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3.xml" ContentType="application/vnd.openxmlformats-officedocument.wordprocessingml.head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tabs>
          <w:tab w:pos="6022" w:val="left" w:leader="none"/>
        </w:tabs>
        <w:spacing w:line="373" w:lineRule="exact" w:before="0"/>
        <w:ind w:left="3" w:right="0"/>
        <w:jc w:val="center"/>
      </w:pPr>
      <w:r>
        <w:rPr>
          <w:spacing w:val="-1"/>
        </w:rPr>
        <w:t>证券代码：</w:t>
      </w:r>
      <w:r>
        <w:rPr>
          <w:rFonts w:ascii="Times New Roman" w:hAnsi="Times New Roman" w:cs="Times New Roman" w:eastAsia="Times New Roman" w:hint="default"/>
          <w:spacing w:val="-1"/>
        </w:rPr>
        <w:t>002177</w:t>
        <w:tab/>
      </w:r>
      <w:r>
        <w:rPr>
          <w:spacing w:val="-1"/>
        </w:rPr>
        <w:t>证券简称：御银股份</w:t>
      </w: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0"/>
        <w:rPr>
          <w:rFonts w:ascii="宋体" w:hAnsi="宋体" w:cs="宋体" w:eastAsia="宋体" w:hint="default"/>
          <w:sz w:val="30"/>
          <w:szCs w:val="30"/>
        </w:rPr>
      </w:pPr>
    </w:p>
    <w:p>
      <w:pPr>
        <w:spacing w:line="240" w:lineRule="auto" w:before="1"/>
        <w:rPr>
          <w:rFonts w:ascii="宋体" w:hAnsi="宋体" w:cs="宋体" w:eastAsia="宋体" w:hint="default"/>
          <w:sz w:val="38"/>
          <w:szCs w:val="38"/>
        </w:rPr>
      </w:pPr>
    </w:p>
    <w:p>
      <w:pPr>
        <w:spacing w:line="331" w:lineRule="auto" w:before="0"/>
        <w:ind w:left="97" w:right="0" w:firstLine="0"/>
        <w:jc w:val="center"/>
        <w:rPr>
          <w:rFonts w:ascii="宋体" w:hAnsi="宋体" w:cs="宋体" w:eastAsia="宋体" w:hint="default"/>
          <w:sz w:val="52"/>
          <w:szCs w:val="52"/>
        </w:rPr>
      </w:pPr>
      <w:r>
        <w:rPr>
          <w:rFonts w:ascii="宋体" w:hAnsi="宋体" w:cs="宋体" w:eastAsia="宋体" w:hint="default"/>
          <w:sz w:val="52"/>
          <w:szCs w:val="52"/>
        </w:rPr>
        <w:t>广州御银科技股份有限公司</w:t>
      </w:r>
      <w:r>
        <w:rPr>
          <w:rFonts w:ascii="宋体" w:hAnsi="宋体" w:cs="宋体" w:eastAsia="宋体" w:hint="default"/>
          <w:spacing w:val="-247"/>
          <w:sz w:val="52"/>
          <w:szCs w:val="52"/>
        </w:rPr>
        <w:t> </w:t>
      </w:r>
      <w:r>
        <w:rPr>
          <w:rFonts w:ascii="宋体" w:hAnsi="宋体" w:cs="宋体" w:eastAsia="宋体" w:hint="default"/>
          <w:spacing w:val="-247"/>
          <w:sz w:val="52"/>
          <w:szCs w:val="52"/>
        </w:rPr>
      </w:r>
      <w:r>
        <w:rPr>
          <w:rFonts w:ascii="宋体" w:hAnsi="宋体" w:cs="宋体" w:eastAsia="宋体" w:hint="default"/>
          <w:sz w:val="52"/>
          <w:szCs w:val="52"/>
        </w:rPr>
        <w:t>二○○八年度报告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line="1644" w:lineRule="exact"/>
        <w:ind w:left="3112"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1678500" cy="104413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678500" cy="1044130"/>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line="539" w:lineRule="exact" w:before="0"/>
        <w:ind w:left="2894" w:right="0" w:firstLine="0"/>
        <w:jc w:val="left"/>
        <w:rPr>
          <w:rFonts w:ascii="宋体" w:hAnsi="宋体" w:cs="宋体" w:eastAsia="宋体" w:hint="default"/>
          <w:sz w:val="44"/>
          <w:szCs w:val="44"/>
        </w:rPr>
      </w:pPr>
      <w:r>
        <w:rPr>
          <w:rFonts w:ascii="宋体" w:hAnsi="宋体" w:cs="宋体" w:eastAsia="宋体" w:hint="default"/>
          <w:sz w:val="44"/>
          <w:szCs w:val="44"/>
        </w:rPr>
        <w:t>二○○九年三月</w:t>
      </w:r>
    </w:p>
    <w:p>
      <w:pPr>
        <w:spacing w:after="0" w:line="539" w:lineRule="exact"/>
        <w:jc w:val="left"/>
        <w:rPr>
          <w:rFonts w:ascii="宋体" w:hAnsi="宋体" w:cs="宋体" w:eastAsia="宋体" w:hint="default"/>
          <w:sz w:val="44"/>
          <w:szCs w:val="44"/>
        </w:rPr>
        <w:sectPr>
          <w:type w:val="continuous"/>
          <w:pgSz w:w="11900" w:h="16840"/>
          <w:pgMar w:top="1540" w:bottom="280" w:left="1680" w:right="1440"/>
        </w:sectPr>
      </w:pPr>
    </w:p>
    <w:p>
      <w:pPr>
        <w:spacing w:line="240" w:lineRule="auto" w:before="6"/>
        <w:rPr>
          <w:rFonts w:ascii="宋体" w:hAnsi="宋体" w:cs="宋体" w:eastAsia="宋体" w:hint="default"/>
          <w:sz w:val="28"/>
          <w:szCs w:val="28"/>
        </w:rPr>
      </w:pPr>
    </w:p>
    <w:p>
      <w:pPr>
        <w:pStyle w:val="Heading1"/>
        <w:spacing w:line="240" w:lineRule="auto"/>
        <w:ind w:left="3816" w:right="81"/>
        <w:jc w:val="left"/>
      </w:pPr>
      <w:r>
        <w:rPr/>
        <w:t>重要提示</w:t>
      </w:r>
    </w:p>
    <w:p>
      <w:pPr>
        <w:spacing w:line="240" w:lineRule="auto" w:before="0"/>
        <w:rPr>
          <w:rFonts w:ascii="宋体" w:hAnsi="宋体" w:cs="宋体" w:eastAsia="宋体" w:hint="default"/>
          <w:sz w:val="32"/>
          <w:szCs w:val="32"/>
        </w:rPr>
      </w:pPr>
    </w:p>
    <w:p>
      <w:pPr>
        <w:spacing w:line="240" w:lineRule="auto" w:before="0"/>
        <w:rPr>
          <w:rFonts w:ascii="宋体" w:hAnsi="宋体" w:cs="宋体" w:eastAsia="宋体" w:hint="default"/>
          <w:sz w:val="34"/>
          <w:szCs w:val="34"/>
        </w:rPr>
      </w:pPr>
    </w:p>
    <w:p>
      <w:pPr>
        <w:pStyle w:val="Heading2"/>
        <w:spacing w:line="408" w:lineRule="auto" w:before="0"/>
        <w:ind w:right="155" w:firstLine="559"/>
        <w:jc w:val="both"/>
      </w:pPr>
      <w:r>
        <w:rPr>
          <w:spacing w:val="-3"/>
        </w:rPr>
        <w:t>本公司董事会、监事会及董事、监事、高级管理人员保证本报告所</w:t>
      </w:r>
      <w:r>
        <w:rPr>
          <w:w w:val="100"/>
        </w:rPr>
        <w:t> </w:t>
      </w:r>
      <w:r>
        <w:rPr>
          <w:spacing w:val="-3"/>
        </w:rPr>
        <w:t>载资料不存在任何虚假记载、误导性陈述或者重大遗漏，并对其内容的</w:t>
      </w:r>
      <w:r>
        <w:rPr>
          <w:spacing w:val="-101"/>
        </w:rPr>
        <w:t> </w:t>
      </w:r>
      <w:r>
        <w:rPr>
          <w:spacing w:val="-101"/>
        </w:rPr>
      </w:r>
      <w:r>
        <w:rPr/>
        <w:t>真实性、准确性和完整性承担个别及连带责任。</w:t>
      </w:r>
    </w:p>
    <w:p>
      <w:pPr>
        <w:spacing w:line="408" w:lineRule="auto" w:before="61"/>
        <w:ind w:left="140" w:right="117" w:firstLine="559"/>
        <w:jc w:val="both"/>
        <w:rPr>
          <w:rFonts w:ascii="宋体" w:hAnsi="宋体" w:cs="宋体" w:eastAsia="宋体" w:hint="default"/>
          <w:sz w:val="28"/>
          <w:szCs w:val="28"/>
        </w:rPr>
      </w:pPr>
      <w:r>
        <w:rPr>
          <w:rFonts w:ascii="宋体" w:hAnsi="宋体" w:cs="宋体" w:eastAsia="宋体" w:hint="default"/>
          <w:spacing w:val="-1"/>
          <w:sz w:val="28"/>
          <w:szCs w:val="28"/>
        </w:rPr>
        <w:t>没有董事、监事、高级管理人员对本报告内容的真实性、准确性、</w:t>
      </w:r>
      <w:r>
        <w:rPr>
          <w:rFonts w:ascii="宋体" w:hAnsi="宋体" w:cs="宋体" w:eastAsia="宋体" w:hint="default"/>
          <w:w w:val="100"/>
          <w:sz w:val="28"/>
          <w:szCs w:val="28"/>
        </w:rPr>
        <w:t> </w:t>
      </w:r>
      <w:r>
        <w:rPr>
          <w:rFonts w:ascii="宋体" w:hAnsi="宋体" w:cs="宋体" w:eastAsia="宋体" w:hint="default"/>
          <w:sz w:val="28"/>
          <w:szCs w:val="28"/>
        </w:rPr>
        <w:t>完整性无法保证或存在异议。</w:t>
      </w:r>
    </w:p>
    <w:p>
      <w:pPr>
        <w:spacing w:line="408" w:lineRule="auto" w:before="61"/>
        <w:ind w:left="699" w:right="81" w:firstLine="0"/>
        <w:jc w:val="left"/>
        <w:rPr>
          <w:rFonts w:ascii="宋体" w:hAnsi="宋体" w:cs="宋体" w:eastAsia="宋体" w:hint="default"/>
          <w:sz w:val="28"/>
          <w:szCs w:val="28"/>
        </w:rPr>
      </w:pPr>
      <w:r>
        <w:rPr>
          <w:rFonts w:ascii="宋体" w:hAnsi="宋体" w:cs="宋体" w:eastAsia="宋体" w:hint="default"/>
          <w:sz w:val="28"/>
          <w:szCs w:val="28"/>
        </w:rPr>
        <w:t>公司全体董事出席董事会会议。</w:t>
      </w:r>
      <w:r>
        <w:rPr>
          <w:rFonts w:ascii="宋体" w:hAnsi="宋体" w:cs="宋体" w:eastAsia="宋体" w:hint="default"/>
          <w:w w:val="100"/>
          <w:sz w:val="28"/>
          <w:szCs w:val="28"/>
        </w:rPr>
        <w:t> </w:t>
      </w:r>
      <w:r>
        <w:rPr>
          <w:rFonts w:ascii="宋体" w:hAnsi="宋体" w:cs="宋体" w:eastAsia="宋体" w:hint="default"/>
          <w:spacing w:val="-1"/>
          <w:sz w:val="28"/>
          <w:szCs w:val="28"/>
        </w:rPr>
        <w:t>广东大华德律会计师事务所为本公司</w:t>
      </w:r>
      <w:r>
        <w:rPr>
          <w:rFonts w:ascii="Times New Roman" w:hAnsi="Times New Roman" w:cs="Times New Roman" w:eastAsia="Times New Roman" w:hint="default"/>
          <w:spacing w:val="-1"/>
          <w:sz w:val="28"/>
          <w:szCs w:val="28"/>
        </w:rPr>
        <w:t>2008</w:t>
      </w:r>
      <w:r>
        <w:rPr>
          <w:rFonts w:ascii="宋体" w:hAnsi="宋体" w:cs="宋体" w:eastAsia="宋体" w:hint="default"/>
          <w:spacing w:val="-1"/>
          <w:sz w:val="28"/>
          <w:szCs w:val="28"/>
        </w:rPr>
        <w:t>年度财务报告出具了标</w:t>
      </w:r>
    </w:p>
    <w:p>
      <w:pPr>
        <w:spacing w:line="408" w:lineRule="auto" w:before="19"/>
        <w:ind w:left="699" w:right="81" w:hanging="560"/>
        <w:jc w:val="left"/>
        <w:rPr>
          <w:rFonts w:ascii="宋体" w:hAnsi="宋体" w:cs="宋体" w:eastAsia="宋体" w:hint="default"/>
          <w:sz w:val="28"/>
          <w:szCs w:val="28"/>
        </w:rPr>
      </w:pPr>
      <w:r>
        <w:rPr>
          <w:rFonts w:ascii="宋体" w:hAnsi="宋体" w:cs="宋体" w:eastAsia="宋体" w:hint="default"/>
          <w:sz w:val="28"/>
          <w:szCs w:val="28"/>
        </w:rPr>
        <w:t>准无保留意见的审计报告。</w:t>
      </w:r>
      <w:r>
        <w:rPr>
          <w:rFonts w:ascii="宋体" w:hAnsi="宋体" w:cs="宋体" w:eastAsia="宋体" w:hint="default"/>
          <w:w w:val="100"/>
          <w:sz w:val="28"/>
          <w:szCs w:val="28"/>
        </w:rPr>
        <w:t> </w:t>
      </w:r>
      <w:r>
        <w:rPr>
          <w:rFonts w:ascii="宋体" w:hAnsi="宋体" w:cs="宋体" w:eastAsia="宋体" w:hint="default"/>
          <w:spacing w:val="-3"/>
          <w:sz w:val="28"/>
          <w:szCs w:val="28"/>
        </w:rPr>
        <w:t>公司董事长杨文江先生、财务负责人及会计机构负责人王志杰先生</w:t>
      </w:r>
    </w:p>
    <w:p>
      <w:pPr>
        <w:spacing w:before="61"/>
        <w:ind w:left="140" w:right="81" w:firstLine="0"/>
        <w:jc w:val="left"/>
        <w:rPr>
          <w:rFonts w:ascii="宋体" w:hAnsi="宋体" w:cs="宋体" w:eastAsia="宋体" w:hint="default"/>
          <w:sz w:val="28"/>
          <w:szCs w:val="28"/>
        </w:rPr>
      </w:pPr>
      <w:r>
        <w:rPr>
          <w:rFonts w:ascii="宋体" w:hAnsi="宋体" w:cs="宋体" w:eastAsia="宋体" w:hint="default"/>
          <w:sz w:val="28"/>
          <w:szCs w:val="28"/>
        </w:rPr>
        <w:t>声明：保证本年度报告中财务报告的真实、完整。</w:t>
      </w:r>
    </w:p>
    <w:p>
      <w:pPr>
        <w:spacing w:after="0"/>
        <w:jc w:val="left"/>
        <w:rPr>
          <w:rFonts w:ascii="宋体" w:hAnsi="宋体" w:cs="宋体" w:eastAsia="宋体" w:hint="default"/>
          <w:sz w:val="28"/>
          <w:szCs w:val="28"/>
        </w:rPr>
        <w:sectPr>
          <w:headerReference w:type="default" r:id="rId6"/>
          <w:footerReference w:type="default" r:id="rId7"/>
          <w:pgSz w:w="11900" w:h="16840"/>
          <w:pgMar w:header="877" w:footer="1047" w:top="1100" w:bottom="1240" w:left="1660" w:right="130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0" w:right="0" w:firstLine="0"/>
        <w:jc w:val="center"/>
        <w:rPr>
          <w:rFonts w:ascii="宋体" w:hAnsi="宋体" w:cs="宋体" w:eastAsia="宋体" w:hint="default"/>
          <w:sz w:val="32"/>
          <w:szCs w:val="32"/>
        </w:rPr>
      </w:pPr>
      <w:r>
        <w:rPr>
          <w:rFonts w:ascii="宋体" w:hAnsi="宋体" w:cs="宋体" w:eastAsia="宋体" w:hint="default"/>
          <w:sz w:val="32"/>
          <w:szCs w:val="32"/>
        </w:rPr>
        <w:t>目</w:t>
      </w:r>
      <w:r>
        <w:rPr>
          <w:rFonts w:ascii="宋体" w:hAnsi="宋体" w:cs="宋体" w:eastAsia="宋体" w:hint="default"/>
          <w:spacing w:val="-4"/>
          <w:sz w:val="32"/>
          <w:szCs w:val="32"/>
        </w:rPr>
        <w:t> </w:t>
      </w:r>
      <w:r>
        <w:rPr>
          <w:rFonts w:ascii="宋体" w:hAnsi="宋体" w:cs="宋体" w:eastAsia="宋体" w:hint="default"/>
          <w:sz w:val="32"/>
          <w:szCs w:val="32"/>
        </w:rPr>
        <w:t>录</w:t>
      </w:r>
    </w:p>
    <w:p>
      <w:pPr>
        <w:pStyle w:val="BodyText"/>
        <w:tabs>
          <w:tab w:pos="8779" w:val="right" w:leader="dot"/>
        </w:tabs>
        <w:spacing w:line="240" w:lineRule="auto" w:before="272"/>
        <w:ind w:left="499" w:right="0"/>
        <w:jc w:val="left"/>
        <w:rPr>
          <w:rFonts w:ascii="Times New Roman" w:hAnsi="Times New Roman" w:cs="Times New Roman" w:eastAsia="Times New Roman" w:hint="default"/>
        </w:rPr>
      </w:pPr>
      <w:r>
        <w:rPr>
          <w:spacing w:val="9"/>
        </w:rPr>
        <w:t>一、</w:t>
      </w:r>
      <w:r>
        <w:rPr>
          <w:spacing w:val="38"/>
        </w:rPr>
        <w:t> </w:t>
      </w:r>
      <w:r>
        <w:rPr>
          <w:spacing w:val="15"/>
        </w:rPr>
        <w:t>公司基本情况简介</w:t>
      </w:r>
      <w:r>
        <w:rPr>
          <w:rFonts w:ascii="Times New Roman" w:hAnsi="Times New Roman" w:cs="Times New Roman" w:eastAsia="Times New Roman" w:hint="default"/>
          <w:spacing w:val="15"/>
        </w:rPr>
        <w:tab/>
      </w:r>
      <w:r>
        <w:rPr>
          <w:rFonts w:ascii="Times New Roman" w:hAnsi="Times New Roman" w:cs="Times New Roman" w:eastAsia="Times New Roman" w:hint="default"/>
        </w:rPr>
        <w:t>4</w:t>
      </w:r>
    </w:p>
    <w:p>
      <w:pPr>
        <w:pStyle w:val="BodyText"/>
        <w:tabs>
          <w:tab w:pos="8779" w:val="right" w:leader="dot"/>
        </w:tabs>
        <w:spacing w:line="240" w:lineRule="auto" w:before="291"/>
        <w:ind w:left="499" w:right="0"/>
        <w:jc w:val="left"/>
        <w:rPr>
          <w:rFonts w:ascii="Times New Roman" w:hAnsi="Times New Roman" w:cs="Times New Roman" w:eastAsia="Times New Roman" w:hint="default"/>
        </w:rPr>
      </w:pPr>
      <w:r>
        <w:rPr>
          <w:spacing w:val="9"/>
        </w:rPr>
        <w:t>二、</w:t>
      </w:r>
      <w:r>
        <w:rPr>
          <w:spacing w:val="38"/>
        </w:rPr>
        <w:t> </w:t>
      </w:r>
      <w:r>
        <w:rPr>
          <w:spacing w:val="16"/>
        </w:rPr>
        <w:t>会计数据和业务数据摘要</w:t>
      </w:r>
      <w:r>
        <w:rPr>
          <w:rFonts w:ascii="Times New Roman" w:hAnsi="Times New Roman" w:cs="Times New Roman" w:eastAsia="Times New Roman" w:hint="default"/>
          <w:spacing w:val="16"/>
        </w:rPr>
        <w:tab/>
      </w:r>
      <w:r>
        <w:rPr>
          <w:rFonts w:ascii="Times New Roman" w:hAnsi="Times New Roman" w:cs="Times New Roman" w:eastAsia="Times New Roman" w:hint="default"/>
        </w:rPr>
        <w:t>6</w:t>
      </w:r>
    </w:p>
    <w:p>
      <w:pPr>
        <w:pStyle w:val="BodyText"/>
        <w:tabs>
          <w:tab w:pos="8779" w:val="right" w:leader="dot"/>
        </w:tabs>
        <w:spacing w:line="240" w:lineRule="auto" w:before="291"/>
        <w:ind w:left="499" w:right="0"/>
        <w:jc w:val="left"/>
        <w:rPr>
          <w:rFonts w:ascii="Times New Roman" w:hAnsi="Times New Roman" w:cs="Times New Roman" w:eastAsia="Times New Roman" w:hint="default"/>
        </w:rPr>
      </w:pPr>
      <w:r>
        <w:rPr>
          <w:spacing w:val="13"/>
        </w:rPr>
        <w:t>三、</w:t>
      </w:r>
      <w:r>
        <w:rPr>
          <w:spacing w:val="52"/>
        </w:rPr>
        <w:t> </w:t>
      </w:r>
      <w:r>
        <w:rPr>
          <w:spacing w:val="23"/>
        </w:rPr>
        <w:t>股本变动及股东情况</w:t>
      </w:r>
      <w:r>
        <w:rPr>
          <w:rFonts w:ascii="Times New Roman" w:hAnsi="Times New Roman" w:cs="Times New Roman" w:eastAsia="Times New Roman" w:hint="default"/>
          <w:spacing w:val="23"/>
        </w:rPr>
        <w:tab/>
      </w:r>
      <w:r>
        <w:rPr>
          <w:rFonts w:ascii="Times New Roman" w:hAnsi="Times New Roman" w:cs="Times New Roman" w:eastAsia="Times New Roman" w:hint="default"/>
        </w:rPr>
        <w:t>8</w:t>
      </w:r>
    </w:p>
    <w:p>
      <w:pPr>
        <w:pStyle w:val="BodyText"/>
        <w:tabs>
          <w:tab w:pos="8777" w:val="right" w:leader="dot"/>
        </w:tabs>
        <w:spacing w:line="240" w:lineRule="auto" w:before="291"/>
        <w:ind w:left="499" w:right="0"/>
        <w:jc w:val="left"/>
        <w:rPr>
          <w:rFonts w:ascii="Times New Roman" w:hAnsi="Times New Roman" w:cs="Times New Roman" w:eastAsia="Times New Roman" w:hint="default"/>
        </w:rPr>
      </w:pPr>
      <w:r>
        <w:rPr>
          <w:spacing w:val="10"/>
        </w:rPr>
        <w:t>四、</w:t>
      </w:r>
      <w:r>
        <w:rPr>
          <w:spacing w:val="45"/>
        </w:rPr>
        <w:t> </w:t>
      </w:r>
      <w:r>
        <w:rPr>
          <w:spacing w:val="14"/>
        </w:rPr>
        <w:t>董事、</w:t>
      </w:r>
      <w:r>
        <w:rPr>
          <w:spacing w:val="-96"/>
        </w:rPr>
        <w:t> </w:t>
      </w:r>
      <w:r>
        <w:rPr>
          <w:spacing w:val="14"/>
        </w:rPr>
        <w:t>监事、</w:t>
      </w:r>
      <w:r>
        <w:rPr>
          <w:spacing w:val="-96"/>
        </w:rPr>
        <w:t> </w:t>
      </w:r>
      <w:r>
        <w:rPr>
          <w:spacing w:val="19"/>
        </w:rPr>
        <w:t>高级管理人员和员工情况</w:t>
      </w:r>
      <w:r>
        <w:rPr>
          <w:rFonts w:ascii="Times New Roman" w:hAnsi="Times New Roman" w:cs="Times New Roman" w:eastAsia="Times New Roman" w:hint="default"/>
          <w:spacing w:val="19"/>
        </w:rPr>
        <w:tab/>
      </w:r>
      <w:r>
        <w:rPr>
          <w:rFonts w:ascii="Times New Roman" w:hAnsi="Times New Roman" w:cs="Times New Roman" w:eastAsia="Times New Roman" w:hint="default"/>
          <w:spacing w:val="12"/>
        </w:rPr>
        <w:t>13</w:t>
      </w:r>
    </w:p>
    <w:p>
      <w:pPr>
        <w:pStyle w:val="BodyText"/>
        <w:tabs>
          <w:tab w:pos="8777" w:val="right" w:leader="dot"/>
        </w:tabs>
        <w:spacing w:line="240" w:lineRule="auto" w:before="291"/>
        <w:ind w:left="499" w:right="0"/>
        <w:jc w:val="left"/>
        <w:rPr>
          <w:rFonts w:ascii="Times New Roman" w:hAnsi="Times New Roman" w:cs="Times New Roman" w:eastAsia="Times New Roman" w:hint="default"/>
        </w:rPr>
      </w:pPr>
      <w:r>
        <w:rPr>
          <w:spacing w:val="10"/>
        </w:rPr>
        <w:t>五、</w:t>
      </w:r>
      <w:r>
        <w:rPr>
          <w:spacing w:val="45"/>
        </w:rPr>
        <w:t> </w:t>
      </w:r>
      <w:r>
        <w:rPr>
          <w:spacing w:val="18"/>
        </w:rPr>
        <w:t>公司治理结构</w:t>
      </w:r>
      <w:r>
        <w:rPr>
          <w:rFonts w:ascii="Times New Roman" w:hAnsi="Times New Roman" w:cs="Times New Roman" w:eastAsia="Times New Roman" w:hint="default"/>
          <w:spacing w:val="18"/>
        </w:rPr>
        <w:tab/>
      </w:r>
      <w:r>
        <w:rPr>
          <w:rFonts w:ascii="Times New Roman" w:hAnsi="Times New Roman" w:cs="Times New Roman" w:eastAsia="Times New Roman" w:hint="default"/>
          <w:spacing w:val="12"/>
        </w:rPr>
        <w:t>17</w:t>
      </w:r>
    </w:p>
    <w:p>
      <w:pPr>
        <w:pStyle w:val="BodyText"/>
        <w:tabs>
          <w:tab w:pos="8777" w:val="right" w:leader="dot"/>
        </w:tabs>
        <w:spacing w:line="240" w:lineRule="auto" w:before="291"/>
        <w:ind w:left="499" w:right="0"/>
        <w:jc w:val="left"/>
        <w:rPr>
          <w:rFonts w:ascii="Times New Roman" w:hAnsi="Times New Roman" w:cs="Times New Roman" w:eastAsia="Times New Roman" w:hint="default"/>
        </w:rPr>
      </w:pPr>
      <w:r>
        <w:rPr>
          <w:spacing w:val="10"/>
        </w:rPr>
        <w:t>六、</w:t>
      </w:r>
      <w:r>
        <w:rPr>
          <w:spacing w:val="45"/>
        </w:rPr>
        <w:t> </w:t>
      </w:r>
      <w:r>
        <w:rPr>
          <w:spacing w:val="19"/>
        </w:rPr>
        <w:t>股东大会情况简介</w:t>
      </w:r>
      <w:r>
        <w:rPr>
          <w:rFonts w:ascii="Times New Roman" w:hAnsi="Times New Roman" w:cs="Times New Roman" w:eastAsia="Times New Roman" w:hint="default"/>
          <w:spacing w:val="19"/>
        </w:rPr>
        <w:tab/>
      </w:r>
      <w:r>
        <w:rPr>
          <w:rFonts w:ascii="Times New Roman" w:hAnsi="Times New Roman" w:cs="Times New Roman" w:eastAsia="Times New Roman" w:hint="default"/>
          <w:spacing w:val="12"/>
        </w:rPr>
        <w:t>23</w:t>
      </w:r>
    </w:p>
    <w:p>
      <w:pPr>
        <w:pStyle w:val="BodyText"/>
        <w:tabs>
          <w:tab w:pos="8777" w:val="right" w:leader="dot"/>
        </w:tabs>
        <w:spacing w:line="240" w:lineRule="auto" w:before="291"/>
        <w:ind w:left="499" w:right="0"/>
        <w:jc w:val="left"/>
        <w:rPr>
          <w:rFonts w:ascii="Times New Roman" w:hAnsi="Times New Roman" w:cs="Times New Roman" w:eastAsia="Times New Roman" w:hint="default"/>
        </w:rPr>
      </w:pPr>
      <w:r>
        <w:rPr>
          <w:spacing w:val="10"/>
        </w:rPr>
        <w:t>七、</w:t>
      </w:r>
      <w:r>
        <w:rPr>
          <w:spacing w:val="45"/>
        </w:rPr>
        <w:t> </w:t>
      </w:r>
      <w:r>
        <w:rPr>
          <w:spacing w:val="17"/>
        </w:rPr>
        <w:t>董事会报告</w:t>
      </w:r>
      <w:r>
        <w:rPr>
          <w:rFonts w:ascii="Times New Roman" w:hAnsi="Times New Roman" w:cs="Times New Roman" w:eastAsia="Times New Roman" w:hint="default"/>
          <w:spacing w:val="17"/>
        </w:rPr>
        <w:tab/>
      </w:r>
      <w:r>
        <w:rPr>
          <w:rFonts w:ascii="Times New Roman" w:hAnsi="Times New Roman" w:cs="Times New Roman" w:eastAsia="Times New Roman" w:hint="default"/>
          <w:spacing w:val="12"/>
        </w:rPr>
        <w:t>26</w:t>
      </w:r>
    </w:p>
    <w:p>
      <w:pPr>
        <w:pStyle w:val="BodyText"/>
        <w:tabs>
          <w:tab w:pos="8777" w:val="right" w:leader="dot"/>
        </w:tabs>
        <w:spacing w:line="240" w:lineRule="auto" w:before="291"/>
        <w:ind w:left="499" w:right="0"/>
        <w:jc w:val="left"/>
        <w:rPr>
          <w:rFonts w:ascii="Times New Roman" w:hAnsi="Times New Roman" w:cs="Times New Roman" w:eastAsia="Times New Roman" w:hint="default"/>
        </w:rPr>
      </w:pPr>
      <w:r>
        <w:rPr>
          <w:spacing w:val="10"/>
        </w:rPr>
        <w:t>八、</w:t>
      </w:r>
      <w:r>
        <w:rPr>
          <w:spacing w:val="45"/>
        </w:rPr>
        <w:t> </w:t>
      </w:r>
      <w:r>
        <w:rPr>
          <w:spacing w:val="17"/>
        </w:rPr>
        <w:t>监事会报告</w:t>
      </w:r>
      <w:r>
        <w:rPr>
          <w:rFonts w:ascii="Times New Roman" w:hAnsi="Times New Roman" w:cs="Times New Roman" w:eastAsia="Times New Roman" w:hint="default"/>
          <w:spacing w:val="17"/>
        </w:rPr>
        <w:tab/>
      </w:r>
      <w:r>
        <w:rPr>
          <w:rFonts w:ascii="Times New Roman" w:hAnsi="Times New Roman" w:cs="Times New Roman" w:eastAsia="Times New Roman" w:hint="default"/>
          <w:spacing w:val="12"/>
        </w:rPr>
        <w:t>57</w:t>
      </w:r>
    </w:p>
    <w:p>
      <w:pPr>
        <w:pStyle w:val="BodyText"/>
        <w:tabs>
          <w:tab w:pos="8777" w:val="right" w:leader="dot"/>
        </w:tabs>
        <w:spacing w:line="240" w:lineRule="auto" w:before="291"/>
        <w:ind w:left="499" w:right="0"/>
        <w:jc w:val="left"/>
        <w:rPr>
          <w:rFonts w:ascii="Times New Roman" w:hAnsi="Times New Roman" w:cs="Times New Roman" w:eastAsia="Times New Roman" w:hint="default"/>
        </w:rPr>
      </w:pPr>
      <w:r>
        <w:rPr>
          <w:spacing w:val="10"/>
        </w:rPr>
        <w:t>九、</w:t>
      </w:r>
      <w:r>
        <w:rPr>
          <w:spacing w:val="45"/>
        </w:rPr>
        <w:t> </w:t>
      </w:r>
      <w:r>
        <w:rPr>
          <w:spacing w:val="16"/>
        </w:rPr>
        <w:t>重要事项</w:t>
      </w:r>
      <w:r>
        <w:rPr>
          <w:rFonts w:ascii="Times New Roman" w:hAnsi="Times New Roman" w:cs="Times New Roman" w:eastAsia="Times New Roman" w:hint="default"/>
          <w:spacing w:val="16"/>
        </w:rPr>
        <w:tab/>
      </w:r>
      <w:r>
        <w:rPr>
          <w:rFonts w:ascii="Times New Roman" w:hAnsi="Times New Roman" w:cs="Times New Roman" w:eastAsia="Times New Roman" w:hint="default"/>
          <w:spacing w:val="12"/>
        </w:rPr>
        <w:t>59</w:t>
      </w:r>
    </w:p>
    <w:p>
      <w:pPr>
        <w:pStyle w:val="BodyText"/>
        <w:tabs>
          <w:tab w:pos="8777" w:val="right" w:leader="dot"/>
        </w:tabs>
        <w:spacing w:line="240" w:lineRule="auto" w:before="291"/>
        <w:ind w:left="499" w:right="0"/>
        <w:jc w:val="left"/>
        <w:rPr>
          <w:rFonts w:ascii="Times New Roman" w:hAnsi="Times New Roman" w:cs="Times New Roman" w:eastAsia="Times New Roman" w:hint="default"/>
        </w:rPr>
      </w:pPr>
      <w:r>
        <w:rPr>
          <w:spacing w:val="10"/>
        </w:rPr>
        <w:t>十、</w:t>
      </w:r>
      <w:r>
        <w:rPr>
          <w:spacing w:val="45"/>
        </w:rPr>
        <w:t> </w:t>
      </w:r>
      <w:r>
        <w:rPr>
          <w:spacing w:val="16"/>
        </w:rPr>
        <w:t>财务报告</w:t>
      </w:r>
      <w:r>
        <w:rPr>
          <w:rFonts w:ascii="Times New Roman" w:hAnsi="Times New Roman" w:cs="Times New Roman" w:eastAsia="Times New Roman" w:hint="default"/>
          <w:spacing w:val="16"/>
        </w:rPr>
        <w:tab/>
      </w:r>
      <w:r>
        <w:rPr>
          <w:rFonts w:ascii="Times New Roman" w:hAnsi="Times New Roman" w:cs="Times New Roman" w:eastAsia="Times New Roman" w:hint="default"/>
          <w:spacing w:val="12"/>
        </w:rPr>
        <w:t>63</w:t>
      </w:r>
    </w:p>
    <w:p>
      <w:pPr>
        <w:pStyle w:val="BodyText"/>
        <w:tabs>
          <w:tab w:pos="8779" w:val="right" w:leader="dot"/>
        </w:tabs>
        <w:spacing w:line="240" w:lineRule="auto" w:before="291"/>
        <w:ind w:left="499" w:right="0"/>
        <w:jc w:val="left"/>
        <w:rPr>
          <w:rFonts w:ascii="Times New Roman" w:hAnsi="Times New Roman" w:cs="Times New Roman" w:eastAsia="Times New Roman" w:hint="default"/>
        </w:rPr>
      </w:pPr>
      <w:r>
        <w:rPr>
          <w:spacing w:val="15"/>
        </w:rPr>
        <w:t>十一、备查文件目录</w:t>
      </w:r>
      <w:r>
        <w:rPr>
          <w:rFonts w:ascii="Times New Roman" w:hAnsi="Times New Roman" w:cs="Times New Roman" w:eastAsia="Times New Roman" w:hint="default"/>
          <w:spacing w:val="15"/>
        </w:rPr>
        <w:tab/>
      </w:r>
      <w:r>
        <w:rPr>
          <w:rFonts w:ascii="Times New Roman" w:hAnsi="Times New Roman" w:cs="Times New Roman" w:eastAsia="Times New Roman" w:hint="default"/>
          <w:spacing w:val="11"/>
        </w:rPr>
        <w:t>124</w:t>
      </w:r>
    </w:p>
    <w:p>
      <w:pPr>
        <w:spacing w:after="0" w:line="240" w:lineRule="auto"/>
        <w:jc w:val="left"/>
        <w:rPr>
          <w:rFonts w:ascii="Times New Roman" w:hAnsi="Times New Roman" w:cs="Times New Roman" w:eastAsia="Times New Roman" w:hint="default"/>
        </w:rPr>
        <w:sectPr>
          <w:pgSz w:w="11900" w:h="16840"/>
          <w:pgMar w:header="877" w:footer="1047" w:top="1100" w:bottom="1240" w:left="1660" w:right="1320"/>
        </w:sectPr>
      </w:pPr>
    </w:p>
    <w:p>
      <w:pPr>
        <w:spacing w:line="240" w:lineRule="auto" w:before="0"/>
        <w:rPr>
          <w:rFonts w:ascii="Times New Roman" w:hAnsi="Times New Roman" w:cs="Times New Roman" w:eastAsia="Times New Roman" w:hint="default"/>
          <w:sz w:val="32"/>
          <w:szCs w:val="32"/>
        </w:rPr>
      </w:pPr>
    </w:p>
    <w:p>
      <w:pPr>
        <w:spacing w:before="266"/>
        <w:ind w:left="2691" w:right="2317" w:firstLine="0"/>
        <w:jc w:val="left"/>
        <w:rPr>
          <w:rFonts w:ascii="宋体" w:hAnsi="宋体" w:cs="宋体" w:eastAsia="宋体" w:hint="default"/>
          <w:sz w:val="32"/>
          <w:szCs w:val="32"/>
        </w:rPr>
      </w:pPr>
      <w:r>
        <w:rPr>
          <w:rFonts w:ascii="宋体" w:hAnsi="宋体" w:cs="宋体" w:eastAsia="宋体" w:hint="default"/>
          <w:sz w:val="32"/>
          <w:szCs w:val="32"/>
        </w:rPr>
        <w:t>第一节</w:t>
      </w:r>
      <w:r>
        <w:rPr>
          <w:rFonts w:ascii="宋体" w:hAnsi="宋体" w:cs="宋体" w:eastAsia="宋体" w:hint="default"/>
          <w:spacing w:val="8"/>
          <w:sz w:val="32"/>
          <w:szCs w:val="32"/>
        </w:rPr>
        <w:t> </w:t>
      </w:r>
      <w:r>
        <w:rPr>
          <w:rFonts w:ascii="宋体" w:hAnsi="宋体" w:cs="宋体" w:eastAsia="宋体" w:hint="default"/>
          <w:sz w:val="32"/>
          <w:szCs w:val="32"/>
        </w:rPr>
        <w:t>公司基本情况简介</w:t>
      </w:r>
    </w:p>
    <w:p>
      <w:pPr>
        <w:spacing w:line="240" w:lineRule="auto" w:before="4"/>
        <w:rPr>
          <w:rFonts w:ascii="宋体" w:hAnsi="宋体" w:cs="宋体" w:eastAsia="宋体" w:hint="default"/>
          <w:sz w:val="35"/>
          <w:szCs w:val="35"/>
        </w:rPr>
      </w:pPr>
    </w:p>
    <w:p>
      <w:pPr>
        <w:pStyle w:val="BodyText"/>
        <w:spacing w:line="297" w:lineRule="auto" w:before="0"/>
        <w:ind w:left="699" w:right="2317" w:hanging="480"/>
        <w:jc w:val="left"/>
      </w:pPr>
      <w:r>
        <w:rPr/>
        <w:t>一、公司法定中文名称：广州御银科技股份有限公司</w:t>
      </w:r>
      <w:r>
        <w:rPr>
          <w:w w:val="99"/>
        </w:rPr>
        <w:t> </w:t>
      </w:r>
      <w:r>
        <w:rPr/>
        <w:t>公司法定英文名称：</w:t>
      </w:r>
      <w:r>
        <w:rPr>
          <w:rFonts w:ascii="Times New Roman" w:hAnsi="Times New Roman" w:cs="Times New Roman" w:eastAsia="Times New Roman" w:hint="default"/>
        </w:rPr>
        <w:t>Guangzhou Kingteller Technology</w:t>
      </w:r>
      <w:r>
        <w:rPr>
          <w:rFonts w:ascii="Times New Roman" w:hAnsi="Times New Roman" w:cs="Times New Roman" w:eastAsia="Times New Roman" w:hint="default"/>
          <w:spacing w:val="-16"/>
        </w:rPr>
        <w:t> </w:t>
      </w:r>
      <w:r>
        <w:rPr>
          <w:rFonts w:ascii="Times New Roman" w:hAnsi="Times New Roman" w:cs="Times New Roman" w:eastAsia="Times New Roman" w:hint="default"/>
        </w:rPr>
        <w:t>Co.,Ltd.</w:t>
      </w:r>
      <w:r>
        <w:rPr>
          <w:rFonts w:ascii="Times New Roman" w:hAnsi="Times New Roman" w:cs="Times New Roman" w:eastAsia="Times New Roman" w:hint="default"/>
          <w:w w:val="99"/>
        </w:rPr>
        <w:t> </w:t>
      </w:r>
      <w:r>
        <w:rPr/>
        <w:t>中文名称缩写：御银股份</w:t>
      </w:r>
    </w:p>
    <w:p>
      <w:pPr>
        <w:pStyle w:val="BodyText"/>
        <w:spacing w:line="595" w:lineRule="auto" w:before="29"/>
        <w:ind w:left="219" w:right="5505" w:firstLine="480"/>
        <w:jc w:val="left"/>
      </w:pPr>
      <w:r>
        <w:rPr/>
        <w:pict>
          <v:shape style="position:absolute;margin-left:84.360001pt;margin-top:98.985001pt;width:458.55pt;height:123.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36"/>
                    <w:gridCol w:w="3960"/>
                    <w:gridCol w:w="3960"/>
                  </w:tblGrid>
                  <w:tr>
                    <w:trPr>
                      <w:trHeight w:val="410" w:hRule="exact"/>
                    </w:trPr>
                    <w:tc>
                      <w:tcPr>
                        <w:tcW w:w="1236"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39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9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1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姓</w:t>
                          <w:tab/>
                          <w:t>名</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郑</w:t>
                          <w:tab/>
                          <w:t>蕾</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皮</w:t>
                          <w:tab/>
                          <w:t>静</w:t>
                        </w:r>
                      </w:p>
                    </w:tc>
                  </w:tr>
                  <w:tr>
                    <w:trPr>
                      <w:trHeight w:val="408"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广东省广州市五山路</w:t>
                        </w:r>
                        <w:r>
                          <w:rPr>
                            <w:rFonts w:ascii="Times New Roman" w:hAnsi="Times New Roman" w:cs="Times New Roman" w:eastAsia="Times New Roman" w:hint="default"/>
                            <w:sz w:val="21"/>
                            <w:szCs w:val="21"/>
                          </w:rPr>
                          <w:t>248</w:t>
                        </w:r>
                        <w:r>
                          <w:rPr>
                            <w:rFonts w:ascii="宋体" w:hAnsi="宋体" w:cs="宋体" w:eastAsia="宋体" w:hint="default"/>
                            <w:sz w:val="21"/>
                            <w:szCs w:val="21"/>
                          </w:rPr>
                          <w:t>号金山大厦</w:t>
                        </w:r>
                        <w:r>
                          <w:rPr>
                            <w:rFonts w:ascii="Times New Roman" w:hAnsi="Times New Roman" w:cs="Times New Roman" w:eastAsia="Times New Roman" w:hint="default"/>
                            <w:sz w:val="21"/>
                            <w:szCs w:val="21"/>
                          </w:rPr>
                          <w:t>26</w:t>
                        </w:r>
                        <w:r>
                          <w:rPr>
                            <w:rFonts w:ascii="宋体" w:hAnsi="宋体" w:cs="宋体" w:eastAsia="宋体" w:hint="default"/>
                            <w:sz w:val="21"/>
                            <w:szCs w:val="21"/>
                          </w:rPr>
                          <w:t>楼</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z w:val="21"/>
                            <w:szCs w:val="21"/>
                          </w:rPr>
                          <w:t>广东省广州市五山路</w:t>
                        </w:r>
                        <w:r>
                          <w:rPr>
                            <w:rFonts w:ascii="Times New Roman" w:hAnsi="Times New Roman" w:cs="Times New Roman" w:eastAsia="Times New Roman" w:hint="default"/>
                            <w:sz w:val="21"/>
                            <w:szCs w:val="21"/>
                          </w:rPr>
                          <w:t>248</w:t>
                        </w:r>
                        <w:r>
                          <w:rPr>
                            <w:rFonts w:ascii="宋体" w:hAnsi="宋体" w:cs="宋体" w:eastAsia="宋体" w:hint="default"/>
                            <w:sz w:val="21"/>
                            <w:szCs w:val="21"/>
                          </w:rPr>
                          <w:t>号金山大厦</w:t>
                        </w:r>
                        <w:r>
                          <w:rPr>
                            <w:rFonts w:ascii="Times New Roman" w:hAnsi="Times New Roman" w:cs="Times New Roman" w:eastAsia="Times New Roman" w:hint="default"/>
                            <w:sz w:val="21"/>
                            <w:szCs w:val="21"/>
                          </w:rPr>
                          <w:t>26</w:t>
                        </w:r>
                        <w:r>
                          <w:rPr>
                            <w:rFonts w:ascii="宋体" w:hAnsi="宋体" w:cs="宋体" w:eastAsia="宋体" w:hint="default"/>
                            <w:sz w:val="21"/>
                            <w:szCs w:val="21"/>
                          </w:rPr>
                          <w:t>楼</w:t>
                        </w:r>
                      </w:p>
                    </w:tc>
                  </w:tr>
                  <w:tr>
                    <w:trPr>
                      <w:trHeight w:val="41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电</w:t>
                          <w:tab/>
                          <w:t>话</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21"/>
                            <w:szCs w:val="21"/>
                          </w:rPr>
                        </w:pPr>
                        <w:r>
                          <w:rPr>
                            <w:rFonts w:ascii="Times New Roman"/>
                            <w:sz w:val="21"/>
                          </w:rPr>
                          <w:t>020-38468722</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21"/>
                            <w:szCs w:val="21"/>
                          </w:rPr>
                        </w:pPr>
                        <w:r>
                          <w:rPr>
                            <w:rFonts w:ascii="Times New Roman"/>
                            <w:sz w:val="21"/>
                          </w:rPr>
                          <w:t>020-38468722</w:t>
                        </w:r>
                      </w:p>
                    </w:tc>
                  </w:tr>
                  <w:tr>
                    <w:trPr>
                      <w:trHeight w:val="41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tabs>
                            <w:tab w:pos="631" w:val="left" w:leader="none"/>
                          </w:tabs>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传</w:t>
                          <w:tab/>
                          <w:t>真</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21"/>
                            <w:szCs w:val="21"/>
                          </w:rPr>
                        </w:pPr>
                        <w:r>
                          <w:rPr>
                            <w:rFonts w:ascii="Times New Roman"/>
                            <w:sz w:val="21"/>
                          </w:rPr>
                          <w:t>020-38468483</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21"/>
                            <w:szCs w:val="21"/>
                          </w:rPr>
                        </w:pPr>
                        <w:r>
                          <w:rPr>
                            <w:rFonts w:ascii="Times New Roman"/>
                            <w:sz w:val="21"/>
                          </w:rPr>
                          <w:t>020-38468483</w:t>
                        </w:r>
                      </w:p>
                    </w:tc>
                  </w:tr>
                  <w:tr>
                    <w:trPr>
                      <w:trHeight w:val="410" w:hRule="exact"/>
                    </w:trPr>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21"/>
                            <w:szCs w:val="21"/>
                          </w:rPr>
                        </w:pPr>
                        <w:hyperlink r:id="rId8">
                          <w:r>
                            <w:rPr>
                              <w:rFonts w:ascii="Times New Roman"/>
                              <w:sz w:val="21"/>
                            </w:rPr>
                            <w:t>zhenglei@kingteller.com.cn</w:t>
                          </w:r>
                        </w:hyperlink>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Times New Roman" w:hAnsi="Times New Roman" w:cs="Times New Roman" w:eastAsia="Times New Roman" w:hint="default"/>
                            <w:sz w:val="21"/>
                            <w:szCs w:val="21"/>
                          </w:rPr>
                        </w:pPr>
                        <w:hyperlink r:id="rId9">
                          <w:r>
                            <w:rPr>
                              <w:rFonts w:ascii="Times New Roman"/>
                              <w:sz w:val="21"/>
                            </w:rPr>
                            <w:t>zqb@kingteller.com.cn</w:t>
                          </w:r>
                        </w:hyperlink>
                      </w:p>
                    </w:tc>
                  </w:tr>
                </w:tbl>
                <w:p>
                  <w:pPr/>
                </w:p>
              </w:txbxContent>
            </v:textbox>
            <w10:wrap type="none"/>
          </v:shape>
        </w:pict>
      </w:r>
      <w:r>
        <w:rPr>
          <w:spacing w:val="-1"/>
        </w:rPr>
        <w:t>英文名称缩写：</w:t>
      </w:r>
      <w:r>
        <w:rPr>
          <w:rFonts w:ascii="Times New Roman" w:hAnsi="Times New Roman" w:cs="Times New Roman" w:eastAsia="Times New Roman" w:hint="default"/>
          <w:spacing w:val="-1"/>
        </w:rPr>
        <w:t>KINGTELLER</w:t>
      </w:r>
      <w:r>
        <w:rPr>
          <w:rFonts w:ascii="Times New Roman" w:hAnsi="Times New Roman" w:cs="Times New Roman" w:eastAsia="Times New Roman" w:hint="default"/>
          <w:w w:val="99"/>
        </w:rPr>
        <w:t> </w:t>
      </w:r>
      <w:r>
        <w:rPr/>
        <w:t>二、公司法定代表人：杨文江</w:t>
      </w:r>
      <w:r>
        <w:rPr>
          <w:w w:val="99"/>
        </w:rPr>
        <w:t> </w:t>
      </w:r>
      <w:r>
        <w:rPr/>
        <w:t>三、公司联系人和联系方式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88" w:lineRule="auto" w:before="26"/>
        <w:ind w:left="699" w:right="1821" w:hanging="480"/>
        <w:jc w:val="left"/>
        <w:rPr>
          <w:rFonts w:ascii="Times New Roman" w:hAnsi="Times New Roman" w:cs="Times New Roman" w:eastAsia="Times New Roman" w:hint="default"/>
        </w:rPr>
      </w:pPr>
      <w:r>
        <w:rPr/>
        <w:t>四、公司注册地址：广东省广州市五山路</w:t>
      </w:r>
      <w:r>
        <w:rPr>
          <w:rFonts w:ascii="Times New Roman" w:hAnsi="Times New Roman" w:cs="Times New Roman" w:eastAsia="Times New Roman" w:hint="default"/>
        </w:rPr>
        <w:t>248</w:t>
      </w:r>
      <w:r>
        <w:rPr/>
        <w:t>号金山大厦</w:t>
      </w:r>
      <w:r>
        <w:rPr>
          <w:rFonts w:ascii="Times New Roman" w:hAnsi="Times New Roman" w:cs="Times New Roman" w:eastAsia="Times New Roman" w:hint="default"/>
        </w:rPr>
        <w:t>26</w:t>
      </w:r>
      <w:r>
        <w:rPr/>
        <w:t>层</w:t>
      </w:r>
      <w:r>
        <w:rPr>
          <w:rFonts w:ascii="Times New Roman" w:hAnsi="Times New Roman" w:cs="Times New Roman" w:eastAsia="Times New Roman" w:hint="default"/>
        </w:rPr>
        <w:t>06</w:t>
      </w:r>
      <w:r>
        <w:rPr/>
        <w:t>、</w:t>
      </w:r>
      <w:r>
        <w:rPr>
          <w:rFonts w:ascii="Times New Roman" w:hAnsi="Times New Roman" w:cs="Times New Roman" w:eastAsia="Times New Roman" w:hint="default"/>
        </w:rPr>
        <w:t>10</w:t>
      </w:r>
      <w:r>
        <w:rPr/>
        <w:t>房</w:t>
      </w:r>
      <w:r>
        <w:rPr>
          <w:w w:val="99"/>
        </w:rPr>
        <w:t> </w:t>
      </w:r>
      <w:r>
        <w:rPr/>
        <w:t>公司办公地址：广东省广州市五山路</w:t>
      </w:r>
      <w:r>
        <w:rPr>
          <w:rFonts w:ascii="Times New Roman" w:hAnsi="Times New Roman" w:cs="Times New Roman" w:eastAsia="Times New Roman" w:hint="default"/>
        </w:rPr>
        <w:t>248</w:t>
      </w:r>
      <w:r>
        <w:rPr/>
        <w:t>号金山大厦</w:t>
      </w:r>
      <w:r>
        <w:rPr>
          <w:rFonts w:ascii="Times New Roman" w:hAnsi="Times New Roman" w:cs="Times New Roman" w:eastAsia="Times New Roman" w:hint="default"/>
        </w:rPr>
        <w:t>26</w:t>
      </w:r>
      <w:r>
        <w:rPr/>
        <w:t>楼</w:t>
      </w:r>
      <w:r>
        <w:rPr>
          <w:w w:val="99"/>
        </w:rPr>
        <w:t> </w:t>
      </w:r>
      <w:r>
        <w:rPr/>
        <w:t>邮政编码：</w:t>
      </w:r>
      <w:r>
        <w:rPr>
          <w:rFonts w:ascii="Times New Roman" w:hAnsi="Times New Roman" w:cs="Times New Roman" w:eastAsia="Times New Roman" w:hint="default"/>
        </w:rPr>
        <w:t>510640</w:t>
      </w:r>
    </w:p>
    <w:p>
      <w:pPr>
        <w:spacing w:line="288" w:lineRule="auto" w:before="15"/>
        <w:ind w:left="699" w:right="2317" w:firstLine="0"/>
        <w:jc w:val="left"/>
        <w:rPr>
          <w:rFonts w:ascii="Times New Roman" w:hAnsi="Times New Roman" w:cs="Times New Roman" w:eastAsia="Times New Roman" w:hint="default"/>
          <w:sz w:val="24"/>
          <w:szCs w:val="24"/>
        </w:rPr>
      </w:pPr>
      <w:r>
        <w:rPr>
          <w:rFonts w:ascii="宋体" w:hAnsi="宋体" w:cs="宋体" w:eastAsia="宋体" w:hint="default"/>
          <w:spacing w:val="-1"/>
          <w:sz w:val="24"/>
          <w:szCs w:val="24"/>
        </w:rPr>
        <w:t>互联网网址：</w:t>
      </w:r>
      <w:hyperlink r:id="rId10">
        <w:r>
          <w:rPr>
            <w:rFonts w:ascii="Times New Roman" w:hAnsi="Times New Roman" w:cs="Times New Roman" w:eastAsia="Times New Roman" w:hint="default"/>
            <w:spacing w:val="-1"/>
            <w:sz w:val="24"/>
            <w:szCs w:val="24"/>
          </w:rPr>
          <w:t>http://www.kingteller.com.cn</w:t>
        </w:r>
      </w:hyperlink>
      <w:r>
        <w:rPr>
          <w:rFonts w:ascii="Times New Roman" w:hAnsi="Times New Roman" w:cs="Times New Roman" w:eastAsia="Times New Roman" w:hint="default"/>
          <w:spacing w:val="-40"/>
          <w:sz w:val="24"/>
          <w:szCs w:val="24"/>
        </w:rPr>
        <w:t> </w:t>
      </w:r>
      <w:r>
        <w:rPr>
          <w:rFonts w:ascii="Times New Roman" w:hAnsi="Times New Roman" w:cs="Times New Roman" w:eastAsia="Times New Roman" w:hint="default"/>
          <w:spacing w:val="-40"/>
          <w:sz w:val="24"/>
          <w:szCs w:val="24"/>
        </w:rPr>
      </w:r>
      <w:r>
        <w:rPr>
          <w:rFonts w:ascii="宋体" w:hAnsi="宋体" w:cs="宋体" w:eastAsia="宋体" w:hint="default"/>
          <w:sz w:val="24"/>
          <w:szCs w:val="24"/>
        </w:rPr>
        <w:t>电子信箱：</w:t>
      </w:r>
      <w:hyperlink r:id="rId9">
        <w:r>
          <w:rPr>
            <w:rFonts w:ascii="Times New Roman" w:hAnsi="Times New Roman" w:cs="Times New Roman" w:eastAsia="Times New Roman" w:hint="default"/>
            <w:sz w:val="21"/>
            <w:szCs w:val="21"/>
          </w:rPr>
          <w:t>zqb@kingteller.com</w:t>
        </w:r>
        <w:r>
          <w:rPr>
            <w:rFonts w:ascii="Times New Roman" w:hAnsi="Times New Roman" w:cs="Times New Roman" w:eastAsia="Times New Roman" w:hint="default"/>
            <w:sz w:val="24"/>
            <w:szCs w:val="24"/>
          </w:rPr>
          <w:t>.cn</w:t>
        </w:r>
      </w:hyperlink>
    </w:p>
    <w:p>
      <w:pPr>
        <w:spacing w:line="240" w:lineRule="auto" w:before="0"/>
        <w:rPr>
          <w:rFonts w:ascii="Times New Roman" w:hAnsi="Times New Roman" w:cs="Times New Roman" w:eastAsia="Times New Roman" w:hint="default"/>
          <w:sz w:val="24"/>
          <w:szCs w:val="24"/>
        </w:rPr>
      </w:pPr>
    </w:p>
    <w:p>
      <w:pPr>
        <w:pStyle w:val="BodyText"/>
        <w:spacing w:line="297" w:lineRule="auto" w:before="140"/>
        <w:ind w:left="699" w:right="2317" w:hanging="480"/>
        <w:jc w:val="left"/>
      </w:pPr>
      <w:r>
        <w:rPr/>
        <w:t>五、公司选定的信息披露报纸：《证券时报》</w:t>
      </w:r>
      <w:r>
        <w:rPr>
          <w:w w:val="99"/>
        </w:rPr>
        <w:t> </w:t>
      </w:r>
      <w:r>
        <w:rPr>
          <w:w w:val="95"/>
        </w:rPr>
        <w:t>指定信息披露网址：</w:t>
      </w:r>
      <w:hyperlink r:id="rId11">
        <w:r>
          <w:rPr>
            <w:rFonts w:ascii="Times New Roman" w:hAnsi="Times New Roman" w:cs="Times New Roman" w:eastAsia="Times New Roman" w:hint="default"/>
            <w:w w:val="95"/>
          </w:rPr>
          <w:t>http://www.cninfo.com.cn</w:t>
        </w:r>
      </w:hyperlink>
      <w:r>
        <w:rPr>
          <w:rFonts w:ascii="Times New Roman" w:hAnsi="Times New Roman" w:cs="Times New Roman" w:eastAsia="Times New Roman" w:hint="default"/>
          <w:w w:val="99"/>
        </w:rPr>
        <w:t> </w:t>
      </w:r>
      <w:r>
        <w:rPr/>
        <w:t>公司年度报告备置地点：公司证券部</w:t>
      </w:r>
    </w:p>
    <w:p>
      <w:pPr>
        <w:spacing w:line="240" w:lineRule="auto" w:before="9"/>
        <w:rPr>
          <w:rFonts w:ascii="宋体" w:hAnsi="宋体" w:cs="宋体" w:eastAsia="宋体" w:hint="default"/>
          <w:sz w:val="32"/>
          <w:szCs w:val="32"/>
        </w:rPr>
      </w:pPr>
    </w:p>
    <w:p>
      <w:pPr>
        <w:pStyle w:val="BodyText"/>
        <w:spacing w:line="307" w:lineRule="auto" w:before="0"/>
        <w:ind w:left="699" w:right="5061" w:hanging="480"/>
        <w:jc w:val="left"/>
        <w:rPr>
          <w:rFonts w:ascii="Times New Roman" w:hAnsi="Times New Roman" w:cs="Times New Roman" w:eastAsia="Times New Roman" w:hint="default"/>
        </w:rPr>
      </w:pPr>
      <w:r>
        <w:rPr/>
        <w:t>六、股票上市交易所：深圳证券交易所</w:t>
      </w:r>
      <w:r>
        <w:rPr>
          <w:w w:val="99"/>
        </w:rPr>
        <w:t> </w:t>
      </w:r>
      <w:r>
        <w:rPr/>
        <w:t>股票简称：御银股份</w:t>
      </w:r>
      <w:r>
        <w:rPr>
          <w:w w:val="99"/>
        </w:rPr>
        <w:t> </w:t>
      </w:r>
      <w:r>
        <w:rPr/>
        <w:t>股票代码：</w:t>
      </w:r>
      <w:r>
        <w:rPr>
          <w:rFonts w:ascii="Times New Roman" w:hAnsi="Times New Roman" w:cs="Times New Roman" w:eastAsia="Times New Roman" w:hint="default"/>
        </w:rPr>
        <w:t>002177</w:t>
      </w:r>
    </w:p>
    <w:p>
      <w:pPr>
        <w:spacing w:line="240" w:lineRule="auto" w:before="2"/>
        <w:rPr>
          <w:rFonts w:ascii="Times New Roman" w:hAnsi="Times New Roman" w:cs="Times New Roman" w:eastAsia="Times New Roman" w:hint="default"/>
          <w:sz w:val="34"/>
          <w:szCs w:val="34"/>
        </w:rPr>
      </w:pPr>
    </w:p>
    <w:p>
      <w:pPr>
        <w:pStyle w:val="BodyText"/>
        <w:spacing w:line="307" w:lineRule="auto" w:before="0"/>
        <w:ind w:left="699" w:right="4461" w:hanging="480"/>
        <w:jc w:val="left"/>
      </w:pPr>
      <w:r>
        <w:rPr/>
        <w:t>七、其他有关资料：</w:t>
      </w:r>
      <w:r>
        <w:rPr>
          <w:w w:val="99"/>
        </w:rPr>
        <w:t> </w:t>
      </w:r>
      <w:r>
        <w:rPr/>
        <w:t>公司首次注册登记日期：</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w:t>
      </w:r>
    </w:p>
    <w:p>
      <w:pPr>
        <w:spacing w:after="0" w:line="307" w:lineRule="auto"/>
        <w:jc w:val="left"/>
        <w:sectPr>
          <w:pgSz w:w="11900" w:h="16840"/>
          <w:pgMar w:header="877" w:footer="1047" w:top="1100" w:bottom="1240" w:left="1580" w:right="940"/>
        </w:sectPr>
      </w:pPr>
    </w:p>
    <w:p>
      <w:pPr>
        <w:spacing w:line="240" w:lineRule="auto" w:before="4"/>
        <w:rPr>
          <w:rFonts w:ascii="宋体" w:hAnsi="宋体" w:cs="宋体" w:eastAsia="宋体" w:hint="default"/>
          <w:sz w:val="26"/>
          <w:szCs w:val="26"/>
        </w:rPr>
      </w:pPr>
    </w:p>
    <w:p>
      <w:pPr>
        <w:pStyle w:val="BodyText"/>
        <w:spacing w:line="295" w:lineRule="auto" w:before="26"/>
        <w:ind w:left="619" w:right="3244"/>
        <w:jc w:val="left"/>
        <w:rPr>
          <w:rFonts w:ascii="Times New Roman" w:hAnsi="Times New Roman" w:cs="Times New Roman" w:eastAsia="Times New Roman" w:hint="default"/>
        </w:rPr>
      </w:pPr>
      <w:r>
        <w:rPr/>
        <w:t>最近一次变更注册登记日期：</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w:t>
      </w:r>
      <w:r>
        <w:rPr>
          <w:w w:val="99"/>
        </w:rPr>
        <w:t> </w:t>
      </w:r>
      <w:r>
        <w:rPr/>
        <w:t>注册登记地点：广州市工商行政管理局</w:t>
      </w:r>
      <w:r>
        <w:rPr>
          <w:w w:val="99"/>
        </w:rPr>
        <w:t> </w:t>
      </w:r>
      <w:r>
        <w:rPr/>
        <w:t>企业法人营业执照注册号：</w:t>
      </w:r>
      <w:r>
        <w:rPr>
          <w:rFonts w:ascii="Times New Roman" w:hAnsi="Times New Roman" w:cs="Times New Roman" w:eastAsia="Times New Roman" w:hint="default"/>
        </w:rPr>
        <w:t>4401011108228</w:t>
      </w:r>
      <w:r>
        <w:rPr>
          <w:rFonts w:ascii="Times New Roman" w:hAnsi="Times New Roman" w:cs="Times New Roman" w:eastAsia="Times New Roman" w:hint="default"/>
          <w:w w:val="99"/>
        </w:rPr>
        <w:t> </w:t>
      </w:r>
      <w:r>
        <w:rPr/>
        <w:t>税务登记号码：国税</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粤国税字</w:t>
      </w:r>
      <w:r>
        <w:rPr>
          <w:rFonts w:ascii="Times New Roman" w:hAnsi="Times New Roman" w:cs="Times New Roman" w:eastAsia="Times New Roman" w:hint="default"/>
        </w:rPr>
        <w:t>4401067268015X</w:t>
      </w:r>
    </w:p>
    <w:p>
      <w:pPr>
        <w:pStyle w:val="BodyText"/>
        <w:spacing w:line="240" w:lineRule="auto" w:before="7"/>
        <w:ind w:left="2299" w:right="0"/>
        <w:jc w:val="left"/>
        <w:rPr>
          <w:rFonts w:ascii="Times New Roman" w:hAnsi="Times New Roman" w:cs="Times New Roman" w:eastAsia="Times New Roman" w:hint="default"/>
        </w:rPr>
      </w:pPr>
      <w:r>
        <w:rPr/>
        <w:t>地税</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粤地税字</w:t>
      </w:r>
      <w:r>
        <w:rPr>
          <w:rFonts w:ascii="Times New Roman" w:hAnsi="Times New Roman" w:cs="Times New Roman" w:eastAsia="Times New Roman" w:hint="default"/>
        </w:rPr>
        <w:t>4401067268015X</w:t>
      </w:r>
    </w:p>
    <w:p>
      <w:pPr>
        <w:pStyle w:val="BodyText"/>
        <w:spacing w:line="297" w:lineRule="auto" w:before="66"/>
        <w:ind w:left="619" w:right="2840"/>
        <w:jc w:val="left"/>
      </w:pPr>
      <w:r>
        <w:rPr/>
        <w:t>组织机构代码：</w:t>
      </w:r>
      <w:r>
        <w:rPr>
          <w:rFonts w:ascii="Times New Roman" w:hAnsi="Times New Roman" w:cs="Times New Roman" w:eastAsia="Times New Roman" w:hint="default"/>
        </w:rPr>
        <w:t>72680151-X</w:t>
      </w:r>
      <w:r>
        <w:rPr>
          <w:rFonts w:ascii="Times New Roman" w:hAnsi="Times New Roman" w:cs="Times New Roman" w:eastAsia="Times New Roman" w:hint="default"/>
          <w:w w:val="99"/>
        </w:rPr>
        <w:t> </w:t>
      </w:r>
      <w:r>
        <w:rPr/>
        <w:t>聘请的会计师事务所：广东大华德律会计师事务所</w:t>
      </w:r>
      <w:r>
        <w:rPr>
          <w:w w:val="99"/>
        </w:rPr>
        <w:t> </w:t>
      </w:r>
      <w:r>
        <w:rPr/>
        <w:t>会计师事务所地址：深圳市滨河路联合广场</w:t>
      </w:r>
      <w:r>
        <w:rPr>
          <w:rFonts w:ascii="Times New Roman" w:hAnsi="Times New Roman" w:cs="Times New Roman" w:eastAsia="Times New Roman" w:hint="default"/>
        </w:rPr>
        <w:t>B</w:t>
      </w:r>
      <w:r>
        <w:rPr/>
        <w:t>座</w:t>
      </w:r>
      <w:r>
        <w:rPr>
          <w:rFonts w:ascii="Times New Roman" w:hAnsi="Times New Roman" w:cs="Times New Roman" w:eastAsia="Times New Roman" w:hint="default"/>
        </w:rPr>
        <w:t>11</w:t>
      </w:r>
      <w:r>
        <w:rPr/>
        <w:t>楼</w:t>
      </w:r>
    </w:p>
    <w:p>
      <w:pPr>
        <w:spacing w:after="0" w:line="297" w:lineRule="auto"/>
        <w:jc w:val="left"/>
        <w:sectPr>
          <w:pgSz w:w="11900" w:h="16840"/>
          <w:pgMar w:header="877" w:footer="1047" w:top="1100" w:bottom="1240" w:left="166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spacing w:line="240" w:lineRule="auto"/>
        <w:ind w:left="2209" w:right="341"/>
        <w:jc w:val="left"/>
      </w:pPr>
      <w:r>
        <w:rPr/>
        <w:t>第二节</w:t>
      </w:r>
      <w:r>
        <w:rPr>
          <w:spacing w:val="11"/>
        </w:rPr>
        <w:t> </w:t>
      </w:r>
      <w:r>
        <w:rPr/>
        <w:t>会计数据和业务数据摘要</w:t>
      </w:r>
    </w:p>
    <w:p>
      <w:pPr>
        <w:spacing w:line="240" w:lineRule="auto" w:before="7"/>
        <w:rPr>
          <w:rFonts w:ascii="宋体" w:hAnsi="宋体" w:cs="宋体" w:eastAsia="宋体" w:hint="default"/>
          <w:sz w:val="34"/>
          <w:szCs w:val="34"/>
        </w:rPr>
      </w:pPr>
    </w:p>
    <w:p>
      <w:pPr>
        <w:pStyle w:val="BodyText"/>
        <w:spacing w:line="240" w:lineRule="auto" w:before="0"/>
        <w:ind w:left="699" w:right="341"/>
        <w:jc w:val="left"/>
      </w:pPr>
      <w:r>
        <w:rPr/>
        <w:t>一、公司</w:t>
      </w:r>
      <w:r>
        <w:rPr>
          <w:rFonts w:ascii="Times New Roman" w:hAnsi="Times New Roman" w:cs="Times New Roman" w:eastAsia="Times New Roman" w:hint="default"/>
        </w:rPr>
        <w:t>2008</w:t>
      </w:r>
      <w:r>
        <w:rPr/>
        <w:t>年度主要利润指标：</w:t>
      </w:r>
    </w:p>
    <w:p>
      <w:pPr>
        <w:spacing w:line="240" w:lineRule="auto" w:before="9"/>
        <w:rPr>
          <w:rFonts w:ascii="宋体" w:hAnsi="宋体" w:cs="宋体" w:eastAsia="宋体" w:hint="default"/>
          <w:sz w:val="10"/>
          <w:szCs w:val="10"/>
        </w:rPr>
      </w:pPr>
    </w:p>
    <w:p>
      <w:pPr>
        <w:spacing w:before="44"/>
        <w:ind w:left="0" w:right="35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4606"/>
        <w:gridCol w:w="4246"/>
      </w:tblGrid>
      <w:tr>
        <w:trPr>
          <w:trHeight w:val="322" w:hRule="exact"/>
        </w:trPr>
        <w:tc>
          <w:tcPr>
            <w:tcW w:w="460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424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344,349,898.73</w:t>
            </w:r>
          </w:p>
        </w:tc>
      </w:tr>
      <w:tr>
        <w:trPr>
          <w:trHeight w:val="322" w:hRule="exact"/>
        </w:trPr>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66,090,671.83</w:t>
            </w:r>
          </w:p>
        </w:tc>
      </w:tr>
      <w:tr>
        <w:trPr>
          <w:trHeight w:val="322" w:hRule="exact"/>
        </w:trPr>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60,402,811.09</w:t>
            </w:r>
          </w:p>
        </w:tc>
      </w:tr>
      <w:tr>
        <w:trPr>
          <w:trHeight w:val="322" w:hRule="exact"/>
        </w:trPr>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57,739,355.53</w:t>
            </w:r>
          </w:p>
        </w:tc>
      </w:tr>
      <w:tr>
        <w:trPr>
          <w:trHeight w:val="324" w:hRule="exact"/>
        </w:trPr>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143,444,340.71</w:t>
            </w:r>
          </w:p>
        </w:tc>
      </w:tr>
    </w:tbl>
    <w:p>
      <w:pPr>
        <w:spacing w:line="240" w:lineRule="auto" w:before="11"/>
        <w:rPr>
          <w:rFonts w:ascii="宋体" w:hAnsi="宋体" w:cs="宋体" w:eastAsia="宋体" w:hint="default"/>
          <w:sz w:val="24"/>
          <w:szCs w:val="24"/>
        </w:rPr>
      </w:pPr>
    </w:p>
    <w:p>
      <w:pPr>
        <w:pStyle w:val="BodyText"/>
        <w:spacing w:line="240" w:lineRule="auto" w:before="26"/>
        <w:ind w:left="699" w:right="341"/>
        <w:jc w:val="left"/>
      </w:pPr>
      <w:r>
        <w:rPr/>
        <w:t>报告期内非经常性损益的项目及涉及金额如下：</w:t>
      </w:r>
    </w:p>
    <w:p>
      <w:pPr>
        <w:spacing w:line="240" w:lineRule="auto" w:before="1"/>
        <w:rPr>
          <w:rFonts w:ascii="宋体" w:hAnsi="宋体" w:cs="宋体" w:eastAsia="宋体" w:hint="default"/>
          <w:sz w:val="12"/>
          <w:szCs w:val="12"/>
        </w:rPr>
      </w:pPr>
    </w:p>
    <w:p>
      <w:pPr>
        <w:spacing w:before="44"/>
        <w:ind w:left="0" w:right="35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4608"/>
        <w:gridCol w:w="4308"/>
      </w:tblGrid>
      <w:tr>
        <w:trPr>
          <w:trHeight w:val="322" w:hRule="exact"/>
        </w:trPr>
        <w:tc>
          <w:tcPr>
            <w:tcW w:w="4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43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涉及金额</w:t>
            </w:r>
          </w:p>
        </w:tc>
      </w:tr>
      <w:tr>
        <w:trPr>
          <w:trHeight w:val="322" w:hRule="exact"/>
        </w:trPr>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74"/>
              <w:jc w:val="right"/>
              <w:rPr>
                <w:rFonts w:ascii="Times New Roman" w:hAnsi="Times New Roman" w:cs="Times New Roman" w:eastAsia="Times New Roman" w:hint="default"/>
                <w:sz w:val="18"/>
                <w:szCs w:val="18"/>
              </w:rPr>
            </w:pPr>
            <w:r>
              <w:rPr>
                <w:rFonts w:ascii="Times New Roman"/>
                <w:spacing w:val="-1"/>
                <w:sz w:val="18"/>
              </w:rPr>
              <w:t>3,482,492.00</w:t>
            </w:r>
          </w:p>
        </w:tc>
      </w:tr>
      <w:tr>
        <w:trPr>
          <w:trHeight w:val="322" w:hRule="exact"/>
        </w:trPr>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营业外收支净额</w:t>
            </w:r>
          </w:p>
        </w:tc>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12"/>
              <w:jc w:val="right"/>
              <w:rPr>
                <w:rFonts w:ascii="Times New Roman" w:hAnsi="Times New Roman" w:cs="Times New Roman" w:eastAsia="Times New Roman" w:hint="default"/>
                <w:sz w:val="18"/>
                <w:szCs w:val="18"/>
              </w:rPr>
            </w:pPr>
            <w:r>
              <w:rPr>
                <w:rFonts w:ascii="Times New Roman"/>
                <w:spacing w:val="-1"/>
                <w:sz w:val="18"/>
              </w:rPr>
              <w:t>-783,070.46</w:t>
            </w:r>
          </w:p>
        </w:tc>
      </w:tr>
      <w:tr>
        <w:trPr>
          <w:trHeight w:val="322" w:hRule="exact"/>
        </w:trPr>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所得税影响额</w:t>
            </w:r>
          </w:p>
        </w:tc>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58"/>
              <w:jc w:val="right"/>
              <w:rPr>
                <w:rFonts w:ascii="Times New Roman" w:hAnsi="Times New Roman" w:cs="Times New Roman" w:eastAsia="Times New Roman" w:hint="default"/>
                <w:sz w:val="18"/>
                <w:szCs w:val="18"/>
              </w:rPr>
            </w:pPr>
            <w:r>
              <w:rPr>
                <w:rFonts w:ascii="Times New Roman"/>
                <w:spacing w:val="-1"/>
                <w:sz w:val="18"/>
              </w:rPr>
              <w:t>-35,965.98</w:t>
            </w:r>
          </w:p>
        </w:tc>
      </w:tr>
      <w:tr>
        <w:trPr>
          <w:trHeight w:val="324" w:hRule="exact"/>
        </w:trPr>
        <w:tc>
          <w:tcPr>
            <w:tcW w:w="4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674"/>
              <w:jc w:val="right"/>
              <w:rPr>
                <w:rFonts w:ascii="Times New Roman" w:hAnsi="Times New Roman" w:cs="Times New Roman" w:eastAsia="Times New Roman" w:hint="default"/>
                <w:sz w:val="18"/>
                <w:szCs w:val="18"/>
              </w:rPr>
            </w:pPr>
            <w:r>
              <w:rPr>
                <w:rFonts w:ascii="Times New Roman"/>
                <w:spacing w:val="-1"/>
                <w:sz w:val="18"/>
              </w:rPr>
              <w:t>2,663,455.56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99" w:right="341"/>
        <w:jc w:val="left"/>
      </w:pPr>
      <w:r>
        <w:rPr/>
        <w:t>二、截至报告期末公司近</w:t>
      </w:r>
      <w:r>
        <w:rPr>
          <w:rFonts w:ascii="Times New Roman" w:hAnsi="Times New Roman" w:cs="Times New Roman" w:eastAsia="Times New Roman" w:hint="default"/>
        </w:rPr>
        <w:t>3</w:t>
      </w:r>
      <w:r>
        <w:rPr/>
        <w:t>年主要会计数据和财务指标：</w:t>
      </w:r>
    </w:p>
    <w:p>
      <w:pPr>
        <w:pStyle w:val="BodyText"/>
        <w:spacing w:line="240" w:lineRule="auto"/>
        <w:ind w:left="699" w:right="341"/>
        <w:jc w:val="left"/>
      </w:pPr>
      <w:r>
        <w:rPr/>
        <w:t>（一）主要会计数据</w:t>
      </w:r>
    </w:p>
    <w:p>
      <w:pPr>
        <w:spacing w:line="240" w:lineRule="auto" w:before="1"/>
        <w:rPr>
          <w:rFonts w:ascii="宋体" w:hAnsi="宋体" w:cs="宋体" w:eastAsia="宋体" w:hint="default"/>
          <w:sz w:val="12"/>
          <w:szCs w:val="12"/>
        </w:rPr>
      </w:pPr>
    </w:p>
    <w:p>
      <w:pPr>
        <w:spacing w:before="44"/>
        <w:ind w:left="0" w:right="35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628"/>
        <w:gridCol w:w="1800"/>
        <w:gridCol w:w="1620"/>
        <w:gridCol w:w="1260"/>
        <w:gridCol w:w="1687"/>
      </w:tblGrid>
      <w:tr>
        <w:trPr>
          <w:trHeight w:val="634" w:hRule="exact"/>
        </w:trPr>
        <w:tc>
          <w:tcPr>
            <w:tcW w:w="2628"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189" w:right="173" w:hanging="15"/>
              <w:jc w:val="left"/>
              <w:rPr>
                <w:rFonts w:ascii="宋体" w:hAnsi="宋体" w:cs="宋体" w:eastAsia="宋体" w:hint="default"/>
                <w:sz w:val="18"/>
                <w:szCs w:val="18"/>
              </w:rPr>
            </w:pPr>
            <w:r>
              <w:rPr>
                <w:rFonts w:ascii="宋体" w:hAnsi="宋体" w:cs="宋体" w:eastAsia="宋体" w:hint="default"/>
                <w:sz w:val="18"/>
                <w:szCs w:val="18"/>
              </w:rPr>
              <w:t>本年比上年</w:t>
            </w:r>
            <w:r>
              <w:rPr>
                <w:rFonts w:ascii="宋体" w:hAnsi="宋体" w:cs="宋体" w:eastAsia="宋体" w:hint="default"/>
                <w:w w:val="99"/>
                <w:sz w:val="18"/>
                <w:szCs w:val="18"/>
              </w:rPr>
              <w:t> </w:t>
            </w:r>
            <w:r>
              <w:rPr>
                <w:rFonts w:ascii="宋体" w:hAnsi="宋体" w:cs="宋体" w:eastAsia="宋体" w:hint="default"/>
                <w:sz w:val="18"/>
                <w:szCs w:val="18"/>
              </w:rPr>
              <w:t>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344,349,898.73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244,400,589.11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40.90%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136,912,318.59</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66,090,671.83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67,277,044.35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-1.76%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40,171,483.04</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60,402,811.09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59,764,808.09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34,782,423.05</w:t>
            </w:r>
          </w:p>
        </w:tc>
      </w:tr>
      <w:tr>
        <w:trPr>
          <w:trHeight w:val="636"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407" w:right="137" w:hanging="269"/>
              <w:jc w:val="left"/>
              <w:rPr>
                <w:rFonts w:ascii="宋体" w:hAnsi="宋体" w:cs="宋体" w:eastAsia="宋体" w:hint="default"/>
                <w:sz w:val="18"/>
                <w:szCs w:val="18"/>
              </w:rPr>
            </w:pPr>
            <w:r>
              <w:rPr>
                <w:rFonts w:ascii="宋体" w:hAnsi="宋体" w:cs="宋体" w:eastAsia="宋体" w:hint="default"/>
                <w:sz w:val="18"/>
                <w:szCs w:val="18"/>
              </w:rPr>
              <w:t>归属于上市公司股东的扣除非</w:t>
            </w:r>
            <w:r>
              <w:rPr>
                <w:rFonts w:ascii="宋体" w:hAnsi="宋体" w:cs="宋体" w:eastAsia="宋体" w:hint="default"/>
                <w:w w:val="99"/>
                <w:sz w:val="18"/>
                <w:szCs w:val="18"/>
              </w:rPr>
              <w:t> </w:t>
            </w:r>
            <w:r>
              <w:rPr>
                <w:rFonts w:ascii="宋体" w:hAnsi="宋体" w:cs="宋体" w:eastAsia="宋体" w:hint="default"/>
                <w:sz w:val="18"/>
                <w:szCs w:val="18"/>
              </w:rPr>
              <w:t>经常性损益后的净利润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57,739,355.53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54,909,625.61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34,625,149.96</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143,444,340.71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9,245,008.39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1451.59%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27,037,654.33</w:t>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103" w:right="96" w:firstLine="72"/>
              <w:jc w:val="left"/>
              <w:rPr>
                <w:rFonts w:ascii="宋体" w:hAnsi="宋体" w:cs="宋体" w:eastAsia="宋体" w:hint="default"/>
                <w:sz w:val="18"/>
                <w:szCs w:val="18"/>
              </w:rPr>
            </w:pPr>
            <w:r>
              <w:rPr>
                <w:rFonts w:ascii="宋体" w:hAnsi="宋体" w:cs="宋体" w:eastAsia="宋体" w:hint="default"/>
                <w:sz w:val="18"/>
                <w:szCs w:val="18"/>
              </w:rPr>
              <w:t>本年末比上</w:t>
            </w:r>
            <w:r>
              <w:rPr>
                <w:rFonts w:ascii="宋体" w:hAnsi="宋体" w:cs="宋体" w:eastAsia="宋体" w:hint="default"/>
                <w:w w:val="99"/>
                <w:sz w:val="18"/>
                <w:szCs w:val="18"/>
              </w:rPr>
              <w:t> </w:t>
            </w: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8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709,969,797.56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626,748,660.36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13.28%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228,998,140.03</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所有者权益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414,765,959.56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391,647,148.47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5.90%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108,264,941.84</w:t>
            </w:r>
          </w:p>
        </w:tc>
      </w:tr>
      <w:tr>
        <w:trPr>
          <w:trHeight w:val="32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149,136,000.00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74,568,000.00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100.00%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55,568,000.00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99" w:right="341"/>
        <w:jc w:val="left"/>
      </w:pPr>
      <w:r>
        <w:rPr/>
        <w:t>（二）财务指标</w:t>
      </w:r>
    </w:p>
    <w:p>
      <w:pPr>
        <w:spacing w:after="0" w:line="240" w:lineRule="auto"/>
        <w:jc w:val="left"/>
        <w:sectPr>
          <w:pgSz w:w="11900" w:h="16840"/>
          <w:pgMar w:header="877" w:footer="1047" w:top="1100" w:bottom="1240" w:left="1580" w:right="110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3348"/>
        <w:gridCol w:w="1620"/>
        <w:gridCol w:w="1440"/>
        <w:gridCol w:w="1260"/>
        <w:gridCol w:w="1327"/>
      </w:tblGrid>
      <w:tr>
        <w:trPr>
          <w:trHeight w:val="633" w:hRule="exact"/>
        </w:trPr>
        <w:tc>
          <w:tcPr>
            <w:tcW w:w="3348"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189" w:right="173" w:hanging="15"/>
              <w:jc w:val="left"/>
              <w:rPr>
                <w:rFonts w:ascii="宋体" w:hAnsi="宋体" w:cs="宋体" w:eastAsia="宋体" w:hint="default"/>
                <w:sz w:val="18"/>
                <w:szCs w:val="18"/>
              </w:rPr>
            </w:pPr>
            <w:r>
              <w:rPr>
                <w:rFonts w:ascii="宋体" w:hAnsi="宋体" w:cs="宋体" w:eastAsia="宋体" w:hint="default"/>
                <w:sz w:val="18"/>
                <w:szCs w:val="18"/>
              </w:rPr>
              <w:t>本年比上年</w:t>
            </w:r>
            <w:r>
              <w:rPr>
                <w:rFonts w:ascii="宋体" w:hAnsi="宋体" w:cs="宋体" w:eastAsia="宋体" w:hint="default"/>
                <w:w w:val="99"/>
                <w:sz w:val="18"/>
                <w:szCs w:val="18"/>
              </w:rPr>
              <w:t> </w:t>
            </w:r>
            <w:r>
              <w:rPr>
                <w:rFonts w:ascii="宋体" w:hAnsi="宋体" w:cs="宋体" w:eastAsia="宋体" w:hint="default"/>
                <w:sz w:val="18"/>
                <w:szCs w:val="18"/>
              </w:rPr>
              <w:t>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-19.61%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0.33</w:t>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-19.61%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0.33</w:t>
            </w:r>
          </w:p>
        </w:tc>
      </w:tr>
      <w:tr>
        <w:trPr>
          <w:trHeight w:val="324"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扣除非经常性损益后的基本每股收益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-17.02%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0.33</w:t>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15.26%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-0.70%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32.13%</w:t>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15.22%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36.43%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-21.21%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42.13%</w:t>
            </w:r>
          </w:p>
        </w:tc>
      </w:tr>
      <w:tr>
        <w:trPr>
          <w:trHeight w:val="634"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487" w:right="137" w:hanging="1349"/>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扣除非经常性损益后全面摊薄净资产收</w:t>
            </w:r>
            <w:r>
              <w:rPr>
                <w:rFonts w:ascii="宋体" w:hAnsi="宋体" w:cs="宋体" w:eastAsia="宋体" w:hint="default"/>
                <w:w w:val="99"/>
                <w:sz w:val="18"/>
                <w:szCs w:val="18"/>
              </w:rPr>
              <w:t> </w:t>
            </w:r>
            <w:r>
              <w:rPr>
                <w:rFonts w:ascii="宋体" w:hAnsi="宋体" w:cs="宋体" w:eastAsia="宋体" w:hint="default"/>
                <w:sz w:val="18"/>
                <w:szCs w:val="18"/>
              </w:rPr>
              <w:t>益率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31.98%</w:t>
            </w:r>
          </w:p>
        </w:tc>
      </w:tr>
      <w:tr>
        <w:trPr>
          <w:trHeight w:val="634"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99" w:right="137" w:hanging="126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扣除非经常性损益后的加权平均净资产</w:t>
            </w:r>
            <w:r>
              <w:rPr>
                <w:rFonts w:ascii="宋体" w:hAnsi="宋体" w:cs="宋体" w:eastAsia="宋体" w:hint="default"/>
                <w:w w:val="99"/>
                <w:sz w:val="18"/>
                <w:szCs w:val="18"/>
              </w:rPr>
              <w:t> </w:t>
            </w:r>
            <w:r>
              <w:rPr>
                <w:rFonts w:ascii="宋体" w:hAnsi="宋体" w:cs="宋体" w:eastAsia="宋体" w:hint="default"/>
                <w:sz w:val="18"/>
                <w:szCs w:val="18"/>
              </w:rPr>
              <w:t>收益率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33.47%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-18.93%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41.94%</w:t>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700.00%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0.49</w:t>
            </w:r>
          </w:p>
        </w:tc>
      </w:tr>
      <w:tr>
        <w:trPr>
          <w:trHeight w:val="635" w:hRule="exact"/>
        </w:trPr>
        <w:tc>
          <w:tcPr>
            <w:tcW w:w="3348"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7"/>
              <w:ind w:left="220" w:right="173"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w:t>
            </w:r>
            <w:r>
              <w:rPr>
                <w:rFonts w:ascii="宋体" w:hAnsi="宋体" w:cs="宋体" w:eastAsia="宋体" w:hint="default"/>
                <w:w w:val="99"/>
                <w:sz w:val="18"/>
                <w:szCs w:val="18"/>
              </w:rPr>
              <w:t> </w:t>
            </w: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p>
        </w:tc>
      </w:tr>
      <w:tr>
        <w:trPr>
          <w:trHeight w:val="322" w:hRule="exact"/>
        </w:trPr>
        <w:tc>
          <w:tcPr>
            <w:tcW w:w="3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归属于上市公司股东的每股净资产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-47.05%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1.95</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38" w:lineRule="auto" w:before="26"/>
        <w:ind w:left="219" w:right="341" w:firstLine="480"/>
        <w:jc w:val="left"/>
      </w:pPr>
      <w:r>
        <w:rPr/>
        <w:t>（三）根据中国证监会《公开发行证券的公司信息披露编报规则第九号</w:t>
      </w:r>
      <w:r>
        <w:rPr>
          <w:rFonts w:ascii="Times New Roman" w:hAnsi="Times New Roman" w:cs="Times New Roman" w:eastAsia="Times New Roman" w:hint="default"/>
        </w:rPr>
        <w:t>—</w:t>
      </w:r>
      <w:r>
        <w:rPr/>
        <w:t>净资</w:t>
      </w:r>
      <w:r>
        <w:rPr>
          <w:w w:val="99"/>
        </w:rPr>
        <w:t> </w:t>
      </w:r>
      <w:r>
        <w:rPr/>
        <w:t>产收益率和每股收益的计算及披露》的要求，净资产收益率及每股收益计算如下：</w:t>
      </w:r>
    </w:p>
    <w:tbl>
      <w:tblPr>
        <w:tblW w:w="0" w:type="auto"/>
        <w:jc w:val="left"/>
        <w:tblInd w:w="107" w:type="dxa"/>
        <w:tblLayout w:type="fixed"/>
        <w:tblCellMar>
          <w:top w:w="0" w:type="dxa"/>
          <w:left w:w="0" w:type="dxa"/>
          <w:bottom w:w="0" w:type="dxa"/>
          <w:right w:w="0" w:type="dxa"/>
        </w:tblCellMar>
        <w:tblLook w:val="01E0"/>
      </w:tblPr>
      <w:tblGrid>
        <w:gridCol w:w="1771"/>
        <w:gridCol w:w="1771"/>
        <w:gridCol w:w="1771"/>
        <w:gridCol w:w="1771"/>
        <w:gridCol w:w="1843"/>
      </w:tblGrid>
      <w:tr>
        <w:trPr>
          <w:trHeight w:val="322" w:hRule="exact"/>
        </w:trPr>
        <w:tc>
          <w:tcPr>
            <w:tcW w:w="1771" w:type="dxa"/>
            <w:vMerge w:val="restart"/>
            <w:tcBorders>
              <w:top w:val="single" w:sz="4" w:space="0" w:color="000000"/>
              <w:left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971"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14"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1171" w:right="0"/>
              <w:jc w:val="left"/>
              <w:rPr>
                <w:rFonts w:ascii="宋体" w:hAnsi="宋体" w:cs="宋体" w:eastAsia="宋体" w:hint="default"/>
                <w:sz w:val="18"/>
                <w:szCs w:val="18"/>
              </w:rPr>
            </w:pPr>
            <w:r>
              <w:rPr>
                <w:rFonts w:ascii="宋体" w:hAnsi="宋体" w:cs="宋体" w:eastAsia="宋体" w:hint="default"/>
                <w:sz w:val="18"/>
                <w:szCs w:val="18"/>
              </w:rPr>
              <w:t>每股收益（元）</w:t>
            </w:r>
          </w:p>
        </w:tc>
      </w:tr>
      <w:tr>
        <w:trPr>
          <w:trHeight w:val="322" w:hRule="exact"/>
        </w:trPr>
        <w:tc>
          <w:tcPr>
            <w:tcW w:w="1771" w:type="dxa"/>
            <w:vMerge/>
            <w:tcBorders>
              <w:left w:val="single" w:sz="4" w:space="0" w:color="000000"/>
              <w:bottom w:val="single" w:sz="4" w:space="0" w:color="000000"/>
              <w:right w:val="single" w:sz="4" w:space="0" w:color="000000"/>
            </w:tcBorders>
            <w:shd w:val="clear" w:color="auto" w:fill="CCCCC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全面摊薄</w:t>
            </w:r>
          </w:p>
        </w:tc>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加权平均</w:t>
            </w:r>
          </w:p>
        </w:tc>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84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63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520" w:right="158" w:hanging="360"/>
              <w:jc w:val="left"/>
              <w:rPr>
                <w:rFonts w:ascii="宋体" w:hAnsi="宋体" w:cs="宋体" w:eastAsia="宋体" w:hint="default"/>
                <w:sz w:val="18"/>
                <w:szCs w:val="18"/>
              </w:rPr>
            </w:pPr>
            <w:r>
              <w:rPr>
                <w:rFonts w:ascii="宋体" w:hAnsi="宋体" w:cs="宋体" w:eastAsia="宋体" w:hint="default"/>
                <w:sz w:val="18"/>
                <w:szCs w:val="18"/>
              </w:rPr>
              <w:t>归属于上市公司股</w:t>
            </w:r>
            <w:r>
              <w:rPr>
                <w:rFonts w:ascii="宋体" w:hAnsi="宋体" w:cs="宋体" w:eastAsia="宋体" w:hint="default"/>
                <w:w w:val="99"/>
                <w:sz w:val="18"/>
                <w:szCs w:val="18"/>
              </w:rPr>
              <w:t> </w:t>
            </w:r>
            <w:r>
              <w:rPr>
                <w:rFonts w:ascii="宋体" w:hAnsi="宋体" w:cs="宋体" w:eastAsia="宋体" w:hint="default"/>
                <w:sz w:val="18"/>
                <w:szCs w:val="18"/>
              </w:rPr>
              <w:t>东净利润</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14.56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15.22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0.41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0.41</w:t>
            </w:r>
          </w:p>
        </w:tc>
      </w:tr>
      <w:tr>
        <w:trPr>
          <w:trHeight w:val="948"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60" w:right="158"/>
              <w:jc w:val="center"/>
              <w:rPr>
                <w:rFonts w:ascii="宋体" w:hAnsi="宋体" w:cs="宋体" w:eastAsia="宋体" w:hint="default"/>
                <w:sz w:val="18"/>
                <w:szCs w:val="18"/>
              </w:rPr>
            </w:pPr>
            <w:r>
              <w:rPr>
                <w:rFonts w:ascii="宋体" w:hAnsi="宋体" w:cs="宋体" w:eastAsia="宋体" w:hint="default"/>
                <w:sz w:val="18"/>
                <w:szCs w:val="18"/>
              </w:rPr>
              <w:t>扣除非经常性损益</w:t>
            </w:r>
            <w:r>
              <w:rPr>
                <w:rFonts w:ascii="宋体" w:hAnsi="宋体" w:cs="宋体" w:eastAsia="宋体" w:hint="default"/>
                <w:w w:val="99"/>
                <w:sz w:val="18"/>
                <w:szCs w:val="18"/>
              </w:rPr>
              <w:t> </w:t>
            </w:r>
            <w:r>
              <w:rPr>
                <w:rFonts w:ascii="宋体" w:hAnsi="宋体" w:cs="宋体" w:eastAsia="宋体" w:hint="default"/>
                <w:sz w:val="18"/>
                <w:szCs w:val="18"/>
              </w:rPr>
              <w:t>后归属于上市公司</w:t>
            </w:r>
            <w:r>
              <w:rPr>
                <w:rFonts w:ascii="宋体" w:hAnsi="宋体" w:cs="宋体" w:eastAsia="宋体" w:hint="default"/>
                <w:w w:val="99"/>
                <w:sz w:val="18"/>
                <w:szCs w:val="18"/>
              </w:rPr>
              <w:t> </w:t>
            </w:r>
            <w:r>
              <w:rPr>
                <w:rFonts w:ascii="宋体" w:hAnsi="宋体" w:cs="宋体" w:eastAsia="宋体" w:hint="default"/>
                <w:sz w:val="18"/>
                <w:szCs w:val="18"/>
              </w:rPr>
              <w:t>股东的净利润</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13.92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14.54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0.39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0.39</w:t>
            </w:r>
          </w:p>
        </w:tc>
      </w:tr>
    </w:tbl>
    <w:p>
      <w:pPr>
        <w:spacing w:after="0" w:line="240" w:lineRule="auto"/>
        <w:jc w:val="center"/>
        <w:rPr>
          <w:rFonts w:ascii="Times New Roman" w:hAnsi="Times New Roman" w:cs="Times New Roman" w:eastAsia="Times New Roman" w:hint="default"/>
          <w:sz w:val="18"/>
          <w:szCs w:val="18"/>
        </w:rPr>
        <w:sectPr>
          <w:pgSz w:w="11900" w:h="16840"/>
          <w:pgMar w:header="877" w:footer="1047" w:top="1100" w:bottom="1240" w:left="158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tabs>
          <w:tab w:pos="1286" w:val="left" w:leader="none"/>
        </w:tabs>
        <w:spacing w:line="240" w:lineRule="auto"/>
        <w:ind w:right="24"/>
        <w:jc w:val="center"/>
      </w:pPr>
      <w:r>
        <w:rPr/>
        <w:t>第三节</w:t>
        <w:tab/>
        <w:t>股本变动及股东情况</w:t>
      </w:r>
    </w:p>
    <w:p>
      <w:pPr>
        <w:spacing w:line="240" w:lineRule="auto" w:before="7"/>
        <w:rPr>
          <w:rFonts w:ascii="宋体" w:hAnsi="宋体" w:cs="宋体" w:eastAsia="宋体" w:hint="default"/>
          <w:sz w:val="34"/>
          <w:szCs w:val="34"/>
        </w:rPr>
      </w:pPr>
    </w:p>
    <w:p>
      <w:pPr>
        <w:pStyle w:val="BodyText"/>
        <w:spacing w:line="357" w:lineRule="auto" w:before="0"/>
        <w:ind w:left="619" w:right="3021"/>
        <w:jc w:val="left"/>
      </w:pPr>
      <w:r>
        <w:rPr/>
        <w:t>一、股本变动情况</w:t>
      </w:r>
      <w:r>
        <w:rPr>
          <w:w w:val="99"/>
        </w:rPr>
        <w:t> </w:t>
      </w:r>
      <w:r>
        <w:rPr/>
        <w:t>报告期内，公司共发生三次股本变动，具体如下：</w:t>
      </w:r>
    </w:p>
    <w:p>
      <w:pPr>
        <w:pStyle w:val="BodyText"/>
        <w:spacing w:line="338" w:lineRule="auto" w:before="36"/>
        <w:ind w:left="139" w:right="158" w:firstLine="480"/>
        <w:jc w:val="both"/>
      </w:pPr>
      <w:r>
        <w:rPr>
          <w:spacing w:val="-4"/>
        </w:rPr>
        <w:t>（一）</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w:t>
      </w:r>
      <w:r>
        <w:rPr>
          <w:spacing w:val="-4"/>
        </w:rPr>
        <w:t>日，公司首发网下向询价对象配售发行的</w:t>
      </w:r>
      <w:r>
        <w:rPr>
          <w:rFonts w:ascii="Times New Roman" w:hAnsi="Times New Roman" w:cs="Times New Roman" w:eastAsia="Times New Roman" w:hint="default"/>
          <w:spacing w:val="-4"/>
        </w:rPr>
        <w:t>380</w:t>
      </w:r>
      <w:r>
        <w:rPr>
          <w:spacing w:val="-4"/>
        </w:rPr>
        <w:t>万股限售股份持</w:t>
      </w:r>
      <w:r>
        <w:rPr>
          <w:w w:val="99"/>
        </w:rPr>
        <w:t> </w:t>
      </w:r>
      <w:r>
        <w:rPr>
          <w:spacing w:val="-4"/>
        </w:rPr>
        <w:t>有人均已履行</w:t>
      </w:r>
      <w:r>
        <w:rPr>
          <w:rFonts w:ascii="Times New Roman" w:hAnsi="Times New Roman" w:cs="Times New Roman" w:eastAsia="Times New Roman" w:hint="default"/>
          <w:spacing w:val="-4"/>
        </w:rPr>
        <w:t>3</w:t>
      </w:r>
      <w:r>
        <w:rPr>
          <w:spacing w:val="-4"/>
        </w:rPr>
        <w:t>个月的锁定期承诺，经本公司向深圳证券交易所申请，该部分股份于</w:t>
      </w:r>
      <w:r>
        <w:rPr>
          <w:spacing w:val="-98"/>
        </w:rPr>
        <w:t> </w:t>
      </w:r>
      <w:r>
        <w:rPr>
          <w:spacing w:val="-98"/>
        </w:rPr>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w:t>
      </w:r>
      <w:r>
        <w:rPr>
          <w:spacing w:val="-3"/>
        </w:rPr>
        <w:t>日上市流通。本次股本变动后，公司有限售条件股份由</w:t>
      </w:r>
      <w:r>
        <w:rPr>
          <w:rFonts w:ascii="Times New Roman" w:hAnsi="Times New Roman" w:cs="Times New Roman" w:eastAsia="Times New Roman" w:hint="default"/>
          <w:spacing w:val="-3"/>
        </w:rPr>
        <w:t>5,936.80</w:t>
      </w:r>
      <w:r>
        <w:rPr>
          <w:spacing w:val="-3"/>
        </w:rPr>
        <w:t>万股减少</w:t>
      </w:r>
      <w:r>
        <w:rPr>
          <w:spacing w:val="-114"/>
        </w:rPr>
        <w:t> </w:t>
      </w:r>
      <w:r>
        <w:rPr/>
        <w:t>为</w:t>
      </w:r>
      <w:r>
        <w:rPr>
          <w:rFonts w:ascii="Times New Roman" w:hAnsi="Times New Roman" w:cs="Times New Roman" w:eastAsia="Times New Roman" w:hint="default"/>
        </w:rPr>
        <w:t>5,556.80</w:t>
      </w:r>
      <w:r>
        <w:rPr/>
        <w:t>万股；无限售条件股份由</w:t>
      </w:r>
      <w:r>
        <w:rPr>
          <w:rFonts w:ascii="Times New Roman" w:hAnsi="Times New Roman" w:cs="Times New Roman" w:eastAsia="Times New Roman" w:hint="default"/>
        </w:rPr>
        <w:t>1,520.00</w:t>
      </w:r>
      <w:r>
        <w:rPr/>
        <w:t>万股增加为</w:t>
      </w:r>
      <w:r>
        <w:rPr>
          <w:rFonts w:ascii="Times New Roman" w:hAnsi="Times New Roman" w:cs="Times New Roman" w:eastAsia="Times New Roman" w:hint="default"/>
        </w:rPr>
        <w:t>1,900.00</w:t>
      </w:r>
      <w:r>
        <w:rPr/>
        <w:t>万股。详见</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rFonts w:ascii="Times New Roman" w:hAnsi="Times New Roman" w:cs="Times New Roman" w:eastAsia="Times New Roman" w:hint="default"/>
          <w:w w:val="99"/>
        </w:rPr>
        <w:t> </w:t>
      </w:r>
      <w:r>
        <w:rPr/>
        <w:t>月</w:t>
      </w:r>
      <w:r>
        <w:rPr>
          <w:rFonts w:ascii="Times New Roman" w:hAnsi="Times New Roman" w:cs="Times New Roman" w:eastAsia="Times New Roman" w:hint="default"/>
        </w:rPr>
        <w:t>29</w:t>
      </w:r>
      <w:r>
        <w:rPr/>
        <w:t>日刊登在《证券时报》和巨潮资讯网上公司《网下配售股份上市流通提示性公</w:t>
      </w:r>
      <w:r>
        <w:rPr>
          <w:w w:val="99"/>
        </w:rPr>
        <w:t> </w:t>
      </w:r>
      <w:r>
        <w:rPr/>
        <w:t>告》。</w:t>
      </w:r>
    </w:p>
    <w:p>
      <w:pPr>
        <w:spacing w:line="240" w:lineRule="auto" w:before="0"/>
        <w:rPr>
          <w:rFonts w:ascii="宋体" w:hAnsi="宋体" w:cs="宋体" w:eastAsia="宋体" w:hint="default"/>
          <w:sz w:val="24"/>
          <w:szCs w:val="24"/>
        </w:rPr>
      </w:pPr>
    </w:p>
    <w:p>
      <w:pPr>
        <w:pStyle w:val="BodyText"/>
        <w:spacing w:line="240" w:lineRule="auto" w:before="209"/>
        <w:ind w:left="619" w:right="81"/>
        <w:jc w:val="left"/>
        <w:rPr>
          <w:rFonts w:ascii="Times New Roman" w:hAnsi="Times New Roman" w:cs="Times New Roman" w:eastAsia="Times New Roman" w:hint="default"/>
        </w:rPr>
      </w:pPr>
      <w:r>
        <w:rPr/>
        <w:t>（二）</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日，公司</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年度股东大会审议通过了《关于公司</w:t>
      </w:r>
      <w:r>
        <w:rPr>
          <w:spacing w:val="-61"/>
        </w:rPr>
        <w:t> </w:t>
      </w:r>
      <w:r>
        <w:rPr>
          <w:rFonts w:ascii="Times New Roman" w:hAnsi="Times New Roman" w:cs="Times New Roman" w:eastAsia="Times New Roman" w:hint="default"/>
        </w:rPr>
        <w:t>2007</w:t>
      </w:r>
    </w:p>
    <w:p>
      <w:pPr>
        <w:pStyle w:val="BodyText"/>
        <w:spacing w:line="240" w:lineRule="auto"/>
        <w:ind w:left="0" w:right="18"/>
        <w:jc w:val="center"/>
        <w:rPr>
          <w:rFonts w:ascii="Times New Roman" w:hAnsi="Times New Roman" w:cs="Times New Roman" w:eastAsia="Times New Roman" w:hint="default"/>
        </w:rPr>
      </w:pPr>
      <w:r>
        <w:rPr>
          <w:w w:val="99"/>
        </w:rPr>
        <w:t>年度利润分配及资本公积金转增股本预案的议案</w:t>
      </w:r>
      <w:r>
        <w:rPr>
          <w:spacing w:val="-120"/>
          <w:w w:val="99"/>
        </w:rPr>
        <w:t>》</w:t>
      </w:r>
      <w:r>
        <w:rPr>
          <w:spacing w:val="-202"/>
          <w:w w:val="99"/>
        </w:rPr>
        <w:t>：</w:t>
      </w:r>
      <w:r>
        <w:rPr>
          <w:w w:val="99"/>
        </w:rPr>
        <w:t>（</w:t>
      </w:r>
      <w:r>
        <w:rPr>
          <w:rFonts w:ascii="Times New Roman" w:hAnsi="Times New Roman" w:cs="Times New Roman" w:eastAsia="Times New Roman" w:hint="default"/>
          <w:w w:val="99"/>
        </w:rPr>
        <w:t>1</w:t>
      </w:r>
      <w:r>
        <w:rPr>
          <w:spacing w:val="-101"/>
          <w:w w:val="99"/>
        </w:rPr>
        <w:t>）</w:t>
      </w:r>
      <w:r>
        <w:rPr>
          <w:w w:val="99"/>
        </w:rPr>
        <w:t>以</w:t>
      </w:r>
      <w:r>
        <w:rPr>
          <w:spacing w:val="-60"/>
        </w:rPr>
        <w:t> </w:t>
      </w:r>
      <w:r>
        <w:rPr>
          <w:rFonts w:ascii="Times New Roman" w:hAnsi="Times New Roman" w:cs="Times New Roman" w:eastAsia="Times New Roman" w:hint="default"/>
          <w:w w:val="99"/>
        </w:rPr>
        <w:t>2007</w:t>
      </w:r>
      <w:r>
        <w:rPr>
          <w:rFonts w:ascii="Times New Roman" w:hAnsi="Times New Roman" w:cs="Times New Roman" w:eastAsia="Times New Roman" w:hint="default"/>
        </w:rPr>
        <w:t> </w:t>
      </w:r>
      <w:r>
        <w:rPr>
          <w:w w:val="99"/>
        </w:rPr>
        <w:t>年</w:t>
      </w:r>
      <w:r>
        <w:rPr>
          <w:spacing w:val="2"/>
          <w:w w:val="99"/>
        </w:rPr>
        <w:t>末</w:t>
      </w:r>
      <w:r>
        <w:rPr>
          <w:w w:val="99"/>
        </w:rPr>
        <w:t>总股本</w:t>
      </w:r>
      <w:r>
        <w:rPr>
          <w:spacing w:val="-60"/>
        </w:rPr>
        <w:t> </w:t>
      </w:r>
      <w:r>
        <w:rPr>
          <w:rFonts w:ascii="Times New Roman" w:hAnsi="Times New Roman" w:cs="Times New Roman" w:eastAsia="Times New Roman" w:hint="default"/>
          <w:w w:val="99"/>
        </w:rPr>
        <w:t>7,456.80</w:t>
      </w:r>
      <w:r>
        <w:rPr>
          <w:rFonts w:ascii="Times New Roman" w:hAnsi="Times New Roman" w:cs="Times New Roman" w:eastAsia="Times New Roman" w:hint="default"/>
        </w:rPr>
      </w:r>
    </w:p>
    <w:p>
      <w:pPr>
        <w:pStyle w:val="BodyText"/>
        <w:spacing w:line="240" w:lineRule="auto"/>
        <w:ind w:left="0" w:right="18"/>
        <w:jc w:val="center"/>
        <w:rPr>
          <w:rFonts w:ascii="Times New Roman" w:hAnsi="Times New Roman" w:cs="Times New Roman" w:eastAsia="Times New Roman" w:hint="default"/>
        </w:rPr>
      </w:pPr>
      <w:r>
        <w:rPr/>
        <w:t>万股为基数向全体股东按每 </w:t>
      </w:r>
      <w:r>
        <w:rPr>
          <w:rFonts w:ascii="Times New Roman" w:hAnsi="Times New Roman" w:cs="Times New Roman" w:eastAsia="Times New Roman" w:hint="default"/>
        </w:rPr>
        <w:t>10 </w:t>
      </w:r>
      <w:r>
        <w:rPr/>
        <w:t>股派现金红利 </w:t>
      </w:r>
      <w:r>
        <w:rPr>
          <w:rFonts w:ascii="Times New Roman" w:hAnsi="Times New Roman" w:cs="Times New Roman" w:eastAsia="Times New Roman" w:hint="default"/>
        </w:rPr>
        <w:t>5.00 </w:t>
      </w:r>
      <w:r>
        <w:rPr/>
        <w:t>元（含税），合计分配</w:t>
      </w:r>
      <w:r>
        <w:rPr>
          <w:spacing w:val="-65"/>
        </w:rPr>
        <w:t> </w:t>
      </w:r>
      <w:r>
        <w:rPr>
          <w:rFonts w:ascii="Times New Roman" w:hAnsi="Times New Roman" w:cs="Times New Roman" w:eastAsia="Times New Roman" w:hint="default"/>
        </w:rPr>
        <w:t>3,728.40</w:t>
      </w:r>
    </w:p>
    <w:p>
      <w:pPr>
        <w:pStyle w:val="BodyText"/>
        <w:spacing w:line="240" w:lineRule="auto"/>
        <w:ind w:left="0" w:right="18"/>
        <w:jc w:val="center"/>
      </w:pPr>
      <w:r>
        <w:rPr/>
        <w:t>万元，未分配利润余额转入下一年度；（</w:t>
      </w:r>
      <w:r>
        <w:rPr>
          <w:rFonts w:ascii="Times New Roman" w:hAnsi="Times New Roman" w:cs="Times New Roman" w:eastAsia="Times New Roman" w:hint="default"/>
        </w:rPr>
        <w:t>2</w:t>
      </w:r>
      <w:r>
        <w:rPr/>
        <w:t>）资本公积转增预案：以</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年末总股</w:t>
      </w:r>
    </w:p>
    <w:p>
      <w:pPr>
        <w:pStyle w:val="BodyText"/>
        <w:spacing w:line="240" w:lineRule="auto"/>
        <w:ind w:left="0" w:right="18"/>
        <w:jc w:val="center"/>
      </w:pPr>
      <w:r>
        <w:rPr/>
        <w:t>本</w:t>
      </w:r>
      <w:r>
        <w:rPr>
          <w:spacing w:val="-60"/>
        </w:rPr>
        <w:t> </w:t>
      </w:r>
      <w:r>
        <w:rPr>
          <w:rFonts w:ascii="Times New Roman" w:hAnsi="Times New Roman" w:cs="Times New Roman" w:eastAsia="Times New Roman" w:hint="default"/>
        </w:rPr>
        <w:t>7,456.80 </w:t>
      </w:r>
      <w:r>
        <w:rPr>
          <w:spacing w:val="-6"/>
        </w:rPr>
        <w:t>万股为基数，每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10 </w:t>
      </w:r>
      <w:r>
        <w:rPr>
          <w:spacing w:val="-4"/>
        </w:rPr>
        <w:t>股。转增后总股本增至</w:t>
      </w:r>
      <w:r>
        <w:rPr>
          <w:spacing w:val="-60"/>
        </w:rPr>
        <w:t> </w:t>
      </w:r>
      <w:r>
        <w:rPr>
          <w:rFonts w:ascii="Times New Roman" w:hAnsi="Times New Roman" w:cs="Times New Roman" w:eastAsia="Times New Roman" w:hint="default"/>
        </w:rPr>
        <w:t>14,913.60 </w:t>
      </w:r>
      <w:r>
        <w:rPr>
          <w:spacing w:val="-11"/>
        </w:rPr>
        <w:t>万股。本</w:t>
      </w:r>
    </w:p>
    <w:p>
      <w:pPr>
        <w:pStyle w:val="BodyText"/>
        <w:spacing w:line="338" w:lineRule="auto"/>
        <w:ind w:left="139" w:right="98" w:hanging="60"/>
        <w:jc w:val="center"/>
      </w:pPr>
      <w:r>
        <w:rPr>
          <w:w w:val="99"/>
        </w:rPr>
        <w:t>次资本公积转增股本方案于</w:t>
      </w:r>
      <w:r>
        <w:rPr>
          <w:spacing w:val="-70"/>
          <w:w w:val="99"/>
        </w:rPr>
        <w:t> </w:t>
      </w:r>
      <w:r>
        <w:rPr>
          <w:rFonts w:ascii="Times New Roman" w:hAnsi="Times New Roman" w:cs="Times New Roman" w:eastAsia="Times New Roman" w:hint="default"/>
          <w:w w:val="99"/>
        </w:rPr>
        <w:t>2008</w:t>
      </w:r>
      <w:r>
        <w:rPr>
          <w:rFonts w:ascii="Times New Roman" w:hAnsi="Times New Roman" w:cs="Times New Roman" w:eastAsia="Times New Roman" w:hint="default"/>
          <w:spacing w:val="-10"/>
          <w:w w:val="99"/>
        </w:rPr>
        <w:t> </w:t>
      </w:r>
      <w:r>
        <w:rPr>
          <w:w w:val="99"/>
        </w:rPr>
        <w:t>年</w:t>
      </w:r>
      <w:r>
        <w:rPr>
          <w:spacing w:val="-70"/>
          <w:w w:val="99"/>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10"/>
          <w:w w:val="99"/>
        </w:rPr>
        <w:t> </w:t>
      </w:r>
      <w:r>
        <w:rPr>
          <w:w w:val="99"/>
        </w:rPr>
        <w:t>月</w:t>
      </w:r>
      <w:r>
        <w:rPr>
          <w:spacing w:val="-70"/>
          <w:w w:val="99"/>
        </w:rPr>
        <w:t> </w:t>
      </w:r>
      <w:r>
        <w:rPr>
          <w:rFonts w:ascii="Times New Roman" w:hAnsi="Times New Roman" w:cs="Times New Roman" w:eastAsia="Times New Roman" w:hint="default"/>
          <w:w w:val="99"/>
        </w:rPr>
        <w:t>16</w:t>
      </w:r>
      <w:r>
        <w:rPr>
          <w:rFonts w:ascii="Times New Roman" w:hAnsi="Times New Roman" w:cs="Times New Roman" w:eastAsia="Times New Roman" w:hint="default"/>
          <w:spacing w:val="-10"/>
          <w:w w:val="99"/>
        </w:rPr>
        <w:t> </w:t>
      </w:r>
      <w:r>
        <w:rPr>
          <w:spacing w:val="-21"/>
          <w:w w:val="99"/>
        </w:rPr>
        <w:t>日实施。详见</w:t>
      </w:r>
      <w:r>
        <w:rPr>
          <w:spacing w:val="-70"/>
          <w:w w:val="99"/>
        </w:rPr>
        <w:t> </w:t>
      </w:r>
      <w:r>
        <w:rPr>
          <w:rFonts w:ascii="Times New Roman" w:hAnsi="Times New Roman" w:cs="Times New Roman" w:eastAsia="Times New Roman" w:hint="default"/>
          <w:w w:val="99"/>
        </w:rPr>
        <w:t>2008</w:t>
      </w:r>
      <w:r>
        <w:rPr>
          <w:rFonts w:ascii="Times New Roman" w:hAnsi="Times New Roman" w:cs="Times New Roman" w:eastAsia="Times New Roman" w:hint="default"/>
          <w:spacing w:val="-10"/>
          <w:w w:val="99"/>
        </w:rPr>
        <w:t> </w:t>
      </w:r>
      <w:r>
        <w:rPr>
          <w:w w:val="99"/>
        </w:rPr>
        <w:t>年</w:t>
      </w:r>
      <w:r>
        <w:rPr>
          <w:spacing w:val="-70"/>
          <w:w w:val="99"/>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10"/>
          <w:w w:val="99"/>
        </w:rPr>
        <w:t> </w:t>
      </w:r>
      <w:r>
        <w:rPr>
          <w:w w:val="99"/>
        </w:rPr>
        <w:t>月</w:t>
      </w:r>
      <w:r>
        <w:rPr>
          <w:spacing w:val="-72"/>
          <w:w w:val="99"/>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10"/>
          <w:w w:val="99"/>
        </w:rPr>
        <w:t> </w:t>
      </w:r>
      <w:r>
        <w:rPr>
          <w:spacing w:val="-20"/>
          <w:w w:val="99"/>
        </w:rPr>
        <w:t>日刊登在《证</w:t>
      </w:r>
      <w:r>
        <w:rPr>
          <w:w w:val="99"/>
        </w:rPr>
        <w:t> </w:t>
      </w:r>
      <w:r>
        <w:rPr/>
        <w:t>券时报》和巨潮资讯网上公司《</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年度利润分配及资本公积金转增股本公告》。</w:t>
      </w:r>
    </w:p>
    <w:p>
      <w:pPr>
        <w:spacing w:line="240" w:lineRule="auto" w:before="0"/>
        <w:rPr>
          <w:rFonts w:ascii="宋体" w:hAnsi="宋体" w:cs="宋体" w:eastAsia="宋体" w:hint="default"/>
          <w:sz w:val="24"/>
          <w:szCs w:val="24"/>
        </w:rPr>
      </w:pPr>
    </w:p>
    <w:p>
      <w:pPr>
        <w:pStyle w:val="BodyText"/>
        <w:spacing w:line="338" w:lineRule="auto" w:before="180"/>
        <w:ind w:left="139" w:right="158" w:firstLine="480"/>
        <w:jc w:val="both"/>
      </w:pPr>
      <w:r>
        <w:rPr>
          <w:spacing w:val="-4"/>
        </w:rPr>
        <w:t>（三）</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3</w:t>
      </w:r>
      <w:r>
        <w:rPr>
          <w:spacing w:val="-4"/>
        </w:rPr>
        <w:t>日，公司首次公开发行前已发行股份解除限售，本次解除限</w:t>
      </w:r>
      <w:r>
        <w:rPr>
          <w:w w:val="99"/>
        </w:rPr>
        <w:t> </w:t>
      </w:r>
      <w:r>
        <w:rPr/>
        <w:t>售的数量为</w:t>
      </w:r>
      <w:r>
        <w:rPr>
          <w:rFonts w:ascii="Times New Roman" w:hAnsi="Times New Roman" w:cs="Times New Roman" w:eastAsia="Times New Roman" w:hint="default"/>
        </w:rPr>
        <w:t>1,576.46</w:t>
      </w:r>
      <w:r>
        <w:rPr/>
        <w:t>万股，实际可上市流通数量为</w:t>
      </w:r>
      <w:r>
        <w:rPr>
          <w:rFonts w:ascii="Times New Roman" w:hAnsi="Times New Roman" w:cs="Times New Roman" w:eastAsia="Times New Roman" w:hint="default"/>
        </w:rPr>
        <w:t>1,367.96</w:t>
      </w:r>
      <w:r>
        <w:rPr/>
        <w:t>万股，上市流通日为</w:t>
      </w:r>
      <w:r>
        <w:rPr>
          <w:rFonts w:ascii="Times New Roman" w:hAnsi="Times New Roman" w:cs="Times New Roman" w:eastAsia="Times New Roman" w:hint="default"/>
        </w:rPr>
        <w:t>2008</w:t>
      </w:r>
      <w:r>
        <w:rPr>
          <w:rFonts w:ascii="Times New Roman" w:hAnsi="Times New Roman" w:cs="Times New Roman" w:eastAsia="Times New Roman" w:hint="default"/>
          <w:w w:val="99"/>
        </w:rPr>
        <w:t> </w:t>
      </w:r>
      <w:r>
        <w:rPr>
          <w:spacing w:val="-9"/>
          <w:w w:val="99"/>
        </w:rPr>
        <w:t>年</w:t>
      </w:r>
      <w:r>
        <w:rPr>
          <w:rFonts w:ascii="Times New Roman" w:hAnsi="Times New Roman" w:cs="Times New Roman" w:eastAsia="Times New Roman" w:hint="default"/>
          <w:spacing w:val="-9"/>
          <w:w w:val="99"/>
        </w:rPr>
        <w:t>11</w:t>
      </w:r>
      <w:r>
        <w:rPr>
          <w:spacing w:val="-9"/>
          <w:w w:val="99"/>
        </w:rPr>
        <w:t>月</w:t>
      </w:r>
      <w:r>
        <w:rPr>
          <w:rFonts w:ascii="Times New Roman" w:hAnsi="Times New Roman" w:cs="Times New Roman" w:eastAsia="Times New Roman" w:hint="default"/>
          <w:spacing w:val="-9"/>
          <w:w w:val="99"/>
        </w:rPr>
        <w:t>3</w:t>
      </w:r>
      <w:r>
        <w:rPr>
          <w:spacing w:val="-9"/>
          <w:w w:val="99"/>
        </w:rPr>
        <w:t>日。并由此影响无限售条件股份增加该股数。详见</w:t>
      </w:r>
      <w:r>
        <w:rPr>
          <w:rFonts w:ascii="Times New Roman" w:hAnsi="Times New Roman" w:cs="Times New Roman" w:eastAsia="Times New Roman" w:hint="default"/>
          <w:spacing w:val="-9"/>
          <w:w w:val="99"/>
        </w:rPr>
        <w:t>2008</w:t>
      </w:r>
      <w:r>
        <w:rPr>
          <w:spacing w:val="-9"/>
          <w:w w:val="99"/>
        </w:rPr>
        <w:t>年</w:t>
      </w:r>
      <w:r>
        <w:rPr>
          <w:rFonts w:ascii="Times New Roman" w:hAnsi="Times New Roman" w:cs="Times New Roman" w:eastAsia="Times New Roman" w:hint="default"/>
          <w:spacing w:val="-9"/>
          <w:w w:val="99"/>
        </w:rPr>
        <w:t>10</w:t>
      </w:r>
      <w:r>
        <w:rPr>
          <w:spacing w:val="-9"/>
          <w:w w:val="99"/>
        </w:rPr>
        <w:t>月</w:t>
      </w:r>
      <w:r>
        <w:rPr>
          <w:rFonts w:ascii="Times New Roman" w:hAnsi="Times New Roman" w:cs="Times New Roman" w:eastAsia="Times New Roman" w:hint="default"/>
          <w:spacing w:val="-9"/>
          <w:w w:val="99"/>
        </w:rPr>
        <w:t>29</w:t>
      </w:r>
      <w:r>
        <w:rPr>
          <w:spacing w:val="-9"/>
          <w:w w:val="99"/>
        </w:rPr>
        <w:t>日刊登在《证</w:t>
      </w:r>
      <w:r>
        <w:rPr>
          <w:spacing w:val="-93"/>
          <w:w w:val="99"/>
        </w:rPr>
        <w:t> </w:t>
      </w:r>
      <w:r>
        <w:rPr>
          <w:spacing w:val="-93"/>
          <w:w w:val="99"/>
        </w:rPr>
      </w:r>
      <w:r>
        <w:rPr/>
        <w:t>券时报》和巨潮资讯网上公司《限售股份上市流通提示性公告》。</w:t>
      </w:r>
    </w:p>
    <w:p>
      <w:pPr>
        <w:spacing w:after="0" w:line="338" w:lineRule="auto"/>
        <w:jc w:val="both"/>
        <w:sectPr>
          <w:pgSz w:w="11900" w:h="16840"/>
          <w:pgMar w:header="877" w:footer="1047" w:top="1100" w:bottom="1240" w:left="1660" w:right="1300"/>
        </w:sectPr>
      </w:pPr>
    </w:p>
    <w:p>
      <w:pPr>
        <w:spacing w:line="240" w:lineRule="auto" w:before="7"/>
        <w:rPr>
          <w:rFonts w:ascii="宋体" w:hAnsi="宋体" w:cs="宋体" w:eastAsia="宋体" w:hint="default"/>
          <w:sz w:val="25"/>
          <w:szCs w:val="25"/>
        </w:rPr>
      </w:pPr>
    </w:p>
    <w:p>
      <w:pPr>
        <w:pStyle w:val="BodyText"/>
        <w:spacing w:line="240" w:lineRule="auto" w:before="26"/>
        <w:ind w:left="959" w:right="954"/>
        <w:jc w:val="left"/>
      </w:pPr>
      <w:r>
        <w:rPr/>
        <w:t>股份变动情况表</w:t>
      </w:r>
    </w:p>
    <w:p>
      <w:pPr>
        <w:spacing w:line="240" w:lineRule="auto" w:before="1"/>
        <w:rPr>
          <w:rFonts w:ascii="宋体" w:hAnsi="宋体" w:cs="宋体" w:eastAsia="宋体" w:hint="default"/>
          <w:sz w:val="12"/>
          <w:szCs w:val="12"/>
        </w:rPr>
      </w:pPr>
    </w:p>
    <w:p>
      <w:pPr>
        <w:spacing w:before="44"/>
        <w:ind w:left="0" w:right="958" w:firstLine="0"/>
        <w:jc w:val="right"/>
        <w:rPr>
          <w:rFonts w:ascii="宋体" w:hAnsi="宋体" w:cs="宋体" w:eastAsia="宋体" w:hint="default"/>
          <w:sz w:val="18"/>
          <w:szCs w:val="18"/>
        </w:rPr>
      </w:pPr>
      <w:r>
        <w:rPr>
          <w:rFonts w:ascii="宋体" w:hAnsi="宋体" w:cs="宋体" w:eastAsia="宋体" w:hint="default"/>
          <w:w w:val="95"/>
          <w:sz w:val="18"/>
          <w:szCs w:val="18"/>
        </w:rPr>
        <w:t>单位：股</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115" w:type="dxa"/>
        <w:tblLayout w:type="fixed"/>
        <w:tblCellMar>
          <w:top w:w="0" w:type="dxa"/>
          <w:left w:w="0" w:type="dxa"/>
          <w:bottom w:w="0" w:type="dxa"/>
          <w:right w:w="0" w:type="dxa"/>
        </w:tblCellMar>
        <w:tblLook w:val="01E0"/>
      </w:tblPr>
      <w:tblGrid>
        <w:gridCol w:w="1980"/>
        <w:gridCol w:w="1080"/>
        <w:gridCol w:w="720"/>
        <w:gridCol w:w="360"/>
        <w:gridCol w:w="360"/>
        <w:gridCol w:w="1080"/>
        <w:gridCol w:w="1260"/>
        <w:gridCol w:w="1080"/>
        <w:gridCol w:w="1260"/>
        <w:gridCol w:w="658"/>
      </w:tblGrid>
      <w:tr>
        <w:trPr>
          <w:trHeight w:val="322" w:hRule="exact"/>
        </w:trPr>
        <w:tc>
          <w:tcPr>
            <w:tcW w:w="1980" w:type="dxa"/>
            <w:vMerge w:val="restart"/>
            <w:tcBorders>
              <w:top w:val="single" w:sz="4" w:space="0" w:color="000000"/>
              <w:left w:val="single" w:sz="4" w:space="0" w:color="000000"/>
              <w:right w:val="single" w:sz="4" w:space="0" w:color="000000"/>
            </w:tcBorders>
            <w:shd w:val="clear" w:color="auto" w:fill="CCCCCC"/>
          </w:tcPr>
          <w:p>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4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40" w:type="dxa"/>
            <w:gridSpan w:val="5"/>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50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58" w:hRule="exact"/>
        </w:trPr>
        <w:tc>
          <w:tcPr>
            <w:tcW w:w="1980" w:type="dxa"/>
            <w:vMerge/>
            <w:tcBorders>
              <w:left w:val="single" w:sz="4" w:space="0" w:color="000000"/>
              <w:bottom w:val="single" w:sz="4" w:space="0" w:color="000000"/>
              <w:right w:val="single" w:sz="4" w:space="0" w:color="000000"/>
            </w:tcBorders>
            <w:shd w:val="clear" w:color="auto" w:fill="CCCCCC"/>
          </w:tcPr>
          <w:p>
            <w:pP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103" w:right="65"/>
              <w:jc w:val="both"/>
              <w:rPr>
                <w:rFonts w:ascii="宋体" w:hAnsi="宋体" w:cs="宋体" w:eastAsia="宋体" w:hint="default"/>
                <w:sz w:val="18"/>
                <w:szCs w:val="18"/>
              </w:rPr>
            </w:pPr>
            <w:r>
              <w:rPr>
                <w:rFonts w:ascii="宋体" w:hAnsi="宋体" w:cs="宋体" w:eastAsia="宋体" w:hint="default"/>
                <w:sz w:val="18"/>
                <w:szCs w:val="18"/>
              </w:rPr>
              <w:t>发</w:t>
            </w:r>
            <w:r>
              <w:rPr>
                <w:rFonts w:ascii="宋体" w:hAnsi="宋体" w:cs="宋体" w:eastAsia="宋体" w:hint="default"/>
                <w:w w:val="99"/>
                <w:sz w:val="18"/>
                <w:szCs w:val="18"/>
              </w:rPr>
              <w:t> </w:t>
            </w:r>
            <w:r>
              <w:rPr>
                <w:rFonts w:ascii="宋体" w:hAnsi="宋体" w:cs="宋体" w:eastAsia="宋体" w:hint="default"/>
                <w:sz w:val="18"/>
                <w:szCs w:val="18"/>
              </w:rPr>
              <w:t>行</w:t>
            </w:r>
            <w:r>
              <w:rPr>
                <w:rFonts w:ascii="宋体" w:hAnsi="宋体" w:cs="宋体" w:eastAsia="宋体" w:hint="default"/>
                <w:w w:val="99"/>
                <w:sz w:val="18"/>
                <w:szCs w:val="18"/>
              </w:rPr>
              <w:t> </w:t>
            </w:r>
            <w:r>
              <w:rPr>
                <w:rFonts w:ascii="宋体" w:hAnsi="宋体" w:cs="宋体" w:eastAsia="宋体" w:hint="default"/>
                <w:sz w:val="18"/>
                <w:szCs w:val="18"/>
              </w:rPr>
              <w:t>新</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3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送</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43" w:right="173" w:hanging="269"/>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5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73"/>
              <w:jc w:val="right"/>
              <w:rPr>
                <w:rFonts w:ascii="宋体" w:hAnsi="宋体" w:cs="宋体" w:eastAsia="宋体" w:hint="default"/>
                <w:sz w:val="18"/>
                <w:szCs w:val="18"/>
              </w:rPr>
            </w:pPr>
            <w:r>
              <w:rPr>
                <w:rFonts w:ascii="宋体" w:hAnsi="宋体" w:cs="宋体" w:eastAsia="宋体" w:hint="default"/>
                <w:w w:val="95"/>
                <w:sz w:val="18"/>
                <w:szCs w:val="18"/>
              </w:rPr>
              <w:t>一、有限售条件股份</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pacing w:val="-1"/>
                <w:sz w:val="18"/>
              </w:rPr>
              <w:t>59,368,000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z w:val="18"/>
              </w:rPr>
              <w:t>79.62</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9" w:right="0"/>
              <w:jc w:val="center"/>
              <w:rPr>
                <w:rFonts w:ascii="Times New Roman" w:hAnsi="Times New Roman" w:cs="Times New Roman" w:eastAsia="Times New Roman" w:hint="default"/>
                <w:sz w:val="18"/>
                <w:szCs w:val="18"/>
              </w:rPr>
            </w:pPr>
            <w:r>
              <w:rPr>
                <w:rFonts w:ascii="Times New Roman"/>
                <w:sz w:val="18"/>
              </w:rPr>
              <w:t>55,568,000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w w:val="95"/>
                <w:sz w:val="18"/>
              </w:rPr>
              <w:t>-18,035,290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pacing w:val="-1"/>
                <w:sz w:val="18"/>
              </w:rPr>
              <w:t>37,532,710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pacing w:val="-1"/>
                <w:sz w:val="18"/>
              </w:rPr>
              <w:t>96,900,710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z w:val="18"/>
              </w:rPr>
              <w:t>64.97</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20,610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0.03</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-20,610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-20,610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546,336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0.73</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-546,336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-546,336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8,492,525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2"/>
                <w:sz w:val="18"/>
              </w:rPr>
              <w:t>11.39</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0" w:right="0"/>
              <w:jc w:val="center"/>
              <w:rPr>
                <w:rFonts w:ascii="Times New Roman" w:hAnsi="Times New Roman" w:cs="Times New Roman" w:eastAsia="Times New Roman" w:hint="default"/>
                <w:sz w:val="18"/>
                <w:szCs w:val="18"/>
              </w:rPr>
            </w:pPr>
            <w:r>
              <w:rPr>
                <w:rFonts w:ascii="Times New Roman"/>
                <w:sz w:val="18"/>
              </w:rPr>
              <w:t>6,862,753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-15,355,278</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-8,492,525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4"/>
                <w:sz w:val="18"/>
                <w:szCs w:val="18"/>
              </w:rPr>
              <w:t>其中：境内非国有法人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7,587,981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10.18</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4,375,537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-11,963,518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-7,587,981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5"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904,544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1.21</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0" w:right="0"/>
              <w:jc w:val="center"/>
              <w:rPr>
                <w:rFonts w:ascii="Times New Roman" w:hAnsi="Times New Roman" w:cs="Times New Roman" w:eastAsia="Times New Roman" w:hint="default"/>
                <w:sz w:val="18"/>
                <w:szCs w:val="18"/>
              </w:rPr>
            </w:pPr>
            <w:r>
              <w:rPr>
                <w:rFonts w:ascii="Times New Roman"/>
                <w:sz w:val="18"/>
              </w:rPr>
              <w:t>2,487,216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-3,391,760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-904,544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20,610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0.03</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-20,610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-20,610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20,610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0.03</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-20,610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-20,610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42"/>
              <w:jc w:val="right"/>
              <w:rPr>
                <w:rFonts w:ascii="宋体" w:hAnsi="宋体" w:cs="宋体" w:eastAsia="宋体" w:hint="default"/>
                <w:sz w:val="18"/>
                <w:szCs w:val="18"/>
              </w:rPr>
            </w:pPr>
            <w:r>
              <w:rPr>
                <w:rFonts w:ascii="宋体" w:hAnsi="宋体" w:cs="宋体" w:eastAsia="宋体" w:hint="default"/>
                <w:w w:val="95"/>
                <w:sz w:val="18"/>
                <w:szCs w:val="18"/>
              </w:rPr>
              <w:t>境外自然人持股</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50,287,919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67.44</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 w:right="0"/>
              <w:jc w:val="center"/>
              <w:rPr>
                <w:rFonts w:ascii="Times New Roman" w:hAnsi="Times New Roman" w:cs="Times New Roman" w:eastAsia="Times New Roman" w:hint="default"/>
                <w:sz w:val="18"/>
                <w:szCs w:val="18"/>
              </w:rPr>
            </w:pPr>
            <w:r>
              <w:rPr>
                <w:rFonts w:ascii="Times New Roman"/>
                <w:sz w:val="18"/>
              </w:rPr>
              <w:t>48,705,247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-2,092,456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46,612,791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96,900,710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64.97</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15,200,000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20.38</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 w:right="0"/>
              <w:jc w:val="center"/>
              <w:rPr>
                <w:rFonts w:ascii="Times New Roman" w:hAnsi="Times New Roman" w:cs="Times New Roman" w:eastAsia="Times New Roman" w:hint="default"/>
                <w:sz w:val="18"/>
                <w:szCs w:val="18"/>
              </w:rPr>
            </w:pPr>
            <w:r>
              <w:rPr>
                <w:rFonts w:ascii="Times New Roman"/>
                <w:sz w:val="18"/>
              </w:rPr>
              <w:t>19,000,000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18,035,290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37,035,290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52,235,290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35.03</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15,200,000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20.38</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 w:right="0"/>
              <w:jc w:val="center"/>
              <w:rPr>
                <w:rFonts w:ascii="Times New Roman" w:hAnsi="Times New Roman" w:cs="Times New Roman" w:eastAsia="Times New Roman" w:hint="default"/>
                <w:sz w:val="18"/>
                <w:szCs w:val="18"/>
              </w:rPr>
            </w:pPr>
            <w:r>
              <w:rPr>
                <w:rFonts w:ascii="Times New Roman"/>
                <w:sz w:val="18"/>
              </w:rPr>
              <w:t>19,000,000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18,035,290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37,035,290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52,235,290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35.03</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74,568,000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8" w:right="0"/>
              <w:jc w:val="left"/>
              <w:rPr>
                <w:rFonts w:ascii="Times New Roman" w:hAnsi="Times New Roman" w:cs="Times New Roman" w:eastAsia="Times New Roman" w:hint="default"/>
                <w:sz w:val="18"/>
                <w:szCs w:val="18"/>
              </w:rPr>
            </w:pPr>
            <w:r>
              <w:rPr>
                <w:rFonts w:ascii="Times New Roman"/>
                <w:sz w:val="18"/>
              </w:rPr>
              <w:t>100</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9" w:right="0"/>
              <w:jc w:val="center"/>
              <w:rPr>
                <w:rFonts w:ascii="Times New Roman" w:hAnsi="Times New Roman" w:cs="Times New Roman" w:eastAsia="Times New Roman" w:hint="default"/>
                <w:sz w:val="18"/>
                <w:szCs w:val="18"/>
              </w:rPr>
            </w:pPr>
            <w:r>
              <w:rPr>
                <w:rFonts w:ascii="Times New Roman"/>
                <w:sz w:val="18"/>
              </w:rPr>
              <w:t>74,568,000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74,568,000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149,136,000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11"/>
        <w:rPr>
          <w:rFonts w:ascii="宋体" w:hAnsi="宋体" w:cs="宋体" w:eastAsia="宋体" w:hint="default"/>
          <w:sz w:val="24"/>
          <w:szCs w:val="24"/>
        </w:rPr>
      </w:pPr>
    </w:p>
    <w:p>
      <w:pPr>
        <w:pStyle w:val="BodyText"/>
        <w:spacing w:line="338" w:lineRule="auto" w:before="26"/>
        <w:ind w:left="959" w:right="954"/>
        <w:jc w:val="left"/>
      </w:pPr>
      <w:r>
        <w:rPr>
          <w:rFonts w:ascii="Times New Roman" w:hAnsi="Times New Roman" w:cs="Times New Roman" w:eastAsia="Times New Roman" w:hint="default"/>
        </w:rPr>
        <w:t>1</w:t>
      </w:r>
      <w:r>
        <w:rPr/>
        <w:t>、股份变动的批准情况</w:t>
      </w:r>
      <w:r>
        <w:rPr>
          <w:w w:val="99"/>
        </w:rPr>
        <w:t> </w:t>
      </w:r>
      <w:r>
        <w:rPr>
          <w:spacing w:val="-3"/>
          <w:w w:val="99"/>
        </w:rPr>
        <w:t>经公司</w:t>
      </w:r>
      <w:r>
        <w:rPr>
          <w:rFonts w:ascii="Times New Roman" w:hAnsi="Times New Roman" w:cs="Times New Roman" w:eastAsia="Times New Roman" w:hint="default"/>
          <w:spacing w:val="-3"/>
          <w:w w:val="99"/>
        </w:rPr>
        <w:t>2007</w:t>
      </w:r>
      <w:r>
        <w:rPr>
          <w:spacing w:val="-3"/>
          <w:w w:val="99"/>
        </w:rPr>
        <w:t>年度股东大会审议通过，以</w:t>
      </w:r>
      <w:r>
        <w:rPr>
          <w:rFonts w:ascii="Times New Roman" w:hAnsi="Times New Roman" w:cs="Times New Roman" w:eastAsia="Times New Roman" w:hint="default"/>
          <w:spacing w:val="-3"/>
          <w:w w:val="99"/>
        </w:rPr>
        <w:t>2007</w:t>
      </w:r>
      <w:r>
        <w:rPr>
          <w:spacing w:val="-3"/>
          <w:w w:val="99"/>
        </w:rPr>
        <w:t>年年末总股本</w:t>
      </w:r>
      <w:r>
        <w:rPr>
          <w:rFonts w:ascii="Times New Roman" w:hAnsi="Times New Roman" w:cs="Times New Roman" w:eastAsia="Times New Roman" w:hint="default"/>
          <w:spacing w:val="-3"/>
          <w:w w:val="99"/>
        </w:rPr>
        <w:t>7,456.80</w:t>
      </w:r>
      <w:r>
        <w:rPr>
          <w:spacing w:val="-3"/>
          <w:w w:val="99"/>
        </w:rPr>
        <w:t>万股为基数向</w:t>
      </w:r>
      <w:r>
        <w:rPr>
          <w:spacing w:val="-3"/>
        </w:rPr>
      </w:r>
    </w:p>
    <w:p>
      <w:pPr>
        <w:pStyle w:val="BodyText"/>
        <w:spacing w:line="338" w:lineRule="auto" w:before="27"/>
        <w:ind w:left="479" w:right="958"/>
        <w:jc w:val="both"/>
      </w:pPr>
      <w:r>
        <w:rPr/>
        <w:t>全体股东按每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股的资本公积金转增股本方案，送转完成后公司总股本增</w:t>
      </w:r>
      <w:r>
        <w:rPr>
          <w:w w:val="99"/>
        </w:rPr>
        <w:t> </w:t>
      </w:r>
      <w:r>
        <w:rPr/>
        <w:t>至</w:t>
      </w:r>
      <w:r>
        <w:rPr>
          <w:rFonts w:ascii="Times New Roman" w:hAnsi="Times New Roman" w:cs="Times New Roman" w:eastAsia="Times New Roman" w:hint="default"/>
        </w:rPr>
        <w:t>14,913.60</w:t>
      </w:r>
      <w:r>
        <w:rPr/>
        <w:t>万股。</w:t>
      </w:r>
    </w:p>
    <w:p>
      <w:pPr>
        <w:pStyle w:val="BodyText"/>
        <w:spacing w:line="338" w:lineRule="auto" w:before="27"/>
        <w:ind w:left="959" w:right="954"/>
        <w:jc w:val="left"/>
      </w:pPr>
      <w:r>
        <w:rPr>
          <w:rFonts w:ascii="Times New Roman" w:hAnsi="Times New Roman" w:cs="Times New Roman" w:eastAsia="Times New Roman" w:hint="default"/>
        </w:rPr>
        <w:t>2</w:t>
      </w:r>
      <w:r>
        <w:rPr/>
        <w:t>、股份变动的过户情况</w:t>
      </w:r>
      <w:r>
        <w:rPr>
          <w:w w:val="99"/>
        </w:rPr>
        <w:t> </w:t>
      </w:r>
      <w:r>
        <w:rPr>
          <w:spacing w:val="2"/>
        </w:rPr>
        <w:t>资本公积金转增股份已于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日由中国证券登记结算有限责任公司深</w:t>
      </w:r>
    </w:p>
    <w:p>
      <w:pPr>
        <w:pStyle w:val="BodyText"/>
        <w:spacing w:line="338" w:lineRule="auto" w:before="27"/>
        <w:ind w:left="479" w:right="958"/>
        <w:jc w:val="both"/>
      </w:pPr>
      <w:r>
        <w:rPr>
          <w:spacing w:val="-3"/>
        </w:rPr>
        <w:t>圳分公司通过计算机网络，根据</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14</w:t>
      </w:r>
      <w:r>
        <w:rPr>
          <w:spacing w:val="-3"/>
        </w:rPr>
        <w:t>日登记在册的股东持股数，按每</w:t>
      </w:r>
      <w:r>
        <w:rPr>
          <w:rFonts w:ascii="Times New Roman" w:hAnsi="Times New Roman" w:cs="Times New Roman" w:eastAsia="Times New Roman" w:hint="default"/>
          <w:spacing w:val="-3"/>
        </w:rPr>
        <w:t>10</w:t>
      </w:r>
      <w:r>
        <w:rPr>
          <w:spacing w:val="-3"/>
        </w:rPr>
        <w:t>股转</w:t>
      </w:r>
      <w:r>
        <w:rPr>
          <w:w w:val="99"/>
        </w:rPr>
        <w:t> </w:t>
      </w:r>
      <w:r>
        <w:rPr>
          <w:spacing w:val="-4"/>
        </w:rPr>
        <w:t>增</w:t>
      </w:r>
      <w:r>
        <w:rPr>
          <w:rFonts w:ascii="Times New Roman" w:hAnsi="Times New Roman" w:cs="Times New Roman" w:eastAsia="Times New Roman" w:hint="default"/>
          <w:spacing w:val="-4"/>
        </w:rPr>
        <w:t>10</w:t>
      </w:r>
      <w:r>
        <w:rPr>
          <w:spacing w:val="-4"/>
        </w:rPr>
        <w:t>股比例自动计入股东账户，每位股东按送转比例计算后不足</w:t>
      </w:r>
      <w:r>
        <w:rPr>
          <w:rFonts w:ascii="Times New Roman" w:hAnsi="Times New Roman" w:cs="Times New Roman" w:eastAsia="Times New Roman" w:hint="default"/>
          <w:spacing w:val="-4"/>
        </w:rPr>
        <w:t>1</w:t>
      </w:r>
      <w:r>
        <w:rPr>
          <w:spacing w:val="-4"/>
        </w:rPr>
        <w:t>股的零碎股份，按</w:t>
      </w:r>
      <w:r>
        <w:rPr>
          <w:spacing w:val="-94"/>
        </w:rPr>
        <w:t> </w:t>
      </w:r>
      <w:r>
        <w:rPr>
          <w:spacing w:val="-94"/>
        </w:rPr>
      </w:r>
      <w:r>
        <w:rPr>
          <w:spacing w:val="-4"/>
        </w:rPr>
        <w:t>小数点后尾数大小排序，向股东依次送</w:t>
      </w:r>
      <w:r>
        <w:rPr>
          <w:rFonts w:ascii="Times New Roman" w:hAnsi="Times New Roman" w:cs="Times New Roman" w:eastAsia="Times New Roman" w:hint="default"/>
          <w:spacing w:val="-4"/>
        </w:rPr>
        <w:t>1</w:t>
      </w:r>
      <w:r>
        <w:rPr>
          <w:spacing w:val="-4"/>
        </w:rPr>
        <w:t>股，直至实际送转股份总数与本次送转股份</w:t>
      </w:r>
      <w:r>
        <w:rPr>
          <w:spacing w:val="-98"/>
        </w:rPr>
        <w:t> </w:t>
      </w:r>
      <w:r>
        <w:rPr>
          <w:spacing w:val="-98"/>
        </w:rPr>
      </w:r>
      <w:r>
        <w:rPr/>
        <w:t>总数一致。如果尾数相同者多于余股数，则由电脑抽签派送。</w:t>
      </w:r>
    </w:p>
    <w:p>
      <w:pPr>
        <w:spacing w:after="0" w:line="338" w:lineRule="auto"/>
        <w:jc w:val="both"/>
        <w:sectPr>
          <w:pgSz w:w="11900" w:h="16840"/>
          <w:pgMar w:header="877" w:footer="1047" w:top="1100" w:bottom="1240" w:left="1320" w:right="500"/>
        </w:sect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2"/>
          <w:pgSz w:w="11900" w:h="16840"/>
          <w:pgMar w:footer="1047" w:header="877" w:top="1100" w:bottom="1240" w:left="1580" w:right="1160"/>
        </w:sectPr>
      </w:pPr>
    </w:p>
    <w:p>
      <w:pPr>
        <w:pStyle w:val="BodyText"/>
        <w:spacing w:line="240" w:lineRule="auto" w:before="26"/>
        <w:ind w:left="699" w:right="-20"/>
        <w:jc w:val="left"/>
      </w:pPr>
      <w:r>
        <w:rPr/>
        <w:t>限售股份变动情况表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7"/>
          <w:szCs w:val="17"/>
        </w:rPr>
      </w:pPr>
    </w:p>
    <w:p>
      <w:pPr>
        <w:spacing w:before="0"/>
        <w:ind w:left="699"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00" w:h="16840"/>
          <w:pgMar w:top="1540" w:bottom="280" w:left="1580" w:right="1160"/>
          <w:cols w:num="2" w:equalWidth="0">
            <w:col w:w="2860" w:space="4580"/>
            <w:col w:w="1720"/>
          </w:cols>
        </w:sectPr>
      </w:pPr>
    </w:p>
    <w:p>
      <w:pPr>
        <w:spacing w:line="240" w:lineRule="auto" w:before="3"/>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363"/>
        <w:gridCol w:w="1229"/>
        <w:gridCol w:w="1114"/>
        <w:gridCol w:w="1118"/>
        <w:gridCol w:w="1226"/>
        <w:gridCol w:w="1440"/>
        <w:gridCol w:w="1438"/>
      </w:tblGrid>
      <w:tr>
        <w:trPr>
          <w:trHeight w:val="634" w:hRule="exact"/>
        </w:trPr>
        <w:tc>
          <w:tcPr>
            <w:tcW w:w="136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427" w:right="250" w:hanging="180"/>
              <w:jc w:val="left"/>
              <w:rPr>
                <w:rFonts w:ascii="宋体" w:hAnsi="宋体" w:cs="宋体" w:eastAsia="宋体" w:hint="default"/>
                <w:sz w:val="18"/>
                <w:szCs w:val="18"/>
              </w:rPr>
            </w:pPr>
            <w:r>
              <w:rPr>
                <w:rFonts w:ascii="宋体" w:hAnsi="宋体" w:cs="宋体" w:eastAsia="宋体" w:hint="default"/>
                <w:sz w:val="18"/>
                <w:szCs w:val="18"/>
              </w:rPr>
              <w:t>年初限售</w:t>
            </w:r>
            <w:r>
              <w:rPr>
                <w:rFonts w:ascii="宋体" w:hAnsi="宋体" w:cs="宋体" w:eastAsia="宋体" w:hint="default"/>
                <w:w w:val="99"/>
                <w:sz w:val="18"/>
                <w:szCs w:val="18"/>
              </w:rPr>
              <w:t> </w:t>
            </w:r>
            <w:r>
              <w:rPr>
                <w:rFonts w:ascii="宋体" w:hAnsi="宋体" w:cs="宋体" w:eastAsia="宋体" w:hint="default"/>
                <w:sz w:val="18"/>
                <w:szCs w:val="18"/>
              </w:rPr>
              <w:t>股份</w:t>
            </w:r>
          </w:p>
        </w:tc>
        <w:tc>
          <w:tcPr>
            <w:tcW w:w="111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191" w:right="190"/>
              <w:jc w:val="left"/>
              <w:rPr>
                <w:rFonts w:ascii="宋体" w:hAnsi="宋体" w:cs="宋体" w:eastAsia="宋体" w:hint="default"/>
                <w:sz w:val="18"/>
                <w:szCs w:val="18"/>
              </w:rPr>
            </w:pPr>
            <w:r>
              <w:rPr>
                <w:rFonts w:ascii="宋体" w:hAnsi="宋体" w:cs="宋体" w:eastAsia="宋体" w:hint="default"/>
                <w:sz w:val="18"/>
                <w:szCs w:val="18"/>
              </w:rPr>
              <w:t>本年解除</w:t>
            </w:r>
            <w:r>
              <w:rPr>
                <w:rFonts w:ascii="宋体" w:hAnsi="宋体" w:cs="宋体" w:eastAsia="宋体" w:hint="default"/>
                <w:w w:val="99"/>
                <w:sz w:val="18"/>
                <w:szCs w:val="18"/>
              </w:rPr>
              <w:t> </w:t>
            </w:r>
            <w:r>
              <w:rPr>
                <w:rFonts w:ascii="宋体" w:hAnsi="宋体" w:cs="宋体" w:eastAsia="宋体" w:hint="default"/>
                <w:sz w:val="18"/>
                <w:szCs w:val="18"/>
              </w:rPr>
              <w:t>限售股数</w:t>
            </w:r>
          </w:p>
        </w:tc>
        <w:tc>
          <w:tcPr>
            <w:tcW w:w="111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283" w:right="103" w:hanging="180"/>
              <w:jc w:val="left"/>
              <w:rPr>
                <w:rFonts w:ascii="宋体" w:hAnsi="宋体" w:cs="宋体" w:eastAsia="宋体" w:hint="default"/>
                <w:sz w:val="18"/>
                <w:szCs w:val="18"/>
              </w:rPr>
            </w:pPr>
            <w:r>
              <w:rPr>
                <w:rFonts w:ascii="宋体" w:hAnsi="宋体" w:cs="宋体" w:eastAsia="宋体" w:hint="default"/>
                <w:sz w:val="18"/>
                <w:szCs w:val="18"/>
              </w:rPr>
              <w:t>本年增加限</w:t>
            </w:r>
            <w:r>
              <w:rPr>
                <w:rFonts w:ascii="宋体" w:hAnsi="宋体" w:cs="宋体" w:eastAsia="宋体" w:hint="default"/>
                <w:w w:val="99"/>
                <w:sz w:val="18"/>
                <w:szCs w:val="18"/>
              </w:rPr>
              <w:t> </w:t>
            </w:r>
            <w:r>
              <w:rPr>
                <w:rFonts w:ascii="宋体" w:hAnsi="宋体" w:cs="宋体" w:eastAsia="宋体" w:hint="default"/>
                <w:sz w:val="18"/>
                <w:szCs w:val="18"/>
              </w:rPr>
              <w:t>售股数</w:t>
            </w:r>
          </w:p>
        </w:tc>
        <w:tc>
          <w:tcPr>
            <w:tcW w:w="122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518" w:right="156" w:hanging="360"/>
              <w:jc w:val="left"/>
              <w:rPr>
                <w:rFonts w:ascii="宋体" w:hAnsi="宋体" w:cs="宋体" w:eastAsia="宋体" w:hint="default"/>
                <w:sz w:val="18"/>
                <w:szCs w:val="18"/>
              </w:rPr>
            </w:pPr>
            <w:r>
              <w:rPr>
                <w:rFonts w:ascii="宋体" w:hAnsi="宋体" w:cs="宋体" w:eastAsia="宋体" w:hint="default"/>
                <w:sz w:val="18"/>
                <w:szCs w:val="18"/>
              </w:rPr>
              <w:t>年末限售股</w:t>
            </w:r>
            <w:r>
              <w:rPr>
                <w:rFonts w:ascii="宋体" w:hAnsi="宋体" w:cs="宋体" w:eastAsia="宋体" w:hint="default"/>
                <w:w w:val="99"/>
                <w:sz w:val="18"/>
                <w:szCs w:val="18"/>
              </w:rPr>
              <w:t> </w:t>
            </w:r>
            <w:r>
              <w:rPr>
                <w:rFonts w:ascii="宋体" w:hAnsi="宋体" w:cs="宋体" w:eastAsia="宋体" w:hint="default"/>
                <w:sz w:val="18"/>
                <w:szCs w:val="18"/>
              </w:rPr>
              <w:t>数</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3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3"/>
              <w:jc w:val="right"/>
              <w:rPr>
                <w:rFonts w:ascii="Times New Roman" w:hAnsi="Times New Roman" w:cs="Times New Roman" w:eastAsia="Times New Roman" w:hint="default"/>
                <w:sz w:val="18"/>
                <w:szCs w:val="18"/>
              </w:rPr>
            </w:pPr>
            <w:r>
              <w:rPr>
                <w:rFonts w:ascii="Times New Roman"/>
                <w:spacing w:val="-1"/>
                <w:sz w:val="18"/>
              </w:rPr>
              <w:t>47,685,679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47,685,679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95,371,358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新股发行锁定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63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316" w:right="134" w:hanging="180"/>
              <w:jc w:val="left"/>
              <w:rPr>
                <w:rFonts w:ascii="宋体" w:hAnsi="宋体" w:cs="宋体" w:eastAsia="宋体" w:hint="default"/>
                <w:sz w:val="18"/>
                <w:szCs w:val="18"/>
              </w:rPr>
            </w:pPr>
            <w:r>
              <w:rPr>
                <w:rFonts w:ascii="宋体" w:hAnsi="宋体" w:cs="宋体" w:eastAsia="宋体" w:hint="default"/>
                <w:sz w:val="18"/>
                <w:szCs w:val="18"/>
              </w:rPr>
              <w:t>上海中路实业</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8"/>
              <w:jc w:val="right"/>
              <w:rPr>
                <w:rFonts w:ascii="Times New Roman" w:hAnsi="Times New Roman" w:cs="Times New Roman" w:eastAsia="Times New Roman" w:hint="default"/>
                <w:sz w:val="18"/>
                <w:szCs w:val="18"/>
              </w:rPr>
            </w:pPr>
            <w:r>
              <w:rPr>
                <w:rFonts w:ascii="Times New Roman"/>
                <w:spacing w:val="-1"/>
                <w:sz w:val="18"/>
              </w:rPr>
              <w:t>4,375,537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8,751,074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4,375,537</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新股发行锁定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2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赵安静</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8"/>
              <w:jc w:val="right"/>
              <w:rPr>
                <w:rFonts w:ascii="Times New Roman" w:hAnsi="Times New Roman" w:cs="Times New Roman" w:eastAsia="Times New Roman" w:hint="default"/>
                <w:sz w:val="18"/>
                <w:szCs w:val="18"/>
              </w:rPr>
            </w:pPr>
            <w:r>
              <w:rPr>
                <w:rFonts w:ascii="Times New Roman"/>
                <w:spacing w:val="-1"/>
                <w:sz w:val="18"/>
              </w:rPr>
              <w:t>1,070,240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2,140,480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1" w:right="0"/>
              <w:jc w:val="left"/>
              <w:rPr>
                <w:rFonts w:ascii="Times New Roman" w:hAnsi="Times New Roman" w:cs="Times New Roman" w:eastAsia="Times New Roman" w:hint="default"/>
                <w:sz w:val="18"/>
                <w:szCs w:val="18"/>
              </w:rPr>
            </w:pPr>
            <w:r>
              <w:rPr>
                <w:rFonts w:ascii="Times New Roman"/>
                <w:sz w:val="18"/>
              </w:rPr>
              <w:t>1,070,240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新股发行锁定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吴彪</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16"/>
              <w:jc w:val="right"/>
              <w:rPr>
                <w:rFonts w:ascii="Times New Roman" w:hAnsi="Times New Roman" w:cs="Times New Roman" w:eastAsia="Times New Roman" w:hint="default"/>
                <w:sz w:val="18"/>
                <w:szCs w:val="18"/>
              </w:rPr>
            </w:pPr>
            <w:r>
              <w:rPr>
                <w:rFonts w:ascii="Times New Roman"/>
                <w:spacing w:val="-1"/>
                <w:sz w:val="18"/>
              </w:rPr>
              <w:t>964,000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482,000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964,000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1,446,000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高管股份锁定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罗灿裕</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16"/>
              <w:jc w:val="right"/>
              <w:rPr>
                <w:rFonts w:ascii="Times New Roman" w:hAnsi="Times New Roman" w:cs="Times New Roman" w:eastAsia="Times New Roman" w:hint="default"/>
                <w:sz w:val="18"/>
                <w:szCs w:val="18"/>
              </w:rPr>
            </w:pPr>
            <w:r>
              <w:rPr>
                <w:rFonts w:ascii="Times New Roman"/>
                <w:spacing w:val="-1"/>
                <w:sz w:val="18"/>
              </w:rPr>
              <w:t>568,000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1,136,000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568,000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新股发行锁定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李云峰</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16"/>
              <w:jc w:val="right"/>
              <w:rPr>
                <w:rFonts w:ascii="Times New Roman" w:hAnsi="Times New Roman" w:cs="Times New Roman" w:eastAsia="Times New Roman" w:hint="default"/>
                <w:sz w:val="18"/>
                <w:szCs w:val="18"/>
              </w:rPr>
            </w:pPr>
            <w:r>
              <w:rPr>
                <w:rFonts w:ascii="Times New Roman"/>
                <w:spacing w:val="-1"/>
                <w:sz w:val="18"/>
              </w:rPr>
              <w:t>277,840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555,680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277,840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新股发行锁定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高永坚</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16"/>
              <w:jc w:val="right"/>
              <w:rPr>
                <w:rFonts w:ascii="Times New Roman" w:hAnsi="Times New Roman" w:cs="Times New Roman" w:eastAsia="Times New Roman" w:hint="default"/>
                <w:sz w:val="18"/>
                <w:szCs w:val="18"/>
              </w:rPr>
            </w:pPr>
            <w:r>
              <w:rPr>
                <w:rFonts w:ascii="Times New Roman"/>
                <w:spacing w:val="-1"/>
                <w:sz w:val="18"/>
              </w:rPr>
              <w:t>250,000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250,000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新股发行锁定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闵祥玲</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16"/>
              <w:jc w:val="right"/>
              <w:rPr>
                <w:rFonts w:ascii="Times New Roman" w:hAnsi="Times New Roman" w:cs="Times New Roman" w:eastAsia="Times New Roman" w:hint="default"/>
                <w:sz w:val="18"/>
                <w:szCs w:val="18"/>
              </w:rPr>
            </w:pPr>
            <w:r>
              <w:rPr>
                <w:rFonts w:ascii="Times New Roman"/>
                <w:spacing w:val="-1"/>
                <w:sz w:val="18"/>
              </w:rPr>
              <w:t>200,000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200,000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新股发行锁定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2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苏瑞斌</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16"/>
              <w:jc w:val="right"/>
              <w:rPr>
                <w:rFonts w:ascii="Times New Roman" w:hAnsi="Times New Roman" w:cs="Times New Roman" w:eastAsia="Times New Roman" w:hint="default"/>
                <w:sz w:val="18"/>
                <w:szCs w:val="18"/>
              </w:rPr>
            </w:pPr>
            <w:r>
              <w:rPr>
                <w:rFonts w:ascii="Times New Roman"/>
                <w:spacing w:val="-1"/>
                <w:sz w:val="18"/>
              </w:rPr>
              <w:t>111,136</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222,272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111,136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新股发行锁定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吴宁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55,568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27,784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4" w:right="0"/>
              <w:jc w:val="left"/>
              <w:rPr>
                <w:rFonts w:ascii="Times New Roman" w:hAnsi="Times New Roman" w:cs="Times New Roman" w:eastAsia="Times New Roman" w:hint="default"/>
                <w:sz w:val="18"/>
                <w:szCs w:val="18"/>
              </w:rPr>
            </w:pPr>
            <w:r>
              <w:rPr>
                <w:rFonts w:ascii="Times New Roman"/>
                <w:sz w:val="18"/>
              </w:rPr>
              <w:t>55,568</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83,352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高管股份锁定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林名伟</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9" w:right="0"/>
              <w:jc w:val="left"/>
              <w:rPr>
                <w:rFonts w:ascii="Times New Roman" w:hAnsi="Times New Roman" w:cs="Times New Roman" w:eastAsia="Times New Roman" w:hint="default"/>
                <w:sz w:val="18"/>
                <w:szCs w:val="18"/>
              </w:rPr>
            </w:pPr>
            <w:r>
              <w:rPr>
                <w:rFonts w:ascii="Times New Roman"/>
                <w:sz w:val="18"/>
              </w:rPr>
              <w:t>10,000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4" w:right="0"/>
              <w:jc w:val="left"/>
              <w:rPr>
                <w:rFonts w:ascii="Times New Roman" w:hAnsi="Times New Roman" w:cs="Times New Roman" w:eastAsia="Times New Roman" w:hint="default"/>
                <w:sz w:val="18"/>
                <w:szCs w:val="18"/>
              </w:rPr>
            </w:pPr>
            <w:r>
              <w:rPr>
                <w:rFonts w:ascii="Times New Roman"/>
                <w:sz w:val="18"/>
              </w:rPr>
              <w:t>10,000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新股发行锁定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网下配售限售</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48"/>
              <w:jc w:val="right"/>
              <w:rPr>
                <w:rFonts w:ascii="Times New Roman" w:hAnsi="Times New Roman" w:cs="Times New Roman" w:eastAsia="Times New Roman" w:hint="default"/>
                <w:sz w:val="18"/>
                <w:szCs w:val="18"/>
              </w:rPr>
            </w:pPr>
            <w:r>
              <w:rPr>
                <w:rFonts w:ascii="Times New Roman"/>
                <w:spacing w:val="-1"/>
                <w:sz w:val="18"/>
              </w:rPr>
              <w:t>3,800,000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3,800,000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新股发行锁定</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22"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3"/>
              <w:jc w:val="right"/>
              <w:rPr>
                <w:rFonts w:ascii="Times New Roman" w:hAnsi="Times New Roman" w:cs="Times New Roman" w:eastAsia="Times New Roman" w:hint="default"/>
                <w:sz w:val="18"/>
                <w:szCs w:val="18"/>
              </w:rPr>
            </w:pPr>
            <w:r>
              <w:rPr>
                <w:rFonts w:ascii="Times New Roman"/>
                <w:spacing w:val="-1"/>
                <w:sz w:val="18"/>
              </w:rPr>
              <w:t>59,368,000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18,035,290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6" w:right="0"/>
              <w:jc w:val="left"/>
              <w:rPr>
                <w:rFonts w:ascii="Times New Roman" w:hAnsi="Times New Roman" w:cs="Times New Roman" w:eastAsia="Times New Roman" w:hint="default"/>
                <w:sz w:val="18"/>
                <w:szCs w:val="18"/>
              </w:rPr>
            </w:pPr>
            <w:r>
              <w:rPr>
                <w:rFonts w:ascii="Times New Roman"/>
                <w:sz w:val="18"/>
              </w:rPr>
              <w:t>55,568,000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96,900,710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300" w:lineRule="auto" w:before="8"/>
        <w:ind w:left="219" w:right="293" w:firstLine="360"/>
        <w:jc w:val="both"/>
        <w:rPr>
          <w:rFonts w:ascii="宋体" w:hAnsi="宋体" w:cs="宋体" w:eastAsia="宋体" w:hint="default"/>
          <w:sz w:val="18"/>
          <w:szCs w:val="18"/>
        </w:rPr>
      </w:pPr>
      <w:r>
        <w:rPr>
          <w:rFonts w:ascii="宋体" w:hAnsi="宋体" w:cs="宋体" w:eastAsia="宋体" w:hint="default"/>
          <w:spacing w:val="-2"/>
          <w:sz w:val="18"/>
          <w:szCs w:val="18"/>
        </w:rPr>
        <w:t>注：公司</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年增加有限售条件股份</w:t>
      </w:r>
      <w:r>
        <w:rPr>
          <w:rFonts w:ascii="Times New Roman" w:hAnsi="Times New Roman" w:cs="Times New Roman" w:eastAsia="Times New Roman" w:hint="default"/>
          <w:spacing w:val="-2"/>
          <w:sz w:val="18"/>
          <w:szCs w:val="18"/>
        </w:rPr>
        <w:t>55,568,000</w:t>
      </w:r>
      <w:r>
        <w:rPr>
          <w:rFonts w:ascii="宋体" w:hAnsi="宋体" w:cs="宋体" w:eastAsia="宋体" w:hint="default"/>
          <w:spacing w:val="-2"/>
          <w:sz w:val="18"/>
          <w:szCs w:val="18"/>
        </w:rPr>
        <w:t>股，原因是公司</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年实施了每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股的资本公积金</w:t>
      </w:r>
      <w:r>
        <w:rPr>
          <w:rFonts w:ascii="宋体" w:hAnsi="宋体" w:cs="宋体" w:eastAsia="宋体" w:hint="default"/>
          <w:w w:val="99"/>
          <w:sz w:val="18"/>
          <w:szCs w:val="18"/>
        </w:rPr>
        <w:t> </w:t>
      </w:r>
      <w:r>
        <w:rPr>
          <w:rFonts w:ascii="宋体" w:hAnsi="宋体" w:cs="宋体" w:eastAsia="宋体" w:hint="default"/>
          <w:spacing w:val="-2"/>
          <w:sz w:val="18"/>
          <w:szCs w:val="18"/>
        </w:rPr>
        <w:t>转增股本的方案。报告期内，公司首发网下配售限售股份，因</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个月限售期满，于</w:t>
      </w:r>
      <w:r>
        <w:rPr>
          <w:rFonts w:ascii="Times New Roman" w:hAnsi="Times New Roman" w:cs="Times New Roman" w:eastAsia="Times New Roman" w:hint="default"/>
          <w:spacing w:val="-2"/>
          <w:sz w:val="18"/>
          <w:szCs w:val="18"/>
        </w:rPr>
        <w:t>2008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日解禁；公司首次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发行上市的已发行限售股份，因一年限售期限届满，于</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日解禁。</w:t>
      </w:r>
    </w:p>
    <w:p>
      <w:pPr>
        <w:spacing w:line="240" w:lineRule="auto" w:before="0"/>
        <w:rPr>
          <w:rFonts w:ascii="宋体" w:hAnsi="宋体" w:cs="宋体" w:eastAsia="宋体" w:hint="default"/>
          <w:sz w:val="18"/>
          <w:szCs w:val="18"/>
        </w:rPr>
      </w:pPr>
    </w:p>
    <w:p>
      <w:pPr>
        <w:pStyle w:val="BodyText"/>
        <w:spacing w:line="240" w:lineRule="auto" w:before="120"/>
        <w:ind w:left="699" w:right="284"/>
        <w:jc w:val="left"/>
      </w:pPr>
      <w:r>
        <w:rPr/>
        <w:t>二、证券发行与上市情况</w:t>
      </w:r>
    </w:p>
    <w:p>
      <w:pPr>
        <w:pStyle w:val="BodyText"/>
        <w:spacing w:line="338" w:lineRule="auto" w:before="154"/>
        <w:ind w:left="699" w:right="284"/>
        <w:jc w:val="left"/>
      </w:pPr>
      <w:r>
        <w:rPr/>
        <w:t>（一）公司前</w:t>
      </w:r>
      <w:r>
        <w:rPr>
          <w:rFonts w:ascii="Times New Roman" w:hAnsi="Times New Roman" w:cs="Times New Roman" w:eastAsia="Times New Roman" w:hint="default"/>
        </w:rPr>
        <w:t>3</w:t>
      </w:r>
      <w:r>
        <w:rPr/>
        <w:t>年历次证券发行情况</w:t>
      </w:r>
      <w:r>
        <w:rPr>
          <w:w w:val="99"/>
        </w:rPr>
        <w:t> </w:t>
      </w:r>
      <w:r>
        <w:rPr>
          <w:spacing w:val="-1"/>
        </w:rPr>
        <w:t>经中国证监会证监发行字</w:t>
      </w:r>
      <w:r>
        <w:rPr>
          <w:rFonts w:ascii="Times New Roman" w:hAnsi="Times New Roman" w:cs="Times New Roman" w:eastAsia="Times New Roman" w:hint="default"/>
          <w:spacing w:val="-1"/>
        </w:rPr>
        <w:t>[2007]350</w:t>
      </w:r>
      <w:r>
        <w:rPr>
          <w:spacing w:val="-1"/>
        </w:rPr>
        <w:t>号文件核准，公司于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22</w:t>
      </w:r>
      <w:r>
        <w:rPr>
          <w:spacing w:val="-1"/>
        </w:rPr>
        <w:t>日采用网</w:t>
      </w:r>
    </w:p>
    <w:p>
      <w:pPr>
        <w:pStyle w:val="BodyText"/>
        <w:spacing w:line="345" w:lineRule="auto" w:before="27"/>
        <w:ind w:left="219" w:right="0"/>
        <w:jc w:val="left"/>
      </w:pPr>
      <w:r>
        <w:rPr/>
        <w:t>下向询价对象配售与网上向社会公众投资者定价发行相结合的方式成功发行人民币</w:t>
      </w:r>
      <w:r>
        <w:rPr>
          <w:w w:val="99"/>
        </w:rPr>
        <w:t> </w:t>
      </w:r>
      <w:r>
        <w:rPr>
          <w:spacing w:val="-2"/>
        </w:rPr>
        <w:t>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1,900.00</w:t>
      </w:r>
      <w:r>
        <w:rPr>
          <w:spacing w:val="-2"/>
        </w:rPr>
        <w:t>万股，发行价为人民币</w:t>
      </w:r>
      <w:r>
        <w:rPr>
          <w:rFonts w:ascii="Times New Roman" w:hAnsi="Times New Roman" w:cs="Times New Roman" w:eastAsia="Times New Roman" w:hint="default"/>
          <w:spacing w:val="-2"/>
        </w:rPr>
        <w:t>13.79</w:t>
      </w:r>
      <w:r>
        <w:rPr>
          <w:spacing w:val="-2"/>
        </w:rPr>
        <w:t>元</w:t>
      </w:r>
      <w:r>
        <w:rPr>
          <w:rFonts w:ascii="Times New Roman" w:hAnsi="Times New Roman" w:cs="Times New Roman" w:eastAsia="Times New Roman" w:hint="default"/>
          <w:spacing w:val="-2"/>
        </w:rPr>
        <w:t>/</w:t>
      </w:r>
      <w:r>
        <w:rPr>
          <w:spacing w:val="-2"/>
        </w:rPr>
        <w:t>股。经深圳证券交易所同意，</w:t>
      </w:r>
      <w:r>
        <w:rPr>
          <w:spacing w:val="-97"/>
        </w:rPr>
        <w:t> </w:t>
      </w:r>
      <w:r>
        <w:rPr>
          <w:spacing w:val="-97"/>
        </w:rPr>
      </w:r>
      <w:r>
        <w:rPr/>
        <w:t>公司社会公众股</w:t>
      </w:r>
      <w:r>
        <w:rPr>
          <w:rFonts w:ascii="Times New Roman" w:hAnsi="Times New Roman" w:cs="Times New Roman" w:eastAsia="Times New Roman" w:hint="default"/>
        </w:rPr>
        <w:t>1,900.00</w:t>
      </w:r>
      <w:r>
        <w:rPr/>
        <w:t>万股于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日在深圳证券交易所挂牌上市，公司股</w:t>
      </w:r>
      <w:r>
        <w:rPr>
          <w:w w:val="99"/>
        </w:rPr>
        <w:t> </w:t>
      </w:r>
      <w:r>
        <w:rPr/>
        <w:t>份总数为</w:t>
      </w:r>
      <w:r>
        <w:rPr>
          <w:rFonts w:ascii="Times New Roman" w:hAnsi="Times New Roman" w:cs="Times New Roman" w:eastAsia="Times New Roman" w:hint="default"/>
        </w:rPr>
        <w:t>7,456.80</w:t>
      </w:r>
      <w:r>
        <w:rPr/>
        <w:t>万股。</w:t>
      </w:r>
    </w:p>
    <w:p>
      <w:pPr>
        <w:spacing w:line="240" w:lineRule="auto" w:before="0"/>
        <w:rPr>
          <w:rFonts w:ascii="宋体" w:hAnsi="宋体" w:cs="宋体" w:eastAsia="宋体" w:hint="default"/>
          <w:sz w:val="24"/>
          <w:szCs w:val="24"/>
        </w:rPr>
      </w:pPr>
    </w:p>
    <w:p>
      <w:pPr>
        <w:pStyle w:val="BodyText"/>
        <w:spacing w:line="357" w:lineRule="auto" w:before="172"/>
        <w:ind w:left="699" w:right="5081"/>
        <w:jc w:val="left"/>
      </w:pPr>
      <w:r>
        <w:rPr/>
        <w:t>（二）现存的内部职工股情况</w:t>
      </w:r>
      <w:r>
        <w:rPr>
          <w:w w:val="99"/>
        </w:rPr>
        <w:t> </w:t>
      </w:r>
      <w:r>
        <w:rPr/>
        <w:t>本报告期末公司无内部职工股。</w:t>
      </w:r>
    </w:p>
    <w:p>
      <w:pPr>
        <w:spacing w:line="240" w:lineRule="auto" w:before="0"/>
        <w:rPr>
          <w:rFonts w:ascii="宋体" w:hAnsi="宋体" w:cs="宋体" w:eastAsia="宋体" w:hint="default"/>
          <w:sz w:val="24"/>
          <w:szCs w:val="24"/>
        </w:rPr>
      </w:pPr>
    </w:p>
    <w:p>
      <w:pPr>
        <w:pStyle w:val="BodyText"/>
        <w:spacing w:line="240" w:lineRule="auto" w:before="190"/>
        <w:ind w:left="699" w:right="284"/>
        <w:jc w:val="left"/>
      </w:pPr>
      <w:r>
        <w:rPr/>
        <w:t>三、股东情况</w:t>
      </w:r>
    </w:p>
    <w:p>
      <w:pPr>
        <w:pStyle w:val="BodyText"/>
        <w:spacing w:line="240" w:lineRule="auto" w:before="154"/>
        <w:ind w:left="699" w:right="284"/>
        <w:jc w:val="left"/>
      </w:pPr>
      <w:r>
        <w:rPr/>
        <w:t>（一）股东数量和持股情况</w:t>
      </w:r>
    </w:p>
    <w:p>
      <w:pPr>
        <w:spacing w:before="202"/>
        <w:ind w:left="0" w:right="298" w:firstLine="0"/>
        <w:jc w:val="right"/>
        <w:rPr>
          <w:rFonts w:ascii="宋体" w:hAnsi="宋体" w:cs="宋体" w:eastAsia="宋体" w:hint="default"/>
          <w:sz w:val="18"/>
          <w:szCs w:val="18"/>
        </w:rPr>
      </w:pPr>
      <w:r>
        <w:rPr>
          <w:rFonts w:ascii="宋体" w:hAnsi="宋体" w:cs="宋体" w:eastAsia="宋体" w:hint="default"/>
          <w:w w:val="95"/>
          <w:sz w:val="18"/>
          <w:szCs w:val="18"/>
        </w:rPr>
        <w:t>单位：股</w:t>
      </w:r>
      <w:r>
        <w:rPr>
          <w:rFonts w:ascii="宋体" w:hAnsi="宋体" w:cs="宋体" w:eastAsia="宋体" w:hint="default"/>
          <w:sz w:val="18"/>
          <w:szCs w:val="18"/>
        </w:rPr>
      </w:r>
    </w:p>
    <w:p>
      <w:pPr>
        <w:spacing w:after="0"/>
        <w:jc w:val="right"/>
        <w:rPr>
          <w:rFonts w:ascii="宋体" w:hAnsi="宋体" w:cs="宋体" w:eastAsia="宋体" w:hint="default"/>
          <w:sz w:val="18"/>
          <w:szCs w:val="18"/>
        </w:rPr>
        <w:sectPr>
          <w:type w:val="continuous"/>
          <w:pgSz w:w="11900" w:h="16840"/>
          <w:pgMar w:top="1540" w:bottom="280" w:left="1580" w:right="116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2628"/>
        <w:gridCol w:w="1620"/>
        <w:gridCol w:w="1044"/>
        <w:gridCol w:w="941"/>
        <w:gridCol w:w="355"/>
        <w:gridCol w:w="1080"/>
        <w:gridCol w:w="1080"/>
      </w:tblGrid>
      <w:tr>
        <w:trPr>
          <w:trHeight w:val="322" w:hRule="exact"/>
        </w:trPr>
        <w:tc>
          <w:tcPr>
            <w:tcW w:w="5292"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股东总数（户）</w:t>
            </w:r>
          </w:p>
        </w:tc>
        <w:tc>
          <w:tcPr>
            <w:tcW w:w="3456" w:type="dxa"/>
            <w:gridSpan w:val="4"/>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10243</w:t>
            </w:r>
          </w:p>
        </w:tc>
      </w:tr>
      <w:tr>
        <w:trPr>
          <w:trHeight w:val="322" w:hRule="exact"/>
        </w:trPr>
        <w:tc>
          <w:tcPr>
            <w:tcW w:w="8748"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945" w:hRule="exact"/>
        </w:trPr>
        <w:tc>
          <w:tcPr>
            <w:tcW w:w="26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0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96"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75" w:right="173"/>
              <w:jc w:val="left"/>
              <w:rPr>
                <w:rFonts w:ascii="宋体" w:hAnsi="宋体" w:cs="宋体" w:eastAsia="宋体" w:hint="default"/>
                <w:sz w:val="18"/>
                <w:szCs w:val="18"/>
              </w:rPr>
            </w:pPr>
            <w:r>
              <w:rPr>
                <w:rFonts w:ascii="宋体" w:hAnsi="宋体" w:cs="宋体" w:eastAsia="宋体" w:hint="default"/>
                <w:sz w:val="18"/>
                <w:szCs w:val="18"/>
              </w:rPr>
              <w:t>持有非流</w:t>
            </w:r>
            <w:r>
              <w:rPr>
                <w:rFonts w:ascii="宋体" w:hAnsi="宋体" w:cs="宋体" w:eastAsia="宋体" w:hint="default"/>
                <w:w w:val="99"/>
                <w:sz w:val="18"/>
                <w:szCs w:val="18"/>
              </w:rPr>
              <w:t> </w:t>
            </w:r>
            <w:r>
              <w:rPr>
                <w:rFonts w:ascii="宋体" w:hAnsi="宋体" w:cs="宋体" w:eastAsia="宋体" w:hint="default"/>
                <w:sz w:val="18"/>
                <w:szCs w:val="18"/>
              </w:rPr>
              <w:t>通股数量</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175" w:right="173"/>
              <w:jc w:val="center"/>
              <w:rPr>
                <w:rFonts w:ascii="宋体" w:hAnsi="宋体" w:cs="宋体" w:eastAsia="宋体" w:hint="default"/>
                <w:sz w:val="18"/>
                <w:szCs w:val="18"/>
              </w:rPr>
            </w:pPr>
            <w:r>
              <w:rPr>
                <w:rFonts w:ascii="宋体" w:hAnsi="宋体" w:cs="宋体" w:eastAsia="宋体" w:hint="default"/>
                <w:sz w:val="18"/>
                <w:szCs w:val="18"/>
              </w:rPr>
              <w:t>质押或冻</w:t>
            </w:r>
            <w:r>
              <w:rPr>
                <w:rFonts w:ascii="宋体" w:hAnsi="宋体" w:cs="宋体" w:eastAsia="宋体" w:hint="default"/>
                <w:w w:val="99"/>
                <w:sz w:val="18"/>
                <w:szCs w:val="18"/>
              </w:rPr>
              <w:t> </w:t>
            </w:r>
            <w:r>
              <w:rPr>
                <w:rFonts w:ascii="宋体" w:hAnsi="宋体" w:cs="宋体" w:eastAsia="宋体" w:hint="default"/>
                <w:sz w:val="18"/>
                <w:szCs w:val="18"/>
              </w:rPr>
              <w:t>结的股份</w:t>
            </w:r>
            <w:r>
              <w:rPr>
                <w:rFonts w:ascii="宋体" w:hAnsi="宋体" w:cs="宋体" w:eastAsia="宋体" w:hint="default"/>
                <w:w w:val="99"/>
                <w:sz w:val="18"/>
                <w:szCs w:val="18"/>
              </w:rPr>
              <w:t> </w:t>
            </w:r>
            <w:r>
              <w:rPr>
                <w:rFonts w:ascii="宋体" w:hAnsi="宋体" w:cs="宋体" w:eastAsia="宋体" w:hint="default"/>
                <w:sz w:val="18"/>
                <w:szCs w:val="18"/>
              </w:rPr>
              <w:t>数量</w:t>
            </w:r>
          </w:p>
        </w:tc>
      </w:tr>
      <w:tr>
        <w:trPr>
          <w:trHeight w:val="327"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63.95</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5" w:right="0"/>
              <w:jc w:val="left"/>
              <w:rPr>
                <w:rFonts w:ascii="Times New Roman" w:hAnsi="Times New Roman" w:cs="Times New Roman" w:eastAsia="Times New Roman" w:hint="default"/>
                <w:sz w:val="18"/>
                <w:szCs w:val="18"/>
              </w:rPr>
            </w:pPr>
            <w:r>
              <w:rPr>
                <w:rFonts w:ascii="Times New Roman"/>
                <w:sz w:val="18"/>
              </w:rPr>
              <w:t>95,371,358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95,371,358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上海中路实业有限公司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4.93</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0" w:right="0"/>
              <w:jc w:val="left"/>
              <w:rPr>
                <w:rFonts w:ascii="Times New Roman" w:hAnsi="Times New Roman" w:cs="Times New Roman" w:eastAsia="Times New Roman" w:hint="default"/>
                <w:sz w:val="18"/>
                <w:szCs w:val="18"/>
              </w:rPr>
            </w:pPr>
            <w:r>
              <w:rPr>
                <w:rFonts w:ascii="Times New Roman"/>
                <w:sz w:val="18"/>
              </w:rPr>
              <w:t>7,345,741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9" w:right="108" w:hanging="932"/>
              <w:jc w:val="left"/>
              <w:rPr>
                <w:rFonts w:ascii="宋体" w:hAnsi="宋体" w:cs="宋体" w:eastAsia="宋体" w:hint="default"/>
                <w:sz w:val="18"/>
                <w:szCs w:val="18"/>
              </w:rPr>
            </w:pPr>
            <w:r>
              <w:rPr>
                <w:rFonts w:ascii="宋体" w:hAnsi="宋体" w:cs="宋体" w:eastAsia="宋体" w:hint="default"/>
                <w:sz w:val="18"/>
                <w:szCs w:val="18"/>
              </w:rPr>
              <w:t>交通银行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富国天益价值证券投</w:t>
            </w:r>
            <w:r>
              <w:rPr>
                <w:rFonts w:ascii="宋体" w:hAnsi="宋体" w:cs="宋体" w:eastAsia="宋体" w:hint="default"/>
                <w:w w:val="99"/>
                <w:sz w:val="18"/>
                <w:szCs w:val="18"/>
              </w:rPr>
              <w:t> </w:t>
            </w:r>
            <w:r>
              <w:rPr>
                <w:rFonts w:ascii="宋体" w:hAnsi="宋体" w:cs="宋体" w:eastAsia="宋体" w:hint="default"/>
                <w:sz w:val="18"/>
                <w:szCs w:val="18"/>
              </w:rPr>
              <w:t>资基金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1.98</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2,954,873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赵安静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1.44</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0" w:right="0"/>
              <w:jc w:val="left"/>
              <w:rPr>
                <w:rFonts w:ascii="Times New Roman" w:hAnsi="Times New Roman" w:cs="Times New Roman" w:eastAsia="Times New Roman" w:hint="default"/>
                <w:sz w:val="18"/>
                <w:szCs w:val="18"/>
              </w:rPr>
            </w:pPr>
            <w:r>
              <w:rPr>
                <w:rFonts w:ascii="Times New Roman"/>
                <w:sz w:val="18"/>
              </w:rPr>
              <w:t>2,140,480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767" w:right="108" w:hanging="660"/>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广发聚丰股票型</w:t>
            </w:r>
            <w:r>
              <w:rPr>
                <w:rFonts w:ascii="宋体" w:hAnsi="宋体" w:cs="宋体" w:eastAsia="宋体" w:hint="default"/>
                <w:w w:val="99"/>
                <w:sz w:val="18"/>
                <w:szCs w:val="18"/>
              </w:rPr>
              <w:t> </w:t>
            </w:r>
            <w:r>
              <w:rPr>
                <w:rFonts w:ascii="宋体" w:hAnsi="宋体" w:cs="宋体" w:eastAsia="宋体" w:hint="default"/>
                <w:sz w:val="18"/>
                <w:szCs w:val="18"/>
              </w:rPr>
              <w:t>证券投资基金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1.30</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1,933,582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吴彪</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1.29</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80" w:right="0"/>
              <w:jc w:val="left"/>
              <w:rPr>
                <w:rFonts w:ascii="Times New Roman" w:hAnsi="Times New Roman" w:cs="Times New Roman" w:eastAsia="Times New Roman" w:hint="default"/>
                <w:sz w:val="18"/>
                <w:szCs w:val="18"/>
              </w:rPr>
            </w:pPr>
            <w:r>
              <w:rPr>
                <w:rFonts w:ascii="Times New Roman"/>
                <w:sz w:val="18"/>
              </w:rPr>
              <w:t>1,928,000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1,446,000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6"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588" w:right="108" w:hanging="480"/>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广发核心精选股</w:t>
            </w:r>
            <w:r>
              <w:rPr>
                <w:rFonts w:ascii="宋体" w:hAnsi="宋体" w:cs="宋体" w:eastAsia="宋体" w:hint="default"/>
                <w:w w:val="99"/>
                <w:sz w:val="18"/>
                <w:szCs w:val="18"/>
              </w:rPr>
              <w:t> </w:t>
            </w:r>
            <w:r>
              <w:rPr>
                <w:rFonts w:ascii="宋体" w:hAnsi="宋体" w:cs="宋体" w:eastAsia="宋体" w:hint="default"/>
                <w:sz w:val="18"/>
                <w:szCs w:val="18"/>
              </w:rPr>
              <w:t>票型证券投资基金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0.57</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47" w:right="0"/>
              <w:jc w:val="left"/>
              <w:rPr>
                <w:rFonts w:ascii="Times New Roman" w:hAnsi="Times New Roman" w:cs="Times New Roman" w:eastAsia="Times New Roman" w:hint="default"/>
                <w:sz w:val="18"/>
                <w:szCs w:val="18"/>
              </w:rPr>
            </w:pPr>
            <w:r>
              <w:rPr>
                <w:rFonts w:ascii="Times New Roman"/>
                <w:sz w:val="18"/>
              </w:rPr>
              <w:t>849,950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罗灿裕</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0.56</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7" w:right="0"/>
              <w:jc w:val="left"/>
              <w:rPr>
                <w:rFonts w:ascii="Times New Roman" w:hAnsi="Times New Roman" w:cs="Times New Roman" w:eastAsia="Times New Roman" w:hint="default"/>
                <w:sz w:val="18"/>
                <w:szCs w:val="18"/>
              </w:rPr>
            </w:pPr>
            <w:r>
              <w:rPr>
                <w:rFonts w:ascii="Times New Roman"/>
                <w:sz w:val="18"/>
              </w:rPr>
              <w:t>832,000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黄撒谷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0.38</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7" w:right="0"/>
              <w:jc w:val="left"/>
              <w:rPr>
                <w:rFonts w:ascii="Times New Roman" w:hAnsi="Times New Roman" w:cs="Times New Roman" w:eastAsia="Times New Roman" w:hint="default"/>
                <w:sz w:val="18"/>
                <w:szCs w:val="18"/>
              </w:rPr>
            </w:pPr>
            <w:r>
              <w:rPr>
                <w:rFonts w:ascii="Times New Roman"/>
                <w:sz w:val="18"/>
              </w:rPr>
              <w:t>571,417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李云峰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0.37</w:t>
            </w:r>
          </w:p>
        </w:tc>
        <w:tc>
          <w:tcPr>
            <w:tcW w:w="1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7" w:right="0"/>
              <w:jc w:val="left"/>
              <w:rPr>
                <w:rFonts w:ascii="Times New Roman" w:hAnsi="Times New Roman" w:cs="Times New Roman" w:eastAsia="Times New Roman" w:hint="default"/>
                <w:sz w:val="18"/>
                <w:szCs w:val="18"/>
              </w:rPr>
            </w:pPr>
            <w:r>
              <w:rPr>
                <w:rFonts w:ascii="Times New Roman"/>
                <w:sz w:val="18"/>
              </w:rPr>
              <w:t>555,680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555,680</w:t>
            </w:r>
          </w:p>
        </w:tc>
      </w:tr>
      <w:tr>
        <w:trPr>
          <w:trHeight w:val="322" w:hRule="exact"/>
        </w:trPr>
        <w:tc>
          <w:tcPr>
            <w:tcW w:w="8748" w:type="dxa"/>
            <w:gridSpan w:val="7"/>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名流通股东持股情况</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05"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1166" w:right="0"/>
              <w:jc w:val="left"/>
              <w:rPr>
                <w:rFonts w:ascii="宋体" w:hAnsi="宋体" w:cs="宋体" w:eastAsia="宋体" w:hint="default"/>
                <w:sz w:val="18"/>
                <w:szCs w:val="18"/>
              </w:rPr>
            </w:pPr>
            <w:r>
              <w:rPr>
                <w:rFonts w:ascii="宋体" w:hAnsi="宋体" w:cs="宋体" w:eastAsia="宋体" w:hint="default"/>
                <w:sz w:val="18"/>
                <w:szCs w:val="18"/>
              </w:rPr>
              <w:t>持有流通股数量</w:t>
            </w:r>
          </w:p>
        </w:tc>
        <w:tc>
          <w:tcPr>
            <w:tcW w:w="2515" w:type="dxa"/>
            <w:gridSpan w:val="3"/>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上海中路实业有限公司</w:t>
            </w:r>
          </w:p>
        </w:tc>
        <w:tc>
          <w:tcPr>
            <w:tcW w:w="3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7,345,741</w:t>
            </w:r>
          </w:p>
        </w:tc>
        <w:tc>
          <w:tcPr>
            <w:tcW w:w="2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6"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1039" w:right="108" w:hanging="932"/>
              <w:jc w:val="left"/>
              <w:rPr>
                <w:rFonts w:ascii="宋体" w:hAnsi="宋体" w:cs="宋体" w:eastAsia="宋体" w:hint="default"/>
                <w:sz w:val="18"/>
                <w:szCs w:val="18"/>
              </w:rPr>
            </w:pPr>
            <w:r>
              <w:rPr>
                <w:rFonts w:ascii="宋体" w:hAnsi="宋体" w:cs="宋体" w:eastAsia="宋体" w:hint="default"/>
                <w:sz w:val="18"/>
                <w:szCs w:val="18"/>
              </w:rPr>
              <w:t>交通银行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富国天益价值证券投</w:t>
            </w:r>
            <w:r>
              <w:rPr>
                <w:rFonts w:ascii="宋体" w:hAnsi="宋体" w:cs="宋体" w:eastAsia="宋体" w:hint="default"/>
                <w:w w:val="99"/>
                <w:sz w:val="18"/>
                <w:szCs w:val="18"/>
              </w:rPr>
              <w:t> </w:t>
            </w:r>
            <w:r>
              <w:rPr>
                <w:rFonts w:ascii="宋体" w:hAnsi="宋体" w:cs="宋体" w:eastAsia="宋体" w:hint="default"/>
                <w:sz w:val="18"/>
                <w:szCs w:val="18"/>
              </w:rPr>
              <w:t>资基金</w:t>
            </w:r>
          </w:p>
        </w:tc>
        <w:tc>
          <w:tcPr>
            <w:tcW w:w="3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2,954,873</w:t>
            </w:r>
          </w:p>
        </w:tc>
        <w:tc>
          <w:tcPr>
            <w:tcW w:w="2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赵安静</w:t>
            </w:r>
          </w:p>
        </w:tc>
        <w:tc>
          <w:tcPr>
            <w:tcW w:w="3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2,140,480</w:t>
            </w:r>
          </w:p>
        </w:tc>
        <w:tc>
          <w:tcPr>
            <w:tcW w:w="2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767" w:right="108" w:hanging="660"/>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广发聚丰股票型</w:t>
            </w:r>
            <w:r>
              <w:rPr>
                <w:rFonts w:ascii="宋体" w:hAnsi="宋体" w:cs="宋体" w:eastAsia="宋体" w:hint="default"/>
                <w:w w:val="99"/>
                <w:sz w:val="18"/>
                <w:szCs w:val="18"/>
              </w:rPr>
              <w:t> </w:t>
            </w:r>
            <w:r>
              <w:rPr>
                <w:rFonts w:ascii="宋体" w:hAnsi="宋体" w:cs="宋体" w:eastAsia="宋体" w:hint="default"/>
                <w:sz w:val="18"/>
                <w:szCs w:val="18"/>
              </w:rPr>
              <w:t>证券投资基金</w:t>
            </w:r>
          </w:p>
        </w:tc>
        <w:tc>
          <w:tcPr>
            <w:tcW w:w="3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1,933,582</w:t>
            </w:r>
          </w:p>
        </w:tc>
        <w:tc>
          <w:tcPr>
            <w:tcW w:w="2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吴彪</w:t>
            </w:r>
          </w:p>
        </w:tc>
        <w:tc>
          <w:tcPr>
            <w:tcW w:w="3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1,928,000</w:t>
            </w:r>
          </w:p>
        </w:tc>
        <w:tc>
          <w:tcPr>
            <w:tcW w:w="2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63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588" w:right="108" w:hanging="480"/>
              <w:jc w:val="left"/>
              <w:rPr>
                <w:rFonts w:ascii="宋体" w:hAnsi="宋体" w:cs="宋体" w:eastAsia="宋体" w:hint="default"/>
                <w:sz w:val="18"/>
                <w:szCs w:val="18"/>
              </w:rPr>
            </w:pPr>
            <w:r>
              <w:rPr>
                <w:rFonts w:ascii="宋体" w:hAnsi="宋体" w:cs="宋体" w:eastAsia="宋体" w:hint="default"/>
                <w:sz w:val="18"/>
                <w:szCs w:val="18"/>
              </w:rPr>
              <w:t>中国工商银行</w:t>
            </w:r>
            <w:r>
              <w:rPr>
                <w:rFonts w:ascii="Times New Roman" w:hAnsi="Times New Roman" w:cs="Times New Roman" w:eastAsia="Times New Roman" w:hint="default"/>
                <w:sz w:val="18"/>
                <w:szCs w:val="18"/>
              </w:rPr>
              <w:t>-</w:t>
            </w:r>
            <w:r>
              <w:rPr>
                <w:rFonts w:ascii="宋体" w:hAnsi="宋体" w:cs="宋体" w:eastAsia="宋体" w:hint="default"/>
                <w:sz w:val="18"/>
                <w:szCs w:val="18"/>
              </w:rPr>
              <w:t>广发核心精选股</w:t>
            </w:r>
            <w:r>
              <w:rPr>
                <w:rFonts w:ascii="宋体" w:hAnsi="宋体" w:cs="宋体" w:eastAsia="宋体" w:hint="default"/>
                <w:w w:val="99"/>
                <w:sz w:val="18"/>
                <w:szCs w:val="18"/>
              </w:rPr>
              <w:t> </w:t>
            </w:r>
            <w:r>
              <w:rPr>
                <w:rFonts w:ascii="宋体" w:hAnsi="宋体" w:cs="宋体" w:eastAsia="宋体" w:hint="default"/>
                <w:sz w:val="18"/>
                <w:szCs w:val="18"/>
              </w:rPr>
              <w:t>票型证券投资基金</w:t>
            </w:r>
          </w:p>
        </w:tc>
        <w:tc>
          <w:tcPr>
            <w:tcW w:w="3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849,950</w:t>
            </w:r>
          </w:p>
        </w:tc>
        <w:tc>
          <w:tcPr>
            <w:tcW w:w="2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罗灿裕</w:t>
            </w:r>
          </w:p>
        </w:tc>
        <w:tc>
          <w:tcPr>
            <w:tcW w:w="3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832,000</w:t>
            </w:r>
          </w:p>
        </w:tc>
        <w:tc>
          <w:tcPr>
            <w:tcW w:w="2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黄撒谷</w:t>
            </w:r>
          </w:p>
        </w:tc>
        <w:tc>
          <w:tcPr>
            <w:tcW w:w="3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571,417</w:t>
            </w:r>
          </w:p>
        </w:tc>
        <w:tc>
          <w:tcPr>
            <w:tcW w:w="2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李云峰</w:t>
            </w:r>
          </w:p>
        </w:tc>
        <w:tc>
          <w:tcPr>
            <w:tcW w:w="3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555,680</w:t>
            </w:r>
          </w:p>
        </w:tc>
        <w:tc>
          <w:tcPr>
            <w:tcW w:w="2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2"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中国银行</w:t>
            </w:r>
            <w:r>
              <w:rPr>
                <w:rFonts w:ascii="Times New Roman" w:hAnsi="Times New Roman" w:cs="Times New Roman" w:eastAsia="Times New Roman" w:hint="default"/>
                <w:sz w:val="18"/>
                <w:szCs w:val="18"/>
              </w:rPr>
              <w:t>-</w:t>
            </w:r>
            <w:r>
              <w:rPr>
                <w:rFonts w:ascii="宋体" w:hAnsi="宋体" w:cs="宋体" w:eastAsia="宋体" w:hint="default"/>
                <w:sz w:val="18"/>
                <w:szCs w:val="18"/>
              </w:rPr>
              <w:t>景宏证券投资基金</w:t>
            </w:r>
          </w:p>
        </w:tc>
        <w:tc>
          <w:tcPr>
            <w:tcW w:w="3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500,000</w:t>
            </w:r>
          </w:p>
        </w:tc>
        <w:tc>
          <w:tcPr>
            <w:tcW w:w="25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1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258"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039" w:right="137" w:hanging="900"/>
              <w:jc w:val="left"/>
              <w:rPr>
                <w:rFonts w:ascii="宋体" w:hAnsi="宋体" w:cs="宋体" w:eastAsia="宋体" w:hint="default"/>
                <w:sz w:val="18"/>
                <w:szCs w:val="18"/>
              </w:rPr>
            </w:pPr>
            <w:r>
              <w:rPr>
                <w:rFonts w:ascii="宋体" w:hAnsi="宋体" w:cs="宋体" w:eastAsia="宋体" w:hint="default"/>
                <w:sz w:val="18"/>
                <w:szCs w:val="18"/>
              </w:rPr>
              <w:t>上述股东关联关系或一致行动</w:t>
            </w:r>
            <w:r>
              <w:rPr>
                <w:rFonts w:ascii="宋体" w:hAnsi="宋体" w:cs="宋体" w:eastAsia="宋体" w:hint="default"/>
                <w:w w:val="99"/>
                <w:sz w:val="18"/>
                <w:szCs w:val="18"/>
              </w:rPr>
              <w:t> </w:t>
            </w:r>
            <w:r>
              <w:rPr>
                <w:rFonts w:ascii="宋体" w:hAnsi="宋体" w:cs="宋体" w:eastAsia="宋体" w:hint="default"/>
                <w:sz w:val="18"/>
                <w:szCs w:val="18"/>
              </w:rPr>
              <w:t>的说明</w:t>
            </w:r>
          </w:p>
        </w:tc>
        <w:tc>
          <w:tcPr>
            <w:tcW w:w="6120"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firstLine="360"/>
              <w:jc w:val="both"/>
              <w:rPr>
                <w:rFonts w:ascii="宋体" w:hAnsi="宋体" w:cs="宋体" w:eastAsia="宋体" w:hint="default"/>
                <w:sz w:val="18"/>
                <w:szCs w:val="18"/>
              </w:rPr>
            </w:pPr>
            <w:r>
              <w:rPr>
                <w:rFonts w:ascii="宋体" w:hAnsi="宋体" w:cs="宋体" w:eastAsia="宋体" w:hint="default"/>
                <w:spacing w:val="-2"/>
                <w:sz w:val="18"/>
                <w:szCs w:val="18"/>
              </w:rPr>
              <w:t>本公司发起人杨文江、赵安静、吴彪、罗灿裕之间不存在关联关系，也</w:t>
            </w:r>
            <w:r>
              <w:rPr>
                <w:rFonts w:ascii="宋体" w:hAnsi="宋体" w:cs="宋体" w:eastAsia="宋体" w:hint="default"/>
                <w:w w:val="99"/>
                <w:sz w:val="18"/>
                <w:szCs w:val="18"/>
              </w:rPr>
              <w:t> </w:t>
            </w:r>
            <w:r>
              <w:rPr>
                <w:rFonts w:ascii="宋体" w:hAnsi="宋体" w:cs="宋体" w:eastAsia="宋体" w:hint="default"/>
                <w:spacing w:val="-2"/>
                <w:sz w:val="18"/>
                <w:szCs w:val="18"/>
              </w:rPr>
              <w:t>不属于《上市公司股东持股变动信息披露管理办法》规定的一致行动人；未</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知其他股东之间是否存在关联关系，也未知是否属于《上市公司股东持股变</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动信息披露管理办法》规定的一致行动人。</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99" w:right="121"/>
        <w:jc w:val="left"/>
      </w:pPr>
      <w:r>
        <w:rPr/>
        <w:t>（二）公司控股股东及实际控制人情况</w:t>
      </w:r>
    </w:p>
    <w:p>
      <w:pPr>
        <w:pStyle w:val="BodyText"/>
        <w:spacing w:line="338" w:lineRule="auto" w:before="74"/>
        <w:ind w:left="219" w:right="121" w:firstLine="480"/>
        <w:jc w:val="left"/>
      </w:pPr>
      <w:r>
        <w:rPr>
          <w:rFonts w:ascii="Times New Roman" w:hAnsi="Times New Roman" w:cs="Times New Roman" w:eastAsia="Times New Roman" w:hint="default"/>
        </w:rPr>
        <w:t>1</w:t>
      </w:r>
      <w:r>
        <w:rPr/>
        <w:t>、公司控股股东或实际控制人：杨文江先生，中国国籍，</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5</w:t>
      </w:r>
      <w:r>
        <w:rPr/>
        <w:t>月出生，管</w:t>
      </w:r>
      <w:r>
        <w:rPr>
          <w:w w:val="99"/>
        </w:rPr>
        <w:t> </w:t>
      </w:r>
      <w:r>
        <w:rPr/>
        <w:t>理学硕士。杨文江先生是本公司创始人及控股股东，</w:t>
      </w:r>
      <w:r>
        <w:rPr>
          <w:rFonts w:ascii="Times New Roman" w:hAnsi="Times New Roman" w:cs="Times New Roman" w:eastAsia="Times New Roman" w:hint="default"/>
        </w:rPr>
        <w:t>2001</w:t>
      </w:r>
      <w:r>
        <w:rPr/>
        <w:t>年杨文江先生创办广州御</w:t>
      </w:r>
    </w:p>
    <w:p>
      <w:pPr>
        <w:spacing w:after="0" w:line="338" w:lineRule="auto"/>
        <w:jc w:val="left"/>
        <w:sectPr>
          <w:footerReference w:type="default" r:id="rId13"/>
          <w:pgSz w:w="11900" w:h="16840"/>
          <w:pgMar w:footer="1047" w:header="877" w:top="1100" w:bottom="1240" w:left="1580" w:right="1320"/>
          <w:pgNumType w:start="11"/>
        </w:sectPr>
      </w:pPr>
    </w:p>
    <w:p>
      <w:pPr>
        <w:spacing w:line="240" w:lineRule="auto" w:before="7"/>
        <w:rPr>
          <w:rFonts w:ascii="宋体" w:hAnsi="宋体" w:cs="宋体" w:eastAsia="宋体" w:hint="default"/>
          <w:sz w:val="19"/>
          <w:szCs w:val="19"/>
        </w:rPr>
      </w:pPr>
    </w:p>
    <w:p>
      <w:pPr>
        <w:pStyle w:val="BodyText"/>
        <w:spacing w:line="357" w:lineRule="auto" w:before="26"/>
        <w:ind w:left="139" w:right="138"/>
        <w:jc w:val="both"/>
      </w:pPr>
      <w:r>
        <w:rPr>
          <w:spacing w:val="-7"/>
          <w:w w:val="99"/>
        </w:rPr>
        <w:t>银科技有限公司（以下简称“御银有限”），专门向金融行业提供自助银行设备和服</w:t>
      </w:r>
      <w:r>
        <w:rPr>
          <w:spacing w:val="-101"/>
          <w:w w:val="99"/>
        </w:rPr>
        <w:t> </w:t>
      </w:r>
      <w:r>
        <w:rPr>
          <w:spacing w:val="-101"/>
          <w:w w:val="99"/>
        </w:rPr>
      </w:r>
      <w:r>
        <w:rPr/>
        <w:t>务，后发展演变成为本公司。杨文江现任公司董事长兼总经理。无其他国家或地区</w:t>
      </w:r>
      <w:r>
        <w:rPr>
          <w:w w:val="99"/>
        </w:rPr>
        <w:t> </w:t>
      </w:r>
      <w:r>
        <w:rPr/>
        <w:t>居住权。杨文江先生直接持有广州御银科技股份有限公司</w:t>
      </w:r>
      <w:r>
        <w:rPr>
          <w:rFonts w:ascii="Times New Roman" w:hAnsi="Times New Roman" w:cs="Times New Roman" w:eastAsia="Times New Roman" w:hint="default"/>
        </w:rPr>
        <w:t>63.95%</w:t>
      </w:r>
      <w:r>
        <w:rPr/>
        <w:t>的股份。</w:t>
      </w:r>
    </w:p>
    <w:p>
      <w:pPr>
        <w:pStyle w:val="BodyText"/>
        <w:spacing w:line="240" w:lineRule="auto" w:before="5"/>
        <w:ind w:left="620" w:right="0"/>
        <w:jc w:val="left"/>
      </w:pPr>
      <w:r>
        <w:rPr>
          <w:rFonts w:ascii="Times New Roman" w:hAnsi="Times New Roman" w:cs="Times New Roman" w:eastAsia="Times New Roman" w:hint="default"/>
        </w:rPr>
        <w:t>2</w:t>
      </w:r>
      <w:r>
        <w:rPr/>
        <w:t>、公司与实际控制人的产权和控制关系如下图：</w:t>
      </w:r>
    </w:p>
    <w:p>
      <w:pPr>
        <w:spacing w:line="240" w:lineRule="auto" w:before="3"/>
        <w:rPr>
          <w:rFonts w:ascii="宋体" w:hAnsi="宋体" w:cs="宋体" w:eastAsia="宋体" w:hint="default"/>
          <w:sz w:val="24"/>
          <w:szCs w:val="24"/>
        </w:rPr>
      </w:pPr>
    </w:p>
    <w:tbl>
      <w:tblPr>
        <w:tblW w:w="0" w:type="auto"/>
        <w:jc w:val="left"/>
        <w:tblInd w:w="2645" w:type="dxa"/>
        <w:tblLayout w:type="fixed"/>
        <w:tblCellMar>
          <w:top w:w="0" w:type="dxa"/>
          <w:left w:w="0" w:type="dxa"/>
          <w:bottom w:w="0" w:type="dxa"/>
          <w:right w:w="0" w:type="dxa"/>
        </w:tblCellMar>
        <w:tblLook w:val="01E0"/>
      </w:tblPr>
      <w:tblGrid>
        <w:gridCol w:w="900"/>
        <w:gridCol w:w="720"/>
        <w:gridCol w:w="900"/>
        <w:gridCol w:w="720"/>
      </w:tblGrid>
      <w:tr>
        <w:trPr>
          <w:trHeight w:val="468" w:hRule="exact"/>
        </w:trPr>
        <w:tc>
          <w:tcPr>
            <w:tcW w:w="900" w:type="dxa"/>
            <w:tcBorders>
              <w:top w:val="nil" w:sz="6" w:space="0" w:color="auto"/>
              <w:left w:val="nil" w:sz="6" w:space="0" w:color="auto"/>
              <w:bottom w:val="nil" w:sz="6" w:space="0" w:color="auto"/>
              <w:right w:val="single" w:sz="12" w:space="0" w:color="000000"/>
            </w:tcBorders>
          </w:tcPr>
          <w:p>
            <w:pPr/>
          </w:p>
        </w:tc>
        <w:tc>
          <w:tcPr>
            <w:tcW w:w="1620"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1"/>
              <w:ind w:left="193" w:right="0"/>
              <w:jc w:val="left"/>
              <w:rPr>
                <w:rFonts w:ascii="宋体" w:hAnsi="宋体" w:cs="宋体" w:eastAsia="宋体" w:hint="default"/>
                <w:sz w:val="24"/>
                <w:szCs w:val="24"/>
              </w:rPr>
            </w:pPr>
            <w:r>
              <w:rPr>
                <w:rFonts w:ascii="宋体" w:hAnsi="宋体" w:cs="宋体" w:eastAsia="宋体" w:hint="default"/>
                <w:sz w:val="24"/>
                <w:szCs w:val="24"/>
              </w:rPr>
              <w:t>杨文江先生</w:t>
            </w:r>
          </w:p>
        </w:tc>
        <w:tc>
          <w:tcPr>
            <w:tcW w:w="720" w:type="dxa"/>
            <w:tcBorders>
              <w:top w:val="nil" w:sz="6" w:space="0" w:color="auto"/>
              <w:left w:val="single" w:sz="12" w:space="0" w:color="000000"/>
              <w:bottom w:val="nil" w:sz="6" w:space="0" w:color="auto"/>
              <w:right w:val="nil" w:sz="6" w:space="0" w:color="auto"/>
            </w:tcBorders>
          </w:tcPr>
          <w:p>
            <w:pPr/>
          </w:p>
        </w:tc>
      </w:tr>
      <w:tr>
        <w:trPr>
          <w:trHeight w:val="778" w:hRule="exact"/>
        </w:trPr>
        <w:tc>
          <w:tcPr>
            <w:tcW w:w="1620" w:type="dxa"/>
            <w:gridSpan w:val="2"/>
            <w:tcBorders>
              <w:top w:val="nil" w:sz="6" w:space="0" w:color="auto"/>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83" w:right="0"/>
              <w:jc w:val="left"/>
              <w:rPr>
                <w:rFonts w:ascii="Times New Roman" w:hAnsi="Times New Roman" w:cs="Times New Roman" w:eastAsia="Times New Roman" w:hint="default"/>
                <w:sz w:val="24"/>
                <w:szCs w:val="24"/>
              </w:rPr>
            </w:pPr>
            <w:r>
              <w:rPr>
                <w:rFonts w:ascii="Times New Roman"/>
                <w:sz w:val="21"/>
              </w:rPr>
              <w:t>63.95</w:t>
            </w:r>
            <w:r>
              <w:rPr>
                <w:rFonts w:ascii="Times New Roman"/>
                <w:sz w:val="24"/>
              </w:rPr>
              <w:t>%</w:t>
            </w:r>
          </w:p>
        </w:tc>
        <w:tc>
          <w:tcPr>
            <w:tcW w:w="1620" w:type="dxa"/>
            <w:gridSpan w:val="2"/>
            <w:tcBorders>
              <w:top w:val="nil" w:sz="6" w:space="0" w:color="auto"/>
              <w:left w:val="single" w:sz="6" w:space="0" w:color="000000"/>
              <w:bottom w:val="single" w:sz="12" w:space="0" w:color="000000"/>
              <w:right w:val="nil" w:sz="6" w:space="0" w:color="auto"/>
            </w:tcBorders>
          </w:tcPr>
          <w:p>
            <w:pPr/>
          </w:p>
        </w:tc>
      </w:tr>
      <w:tr>
        <w:trPr>
          <w:trHeight w:val="468" w:hRule="exact"/>
        </w:trPr>
        <w:tc>
          <w:tcPr>
            <w:tcW w:w="3240" w:type="dxa"/>
            <w:gridSpan w:val="4"/>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33"/>
              <w:ind w:left="164" w:right="0"/>
              <w:jc w:val="left"/>
              <w:rPr>
                <w:rFonts w:ascii="宋体" w:hAnsi="宋体" w:cs="宋体" w:eastAsia="宋体" w:hint="default"/>
                <w:sz w:val="24"/>
                <w:szCs w:val="24"/>
              </w:rPr>
            </w:pPr>
            <w:r>
              <w:rPr>
                <w:rFonts w:ascii="宋体" w:hAnsi="宋体" w:cs="宋体" w:eastAsia="宋体" w:hint="default"/>
                <w:sz w:val="24"/>
                <w:szCs w:val="24"/>
              </w:rPr>
              <w:t>广州御银科技股份有限公司</w:t>
            </w:r>
          </w:p>
        </w:tc>
      </w:tr>
    </w:tbl>
    <w:p>
      <w:pPr>
        <w:spacing w:line="240" w:lineRule="auto" w:before="0"/>
        <w:rPr>
          <w:rFonts w:ascii="宋体" w:hAnsi="宋体" w:cs="宋体" w:eastAsia="宋体" w:hint="default"/>
          <w:sz w:val="24"/>
          <w:szCs w:val="24"/>
        </w:rPr>
      </w:pPr>
    </w:p>
    <w:p>
      <w:pPr>
        <w:pStyle w:val="BodyText"/>
        <w:spacing w:line="338" w:lineRule="auto" w:before="178"/>
        <w:ind w:left="619" w:right="2321"/>
        <w:jc w:val="left"/>
      </w:pPr>
      <w:r>
        <w:rPr/>
        <w:pict>
          <v:shape style="position:absolute;margin-left:294pt;margin-top:-48.004951pt;width:5.944853pt;height:8.085000pt;mso-position-horizontal-relative:page;mso-position-vertical-relative:paragraph;z-index:-651376" type="#_x0000_t75" stroked="false">
            <v:imagedata r:id="rId14" o:title=""/>
          </v:shape>
        </w:pict>
      </w:r>
      <w:r>
        <w:rPr>
          <w:rFonts w:ascii="Times New Roman" w:hAnsi="Times New Roman" w:cs="Times New Roman" w:eastAsia="Times New Roman" w:hint="default"/>
        </w:rPr>
        <w:t>3</w:t>
      </w:r>
      <w:r>
        <w:rPr/>
        <w:t>、其他持股在</w:t>
      </w:r>
      <w:r>
        <w:rPr>
          <w:rFonts w:ascii="Times New Roman" w:hAnsi="Times New Roman" w:cs="Times New Roman" w:eastAsia="Times New Roman" w:hint="default"/>
        </w:rPr>
        <w:t>10%</w:t>
      </w:r>
      <w:r>
        <w:rPr/>
        <w:t>以上的法人股东</w:t>
      </w:r>
      <w:r>
        <w:rPr>
          <w:w w:val="99"/>
        </w:rPr>
        <w:t> </w:t>
      </w:r>
      <w:r>
        <w:rPr/>
        <w:t>截止本报告期末公司无其他持股在</w:t>
      </w:r>
      <w:r>
        <w:rPr>
          <w:rFonts w:ascii="Times New Roman" w:hAnsi="Times New Roman" w:cs="Times New Roman" w:eastAsia="Times New Roman" w:hint="default"/>
        </w:rPr>
        <w:t>10%</w:t>
      </w:r>
      <w:r>
        <w:rPr/>
        <w:t>以上的法人股东。</w:t>
      </w:r>
    </w:p>
    <w:p>
      <w:pPr>
        <w:spacing w:after="0" w:line="338" w:lineRule="auto"/>
        <w:jc w:val="left"/>
        <w:sectPr>
          <w:pgSz w:w="11900" w:h="16840"/>
          <w:pgMar w:header="877" w:footer="1047" w:top="1100" w:bottom="1240" w:left="166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tabs>
          <w:tab w:pos="2451" w:val="left" w:leader="none"/>
        </w:tabs>
        <w:spacing w:line="240" w:lineRule="auto"/>
        <w:ind w:left="1165" w:right="0"/>
        <w:jc w:val="left"/>
      </w:pPr>
      <w:r>
        <w:rPr/>
        <w:t>第四节</w:t>
        <w:tab/>
        <w:t>董事、监事、高级管理人员和员工情况</w:t>
      </w:r>
    </w:p>
    <w:p>
      <w:pPr>
        <w:spacing w:line="240" w:lineRule="auto" w:before="7"/>
        <w:rPr>
          <w:rFonts w:ascii="宋体" w:hAnsi="宋体" w:cs="宋体" w:eastAsia="宋体" w:hint="default"/>
          <w:sz w:val="34"/>
          <w:szCs w:val="34"/>
        </w:rPr>
      </w:pPr>
    </w:p>
    <w:p>
      <w:pPr>
        <w:pStyle w:val="BodyText"/>
        <w:spacing w:line="240" w:lineRule="auto" w:before="0"/>
        <w:ind w:left="699" w:right="0"/>
        <w:jc w:val="left"/>
      </w:pPr>
      <w:r>
        <w:rPr/>
        <w:t>一、董事、监事、高级管理人员基本情况</w:t>
      </w:r>
    </w:p>
    <w:p>
      <w:pPr>
        <w:spacing w:line="240" w:lineRule="auto" w:before="10"/>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749"/>
        <w:gridCol w:w="977"/>
        <w:gridCol w:w="540"/>
        <w:gridCol w:w="360"/>
        <w:gridCol w:w="1080"/>
        <w:gridCol w:w="1051"/>
        <w:gridCol w:w="1080"/>
        <w:gridCol w:w="1080"/>
        <w:gridCol w:w="1260"/>
        <w:gridCol w:w="720"/>
        <w:gridCol w:w="617"/>
      </w:tblGrid>
      <w:tr>
        <w:trPr>
          <w:trHeight w:val="1882" w:hRule="exact"/>
        </w:trPr>
        <w:tc>
          <w:tcPr>
            <w:tcW w:w="7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3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83" w:right="84"/>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w w:val="99"/>
                <w:sz w:val="18"/>
                <w:szCs w:val="18"/>
              </w:rPr>
              <w:t> </w:t>
            </w:r>
            <w:r>
              <w:rPr>
                <w:rFonts w:ascii="宋体" w:hAnsi="宋体" w:cs="宋体" w:eastAsia="宋体" w:hint="default"/>
                <w:sz w:val="18"/>
                <w:szCs w:val="18"/>
              </w:rPr>
              <w:t>龄</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443" w:right="84" w:hanging="360"/>
              <w:jc w:val="left"/>
              <w:rPr>
                <w:rFonts w:ascii="宋体" w:hAnsi="宋体" w:cs="宋体" w:eastAsia="宋体" w:hint="default"/>
                <w:sz w:val="18"/>
                <w:szCs w:val="18"/>
              </w:rPr>
            </w:pPr>
            <w:r>
              <w:rPr>
                <w:rFonts w:ascii="宋体" w:hAnsi="宋体" w:cs="宋体" w:eastAsia="宋体" w:hint="default"/>
                <w:sz w:val="18"/>
                <w:szCs w:val="18"/>
              </w:rPr>
              <w:t>任期起始日</w:t>
            </w:r>
            <w:r>
              <w:rPr>
                <w:rFonts w:ascii="宋体" w:hAnsi="宋体" w:cs="宋体" w:eastAsia="宋体" w:hint="default"/>
                <w:w w:val="99"/>
                <w:sz w:val="18"/>
                <w:szCs w:val="18"/>
              </w:rPr>
              <w:t> </w:t>
            </w:r>
            <w:r>
              <w:rPr>
                <w:rFonts w:ascii="宋体" w:hAnsi="宋体" w:cs="宋体" w:eastAsia="宋体" w:hint="default"/>
                <w:sz w:val="18"/>
                <w:szCs w:val="18"/>
              </w:rPr>
              <w:t>期</w:t>
            </w:r>
          </w:p>
        </w:tc>
        <w:tc>
          <w:tcPr>
            <w:tcW w:w="105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429" w:right="70" w:hanging="360"/>
              <w:jc w:val="left"/>
              <w:rPr>
                <w:rFonts w:ascii="宋体" w:hAnsi="宋体" w:cs="宋体" w:eastAsia="宋体" w:hint="default"/>
                <w:sz w:val="18"/>
                <w:szCs w:val="18"/>
              </w:rPr>
            </w:pPr>
            <w:r>
              <w:rPr>
                <w:rFonts w:ascii="宋体" w:hAnsi="宋体" w:cs="宋体" w:eastAsia="宋体" w:hint="default"/>
                <w:sz w:val="18"/>
                <w:szCs w:val="18"/>
              </w:rPr>
              <w:t>任期终止日</w:t>
            </w:r>
            <w:r>
              <w:rPr>
                <w:rFonts w:ascii="宋体" w:hAnsi="宋体" w:cs="宋体" w:eastAsia="宋体" w:hint="default"/>
                <w:w w:val="99"/>
                <w:sz w:val="18"/>
                <w:szCs w:val="18"/>
              </w:rPr>
              <w:t> </w:t>
            </w:r>
            <w:r>
              <w:rPr>
                <w:rFonts w:ascii="宋体" w:hAnsi="宋体" w:cs="宋体" w:eastAsia="宋体" w:hint="default"/>
                <w:sz w:val="18"/>
                <w:szCs w:val="18"/>
              </w:rPr>
              <w:t>期</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82"/>
              <w:jc w:val="right"/>
              <w:rPr>
                <w:rFonts w:ascii="宋体" w:hAnsi="宋体" w:cs="宋体" w:eastAsia="宋体" w:hint="default"/>
                <w:sz w:val="18"/>
                <w:szCs w:val="18"/>
              </w:rPr>
            </w:pPr>
            <w:r>
              <w:rPr>
                <w:rFonts w:ascii="宋体" w:hAnsi="宋体" w:cs="宋体" w:eastAsia="宋体" w:hint="default"/>
                <w:w w:val="95"/>
                <w:sz w:val="18"/>
                <w:szCs w:val="18"/>
              </w:rPr>
              <w:t>年末持股数</w:t>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7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23" w:right="19"/>
              <w:jc w:val="center"/>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w w:val="99"/>
                <w:sz w:val="18"/>
                <w:szCs w:val="18"/>
              </w:rPr>
              <w:t> </w:t>
            </w:r>
            <w:r>
              <w:rPr>
                <w:rFonts w:ascii="宋体" w:hAnsi="宋体" w:cs="宋体" w:eastAsia="宋体" w:hint="default"/>
                <w:sz w:val="18"/>
                <w:szCs w:val="18"/>
              </w:rPr>
              <w:t>内从公</w:t>
            </w:r>
            <w:r>
              <w:rPr>
                <w:rFonts w:ascii="宋体" w:hAnsi="宋体" w:cs="宋体" w:eastAsia="宋体" w:hint="default"/>
                <w:w w:val="99"/>
                <w:sz w:val="18"/>
                <w:szCs w:val="18"/>
              </w:rPr>
              <w:t> </w:t>
            </w:r>
            <w:r>
              <w:rPr>
                <w:rFonts w:ascii="宋体" w:hAnsi="宋体" w:cs="宋体" w:eastAsia="宋体" w:hint="default"/>
                <w:sz w:val="18"/>
                <w:szCs w:val="18"/>
              </w:rPr>
              <w:t>司领取</w:t>
            </w:r>
            <w:r>
              <w:rPr>
                <w:rFonts w:ascii="宋体" w:hAnsi="宋体" w:cs="宋体" w:eastAsia="宋体" w:hint="default"/>
                <w:w w:val="99"/>
                <w:sz w:val="18"/>
                <w:szCs w:val="18"/>
              </w:rPr>
              <w:t> </w:t>
            </w:r>
            <w:r>
              <w:rPr>
                <w:rFonts w:ascii="宋体" w:hAnsi="宋体" w:cs="宋体" w:eastAsia="宋体" w:hint="default"/>
                <w:sz w:val="18"/>
                <w:szCs w:val="18"/>
              </w:rPr>
              <w:t>的报酬</w:t>
            </w:r>
            <w:r>
              <w:rPr>
                <w:rFonts w:ascii="宋体" w:hAnsi="宋体" w:cs="宋体" w:eastAsia="宋体" w:hint="default"/>
                <w:w w:val="99"/>
                <w:sz w:val="18"/>
                <w:szCs w:val="18"/>
              </w:rPr>
              <w:t> </w:t>
            </w:r>
            <w:r>
              <w:rPr>
                <w:rFonts w:ascii="宋体" w:hAnsi="宋体" w:cs="宋体" w:eastAsia="宋体" w:hint="default"/>
                <w:spacing w:val="-15"/>
                <w:sz w:val="18"/>
                <w:szCs w:val="18"/>
              </w:rPr>
              <w:t>总额（万</w:t>
            </w:r>
            <w:r>
              <w:rPr>
                <w:rFonts w:ascii="宋体" w:hAnsi="宋体" w:cs="宋体" w:eastAsia="宋体" w:hint="default"/>
                <w:w w:val="99"/>
                <w:sz w:val="18"/>
                <w:szCs w:val="18"/>
              </w:rPr>
              <w:t> </w:t>
            </w:r>
            <w:r>
              <w:rPr>
                <w:rFonts w:ascii="宋体" w:hAnsi="宋体" w:cs="宋体" w:eastAsia="宋体" w:hint="default"/>
                <w:sz w:val="18"/>
                <w:szCs w:val="18"/>
              </w:rPr>
              <w:t>元）</w:t>
            </w:r>
          </w:p>
        </w:tc>
        <w:tc>
          <w:tcPr>
            <w:tcW w:w="61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33" w:right="31"/>
              <w:jc w:val="both"/>
              <w:rPr>
                <w:rFonts w:ascii="宋体" w:hAnsi="宋体" w:cs="宋体" w:eastAsia="宋体" w:hint="default"/>
                <w:sz w:val="18"/>
                <w:szCs w:val="18"/>
              </w:rPr>
            </w:pPr>
            <w:r>
              <w:rPr>
                <w:rFonts w:ascii="宋体" w:hAnsi="宋体" w:cs="宋体" w:eastAsia="宋体" w:hint="default"/>
                <w:sz w:val="18"/>
                <w:szCs w:val="18"/>
              </w:rPr>
              <w:t>是否在</w:t>
            </w:r>
            <w:r>
              <w:rPr>
                <w:rFonts w:ascii="宋体" w:hAnsi="宋体" w:cs="宋体" w:eastAsia="宋体" w:hint="default"/>
                <w:w w:val="99"/>
                <w:sz w:val="18"/>
                <w:szCs w:val="18"/>
              </w:rPr>
              <w:t> </w:t>
            </w:r>
            <w:r>
              <w:rPr>
                <w:rFonts w:ascii="宋体" w:hAnsi="宋体" w:cs="宋体" w:eastAsia="宋体" w:hint="default"/>
                <w:sz w:val="18"/>
                <w:szCs w:val="18"/>
              </w:rPr>
              <w:t>股东单</w:t>
            </w:r>
            <w:r>
              <w:rPr>
                <w:rFonts w:ascii="宋体" w:hAnsi="宋体" w:cs="宋体" w:eastAsia="宋体" w:hint="default"/>
                <w:w w:val="99"/>
                <w:sz w:val="18"/>
                <w:szCs w:val="18"/>
              </w:rPr>
              <w:t> </w:t>
            </w:r>
            <w:r>
              <w:rPr>
                <w:rFonts w:ascii="宋体" w:hAnsi="宋体" w:cs="宋体" w:eastAsia="宋体" w:hint="default"/>
                <w:sz w:val="18"/>
                <w:szCs w:val="18"/>
              </w:rPr>
              <w:t>位或其</w:t>
            </w:r>
            <w:r>
              <w:rPr>
                <w:rFonts w:ascii="宋体" w:hAnsi="宋体" w:cs="宋体" w:eastAsia="宋体" w:hint="default"/>
                <w:w w:val="99"/>
                <w:sz w:val="18"/>
                <w:szCs w:val="18"/>
              </w:rPr>
              <w:t> </w:t>
            </w:r>
            <w:r>
              <w:rPr>
                <w:rFonts w:ascii="宋体" w:hAnsi="宋体" w:cs="宋体" w:eastAsia="宋体" w:hint="default"/>
                <w:sz w:val="18"/>
                <w:szCs w:val="18"/>
              </w:rPr>
              <w:t>他关联</w:t>
            </w:r>
            <w:r>
              <w:rPr>
                <w:rFonts w:ascii="宋体" w:hAnsi="宋体" w:cs="宋体" w:eastAsia="宋体" w:hint="default"/>
                <w:w w:val="99"/>
                <w:sz w:val="18"/>
                <w:szCs w:val="18"/>
              </w:rPr>
              <w:t> </w:t>
            </w:r>
            <w:r>
              <w:rPr>
                <w:rFonts w:ascii="宋体" w:hAnsi="宋体" w:cs="宋体" w:eastAsia="宋体" w:hint="default"/>
                <w:sz w:val="18"/>
                <w:szCs w:val="18"/>
              </w:rPr>
              <w:t>单位领</w:t>
            </w:r>
            <w:r>
              <w:rPr>
                <w:rFonts w:ascii="宋体" w:hAnsi="宋体" w:cs="宋体" w:eastAsia="宋体" w:hint="default"/>
                <w:w w:val="99"/>
                <w:sz w:val="18"/>
                <w:szCs w:val="18"/>
              </w:rPr>
              <w:t> </w:t>
            </w:r>
            <w:r>
              <w:rPr>
                <w:rFonts w:ascii="宋体" w:hAnsi="宋体" w:cs="宋体" w:eastAsia="宋体" w:hint="default"/>
                <w:sz w:val="18"/>
                <w:szCs w:val="18"/>
              </w:rPr>
              <w:t>取薪酬</w:t>
            </w:r>
          </w:p>
        </w:tc>
      </w:tr>
      <w:tr>
        <w:trPr>
          <w:trHeight w:val="370"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47,685,679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6"/>
              <w:jc w:val="right"/>
              <w:rPr>
                <w:rFonts w:ascii="Times New Roman" w:hAnsi="Times New Roman" w:cs="Times New Roman" w:eastAsia="Times New Roman" w:hint="default"/>
                <w:sz w:val="18"/>
                <w:szCs w:val="18"/>
              </w:rPr>
            </w:pPr>
            <w:r>
              <w:rPr>
                <w:rFonts w:ascii="Times New Roman"/>
                <w:spacing w:val="-1"/>
                <w:sz w:val="18"/>
              </w:rPr>
              <w:t>95,371,358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资本公积转增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43.00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634"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吴彪</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pacing w:val="3"/>
                <w:sz w:val="18"/>
                <w:szCs w:val="18"/>
              </w:rPr>
              <w:t>董事、副总</w:t>
            </w:r>
            <w:r>
              <w:rPr>
                <w:rFonts w:ascii="宋体" w:hAnsi="宋体" w:cs="宋体" w:eastAsia="宋体" w:hint="default"/>
                <w:w w:val="99"/>
                <w:sz w:val="18"/>
                <w:szCs w:val="18"/>
              </w:rPr>
              <w:t> </w:t>
            </w:r>
            <w:r>
              <w:rPr>
                <w:rFonts w:ascii="宋体" w:hAnsi="宋体" w:cs="宋体" w:eastAsia="宋体" w:hint="default"/>
                <w:sz w:val="18"/>
                <w:szCs w:val="18"/>
              </w:rPr>
              <w:t>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964,000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1,928,000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资本公积转增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39.35</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70"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陈荣</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70"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徐印州</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6.00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72"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刘国常</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6.00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70"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梁晓芹</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14.64</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70"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邓九龄</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22.92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70"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阎诺</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1.20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70"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吴宁</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55,568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9" w:right="0"/>
              <w:jc w:val="left"/>
              <w:rPr>
                <w:rFonts w:ascii="Times New Roman" w:hAnsi="Times New Roman" w:cs="Times New Roman" w:eastAsia="Times New Roman" w:hint="default"/>
                <w:sz w:val="18"/>
                <w:szCs w:val="18"/>
              </w:rPr>
            </w:pPr>
            <w:r>
              <w:rPr>
                <w:rFonts w:ascii="Times New Roman"/>
                <w:sz w:val="18"/>
              </w:rPr>
              <w:t>111,136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资本公积转增</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48.88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70"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王志杰</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w w:val="99"/>
                <w:sz w:val="18"/>
                <w:szCs w:val="18"/>
              </w:rPr>
              <w:t>男</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color w:val="FF0000"/>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25.76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72"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郑蕾</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w w:val="99"/>
                <w:sz w:val="18"/>
                <w:szCs w:val="18"/>
              </w:rPr>
              <w:t>女</w:t>
            </w:r>
            <w:r>
              <w:rPr>
                <w:rFonts w:ascii="宋体" w:hAnsi="宋体" w:cs="宋体" w:eastAsia="宋体" w:hint="default"/>
                <w:sz w:val="18"/>
                <w:szCs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
              <w:jc w:val="center"/>
              <w:rPr>
                <w:rFonts w:ascii="Times New Roman" w:hAnsi="Times New Roman" w:cs="Times New Roman" w:eastAsia="Times New Roman" w:hint="default"/>
                <w:sz w:val="18"/>
                <w:szCs w:val="18"/>
              </w:rPr>
            </w:pPr>
            <w:r>
              <w:rPr>
                <w:rFonts w:ascii="Times New Roman"/>
                <w:sz w:val="18"/>
              </w:rPr>
              <w:t>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Times New Roman"/>
                <w:sz w:val="18"/>
              </w:rPr>
              <w:t>16.43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70"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48,705,247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6"/>
              <w:jc w:val="right"/>
              <w:rPr>
                <w:rFonts w:ascii="Times New Roman" w:hAnsi="Times New Roman" w:cs="Times New Roman" w:eastAsia="Times New Roman" w:hint="default"/>
                <w:sz w:val="18"/>
                <w:szCs w:val="18"/>
              </w:rPr>
            </w:pPr>
            <w:r>
              <w:rPr>
                <w:rFonts w:ascii="Times New Roman"/>
                <w:spacing w:val="-1"/>
                <w:sz w:val="18"/>
              </w:rPr>
              <w:t>97,410,494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Times New Roman" w:hAnsi="Times New Roman" w:cs="Times New Roman" w:eastAsia="Times New Roman" w:hint="default"/>
                <w:sz w:val="18"/>
                <w:szCs w:val="18"/>
              </w:rPr>
            </w:pPr>
            <w:r>
              <w:rPr>
                <w:rFonts w:ascii="Times New Roman"/>
                <w:sz w:val="18"/>
              </w:rPr>
              <w:t>224.18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38" w:lineRule="auto" w:before="26"/>
        <w:ind w:left="219" w:right="0" w:firstLine="480"/>
        <w:jc w:val="left"/>
      </w:pPr>
      <w:r>
        <w:rPr>
          <w:spacing w:val="-4"/>
        </w:rPr>
        <w:t>二、现任董事、监事、高级管理人员最近</w:t>
      </w:r>
      <w:r>
        <w:rPr>
          <w:rFonts w:ascii="Times New Roman" w:hAnsi="Times New Roman" w:cs="Times New Roman" w:eastAsia="Times New Roman" w:hint="default"/>
          <w:spacing w:val="-4"/>
        </w:rPr>
        <w:t>5</w:t>
      </w:r>
      <w:r>
        <w:rPr>
          <w:spacing w:val="-4"/>
        </w:rPr>
        <w:t>年的主要工作经历及在除股东单位外</w:t>
      </w:r>
      <w:r>
        <w:rPr>
          <w:w w:val="99"/>
        </w:rPr>
        <w:t> </w:t>
      </w:r>
      <w:r>
        <w:rPr/>
        <w:t>的其他单位的任职或兼职情况</w:t>
      </w:r>
    </w:p>
    <w:p>
      <w:pPr>
        <w:pStyle w:val="BodyText"/>
        <w:spacing w:line="240" w:lineRule="auto" w:before="55"/>
        <w:ind w:left="699" w:right="0"/>
        <w:jc w:val="left"/>
      </w:pPr>
      <w:r>
        <w:rPr/>
        <w:t>（一）公司董事、监事、高级管理人员在除股东单位外的任职情况</w:t>
      </w:r>
    </w:p>
    <w:p>
      <w:pPr>
        <w:spacing w:line="240" w:lineRule="auto" w:before="1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828"/>
        <w:gridCol w:w="1042"/>
        <w:gridCol w:w="2311"/>
        <w:gridCol w:w="5467"/>
      </w:tblGrid>
      <w:tr>
        <w:trPr>
          <w:trHeight w:val="329" w:hRule="exact"/>
        </w:trPr>
        <w:tc>
          <w:tcPr>
            <w:tcW w:w="8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23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任职期间</w:t>
            </w:r>
          </w:p>
        </w:tc>
        <w:tc>
          <w:tcPr>
            <w:tcW w:w="546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在除股东单位外的其他单位的任职情况</w:t>
            </w:r>
          </w:p>
        </w:tc>
      </w:tr>
      <w:tr>
        <w:trPr>
          <w:trHeight w:val="331"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陈荣</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上海中路（集团）有限公司董事长</w:t>
            </w:r>
          </w:p>
        </w:tc>
      </w:tr>
      <w:tr>
        <w:trPr>
          <w:trHeight w:val="329"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徐印州</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广东商学院教授</w:t>
            </w:r>
          </w:p>
        </w:tc>
      </w:tr>
      <w:tr>
        <w:trPr>
          <w:trHeight w:val="331" w:hRule="exact"/>
        </w:trPr>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刘国常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暨南大学会计学系教授、中山大学达安基因股份有限公司独立董事</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38" w:lineRule="auto" w:before="26"/>
        <w:ind w:left="219" w:right="0" w:firstLine="480"/>
        <w:jc w:val="left"/>
      </w:pPr>
      <w:r>
        <w:rPr>
          <w:spacing w:val="-4"/>
        </w:rPr>
        <w:t>（二）现任董事、监事、高级管理人员最近</w:t>
      </w:r>
      <w:r>
        <w:rPr>
          <w:rFonts w:ascii="Times New Roman" w:hAnsi="Times New Roman" w:cs="Times New Roman" w:eastAsia="Times New Roman" w:hint="default"/>
          <w:spacing w:val="-4"/>
        </w:rPr>
        <w:t>5</w:t>
      </w:r>
      <w:r>
        <w:rPr>
          <w:spacing w:val="-4"/>
        </w:rPr>
        <w:t>年的主要工作经历及其他单位的任</w:t>
      </w:r>
      <w:r>
        <w:rPr>
          <w:w w:val="99"/>
        </w:rPr>
        <w:t> </w:t>
      </w:r>
      <w:r>
        <w:rPr/>
        <w:t>职或兼职情况</w:t>
      </w:r>
    </w:p>
    <w:p>
      <w:pPr>
        <w:pStyle w:val="BodyText"/>
        <w:spacing w:line="240" w:lineRule="auto" w:before="55"/>
        <w:ind w:left="699" w:right="0"/>
        <w:jc w:val="left"/>
      </w:pPr>
      <w:r>
        <w:rPr>
          <w:rFonts w:ascii="Times New Roman" w:hAnsi="Times New Roman" w:cs="Times New Roman" w:eastAsia="Times New Roman" w:hint="default"/>
        </w:rPr>
        <w:t>1</w:t>
      </w:r>
      <w:r>
        <w:rPr/>
        <w:t>、董事</w:t>
      </w:r>
    </w:p>
    <w:p>
      <w:pPr>
        <w:pStyle w:val="BodyText"/>
        <w:spacing w:line="240" w:lineRule="auto"/>
        <w:ind w:left="699" w:right="0"/>
        <w:jc w:val="left"/>
      </w:pPr>
      <w:r>
        <w:rPr>
          <w:spacing w:val="-4"/>
        </w:rPr>
        <w:t>（</w:t>
      </w:r>
      <w:r>
        <w:rPr>
          <w:rFonts w:ascii="Times New Roman" w:hAnsi="Times New Roman" w:cs="Times New Roman" w:eastAsia="Times New Roman" w:hint="default"/>
          <w:spacing w:val="-4"/>
        </w:rPr>
        <w:t>1</w:t>
      </w:r>
      <w:r>
        <w:rPr>
          <w:spacing w:val="-4"/>
        </w:rPr>
        <w:t>）杨文江先生：公司董事长，男，</w:t>
      </w:r>
      <w:r>
        <w:rPr>
          <w:rFonts w:ascii="Times New Roman" w:hAnsi="Times New Roman" w:cs="Times New Roman" w:eastAsia="Times New Roman" w:hint="default"/>
          <w:spacing w:val="-4"/>
        </w:rPr>
        <w:t>1972</w:t>
      </w:r>
      <w:r>
        <w:rPr>
          <w:spacing w:val="-4"/>
        </w:rPr>
        <w:t>年生，管理学硕士，公司创始人和控</w:t>
      </w:r>
    </w:p>
    <w:p>
      <w:pPr>
        <w:spacing w:after="0" w:line="240" w:lineRule="auto"/>
        <w:jc w:val="left"/>
        <w:sectPr>
          <w:pgSz w:w="11900" w:h="16840"/>
          <w:pgMar w:header="877" w:footer="1047" w:top="1100" w:bottom="1240" w:left="1580" w:right="440"/>
        </w:sectPr>
      </w:pPr>
    </w:p>
    <w:p>
      <w:pPr>
        <w:spacing w:line="240" w:lineRule="auto" w:before="7"/>
        <w:rPr>
          <w:rFonts w:ascii="宋体" w:hAnsi="宋体" w:cs="宋体" w:eastAsia="宋体" w:hint="default"/>
          <w:sz w:val="25"/>
          <w:szCs w:val="25"/>
        </w:rPr>
      </w:pPr>
    </w:p>
    <w:p>
      <w:pPr>
        <w:pStyle w:val="BodyText"/>
        <w:spacing w:line="338" w:lineRule="auto" w:before="26"/>
        <w:ind w:left="139" w:right="238"/>
        <w:jc w:val="both"/>
      </w:pPr>
      <w:r>
        <w:rPr/>
        <w:t>股股东。</w:t>
      </w:r>
      <w:r>
        <w:rPr>
          <w:rFonts w:ascii="Times New Roman" w:hAnsi="Times New Roman" w:cs="Times New Roman" w:eastAsia="Times New Roman" w:hint="default"/>
        </w:rPr>
        <w:t>1995</w:t>
      </w:r>
      <w:r>
        <w:rPr/>
        <w:t>年至</w:t>
      </w:r>
      <w:r>
        <w:rPr>
          <w:rFonts w:ascii="Times New Roman" w:hAnsi="Times New Roman" w:cs="Times New Roman" w:eastAsia="Times New Roman" w:hint="default"/>
        </w:rPr>
        <w:t>1997</w:t>
      </w:r>
      <w:r>
        <w:rPr/>
        <w:t>年任广东省金安汽车工业制造有限公司副总经理，</w:t>
      </w:r>
      <w:r>
        <w:rPr>
          <w:rFonts w:ascii="Times New Roman" w:hAnsi="Times New Roman" w:cs="Times New Roman" w:eastAsia="Times New Roman" w:hint="default"/>
        </w:rPr>
        <w:t>2000</w:t>
      </w:r>
      <w:r>
        <w:rPr/>
        <w:t>年到</w:t>
      </w:r>
      <w:r>
        <w:rPr>
          <w:w w:val="99"/>
        </w:rPr>
        <w:t> </w:t>
      </w:r>
      <w:r>
        <w:rPr>
          <w:rFonts w:ascii="Times New Roman" w:hAnsi="Times New Roman" w:cs="Times New Roman" w:eastAsia="Times New Roman" w:hint="default"/>
        </w:rPr>
        <w:t>2001</w:t>
      </w:r>
      <w:r>
        <w:rPr/>
        <w:t>年任广州市宝龙特种汽车股份有限公司总经理，</w:t>
      </w:r>
      <w:r>
        <w:rPr>
          <w:rFonts w:ascii="Times New Roman" w:hAnsi="Times New Roman" w:cs="Times New Roman" w:eastAsia="Times New Roman" w:hint="default"/>
        </w:rPr>
        <w:t>2001</w:t>
      </w:r>
      <w:r>
        <w:rPr/>
        <w:t>年至今任公司及前身御银</w:t>
      </w:r>
      <w:r>
        <w:rPr>
          <w:w w:val="99"/>
        </w:rPr>
        <w:t> </w:t>
      </w:r>
      <w:r>
        <w:rPr/>
        <w:t>有限董事长。</w:t>
      </w:r>
    </w:p>
    <w:p>
      <w:pPr>
        <w:pStyle w:val="BodyText"/>
        <w:spacing w:line="338" w:lineRule="auto" w:before="55"/>
        <w:ind w:left="139" w:right="109" w:firstLine="480"/>
        <w:jc w:val="left"/>
      </w:pPr>
      <w:r>
        <w:rPr>
          <w:spacing w:val="-7"/>
        </w:rPr>
        <w:t>（</w:t>
      </w:r>
      <w:r>
        <w:rPr>
          <w:rFonts w:ascii="Times New Roman" w:hAnsi="Times New Roman" w:cs="Times New Roman" w:eastAsia="Times New Roman" w:hint="default"/>
          <w:spacing w:val="-7"/>
        </w:rPr>
        <w:t>2</w:t>
      </w:r>
      <w:r>
        <w:rPr>
          <w:spacing w:val="-7"/>
        </w:rPr>
        <w:t>）吴彪先生：公司董事、副总经理，男，</w:t>
      </w:r>
      <w:r>
        <w:rPr>
          <w:rFonts w:ascii="Times New Roman" w:hAnsi="Times New Roman" w:cs="Times New Roman" w:eastAsia="Times New Roman" w:hint="default"/>
          <w:spacing w:val="-7"/>
        </w:rPr>
        <w:t>1963</w:t>
      </w:r>
      <w:r>
        <w:rPr>
          <w:spacing w:val="-7"/>
        </w:rPr>
        <w:t>年生，工学硕士，高级工程师。</w:t>
      </w:r>
      <w:r>
        <w:rPr>
          <w:w w:val="99"/>
        </w:rPr>
        <w:t> </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10</w:t>
      </w:r>
      <w:r>
        <w:rPr/>
        <w:t>月任</w:t>
      </w:r>
      <w:r>
        <w:rPr>
          <w:rFonts w:ascii="Times New Roman" w:hAnsi="Times New Roman" w:cs="Times New Roman" w:eastAsia="Times New Roman" w:hint="default"/>
        </w:rPr>
        <w:t>SMI</w:t>
      </w:r>
      <w:r>
        <w:rPr/>
        <w:t>公司技术总监，</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月任中软航晨</w:t>
      </w:r>
      <w:r>
        <w:rPr>
          <w:spacing w:val="-82"/>
        </w:rPr>
        <w:t> </w:t>
      </w:r>
      <w:r>
        <w:rPr>
          <w:spacing w:val="-82"/>
        </w:rPr>
      </w:r>
      <w:r>
        <w:rPr>
          <w:spacing w:val="-4"/>
        </w:rPr>
        <w:t>公司总工程师，</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8</w:t>
      </w:r>
      <w:r>
        <w:rPr>
          <w:spacing w:val="-4"/>
        </w:rPr>
        <w:t>月加入御银有限，现任公司副总经理，负责技术开发及新塘</w:t>
      </w:r>
      <w:r>
        <w:rPr>
          <w:spacing w:val="-93"/>
        </w:rPr>
        <w:t> </w:t>
      </w:r>
      <w:r>
        <w:rPr>
          <w:spacing w:val="-93"/>
        </w:rPr>
      </w:r>
      <w:r>
        <w:rPr/>
        <w:t>分公司全面管理。</w:t>
      </w:r>
    </w:p>
    <w:p>
      <w:pPr>
        <w:pStyle w:val="BodyText"/>
        <w:spacing w:line="338" w:lineRule="auto" w:before="55"/>
        <w:ind w:left="139" w:right="235" w:firstLine="480"/>
        <w:jc w:val="both"/>
      </w:pPr>
      <w:r>
        <w:rPr>
          <w:spacing w:val="-4"/>
        </w:rPr>
        <w:t>（</w:t>
      </w:r>
      <w:r>
        <w:rPr>
          <w:rFonts w:ascii="Times New Roman" w:hAnsi="Times New Roman" w:cs="Times New Roman" w:eastAsia="Times New Roman" w:hint="default"/>
          <w:spacing w:val="-4"/>
        </w:rPr>
        <w:t>3</w:t>
      </w:r>
      <w:r>
        <w:rPr>
          <w:spacing w:val="-4"/>
        </w:rPr>
        <w:t>）陈荣先生：公司董事，男，</w:t>
      </w:r>
      <w:r>
        <w:rPr>
          <w:rFonts w:ascii="Times New Roman" w:hAnsi="Times New Roman" w:cs="Times New Roman" w:eastAsia="Times New Roman" w:hint="default"/>
          <w:spacing w:val="-4"/>
        </w:rPr>
        <w:t>1958</w:t>
      </w:r>
      <w:r>
        <w:rPr>
          <w:spacing w:val="-4"/>
        </w:rPr>
        <w:t>年生，研究生学历，第十届上海市政协常</w:t>
      </w:r>
      <w:r>
        <w:rPr>
          <w:w w:val="99"/>
        </w:rPr>
        <w:t> </w:t>
      </w:r>
      <w:r>
        <w:rPr>
          <w:spacing w:val="2"/>
        </w:rPr>
        <w:t>委，上海市工商联副会长，上海中路（集团）有限公司董事长。</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1995</w:t>
      </w:r>
      <w:r>
        <w:rPr>
          <w:rFonts w:ascii="Times New Roman" w:hAnsi="Times New Roman" w:cs="Times New Roman" w:eastAsia="Times New Roman" w:hint="default"/>
          <w:spacing w:val="-44"/>
        </w:rPr>
        <w:t> </w:t>
      </w:r>
      <w:r>
        <w:rPr/>
        <w:t>年</w:t>
      </w:r>
      <w:r>
        <w:rPr>
          <w:rFonts w:ascii="Times New Roman" w:hAnsi="Times New Roman" w:cs="Times New Roman" w:eastAsia="Times New Roman" w:hint="default"/>
        </w:rPr>
        <w:t>4</w:t>
      </w:r>
      <w:r>
        <w:rPr/>
        <w:t>月任南汇县卫生防疫站宣传干事，</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月任上海中路实业有限</w:t>
      </w:r>
      <w:r>
        <w:rPr>
          <w:w w:val="99"/>
        </w:rPr>
        <w:t> </w:t>
      </w:r>
      <w:r>
        <w:rPr/>
        <w:t>公司董事长兼总经理，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月至今任上海中路（集团）有限公司董事长。</w:t>
      </w:r>
    </w:p>
    <w:p>
      <w:pPr>
        <w:pStyle w:val="BodyText"/>
        <w:spacing w:line="350" w:lineRule="auto" w:before="27"/>
        <w:ind w:left="139" w:right="118" w:firstLine="480"/>
        <w:jc w:val="both"/>
      </w:pPr>
      <w:r>
        <w:rPr>
          <w:spacing w:val="-4"/>
        </w:rPr>
        <w:t>（</w:t>
      </w:r>
      <w:r>
        <w:rPr>
          <w:rFonts w:ascii="Times New Roman" w:hAnsi="Times New Roman" w:cs="Times New Roman" w:eastAsia="Times New Roman" w:hint="default"/>
          <w:spacing w:val="-4"/>
        </w:rPr>
        <w:t>4</w:t>
      </w:r>
      <w:r>
        <w:rPr>
          <w:spacing w:val="-4"/>
        </w:rPr>
        <w:t>）徐印州先生：公司独立董事，男，</w:t>
      </w:r>
      <w:r>
        <w:rPr>
          <w:rFonts w:ascii="Times New Roman" w:hAnsi="Times New Roman" w:cs="Times New Roman" w:eastAsia="Times New Roman" w:hint="default"/>
          <w:spacing w:val="-4"/>
        </w:rPr>
        <w:t>1946</w:t>
      </w:r>
      <w:r>
        <w:rPr>
          <w:spacing w:val="-4"/>
        </w:rPr>
        <w:t>年生，硕士生导师。现任广东商学</w:t>
      </w:r>
      <w:r>
        <w:rPr>
          <w:w w:val="99"/>
        </w:rPr>
        <w:t> </w:t>
      </w:r>
      <w:r>
        <w:rPr/>
        <w:t>院教授，国务院特殊津贴专家，兼任教育部高等院校工商管理类学科专业教学指导</w:t>
      </w:r>
      <w:r>
        <w:rPr>
          <w:w w:val="99"/>
        </w:rPr>
        <w:t> </w:t>
      </w:r>
      <w:r>
        <w:rPr/>
        <w:t>委员会委员。近年来主持了省、部级科研课题三项，主持省政府重大招标课题、高</w:t>
      </w:r>
      <w:r>
        <w:rPr>
          <w:w w:val="99"/>
        </w:rPr>
        <w:t> </w:t>
      </w:r>
      <w:r>
        <w:rPr/>
        <w:t>教重点科研课题多项，参与并作为主要研究者和撰稿人多项，与香港理工大学合作</w:t>
      </w:r>
      <w:r>
        <w:rPr>
          <w:w w:val="99"/>
        </w:rPr>
        <w:t> </w:t>
      </w:r>
      <w:r>
        <w:rPr>
          <w:spacing w:val="-4"/>
        </w:rPr>
        <w:t>研究</w:t>
      </w:r>
      <w:r>
        <w:rPr>
          <w:rFonts w:ascii="Times New Roman" w:hAnsi="Times New Roman" w:cs="Times New Roman" w:eastAsia="Times New Roman" w:hint="default"/>
          <w:spacing w:val="-4"/>
        </w:rPr>
        <w:t>2</w:t>
      </w:r>
      <w:r>
        <w:rPr>
          <w:spacing w:val="-4"/>
        </w:rPr>
        <w:t>项，主持和参与了横向研究课题</w:t>
      </w:r>
      <w:r>
        <w:rPr>
          <w:rFonts w:ascii="Times New Roman" w:hAnsi="Times New Roman" w:cs="Times New Roman" w:eastAsia="Times New Roman" w:hint="default"/>
          <w:spacing w:val="-4"/>
        </w:rPr>
        <w:t>8</w:t>
      </w:r>
      <w:r>
        <w:rPr>
          <w:spacing w:val="-4"/>
        </w:rPr>
        <w:t>项，出版著作</w:t>
      </w:r>
      <w:r>
        <w:rPr>
          <w:rFonts w:ascii="Times New Roman" w:hAnsi="Times New Roman" w:cs="Times New Roman" w:eastAsia="Times New Roman" w:hint="default"/>
          <w:spacing w:val="-4"/>
        </w:rPr>
        <w:t>9</w:t>
      </w:r>
      <w:r>
        <w:rPr>
          <w:spacing w:val="-4"/>
        </w:rPr>
        <w:t>部，参与著作</w:t>
      </w:r>
      <w:r>
        <w:rPr>
          <w:rFonts w:ascii="Times New Roman" w:hAnsi="Times New Roman" w:cs="Times New Roman" w:eastAsia="Times New Roman" w:hint="default"/>
          <w:spacing w:val="-4"/>
        </w:rPr>
        <w:t>5</w:t>
      </w:r>
      <w:r>
        <w:rPr>
          <w:spacing w:val="-4"/>
        </w:rPr>
        <w:t>部，共著述</w:t>
      </w:r>
      <w:r>
        <w:rPr>
          <w:rFonts w:ascii="Times New Roman" w:hAnsi="Times New Roman" w:cs="Times New Roman" w:eastAsia="Times New Roman" w:hint="default"/>
          <w:spacing w:val="-4"/>
        </w:rPr>
        <w:t>200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7"/>
        </w:rPr>
        <w:t>多万字，发表论文</w:t>
      </w:r>
      <w:r>
        <w:rPr>
          <w:rFonts w:ascii="Times New Roman" w:hAnsi="Times New Roman" w:cs="Times New Roman" w:eastAsia="Times New Roman" w:hint="default"/>
          <w:spacing w:val="-7"/>
        </w:rPr>
        <w:t>200</w:t>
      </w:r>
      <w:r>
        <w:rPr>
          <w:spacing w:val="-7"/>
        </w:rPr>
        <w:t>余篇，主要代表论文《新型业态的发展对中国商业格局的影响》</w:t>
      </w:r>
    </w:p>
    <w:p>
      <w:pPr>
        <w:pStyle w:val="BodyText"/>
        <w:spacing w:line="240" w:lineRule="auto" w:before="13"/>
        <w:ind w:left="140" w:right="0"/>
        <w:jc w:val="both"/>
      </w:pPr>
      <w:r>
        <w:rPr/>
        <w:t>（荣获广东省第六届优秀社科奖）。</w:t>
      </w:r>
    </w:p>
    <w:p>
      <w:pPr>
        <w:pStyle w:val="BodyText"/>
        <w:spacing w:line="355" w:lineRule="auto" w:before="154"/>
        <w:ind w:left="139" w:right="109" w:firstLine="480"/>
        <w:jc w:val="left"/>
      </w:pPr>
      <w:r>
        <w:rPr>
          <w:spacing w:val="-4"/>
        </w:rPr>
        <w:t>（</w:t>
      </w:r>
      <w:r>
        <w:rPr>
          <w:rFonts w:ascii="Times New Roman" w:hAnsi="Times New Roman" w:cs="Times New Roman" w:eastAsia="Times New Roman" w:hint="default"/>
          <w:spacing w:val="-4"/>
        </w:rPr>
        <w:t>5</w:t>
      </w:r>
      <w:r>
        <w:rPr>
          <w:spacing w:val="-4"/>
        </w:rPr>
        <w:t>）刘国常先生：公司独立董事，男，</w:t>
      </w:r>
      <w:r>
        <w:rPr>
          <w:rFonts w:ascii="Times New Roman" w:hAnsi="Times New Roman" w:cs="Times New Roman" w:eastAsia="Times New Roman" w:hint="default"/>
          <w:spacing w:val="-4"/>
        </w:rPr>
        <w:t>1963</w:t>
      </w:r>
      <w:r>
        <w:rPr>
          <w:spacing w:val="-4"/>
        </w:rPr>
        <w:t>年生，管理学（会计学）博士，暨</w:t>
      </w:r>
      <w:r>
        <w:rPr>
          <w:w w:val="99"/>
        </w:rPr>
        <w:t> </w:t>
      </w:r>
      <w:r>
        <w:rPr/>
        <w:t>南大学会计学系教授、博士生导师、注册会计师，兼任中国内部审计准则委员会委</w:t>
      </w:r>
      <w:r>
        <w:rPr>
          <w:w w:val="99"/>
        </w:rPr>
        <w:t> </w:t>
      </w:r>
      <w:r>
        <w:rPr/>
        <w:t>员、广东省审计学会副秘书长、广州市审计学会常务理事。主要学术著作有《财务</w:t>
      </w:r>
      <w:r>
        <w:rPr>
          <w:w w:val="99"/>
        </w:rPr>
        <w:t> </w:t>
      </w:r>
      <w:r>
        <w:rPr>
          <w:spacing w:val="-4"/>
        </w:rPr>
        <w:t>审计新论》、《注册会计师审计责任问题研究》、《企业内部会计控制及其评审》，</w:t>
      </w:r>
      <w:r>
        <w:rPr>
          <w:spacing w:val="-97"/>
        </w:rPr>
        <w:t> </w:t>
      </w:r>
      <w:r>
        <w:rPr>
          <w:spacing w:val="-97"/>
        </w:rPr>
      </w:r>
      <w:r>
        <w:rPr/>
        <w:t>主编有《审计学原理》、《审计学》、《施工企业会计核算图解》等教材多部，先</w:t>
      </w:r>
      <w:r>
        <w:rPr>
          <w:w w:val="99"/>
        </w:rPr>
        <w:t> </w:t>
      </w:r>
      <w:r>
        <w:rPr/>
        <w:t>后在《中国审计》、《会计研究》、《审计研究》、《审计与经济研究》等刊物发</w:t>
      </w:r>
      <w:r>
        <w:rPr>
          <w:w w:val="99"/>
        </w:rPr>
        <w:t> </w:t>
      </w:r>
      <w:r>
        <w:rPr/>
        <w:t>表论文</w:t>
      </w:r>
      <w:r>
        <w:rPr>
          <w:rFonts w:ascii="Times New Roman" w:hAnsi="Times New Roman" w:cs="Times New Roman" w:eastAsia="Times New Roman" w:hint="default"/>
        </w:rPr>
        <w:t>60</w:t>
      </w:r>
      <w:r>
        <w:rPr/>
        <w:t>多篇，主持和参与完成省部级以上科研课题</w:t>
      </w:r>
      <w:r>
        <w:rPr>
          <w:rFonts w:ascii="Times New Roman" w:hAnsi="Times New Roman" w:cs="Times New Roman" w:eastAsia="Times New Roman" w:hint="default"/>
        </w:rPr>
        <w:t>6</w:t>
      </w:r>
      <w:r>
        <w:rPr/>
        <w:t>项。</w:t>
      </w:r>
    </w:p>
    <w:p>
      <w:pPr>
        <w:spacing w:line="240" w:lineRule="auto" w:before="0"/>
        <w:rPr>
          <w:rFonts w:ascii="宋体" w:hAnsi="宋体" w:cs="宋体" w:eastAsia="宋体" w:hint="default"/>
          <w:sz w:val="24"/>
          <w:szCs w:val="24"/>
        </w:rPr>
      </w:pPr>
    </w:p>
    <w:p>
      <w:pPr>
        <w:pStyle w:val="BodyText"/>
        <w:spacing w:line="240" w:lineRule="auto" w:before="162"/>
        <w:ind w:left="620" w:right="109"/>
        <w:jc w:val="left"/>
      </w:pPr>
      <w:r>
        <w:rPr>
          <w:rFonts w:ascii="Times New Roman" w:hAnsi="Times New Roman" w:cs="Times New Roman" w:eastAsia="Times New Roman" w:hint="default"/>
        </w:rPr>
        <w:t>2</w:t>
      </w:r>
      <w:r>
        <w:rPr/>
        <w:t>、监事</w:t>
      </w:r>
    </w:p>
    <w:p>
      <w:pPr>
        <w:pStyle w:val="BodyText"/>
        <w:spacing w:line="338" w:lineRule="auto"/>
        <w:ind w:left="140" w:right="109" w:firstLine="480"/>
        <w:jc w:val="left"/>
        <w:rPr>
          <w:rFonts w:ascii="Times New Roman" w:hAnsi="Times New Roman" w:cs="Times New Roman" w:eastAsia="Times New Roman" w:hint="default"/>
        </w:rPr>
      </w:pPr>
      <w:r>
        <w:rPr>
          <w:spacing w:val="-4"/>
        </w:rPr>
        <w:t>（</w:t>
      </w:r>
      <w:r>
        <w:rPr>
          <w:rFonts w:ascii="Times New Roman" w:hAnsi="Times New Roman" w:cs="Times New Roman" w:eastAsia="Times New Roman" w:hint="default"/>
          <w:spacing w:val="-4"/>
        </w:rPr>
        <w:t>1</w:t>
      </w:r>
      <w:r>
        <w:rPr>
          <w:spacing w:val="-4"/>
        </w:rPr>
        <w:t>）梁晓芹女士：公司监事，女，</w:t>
      </w:r>
      <w:r>
        <w:rPr>
          <w:rFonts w:ascii="Times New Roman" w:hAnsi="Times New Roman" w:cs="Times New Roman" w:eastAsia="Times New Roman" w:hint="default"/>
          <w:spacing w:val="-4"/>
        </w:rPr>
        <w:t>1977</w:t>
      </w:r>
      <w:r>
        <w:rPr>
          <w:spacing w:val="-4"/>
        </w:rPr>
        <w:t>年生，贸易经济和工业分析双专业本科</w:t>
      </w:r>
      <w:r>
        <w:rPr>
          <w:w w:val="99"/>
        </w:rPr>
        <w:t> </w:t>
      </w:r>
      <w:r>
        <w:rPr>
          <w:w w:val="95"/>
        </w:rPr>
        <w:t>学历。</w:t>
      </w:r>
      <w:r>
        <w:rPr>
          <w:rFonts w:ascii="Times New Roman" w:hAnsi="Times New Roman" w:cs="Times New Roman" w:eastAsia="Times New Roman" w:hint="default"/>
          <w:w w:val="95"/>
        </w:rPr>
        <w:t>2000</w:t>
      </w:r>
      <w:r>
        <w:rPr>
          <w:w w:val="95"/>
        </w:rPr>
        <w:t>年</w:t>
      </w:r>
      <w:r>
        <w:rPr>
          <w:rFonts w:ascii="Times New Roman" w:hAnsi="Times New Roman" w:cs="Times New Roman" w:eastAsia="Times New Roman" w:hint="default"/>
          <w:w w:val="95"/>
        </w:rPr>
        <w:t>7</w:t>
      </w:r>
      <w:r>
        <w:rPr>
          <w:w w:val="95"/>
        </w:rPr>
        <w:t>月至</w:t>
      </w:r>
      <w:r>
        <w:rPr>
          <w:rFonts w:ascii="Times New Roman" w:hAnsi="Times New Roman" w:cs="Times New Roman" w:eastAsia="Times New Roman" w:hint="default"/>
          <w:w w:val="95"/>
        </w:rPr>
        <w:t>2001</w:t>
      </w:r>
      <w:r>
        <w:rPr>
          <w:w w:val="95"/>
        </w:rPr>
        <w:t>年</w:t>
      </w:r>
      <w:r>
        <w:rPr>
          <w:rFonts w:ascii="Times New Roman" w:hAnsi="Times New Roman" w:cs="Times New Roman" w:eastAsia="Times New Roman" w:hint="default"/>
          <w:w w:val="95"/>
        </w:rPr>
        <w:t>6</w:t>
      </w:r>
      <w:r>
        <w:rPr>
          <w:w w:val="95"/>
        </w:rPr>
        <w:t>月任广州市惠普音响科技有限公司行政人事主管，</w:t>
      </w:r>
      <w:r>
        <w:rPr>
          <w:rFonts w:ascii="Times New Roman" w:hAnsi="Times New Roman" w:cs="Times New Roman" w:eastAsia="Times New Roman" w:hint="default"/>
          <w:w w:val="95"/>
        </w:rPr>
        <w:t>2001</w:t>
      </w:r>
      <w:r>
        <w:rPr>
          <w:rFonts w:ascii="Times New Roman" w:hAnsi="Times New Roman" w:cs="Times New Roman" w:eastAsia="Times New Roman" w:hint="default"/>
        </w:rPr>
      </w:r>
    </w:p>
    <w:p>
      <w:pPr>
        <w:spacing w:after="0" w:line="338" w:lineRule="auto"/>
        <w:jc w:val="left"/>
        <w:rPr>
          <w:rFonts w:ascii="Times New Roman" w:hAnsi="Times New Roman" w:cs="Times New Roman" w:eastAsia="Times New Roman" w:hint="default"/>
        </w:rPr>
        <w:sectPr>
          <w:pgSz w:w="11900" w:h="16840"/>
          <w:pgMar w:header="877" w:footer="1047" w:top="1100" w:bottom="1240" w:left="1660" w:right="1220"/>
        </w:sectPr>
      </w:pPr>
    </w:p>
    <w:p>
      <w:pPr>
        <w:spacing w:line="240" w:lineRule="auto" w:before="1"/>
        <w:rPr>
          <w:rFonts w:ascii="Times New Roman" w:hAnsi="Times New Roman" w:cs="Times New Roman" w:eastAsia="Times New Roman" w:hint="default"/>
          <w:sz w:val="29"/>
          <w:szCs w:val="29"/>
        </w:rPr>
      </w:pPr>
    </w:p>
    <w:p>
      <w:pPr>
        <w:pStyle w:val="BodyText"/>
        <w:spacing w:line="240" w:lineRule="auto" w:before="26"/>
        <w:ind w:left="139" w:right="121"/>
        <w:jc w:val="left"/>
      </w:pPr>
      <w:r>
        <w:rPr/>
        <w:t>年加入御银有限，现任公司人力资源部人事经理。</w:t>
      </w:r>
    </w:p>
    <w:p>
      <w:pPr>
        <w:pStyle w:val="BodyText"/>
        <w:spacing w:line="338" w:lineRule="auto" w:before="154"/>
        <w:ind w:left="139" w:right="218" w:firstLine="480"/>
        <w:jc w:val="both"/>
      </w:pPr>
      <w:r>
        <w:rPr>
          <w:spacing w:val="-4"/>
        </w:rPr>
        <w:t>（</w:t>
      </w:r>
      <w:r>
        <w:rPr>
          <w:rFonts w:ascii="Times New Roman" w:hAnsi="Times New Roman" w:cs="Times New Roman" w:eastAsia="Times New Roman" w:hint="default"/>
          <w:spacing w:val="-4"/>
        </w:rPr>
        <w:t>2</w:t>
      </w:r>
      <w:r>
        <w:rPr>
          <w:spacing w:val="-4"/>
        </w:rPr>
        <w:t>）邓九龄先生：公司监事，男，生于</w:t>
      </w:r>
      <w:r>
        <w:rPr>
          <w:rFonts w:ascii="Times New Roman" w:hAnsi="Times New Roman" w:cs="Times New Roman" w:eastAsia="Times New Roman" w:hint="default"/>
          <w:spacing w:val="-4"/>
        </w:rPr>
        <w:t>1969</w:t>
      </w:r>
      <w:r>
        <w:rPr>
          <w:spacing w:val="-4"/>
        </w:rPr>
        <w:t>年</w:t>
      </w:r>
      <w:r>
        <w:rPr>
          <w:rFonts w:ascii="Times New Roman" w:hAnsi="Times New Roman" w:cs="Times New Roman" w:eastAsia="Times New Roman" w:hint="default"/>
          <w:spacing w:val="-4"/>
        </w:rPr>
        <w:t>11</w:t>
      </w:r>
      <w:r>
        <w:rPr>
          <w:spacing w:val="-4"/>
        </w:rPr>
        <w:t>月，本科。</w:t>
      </w:r>
      <w:r>
        <w:rPr>
          <w:rFonts w:ascii="Times New Roman" w:hAnsi="Times New Roman" w:cs="Times New Roman" w:eastAsia="Times New Roman" w:hint="default"/>
          <w:spacing w:val="-4"/>
        </w:rPr>
        <w:t>1992</w:t>
      </w:r>
      <w:r>
        <w:rPr>
          <w:spacing w:val="-4"/>
        </w:rPr>
        <w:t>年毕业于西安</w:t>
      </w:r>
      <w:r>
        <w:rPr>
          <w:w w:val="99"/>
        </w:rPr>
        <w:t> </w:t>
      </w:r>
      <w:r>
        <w:rPr>
          <w:spacing w:val="-3"/>
          <w:w w:val="99"/>
        </w:rPr>
        <w:t>电子科技大学电子精密机械专业，</w:t>
      </w:r>
      <w:r>
        <w:rPr>
          <w:rFonts w:ascii="Times New Roman" w:hAnsi="Times New Roman" w:cs="Times New Roman" w:eastAsia="Times New Roman" w:hint="default"/>
          <w:spacing w:val="-3"/>
          <w:w w:val="99"/>
        </w:rPr>
        <w:t>1992</w:t>
      </w:r>
      <w:r>
        <w:rPr>
          <w:spacing w:val="-3"/>
          <w:w w:val="99"/>
        </w:rPr>
        <w:t>年</w:t>
      </w:r>
      <w:r>
        <w:rPr>
          <w:rFonts w:ascii="Times New Roman" w:hAnsi="Times New Roman" w:cs="Times New Roman" w:eastAsia="Times New Roman" w:hint="default"/>
          <w:spacing w:val="-3"/>
          <w:w w:val="99"/>
        </w:rPr>
        <w:t>7</w:t>
      </w:r>
      <w:r>
        <w:rPr>
          <w:spacing w:val="-3"/>
          <w:w w:val="99"/>
        </w:rPr>
        <w:t>月至</w:t>
      </w:r>
      <w:r>
        <w:rPr>
          <w:rFonts w:ascii="Times New Roman" w:hAnsi="Times New Roman" w:cs="Times New Roman" w:eastAsia="Times New Roman" w:hint="default"/>
          <w:spacing w:val="-3"/>
          <w:w w:val="99"/>
        </w:rPr>
        <w:t>1993</w:t>
      </w:r>
      <w:r>
        <w:rPr>
          <w:spacing w:val="-3"/>
          <w:w w:val="99"/>
        </w:rPr>
        <w:t>年</w:t>
      </w:r>
      <w:r>
        <w:rPr>
          <w:rFonts w:ascii="Times New Roman" w:hAnsi="Times New Roman" w:cs="Times New Roman" w:eastAsia="Times New Roman" w:hint="default"/>
          <w:spacing w:val="-3"/>
          <w:w w:val="99"/>
        </w:rPr>
        <w:t>11</w:t>
      </w:r>
      <w:r>
        <w:rPr>
          <w:spacing w:val="-3"/>
          <w:w w:val="99"/>
        </w:rPr>
        <w:t>月任职于广州南海机器厂总</w:t>
      </w:r>
      <w:r>
        <w:rPr>
          <w:spacing w:val="-114"/>
          <w:w w:val="99"/>
        </w:rPr>
        <w:t> </w:t>
      </w:r>
      <w:r>
        <w:rPr>
          <w:spacing w:val="-3"/>
          <w:w w:val="99"/>
        </w:rPr>
        <w:t>工程师办公室海上雷达技术组，</w:t>
      </w:r>
      <w:r>
        <w:rPr>
          <w:rFonts w:ascii="Times New Roman" w:hAnsi="Times New Roman" w:cs="Times New Roman" w:eastAsia="Times New Roman" w:hint="default"/>
          <w:spacing w:val="-3"/>
          <w:w w:val="99"/>
        </w:rPr>
        <w:t>1993</w:t>
      </w:r>
      <w:r>
        <w:rPr>
          <w:spacing w:val="-3"/>
          <w:w w:val="99"/>
        </w:rPr>
        <w:t>年</w:t>
      </w:r>
      <w:r>
        <w:rPr>
          <w:rFonts w:ascii="Times New Roman" w:hAnsi="Times New Roman" w:cs="Times New Roman" w:eastAsia="Times New Roman" w:hint="default"/>
          <w:spacing w:val="-3"/>
          <w:w w:val="99"/>
        </w:rPr>
        <w:t>11</w:t>
      </w:r>
      <w:r>
        <w:rPr>
          <w:spacing w:val="-3"/>
          <w:w w:val="99"/>
        </w:rPr>
        <w:t>月至</w:t>
      </w:r>
      <w:r>
        <w:rPr>
          <w:rFonts w:ascii="Times New Roman" w:hAnsi="Times New Roman" w:cs="Times New Roman" w:eastAsia="Times New Roman" w:hint="default"/>
          <w:spacing w:val="-3"/>
          <w:w w:val="99"/>
        </w:rPr>
        <w:t>2001</w:t>
      </w:r>
      <w:r>
        <w:rPr>
          <w:spacing w:val="-3"/>
          <w:w w:val="99"/>
        </w:rPr>
        <w:t>年</w:t>
      </w:r>
      <w:r>
        <w:rPr>
          <w:rFonts w:ascii="Times New Roman" w:hAnsi="Times New Roman" w:cs="Times New Roman" w:eastAsia="Times New Roman" w:hint="default"/>
          <w:spacing w:val="-3"/>
          <w:w w:val="99"/>
        </w:rPr>
        <w:t>7</w:t>
      </w:r>
      <w:r>
        <w:rPr>
          <w:spacing w:val="-3"/>
          <w:w w:val="99"/>
        </w:rPr>
        <w:t>月任职于广东京粤电脑技术研</w:t>
      </w:r>
      <w:r>
        <w:rPr>
          <w:spacing w:val="-114"/>
          <w:w w:val="99"/>
        </w:rPr>
        <w:t> </w:t>
      </w:r>
      <w:r>
        <w:rPr>
          <w:spacing w:val="-4"/>
        </w:rPr>
        <w:t>究开发中心，历任课题组组长、工厂副厂长兼总工程师、公司副总工程师，</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7</w:t>
      </w:r>
      <w:r>
        <w:rPr>
          <w:rFonts w:ascii="Times New Roman" w:hAnsi="Times New Roman" w:cs="Times New Roman" w:eastAsia="Times New Roman" w:hint="default"/>
          <w:spacing w:val="-35"/>
        </w:rPr>
        <w:t> </w:t>
      </w:r>
      <w:r>
        <w:rPr/>
        <w:t>月加入广州御银科技股份有限公司，现任公司客户总监。</w:t>
      </w:r>
    </w:p>
    <w:p>
      <w:pPr>
        <w:pStyle w:val="BodyText"/>
        <w:spacing w:line="240" w:lineRule="auto" w:before="55"/>
        <w:ind w:left="619" w:right="121"/>
        <w:jc w:val="left"/>
      </w:pPr>
      <w:r>
        <w:rPr/>
        <w:t>（</w:t>
      </w:r>
      <w:r>
        <w:rPr>
          <w:rFonts w:ascii="Times New Roman" w:hAnsi="Times New Roman" w:cs="Times New Roman" w:eastAsia="Times New Roman" w:hint="default"/>
        </w:rPr>
        <w:t>3</w:t>
      </w:r>
      <w:r>
        <w:rPr/>
        <w:t>）阎诺女士：公司监事，女，</w:t>
      </w:r>
      <w:r>
        <w:rPr>
          <w:rFonts w:ascii="Times New Roman" w:hAnsi="Times New Roman" w:cs="Times New Roman" w:eastAsia="Times New Roman" w:hint="default"/>
        </w:rPr>
        <w:t>1981</w:t>
      </w:r>
      <w:r>
        <w:rPr/>
        <w:t>年生，中专学历。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6</w:t>
      </w:r>
      <w:r>
        <w:rPr/>
        <w:t>月起任公司监</w:t>
      </w:r>
    </w:p>
    <w:p>
      <w:pPr>
        <w:spacing w:line="240" w:lineRule="auto" w:before="5"/>
        <w:rPr>
          <w:rFonts w:ascii="宋体" w:hAnsi="宋体" w:cs="宋体" w:eastAsia="宋体" w:hint="default"/>
          <w:sz w:val="8"/>
          <w:szCs w:val="8"/>
        </w:rPr>
      </w:pPr>
    </w:p>
    <w:p>
      <w:pPr>
        <w:pStyle w:val="BodyText"/>
        <w:spacing w:line="240" w:lineRule="auto" w:before="26"/>
        <w:ind w:left="139" w:right="121"/>
        <w:jc w:val="left"/>
      </w:pPr>
      <w:r>
        <w:rPr/>
        <w:t>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19" w:right="121"/>
        <w:jc w:val="left"/>
      </w:pPr>
      <w:r>
        <w:rPr>
          <w:rFonts w:ascii="Times New Roman" w:hAnsi="Times New Roman" w:cs="Times New Roman" w:eastAsia="Times New Roman" w:hint="default"/>
        </w:rPr>
        <w:t>3</w:t>
      </w:r>
      <w:r>
        <w:rPr/>
        <w:t>、高级管理人员</w:t>
      </w:r>
    </w:p>
    <w:p>
      <w:pPr>
        <w:pStyle w:val="BodyText"/>
        <w:spacing w:line="338" w:lineRule="auto"/>
        <w:ind w:left="139" w:right="98" w:firstLine="480"/>
        <w:jc w:val="both"/>
      </w:pPr>
      <w:r>
        <w:rPr/>
        <w:t>（</w:t>
      </w:r>
      <w:r>
        <w:rPr>
          <w:rFonts w:ascii="Times New Roman" w:hAnsi="Times New Roman" w:cs="Times New Roman" w:eastAsia="Times New Roman" w:hint="default"/>
        </w:rPr>
        <w:t>1</w:t>
      </w:r>
      <w:r>
        <w:rPr/>
        <w:t>）吴宁先生：公司总经理，生于</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3</w:t>
      </w:r>
      <w:r>
        <w:rPr/>
        <w:t>月，本科。</w:t>
      </w:r>
      <w:r>
        <w:rPr>
          <w:rFonts w:ascii="Times New Roman" w:hAnsi="Times New Roman" w:cs="Times New Roman" w:eastAsia="Times New Roman" w:hint="default"/>
        </w:rPr>
        <w:t>1993</w:t>
      </w:r>
      <w:r>
        <w:rPr/>
        <w:t>年毕业于武汉理工</w:t>
      </w:r>
      <w:r>
        <w:rPr>
          <w:w w:val="99"/>
        </w:rPr>
        <w:t> </w:t>
      </w:r>
      <w:r>
        <w:rPr>
          <w:spacing w:val="2"/>
        </w:rPr>
        <w:t>大学汽车工程系，</w:t>
      </w:r>
      <w:r>
        <w:rPr>
          <w:rFonts w:ascii="Times New Roman" w:hAnsi="Times New Roman" w:cs="Times New Roman" w:eastAsia="Times New Roman" w:hint="default"/>
          <w:spacing w:val="2"/>
        </w:rPr>
        <w:t>1993</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12</w:t>
      </w:r>
      <w:r>
        <w:rPr>
          <w:spacing w:val="2"/>
        </w:rPr>
        <w:t>月任职于三星公司，</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58"/>
        </w:rPr>
        <w:t> </w:t>
      </w:r>
      <w:r>
        <w:rPr/>
        <w:t>月任广州伍尔特有限公司销售人员，</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5</w:t>
      </w:r>
      <w:r>
        <w:rPr/>
        <w:t>月任广州宝龙特种汽车股</w:t>
      </w:r>
      <w:r>
        <w:rPr>
          <w:w w:val="99"/>
        </w:rPr>
        <w:t> </w:t>
      </w:r>
      <w:r>
        <w:rPr>
          <w:spacing w:val="-6"/>
          <w:w w:val="99"/>
        </w:rPr>
        <w:t>份有限公司销售经理，</w:t>
      </w:r>
      <w:r>
        <w:rPr>
          <w:rFonts w:ascii="Times New Roman" w:hAnsi="Times New Roman" w:cs="Times New Roman" w:eastAsia="Times New Roman" w:hint="default"/>
          <w:spacing w:val="-6"/>
          <w:w w:val="99"/>
        </w:rPr>
        <w:t>2002</w:t>
      </w:r>
      <w:r>
        <w:rPr>
          <w:spacing w:val="-6"/>
          <w:w w:val="99"/>
        </w:rPr>
        <w:t>年</w:t>
      </w:r>
      <w:r>
        <w:rPr>
          <w:rFonts w:ascii="Times New Roman" w:hAnsi="Times New Roman" w:cs="Times New Roman" w:eastAsia="Times New Roman" w:hint="default"/>
          <w:spacing w:val="-6"/>
          <w:w w:val="99"/>
        </w:rPr>
        <w:t>9</w:t>
      </w:r>
      <w:r>
        <w:rPr>
          <w:spacing w:val="-6"/>
          <w:w w:val="99"/>
        </w:rPr>
        <w:t>月加入广州御银科技股份有限公司，现任公司总经理。</w:t>
      </w:r>
      <w:r>
        <w:rPr>
          <w:spacing w:val="-6"/>
        </w:rPr>
      </w:r>
    </w:p>
    <w:p>
      <w:pPr>
        <w:pStyle w:val="BodyText"/>
        <w:spacing w:line="338" w:lineRule="auto" w:before="27"/>
        <w:ind w:left="139" w:right="215" w:firstLine="480"/>
        <w:jc w:val="both"/>
      </w:pPr>
      <w:r>
        <w:rPr>
          <w:spacing w:val="2"/>
        </w:rPr>
        <w:t>（</w:t>
      </w:r>
      <w:r>
        <w:rPr>
          <w:rFonts w:ascii="Times New Roman" w:hAnsi="Times New Roman" w:cs="Times New Roman" w:eastAsia="Times New Roman" w:hint="default"/>
          <w:spacing w:val="2"/>
        </w:rPr>
        <w:t>2</w:t>
      </w:r>
      <w:r>
        <w:rPr>
          <w:spacing w:val="2"/>
        </w:rPr>
        <w:t>）王志杰先生：公司财务总监，男，</w:t>
      </w:r>
      <w:r>
        <w:rPr>
          <w:rFonts w:ascii="Times New Roman" w:hAnsi="Times New Roman" w:cs="Times New Roman" w:eastAsia="Times New Roman" w:hint="default"/>
          <w:spacing w:val="2"/>
        </w:rPr>
        <w:t>1976</w:t>
      </w:r>
      <w:r>
        <w:rPr>
          <w:spacing w:val="2"/>
        </w:rPr>
        <w:t>年生，本科学历，会计师，</w:t>
      </w:r>
      <w:r>
        <w:rPr>
          <w:rFonts w:ascii="Times New Roman" w:hAnsi="Times New Roman" w:cs="Times New Roman" w:eastAsia="Times New Roman" w:hint="default"/>
          <w:spacing w:val="2"/>
        </w:rPr>
        <w:t>2001</w:t>
      </w:r>
      <w:r>
        <w:rPr>
          <w:rFonts w:ascii="Times New Roman" w:hAnsi="Times New Roman" w:cs="Times New Roman" w:eastAsia="Times New Roman" w:hint="default"/>
          <w:w w:val="99"/>
        </w:rPr>
        <w:t> </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月任广东华美投资集团有限公司财务主管，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w:t>
      </w:r>
      <w:r>
        <w:rPr>
          <w:w w:val="99"/>
        </w:rPr>
        <w:t> </w:t>
      </w:r>
      <w:r>
        <w:rPr>
          <w:spacing w:val="-4"/>
        </w:rPr>
        <w:t>任金鹏通信有限责任公司财务主管，</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8</w:t>
      </w:r>
      <w:r>
        <w:rPr>
          <w:spacing w:val="-4"/>
        </w:rPr>
        <w:t>月加入广州御银科技股份有限公司。现</w:t>
      </w:r>
      <w:r>
        <w:rPr>
          <w:spacing w:val="-90"/>
        </w:rPr>
        <w:t> </w:t>
      </w:r>
      <w:r>
        <w:rPr>
          <w:spacing w:val="-90"/>
        </w:rPr>
      </w:r>
      <w:r>
        <w:rPr/>
        <w:t>任公司财务总监。</w:t>
      </w:r>
    </w:p>
    <w:p>
      <w:pPr>
        <w:pStyle w:val="BodyText"/>
        <w:spacing w:line="338" w:lineRule="auto" w:before="55"/>
        <w:ind w:left="139" w:right="218" w:firstLine="480"/>
        <w:jc w:val="both"/>
      </w:pPr>
      <w:r>
        <w:rPr/>
        <w:t>（</w:t>
      </w:r>
      <w:r>
        <w:rPr>
          <w:rFonts w:ascii="Times New Roman" w:hAnsi="Times New Roman" w:cs="Times New Roman" w:eastAsia="Times New Roman" w:hint="default"/>
        </w:rPr>
        <w:t>3</w:t>
      </w:r>
      <w:r>
        <w:rPr/>
        <w:t>）郑蕾女士：公司董事会秘书，</w:t>
      </w:r>
      <w:r>
        <w:rPr>
          <w:rFonts w:ascii="Times New Roman" w:hAnsi="Times New Roman" w:cs="Times New Roman" w:eastAsia="Times New Roman" w:hint="default"/>
        </w:rPr>
        <w:t>1978</w:t>
      </w:r>
      <w:r>
        <w:rPr/>
        <w:t>年生，本科学历，会计师。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w:t>
      </w:r>
      <w:r>
        <w:rPr>
          <w:w w:val="99"/>
        </w:rPr>
        <w:t> </w:t>
      </w:r>
      <w:r>
        <w:rPr/>
        <w:t>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月任广东风华高新科技股份有限公司总部主管，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月加入公司，现</w:t>
      </w:r>
      <w:r>
        <w:rPr>
          <w:w w:val="99"/>
        </w:rPr>
        <w:t> </w:t>
      </w:r>
      <w:r>
        <w:rPr/>
        <w:t>任公司董事会秘书。</w:t>
      </w:r>
    </w:p>
    <w:p>
      <w:pPr>
        <w:spacing w:line="240" w:lineRule="auto" w:before="0"/>
        <w:rPr>
          <w:rFonts w:ascii="宋体" w:hAnsi="宋体" w:cs="宋体" w:eastAsia="宋体" w:hint="default"/>
          <w:sz w:val="24"/>
          <w:szCs w:val="24"/>
        </w:rPr>
      </w:pPr>
    </w:p>
    <w:p>
      <w:pPr>
        <w:pStyle w:val="BodyText"/>
        <w:spacing w:line="240" w:lineRule="auto" w:before="209"/>
        <w:ind w:left="619" w:right="121"/>
        <w:jc w:val="left"/>
      </w:pPr>
      <w:r>
        <w:rPr/>
        <w:t>三、董事、监事、高级管理人员年度报酬情况</w:t>
      </w:r>
    </w:p>
    <w:p>
      <w:pPr>
        <w:pStyle w:val="BodyText"/>
        <w:spacing w:line="357" w:lineRule="auto" w:before="154"/>
        <w:ind w:left="140" w:right="218" w:firstLine="480"/>
        <w:jc w:val="both"/>
      </w:pPr>
      <w:r>
        <w:rPr>
          <w:w w:val="95"/>
        </w:rPr>
        <w:t>（一）董事、监事、高级管理人员报酬的决策程序：视权限范围经董事会或股</w:t>
      </w:r>
      <w:r>
        <w:rPr>
          <w:w w:val="99"/>
        </w:rPr>
        <w:t> </w:t>
      </w:r>
      <w:r>
        <w:rPr/>
        <w:t>东大会批准。</w:t>
      </w:r>
    </w:p>
    <w:p>
      <w:pPr>
        <w:spacing w:line="240" w:lineRule="auto" w:before="0"/>
        <w:rPr>
          <w:rFonts w:ascii="宋体" w:hAnsi="宋体" w:cs="宋体" w:eastAsia="宋体" w:hint="default"/>
          <w:sz w:val="24"/>
          <w:szCs w:val="24"/>
        </w:rPr>
      </w:pPr>
    </w:p>
    <w:p>
      <w:pPr>
        <w:pStyle w:val="BodyText"/>
        <w:spacing w:line="357" w:lineRule="auto" w:before="190"/>
        <w:ind w:left="139" w:right="218" w:firstLine="480"/>
        <w:jc w:val="both"/>
      </w:pPr>
      <w:r>
        <w:rPr/>
        <w:t>（二）董事、监事、高级管理人员报酬的确定依据：按照同行业同地域企业的</w:t>
      </w:r>
      <w:r>
        <w:rPr>
          <w:w w:val="99"/>
        </w:rPr>
        <w:t> </w:t>
      </w:r>
      <w:r>
        <w:rPr/>
        <w:t>薪酬水平。</w:t>
      </w:r>
    </w:p>
    <w:p>
      <w:pPr>
        <w:spacing w:after="0" w:line="357" w:lineRule="auto"/>
        <w:jc w:val="both"/>
        <w:sectPr>
          <w:pgSz w:w="11900" w:h="16840"/>
          <w:pgMar w:header="877" w:footer="1047" w:top="1100" w:bottom="1240" w:left="1660" w:right="1240"/>
        </w:sectPr>
      </w:pPr>
    </w:p>
    <w:p>
      <w:pPr>
        <w:spacing w:line="240" w:lineRule="auto" w:before="7"/>
        <w:rPr>
          <w:rFonts w:ascii="宋体" w:hAnsi="宋体" w:cs="宋体" w:eastAsia="宋体" w:hint="default"/>
          <w:sz w:val="25"/>
          <w:szCs w:val="25"/>
        </w:rPr>
      </w:pPr>
    </w:p>
    <w:p>
      <w:pPr>
        <w:pStyle w:val="BodyText"/>
        <w:spacing w:line="357" w:lineRule="auto" w:before="26"/>
        <w:ind w:left="139" w:right="218" w:firstLine="480"/>
        <w:jc w:val="both"/>
      </w:pPr>
      <w:r>
        <w:rPr/>
        <w:t>（三）报告期内，董事、监事、高级管理人员持股变动及报酬情况见前文基本</w:t>
      </w:r>
      <w:r>
        <w:rPr>
          <w:w w:val="99"/>
        </w:rPr>
        <w:t> </w:t>
      </w:r>
      <w:r>
        <w:rPr/>
        <w:t>情况表。</w:t>
      </w:r>
    </w:p>
    <w:p>
      <w:pPr>
        <w:spacing w:line="240" w:lineRule="auto" w:before="0"/>
        <w:rPr>
          <w:rFonts w:ascii="宋体" w:hAnsi="宋体" w:cs="宋体" w:eastAsia="宋体" w:hint="default"/>
          <w:sz w:val="24"/>
          <w:szCs w:val="24"/>
        </w:rPr>
      </w:pPr>
    </w:p>
    <w:p>
      <w:pPr>
        <w:pStyle w:val="BodyText"/>
        <w:spacing w:line="240" w:lineRule="auto" w:before="190"/>
        <w:ind w:left="619" w:right="121"/>
        <w:jc w:val="left"/>
      </w:pPr>
      <w:r>
        <w:rPr/>
        <w:t>四、报告期内被选举或离任的董事、监事、及聘请或解聘高级管理人员的情形</w:t>
      </w:r>
    </w:p>
    <w:p>
      <w:pPr>
        <w:pStyle w:val="BodyText"/>
        <w:spacing w:line="348" w:lineRule="auto" w:before="154"/>
        <w:ind w:left="140" w:right="218" w:firstLine="480"/>
        <w:jc w:val="both"/>
      </w:pPr>
      <w:r>
        <w:rPr>
          <w:spacing w:val="-4"/>
        </w:rPr>
        <w:t>（一）公司董事会于</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10</w:t>
      </w:r>
      <w:r>
        <w:rPr>
          <w:spacing w:val="-4"/>
        </w:rPr>
        <w:t>日批准杨文江先生辞去公司总经理、赵安静先</w:t>
      </w:r>
      <w:r>
        <w:rPr>
          <w:w w:val="99"/>
        </w:rPr>
        <w:t> </w:t>
      </w:r>
      <w:r>
        <w:rPr>
          <w:w w:val="95"/>
        </w:rPr>
        <w:t>生辞去公司副总经理职务，公司第二届董事会第十六次会议聘任吴宁先生为公司总</w:t>
      </w:r>
      <w:r>
        <w:rPr>
          <w:spacing w:val="84"/>
          <w:w w:val="95"/>
        </w:rPr>
        <w:t> </w:t>
      </w:r>
      <w:r>
        <w:rPr/>
        <w:t>经理。</w:t>
      </w:r>
    </w:p>
    <w:p>
      <w:pPr>
        <w:spacing w:line="240" w:lineRule="auto" w:before="0"/>
        <w:rPr>
          <w:rFonts w:ascii="宋体" w:hAnsi="宋体" w:cs="宋体" w:eastAsia="宋体" w:hint="default"/>
          <w:sz w:val="24"/>
          <w:szCs w:val="24"/>
        </w:rPr>
      </w:pPr>
    </w:p>
    <w:p>
      <w:pPr>
        <w:pStyle w:val="BodyText"/>
        <w:spacing w:line="348" w:lineRule="auto" w:before="200"/>
        <w:ind w:left="139" w:right="218" w:firstLine="480"/>
        <w:jc w:val="both"/>
      </w:pPr>
      <w:r>
        <w:rPr/>
        <w:t>（二）公司原第二届监事会职工代表监事乔文轩先生申请辞去职工代表监事的</w:t>
      </w:r>
      <w:r>
        <w:rPr>
          <w:w w:val="99"/>
        </w:rPr>
        <w:t> </w:t>
      </w:r>
      <w:r>
        <w:rPr>
          <w:spacing w:val="-4"/>
        </w:rPr>
        <w:t>职务，本公司于</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25</w:t>
      </w:r>
      <w:r>
        <w:rPr>
          <w:spacing w:val="-4"/>
        </w:rPr>
        <w:t>日召开职工代表大会，接受乔文轩先生的辞职请求，选</w:t>
      </w:r>
      <w:r>
        <w:rPr>
          <w:spacing w:val="-89"/>
        </w:rPr>
        <w:t> </w:t>
      </w:r>
      <w:r>
        <w:rPr>
          <w:spacing w:val="-89"/>
        </w:rPr>
      </w:r>
      <w:r>
        <w:rPr/>
        <w:t>举邓九龄先生为第二届监事会职工代表监事。</w:t>
      </w:r>
    </w:p>
    <w:p>
      <w:pPr>
        <w:spacing w:line="240" w:lineRule="auto" w:before="0"/>
        <w:rPr>
          <w:rFonts w:ascii="宋体" w:hAnsi="宋体" w:cs="宋体" w:eastAsia="宋体" w:hint="default"/>
          <w:sz w:val="24"/>
          <w:szCs w:val="24"/>
        </w:rPr>
      </w:pPr>
    </w:p>
    <w:p>
      <w:pPr>
        <w:pStyle w:val="BodyText"/>
        <w:spacing w:line="338" w:lineRule="auto" w:before="200"/>
        <w:ind w:left="140" w:right="218" w:firstLine="480"/>
        <w:jc w:val="both"/>
      </w:pPr>
      <w:r>
        <w:rPr>
          <w:spacing w:val="-4"/>
          <w:w w:val="99"/>
        </w:rPr>
        <w:t>（三）公司董事会于</w:t>
      </w:r>
      <w:r>
        <w:rPr>
          <w:rFonts w:ascii="Times New Roman" w:hAnsi="Times New Roman" w:cs="Times New Roman" w:eastAsia="Times New Roman" w:hint="default"/>
          <w:spacing w:val="-4"/>
          <w:w w:val="99"/>
        </w:rPr>
        <w:t>2008</w:t>
      </w:r>
      <w:r>
        <w:rPr>
          <w:spacing w:val="-4"/>
          <w:w w:val="99"/>
        </w:rPr>
        <w:t>年</w:t>
      </w:r>
      <w:r>
        <w:rPr>
          <w:rFonts w:ascii="Times New Roman" w:hAnsi="Times New Roman" w:cs="Times New Roman" w:eastAsia="Times New Roman" w:hint="default"/>
          <w:spacing w:val="-4"/>
          <w:w w:val="99"/>
        </w:rPr>
        <w:t>4</w:t>
      </w:r>
      <w:r>
        <w:rPr>
          <w:spacing w:val="-4"/>
          <w:w w:val="99"/>
        </w:rPr>
        <w:t>月</w:t>
      </w:r>
      <w:r>
        <w:rPr>
          <w:rFonts w:ascii="Times New Roman" w:hAnsi="Times New Roman" w:cs="Times New Roman" w:eastAsia="Times New Roman" w:hint="default"/>
          <w:spacing w:val="-4"/>
          <w:w w:val="99"/>
        </w:rPr>
        <w:t>10</w:t>
      </w:r>
      <w:r>
        <w:rPr>
          <w:spacing w:val="-4"/>
          <w:w w:val="99"/>
        </w:rPr>
        <w:t>日批准罗灿裕先生因个人原因辞去财务总监职</w:t>
      </w:r>
      <w:r>
        <w:rPr>
          <w:w w:val="99"/>
        </w:rPr>
        <w:t> </w:t>
      </w:r>
      <w:r>
        <w:rPr/>
        <w:t>务，公司第二届董事会第二十次会议聘任王志杰先生为公司财务总监。</w:t>
      </w:r>
    </w:p>
    <w:p>
      <w:pPr>
        <w:spacing w:line="240" w:lineRule="auto" w:before="0"/>
        <w:rPr>
          <w:rFonts w:ascii="宋体" w:hAnsi="宋体" w:cs="宋体" w:eastAsia="宋体" w:hint="default"/>
          <w:sz w:val="24"/>
          <w:szCs w:val="24"/>
        </w:rPr>
      </w:pPr>
    </w:p>
    <w:p>
      <w:pPr>
        <w:pStyle w:val="BodyText"/>
        <w:spacing w:line="240" w:lineRule="auto" w:before="209"/>
        <w:ind w:left="619" w:right="121"/>
        <w:jc w:val="left"/>
      </w:pPr>
      <w:r>
        <w:rPr/>
        <w:t>五、公司员工情况</w:t>
      </w:r>
    </w:p>
    <w:p>
      <w:pPr>
        <w:pStyle w:val="BodyText"/>
        <w:spacing w:line="240" w:lineRule="auto" w:before="154"/>
        <w:ind w:left="619" w:right="0"/>
        <w:jc w:val="left"/>
      </w:pPr>
      <w:r>
        <w:rPr/>
        <w:t>（一）截止报告期末，公司在职员工为</w:t>
      </w:r>
      <w:r>
        <w:rPr>
          <w:rFonts w:ascii="Times New Roman" w:hAnsi="Times New Roman" w:cs="Times New Roman" w:eastAsia="Times New Roman" w:hint="default"/>
        </w:rPr>
        <w:t>338</w:t>
      </w:r>
      <w:r>
        <w:rPr/>
        <w:t>人，其专业、受教育程度分布如下：</w:t>
      </w:r>
    </w:p>
    <w:p>
      <w:pPr>
        <w:spacing w:line="240" w:lineRule="auto" w:before="5"/>
        <w:rPr>
          <w:rFonts w:ascii="宋体" w:hAnsi="宋体" w:cs="宋体" w:eastAsia="宋体" w:hint="default"/>
          <w:sz w:val="7"/>
          <w:szCs w:val="7"/>
        </w:rPr>
      </w:pPr>
    </w:p>
    <w:tbl>
      <w:tblPr>
        <w:tblW w:w="0" w:type="auto"/>
        <w:jc w:val="left"/>
        <w:tblInd w:w="413" w:type="dxa"/>
        <w:tblLayout w:type="fixed"/>
        <w:tblCellMar>
          <w:top w:w="0" w:type="dxa"/>
          <w:left w:w="0" w:type="dxa"/>
          <w:bottom w:w="0" w:type="dxa"/>
          <w:right w:w="0" w:type="dxa"/>
        </w:tblCellMar>
        <w:tblLook w:val="01E0"/>
      </w:tblPr>
      <w:tblGrid>
        <w:gridCol w:w="1997"/>
        <w:gridCol w:w="1800"/>
        <w:gridCol w:w="2045"/>
        <w:gridCol w:w="2242"/>
      </w:tblGrid>
      <w:tr>
        <w:trPr>
          <w:trHeight w:val="329" w:hRule="exact"/>
        </w:trPr>
        <w:tc>
          <w:tcPr>
            <w:tcW w:w="19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分类类别</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533"/>
              <w:jc w:val="right"/>
              <w:rPr>
                <w:rFonts w:ascii="宋体" w:hAnsi="宋体" w:cs="宋体" w:eastAsia="宋体" w:hint="default"/>
                <w:sz w:val="18"/>
                <w:szCs w:val="18"/>
              </w:rPr>
            </w:pPr>
            <w:r>
              <w:rPr>
                <w:rFonts w:ascii="宋体" w:hAnsi="宋体" w:cs="宋体" w:eastAsia="宋体" w:hint="default"/>
                <w:w w:val="95"/>
                <w:sz w:val="18"/>
                <w:szCs w:val="18"/>
              </w:rPr>
              <w:t>类别项目</w:t>
            </w:r>
            <w:r>
              <w:rPr>
                <w:rFonts w:ascii="宋体" w:hAnsi="宋体" w:cs="宋体" w:eastAsia="宋体" w:hint="default"/>
                <w:sz w:val="18"/>
                <w:szCs w:val="18"/>
              </w:rPr>
            </w:r>
          </w:p>
        </w:tc>
        <w:tc>
          <w:tcPr>
            <w:tcW w:w="204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人数（人）</w:t>
            </w:r>
          </w:p>
        </w:tc>
        <w:tc>
          <w:tcPr>
            <w:tcW w:w="22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占员工总数比例（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专业构成</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33"/>
              <w:jc w:val="right"/>
              <w:rPr>
                <w:rFonts w:ascii="宋体" w:hAnsi="宋体" w:cs="宋体" w:eastAsia="宋体" w:hint="default"/>
                <w:sz w:val="18"/>
                <w:szCs w:val="18"/>
              </w:rPr>
            </w:pPr>
            <w:r>
              <w:rPr>
                <w:rFonts w:ascii="宋体" w:hAnsi="宋体" w:cs="宋体" w:eastAsia="宋体" w:hint="default"/>
                <w:w w:val="95"/>
                <w:sz w:val="18"/>
                <w:szCs w:val="18"/>
              </w:rPr>
              <w:t>技术人员</w:t>
            </w:r>
            <w:r>
              <w:rPr>
                <w:rFonts w:ascii="宋体" w:hAnsi="宋体" w:cs="宋体" w:eastAsia="宋体" w:hint="default"/>
                <w:sz w:val="18"/>
                <w:szCs w:val="18"/>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127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37.57</w:t>
            </w:r>
          </w:p>
        </w:tc>
      </w:tr>
      <w:tr>
        <w:trPr>
          <w:trHeight w:val="329"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33"/>
              <w:jc w:val="right"/>
              <w:rPr>
                <w:rFonts w:ascii="宋体" w:hAnsi="宋体" w:cs="宋体" w:eastAsia="宋体" w:hint="default"/>
                <w:sz w:val="18"/>
                <w:szCs w:val="18"/>
              </w:rPr>
            </w:pPr>
            <w:r>
              <w:rPr>
                <w:rFonts w:ascii="宋体" w:hAnsi="宋体" w:cs="宋体" w:eastAsia="宋体" w:hint="default"/>
                <w:w w:val="95"/>
                <w:sz w:val="18"/>
                <w:szCs w:val="18"/>
              </w:rPr>
              <w:t>销售人员</w:t>
            </w:r>
            <w:r>
              <w:rPr>
                <w:rFonts w:ascii="宋体" w:hAnsi="宋体" w:cs="宋体" w:eastAsia="宋体" w:hint="default"/>
                <w:sz w:val="18"/>
                <w:szCs w:val="18"/>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47</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13.91</w:t>
            </w:r>
          </w:p>
        </w:tc>
      </w:tr>
      <w:tr>
        <w:trPr>
          <w:trHeight w:val="33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33"/>
              <w:jc w:val="right"/>
              <w:rPr>
                <w:rFonts w:ascii="宋体" w:hAnsi="宋体" w:cs="宋体" w:eastAsia="宋体" w:hint="default"/>
                <w:sz w:val="18"/>
                <w:szCs w:val="18"/>
              </w:rPr>
            </w:pPr>
            <w:r>
              <w:rPr>
                <w:rFonts w:ascii="宋体" w:hAnsi="宋体" w:cs="宋体" w:eastAsia="宋体" w:hint="default"/>
                <w:w w:val="95"/>
                <w:sz w:val="18"/>
                <w:szCs w:val="18"/>
              </w:rPr>
              <w:t>财务人员</w:t>
            </w:r>
            <w:r>
              <w:rPr>
                <w:rFonts w:ascii="宋体" w:hAnsi="宋体" w:cs="宋体" w:eastAsia="宋体" w:hint="default"/>
                <w:sz w:val="18"/>
                <w:szCs w:val="18"/>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5.62</w:t>
            </w:r>
          </w:p>
        </w:tc>
      </w:tr>
      <w:tr>
        <w:trPr>
          <w:trHeight w:val="329"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33"/>
              <w:jc w:val="right"/>
              <w:rPr>
                <w:rFonts w:ascii="宋体" w:hAnsi="宋体" w:cs="宋体" w:eastAsia="宋体" w:hint="default"/>
                <w:sz w:val="18"/>
                <w:szCs w:val="18"/>
              </w:rPr>
            </w:pPr>
            <w:r>
              <w:rPr>
                <w:rFonts w:ascii="宋体" w:hAnsi="宋体" w:cs="宋体" w:eastAsia="宋体" w:hint="default"/>
                <w:w w:val="95"/>
                <w:sz w:val="18"/>
                <w:szCs w:val="18"/>
              </w:rPr>
              <w:t>管理人员</w:t>
            </w:r>
            <w:r>
              <w:rPr>
                <w:rFonts w:ascii="宋体" w:hAnsi="宋体" w:cs="宋体" w:eastAsia="宋体" w:hint="default"/>
                <w:sz w:val="18"/>
                <w:szCs w:val="18"/>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55</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16.27</w:t>
            </w:r>
          </w:p>
        </w:tc>
      </w:tr>
      <w:tr>
        <w:trPr>
          <w:trHeight w:val="33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33"/>
              <w:jc w:val="right"/>
              <w:rPr>
                <w:rFonts w:ascii="宋体" w:hAnsi="宋体" w:cs="宋体" w:eastAsia="宋体" w:hint="default"/>
                <w:sz w:val="18"/>
                <w:szCs w:val="18"/>
              </w:rPr>
            </w:pPr>
            <w:r>
              <w:rPr>
                <w:rFonts w:ascii="宋体" w:hAnsi="宋体" w:cs="宋体" w:eastAsia="宋体" w:hint="default"/>
                <w:w w:val="95"/>
                <w:sz w:val="18"/>
                <w:szCs w:val="18"/>
              </w:rPr>
              <w:t>其他人员</w:t>
            </w:r>
            <w:r>
              <w:rPr>
                <w:rFonts w:ascii="宋体" w:hAnsi="宋体" w:cs="宋体" w:eastAsia="宋体" w:hint="default"/>
                <w:sz w:val="18"/>
                <w:szCs w:val="18"/>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90</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26.63</w:t>
            </w:r>
          </w:p>
        </w:tc>
      </w:tr>
      <w:tr>
        <w:trPr>
          <w:trHeight w:val="329"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教育程度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33"/>
              <w:jc w:val="right"/>
              <w:rPr>
                <w:rFonts w:ascii="宋体" w:hAnsi="宋体" w:cs="宋体" w:eastAsia="宋体" w:hint="default"/>
                <w:sz w:val="18"/>
                <w:szCs w:val="18"/>
              </w:rPr>
            </w:pPr>
            <w:r>
              <w:rPr>
                <w:rFonts w:ascii="宋体" w:hAnsi="宋体" w:cs="宋体" w:eastAsia="宋体" w:hint="default"/>
                <w:w w:val="95"/>
                <w:sz w:val="18"/>
                <w:szCs w:val="18"/>
              </w:rPr>
              <w:t>本科以上</w:t>
            </w:r>
            <w:r>
              <w:rPr>
                <w:rFonts w:ascii="宋体" w:hAnsi="宋体" w:cs="宋体" w:eastAsia="宋体" w:hint="default"/>
                <w:sz w:val="18"/>
                <w:szCs w:val="18"/>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169</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50.00</w:t>
            </w:r>
          </w:p>
        </w:tc>
      </w:tr>
      <w:tr>
        <w:trPr>
          <w:trHeight w:val="33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533"/>
              <w:jc w:val="right"/>
              <w:rPr>
                <w:rFonts w:ascii="宋体" w:hAnsi="宋体" w:cs="宋体" w:eastAsia="宋体" w:hint="default"/>
                <w:sz w:val="18"/>
                <w:szCs w:val="18"/>
              </w:rPr>
            </w:pPr>
            <w:r>
              <w:rPr>
                <w:rFonts w:ascii="宋体" w:hAnsi="宋体" w:cs="宋体" w:eastAsia="宋体" w:hint="default"/>
                <w:w w:val="95"/>
                <w:sz w:val="18"/>
                <w:szCs w:val="18"/>
              </w:rPr>
              <w:t>大专以上</w:t>
            </w:r>
            <w:r>
              <w:rPr>
                <w:rFonts w:ascii="宋体" w:hAnsi="宋体" w:cs="宋体" w:eastAsia="宋体" w:hint="default"/>
                <w:sz w:val="18"/>
                <w:szCs w:val="18"/>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135</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39.94</w:t>
            </w:r>
          </w:p>
        </w:tc>
      </w:tr>
      <w:tr>
        <w:trPr>
          <w:trHeight w:val="33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tabs>
                <w:tab w:pos="542" w:val="left" w:leader="none"/>
              </w:tabs>
              <w:spacing w:line="240" w:lineRule="auto" w:before="56"/>
              <w:ind w:right="533"/>
              <w:jc w:val="right"/>
              <w:rPr>
                <w:rFonts w:ascii="宋体" w:hAnsi="宋体" w:cs="宋体" w:eastAsia="宋体" w:hint="default"/>
                <w:sz w:val="18"/>
                <w:szCs w:val="18"/>
              </w:rPr>
            </w:pPr>
            <w:r>
              <w:rPr>
                <w:rFonts w:ascii="宋体" w:hAnsi="宋体" w:cs="宋体" w:eastAsia="宋体" w:hint="default"/>
                <w:w w:val="95"/>
                <w:sz w:val="18"/>
                <w:szCs w:val="18"/>
              </w:rPr>
              <w:t>其</w:t>
              <w:tab/>
              <w:t>他</w:t>
            </w:r>
            <w:r>
              <w:rPr>
                <w:rFonts w:ascii="宋体" w:hAnsi="宋体" w:cs="宋体" w:eastAsia="宋体" w:hint="default"/>
                <w:sz w:val="18"/>
                <w:szCs w:val="18"/>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34</w:t>
            </w:r>
          </w:p>
        </w:tc>
        <w:tc>
          <w:tcPr>
            <w:tcW w:w="2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10.06</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19" w:right="121"/>
        <w:jc w:val="left"/>
      </w:pPr>
      <w:r>
        <w:rPr/>
        <w:t>（二）公司不存在需要承担的离退休职工。</w:t>
      </w:r>
    </w:p>
    <w:p>
      <w:pPr>
        <w:spacing w:after="0" w:line="240" w:lineRule="auto"/>
        <w:jc w:val="left"/>
        <w:sectPr>
          <w:pgSz w:w="11900" w:h="16840"/>
          <w:pgMar w:header="877" w:footer="1047" w:top="1100" w:bottom="1240" w:left="166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spacing w:line="240" w:lineRule="auto"/>
        <w:ind w:left="3012" w:right="109"/>
        <w:jc w:val="left"/>
      </w:pPr>
      <w:r>
        <w:rPr/>
        <w:t>第五节</w:t>
      </w:r>
      <w:r>
        <w:rPr>
          <w:spacing w:val="6"/>
        </w:rPr>
        <w:t> </w:t>
      </w:r>
      <w:r>
        <w:rPr/>
        <w:t>公司治理结构</w:t>
      </w:r>
    </w:p>
    <w:p>
      <w:pPr>
        <w:spacing w:line="240" w:lineRule="auto" w:before="7"/>
        <w:rPr>
          <w:rFonts w:ascii="宋体" w:hAnsi="宋体" w:cs="宋体" w:eastAsia="宋体" w:hint="default"/>
          <w:sz w:val="34"/>
          <w:szCs w:val="34"/>
        </w:rPr>
      </w:pPr>
    </w:p>
    <w:p>
      <w:pPr>
        <w:pStyle w:val="BodyText"/>
        <w:spacing w:line="357" w:lineRule="auto" w:before="0"/>
        <w:ind w:left="619" w:right="221"/>
        <w:jc w:val="left"/>
      </w:pPr>
      <w:r>
        <w:rPr/>
        <w:t>一、公司治理的情况</w:t>
      </w:r>
      <w:r>
        <w:rPr>
          <w:w w:val="99"/>
        </w:rPr>
        <w:t> </w:t>
      </w:r>
      <w:r>
        <w:rPr/>
        <w:t>公司严格按照《公司法》、《证券法》、《上市公司治理准则》、《深圳证券</w:t>
      </w:r>
    </w:p>
    <w:p>
      <w:pPr>
        <w:pStyle w:val="BodyText"/>
        <w:spacing w:line="357" w:lineRule="auto" w:before="36"/>
        <w:ind w:left="139" w:right="235"/>
        <w:jc w:val="both"/>
      </w:pPr>
      <w:r>
        <w:rPr/>
        <w:t>交易所股票上市规则》和中国证监会有关法律法规的要求，不断完善公司的法人治</w:t>
      </w:r>
      <w:r>
        <w:rPr>
          <w:w w:val="99"/>
        </w:rPr>
        <w:t> </w:t>
      </w:r>
      <w:r>
        <w:rPr/>
        <w:t>理结构，健全内部管理、规范公司运作。报告期内，公司根据中国证券监督管理委</w:t>
      </w:r>
      <w:r>
        <w:rPr>
          <w:w w:val="99"/>
        </w:rPr>
        <w:t> </w:t>
      </w:r>
      <w:r>
        <w:rPr>
          <w:spacing w:val="13"/>
        </w:rPr>
        <w:t>员会《关于开展加强上市公司治理专项活动有关事项的通知》（证监会公司字</w:t>
      </w:r>
      <w:r>
        <w:rPr>
          <w:spacing w:val="-100"/>
        </w:rPr>
        <w:t> </w:t>
      </w:r>
      <w:r>
        <w:rPr>
          <w:spacing w:val="-100"/>
        </w:rPr>
      </w:r>
      <w:r>
        <w:rPr>
          <w:rFonts w:ascii="Times New Roman" w:hAnsi="Times New Roman" w:cs="Times New Roman" w:eastAsia="Times New Roman" w:hint="default"/>
        </w:rPr>
        <w:t>[2007]28</w:t>
      </w:r>
      <w:r>
        <w:rPr/>
        <w:t>号）和广东监管局《关于进一步加强上市公司治理长效机制建设的通知》</w:t>
      </w:r>
    </w:p>
    <w:p>
      <w:pPr>
        <w:pStyle w:val="BodyText"/>
        <w:spacing w:line="338" w:lineRule="auto" w:before="5"/>
        <w:ind w:left="139" w:right="109"/>
        <w:jc w:val="left"/>
      </w:pPr>
      <w:r>
        <w:rPr>
          <w:spacing w:val="-4"/>
        </w:rPr>
        <w:t>（广东证监</w:t>
      </w:r>
      <w:r>
        <w:rPr>
          <w:rFonts w:ascii="Times New Roman" w:hAnsi="Times New Roman" w:cs="Times New Roman" w:eastAsia="Times New Roman" w:hint="default"/>
          <w:spacing w:val="-4"/>
        </w:rPr>
        <w:t>[2007]158</w:t>
      </w:r>
      <w:r>
        <w:rPr>
          <w:spacing w:val="-4"/>
        </w:rPr>
        <w:t>号）完成了公司自查、公众评议、整改提高等三个阶段的工作，</w:t>
      </w:r>
      <w:r>
        <w:rPr>
          <w:spacing w:val="-118"/>
        </w:rPr>
        <w:t> </w:t>
      </w:r>
      <w:r>
        <w:rPr>
          <w:spacing w:val="-118"/>
        </w:rPr>
      </w:r>
      <w:r>
        <w:rPr/>
        <w:t>确保公司治理结构更加规范、科学。</w:t>
      </w:r>
    </w:p>
    <w:p>
      <w:pPr>
        <w:spacing w:line="240" w:lineRule="auto" w:before="0"/>
        <w:rPr>
          <w:rFonts w:ascii="宋体" w:hAnsi="宋体" w:cs="宋体" w:eastAsia="宋体" w:hint="default"/>
          <w:sz w:val="24"/>
          <w:szCs w:val="24"/>
        </w:rPr>
      </w:pPr>
    </w:p>
    <w:p>
      <w:pPr>
        <w:pStyle w:val="BodyText"/>
        <w:spacing w:line="240" w:lineRule="auto" w:before="209"/>
        <w:ind w:left="619" w:right="109"/>
        <w:jc w:val="left"/>
      </w:pPr>
      <w:r>
        <w:rPr/>
        <w:t>（一）公司治理的基本情况</w:t>
      </w:r>
    </w:p>
    <w:p>
      <w:pPr>
        <w:pStyle w:val="BodyText"/>
        <w:spacing w:line="338" w:lineRule="auto" w:before="154"/>
        <w:ind w:left="679" w:right="229"/>
        <w:jc w:val="left"/>
      </w:pPr>
      <w:r>
        <w:rPr>
          <w:rFonts w:ascii="Times New Roman" w:hAnsi="Times New Roman" w:cs="Times New Roman" w:eastAsia="Times New Roman" w:hint="default"/>
        </w:rPr>
        <w:t>1</w:t>
      </w:r>
      <w:r>
        <w:rPr/>
        <w:t>、关于股东与股东大会</w:t>
      </w:r>
      <w:r>
        <w:rPr>
          <w:w w:val="99"/>
        </w:rPr>
        <w:t> </w:t>
      </w:r>
      <w:r>
        <w:rPr>
          <w:spacing w:val="-2"/>
        </w:rPr>
        <w:t>公司严格按照《上市公司股东大会规范意见》和《股东大会议事规则》的规定</w:t>
      </w:r>
    </w:p>
    <w:p>
      <w:pPr>
        <w:pStyle w:val="BodyText"/>
        <w:spacing w:line="357" w:lineRule="auto" w:before="55"/>
        <w:ind w:left="140" w:right="238"/>
        <w:jc w:val="both"/>
      </w:pPr>
      <w:r>
        <w:rPr>
          <w:w w:val="95"/>
        </w:rPr>
        <w:t>和要求，规范股东大会的召集、召开、表决程序，公司能够确保所有股东、特别是</w:t>
      </w:r>
      <w:r>
        <w:rPr>
          <w:spacing w:val="84"/>
          <w:w w:val="95"/>
        </w:rPr>
        <w:t> </w:t>
      </w:r>
      <w:r>
        <w:rPr>
          <w:w w:val="95"/>
        </w:rPr>
        <w:t>中小股东享有平等地位，确保所有股东能充分行使自己的权利；股东大会审议有关</w:t>
      </w:r>
      <w:r>
        <w:rPr>
          <w:spacing w:val="84"/>
          <w:w w:val="95"/>
        </w:rPr>
        <w:t> </w:t>
      </w:r>
      <w:r>
        <w:rPr/>
        <w:t>关联交易事项时，关联股东回避表决。</w:t>
      </w:r>
    </w:p>
    <w:p>
      <w:pPr>
        <w:spacing w:line="240" w:lineRule="auto" w:before="0"/>
        <w:rPr>
          <w:rFonts w:ascii="宋体" w:hAnsi="宋体" w:cs="宋体" w:eastAsia="宋体" w:hint="default"/>
          <w:sz w:val="24"/>
          <w:szCs w:val="24"/>
        </w:rPr>
      </w:pPr>
    </w:p>
    <w:p>
      <w:pPr>
        <w:pStyle w:val="BodyText"/>
        <w:spacing w:line="338" w:lineRule="auto" w:before="190"/>
        <w:ind w:left="619" w:right="221" w:firstLine="60"/>
        <w:jc w:val="left"/>
      </w:pPr>
      <w:r>
        <w:rPr>
          <w:rFonts w:ascii="Times New Roman" w:hAnsi="Times New Roman" w:cs="Times New Roman" w:eastAsia="Times New Roman" w:hint="default"/>
        </w:rPr>
        <w:t>2</w:t>
      </w:r>
      <w:r>
        <w:rPr/>
        <w:t>、关于控股股东与上市公司的关系</w:t>
      </w:r>
      <w:r>
        <w:rPr>
          <w:w w:val="99"/>
        </w:rPr>
        <w:t> </w:t>
      </w:r>
      <w:r>
        <w:rPr/>
        <w:t>公司拥有独立的经营自主能力，控股股东依法行使其权利并承担相应义务，没</w:t>
      </w:r>
    </w:p>
    <w:p>
      <w:pPr>
        <w:pStyle w:val="BodyText"/>
        <w:spacing w:line="357" w:lineRule="auto" w:before="55"/>
        <w:ind w:left="139" w:right="238"/>
        <w:jc w:val="both"/>
      </w:pPr>
      <w:r>
        <w:rPr/>
        <w:t>有超越股东大会直接或者间接干预公司的决策和经营活动；公司董事会、监事会和</w:t>
      </w:r>
      <w:r>
        <w:rPr>
          <w:w w:val="99"/>
        </w:rPr>
        <w:t> </w:t>
      </w:r>
      <w:r>
        <w:rPr/>
        <w:t>内部各职能部门能够独立运作；截止报告期末，公司不存在控股股东占用上市公司</w:t>
      </w:r>
      <w:r>
        <w:rPr>
          <w:w w:val="99"/>
        </w:rPr>
        <w:t> </w:t>
      </w:r>
      <w:r>
        <w:rPr/>
        <w:t>资金的情况。</w:t>
      </w:r>
    </w:p>
    <w:p>
      <w:pPr>
        <w:spacing w:line="240" w:lineRule="auto" w:before="0"/>
        <w:rPr>
          <w:rFonts w:ascii="宋体" w:hAnsi="宋体" w:cs="宋体" w:eastAsia="宋体" w:hint="default"/>
          <w:sz w:val="24"/>
          <w:szCs w:val="24"/>
        </w:rPr>
      </w:pPr>
    </w:p>
    <w:p>
      <w:pPr>
        <w:pStyle w:val="BodyText"/>
        <w:spacing w:line="338" w:lineRule="auto" w:before="190"/>
        <w:ind w:left="619" w:right="221" w:firstLine="60"/>
        <w:jc w:val="left"/>
      </w:pPr>
      <w:r>
        <w:rPr>
          <w:rFonts w:ascii="Times New Roman" w:hAnsi="Times New Roman" w:cs="Times New Roman" w:eastAsia="Times New Roman" w:hint="default"/>
        </w:rPr>
        <w:t>3</w:t>
      </w:r>
      <w:r>
        <w:rPr/>
        <w:t>、关于董事和董事会</w:t>
      </w:r>
      <w:r>
        <w:rPr>
          <w:w w:val="99"/>
        </w:rPr>
        <w:t> </w:t>
      </w:r>
      <w:r>
        <w:rPr/>
        <w:t>公司董事会的人数和人员构成符合《公司法》和《公司章程》的规定；董事会</w:t>
      </w:r>
    </w:p>
    <w:p>
      <w:pPr>
        <w:pStyle w:val="BodyText"/>
        <w:spacing w:line="357" w:lineRule="auto" w:before="55"/>
        <w:ind w:left="139" w:right="238"/>
        <w:jc w:val="both"/>
      </w:pPr>
      <w:r>
        <w:rPr/>
        <w:t>严格按照《公司法》、《公司章程》和《董事会议事规则》的有关规定召开会议，</w:t>
      </w:r>
      <w:r>
        <w:rPr>
          <w:w w:val="99"/>
        </w:rPr>
        <w:t> </w:t>
      </w:r>
      <w:r>
        <w:rPr/>
        <w:t>依法行使职权；本公司全体董事能够依照《公司章程》和《董事会议事规则》的规</w:t>
      </w:r>
      <w:r>
        <w:rPr>
          <w:w w:val="99"/>
        </w:rPr>
        <w:t> </w:t>
      </w:r>
      <w:r>
        <w:rPr/>
        <w:t>定，勤勉履行作为董事的权利、义务的责任；报告期内董事会成立了战略、薪酬与</w:t>
      </w:r>
    </w:p>
    <w:p>
      <w:pPr>
        <w:spacing w:after="0" w:line="357" w:lineRule="auto"/>
        <w:jc w:val="both"/>
        <w:sectPr>
          <w:pgSz w:w="11900" w:h="16840"/>
          <w:pgMar w:header="877" w:footer="1047" w:top="1100" w:bottom="1240" w:left="1660" w:right="1220"/>
        </w:sectPr>
      </w:pPr>
    </w:p>
    <w:p>
      <w:pPr>
        <w:spacing w:line="240" w:lineRule="auto" w:before="7"/>
        <w:rPr>
          <w:rFonts w:ascii="宋体" w:hAnsi="宋体" w:cs="宋体" w:eastAsia="宋体" w:hint="default"/>
          <w:sz w:val="25"/>
          <w:szCs w:val="25"/>
        </w:rPr>
      </w:pPr>
    </w:p>
    <w:p>
      <w:pPr>
        <w:pStyle w:val="BodyText"/>
        <w:spacing w:line="240" w:lineRule="auto" w:before="26"/>
        <w:ind w:left="139" w:right="0"/>
        <w:jc w:val="both"/>
      </w:pPr>
      <w:r>
        <w:rPr/>
        <w:t>考核、提名、审计四个董事会专门委员会，并制定了各专门委员会《工作细则》。</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38" w:lineRule="auto" w:before="0"/>
        <w:ind w:left="619" w:right="221" w:firstLine="60"/>
        <w:jc w:val="left"/>
      </w:pPr>
      <w:r>
        <w:rPr>
          <w:rFonts w:ascii="Times New Roman" w:hAnsi="Times New Roman" w:cs="Times New Roman" w:eastAsia="Times New Roman" w:hint="default"/>
        </w:rPr>
        <w:t>4</w:t>
      </w:r>
      <w:r>
        <w:rPr/>
        <w:t>、关于监事和监事会</w:t>
      </w:r>
      <w:r>
        <w:rPr>
          <w:w w:val="99"/>
        </w:rPr>
        <w:t> </w:t>
      </w:r>
      <w:r>
        <w:rPr/>
        <w:t>公司监事会严格按照《公司法》、《公司章程》和《监事会议事规则》的有关</w:t>
      </w:r>
    </w:p>
    <w:p>
      <w:pPr>
        <w:pStyle w:val="BodyText"/>
        <w:spacing w:line="357" w:lineRule="auto" w:before="55"/>
        <w:ind w:left="139" w:right="238"/>
        <w:jc w:val="both"/>
      </w:pPr>
      <w:r>
        <w:rPr/>
        <w:t>规定召开会议，依法行使职权；公司全体监事认真履行职责，诚信、勤勉、尽责地</w:t>
      </w:r>
      <w:r>
        <w:rPr>
          <w:w w:val="99"/>
        </w:rPr>
        <w:t> </w:t>
      </w:r>
      <w:r>
        <w:rPr/>
        <w:t>对公司财务以及董事、高级管理人员履行职责的合法、合规性进行监督，维护公司</w:t>
      </w:r>
      <w:r>
        <w:rPr>
          <w:w w:val="99"/>
        </w:rPr>
        <w:t> </w:t>
      </w:r>
      <w:r>
        <w:rPr/>
        <w:t>及全体股东的合法权益。</w:t>
      </w:r>
    </w:p>
    <w:p>
      <w:pPr>
        <w:spacing w:line="240" w:lineRule="auto" w:before="0"/>
        <w:rPr>
          <w:rFonts w:ascii="宋体" w:hAnsi="宋体" w:cs="宋体" w:eastAsia="宋体" w:hint="default"/>
          <w:sz w:val="24"/>
          <w:szCs w:val="24"/>
        </w:rPr>
      </w:pPr>
    </w:p>
    <w:p>
      <w:pPr>
        <w:pStyle w:val="BodyText"/>
        <w:spacing w:line="338" w:lineRule="auto" w:before="190"/>
        <w:ind w:left="619" w:right="109" w:firstLine="60"/>
        <w:jc w:val="left"/>
      </w:pPr>
      <w:r>
        <w:rPr>
          <w:rFonts w:ascii="Times New Roman" w:hAnsi="Times New Roman" w:cs="Times New Roman" w:eastAsia="Times New Roman" w:hint="default"/>
        </w:rPr>
        <w:t>5</w:t>
      </w:r>
      <w:r>
        <w:rPr/>
        <w:t>、关于绩效评价与激励约束机制</w:t>
      </w:r>
      <w:r>
        <w:rPr>
          <w:w w:val="99"/>
        </w:rPr>
        <w:t> </w:t>
      </w:r>
      <w:r>
        <w:rPr>
          <w:spacing w:val="-8"/>
        </w:rPr>
        <w:t>公司董事、监事、高级管理人员的任免程序公开、透明，依照法律、法规及《公</w:t>
      </w:r>
    </w:p>
    <w:p>
      <w:pPr>
        <w:pStyle w:val="BodyText"/>
        <w:spacing w:line="357" w:lineRule="auto" w:before="55"/>
        <w:ind w:left="139" w:right="238"/>
        <w:jc w:val="both"/>
      </w:pPr>
      <w:r>
        <w:rPr/>
        <w:t>司章程》的有关规定进行；公司正在逐步建立和完善公正透明的董事、监事、高级</w:t>
      </w:r>
      <w:r>
        <w:rPr>
          <w:w w:val="99"/>
        </w:rPr>
        <w:t> </w:t>
      </w:r>
      <w:r>
        <w:rPr/>
        <w:t>管理人员绩效评价标准和激励约束机制。</w:t>
      </w:r>
    </w:p>
    <w:p>
      <w:pPr>
        <w:spacing w:line="240" w:lineRule="auto" w:before="0"/>
        <w:rPr>
          <w:rFonts w:ascii="宋体" w:hAnsi="宋体" w:cs="宋体" w:eastAsia="宋体" w:hint="default"/>
          <w:sz w:val="24"/>
          <w:szCs w:val="24"/>
        </w:rPr>
      </w:pPr>
    </w:p>
    <w:p>
      <w:pPr>
        <w:pStyle w:val="BodyText"/>
        <w:spacing w:line="338" w:lineRule="auto" w:before="190"/>
        <w:ind w:left="619" w:right="221" w:firstLine="60"/>
        <w:jc w:val="left"/>
      </w:pPr>
      <w:r>
        <w:rPr>
          <w:rFonts w:ascii="Times New Roman" w:hAnsi="Times New Roman" w:cs="Times New Roman" w:eastAsia="Times New Roman" w:hint="default"/>
        </w:rPr>
        <w:t>6</w:t>
      </w:r>
      <w:r>
        <w:rPr/>
        <w:t>、关于相关利益者</w:t>
      </w:r>
      <w:r>
        <w:rPr>
          <w:w w:val="99"/>
        </w:rPr>
        <w:t> </w:t>
      </w:r>
      <w:r>
        <w:rPr/>
        <w:t>公司充分尊重和维护包括员工、债权人和客户在内的所有相关利益者的合法权</w:t>
      </w:r>
    </w:p>
    <w:p>
      <w:pPr>
        <w:pStyle w:val="BodyText"/>
        <w:spacing w:line="357" w:lineRule="auto" w:before="55"/>
        <w:ind w:left="140" w:right="238"/>
        <w:jc w:val="both"/>
      </w:pPr>
      <w:r>
        <w:rPr>
          <w:w w:val="95"/>
        </w:rPr>
        <w:t>益，积极与相关利益者合作，加强沟通和交流，实现股东、员工、社会各方利益的</w:t>
      </w:r>
      <w:r>
        <w:rPr>
          <w:spacing w:val="84"/>
          <w:w w:val="95"/>
        </w:rPr>
        <w:t> </w:t>
      </w:r>
      <w:r>
        <w:rPr/>
        <w:t>均衡，以推动公司持续、稳定、健康地发展。</w:t>
      </w:r>
    </w:p>
    <w:p>
      <w:pPr>
        <w:spacing w:line="240" w:lineRule="auto" w:before="0"/>
        <w:rPr>
          <w:rFonts w:ascii="宋体" w:hAnsi="宋体" w:cs="宋体" w:eastAsia="宋体" w:hint="default"/>
          <w:sz w:val="24"/>
          <w:szCs w:val="24"/>
        </w:rPr>
      </w:pPr>
    </w:p>
    <w:p>
      <w:pPr>
        <w:pStyle w:val="BodyText"/>
        <w:spacing w:line="338" w:lineRule="auto" w:before="190"/>
        <w:ind w:left="619" w:right="221" w:firstLine="60"/>
        <w:jc w:val="left"/>
      </w:pPr>
      <w:r>
        <w:rPr>
          <w:rFonts w:ascii="Times New Roman" w:hAnsi="Times New Roman" w:cs="Times New Roman" w:eastAsia="Times New Roman" w:hint="default"/>
        </w:rPr>
        <w:t>7</w:t>
      </w:r>
      <w:r>
        <w:rPr/>
        <w:t>、关于信息披露与透明度</w:t>
      </w:r>
      <w:r>
        <w:rPr>
          <w:w w:val="99"/>
        </w:rPr>
        <w:t> </w:t>
      </w:r>
      <w:r>
        <w:rPr/>
        <w:t>公司严格按照《信息披露管理制度》和《投资者关系管理制度》的要求，指定</w:t>
      </w:r>
    </w:p>
    <w:p>
      <w:pPr>
        <w:pStyle w:val="BodyText"/>
        <w:spacing w:line="357" w:lineRule="auto" w:before="55"/>
        <w:ind w:left="139" w:right="238"/>
        <w:jc w:val="both"/>
      </w:pPr>
      <w:r>
        <w:rPr/>
        <w:t>公司董事会秘书负责信息披露工作、接待股东来访和咨询，并严格按照有关规定真</w:t>
      </w:r>
      <w:r>
        <w:rPr>
          <w:w w:val="99"/>
        </w:rPr>
        <w:t> </w:t>
      </w:r>
      <w:r>
        <w:rPr/>
        <w:t>实、准确、完整、及时地披露有关信息，确保公司所有股东能够以平等的机会获得</w:t>
      </w:r>
      <w:r>
        <w:rPr>
          <w:w w:val="99"/>
        </w:rPr>
        <w:t> </w:t>
      </w:r>
      <w:r>
        <w:rPr/>
        <w:t>信息。</w:t>
      </w:r>
    </w:p>
    <w:p>
      <w:pPr>
        <w:spacing w:line="240" w:lineRule="auto" w:before="0"/>
        <w:rPr>
          <w:rFonts w:ascii="宋体" w:hAnsi="宋体" w:cs="宋体" w:eastAsia="宋体" w:hint="default"/>
          <w:sz w:val="24"/>
          <w:szCs w:val="24"/>
        </w:rPr>
      </w:pPr>
    </w:p>
    <w:p>
      <w:pPr>
        <w:pStyle w:val="BodyText"/>
        <w:spacing w:line="357" w:lineRule="auto" w:before="190"/>
        <w:ind w:left="619" w:right="221" w:hanging="120"/>
        <w:jc w:val="left"/>
      </w:pPr>
      <w:r>
        <w:rPr/>
        <w:t>（二）公司治理专项活动的开展情况</w:t>
      </w:r>
      <w:r>
        <w:rPr>
          <w:w w:val="99"/>
        </w:rPr>
        <w:t> </w:t>
      </w:r>
      <w:r>
        <w:rPr/>
        <w:t>报告期内，公司积极贯彻落实中国证监会《关于开展加强上市公司治理专项活</w:t>
      </w:r>
    </w:p>
    <w:p>
      <w:pPr>
        <w:pStyle w:val="BodyText"/>
        <w:spacing w:line="338" w:lineRule="auto" w:before="36"/>
        <w:ind w:left="140" w:right="109"/>
        <w:jc w:val="left"/>
      </w:pPr>
      <w:r>
        <w:rPr/>
        <w:t>动有关事项的通知》（证监公司字</w:t>
      </w:r>
      <w:r>
        <w:rPr>
          <w:rFonts w:ascii="Times New Roman" w:hAnsi="Times New Roman" w:cs="Times New Roman" w:eastAsia="Times New Roman" w:hint="default"/>
        </w:rPr>
        <w:t>[2007]28</w:t>
      </w:r>
      <w:r>
        <w:rPr/>
        <w:t>号）、深圳证券交易所《关于做好加强</w:t>
      </w:r>
      <w:r>
        <w:rPr>
          <w:w w:val="99"/>
        </w:rPr>
        <w:t> </w:t>
      </w:r>
      <w:r>
        <w:rPr/>
        <w:t>上市公司治理专项活动有关工作的通知》（深证上</w:t>
      </w:r>
      <w:r>
        <w:rPr>
          <w:rFonts w:ascii="Times New Roman" w:hAnsi="Times New Roman" w:cs="Times New Roman" w:eastAsia="Times New Roman" w:hint="default"/>
        </w:rPr>
        <w:t>[2007]39</w:t>
      </w:r>
      <w:r>
        <w:rPr/>
        <w:t>号）、中国证监会广东</w:t>
      </w:r>
      <w:r>
        <w:rPr>
          <w:w w:val="99"/>
        </w:rPr>
        <w:t> </w:t>
      </w:r>
      <w:r>
        <w:rPr>
          <w:spacing w:val="-7"/>
          <w:w w:val="99"/>
        </w:rPr>
        <w:t>监管局《关于做好上市公司治理专项活动有关工作的通知》（广东证监</w:t>
      </w:r>
      <w:r>
        <w:rPr>
          <w:rFonts w:ascii="Times New Roman" w:hAnsi="Times New Roman" w:cs="Times New Roman" w:eastAsia="Times New Roman" w:hint="default"/>
          <w:spacing w:val="-7"/>
          <w:w w:val="99"/>
        </w:rPr>
        <w:t>[2007]48</w:t>
      </w:r>
      <w:r>
        <w:rPr>
          <w:spacing w:val="-7"/>
          <w:w w:val="99"/>
        </w:rPr>
        <w:t>号），</w:t>
      </w:r>
      <w:r>
        <w:rPr>
          <w:spacing w:val="-7"/>
        </w:rPr>
      </w:r>
    </w:p>
    <w:p>
      <w:pPr>
        <w:spacing w:after="0" w:line="338" w:lineRule="auto"/>
        <w:jc w:val="left"/>
        <w:sectPr>
          <w:pgSz w:w="11900" w:h="16840"/>
          <w:pgMar w:header="877" w:footer="1047" w:top="1100" w:bottom="1240" w:left="1660" w:right="1220"/>
        </w:sectPr>
      </w:pPr>
    </w:p>
    <w:p>
      <w:pPr>
        <w:spacing w:line="240" w:lineRule="auto" w:before="7"/>
        <w:rPr>
          <w:rFonts w:ascii="宋体" w:hAnsi="宋体" w:cs="宋体" w:eastAsia="宋体" w:hint="default"/>
          <w:sz w:val="25"/>
          <w:szCs w:val="25"/>
        </w:rPr>
      </w:pPr>
    </w:p>
    <w:p>
      <w:pPr>
        <w:pStyle w:val="BodyText"/>
        <w:spacing w:line="357" w:lineRule="auto" w:before="26"/>
        <w:ind w:left="140" w:right="0"/>
        <w:jc w:val="left"/>
      </w:pPr>
      <w:r>
        <w:rPr>
          <w:spacing w:val="-4"/>
        </w:rPr>
        <w:t>进一步促进公司规范运作，提高公司治理水平。公司董事会严格对照相关法律法规，</w:t>
      </w:r>
      <w:r>
        <w:rPr>
          <w:spacing w:val="-98"/>
        </w:rPr>
        <w:t> </w:t>
      </w:r>
      <w:r>
        <w:rPr>
          <w:spacing w:val="-98"/>
        </w:rPr>
      </w:r>
      <w:r>
        <w:rPr/>
        <w:t>全面深入地开展公司治理自查整改工作，于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日在巨潮资讯网</w:t>
      </w:r>
    </w:p>
    <w:p>
      <w:pPr>
        <w:pStyle w:val="BodyText"/>
        <w:spacing w:line="338" w:lineRule="auto" w:before="5"/>
        <w:ind w:left="139" w:right="215"/>
        <w:jc w:val="both"/>
      </w:pPr>
      <w:r>
        <w:rPr>
          <w:spacing w:val="-1"/>
        </w:rPr>
        <w:t>（</w:t>
      </w:r>
      <w:hyperlink r:id="rId11">
        <w:r>
          <w:rPr>
            <w:rFonts w:ascii="Times New Roman" w:hAnsi="Times New Roman" w:cs="Times New Roman" w:eastAsia="Times New Roman" w:hint="default"/>
            <w:spacing w:val="-1"/>
          </w:rPr>
          <w:t>www.cninfo.com.cn</w:t>
        </w:r>
      </w:hyperlink>
      <w:r>
        <w:rPr>
          <w:spacing w:val="-1"/>
        </w:rPr>
        <w:t>）公告了经董事会审议通过的《治理专项活动自查报告及整改</w:t>
      </w:r>
      <w:r>
        <w:rPr>
          <w:spacing w:val="-118"/>
        </w:rPr>
        <w:t> </w:t>
      </w:r>
      <w:r>
        <w:rPr>
          <w:spacing w:val="-118"/>
        </w:rPr>
      </w:r>
      <w:r>
        <w:rPr/>
        <w:t>计划公告</w:t>
      </w:r>
      <w:r>
        <w:rPr>
          <w:spacing w:val="-63"/>
        </w:rPr>
        <w:t> </w:t>
      </w:r>
      <w:r>
        <w:rPr/>
        <w:t>》。经过公司自查和公众评议阶段后，中国证监会广东监管局于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rFonts w:ascii="Times New Roman" w:hAnsi="Times New Roman" w:cs="Times New Roman" w:eastAsia="Times New Roman" w:hint="default"/>
          <w:w w:val="99"/>
        </w:rPr>
        <w:t> </w:t>
      </w:r>
      <w:r>
        <w:rPr>
          <w:spacing w:val="-1"/>
        </w:rPr>
        <w:t>月</w:t>
      </w:r>
      <w:r>
        <w:rPr>
          <w:rFonts w:ascii="Times New Roman" w:hAnsi="Times New Roman" w:cs="Times New Roman" w:eastAsia="Times New Roman" w:hint="default"/>
          <w:spacing w:val="-1"/>
        </w:rPr>
        <w:t>6</w:t>
      </w:r>
      <w:r>
        <w:rPr>
          <w:spacing w:val="-1"/>
        </w:rPr>
        <w:t>日至</w:t>
      </w:r>
      <w:r>
        <w:rPr>
          <w:rFonts w:ascii="Times New Roman" w:hAnsi="Times New Roman" w:cs="Times New Roman" w:eastAsia="Times New Roman" w:hint="default"/>
          <w:spacing w:val="-1"/>
        </w:rPr>
        <w:t>8</w:t>
      </w:r>
      <w:r>
        <w:rPr>
          <w:spacing w:val="-1"/>
        </w:rPr>
        <w:t>日对本公司进行了现场检查，并于</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6</w:t>
      </w:r>
      <w:r>
        <w:rPr>
          <w:spacing w:val="-1"/>
        </w:rPr>
        <w:t>日对本公司下发了</w:t>
      </w:r>
      <w:r>
        <w:rPr>
          <w:rFonts w:ascii="Times New Roman" w:hAnsi="Times New Roman" w:cs="Times New Roman" w:eastAsia="Times New Roman" w:hint="default"/>
          <w:spacing w:val="-1"/>
        </w:rPr>
        <w:t>[2008]6</w:t>
      </w:r>
      <w:r>
        <w:rPr>
          <w:spacing w:val="-1"/>
        </w:rPr>
        <w:t>号</w:t>
      </w:r>
    </w:p>
    <w:p>
      <w:pPr>
        <w:pStyle w:val="BodyText"/>
        <w:spacing w:line="338" w:lineRule="auto" w:before="27"/>
        <w:ind w:left="619" w:right="201" w:hanging="480"/>
        <w:jc w:val="left"/>
      </w:pPr>
      <w:r>
        <w:rPr/>
        <w:t>《现场检查结果告知书》（以下简称</w:t>
      </w:r>
      <w:r>
        <w:rPr>
          <w:rFonts w:ascii="Times New Roman" w:hAnsi="Times New Roman" w:cs="Times New Roman" w:eastAsia="Times New Roman" w:hint="default"/>
        </w:rPr>
        <w:t>“</w:t>
      </w:r>
      <w:r>
        <w:rPr/>
        <w:t>告知书</w:t>
      </w:r>
      <w:r>
        <w:rPr>
          <w:rFonts w:ascii="Times New Roman" w:hAnsi="Times New Roman" w:cs="Times New Roman" w:eastAsia="Times New Roman" w:hint="default"/>
        </w:rPr>
        <w:t>”</w:t>
      </w:r>
      <w:r>
        <w:rPr/>
        <w:t>）。</w:t>
      </w:r>
      <w:r>
        <w:rPr>
          <w:w w:val="99"/>
        </w:rPr>
        <w:t> </w:t>
      </w:r>
      <w:r>
        <w:rPr/>
        <w:t>在告知书中，广东证监局认为公司能够贯彻落实中国证监会有关通知精神，认</w:t>
      </w:r>
    </w:p>
    <w:p>
      <w:pPr>
        <w:pStyle w:val="BodyText"/>
        <w:spacing w:line="357" w:lineRule="auto" w:before="55"/>
        <w:ind w:left="139" w:right="218"/>
        <w:jc w:val="both"/>
      </w:pPr>
      <w:r>
        <w:rPr/>
        <w:t>真开展加强公司治理专项活动，公司的治理自查报告基本反映了公司运作的实际状</w:t>
      </w:r>
      <w:r>
        <w:rPr>
          <w:w w:val="99"/>
        </w:rPr>
        <w:t> </w:t>
      </w:r>
      <w:r>
        <w:rPr/>
        <w:t>况，肯定了我司在公司治理方面的规范运作和所提出的整改计划具体可行；同时也</w:t>
      </w:r>
      <w:r>
        <w:rPr>
          <w:w w:val="99"/>
        </w:rPr>
        <w:t> </w:t>
      </w:r>
      <w:r>
        <w:rPr/>
        <w:t>指出了我司在治理方面存在的问题并提出了整改建议。</w:t>
      </w:r>
    </w:p>
    <w:p>
      <w:pPr>
        <w:pStyle w:val="BodyText"/>
        <w:spacing w:line="352" w:lineRule="auto" w:before="36"/>
        <w:ind w:left="139" w:right="201" w:firstLine="480"/>
        <w:jc w:val="left"/>
      </w:pPr>
      <w:r>
        <w:rPr/>
        <w:t>公司高度重视中国证监会广东监管局对公司治理专项活动的整改建议，及时组</w:t>
      </w:r>
      <w:r>
        <w:rPr>
          <w:w w:val="99"/>
        </w:rPr>
        <w:t> </w:t>
      </w:r>
      <w:r>
        <w:rPr/>
        <w:t>织董事、监事、高级管理人员和部门相关人员针对自查、公众评议以及监管建议中</w:t>
      </w:r>
      <w:r>
        <w:rPr>
          <w:w w:val="99"/>
        </w:rPr>
        <w:t> </w:t>
      </w:r>
      <w:r>
        <w:rPr/>
        <w:t>发现的问题制定了《公司治理专项活动整改报告》，制定了详尽可行的整改措施，</w:t>
      </w:r>
      <w:r>
        <w:rPr>
          <w:w w:val="99"/>
        </w:rPr>
        <w:t> </w:t>
      </w:r>
      <w:r>
        <w:rPr/>
        <w:t>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日在《证券时报》和巨潮资讯网（</w:t>
      </w:r>
      <w:hyperlink r:id="rId11">
        <w:r>
          <w:rPr>
            <w:rFonts w:ascii="Times New Roman" w:hAnsi="Times New Roman" w:cs="Times New Roman" w:eastAsia="Times New Roman" w:hint="default"/>
          </w:rPr>
          <w:t>www.cninfo.com.cn</w:t>
        </w:r>
      </w:hyperlink>
      <w:r>
        <w:rPr/>
        <w:t>）公告了经</w:t>
      </w:r>
      <w:r>
        <w:rPr>
          <w:w w:val="99"/>
        </w:rPr>
        <w:t> </w:t>
      </w:r>
      <w:r>
        <w:rPr/>
        <w:t>公司董事会审议通过并经广东证监局审查认可的《关于开展加强上市公司治理专项</w:t>
      </w:r>
      <w:r>
        <w:rPr>
          <w:w w:val="99"/>
        </w:rPr>
        <w:t> </w:t>
      </w:r>
      <w:r>
        <w:rPr/>
        <w:t>活动的整改报告》。</w:t>
      </w:r>
    </w:p>
    <w:p>
      <w:pPr>
        <w:spacing w:line="240" w:lineRule="auto" w:before="0"/>
        <w:rPr>
          <w:rFonts w:ascii="宋体" w:hAnsi="宋体" w:cs="宋体" w:eastAsia="宋体" w:hint="default"/>
          <w:sz w:val="24"/>
          <w:szCs w:val="24"/>
        </w:rPr>
      </w:pPr>
    </w:p>
    <w:p>
      <w:pPr>
        <w:pStyle w:val="BodyText"/>
        <w:spacing w:line="357" w:lineRule="auto" w:before="195"/>
        <w:ind w:left="619" w:right="201"/>
        <w:jc w:val="left"/>
      </w:pPr>
      <w:r>
        <w:rPr/>
        <w:t>二、董事履行职责情况</w:t>
      </w:r>
      <w:r>
        <w:rPr>
          <w:w w:val="99"/>
        </w:rPr>
        <w:t> </w:t>
      </w:r>
      <w:r>
        <w:rPr/>
        <w:t>报告期内，公司全体董事严格按照《公司法》、《深圳证券交易所中小企业板</w:t>
      </w:r>
    </w:p>
    <w:p>
      <w:pPr>
        <w:pStyle w:val="BodyText"/>
        <w:spacing w:line="357" w:lineRule="auto" w:before="36"/>
        <w:ind w:left="139" w:right="218"/>
        <w:jc w:val="both"/>
      </w:pPr>
      <w:r>
        <w:rPr/>
        <w:t>块上市公司董事行为指引》及《公司章程》的规定和要求，履行董事职责，遵守董</w:t>
      </w:r>
      <w:r>
        <w:rPr>
          <w:w w:val="99"/>
        </w:rPr>
        <w:t> </w:t>
      </w:r>
      <w:r>
        <w:rPr/>
        <w:t>事行为规范，积极参加广东监管局组织的上市公司董事、监事、高级管理人员培训</w:t>
      </w:r>
      <w:r>
        <w:rPr>
          <w:w w:val="99"/>
        </w:rPr>
        <w:t> </w:t>
      </w:r>
      <w:r>
        <w:rPr/>
        <w:t>学习，提高规范运作水平。</w:t>
      </w:r>
    </w:p>
    <w:p>
      <w:pPr>
        <w:pStyle w:val="BodyText"/>
        <w:spacing w:line="352" w:lineRule="auto" w:before="36"/>
        <w:ind w:left="139" w:right="0" w:firstLine="480"/>
        <w:jc w:val="left"/>
      </w:pPr>
      <w:r>
        <w:rPr>
          <w:spacing w:val="-4"/>
        </w:rPr>
        <w:t>公司现有独立董事</w:t>
      </w:r>
      <w:r>
        <w:rPr>
          <w:rFonts w:ascii="Times New Roman" w:hAnsi="Times New Roman" w:cs="Times New Roman" w:eastAsia="Times New Roman" w:hint="default"/>
          <w:spacing w:val="-4"/>
        </w:rPr>
        <w:t>2</w:t>
      </w:r>
      <w:r>
        <w:rPr>
          <w:spacing w:val="-4"/>
        </w:rPr>
        <w:t>名，超过公司全体董事的三分之一。公司独立董事严格按照</w:t>
      </w:r>
      <w:r>
        <w:rPr>
          <w:w w:val="99"/>
        </w:rPr>
        <w:t> </w:t>
      </w:r>
      <w:r>
        <w:rPr/>
        <w:t>有关法律、法规及《公司章程》的规定，勤勉尽责，认真行使职权，对重大事项进</w:t>
      </w:r>
      <w:r>
        <w:rPr>
          <w:w w:val="99"/>
        </w:rPr>
        <w:t> </w:t>
      </w:r>
      <w:r>
        <w:rPr>
          <w:spacing w:val="-4"/>
        </w:rPr>
        <w:t>行公正、客观的判断并发表独立意见，充分维护公司和股东特别是中小股东的利益，</w:t>
      </w:r>
      <w:r>
        <w:rPr>
          <w:spacing w:val="-98"/>
        </w:rPr>
        <w:t> </w:t>
      </w:r>
      <w:r>
        <w:rPr>
          <w:spacing w:val="-98"/>
        </w:rPr>
      </w:r>
      <w:r>
        <w:rPr/>
        <w:t>对公司的稳定，健康发展起到了积极的作用。报告期内，公司独立董事未对公司有</w:t>
      </w:r>
      <w:r>
        <w:rPr>
          <w:w w:val="99"/>
        </w:rPr>
        <w:t> </w:t>
      </w:r>
      <w:r>
        <w:rPr/>
        <w:t>关事项提出异议。</w:t>
      </w:r>
    </w:p>
    <w:p>
      <w:pPr>
        <w:pStyle w:val="BodyText"/>
        <w:spacing w:line="357" w:lineRule="auto" w:before="41"/>
        <w:ind w:left="140" w:right="208" w:firstLine="540"/>
        <w:jc w:val="left"/>
      </w:pPr>
      <w:r>
        <w:rPr>
          <w:spacing w:val="-2"/>
        </w:rPr>
        <w:t>公司董事长在履行职责时，严格按照《公司法》、《深圳证券交易所中小企业</w:t>
      </w:r>
      <w:r>
        <w:rPr>
          <w:w w:val="99"/>
        </w:rPr>
        <w:t> </w:t>
      </w:r>
      <w:r>
        <w:rPr>
          <w:w w:val="95"/>
        </w:rPr>
        <w:t>板块上市公司董事行为指引》和《公司章程》规定，行使董事长职权。在召集、主</w:t>
      </w:r>
      <w:r>
        <w:rPr/>
      </w:r>
    </w:p>
    <w:p>
      <w:pPr>
        <w:spacing w:after="0" w:line="357" w:lineRule="auto"/>
        <w:jc w:val="left"/>
        <w:sectPr>
          <w:pgSz w:w="11900" w:h="16840"/>
          <w:pgMar w:header="877" w:footer="1047" w:top="1100" w:bottom="1240" w:left="1660" w:right="1240"/>
        </w:sectPr>
      </w:pPr>
    </w:p>
    <w:p>
      <w:pPr>
        <w:spacing w:line="240" w:lineRule="auto" w:before="7"/>
        <w:rPr>
          <w:rFonts w:ascii="宋体" w:hAnsi="宋体" w:cs="宋体" w:eastAsia="宋体" w:hint="default"/>
          <w:sz w:val="25"/>
          <w:szCs w:val="25"/>
        </w:rPr>
      </w:pPr>
    </w:p>
    <w:p>
      <w:pPr>
        <w:pStyle w:val="BodyText"/>
        <w:spacing w:line="357" w:lineRule="auto" w:before="26"/>
        <w:ind w:left="219" w:right="201"/>
        <w:jc w:val="left"/>
      </w:pPr>
      <w:r>
        <w:rPr/>
        <w:t>持董事会会议时，执行董事会集体决策机制，并积极推动公司内部管理制度的制订</w:t>
      </w:r>
      <w:r>
        <w:rPr>
          <w:w w:val="99"/>
        </w:rPr>
        <w:t> </w:t>
      </w:r>
      <w:r>
        <w:rPr/>
        <w:t>和完善，确保公司规范运作。</w:t>
      </w:r>
    </w:p>
    <w:p>
      <w:pPr>
        <w:pStyle w:val="BodyText"/>
        <w:spacing w:line="240" w:lineRule="auto" w:before="36"/>
        <w:ind w:left="699" w:right="201"/>
        <w:jc w:val="left"/>
      </w:pPr>
      <w:r>
        <w:rPr/>
        <w:t>报告期内，公司共召开了</w:t>
      </w:r>
      <w:r>
        <w:rPr>
          <w:rFonts w:ascii="Times New Roman" w:hAnsi="Times New Roman" w:cs="Times New Roman" w:eastAsia="Times New Roman" w:hint="default"/>
        </w:rPr>
        <w:t>8</w:t>
      </w:r>
      <w:r>
        <w:rPr/>
        <w:t>次董事会，董事出席会议情况如下：</w:t>
      </w:r>
    </w:p>
    <w:p>
      <w:pPr>
        <w:spacing w:line="240" w:lineRule="auto" w:before="5"/>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36"/>
        <w:gridCol w:w="936"/>
        <w:gridCol w:w="1296"/>
        <w:gridCol w:w="1440"/>
        <w:gridCol w:w="1440"/>
        <w:gridCol w:w="1080"/>
        <w:gridCol w:w="1440"/>
      </w:tblGrid>
      <w:tr>
        <w:trPr>
          <w:trHeight w:val="633" w:hRule="exact"/>
        </w:trPr>
        <w:tc>
          <w:tcPr>
            <w:tcW w:w="9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93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12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应出席次数</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亲自出席次数</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263" w:right="173" w:hanging="89"/>
              <w:jc w:val="left"/>
              <w:rPr>
                <w:rFonts w:ascii="宋体" w:hAnsi="宋体" w:cs="宋体" w:eastAsia="宋体" w:hint="default"/>
                <w:sz w:val="18"/>
                <w:szCs w:val="18"/>
              </w:rPr>
            </w:pPr>
            <w:r>
              <w:rPr>
                <w:rFonts w:ascii="宋体" w:hAnsi="宋体" w:cs="宋体" w:eastAsia="宋体" w:hint="default"/>
                <w:sz w:val="18"/>
                <w:szCs w:val="18"/>
              </w:rPr>
              <w:t>是否连续两次</w:t>
            </w:r>
            <w:r>
              <w:rPr>
                <w:rFonts w:ascii="宋体" w:hAnsi="宋体" w:cs="宋体" w:eastAsia="宋体" w:hint="default"/>
                <w:w w:val="99"/>
                <w:sz w:val="18"/>
                <w:szCs w:val="18"/>
              </w:rPr>
              <w:t> </w:t>
            </w:r>
            <w:r>
              <w:rPr>
                <w:rFonts w:ascii="宋体" w:hAnsi="宋体" w:cs="宋体" w:eastAsia="宋体" w:hint="default"/>
                <w:sz w:val="18"/>
                <w:szCs w:val="18"/>
              </w:rPr>
              <w:t>未亲自出席</w:t>
            </w:r>
          </w:p>
        </w:tc>
      </w:tr>
      <w:tr>
        <w:trPr>
          <w:trHeight w:val="33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2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吴彪</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3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陈荣</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7</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2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徐印州</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r>
        <w:trPr>
          <w:trHeight w:val="33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刘国常</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w w:val="99"/>
                <w:sz w:val="18"/>
                <w:szCs w:val="18"/>
              </w:rPr>
              <w:t>否</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99" w:right="201"/>
        <w:jc w:val="left"/>
      </w:pPr>
      <w:r>
        <w:rPr/>
        <w:t>三、公司与控股股东在业务、人员、资产、机构、财务等方面的情况</w:t>
      </w:r>
    </w:p>
    <w:p>
      <w:pPr>
        <w:pStyle w:val="BodyText"/>
        <w:spacing w:line="357" w:lineRule="auto" w:before="154"/>
        <w:ind w:left="699" w:right="92"/>
        <w:jc w:val="left"/>
      </w:pPr>
      <w:r>
        <w:rPr/>
        <w:t>（一）业务方面</w:t>
      </w:r>
      <w:r>
        <w:rPr>
          <w:w w:val="99"/>
        </w:rPr>
        <w:t> </w:t>
      </w:r>
      <w:r>
        <w:rPr>
          <w:spacing w:val="-4"/>
        </w:rPr>
        <w:t>公司与控股股东在业务方面完全分开。公司有独立的研发、采购、生产、销售、</w:t>
      </w:r>
    </w:p>
    <w:p>
      <w:pPr>
        <w:pStyle w:val="BodyText"/>
        <w:spacing w:line="240" w:lineRule="auto" w:before="36"/>
        <w:ind w:left="220" w:right="0"/>
        <w:jc w:val="both"/>
      </w:pPr>
      <w:r>
        <w:rPr/>
        <w:t>物流机构，并在业务上与控股股东不存在同业竞争关系。</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99" w:right="201"/>
        <w:jc w:val="left"/>
      </w:pPr>
      <w:r>
        <w:rPr/>
        <w:t>（二）人员方面</w:t>
      </w:r>
      <w:r>
        <w:rPr>
          <w:w w:val="99"/>
        </w:rPr>
        <w:t> </w:t>
      </w:r>
      <w:r>
        <w:rPr/>
        <w:t>公司与控股股东在劳动、人事、用工管理、薪酬体系等方面已完全分开，不存</w:t>
      </w:r>
    </w:p>
    <w:p>
      <w:pPr>
        <w:pStyle w:val="BodyText"/>
        <w:spacing w:line="240" w:lineRule="auto" w:before="36"/>
        <w:ind w:left="219" w:right="0"/>
        <w:jc w:val="both"/>
      </w:pPr>
      <w:r>
        <w:rPr/>
        <w:t>在合署办公情况。</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99" w:right="201"/>
        <w:jc w:val="left"/>
      </w:pPr>
      <w:r>
        <w:rPr/>
        <w:t>（三）资产方面</w:t>
      </w:r>
      <w:r>
        <w:rPr>
          <w:w w:val="99"/>
        </w:rPr>
        <w:t> </w:t>
      </w:r>
      <w:r>
        <w:rPr/>
        <w:t>公司与控股股东在资产方面完全分开。公司拥有独立的生产系统、辅助生产系</w:t>
      </w:r>
    </w:p>
    <w:p>
      <w:pPr>
        <w:pStyle w:val="BodyText"/>
        <w:spacing w:line="357" w:lineRule="auto" w:before="36"/>
        <w:ind w:left="219" w:right="218"/>
        <w:jc w:val="both"/>
      </w:pPr>
      <w:r>
        <w:rPr/>
        <w:t>统和配套设施，采购和销售系统亦为公司独立拥有，商标、土地使用权等无形资产</w:t>
      </w:r>
      <w:r>
        <w:rPr>
          <w:w w:val="99"/>
        </w:rPr>
        <w:t> </w:t>
      </w:r>
      <w:r>
        <w:rPr/>
        <w:t>由公司拥有。公司对所有资产拥有完全的控制和支配权，不存在资产、资金被控股</w:t>
      </w:r>
      <w:r>
        <w:rPr>
          <w:w w:val="99"/>
        </w:rPr>
        <w:t> </w:t>
      </w:r>
      <w:r>
        <w:rPr/>
        <w:t>股东或其它关联企业占用而损害公司利益的情况。</w:t>
      </w:r>
    </w:p>
    <w:p>
      <w:pPr>
        <w:spacing w:line="240" w:lineRule="auto" w:before="0"/>
        <w:rPr>
          <w:rFonts w:ascii="宋体" w:hAnsi="宋体" w:cs="宋体" w:eastAsia="宋体" w:hint="default"/>
          <w:sz w:val="24"/>
          <w:szCs w:val="24"/>
        </w:rPr>
      </w:pPr>
    </w:p>
    <w:p>
      <w:pPr>
        <w:pStyle w:val="BodyText"/>
        <w:spacing w:line="357" w:lineRule="auto" w:before="190"/>
        <w:ind w:left="699" w:right="201"/>
        <w:jc w:val="left"/>
      </w:pPr>
      <w:r>
        <w:rPr/>
        <w:t>（四）机构方面</w:t>
      </w:r>
      <w:r>
        <w:rPr>
          <w:w w:val="99"/>
        </w:rPr>
        <w:t> </w:t>
      </w:r>
      <w:r>
        <w:rPr/>
        <w:t>公司有健全的组织机构体系，各部门独立运作，不存在与控股股东各部门间的</w:t>
      </w:r>
    </w:p>
    <w:p>
      <w:pPr>
        <w:pStyle w:val="BodyText"/>
        <w:spacing w:line="240" w:lineRule="auto" w:before="36"/>
        <w:ind w:left="219" w:right="0"/>
        <w:jc w:val="both"/>
      </w:pPr>
      <w:r>
        <w:rPr/>
        <w:t>从属关系。</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99" w:right="201"/>
        <w:jc w:val="left"/>
      </w:pPr>
      <w:r>
        <w:rPr/>
        <w:t>（五）财务方面</w:t>
      </w:r>
      <w:r>
        <w:rPr>
          <w:w w:val="99"/>
        </w:rPr>
        <w:t> </w:t>
      </w:r>
      <w:r>
        <w:rPr/>
        <w:t>公司设有独立的财务部门和独立的会计核算体系、财务管理制度，独立在银行</w:t>
      </w:r>
    </w:p>
    <w:p>
      <w:pPr>
        <w:spacing w:after="0" w:line="357" w:lineRule="auto"/>
        <w:jc w:val="left"/>
        <w:sectPr>
          <w:footerReference w:type="default" r:id="rId15"/>
          <w:pgSz w:w="11900" w:h="16840"/>
          <w:pgMar w:footer="1047" w:header="877" w:top="1100" w:bottom="1240" w:left="1580" w:right="1240"/>
          <w:pgNumType w:start="20"/>
        </w:sectPr>
      </w:pPr>
    </w:p>
    <w:p>
      <w:pPr>
        <w:spacing w:line="240" w:lineRule="auto" w:before="7"/>
        <w:rPr>
          <w:rFonts w:ascii="宋体" w:hAnsi="宋体" w:cs="宋体" w:eastAsia="宋体" w:hint="default"/>
          <w:sz w:val="25"/>
          <w:szCs w:val="25"/>
        </w:rPr>
      </w:pPr>
    </w:p>
    <w:p>
      <w:pPr>
        <w:pStyle w:val="BodyText"/>
        <w:spacing w:line="240" w:lineRule="auto" w:before="26"/>
        <w:ind w:left="139" w:right="0"/>
        <w:jc w:val="both"/>
      </w:pPr>
      <w:r>
        <w:rPr/>
        <w:t>开户，独立依法纳税，独立做出财务决策。</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19" w:right="201" w:firstLine="60"/>
        <w:jc w:val="left"/>
      </w:pPr>
      <w:r>
        <w:rPr/>
        <w:t>四、内部控制制度的建立和健全情况</w:t>
      </w:r>
      <w:r>
        <w:rPr>
          <w:w w:val="99"/>
        </w:rPr>
        <w:t> </w:t>
      </w:r>
      <w:r>
        <w:rPr/>
        <w:t>公司建立了较为完善和健全的内部管理制度，涵盖经营环节的各个方面，保证</w:t>
      </w:r>
    </w:p>
    <w:p>
      <w:pPr>
        <w:pStyle w:val="BodyText"/>
        <w:spacing w:line="357" w:lineRule="auto" w:before="36"/>
        <w:ind w:left="139" w:right="98"/>
        <w:jc w:val="both"/>
      </w:pPr>
      <w:r>
        <w:rPr/>
        <w:t>了公司业务活动的正常进行和保护资产的安全和完整，增强了抵御突发性风险的能</w:t>
      </w:r>
      <w:r>
        <w:rPr>
          <w:w w:val="99"/>
        </w:rPr>
        <w:t> </w:t>
      </w:r>
      <w:r>
        <w:rPr/>
        <w:t>力。报告期内，公司按照《公司法》、《证券法》、《深圳证券交易所股票上市规</w:t>
      </w:r>
      <w:r>
        <w:rPr>
          <w:w w:val="99"/>
        </w:rPr>
        <w:t> </w:t>
      </w:r>
      <w:r>
        <w:rPr/>
        <w:t>则》等法律法规，先后修订了《公司章程》、《募集资金管理制度》《控股股东行</w:t>
      </w:r>
      <w:r>
        <w:rPr>
          <w:w w:val="99"/>
        </w:rPr>
        <w:t> </w:t>
      </w:r>
      <w:r>
        <w:rPr>
          <w:spacing w:val="-10"/>
        </w:rPr>
        <w:t>为规范》、《关联交易决策制度》、《对外担保决策制度》、《对外担保决策制度》、</w:t>
      </w:r>
    </w:p>
    <w:p>
      <w:pPr>
        <w:pStyle w:val="BodyText"/>
        <w:spacing w:line="357" w:lineRule="auto" w:before="36"/>
        <w:ind w:left="140" w:right="121"/>
        <w:jc w:val="left"/>
      </w:pPr>
      <w:r>
        <w:rPr>
          <w:w w:val="95"/>
        </w:rPr>
        <w:t>《重大投资决策制度》、《总经理工作细则》，制定了《董事会薪酬与考核委员会</w:t>
      </w:r>
      <w:r>
        <w:rPr>
          <w:spacing w:val="84"/>
          <w:w w:val="95"/>
        </w:rPr>
        <w:t> </w:t>
      </w:r>
      <w:r>
        <w:rPr>
          <w:w w:val="95"/>
        </w:rPr>
        <w:t>工作细则》、《董事会战略委员会工作细则》、《董事会提名委员会工作细则》、</w:t>
      </w:r>
      <w:r>
        <w:rPr/>
      </w:r>
    </w:p>
    <w:p>
      <w:pPr>
        <w:pStyle w:val="BodyText"/>
        <w:spacing w:line="357" w:lineRule="auto" w:before="36"/>
        <w:ind w:left="140" w:right="98"/>
        <w:jc w:val="both"/>
      </w:pPr>
      <w:r>
        <w:rPr/>
        <w:t>《董事会审计委员会工作细则》、《董事会秘书工作细则》、《总经理办公会议制</w:t>
      </w:r>
      <w:r>
        <w:rPr>
          <w:w w:val="99"/>
        </w:rPr>
        <w:t> </w:t>
      </w:r>
      <w:r>
        <w:rPr/>
        <w:t>度》、《证券投资内控制度》等一系列公司内部管理制度。上述各制度完善之后，</w:t>
      </w:r>
      <w:r>
        <w:rPr>
          <w:w w:val="99"/>
        </w:rPr>
        <w:t> </w:t>
      </w:r>
      <w:r>
        <w:rPr>
          <w:spacing w:val="-4"/>
        </w:rPr>
        <w:t>得到了有效的贯彻执行，对公司的生产经营，起到了有效的监督、控制和指导作用。</w:t>
      </w:r>
    </w:p>
    <w:p>
      <w:pPr>
        <w:pStyle w:val="BodyText"/>
        <w:spacing w:line="357" w:lineRule="auto" w:before="36"/>
        <w:ind w:left="139" w:right="0" w:firstLine="480"/>
        <w:jc w:val="left"/>
      </w:pPr>
      <w:r>
        <w:rPr/>
        <w:t>公司按照《会计法》、《企业会计准则》、《会计基础工作规范》等规定设立</w:t>
      </w:r>
      <w:r>
        <w:rPr>
          <w:w w:val="99"/>
        </w:rPr>
        <w:t> </w:t>
      </w:r>
      <w:r>
        <w:rPr/>
        <w:t>会计机构和会计核算岗位、配备财务会计人员，制定公司的会计政策，建设计算机</w:t>
      </w:r>
      <w:r>
        <w:rPr>
          <w:w w:val="99"/>
        </w:rPr>
        <w:t> </w:t>
      </w:r>
      <w:r>
        <w:rPr>
          <w:spacing w:val="-4"/>
        </w:rPr>
        <w:t>会计核算系统。公司财务管理符合有关规定，授权、签章等内部控制环节有效执行，</w:t>
      </w:r>
      <w:r>
        <w:rPr>
          <w:spacing w:val="-101"/>
        </w:rPr>
        <w:t> </w:t>
      </w:r>
      <w:r>
        <w:rPr>
          <w:spacing w:val="-101"/>
        </w:rPr>
      </w:r>
      <w:r>
        <w:rPr/>
        <w:t>均有专人管理，并实施严格统一的对控股子公司的财务监督管理制度。</w:t>
      </w:r>
    </w:p>
    <w:p>
      <w:pPr>
        <w:pStyle w:val="BodyText"/>
        <w:spacing w:line="352" w:lineRule="auto" w:before="36"/>
        <w:ind w:left="139" w:right="218" w:firstLine="480"/>
        <w:jc w:val="both"/>
      </w:pPr>
      <w:r>
        <w:rPr/>
        <w:t>公司根据各项内部管理制度，在股权管理、财务管理、投资管理、信息披露管</w:t>
      </w:r>
      <w:r>
        <w:rPr>
          <w:w w:val="99"/>
        </w:rPr>
        <w:t> </w:t>
      </w:r>
      <w:r>
        <w:rPr/>
        <w:t>理等多方面进行管控，并建立了内部审计制度，设立专门内部审计部门，设立专职</w:t>
      </w:r>
      <w:r>
        <w:rPr>
          <w:w w:val="99"/>
        </w:rPr>
        <w:t> </w:t>
      </w:r>
      <w:r>
        <w:rPr/>
        <w:t>审计人员，负责对公司及下属子公司财务收支状况、日常经营活动、经济效益以及</w:t>
      </w:r>
      <w:r>
        <w:rPr>
          <w:w w:val="99"/>
        </w:rPr>
        <w:t> </w:t>
      </w:r>
      <w:r>
        <w:rPr>
          <w:spacing w:val="-2"/>
        </w:rPr>
        <w:t>成本控制等各个方面进行审计监督和审计评价，独立行使内部审计监督权</w:t>
      </w:r>
      <w:r>
        <w:rPr>
          <w:rFonts w:ascii="Times New Roman" w:hAnsi="Times New Roman" w:cs="Times New Roman" w:eastAsia="Times New Roman" w:hint="default"/>
          <w:spacing w:val="-2"/>
        </w:rPr>
        <w:t>,</w:t>
      </w:r>
      <w:r>
        <w:rPr>
          <w:spacing w:val="-2"/>
        </w:rPr>
        <w:t>向审计委</w:t>
      </w:r>
      <w:r>
        <w:rPr>
          <w:spacing w:val="-112"/>
        </w:rPr>
        <w:t> </w:t>
      </w:r>
      <w:r>
        <w:rPr/>
        <w:t>员会汇报工作并对董事会负责。公司内部稽核与内控体制基本完备，能够有效监控</w:t>
      </w:r>
      <w:r>
        <w:rPr>
          <w:w w:val="99"/>
        </w:rPr>
        <w:t> </w:t>
      </w:r>
      <w:r>
        <w:rPr/>
        <w:t>公司整体经营风险。</w:t>
      </w:r>
    </w:p>
    <w:p>
      <w:pPr>
        <w:pStyle w:val="BodyText"/>
        <w:spacing w:line="357" w:lineRule="auto" w:before="41"/>
        <w:ind w:left="140" w:right="218" w:firstLine="480"/>
        <w:jc w:val="both"/>
      </w:pPr>
      <w:r>
        <w:rPr>
          <w:w w:val="95"/>
        </w:rPr>
        <w:t>随着国家法律法规的逐步深化完善和公司不断发展的需要，公司需进一步建立</w:t>
      </w:r>
      <w:r>
        <w:rPr>
          <w:w w:val="99"/>
        </w:rPr>
        <w:t> </w:t>
      </w:r>
      <w:r>
        <w:rPr>
          <w:w w:val="95"/>
        </w:rPr>
        <w:t>健全和深化内控制度，同时也将在实际工作中对修改后的内部控制进行有效的执行</w:t>
      </w:r>
      <w:r>
        <w:rPr>
          <w:spacing w:val="84"/>
          <w:w w:val="95"/>
        </w:rPr>
        <w:t> </w:t>
      </w:r>
      <w:r>
        <w:rPr/>
        <w:t>和实施。公司《内部控制自我评价的报告》将与本年报同时刊登在巨潮资讯网</w:t>
      </w:r>
    </w:p>
    <w:p>
      <w:pPr>
        <w:pStyle w:val="BodyText"/>
        <w:spacing w:line="676" w:lineRule="auto" w:before="36"/>
        <w:ind w:left="619" w:right="201" w:hanging="480"/>
        <w:jc w:val="left"/>
      </w:pPr>
      <w:r>
        <w:rPr/>
        <w:t>（</w:t>
      </w:r>
      <w:hyperlink r:id="rId11">
        <w:r>
          <w:rPr>
            <w:rFonts w:ascii="Times New Roman" w:hAnsi="Times New Roman" w:cs="Times New Roman" w:eastAsia="Times New Roman" w:hint="default"/>
          </w:rPr>
          <w:t>www.cninfo.com.cn</w:t>
        </w:r>
      </w:hyperlink>
      <w:r>
        <w:rPr/>
        <w:t>）上。</w:t>
      </w:r>
      <w:r>
        <w:rPr>
          <w:w w:val="99"/>
        </w:rPr>
        <w:t> </w:t>
      </w:r>
      <w:r>
        <w:rPr/>
        <w:t>五、公司对高级管理人员的考评和激励机制、相关奖励制度的建立及实施情况</w:t>
      </w:r>
    </w:p>
    <w:p>
      <w:pPr>
        <w:spacing w:after="0" w:line="676" w:lineRule="auto"/>
        <w:jc w:val="left"/>
        <w:sectPr>
          <w:footerReference w:type="default" r:id="rId16"/>
          <w:pgSz w:w="11900" w:h="16840"/>
          <w:pgMar w:footer="1047" w:header="877" w:top="1100" w:bottom="1240" w:left="1660" w:right="1240"/>
          <w:pgNumType w:start="21"/>
        </w:sectPr>
      </w:pPr>
    </w:p>
    <w:p>
      <w:pPr>
        <w:spacing w:line="240" w:lineRule="auto" w:before="7"/>
        <w:rPr>
          <w:rFonts w:ascii="宋体" w:hAnsi="宋体" w:cs="宋体" w:eastAsia="宋体" w:hint="default"/>
          <w:sz w:val="25"/>
          <w:szCs w:val="25"/>
        </w:rPr>
      </w:pPr>
    </w:p>
    <w:p>
      <w:pPr>
        <w:pStyle w:val="BodyText"/>
        <w:spacing w:line="357" w:lineRule="auto" w:before="26"/>
        <w:ind w:left="140" w:right="138" w:firstLine="480"/>
        <w:jc w:val="both"/>
      </w:pPr>
      <w:r>
        <w:rPr>
          <w:w w:val="95"/>
        </w:rPr>
        <w:t>公司高级管理人员直接对董事会负责，接受董事会的考核。公司高级管理人员</w:t>
      </w:r>
      <w:r>
        <w:rPr>
          <w:w w:val="99"/>
        </w:rPr>
        <w:t> </w:t>
      </w:r>
      <w:r>
        <w:rPr/>
        <w:t>按照各自职务根据公司现行薪酬制度领取报酬。</w:t>
      </w:r>
    </w:p>
    <w:p>
      <w:pPr>
        <w:pStyle w:val="BodyText"/>
        <w:spacing w:line="357" w:lineRule="auto" w:before="36"/>
        <w:ind w:left="139" w:right="138" w:firstLine="480"/>
        <w:jc w:val="both"/>
      </w:pPr>
      <w:r>
        <w:rPr/>
        <w:t>公司董事会设薪酬委员会，负责审查公司高级管理人员履行职责的情况并对其</w:t>
      </w:r>
      <w:r>
        <w:rPr>
          <w:w w:val="99"/>
        </w:rPr>
        <w:t> </w:t>
      </w:r>
      <w:r>
        <w:rPr/>
        <w:t>进行年度绩效考评，同时对其薪酬制度执行情况进行监督。报告期内，公司高级管</w:t>
      </w:r>
      <w:r>
        <w:rPr>
          <w:w w:val="99"/>
        </w:rPr>
        <w:t> </w:t>
      </w:r>
      <w:r>
        <w:rPr/>
        <w:t>理人员认真履行了各自职责，较好的完成了本年度各项工作任务。</w:t>
      </w:r>
    </w:p>
    <w:p>
      <w:pPr>
        <w:spacing w:after="0" w:line="357" w:lineRule="auto"/>
        <w:jc w:val="both"/>
        <w:sectPr>
          <w:pgSz w:w="11900" w:h="16840"/>
          <w:pgMar w:header="877" w:footer="1047" w:top="1100" w:bottom="1240" w:left="166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tabs>
          <w:tab w:pos="1286" w:val="left" w:leader="none"/>
        </w:tabs>
        <w:spacing w:line="240" w:lineRule="auto"/>
        <w:ind w:right="84"/>
        <w:jc w:val="center"/>
      </w:pPr>
      <w:r>
        <w:rPr/>
        <w:t>第六节</w:t>
        <w:tab/>
        <w:t>股东大会情况简介</w:t>
      </w:r>
    </w:p>
    <w:p>
      <w:pPr>
        <w:spacing w:line="240" w:lineRule="auto" w:before="7"/>
        <w:rPr>
          <w:rFonts w:ascii="宋体" w:hAnsi="宋体" w:cs="宋体" w:eastAsia="宋体" w:hint="default"/>
          <w:sz w:val="34"/>
          <w:szCs w:val="34"/>
        </w:rPr>
      </w:pPr>
    </w:p>
    <w:p>
      <w:pPr>
        <w:pStyle w:val="BodyText"/>
        <w:spacing w:line="240" w:lineRule="auto" w:before="0"/>
        <w:ind w:left="679" w:right="121"/>
        <w:jc w:val="left"/>
      </w:pPr>
      <w:r>
        <w:rPr/>
        <w:t>一、年度股东大会情况</w:t>
      </w:r>
    </w:p>
    <w:p>
      <w:pPr>
        <w:pStyle w:val="BodyText"/>
        <w:spacing w:line="240" w:lineRule="auto" w:before="154"/>
        <w:ind w:left="679" w:right="121"/>
        <w:jc w:val="left"/>
        <w:rPr>
          <w:rFonts w:ascii="Times New Roman" w:hAnsi="Times New Roman" w:cs="Times New Roman" w:eastAsia="Times New Roman" w:hint="default"/>
        </w:rPr>
      </w:pPr>
      <w:r>
        <w:rPr/>
        <w:t>公司于</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月</w:t>
      </w:r>
      <w:r>
        <w:rPr>
          <w:spacing w:val="-52"/>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日召开</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年度股东大会。决议公告刊登在</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1"/>
        </w:rPr>
        <w:t> </w:t>
      </w:r>
      <w:r>
        <w:rPr/>
        <w:t>年</w:t>
      </w:r>
      <w:r>
        <w:rPr>
          <w:spacing w:val="-49"/>
        </w:rPr>
        <w:t> </w:t>
      </w:r>
      <w:r>
        <w:rPr>
          <w:rFonts w:ascii="Times New Roman" w:hAnsi="Times New Roman" w:cs="Times New Roman" w:eastAsia="Times New Roman" w:hint="default"/>
        </w:rPr>
        <w:t>4</w:t>
      </w:r>
    </w:p>
    <w:p>
      <w:pPr>
        <w:pStyle w:val="BodyText"/>
        <w:spacing w:line="240" w:lineRule="auto"/>
        <w:ind w:left="139" w:right="0"/>
        <w:jc w:val="both"/>
      </w:pPr>
      <w:r>
        <w:rPr/>
        <w:t>月</w:t>
      </w:r>
      <w:r>
        <w:rPr>
          <w:spacing w:val="-6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日《证券时报》以及指定信息披露网站</w:t>
      </w:r>
      <w:r>
        <w:rPr>
          <w:spacing w:val="-63"/>
        </w:rPr>
        <w:t>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
        </w:rPr>
        <w:t> </w:t>
      </w:r>
      <w:r>
        <w:rPr/>
        <w:t>上。</w:t>
      </w:r>
    </w:p>
    <w:p>
      <w:pPr>
        <w:pStyle w:val="BodyText"/>
        <w:spacing w:line="240" w:lineRule="auto"/>
        <w:ind w:left="679" w:right="121"/>
        <w:jc w:val="left"/>
        <w:rPr>
          <w:rFonts w:ascii="Times New Roman" w:hAnsi="Times New Roman" w:cs="Times New Roman" w:eastAsia="Times New Roman" w:hint="default"/>
        </w:rPr>
      </w:pPr>
      <w:r>
        <w:rPr>
          <w:w w:val="99"/>
        </w:rPr>
        <w:t>公司</w:t>
      </w:r>
      <w:r>
        <w:rPr>
          <w:spacing w:val="-75"/>
        </w:rPr>
        <w:t> </w:t>
      </w:r>
      <w:r>
        <w:rPr>
          <w:rFonts w:ascii="Times New Roman" w:hAnsi="Times New Roman" w:cs="Times New Roman" w:eastAsia="Times New Roman" w:hint="default"/>
          <w:w w:val="99"/>
        </w:rPr>
        <w:t>2007</w:t>
      </w:r>
      <w:r>
        <w:rPr>
          <w:rFonts w:ascii="Times New Roman" w:hAnsi="Times New Roman" w:cs="Times New Roman" w:eastAsia="Times New Roman" w:hint="default"/>
          <w:spacing w:val="-15"/>
        </w:rPr>
        <w:t> </w:t>
      </w:r>
      <w:r>
        <w:rPr>
          <w:w w:val="99"/>
        </w:rPr>
        <w:t>年度股东</w:t>
      </w:r>
      <w:r>
        <w:rPr>
          <w:spacing w:val="2"/>
          <w:w w:val="99"/>
        </w:rPr>
        <w:t>大</w:t>
      </w:r>
      <w:r>
        <w:rPr>
          <w:w w:val="99"/>
        </w:rPr>
        <w:t>会通知于</w:t>
      </w:r>
      <w:r>
        <w:rPr>
          <w:spacing w:val="-75"/>
        </w:rPr>
        <w:t> </w:t>
      </w:r>
      <w:r>
        <w:rPr>
          <w:rFonts w:ascii="Times New Roman" w:hAnsi="Times New Roman" w:cs="Times New Roman" w:eastAsia="Times New Roman" w:hint="default"/>
          <w:w w:val="99"/>
        </w:rPr>
        <w:t>2008</w:t>
      </w:r>
      <w:r>
        <w:rPr>
          <w:rFonts w:ascii="Times New Roman" w:hAnsi="Times New Roman" w:cs="Times New Roman" w:eastAsia="Times New Roman" w:hint="default"/>
          <w:spacing w:val="-15"/>
        </w:rPr>
        <w:t> </w:t>
      </w:r>
      <w:r>
        <w:rPr>
          <w:w w:val="99"/>
        </w:rPr>
        <w:t>年</w:t>
      </w:r>
      <w:r>
        <w:rPr>
          <w:spacing w:val="-72"/>
        </w:rPr>
        <w:t> </w:t>
      </w:r>
      <w:r>
        <w:rPr>
          <w:rFonts w:ascii="Times New Roman" w:hAnsi="Times New Roman" w:cs="Times New Roman" w:eastAsia="Times New Roman" w:hint="default"/>
          <w:w w:val="99"/>
        </w:rPr>
        <w:t>3</w:t>
      </w:r>
      <w:r>
        <w:rPr>
          <w:rFonts w:ascii="Times New Roman" w:hAnsi="Times New Roman" w:cs="Times New Roman" w:eastAsia="Times New Roman" w:hint="default"/>
          <w:spacing w:val="-15"/>
        </w:rPr>
        <w:t> </w:t>
      </w:r>
      <w:r>
        <w:rPr>
          <w:w w:val="99"/>
        </w:rPr>
        <w:t>月</w:t>
      </w:r>
      <w:r>
        <w:rPr>
          <w:spacing w:val="-75"/>
        </w:rPr>
        <w:t> </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15"/>
        </w:rPr>
        <w:t> </w:t>
      </w:r>
      <w:r>
        <w:rPr>
          <w:w w:val="99"/>
        </w:rPr>
        <w:t>日已公告方式发出</w:t>
      </w:r>
      <w:r>
        <w:rPr>
          <w:spacing w:val="-120"/>
          <w:w w:val="99"/>
        </w:rPr>
        <w:t>，</w:t>
      </w:r>
      <w:r>
        <w:rPr>
          <w:spacing w:val="2"/>
          <w:w w:val="99"/>
        </w:rPr>
        <w:t>会</w:t>
      </w:r>
      <w:r>
        <w:rPr>
          <w:w w:val="99"/>
        </w:rPr>
        <w:t>议于</w:t>
      </w:r>
      <w:r>
        <w:rPr>
          <w:spacing w:val="-75"/>
        </w:rPr>
        <w:t> </w:t>
      </w:r>
      <w:r>
        <w:rPr>
          <w:rFonts w:ascii="Times New Roman" w:hAnsi="Times New Roman" w:cs="Times New Roman" w:eastAsia="Times New Roman" w:hint="default"/>
          <w:w w:val="99"/>
        </w:rPr>
        <w:t>2008</w:t>
      </w:r>
      <w:r>
        <w:rPr>
          <w:rFonts w:ascii="Times New Roman" w:hAnsi="Times New Roman" w:cs="Times New Roman" w:eastAsia="Times New Roman" w:hint="default"/>
        </w:rPr>
      </w:r>
    </w:p>
    <w:p>
      <w:pPr>
        <w:pStyle w:val="BodyText"/>
        <w:spacing w:line="240" w:lineRule="auto"/>
        <w:ind w:left="139" w:right="0"/>
        <w:jc w:val="both"/>
      </w:pP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日上午</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3"/>
        </w:rPr>
        <w:t> </w:t>
      </w:r>
      <w:r>
        <w:rPr/>
        <w:t>在广州市嘉逸国际酒店七层多功能</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室现场召开，本次股东</w:t>
      </w:r>
    </w:p>
    <w:p>
      <w:pPr>
        <w:pStyle w:val="BodyText"/>
        <w:spacing w:line="338" w:lineRule="auto"/>
        <w:ind w:left="139" w:right="198"/>
        <w:jc w:val="both"/>
      </w:pPr>
      <w:r>
        <w:rPr/>
        <w:t>大会参加表决的股东及股东代理人</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人，代表股份</w:t>
      </w:r>
      <w:r>
        <w:rPr>
          <w:spacing w:val="-62"/>
        </w:rPr>
        <w:t> </w:t>
      </w:r>
      <w:r>
        <w:rPr>
          <w:rFonts w:ascii="Times New Roman" w:hAnsi="Times New Roman" w:cs="Times New Roman" w:eastAsia="Times New Roman" w:hint="default"/>
        </w:rPr>
        <w:t>54,746,524</w:t>
      </w:r>
      <w:r>
        <w:rPr>
          <w:rFonts w:ascii="Times New Roman" w:hAnsi="Times New Roman" w:cs="Times New Roman" w:eastAsia="Times New Roman" w:hint="default"/>
          <w:spacing w:val="-2"/>
        </w:rPr>
        <w:t> </w:t>
      </w:r>
      <w:r>
        <w:rPr/>
        <w:t>股，占公司总股本的</w:t>
      </w:r>
      <w:r>
        <w:rPr>
          <w:w w:val="99"/>
        </w:rPr>
        <w:t> </w:t>
      </w:r>
      <w:r>
        <w:rPr>
          <w:rFonts w:ascii="Times New Roman" w:hAnsi="Times New Roman" w:cs="Times New Roman" w:eastAsia="Times New Roman" w:hint="default"/>
        </w:rPr>
        <w:t>73.42%</w:t>
      </w:r>
      <w:r>
        <w:rPr/>
        <w:t>。公司部分董事、监事、高级管理人员及公司聘请的律师出席了本次会议。</w:t>
      </w:r>
      <w:r>
        <w:rPr>
          <w:w w:val="99"/>
        </w:rPr>
        <w:t> </w:t>
      </w:r>
      <w:r>
        <w:rPr/>
        <w:t>会议审议通过了如下决议：</w:t>
      </w:r>
    </w:p>
    <w:p>
      <w:pPr>
        <w:pStyle w:val="BodyText"/>
        <w:spacing w:line="240" w:lineRule="auto" w:before="55"/>
        <w:ind w:left="680" w:right="121"/>
        <w:jc w:val="left"/>
      </w:pPr>
      <w:r>
        <w:rPr>
          <w:rFonts w:ascii="Times New Roman" w:hAnsi="Times New Roman" w:cs="Times New Roman" w:eastAsia="Times New Roman" w:hint="default"/>
        </w:rPr>
        <w:t>1</w:t>
      </w:r>
      <w:r>
        <w:rPr/>
        <w:t>、审议《广州御银科技股份有限公司</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年度董事会工作报告的议案》</w:t>
      </w:r>
    </w:p>
    <w:p>
      <w:pPr>
        <w:pStyle w:val="BodyText"/>
        <w:spacing w:line="240" w:lineRule="auto"/>
        <w:ind w:left="679" w:right="121"/>
        <w:jc w:val="left"/>
      </w:pPr>
      <w:r>
        <w:rPr>
          <w:rFonts w:ascii="Times New Roman" w:hAnsi="Times New Roman" w:cs="Times New Roman" w:eastAsia="Times New Roman" w:hint="default"/>
        </w:rPr>
        <w:t>2</w:t>
      </w:r>
      <w:r>
        <w:rPr/>
        <w:t>、审议《广州御银科技股份有限公司</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年度财务决算报告的议案》</w:t>
      </w:r>
    </w:p>
    <w:p>
      <w:pPr>
        <w:pStyle w:val="BodyText"/>
        <w:spacing w:line="240" w:lineRule="auto"/>
        <w:ind w:left="679" w:right="121"/>
        <w:jc w:val="left"/>
      </w:pPr>
      <w:r>
        <w:rPr>
          <w:rFonts w:ascii="Times New Roman" w:hAnsi="Times New Roman" w:cs="Times New Roman" w:eastAsia="Times New Roman" w:hint="default"/>
        </w:rPr>
        <w:t>3</w:t>
      </w:r>
      <w:r>
        <w:rPr/>
        <w:t>、审议《广州御银科技股份有限公司</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年度监事会工作报告的议案》</w:t>
      </w:r>
    </w:p>
    <w:p>
      <w:pPr>
        <w:pStyle w:val="BodyText"/>
        <w:spacing w:line="240" w:lineRule="auto"/>
        <w:ind w:left="679" w:right="121"/>
        <w:jc w:val="left"/>
      </w:pPr>
      <w:r>
        <w:rPr>
          <w:rFonts w:ascii="Times New Roman" w:hAnsi="Times New Roman" w:cs="Times New Roman" w:eastAsia="Times New Roman" w:hint="default"/>
        </w:rPr>
        <w:t>4</w:t>
      </w:r>
      <w:r>
        <w:rPr/>
        <w:t>、审议《广州御银科技股份有限公司</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年度报告及摘要的议案》</w:t>
      </w:r>
    </w:p>
    <w:p>
      <w:pPr>
        <w:pStyle w:val="BodyText"/>
        <w:spacing w:line="240" w:lineRule="auto"/>
        <w:ind w:left="680" w:right="121"/>
        <w:jc w:val="left"/>
      </w:pPr>
      <w:r>
        <w:rPr>
          <w:rFonts w:ascii="Times New Roman" w:hAnsi="Times New Roman" w:cs="Times New Roman" w:eastAsia="Times New Roman" w:hint="default"/>
        </w:rPr>
        <w:t>5</w:t>
      </w:r>
      <w:r>
        <w:rPr/>
        <w:t>、审议《关于公司</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年度利润分配及资本公积金转增股本预案的议案》</w:t>
      </w:r>
    </w:p>
    <w:p>
      <w:pPr>
        <w:pStyle w:val="BodyText"/>
        <w:spacing w:line="338" w:lineRule="auto"/>
        <w:ind w:left="140" w:right="208" w:firstLine="540"/>
        <w:jc w:val="left"/>
      </w:pPr>
      <w:r>
        <w:rPr>
          <w:rFonts w:ascii="Times New Roman" w:hAnsi="Times New Roman" w:cs="Times New Roman" w:eastAsia="Times New Roman" w:hint="default"/>
          <w:spacing w:val="-3"/>
        </w:rPr>
        <w:t>6</w:t>
      </w:r>
      <w:r>
        <w:rPr>
          <w:spacing w:val="-3"/>
        </w:rPr>
        <w:t>、审议《关于续聘深圳大华天诚会计师事务所为公司</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年财务审计机构的</w:t>
      </w:r>
      <w:r>
        <w:rPr>
          <w:w w:val="99"/>
        </w:rPr>
        <w:t> </w:t>
      </w:r>
      <w:r>
        <w:rPr/>
        <w:t>议案》</w:t>
      </w:r>
    </w:p>
    <w:p>
      <w:pPr>
        <w:pStyle w:val="BodyText"/>
        <w:spacing w:line="357" w:lineRule="auto" w:before="55"/>
        <w:ind w:left="140" w:right="218" w:firstLine="479"/>
        <w:jc w:val="both"/>
      </w:pPr>
      <w:r>
        <w:rPr/>
        <w:t>广东信扬律师事务所赖江临律师现场见证，并出具法律意见书。该法律意见书</w:t>
      </w:r>
      <w:r>
        <w:rPr>
          <w:w w:val="99"/>
        </w:rPr>
        <w:t> </w:t>
      </w:r>
      <w:r>
        <w:rPr>
          <w:w w:val="95"/>
        </w:rPr>
        <w:t>认为：公司本次股东大会的召集和召开程序符合中国法律法规和公司章程的规定；</w:t>
      </w:r>
      <w:r>
        <w:rPr>
          <w:spacing w:val="84"/>
          <w:w w:val="95"/>
        </w:rPr>
        <w:t> </w:t>
      </w:r>
      <w:r>
        <w:rPr>
          <w:w w:val="95"/>
        </w:rPr>
        <w:t>出席本次股东大会的人员资格和本次股东大会的召集人资格合法有效；本次股东大</w:t>
      </w:r>
      <w:r>
        <w:rPr>
          <w:spacing w:val="84"/>
          <w:w w:val="95"/>
        </w:rPr>
        <w:t> </w:t>
      </w:r>
      <w:r>
        <w:rPr/>
        <w:t>会的表决程序和表决结果合法有效。</w:t>
      </w:r>
    </w:p>
    <w:p>
      <w:pPr>
        <w:spacing w:line="240" w:lineRule="auto" w:before="0"/>
        <w:rPr>
          <w:rFonts w:ascii="宋体" w:hAnsi="宋体" w:cs="宋体" w:eastAsia="宋体" w:hint="default"/>
          <w:sz w:val="24"/>
          <w:szCs w:val="24"/>
        </w:rPr>
      </w:pPr>
    </w:p>
    <w:p>
      <w:pPr>
        <w:pStyle w:val="BodyText"/>
        <w:spacing w:line="240" w:lineRule="auto" w:before="190"/>
        <w:ind w:left="679" w:right="121"/>
        <w:jc w:val="left"/>
      </w:pPr>
      <w:r>
        <w:rPr/>
        <w:t>二、临时股东大会情况</w:t>
      </w:r>
    </w:p>
    <w:p>
      <w:pPr>
        <w:pStyle w:val="BodyText"/>
        <w:spacing w:line="357" w:lineRule="auto" w:before="154"/>
        <w:ind w:left="499" w:right="215" w:firstLine="120"/>
        <w:jc w:val="left"/>
        <w:rPr>
          <w:rFonts w:ascii="Times New Roman" w:hAnsi="Times New Roman" w:cs="Times New Roman" w:eastAsia="Times New Roman" w:hint="default"/>
        </w:rPr>
      </w:pPr>
      <w:r>
        <w:rPr/>
        <w:t>（一）第一次临时股东大会情况</w:t>
      </w:r>
      <w:r>
        <w:rPr>
          <w:w w:val="99"/>
        </w:rPr>
        <w:t> </w:t>
      </w:r>
      <w:r>
        <w:rPr>
          <w:spacing w:val="-3"/>
          <w:w w:val="99"/>
        </w:rPr>
        <w:t>公司于</w:t>
      </w:r>
      <w:r>
        <w:rPr>
          <w:rFonts w:ascii="Times New Roman" w:hAnsi="Times New Roman" w:cs="Times New Roman" w:eastAsia="Times New Roman" w:hint="default"/>
          <w:spacing w:val="-3"/>
          <w:w w:val="99"/>
        </w:rPr>
        <w:t>2008</w:t>
      </w:r>
      <w:r>
        <w:rPr>
          <w:spacing w:val="-3"/>
          <w:w w:val="99"/>
        </w:rPr>
        <w:t>年</w:t>
      </w:r>
      <w:r>
        <w:rPr>
          <w:rFonts w:ascii="Times New Roman" w:hAnsi="Times New Roman" w:cs="Times New Roman" w:eastAsia="Times New Roman" w:hint="default"/>
          <w:spacing w:val="-3"/>
          <w:w w:val="99"/>
        </w:rPr>
        <w:t>5</w:t>
      </w:r>
      <w:r>
        <w:rPr>
          <w:spacing w:val="-3"/>
          <w:w w:val="99"/>
        </w:rPr>
        <w:t>月</w:t>
      </w:r>
      <w:r>
        <w:rPr>
          <w:rFonts w:ascii="Times New Roman" w:hAnsi="Times New Roman" w:cs="Times New Roman" w:eastAsia="Times New Roman" w:hint="default"/>
          <w:spacing w:val="-3"/>
          <w:w w:val="99"/>
        </w:rPr>
        <w:t>13</w:t>
      </w:r>
      <w:r>
        <w:rPr>
          <w:spacing w:val="-3"/>
          <w:w w:val="99"/>
        </w:rPr>
        <w:t>日召开</w:t>
      </w:r>
      <w:r>
        <w:rPr>
          <w:rFonts w:ascii="Times New Roman" w:hAnsi="Times New Roman" w:cs="Times New Roman" w:eastAsia="Times New Roman" w:hint="default"/>
          <w:spacing w:val="-3"/>
          <w:w w:val="99"/>
        </w:rPr>
        <w:t>2008</w:t>
      </w:r>
      <w:r>
        <w:rPr>
          <w:spacing w:val="-3"/>
          <w:w w:val="99"/>
        </w:rPr>
        <w:t>年第一次临时股东大会。决议公告刊登在</w:t>
      </w:r>
      <w:r>
        <w:rPr>
          <w:rFonts w:ascii="Times New Roman" w:hAnsi="Times New Roman" w:cs="Times New Roman" w:eastAsia="Times New Roman" w:hint="default"/>
          <w:spacing w:val="-3"/>
          <w:w w:val="99"/>
        </w:rPr>
        <w:t>2008</w:t>
      </w:r>
      <w:r>
        <w:rPr>
          <w:spacing w:val="-3"/>
          <w:w w:val="99"/>
        </w:rPr>
        <w:t>年</w:t>
      </w:r>
      <w:r>
        <w:rPr>
          <w:rFonts w:ascii="Times New Roman" w:hAnsi="Times New Roman" w:cs="Times New Roman" w:eastAsia="Times New Roman" w:hint="default"/>
          <w:spacing w:val="-3"/>
          <w:w w:val="99"/>
        </w:rPr>
        <w:t>5</w:t>
      </w:r>
      <w:r>
        <w:rPr>
          <w:rFonts w:ascii="Times New Roman" w:hAnsi="Times New Roman" w:cs="Times New Roman" w:eastAsia="Times New Roman" w:hint="default"/>
          <w:spacing w:val="-3"/>
        </w:rPr>
      </w:r>
    </w:p>
    <w:p>
      <w:pPr>
        <w:spacing w:line="338" w:lineRule="auto" w:before="5"/>
        <w:ind w:left="499" w:right="201" w:hanging="360"/>
        <w:jc w:val="left"/>
        <w:rPr>
          <w:rFonts w:ascii="宋体" w:hAnsi="宋体" w:cs="宋体" w:eastAsia="宋体" w:hint="default"/>
          <w:sz w:val="24"/>
          <w:szCs w:val="24"/>
        </w:rPr>
      </w:pPr>
      <w:r>
        <w:rPr>
          <w:rFonts w:ascii="宋体" w:hAnsi="宋体" w:cs="宋体" w:eastAsia="宋体" w:hint="default"/>
          <w:sz w:val="24"/>
          <w:szCs w:val="24"/>
        </w:rPr>
        <w:t>月</w:t>
      </w:r>
      <w:r>
        <w:rPr>
          <w:rFonts w:ascii="Times New Roman" w:hAnsi="Times New Roman" w:cs="Times New Roman" w:eastAsia="Times New Roman" w:hint="default"/>
          <w:sz w:val="24"/>
          <w:szCs w:val="24"/>
        </w:rPr>
        <w:t>14</w:t>
      </w:r>
      <w:r>
        <w:rPr>
          <w:rFonts w:ascii="宋体" w:hAnsi="宋体" w:cs="宋体" w:eastAsia="宋体" w:hint="default"/>
          <w:sz w:val="24"/>
          <w:szCs w:val="24"/>
        </w:rPr>
        <w:t>日《证券时报》以及指定信息披露网站</w:t>
      </w:r>
      <w:hyperlink r:id="rId17">
        <w:r>
          <w:rPr>
            <w:rFonts w:ascii="Times New Roman" w:hAnsi="Times New Roman" w:cs="Times New Roman" w:eastAsia="Times New Roman" w:hint="default"/>
            <w:sz w:val="21"/>
            <w:szCs w:val="21"/>
          </w:rPr>
          <w:t>www.cninfo.com.cn</w:t>
        </w:r>
        <w:r>
          <w:rPr>
            <w:rFonts w:ascii="宋体" w:hAnsi="宋体" w:cs="宋体" w:eastAsia="宋体" w:hint="default"/>
            <w:sz w:val="24"/>
            <w:szCs w:val="24"/>
          </w:rPr>
          <w:t>上</w:t>
        </w:r>
      </w:hyperlink>
      <w:r>
        <w:rPr>
          <w:rFonts w:ascii="宋体" w:hAnsi="宋体" w:cs="宋体" w:eastAsia="宋体" w:hint="default"/>
          <w:sz w:val="24"/>
          <w:szCs w:val="24"/>
        </w:rPr>
        <w:t>。</w:t>
      </w:r>
      <w:r>
        <w:rPr>
          <w:rFonts w:ascii="宋体" w:hAnsi="宋体" w:cs="宋体" w:eastAsia="宋体" w:hint="default"/>
          <w:w w:val="99"/>
          <w:sz w:val="24"/>
          <w:szCs w:val="24"/>
        </w:rPr>
        <w:t> </w:t>
      </w:r>
      <w:r>
        <w:rPr>
          <w:rFonts w:ascii="宋体" w:hAnsi="宋体" w:cs="宋体" w:eastAsia="宋体" w:hint="default"/>
          <w:sz w:val="24"/>
          <w:szCs w:val="24"/>
        </w:rPr>
        <w:t>公司</w:t>
      </w:r>
      <w:r>
        <w:rPr>
          <w:rFonts w:ascii="Times New Roman" w:hAnsi="Times New Roman" w:cs="Times New Roman" w:eastAsia="Times New Roman" w:hint="default"/>
          <w:sz w:val="24"/>
          <w:szCs w:val="24"/>
        </w:rPr>
        <w:t>2008</w:t>
      </w:r>
      <w:r>
        <w:rPr>
          <w:rFonts w:ascii="宋体" w:hAnsi="宋体" w:cs="宋体" w:eastAsia="宋体" w:hint="default"/>
          <w:sz w:val="24"/>
          <w:szCs w:val="24"/>
        </w:rPr>
        <w:t>年第一次临时股东大会通知于</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25</w:t>
      </w:r>
      <w:r>
        <w:rPr>
          <w:rFonts w:ascii="宋体" w:hAnsi="宋体" w:cs="宋体" w:eastAsia="宋体" w:hint="default"/>
          <w:sz w:val="24"/>
          <w:szCs w:val="24"/>
        </w:rPr>
        <w:t>日以公告方式发出，会议于</w:t>
      </w:r>
    </w:p>
    <w:p>
      <w:pPr>
        <w:pStyle w:val="BodyText"/>
        <w:spacing w:line="338" w:lineRule="auto" w:before="27"/>
        <w:ind w:left="139" w:right="100" w:hanging="116"/>
        <w:jc w:val="center"/>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日下午</w:t>
      </w:r>
      <w:r>
        <w:rPr>
          <w:rFonts w:ascii="Times New Roman" w:hAnsi="Times New Roman" w:cs="Times New Roman" w:eastAsia="Times New Roman" w:hint="default"/>
        </w:rPr>
        <w:t>14:00</w:t>
      </w:r>
      <w:r>
        <w:rPr/>
        <w:t>在公司会议室召开，本次股东大会参加表决的股东及股东</w:t>
      </w:r>
      <w:r>
        <w:rPr>
          <w:w w:val="99"/>
        </w:rPr>
        <w:t> </w:t>
      </w:r>
      <w:r>
        <w:rPr>
          <w:spacing w:val="-1"/>
        </w:rPr>
        <w:t>代理人</w:t>
      </w:r>
      <w:r>
        <w:rPr>
          <w:rFonts w:ascii="Times New Roman" w:hAnsi="Times New Roman" w:cs="Times New Roman" w:eastAsia="Times New Roman" w:hint="default"/>
          <w:spacing w:val="-1"/>
        </w:rPr>
        <w:t>58</w:t>
      </w:r>
      <w:r>
        <w:rPr>
          <w:spacing w:val="-1"/>
        </w:rPr>
        <w:t>人，代表股份</w:t>
      </w:r>
      <w:r>
        <w:rPr>
          <w:rFonts w:ascii="Times New Roman" w:hAnsi="Times New Roman" w:cs="Times New Roman" w:eastAsia="Times New Roman" w:hint="default"/>
          <w:spacing w:val="-1"/>
        </w:rPr>
        <w:t>97,733,994</w:t>
      </w:r>
      <w:r>
        <w:rPr>
          <w:spacing w:val="-1"/>
        </w:rPr>
        <w:t>股，占公司有表决权股份总数的</w:t>
      </w:r>
      <w:r>
        <w:rPr>
          <w:rFonts w:ascii="Times New Roman" w:hAnsi="Times New Roman" w:cs="Times New Roman" w:eastAsia="Times New Roman" w:hint="default"/>
          <w:spacing w:val="-1"/>
        </w:rPr>
        <w:t>65.5335%</w:t>
      </w:r>
      <w:r>
        <w:rPr>
          <w:spacing w:val="-1"/>
        </w:rPr>
        <w:t>。其中，</w:t>
      </w:r>
    </w:p>
    <w:p>
      <w:pPr>
        <w:spacing w:after="0" w:line="338" w:lineRule="auto"/>
        <w:jc w:val="center"/>
        <w:sectPr>
          <w:pgSz w:w="11900" w:h="16840"/>
          <w:pgMar w:header="877" w:footer="1047" w:top="1100" w:bottom="1240" w:left="1660" w:right="1240"/>
        </w:sectPr>
      </w:pPr>
    </w:p>
    <w:p>
      <w:pPr>
        <w:spacing w:line="240" w:lineRule="auto" w:before="7"/>
        <w:rPr>
          <w:rFonts w:ascii="宋体" w:hAnsi="宋体" w:cs="宋体" w:eastAsia="宋体" w:hint="default"/>
          <w:sz w:val="25"/>
          <w:szCs w:val="25"/>
        </w:rPr>
      </w:pPr>
    </w:p>
    <w:p>
      <w:pPr>
        <w:pStyle w:val="BodyText"/>
        <w:spacing w:line="338" w:lineRule="auto" w:before="26"/>
        <w:ind w:left="139" w:right="158"/>
        <w:jc w:val="both"/>
        <w:rPr>
          <w:rFonts w:ascii="Times New Roman" w:hAnsi="Times New Roman" w:cs="Times New Roman" w:eastAsia="Times New Roman" w:hint="default"/>
        </w:rPr>
      </w:pPr>
      <w:r>
        <w:rPr/>
        <w:t>参加现场投票的股东及股东代理人共</w:t>
      </w:r>
      <w:r>
        <w:rPr>
          <w:rFonts w:ascii="Times New Roman" w:hAnsi="Times New Roman" w:cs="Times New Roman" w:eastAsia="Times New Roman" w:hint="default"/>
        </w:rPr>
        <w:t>5</w:t>
      </w:r>
      <w:r>
        <w:rPr/>
        <w:t>人，代表股份</w:t>
      </w:r>
      <w:r>
        <w:rPr>
          <w:rFonts w:ascii="Times New Roman" w:hAnsi="Times New Roman" w:cs="Times New Roman" w:eastAsia="Times New Roman" w:hint="default"/>
        </w:rPr>
        <w:t>97,488,794</w:t>
      </w:r>
      <w:r>
        <w:rPr/>
        <w:t>股，占公司有表决权</w:t>
      </w:r>
      <w:r>
        <w:rPr>
          <w:w w:val="99"/>
        </w:rPr>
        <w:t> </w:t>
      </w:r>
      <w:r>
        <w:rPr>
          <w:spacing w:val="-2"/>
        </w:rPr>
        <w:t>股份总数的</w:t>
      </w:r>
      <w:r>
        <w:rPr>
          <w:rFonts w:ascii="Times New Roman" w:hAnsi="Times New Roman" w:cs="Times New Roman" w:eastAsia="Times New Roman" w:hint="default"/>
          <w:spacing w:val="-2"/>
        </w:rPr>
        <w:t>65.3691%</w:t>
      </w:r>
      <w:r>
        <w:rPr>
          <w:spacing w:val="-2"/>
        </w:rPr>
        <w:t>，通过网络投票的股东及股东代理人共</w:t>
      </w:r>
      <w:r>
        <w:rPr>
          <w:rFonts w:ascii="Times New Roman" w:hAnsi="Times New Roman" w:cs="Times New Roman" w:eastAsia="Times New Roman" w:hint="default"/>
          <w:spacing w:val="-2"/>
        </w:rPr>
        <w:t>53</w:t>
      </w:r>
      <w:r>
        <w:rPr>
          <w:spacing w:val="-2"/>
        </w:rPr>
        <w:t>人，代表股份</w:t>
      </w:r>
      <w:r>
        <w:rPr>
          <w:rFonts w:ascii="Times New Roman" w:hAnsi="Times New Roman" w:cs="Times New Roman" w:eastAsia="Times New Roman" w:hint="default"/>
          <w:spacing w:val="-2"/>
        </w:rPr>
        <w:t>245,200</w:t>
      </w:r>
      <w:r>
        <w:rPr>
          <w:rFonts w:ascii="Times New Roman" w:hAnsi="Times New Roman" w:cs="Times New Roman" w:eastAsia="Times New Roman" w:hint="default"/>
          <w:spacing w:val="-57"/>
        </w:rPr>
        <w:t> </w:t>
      </w:r>
      <w:r>
        <w:rPr>
          <w:spacing w:val="2"/>
        </w:rPr>
        <w:t>股，占公司有表决权股份总数的</w:t>
      </w:r>
      <w:r>
        <w:rPr>
          <w:rFonts w:ascii="Times New Roman" w:hAnsi="Times New Roman" w:cs="Times New Roman" w:eastAsia="Times New Roman" w:hint="default"/>
          <w:spacing w:val="2"/>
        </w:rPr>
        <w:t>0.1644%</w:t>
      </w:r>
      <w:r>
        <w:rPr>
          <w:spacing w:val="2"/>
        </w:rPr>
        <w:t>。公司部分董事、监事、高级管理人员及</w:t>
      </w:r>
      <w:r>
        <w:rPr>
          <w:w w:val="99"/>
        </w:rPr>
        <w:t> </w:t>
      </w:r>
      <w:r>
        <w:rPr/>
        <w:t>公司聘请的律师出席了本次会议。会议审议通过了如下决议</w:t>
      </w:r>
      <w:r>
        <w:rPr>
          <w:rFonts w:ascii="Times New Roman" w:hAnsi="Times New Roman" w:cs="Times New Roman" w:eastAsia="Times New Roman" w:hint="default"/>
        </w:rPr>
        <w:t>:</w:t>
      </w:r>
    </w:p>
    <w:p>
      <w:pPr>
        <w:pStyle w:val="BodyText"/>
        <w:spacing w:line="357" w:lineRule="auto" w:before="27"/>
        <w:ind w:left="679" w:right="81"/>
        <w:jc w:val="left"/>
      </w:pPr>
      <w:r>
        <w:rPr/>
        <w:t>审议《关于使用部分闲置募集资金暂时补充流动资金的议案》</w:t>
      </w:r>
      <w:r>
        <w:rPr>
          <w:w w:val="99"/>
        </w:rPr>
        <w:t> </w:t>
      </w:r>
      <w:r>
        <w:rPr/>
        <w:t>广东信扬律师事务所赖江临律师、王立新律师现场见证，该法律意见书认为：</w:t>
      </w:r>
    </w:p>
    <w:p>
      <w:pPr>
        <w:pStyle w:val="BodyText"/>
        <w:spacing w:line="357" w:lineRule="auto" w:before="36"/>
        <w:ind w:left="139" w:right="158"/>
        <w:jc w:val="both"/>
      </w:pPr>
      <w:r>
        <w:rPr/>
        <w:t>公司本次股东大会的召集和召开程序符合中国法律法规和公司章程的规定；出席本</w:t>
      </w:r>
      <w:r>
        <w:rPr>
          <w:w w:val="99"/>
        </w:rPr>
        <w:t> </w:t>
      </w:r>
      <w:r>
        <w:rPr/>
        <w:t>次股东大会的人员资格和本次股东大会的召集人资格合法有效；本次股东大会的表</w:t>
      </w:r>
      <w:r>
        <w:rPr>
          <w:w w:val="99"/>
        </w:rPr>
        <w:t> </w:t>
      </w:r>
      <w:r>
        <w:rPr/>
        <w:t>决程序和表决结果合法有效。</w:t>
      </w:r>
    </w:p>
    <w:p>
      <w:pPr>
        <w:spacing w:line="240" w:lineRule="auto" w:before="0"/>
        <w:rPr>
          <w:rFonts w:ascii="宋体" w:hAnsi="宋体" w:cs="宋体" w:eastAsia="宋体" w:hint="default"/>
          <w:sz w:val="24"/>
          <w:szCs w:val="24"/>
        </w:rPr>
      </w:pPr>
    </w:p>
    <w:p>
      <w:pPr>
        <w:pStyle w:val="BodyText"/>
        <w:spacing w:line="357" w:lineRule="auto" w:before="190"/>
        <w:ind w:left="619" w:right="81"/>
        <w:jc w:val="left"/>
        <w:rPr>
          <w:rFonts w:ascii="Times New Roman" w:hAnsi="Times New Roman" w:cs="Times New Roman" w:eastAsia="Times New Roman" w:hint="default"/>
        </w:rPr>
      </w:pPr>
      <w:r>
        <w:rPr/>
        <w:t>（二）第二次临时股东大会情况</w:t>
      </w:r>
      <w:r>
        <w:rPr>
          <w:w w:val="99"/>
        </w:rPr>
        <w:t> </w:t>
      </w:r>
      <w:r>
        <w:rPr>
          <w:spacing w:val="2"/>
        </w:rPr>
        <w:t>公司于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30</w:t>
      </w:r>
      <w:r>
        <w:rPr>
          <w:spacing w:val="2"/>
        </w:rPr>
        <w:t>日召开</w:t>
      </w:r>
      <w:r>
        <w:rPr>
          <w:rFonts w:ascii="Times New Roman" w:hAnsi="Times New Roman" w:cs="Times New Roman" w:eastAsia="Times New Roman" w:hint="default"/>
          <w:spacing w:val="2"/>
        </w:rPr>
        <w:t>2008</w:t>
      </w:r>
      <w:r>
        <w:rPr>
          <w:spacing w:val="2"/>
        </w:rPr>
        <w:t>年第二次临时股东大会。决议公告刊登在</w:t>
      </w:r>
      <w:r>
        <w:rPr>
          <w:rFonts w:ascii="Times New Roman" w:hAnsi="Times New Roman" w:cs="Times New Roman" w:eastAsia="Times New Roman" w:hint="default"/>
          <w:spacing w:val="2"/>
        </w:rPr>
        <w:t>2008</w:t>
      </w:r>
    </w:p>
    <w:p>
      <w:pPr>
        <w:pStyle w:val="BodyText"/>
        <w:spacing w:line="240" w:lineRule="auto" w:before="5"/>
        <w:ind w:left="139" w:right="0"/>
        <w:jc w:val="both"/>
      </w:pP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日《证券时报》以及指定信息披露网站</w:t>
      </w:r>
      <w:hyperlink r:id="rId17">
        <w:r>
          <w:rPr>
            <w:rFonts w:ascii="Times New Roman" w:hAnsi="Times New Roman" w:cs="Times New Roman" w:eastAsia="Times New Roman" w:hint="default"/>
          </w:rPr>
          <w:t>www.cninfo.com.cn</w:t>
        </w:r>
        <w:r>
          <w:rPr/>
          <w:t>上</w:t>
        </w:r>
      </w:hyperlink>
      <w:r>
        <w:rPr/>
        <w:t>。</w:t>
      </w:r>
    </w:p>
    <w:p>
      <w:pPr>
        <w:pStyle w:val="BodyText"/>
        <w:spacing w:line="240" w:lineRule="auto"/>
        <w:ind w:left="679" w:right="81"/>
        <w:jc w:val="left"/>
      </w:pPr>
      <w:r>
        <w:rPr/>
        <w:t>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年第二次临时股东大会通知于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日以公告方式发出，</w:t>
      </w:r>
    </w:p>
    <w:p>
      <w:pPr>
        <w:pStyle w:val="BodyText"/>
        <w:spacing w:line="240" w:lineRule="auto"/>
        <w:ind w:left="139" w:right="0"/>
        <w:jc w:val="both"/>
      </w:pPr>
      <w:r>
        <w:rPr/>
        <w:t>会议于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日下午</w:t>
      </w:r>
      <w:r>
        <w:rPr>
          <w:spacing w:val="-54"/>
        </w:rPr>
        <w:t> </w:t>
      </w:r>
      <w:r>
        <w:rPr>
          <w:rFonts w:ascii="Times New Roman" w:hAnsi="Times New Roman" w:cs="Times New Roman" w:eastAsia="Times New Roman" w:hint="default"/>
        </w:rPr>
        <w:t>14:00</w:t>
      </w:r>
      <w:r>
        <w:rPr>
          <w:rFonts w:ascii="Times New Roman" w:hAnsi="Times New Roman" w:cs="Times New Roman" w:eastAsia="Times New Roman" w:hint="default"/>
          <w:spacing w:val="6"/>
        </w:rPr>
        <w:t> </w:t>
      </w:r>
      <w:r>
        <w:rPr/>
        <w:t>在公司会议室召开，本次股东大会参加表决的</w:t>
      </w:r>
    </w:p>
    <w:p>
      <w:pPr>
        <w:pStyle w:val="BodyText"/>
        <w:spacing w:line="348" w:lineRule="auto"/>
        <w:ind w:left="139" w:right="158"/>
        <w:jc w:val="both"/>
        <w:rPr>
          <w:rFonts w:ascii="Times New Roman" w:hAnsi="Times New Roman" w:cs="Times New Roman" w:eastAsia="Times New Roman" w:hint="default"/>
        </w:rPr>
      </w:pPr>
      <w:r>
        <w:rPr/>
        <w:t>股东及股东代理人</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人，代表股份</w:t>
      </w:r>
      <w:r>
        <w:rPr>
          <w:spacing w:val="-54"/>
        </w:rPr>
        <w:t> </w:t>
      </w:r>
      <w:r>
        <w:rPr>
          <w:rFonts w:ascii="Times New Roman" w:hAnsi="Times New Roman" w:cs="Times New Roman" w:eastAsia="Times New Roman" w:hint="default"/>
        </w:rPr>
        <w:t>109,539,648</w:t>
      </w:r>
      <w:r>
        <w:rPr>
          <w:rFonts w:ascii="Times New Roman" w:hAnsi="Times New Roman" w:cs="Times New Roman" w:eastAsia="Times New Roman" w:hint="default"/>
          <w:spacing w:val="6"/>
        </w:rPr>
        <w:t> </w:t>
      </w:r>
      <w:r>
        <w:rPr/>
        <w:t>股，占公司总股本的的</w:t>
      </w:r>
      <w:r>
        <w:rPr>
          <w:spacing w:val="-54"/>
        </w:rPr>
        <w:t> </w:t>
      </w:r>
      <w:r>
        <w:rPr>
          <w:rFonts w:ascii="Times New Roman" w:hAnsi="Times New Roman" w:cs="Times New Roman" w:eastAsia="Times New Roman" w:hint="default"/>
        </w:rPr>
        <w:t>73.45%</w:t>
      </w:r>
      <w:r>
        <w:rPr/>
        <w:t>。公</w:t>
      </w:r>
      <w:r>
        <w:rPr>
          <w:w w:val="99"/>
        </w:rPr>
        <w:t> </w:t>
      </w:r>
      <w:r>
        <w:rPr/>
        <w:t>司部分董事、监事、高级管理人员及公司聘请的律师出席了本次会议。会议审议通</w:t>
      </w:r>
      <w:r>
        <w:rPr>
          <w:w w:val="99"/>
        </w:rPr>
        <w:t> </w:t>
      </w:r>
      <w:r>
        <w:rPr/>
        <w:t>过了如下决议</w:t>
      </w:r>
      <w:r>
        <w:rPr>
          <w:rFonts w:ascii="Times New Roman" w:hAnsi="Times New Roman" w:cs="Times New Roman" w:eastAsia="Times New Roman" w:hint="default"/>
        </w:rPr>
        <w:t>:</w:t>
      </w:r>
    </w:p>
    <w:p>
      <w:pPr>
        <w:pStyle w:val="BodyText"/>
        <w:spacing w:line="240" w:lineRule="auto" w:before="16"/>
        <w:ind w:left="679" w:right="81"/>
        <w:jc w:val="left"/>
      </w:pPr>
      <w:r>
        <w:rPr>
          <w:rFonts w:ascii="Times New Roman" w:hAnsi="Times New Roman" w:cs="Times New Roman" w:eastAsia="Times New Roman" w:hint="default"/>
        </w:rPr>
        <w:t>1</w:t>
      </w:r>
      <w:r>
        <w:rPr/>
        <w:t>、审议《关于修订</w:t>
      </w:r>
      <w:r>
        <w:rPr>
          <w:rFonts w:ascii="Times New Roman" w:hAnsi="Times New Roman" w:cs="Times New Roman" w:eastAsia="Times New Roman" w:hint="default"/>
        </w:rPr>
        <w:t>&lt;</w:t>
      </w:r>
      <w:r>
        <w:rPr/>
        <w:t>募集资金管理办法</w:t>
      </w:r>
      <w:r>
        <w:rPr>
          <w:rFonts w:ascii="Times New Roman" w:hAnsi="Times New Roman" w:cs="Times New Roman" w:eastAsia="Times New Roman" w:hint="default"/>
        </w:rPr>
        <w:t>&gt;</w:t>
      </w:r>
      <w:r>
        <w:rPr/>
        <w:t>的议案》</w:t>
      </w:r>
    </w:p>
    <w:p>
      <w:pPr>
        <w:pStyle w:val="BodyText"/>
        <w:spacing w:line="240" w:lineRule="auto"/>
        <w:ind w:left="680" w:right="81"/>
        <w:jc w:val="left"/>
      </w:pPr>
      <w:r>
        <w:rPr>
          <w:rFonts w:ascii="Times New Roman" w:hAnsi="Times New Roman" w:cs="Times New Roman" w:eastAsia="Times New Roman" w:hint="default"/>
        </w:rPr>
        <w:t>2</w:t>
      </w:r>
      <w:r>
        <w:rPr/>
        <w:t>、审议《关于修订</w:t>
      </w:r>
      <w:r>
        <w:rPr>
          <w:rFonts w:ascii="Times New Roman" w:hAnsi="Times New Roman" w:cs="Times New Roman" w:eastAsia="Times New Roman" w:hint="default"/>
        </w:rPr>
        <w:t>&lt;</w:t>
      </w:r>
      <w:r>
        <w:rPr/>
        <w:t>控股股东行为规范</w:t>
      </w:r>
      <w:r>
        <w:rPr>
          <w:rFonts w:ascii="Times New Roman" w:hAnsi="Times New Roman" w:cs="Times New Roman" w:eastAsia="Times New Roman" w:hint="default"/>
        </w:rPr>
        <w:t>&gt;</w:t>
      </w:r>
      <w:r>
        <w:rPr/>
        <w:t>的议案》</w:t>
      </w:r>
    </w:p>
    <w:p>
      <w:pPr>
        <w:pStyle w:val="BodyText"/>
        <w:spacing w:line="240" w:lineRule="auto"/>
        <w:ind w:left="680" w:right="81"/>
        <w:jc w:val="left"/>
      </w:pPr>
      <w:r>
        <w:rPr>
          <w:rFonts w:ascii="Times New Roman" w:hAnsi="Times New Roman" w:cs="Times New Roman" w:eastAsia="Times New Roman" w:hint="default"/>
        </w:rPr>
        <w:t>3</w:t>
      </w:r>
      <w:r>
        <w:rPr/>
        <w:t>、审议《关于修订</w:t>
      </w:r>
      <w:r>
        <w:rPr>
          <w:rFonts w:ascii="Times New Roman" w:hAnsi="Times New Roman" w:cs="Times New Roman" w:eastAsia="Times New Roman" w:hint="default"/>
        </w:rPr>
        <w:t>&lt;</w:t>
      </w:r>
      <w:r>
        <w:rPr/>
        <w:t>关联交易决策制度</w:t>
      </w:r>
      <w:r>
        <w:rPr>
          <w:rFonts w:ascii="Times New Roman" w:hAnsi="Times New Roman" w:cs="Times New Roman" w:eastAsia="Times New Roman" w:hint="default"/>
        </w:rPr>
        <w:t>&gt;</w:t>
      </w:r>
      <w:r>
        <w:rPr/>
        <w:t>的议案》</w:t>
      </w:r>
    </w:p>
    <w:p>
      <w:pPr>
        <w:pStyle w:val="BodyText"/>
        <w:spacing w:line="240" w:lineRule="auto"/>
        <w:ind w:left="680" w:right="81"/>
        <w:jc w:val="left"/>
      </w:pPr>
      <w:r>
        <w:rPr>
          <w:rFonts w:ascii="Times New Roman" w:hAnsi="Times New Roman" w:cs="Times New Roman" w:eastAsia="Times New Roman" w:hint="default"/>
        </w:rPr>
        <w:t>4</w:t>
      </w:r>
      <w:r>
        <w:rPr/>
        <w:t>、审议《关于修订</w:t>
      </w:r>
      <w:r>
        <w:rPr>
          <w:rFonts w:ascii="Times New Roman" w:hAnsi="Times New Roman" w:cs="Times New Roman" w:eastAsia="Times New Roman" w:hint="default"/>
        </w:rPr>
        <w:t>&lt;</w:t>
      </w:r>
      <w:r>
        <w:rPr/>
        <w:t>对外投资管理制度</w:t>
      </w:r>
      <w:r>
        <w:rPr>
          <w:rFonts w:ascii="Times New Roman" w:hAnsi="Times New Roman" w:cs="Times New Roman" w:eastAsia="Times New Roman" w:hint="default"/>
        </w:rPr>
        <w:t>&gt;</w:t>
      </w:r>
      <w:r>
        <w:rPr/>
        <w:t>的议案》</w:t>
      </w:r>
    </w:p>
    <w:p>
      <w:pPr>
        <w:pStyle w:val="BodyText"/>
        <w:spacing w:line="240" w:lineRule="auto"/>
        <w:ind w:left="680" w:right="81"/>
        <w:jc w:val="left"/>
      </w:pPr>
      <w:r>
        <w:rPr>
          <w:rFonts w:ascii="Times New Roman" w:hAnsi="Times New Roman" w:cs="Times New Roman" w:eastAsia="Times New Roman" w:hint="default"/>
        </w:rPr>
        <w:t>5</w:t>
      </w:r>
      <w:r>
        <w:rPr/>
        <w:t>、审议《关于修订</w:t>
      </w:r>
      <w:r>
        <w:rPr>
          <w:rFonts w:ascii="Times New Roman" w:hAnsi="Times New Roman" w:cs="Times New Roman" w:eastAsia="Times New Roman" w:hint="default"/>
        </w:rPr>
        <w:t>&lt;</w:t>
      </w:r>
      <w:r>
        <w:rPr/>
        <w:t>对外担保决策制度</w:t>
      </w:r>
      <w:r>
        <w:rPr>
          <w:rFonts w:ascii="Times New Roman" w:hAnsi="Times New Roman" w:cs="Times New Roman" w:eastAsia="Times New Roman" w:hint="default"/>
        </w:rPr>
        <w:t>&gt;</w:t>
      </w:r>
      <w:r>
        <w:rPr/>
        <w:t>的议案》</w:t>
      </w:r>
    </w:p>
    <w:p>
      <w:pPr>
        <w:pStyle w:val="BodyText"/>
        <w:spacing w:line="240" w:lineRule="auto"/>
        <w:ind w:left="680" w:right="81"/>
        <w:jc w:val="left"/>
      </w:pPr>
      <w:r>
        <w:rPr>
          <w:rFonts w:ascii="Times New Roman" w:hAnsi="Times New Roman" w:cs="Times New Roman" w:eastAsia="Times New Roman" w:hint="default"/>
        </w:rPr>
        <w:t>6</w:t>
      </w:r>
      <w:r>
        <w:rPr/>
        <w:t>、审议《关于修订</w:t>
      </w:r>
      <w:r>
        <w:rPr>
          <w:rFonts w:ascii="Times New Roman" w:hAnsi="Times New Roman" w:cs="Times New Roman" w:eastAsia="Times New Roman" w:hint="default"/>
        </w:rPr>
        <w:t>&lt;</w:t>
      </w:r>
      <w:r>
        <w:rPr/>
        <w:t>重大投资决策制度</w:t>
      </w:r>
      <w:r>
        <w:rPr>
          <w:rFonts w:ascii="Times New Roman" w:hAnsi="Times New Roman" w:cs="Times New Roman" w:eastAsia="Times New Roman" w:hint="default"/>
        </w:rPr>
        <w:t>&gt;</w:t>
      </w:r>
      <w:r>
        <w:rPr/>
        <w:t>的议案》</w:t>
      </w:r>
    </w:p>
    <w:p>
      <w:pPr>
        <w:pStyle w:val="BodyText"/>
        <w:spacing w:line="338" w:lineRule="auto"/>
        <w:ind w:left="679" w:right="81"/>
        <w:jc w:val="left"/>
      </w:pPr>
      <w:r>
        <w:rPr>
          <w:rFonts w:ascii="Times New Roman" w:hAnsi="Times New Roman" w:cs="Times New Roman" w:eastAsia="Times New Roman" w:hint="default"/>
        </w:rPr>
        <w:t>7</w:t>
      </w:r>
      <w:r>
        <w:rPr/>
        <w:t>、审议《关于修订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r>
        <w:rPr>
          <w:w w:val="99"/>
        </w:rPr>
        <w:t> </w:t>
      </w:r>
      <w:r>
        <w:rPr/>
        <w:t>广东信扬律师事务所赖江临律师、王立新律师现场见证，该法律意见书认为：</w:t>
      </w:r>
    </w:p>
    <w:p>
      <w:pPr>
        <w:pStyle w:val="BodyText"/>
        <w:spacing w:line="357" w:lineRule="auto" w:before="55"/>
        <w:ind w:left="139" w:right="158"/>
        <w:jc w:val="both"/>
      </w:pPr>
      <w:r>
        <w:rPr/>
        <w:t>公司本次股东大会的召集和召开程序符合中国法律法规和公司章程的规定；出席本</w:t>
      </w:r>
      <w:r>
        <w:rPr>
          <w:w w:val="99"/>
        </w:rPr>
        <w:t> </w:t>
      </w:r>
      <w:r>
        <w:rPr/>
        <w:t>次股东大会的人员资格和本次股东大会的召集人资格合法有效；本次股东大会的表</w:t>
      </w:r>
      <w:r>
        <w:rPr>
          <w:w w:val="99"/>
        </w:rPr>
        <w:t> </w:t>
      </w:r>
      <w:r>
        <w:rPr/>
        <w:t>决程序和表决结果合法有效。</w:t>
      </w:r>
    </w:p>
    <w:p>
      <w:pPr>
        <w:spacing w:after="0" w:line="357" w:lineRule="auto"/>
        <w:jc w:val="both"/>
        <w:sectPr>
          <w:pgSz w:w="11900" w:h="16840"/>
          <w:pgMar w:header="877" w:footer="1047" w:top="1100" w:bottom="1240" w:left="1660" w:right="1300"/>
        </w:sectPr>
      </w:pPr>
    </w:p>
    <w:p>
      <w:pPr>
        <w:spacing w:line="240" w:lineRule="auto" w:before="7"/>
        <w:rPr>
          <w:rFonts w:ascii="宋体" w:hAnsi="宋体" w:cs="宋体" w:eastAsia="宋体" w:hint="default"/>
          <w:sz w:val="25"/>
          <w:szCs w:val="25"/>
        </w:rPr>
      </w:pPr>
    </w:p>
    <w:p>
      <w:pPr>
        <w:pStyle w:val="BodyText"/>
        <w:spacing w:line="357" w:lineRule="auto" w:before="26"/>
        <w:ind w:left="619" w:right="141"/>
        <w:jc w:val="left"/>
        <w:rPr>
          <w:rFonts w:ascii="Times New Roman" w:hAnsi="Times New Roman" w:cs="Times New Roman" w:eastAsia="Times New Roman" w:hint="default"/>
        </w:rPr>
      </w:pPr>
      <w:r>
        <w:rPr/>
        <w:t>（三）第三次临时股东大会情况</w:t>
      </w:r>
      <w:r>
        <w:rPr>
          <w:w w:val="99"/>
        </w:rPr>
        <w:t> </w:t>
      </w:r>
      <w:r>
        <w:rPr/>
        <w:t>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日召开</w:t>
      </w:r>
      <w:r>
        <w:rPr>
          <w:rFonts w:ascii="Times New Roman" w:hAnsi="Times New Roman" w:cs="Times New Roman" w:eastAsia="Times New Roman" w:hint="default"/>
        </w:rPr>
        <w:t>2008</w:t>
      </w:r>
      <w:r>
        <w:rPr/>
        <w:t>年第三次临时股东大会。决议公告刊登在</w:t>
      </w:r>
      <w:r>
        <w:rPr>
          <w:rFonts w:ascii="Times New Roman" w:hAnsi="Times New Roman" w:cs="Times New Roman" w:eastAsia="Times New Roman" w:hint="default"/>
        </w:rPr>
        <w:t>2008</w:t>
      </w:r>
    </w:p>
    <w:p>
      <w:pPr>
        <w:pStyle w:val="BodyText"/>
        <w:spacing w:line="240" w:lineRule="auto" w:before="5"/>
        <w:ind w:left="139" w:right="0"/>
        <w:jc w:val="both"/>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日《证券时报》以及指定信息披露网站</w:t>
      </w:r>
      <w:hyperlink r:id="rId17">
        <w:r>
          <w:rPr>
            <w:rFonts w:ascii="Times New Roman" w:hAnsi="Times New Roman" w:cs="Times New Roman" w:eastAsia="Times New Roman" w:hint="default"/>
          </w:rPr>
          <w:t>www.cninfo.com.cn</w:t>
        </w:r>
        <w:r>
          <w:rPr/>
          <w:t>上</w:t>
        </w:r>
      </w:hyperlink>
      <w:r>
        <w:rPr/>
        <w:t>。</w:t>
      </w:r>
    </w:p>
    <w:p>
      <w:pPr>
        <w:pStyle w:val="BodyText"/>
        <w:spacing w:line="240" w:lineRule="auto"/>
        <w:ind w:left="679" w:right="81"/>
        <w:jc w:val="left"/>
      </w:pPr>
      <w:r>
        <w:rPr/>
        <w:t>公司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年第三次临时股东大会通知于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日以公告方式发出，</w:t>
      </w:r>
    </w:p>
    <w:p>
      <w:pPr>
        <w:pStyle w:val="BodyText"/>
        <w:spacing w:line="240" w:lineRule="auto"/>
        <w:ind w:left="139" w:right="0"/>
        <w:jc w:val="both"/>
      </w:pPr>
      <w:r>
        <w:rPr/>
        <w:t>会议于</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11 </w:t>
      </w:r>
      <w:r>
        <w:rPr/>
        <w:t>月</w:t>
      </w:r>
      <w:r>
        <w:rPr>
          <w:spacing w:val="-60"/>
        </w:rPr>
        <w:t> </w:t>
      </w:r>
      <w:r>
        <w:rPr>
          <w:rFonts w:ascii="Times New Roman" w:hAnsi="Times New Roman" w:cs="Times New Roman" w:eastAsia="Times New Roman" w:hint="default"/>
        </w:rPr>
        <w:t>21 </w:t>
      </w:r>
      <w:r>
        <w:rPr/>
        <w:t>日下午</w:t>
      </w:r>
      <w:r>
        <w:rPr>
          <w:spacing w:val="-60"/>
        </w:rPr>
        <w:t> </w:t>
      </w:r>
      <w:r>
        <w:rPr>
          <w:rFonts w:ascii="Times New Roman" w:hAnsi="Times New Roman" w:cs="Times New Roman" w:eastAsia="Times New Roman" w:hint="default"/>
        </w:rPr>
        <w:t>14:00 </w:t>
      </w:r>
      <w:r>
        <w:rPr>
          <w:spacing w:val="-4"/>
        </w:rPr>
        <w:t>在公司会议室召开，本次股东大会参加表决的</w:t>
      </w:r>
    </w:p>
    <w:p>
      <w:pPr>
        <w:pStyle w:val="BodyText"/>
        <w:spacing w:line="240" w:lineRule="auto"/>
        <w:ind w:left="139" w:right="0"/>
        <w:jc w:val="both"/>
      </w:pPr>
      <w:r>
        <w:rPr>
          <w:spacing w:val="3"/>
        </w:rPr>
        <w:t>股东及股东代理人 </w:t>
      </w:r>
      <w:r>
        <w:rPr>
          <w:rFonts w:ascii="Times New Roman" w:hAnsi="Times New Roman" w:cs="Times New Roman" w:eastAsia="Times New Roman" w:hint="default"/>
        </w:rPr>
        <w:t>9  </w:t>
      </w:r>
      <w:r>
        <w:rPr>
          <w:spacing w:val="3"/>
        </w:rPr>
        <w:t>人，代表股份 </w:t>
      </w:r>
      <w:r>
        <w:rPr>
          <w:rFonts w:ascii="Times New Roman" w:hAnsi="Times New Roman" w:cs="Times New Roman" w:eastAsia="Times New Roman" w:hint="default"/>
        </w:rPr>
        <w:t>106,241,168 </w:t>
      </w:r>
      <w:r>
        <w:rPr>
          <w:rFonts w:ascii="Times New Roman" w:hAnsi="Times New Roman" w:cs="Times New Roman" w:eastAsia="Times New Roman" w:hint="default"/>
          <w:spacing w:val="7"/>
        </w:rPr>
        <w:t> </w:t>
      </w:r>
      <w:r>
        <w:rPr>
          <w:spacing w:val="3"/>
        </w:rPr>
        <w:t>股，占公司有表决权股份总数的</w:t>
      </w:r>
    </w:p>
    <w:p>
      <w:pPr>
        <w:pStyle w:val="BodyText"/>
        <w:spacing w:line="240" w:lineRule="auto"/>
        <w:ind w:left="139" w:right="0"/>
        <w:jc w:val="both"/>
        <w:rPr>
          <w:rFonts w:ascii="Times New Roman" w:hAnsi="Times New Roman" w:cs="Times New Roman" w:eastAsia="Times New Roman" w:hint="default"/>
        </w:rPr>
      </w:pPr>
      <w:r>
        <w:rPr>
          <w:rFonts w:ascii="Times New Roman" w:hAnsi="Times New Roman" w:cs="Times New Roman" w:eastAsia="Times New Roman" w:hint="default"/>
        </w:rPr>
        <w:t>71.2378%</w:t>
      </w:r>
      <w:r>
        <w:rPr/>
        <w:t>。其中，参加现场投票的股东及股东代理人共</w:t>
      </w:r>
      <w:r>
        <w:rPr>
          <w:spacing w:val="-79"/>
        </w:rPr>
        <w:t> </w:t>
      </w: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spacing w:val="-5"/>
        </w:rPr>
        <w:t>人，代表股份</w:t>
      </w:r>
      <w:r>
        <w:rPr>
          <w:spacing w:val="-79"/>
        </w:rPr>
        <w:t> </w:t>
      </w:r>
      <w:r>
        <w:rPr>
          <w:rFonts w:ascii="Times New Roman" w:hAnsi="Times New Roman" w:cs="Times New Roman" w:eastAsia="Times New Roman" w:hint="default"/>
        </w:rPr>
        <w:t>106,229,568</w:t>
      </w:r>
    </w:p>
    <w:p>
      <w:pPr>
        <w:pStyle w:val="BodyText"/>
        <w:spacing w:line="338" w:lineRule="auto"/>
        <w:ind w:left="139" w:right="158"/>
        <w:jc w:val="both"/>
        <w:rPr>
          <w:rFonts w:ascii="Times New Roman" w:hAnsi="Times New Roman" w:cs="Times New Roman" w:eastAsia="Times New Roman" w:hint="default"/>
        </w:rPr>
      </w:pPr>
      <w:r>
        <w:rPr/>
        <w:t>股，占公司有表决权股份总数的</w:t>
      </w:r>
      <w:r>
        <w:rPr>
          <w:spacing w:val="-73"/>
        </w:rPr>
        <w:t> </w:t>
      </w:r>
      <w:r>
        <w:rPr>
          <w:rFonts w:ascii="Times New Roman" w:hAnsi="Times New Roman" w:cs="Times New Roman" w:eastAsia="Times New Roman" w:hint="default"/>
        </w:rPr>
        <w:t>71.2300%</w:t>
      </w:r>
      <w:r>
        <w:rPr/>
        <w:t>，通过网络投票的股东及股东代理人共</w:t>
      </w:r>
      <w:r>
        <w:rPr>
          <w:spacing w:val="-73"/>
        </w:rPr>
        <w:t> </w:t>
      </w:r>
      <w:r>
        <w:rPr>
          <w:rFonts w:ascii="Times New Roman" w:hAnsi="Times New Roman" w:cs="Times New Roman" w:eastAsia="Times New Roman" w:hint="default"/>
        </w:rPr>
        <w:t>5</w:t>
      </w:r>
      <w:r>
        <w:rPr>
          <w:rFonts w:ascii="Times New Roman" w:hAnsi="Times New Roman" w:cs="Times New Roman" w:eastAsia="Times New Roman" w:hint="default"/>
          <w:w w:val="99"/>
        </w:rPr>
        <w:t> </w:t>
      </w:r>
      <w:r>
        <w:rPr/>
        <w:t>人，代表股份</w:t>
      </w:r>
      <w:r>
        <w:rPr>
          <w:spacing w:val="-69"/>
        </w:rPr>
        <w:t> </w:t>
      </w:r>
      <w:r>
        <w:rPr>
          <w:rFonts w:ascii="Times New Roman" w:hAnsi="Times New Roman" w:cs="Times New Roman" w:eastAsia="Times New Roman" w:hint="default"/>
        </w:rPr>
        <w:t>11,600</w:t>
      </w:r>
      <w:r>
        <w:rPr>
          <w:rFonts w:ascii="Times New Roman" w:hAnsi="Times New Roman" w:cs="Times New Roman" w:eastAsia="Times New Roman" w:hint="default"/>
          <w:spacing w:val="-9"/>
        </w:rPr>
        <w:t> </w:t>
      </w:r>
      <w:r>
        <w:rPr/>
        <w:t>股，占公司有表决权股份总数的</w:t>
      </w:r>
      <w:r>
        <w:rPr>
          <w:spacing w:val="-69"/>
        </w:rPr>
        <w:t> </w:t>
      </w:r>
      <w:r>
        <w:rPr>
          <w:rFonts w:ascii="Times New Roman" w:hAnsi="Times New Roman" w:cs="Times New Roman" w:eastAsia="Times New Roman" w:hint="default"/>
        </w:rPr>
        <w:t>0.0078%</w:t>
      </w:r>
      <w:r>
        <w:rPr/>
        <w:t>。公司部分董事、监</w:t>
      </w:r>
      <w:r>
        <w:rPr>
          <w:w w:val="99"/>
        </w:rPr>
        <w:t> </w:t>
      </w:r>
      <w:r>
        <w:rPr/>
        <w:t>事、高级管理人员及公司聘请的律师出席了本次会议。会议审议通过了如下决议</w:t>
      </w:r>
      <w:r>
        <w:rPr>
          <w:rFonts w:ascii="Times New Roman" w:hAnsi="Times New Roman" w:cs="Times New Roman" w:eastAsia="Times New Roman" w:hint="default"/>
        </w:rPr>
        <w:t>:</w:t>
      </w:r>
    </w:p>
    <w:p>
      <w:pPr>
        <w:pStyle w:val="BodyText"/>
        <w:spacing w:line="240" w:lineRule="auto" w:before="27"/>
        <w:ind w:left="679" w:right="81"/>
        <w:jc w:val="left"/>
      </w:pPr>
      <w:r>
        <w:rPr>
          <w:rFonts w:ascii="Times New Roman" w:hAnsi="Times New Roman" w:cs="Times New Roman" w:eastAsia="Times New Roman" w:hint="default"/>
        </w:rPr>
        <w:t>1</w:t>
      </w:r>
      <w:r>
        <w:rPr/>
        <w:t>、审议《关于制定</w:t>
      </w:r>
      <w:r>
        <w:rPr>
          <w:rFonts w:ascii="Times New Roman" w:hAnsi="Times New Roman" w:cs="Times New Roman" w:eastAsia="Times New Roman" w:hint="default"/>
        </w:rPr>
        <w:t>&lt;</w:t>
      </w:r>
      <w:r>
        <w:rPr/>
        <w:t>证券投资内控制度</w:t>
      </w:r>
      <w:r>
        <w:rPr>
          <w:rFonts w:ascii="Times New Roman" w:hAnsi="Times New Roman" w:cs="Times New Roman" w:eastAsia="Times New Roman" w:hint="default"/>
        </w:rPr>
        <w:t>&gt;</w:t>
      </w:r>
      <w:r>
        <w:rPr/>
        <w:t>的议案》</w:t>
      </w:r>
    </w:p>
    <w:p>
      <w:pPr>
        <w:pStyle w:val="BodyText"/>
        <w:spacing w:line="338" w:lineRule="auto"/>
        <w:ind w:left="679" w:right="81"/>
        <w:jc w:val="left"/>
      </w:pPr>
      <w:r>
        <w:rPr>
          <w:rFonts w:ascii="Times New Roman" w:hAnsi="Times New Roman" w:cs="Times New Roman" w:eastAsia="Times New Roman" w:hint="default"/>
        </w:rPr>
        <w:t>2</w:t>
      </w:r>
      <w:r>
        <w:rPr/>
        <w:t>、审议《关于使用部分闲置募集资金暂时补充流动资金的议案》</w:t>
      </w:r>
      <w:r>
        <w:rPr>
          <w:w w:val="99"/>
        </w:rPr>
        <w:t> </w:t>
      </w:r>
      <w:r>
        <w:rPr/>
        <w:t>广东信扬律师事务所赖江临律师、王立新律师现场见证，该法律意见书认为：</w:t>
      </w:r>
    </w:p>
    <w:p>
      <w:pPr>
        <w:pStyle w:val="BodyText"/>
        <w:spacing w:line="357" w:lineRule="auto" w:before="55"/>
        <w:ind w:left="139" w:right="158"/>
        <w:jc w:val="both"/>
      </w:pPr>
      <w:r>
        <w:rPr/>
        <w:t>公司本次股东大会的召集和召开程序符合中国法律法规和公司章程的规定；出席本</w:t>
      </w:r>
      <w:r>
        <w:rPr>
          <w:w w:val="99"/>
        </w:rPr>
        <w:t> </w:t>
      </w:r>
      <w:r>
        <w:rPr/>
        <w:t>次股东大会的人员资格和本次股东大会的召集人资格合法有效；本次股东大会的表</w:t>
      </w:r>
      <w:r>
        <w:rPr>
          <w:w w:val="99"/>
        </w:rPr>
        <w:t> </w:t>
      </w:r>
      <w:r>
        <w:rPr/>
        <w:t>决程序和表决结果合法有效。</w:t>
      </w:r>
    </w:p>
    <w:p>
      <w:pPr>
        <w:spacing w:after="0" w:line="357" w:lineRule="auto"/>
        <w:jc w:val="both"/>
        <w:sectPr>
          <w:pgSz w:w="11900" w:h="16840"/>
          <w:pgMar w:header="877" w:footer="1047" w:top="1100" w:bottom="1240" w:left="1660" w:right="1300"/>
        </w:sectPr>
      </w:pPr>
    </w:p>
    <w:p>
      <w:pPr>
        <w:spacing w:line="240" w:lineRule="auto" w:before="6"/>
        <w:rPr>
          <w:rFonts w:ascii="宋体" w:hAnsi="宋体" w:cs="宋体" w:eastAsia="宋体" w:hint="default"/>
          <w:sz w:val="28"/>
          <w:szCs w:val="28"/>
        </w:rPr>
      </w:pPr>
    </w:p>
    <w:p>
      <w:pPr>
        <w:pStyle w:val="Heading1"/>
        <w:tabs>
          <w:tab w:pos="1286" w:val="left" w:leader="none"/>
        </w:tabs>
        <w:spacing w:line="240" w:lineRule="auto"/>
        <w:ind w:right="84"/>
        <w:jc w:val="center"/>
      </w:pPr>
      <w:r>
        <w:rPr/>
        <w:t>第七节</w:t>
        <w:tab/>
        <w:t>董事会报告</w:t>
      </w:r>
    </w:p>
    <w:p>
      <w:pPr>
        <w:pStyle w:val="BodyText"/>
        <w:spacing w:line="240" w:lineRule="auto" w:before="193"/>
        <w:ind w:left="679" w:right="121"/>
        <w:jc w:val="left"/>
      </w:pPr>
      <w:r>
        <w:rPr/>
        <w:t>一、管理层讨论与分析</w:t>
      </w:r>
    </w:p>
    <w:p>
      <w:pPr>
        <w:pStyle w:val="BodyText"/>
        <w:spacing w:line="240" w:lineRule="auto" w:before="154"/>
        <w:ind w:left="677" w:right="121"/>
        <w:jc w:val="left"/>
      </w:pPr>
      <w:r>
        <w:rPr/>
        <w:t>（一）报告期内经营情况总体分析</w:t>
      </w:r>
    </w:p>
    <w:p>
      <w:pPr>
        <w:pStyle w:val="BodyText"/>
        <w:spacing w:line="350" w:lineRule="auto" w:before="154"/>
        <w:ind w:left="140" w:right="215" w:firstLine="540"/>
        <w:jc w:val="both"/>
      </w:pPr>
      <w:r>
        <w:rPr>
          <w:rFonts w:ascii="Times New Roman" w:hAnsi="Times New Roman" w:cs="Times New Roman" w:eastAsia="Times New Roman" w:hint="default"/>
          <w:spacing w:val="-2"/>
        </w:rPr>
        <w:t>2008</w:t>
      </w:r>
      <w:r>
        <w:rPr>
          <w:spacing w:val="-2"/>
        </w:rPr>
        <w:t>年，经过全体员工的共同努力，公司完成了董事会制定的各项经营计划和</w:t>
      </w:r>
      <w:r>
        <w:rPr>
          <w:w w:val="99"/>
        </w:rPr>
        <w:t> </w:t>
      </w:r>
      <w:r>
        <w:rPr/>
        <w:t>发展目标，公司的经营业绩、管理水平和可持续发展能力得到了进一步的提升。尽</w:t>
      </w:r>
      <w:r>
        <w:rPr>
          <w:w w:val="99"/>
        </w:rPr>
        <w:t> </w:t>
      </w:r>
      <w:r>
        <w:rPr/>
        <w:t>管受到国际金融危机的冲击，公司的经营情况和净利润均未出现明显的下滑，主营</w:t>
      </w:r>
      <w:r>
        <w:rPr>
          <w:w w:val="99"/>
        </w:rPr>
        <w:t> </w:t>
      </w:r>
      <w:r>
        <w:rPr/>
        <w:t>业务收入更是比</w:t>
      </w:r>
      <w:r>
        <w:rPr>
          <w:rFonts w:ascii="Times New Roman" w:hAnsi="Times New Roman" w:cs="Times New Roman" w:eastAsia="Times New Roman" w:hint="default"/>
        </w:rPr>
        <w:t>2007</w:t>
      </w:r>
      <w:r>
        <w:rPr/>
        <w:t>年度增长</w:t>
      </w:r>
      <w:r>
        <w:rPr>
          <w:rFonts w:ascii="Times New Roman" w:hAnsi="Times New Roman" w:cs="Times New Roman" w:eastAsia="Times New Roman" w:hint="default"/>
        </w:rPr>
        <w:t>40.90%</w:t>
      </w:r>
      <w:r>
        <w:rPr/>
        <w:t>。</w:t>
      </w:r>
    </w:p>
    <w:p>
      <w:pPr>
        <w:pStyle w:val="BodyText"/>
        <w:spacing w:line="350" w:lineRule="auto" w:before="13"/>
        <w:ind w:left="139" w:right="0" w:firstLine="540"/>
        <w:jc w:val="left"/>
      </w:pPr>
      <w:r>
        <w:rPr>
          <w:spacing w:val="-6"/>
        </w:rPr>
        <w:t>报告期内，公司按照“以技术为核心竞争力，以质量为保证，以管理为保障。”</w:t>
      </w:r>
      <w:r>
        <w:rPr>
          <w:w w:val="99"/>
        </w:rPr>
        <w:t> </w:t>
      </w:r>
      <w:r>
        <w:rPr/>
        <w:t>的经营理念，以市场为主导，积极提升生产经营管理水平和产品竞争力，销量及合</w:t>
      </w:r>
      <w:r>
        <w:rPr>
          <w:w w:val="99"/>
        </w:rPr>
        <w:t> </w:t>
      </w:r>
      <w:r>
        <w:rPr/>
        <w:t>作运营业务均快速增长。公司抓住资本市场蓬勃发展的历史机遇，在</w:t>
      </w:r>
      <w:r>
        <w:rPr>
          <w:rFonts w:ascii="Times New Roman" w:hAnsi="Times New Roman" w:cs="Times New Roman" w:eastAsia="Times New Roman" w:hint="default"/>
        </w:rPr>
        <w:t>2007</w:t>
      </w:r>
      <w:r>
        <w:rPr/>
        <w:t>年度完成</w:t>
      </w:r>
      <w:r>
        <w:rPr>
          <w:w w:val="99"/>
        </w:rPr>
        <w:t> </w:t>
      </w:r>
      <w:r>
        <w:rPr/>
        <w:t>了首次公开发行股票，募集资金约</w:t>
      </w:r>
      <w:r>
        <w:rPr>
          <w:rFonts w:ascii="Times New Roman" w:hAnsi="Times New Roman" w:cs="Times New Roman" w:eastAsia="Times New Roman" w:hint="default"/>
        </w:rPr>
        <w:t>2.4</w:t>
      </w:r>
      <w:r>
        <w:rPr/>
        <w:t>亿元人民币。公司在</w:t>
      </w:r>
      <w:r>
        <w:rPr>
          <w:rFonts w:ascii="Times New Roman" w:hAnsi="Times New Roman" w:cs="Times New Roman" w:eastAsia="Times New Roman" w:hint="default"/>
        </w:rPr>
        <w:t>2008</w:t>
      </w:r>
      <w:r>
        <w:rPr/>
        <w:t>年对募集资金项目</w:t>
      </w:r>
    </w:p>
    <w:p>
      <w:pPr>
        <w:pStyle w:val="BodyText"/>
        <w:spacing w:line="343" w:lineRule="auto" w:before="13"/>
        <w:ind w:left="139" w:right="218"/>
        <w:jc w:val="both"/>
      </w:pPr>
      <w:r>
        <w:rPr>
          <w:rFonts w:ascii="Times New Roman" w:hAnsi="Times New Roman" w:cs="Times New Roman" w:eastAsia="Times New Roman" w:hint="default"/>
          <w:spacing w:val="-9"/>
          <w:w w:val="99"/>
        </w:rPr>
        <w:t>——ATM</w:t>
      </w:r>
      <w:r>
        <w:rPr>
          <w:spacing w:val="-9"/>
          <w:w w:val="99"/>
        </w:rPr>
        <w:t>合作运营项目进行大力投入，并取得明显的效益。截至</w:t>
      </w:r>
      <w:r>
        <w:rPr>
          <w:rFonts w:ascii="Times New Roman" w:hAnsi="Times New Roman" w:cs="Times New Roman" w:eastAsia="Times New Roman" w:hint="default"/>
          <w:spacing w:val="-9"/>
          <w:w w:val="99"/>
        </w:rPr>
        <w:t>2008</w:t>
      </w:r>
      <w:r>
        <w:rPr>
          <w:spacing w:val="-9"/>
          <w:w w:val="99"/>
        </w:rPr>
        <w:t>年末，公司</w:t>
      </w:r>
      <w:r>
        <w:rPr>
          <w:rFonts w:ascii="Times New Roman" w:hAnsi="Times New Roman" w:cs="Times New Roman" w:eastAsia="Times New Roman" w:hint="default"/>
          <w:spacing w:val="-9"/>
          <w:w w:val="99"/>
        </w:rPr>
        <w:t>ATM</w:t>
      </w:r>
      <w:r>
        <w:rPr>
          <w:rFonts w:ascii="Times New Roman" w:hAnsi="Times New Roman" w:cs="Times New Roman" w:eastAsia="Times New Roman" w:hint="default"/>
          <w:spacing w:val="-43"/>
          <w:w w:val="99"/>
        </w:rPr>
        <w:t> </w:t>
      </w:r>
      <w:r>
        <w:rPr>
          <w:rFonts w:ascii="Times New Roman" w:hAnsi="Times New Roman" w:cs="Times New Roman" w:eastAsia="Times New Roman" w:hint="default"/>
          <w:spacing w:val="-43"/>
          <w:w w:val="99"/>
        </w:rPr>
      </w:r>
      <w:r>
        <w:rPr/>
        <w:t>产品累计发机数量达到</w:t>
      </w:r>
      <w:r>
        <w:rPr>
          <w:rFonts w:ascii="Times New Roman" w:hAnsi="Times New Roman" w:cs="Times New Roman" w:eastAsia="Times New Roman" w:hint="default"/>
        </w:rPr>
        <w:t>12,462</w:t>
      </w:r>
      <w:r>
        <w:rPr/>
        <w:t>台（包括销售、合作运营、以及融资租赁业务），约</w:t>
      </w:r>
      <w:r>
        <w:rPr>
          <w:w w:val="99"/>
        </w:rPr>
        <w:t> </w:t>
      </w:r>
      <w:r>
        <w:rPr/>
        <w:t>占</w:t>
      </w:r>
      <w:r>
        <w:rPr>
          <w:rFonts w:ascii="Times New Roman" w:hAnsi="Times New Roman" w:cs="Times New Roman" w:eastAsia="Times New Roman" w:hint="default"/>
        </w:rPr>
        <w:t>2008</w:t>
      </w:r>
      <w:r>
        <w:rPr/>
        <w:t>年末全国联网</w:t>
      </w:r>
      <w:r>
        <w:rPr>
          <w:rFonts w:ascii="Times New Roman" w:hAnsi="Times New Roman" w:cs="Times New Roman" w:eastAsia="Times New Roman" w:hint="default"/>
        </w:rPr>
        <w:t>ATM</w:t>
      </w:r>
      <w:r>
        <w:rPr/>
        <w:t>总量</w:t>
      </w:r>
      <w:r>
        <w:rPr>
          <w:rFonts w:ascii="Times New Roman" w:hAnsi="Times New Roman" w:cs="Times New Roman" w:eastAsia="Times New Roman" w:hint="default"/>
        </w:rPr>
        <w:t>16</w:t>
      </w:r>
      <w:r>
        <w:rPr/>
        <w:t>万台的</w:t>
      </w:r>
      <w:r>
        <w:rPr>
          <w:rFonts w:ascii="Times New Roman" w:hAnsi="Times New Roman" w:cs="Times New Roman" w:eastAsia="Times New Roman" w:hint="default"/>
        </w:rPr>
        <w:t>7.78%</w:t>
      </w:r>
      <w:r>
        <w:rPr/>
        <w:t>，相比于</w:t>
      </w:r>
      <w:r>
        <w:rPr>
          <w:rFonts w:ascii="Times New Roman" w:hAnsi="Times New Roman" w:cs="Times New Roman" w:eastAsia="Times New Roman" w:hint="default"/>
        </w:rPr>
        <w:t>2007</w:t>
      </w:r>
      <w:r>
        <w:rPr/>
        <w:t>年度的市场占有率，公</w:t>
      </w:r>
      <w:r>
        <w:rPr>
          <w:w w:val="99"/>
        </w:rPr>
        <w:t> </w:t>
      </w:r>
      <w:r>
        <w:rPr>
          <w:spacing w:val="-2"/>
        </w:rPr>
        <w:t>司在</w:t>
      </w:r>
      <w:r>
        <w:rPr>
          <w:rFonts w:ascii="Times New Roman" w:hAnsi="Times New Roman" w:cs="Times New Roman" w:eastAsia="Times New Roman" w:hint="default"/>
          <w:spacing w:val="-2"/>
        </w:rPr>
        <w:t>2008</w:t>
      </w:r>
      <w:r>
        <w:rPr>
          <w:spacing w:val="-2"/>
        </w:rPr>
        <w:t>年市场份额进一步上升。公司主营业务鲜明突出，在国内首创</w:t>
      </w:r>
      <w:r>
        <w:rPr>
          <w:rFonts w:ascii="Times New Roman" w:hAnsi="Times New Roman" w:cs="Times New Roman" w:eastAsia="Times New Roman" w:hint="default"/>
          <w:spacing w:val="-2"/>
        </w:rPr>
        <w:t>ATM</w:t>
      </w:r>
      <w:r>
        <w:rPr>
          <w:spacing w:val="-2"/>
        </w:rPr>
        <w:t>合作运</w:t>
      </w:r>
      <w:r>
        <w:rPr>
          <w:spacing w:val="-104"/>
        </w:rPr>
        <w:t> </w:t>
      </w:r>
      <w:r>
        <w:rPr/>
        <w:t>营业务，并充分利用公司发行股票募集资金对该业务进行大规模地投入。其部分收</w:t>
      </w:r>
      <w:r>
        <w:rPr>
          <w:w w:val="99"/>
        </w:rPr>
        <w:t> </w:t>
      </w:r>
      <w:r>
        <w:rPr/>
        <w:t>益已体现在本报告期末的财务报表当中。公司与各银行客户关系良好，在过去几年</w:t>
      </w:r>
      <w:r>
        <w:rPr>
          <w:w w:val="99"/>
        </w:rPr>
        <w:t> </w:t>
      </w:r>
      <w:r>
        <w:rPr>
          <w:spacing w:val="-3"/>
          <w:w w:val="99"/>
        </w:rPr>
        <w:t>对</w:t>
      </w:r>
      <w:r>
        <w:rPr>
          <w:rFonts w:ascii="Times New Roman" w:hAnsi="Times New Roman" w:cs="Times New Roman" w:eastAsia="Times New Roman" w:hint="default"/>
          <w:spacing w:val="-3"/>
          <w:w w:val="99"/>
        </w:rPr>
        <w:t>ATM</w:t>
      </w:r>
      <w:r>
        <w:rPr>
          <w:spacing w:val="-3"/>
          <w:w w:val="99"/>
        </w:rPr>
        <w:t>合作运营业务的摸索和创新中，逐渐形成了一套与银行达致双赢的</w:t>
      </w:r>
      <w:r>
        <w:rPr>
          <w:rFonts w:ascii="Times New Roman" w:hAnsi="Times New Roman" w:cs="Times New Roman" w:eastAsia="Times New Roman" w:hint="default"/>
          <w:spacing w:val="-3"/>
          <w:w w:val="99"/>
        </w:rPr>
        <w:t>ATM</w:t>
      </w:r>
      <w:r>
        <w:rPr>
          <w:spacing w:val="-3"/>
          <w:w w:val="99"/>
        </w:rPr>
        <w:t>经营</w:t>
      </w:r>
      <w:r>
        <w:rPr>
          <w:spacing w:val="-116"/>
          <w:w w:val="99"/>
        </w:rPr>
        <w:t> </w:t>
      </w:r>
      <w:r>
        <w:rPr/>
        <w:t>模式。</w:t>
      </w:r>
    </w:p>
    <w:p>
      <w:pPr>
        <w:pStyle w:val="BodyText"/>
        <w:spacing w:line="345" w:lineRule="auto" w:before="50"/>
        <w:ind w:left="139" w:right="97" w:firstLine="540"/>
        <w:jc w:val="left"/>
      </w:pPr>
      <w:r>
        <w:rPr/>
        <w:t>另外，在宏观经济环境方面，全球金融危机以及对通货膨胀的忧虑，对</w:t>
      </w:r>
      <w:r>
        <w:rPr>
          <w:rFonts w:ascii="Times New Roman" w:hAnsi="Times New Roman" w:cs="Times New Roman" w:eastAsia="Times New Roman" w:hint="default"/>
        </w:rPr>
        <w:t>2008</w:t>
      </w:r>
      <w:r>
        <w:rPr/>
        <w:t>年</w:t>
      </w:r>
      <w:r>
        <w:rPr>
          <w:w w:val="99"/>
        </w:rPr>
        <w:t> </w:t>
      </w:r>
      <w:r>
        <w:rPr/>
        <w:t>度国内外资本市场和实体经济造成严重影响。但是，得益于国家行之有效的监管以</w:t>
      </w:r>
      <w:r>
        <w:rPr>
          <w:w w:val="99"/>
        </w:rPr>
        <w:t> </w:t>
      </w:r>
      <w:r>
        <w:rPr/>
        <w:t>及宏观调控，我国金融体系并未受到太大冲击，商业银行盈利和资本性支出均保持</w:t>
      </w:r>
      <w:r>
        <w:rPr>
          <w:w w:val="99"/>
        </w:rPr>
        <w:t> </w:t>
      </w:r>
      <w:r>
        <w:rPr>
          <w:spacing w:val="-5"/>
        </w:rPr>
        <w:t>稳定。在此环境下，公司通过研究银行卡持卡人行为，积极调整合作运营</w:t>
      </w:r>
      <w:r>
        <w:rPr>
          <w:rFonts w:ascii="Times New Roman" w:hAnsi="Times New Roman" w:cs="Times New Roman" w:eastAsia="Times New Roman" w:hint="default"/>
          <w:spacing w:val="-5"/>
        </w:rPr>
        <w:t>ATM</w:t>
      </w:r>
      <w:r>
        <w:rPr>
          <w:spacing w:val="-5"/>
        </w:rPr>
        <w:t>布局，</w:t>
      </w:r>
      <w:r>
        <w:rPr>
          <w:spacing w:val="-112"/>
        </w:rPr>
        <w:t> </w:t>
      </w:r>
      <w:r>
        <w:rPr/>
        <w:t>大力开拓新的客户群，促使公司</w:t>
      </w:r>
      <w:r>
        <w:rPr>
          <w:rFonts w:ascii="Times New Roman" w:hAnsi="Times New Roman" w:cs="Times New Roman" w:eastAsia="Times New Roman" w:hint="default"/>
        </w:rPr>
        <w:t>ATM</w:t>
      </w:r>
      <w:r>
        <w:rPr/>
        <w:t>销售和合作运营收入在报告期内保持平稳增</w:t>
      </w:r>
      <w:r>
        <w:rPr>
          <w:w w:val="99"/>
        </w:rPr>
        <w:t> </w:t>
      </w:r>
      <w:r>
        <w:rPr/>
        <w:t>长，并未受到金融危机的明显影响。</w:t>
      </w:r>
    </w:p>
    <w:p>
      <w:pPr>
        <w:pStyle w:val="BodyText"/>
        <w:spacing w:line="338" w:lineRule="auto" w:before="48"/>
        <w:ind w:left="139" w:right="98" w:firstLine="540"/>
        <w:jc w:val="both"/>
      </w:pPr>
      <w:r>
        <w:rPr/>
        <w:t>报告期内，公司在</w:t>
      </w:r>
      <w:r>
        <w:rPr>
          <w:rFonts w:ascii="Times New Roman" w:hAnsi="Times New Roman" w:cs="Times New Roman" w:eastAsia="Times New Roman" w:hint="default"/>
        </w:rPr>
        <w:t>ATM</w:t>
      </w:r>
      <w:r>
        <w:rPr/>
        <w:t>销售方面亦取得长足的进步。</w:t>
      </w:r>
      <w:r>
        <w:rPr>
          <w:rFonts w:ascii="Times New Roman" w:hAnsi="Times New Roman" w:cs="Times New Roman" w:eastAsia="Times New Roman" w:hint="default"/>
        </w:rPr>
        <w:t>ATM</w:t>
      </w:r>
      <w:r>
        <w:rPr/>
        <w:t>销售收入较</w:t>
      </w:r>
      <w:r>
        <w:rPr>
          <w:rFonts w:ascii="Times New Roman" w:hAnsi="Times New Roman" w:cs="Times New Roman" w:eastAsia="Times New Roman" w:hint="default"/>
        </w:rPr>
        <w:t>2007</w:t>
      </w:r>
      <w:r>
        <w:rPr/>
        <w:t>年</w:t>
      </w:r>
      <w:r>
        <w:rPr>
          <w:w w:val="99"/>
        </w:rPr>
        <w:t> </w:t>
      </w:r>
      <w:r>
        <w:rPr/>
        <w:t>度增加</w:t>
      </w:r>
      <w:r>
        <w:rPr>
          <w:rFonts w:ascii="Times New Roman" w:hAnsi="Times New Roman" w:cs="Times New Roman" w:eastAsia="Times New Roman" w:hint="default"/>
        </w:rPr>
        <w:t>50.49%</w:t>
      </w:r>
      <w:r>
        <w:rPr/>
        <w:t>。公司成功开拓更多</w:t>
      </w:r>
      <w:r>
        <w:rPr>
          <w:rFonts w:ascii="Times New Roman" w:hAnsi="Times New Roman" w:cs="Times New Roman" w:eastAsia="Times New Roman" w:hint="default"/>
        </w:rPr>
        <w:t>ATM</w:t>
      </w:r>
      <w:r>
        <w:rPr/>
        <w:t>销售客户，并通过聘请销售代理，开拓海外</w:t>
      </w:r>
      <w:r>
        <w:rPr>
          <w:w w:val="99"/>
        </w:rPr>
        <w:t> </w:t>
      </w:r>
      <w:r>
        <w:rPr>
          <w:spacing w:val="-4"/>
        </w:rPr>
        <w:t>市场等途径，成功拓展了客户资源的范围，为日后销售业绩的增长打下坚实的基础。</w:t>
      </w:r>
    </w:p>
    <w:p>
      <w:pPr>
        <w:spacing w:after="0" w:line="338" w:lineRule="auto"/>
        <w:jc w:val="both"/>
        <w:sectPr>
          <w:pgSz w:w="11900" w:h="16840"/>
          <w:pgMar w:header="877" w:footer="1047" w:top="1100" w:bottom="1240" w:left="1660" w:right="1240"/>
        </w:sectPr>
      </w:pPr>
    </w:p>
    <w:p>
      <w:pPr>
        <w:spacing w:line="240" w:lineRule="auto" w:before="7"/>
        <w:rPr>
          <w:rFonts w:ascii="宋体" w:hAnsi="宋体" w:cs="宋体" w:eastAsia="宋体" w:hint="default"/>
          <w:sz w:val="25"/>
          <w:szCs w:val="25"/>
        </w:rPr>
      </w:pPr>
    </w:p>
    <w:p>
      <w:pPr>
        <w:pStyle w:val="BodyText"/>
        <w:spacing w:line="240" w:lineRule="auto" w:before="26"/>
        <w:ind w:left="759" w:right="201"/>
        <w:jc w:val="left"/>
      </w:pPr>
      <w:r>
        <w:rPr/>
        <w:t>（二）公司三年财务概要</w:t>
      </w:r>
    </w:p>
    <w:p>
      <w:pPr>
        <w:spacing w:before="135"/>
        <w:ind w:left="0" w:right="21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771"/>
        <w:gridCol w:w="1771"/>
        <w:gridCol w:w="1771"/>
        <w:gridCol w:w="1771"/>
        <w:gridCol w:w="1771"/>
      </w:tblGrid>
      <w:tr>
        <w:trPr>
          <w:trHeight w:val="633" w:hRule="exact"/>
        </w:trPr>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00" w:lineRule="auto" w:before="8"/>
              <w:ind w:left="535" w:right="110" w:hanging="420"/>
              <w:jc w:val="left"/>
              <w:rPr>
                <w:rFonts w:ascii="宋体" w:hAnsi="宋体" w:cs="宋体" w:eastAsia="宋体" w:hint="default"/>
                <w:sz w:val="18"/>
                <w:szCs w:val="18"/>
              </w:rPr>
            </w:pPr>
            <w:r>
              <w:rPr>
                <w:rFonts w:ascii="宋体" w:hAnsi="宋体" w:cs="宋体" w:eastAsia="宋体" w:hint="default"/>
                <w:sz w:val="18"/>
                <w:szCs w:val="18"/>
              </w:rPr>
              <w:t>对比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年变动比</w:t>
            </w:r>
            <w:r>
              <w:rPr>
                <w:rFonts w:ascii="宋体" w:hAnsi="宋体" w:cs="宋体" w:eastAsia="宋体" w:hint="default"/>
                <w:w w:val="99"/>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136,912,318.59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244,400,589.11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344,349,898.73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40.90%</w:t>
            </w:r>
          </w:p>
        </w:tc>
      </w:tr>
      <w:tr>
        <w:trPr>
          <w:trHeight w:val="63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609" w:right="101" w:hanging="507"/>
              <w:jc w:val="left"/>
              <w:rPr>
                <w:rFonts w:ascii="宋体" w:hAnsi="宋体" w:cs="宋体" w:eastAsia="宋体" w:hint="default"/>
                <w:sz w:val="18"/>
                <w:szCs w:val="18"/>
              </w:rPr>
            </w:pPr>
            <w:r>
              <w:rPr>
                <w:rFonts w:ascii="宋体" w:hAnsi="宋体" w:cs="宋体" w:eastAsia="宋体" w:hint="default"/>
                <w:spacing w:val="-8"/>
                <w:sz w:val="18"/>
                <w:szCs w:val="18"/>
              </w:rPr>
              <w:t>主营业务成本、税金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及附加</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48,690,224.50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87,617,253.16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127,882,062.21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45.96%</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毛利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88,222,094.09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156,783,335.95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216,467,836.52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38.07%</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pacing w:val="-8"/>
                <w:sz w:val="18"/>
                <w:szCs w:val="18"/>
              </w:rPr>
              <w:t>销售费用、管理费用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49,787,605.54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90,194,555.84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155,822,790.39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72.76%</w:t>
            </w:r>
          </w:p>
        </w:tc>
      </w:tr>
      <w:tr>
        <w:trPr>
          <w:trHeight w:val="32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3,341,320.84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8,553,880.77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11,960,120.96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39.82%</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其他及营业外收支</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5,078,315.33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9,242,145.01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17,405,746.66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88.33%</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40,171,483.04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67,277,044.35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66,090,671.83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-1.76%</w:t>
            </w:r>
            <w:r>
              <w:rPr>
                <w:rFonts w:ascii="Times New Roman"/>
                <w:sz w:val="18"/>
              </w:rPr>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5,394,266.89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7,551,414.20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5,687,860.74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-24.68%</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34,777,216.15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59,725,630.15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60,402,811.09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1.13%</w:t>
            </w:r>
            <w:r>
              <w:rPr>
                <w:rFonts w:ascii="Times New Roman"/>
                <w:sz w:val="18"/>
              </w:rPr>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69,977,253.75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364,911,311.59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274,448,797.99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-24.79%</w:t>
            </w:r>
          </w:p>
        </w:tc>
      </w:tr>
      <w:tr>
        <w:trPr>
          <w:trHeight w:val="32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159,020,886.28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261,837,348.77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435,520,999.57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66.33%</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228,998,140.03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626,748,660.36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709,969,797.56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13.28%</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90,127,999.35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166,101,943.01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229,708,934.25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38.29%</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非流动负债</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30,516,017.14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68,949,565.12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65,494,903.75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-5.01%</w:t>
            </w:r>
            <w:r>
              <w:rPr>
                <w:rFonts w:ascii="Times New Roman"/>
                <w:sz w:val="18"/>
              </w:rPr>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120,644,016.49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235,051,508.13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295,203,838.00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25.59%</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108,354,123.54</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391,697,152.23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414,765,959.56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5.89%</w:t>
            </w:r>
            <w:r>
              <w:rPr>
                <w:rFonts w:ascii="Times New Roman"/>
                <w:sz w:val="18"/>
              </w:rPr>
            </w:r>
          </w:p>
        </w:tc>
      </w:tr>
      <w:tr>
        <w:trPr>
          <w:trHeight w:val="324"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0.33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0.51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0.41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-19.61%</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每股净资产</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1.95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5.25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2.78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-47.05%</w:t>
            </w:r>
          </w:p>
        </w:tc>
      </w:tr>
      <w:tr>
        <w:trPr>
          <w:trHeight w:val="322" w:hRule="exact"/>
        </w:trPr>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 w:right="0"/>
              <w:jc w:val="center"/>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32.13%</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15.26%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14.56%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-0.70%</w:t>
            </w:r>
            <w:r>
              <w:rPr>
                <w:rFonts w:ascii="Times New Roman"/>
                <w:sz w:val="18"/>
              </w:rPr>
            </w:r>
          </w:p>
        </w:tc>
      </w:tr>
    </w:tbl>
    <w:p>
      <w:pPr>
        <w:spacing w:line="240" w:lineRule="auto" w:before="0"/>
        <w:rPr>
          <w:rFonts w:ascii="宋体" w:hAnsi="宋体" w:cs="宋体" w:eastAsia="宋体" w:hint="default"/>
          <w:sz w:val="20"/>
          <w:szCs w:val="20"/>
        </w:rPr>
      </w:pPr>
    </w:p>
    <w:p>
      <w:pPr>
        <w:pStyle w:val="BodyText"/>
        <w:spacing w:line="240" w:lineRule="auto" w:before="178"/>
        <w:ind w:left="699" w:right="201"/>
        <w:jc w:val="left"/>
      </w:pPr>
      <w:r>
        <w:rPr/>
        <w:t>（三）公司主营业务概览</w:t>
      </w:r>
    </w:p>
    <w:p>
      <w:pPr>
        <w:pStyle w:val="BodyText"/>
        <w:spacing w:line="240" w:lineRule="auto" w:before="84"/>
        <w:ind w:left="699" w:right="201"/>
        <w:jc w:val="left"/>
      </w:pPr>
      <w:r>
        <w:rPr/>
        <w:t>公司主营业务主要由</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销售和</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合作运营服务两部分组成：</w:t>
      </w:r>
    </w:p>
    <w:p>
      <w:pPr>
        <w:pStyle w:val="BodyText"/>
        <w:spacing w:line="340" w:lineRule="auto"/>
        <w:ind w:left="219" w:right="215" w:firstLine="480"/>
        <w:jc w:val="both"/>
      </w:pPr>
      <w:r>
        <w:rPr>
          <w:rFonts w:ascii="Times New Roman" w:hAnsi="Times New Roman" w:cs="Times New Roman" w:eastAsia="Times New Roman" w:hint="default"/>
        </w:rPr>
        <w:t>1</w:t>
      </w:r>
      <w:r>
        <w:rPr/>
        <w:t>、自动柜员机（</w:t>
      </w:r>
      <w:r>
        <w:rPr>
          <w:rFonts w:ascii="Times New Roman" w:hAnsi="Times New Roman" w:cs="Times New Roman" w:eastAsia="Times New Roman" w:hint="default"/>
        </w:rPr>
        <w:t>ATM</w:t>
      </w:r>
      <w:r>
        <w:rPr/>
        <w:t>）设备及相关系统软件的研发、制造、销售业务：公司</w:t>
      </w:r>
      <w:r>
        <w:rPr>
          <w:w w:val="99"/>
        </w:rPr>
        <w:t> </w:t>
      </w:r>
      <w:r>
        <w:rPr>
          <w:spacing w:val="-3"/>
        </w:rPr>
        <w:t>主要产品为“御银”（</w:t>
      </w:r>
      <w:r>
        <w:rPr>
          <w:rFonts w:ascii="Times New Roman" w:hAnsi="Times New Roman" w:cs="Times New Roman" w:eastAsia="Times New Roman" w:hint="default"/>
          <w:spacing w:val="-3"/>
        </w:rPr>
        <w:t>KingTeller</w:t>
      </w:r>
      <w:r>
        <w:rPr>
          <w:spacing w:val="-3"/>
        </w:rPr>
        <w:t>）系列自动柜员机以及主机咨询服务。公司拥有自</w:t>
      </w:r>
      <w:r>
        <w:rPr>
          <w:spacing w:val="-100"/>
        </w:rPr>
        <w:t> </w:t>
      </w:r>
      <w:r>
        <w:rPr>
          <w:spacing w:val="-100"/>
        </w:rPr>
      </w:r>
      <w:r>
        <w:rPr/>
        <w:t>动柜员机大部分硬件及软件的自主知识产权，目前已形成年产量 </w:t>
      </w:r>
      <w:r>
        <w:rPr>
          <w:rFonts w:ascii="Times New Roman" w:hAnsi="Times New Roman" w:cs="Times New Roman" w:eastAsia="Times New Roman" w:hint="default"/>
        </w:rPr>
        <w:t>6,000</w:t>
      </w:r>
      <w:r>
        <w:rPr>
          <w:rFonts w:ascii="Times New Roman" w:hAnsi="Times New Roman" w:cs="Times New Roman" w:eastAsia="Times New Roman" w:hint="default"/>
          <w:spacing w:val="-3"/>
        </w:rPr>
        <w:t> </w:t>
      </w:r>
      <w:r>
        <w:rPr/>
        <w:t>台的生产能</w:t>
      </w:r>
      <w:r>
        <w:rPr>
          <w:w w:val="99"/>
        </w:rPr>
        <w:t> </w:t>
      </w:r>
      <w:r>
        <w:rPr/>
        <w:t>力，产能和销售规模在国产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制造厂商中位居前列。公司的主要客户为国内各</w:t>
      </w:r>
      <w:r>
        <w:rPr>
          <w:w w:val="99"/>
        </w:rPr>
        <w:t> </w:t>
      </w:r>
      <w:r>
        <w:rPr/>
        <w:t>国有和股份制商业银行，在海外业务方面，公司产品已批量出口至东南亚、北欧，</w:t>
      </w:r>
      <w:r>
        <w:rPr>
          <w:w w:val="99"/>
        </w:rPr>
        <w:t> </w:t>
      </w:r>
      <w:r>
        <w:rPr/>
        <w:t>及非洲地区。</w:t>
      </w:r>
    </w:p>
    <w:p>
      <w:pPr>
        <w:pStyle w:val="BodyText"/>
        <w:spacing w:line="338" w:lineRule="auto" w:before="53"/>
        <w:ind w:left="219" w:right="92" w:firstLine="540"/>
        <w:jc w:val="left"/>
      </w:pPr>
      <w:r>
        <w:rPr>
          <w:rFonts w:ascii="Times New Roman" w:hAnsi="Times New Roman" w:cs="Times New Roman" w:eastAsia="Times New Roman" w:hint="default"/>
          <w:spacing w:val="-8"/>
        </w:rPr>
        <w:t>2</w:t>
      </w:r>
      <w:r>
        <w:rPr>
          <w:spacing w:val="-8"/>
        </w:rPr>
        <w:t>、</w:t>
      </w:r>
      <w:r>
        <w:rPr>
          <w:rFonts w:ascii="Times New Roman" w:hAnsi="Times New Roman" w:cs="Times New Roman" w:eastAsia="Times New Roman" w:hint="default"/>
          <w:spacing w:val="-8"/>
        </w:rPr>
        <w:t>ATM</w:t>
      </w:r>
      <w:r>
        <w:rPr>
          <w:rFonts w:ascii="Times New Roman" w:hAnsi="Times New Roman" w:cs="Times New Roman" w:eastAsia="Times New Roman" w:hint="default"/>
          <w:spacing w:val="-1"/>
        </w:rPr>
        <w:t> </w:t>
      </w:r>
      <w:r>
        <w:rPr>
          <w:spacing w:val="-3"/>
        </w:rPr>
        <w:t>合作运营服务：此业务是指公司与银行合作，由公司提供</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设备，</w:t>
      </w:r>
      <w:r>
        <w:rPr>
          <w:w w:val="99"/>
        </w:rPr>
        <w:t> </w:t>
      </w:r>
      <w:r>
        <w:rPr>
          <w:spacing w:val="-4"/>
        </w:rPr>
        <w:t>透过银行（或银联）的网络向银行卡及信用卡持卡人提供银行卡交易业务。</w:t>
      </w:r>
      <w:r>
        <w:rPr>
          <w:rFonts w:ascii="Times New Roman" w:hAnsi="Times New Roman" w:cs="Times New Roman" w:eastAsia="Times New Roman" w:hint="default"/>
          <w:spacing w:val="-4"/>
        </w:rPr>
        <w:t>ATM </w:t>
      </w:r>
      <w:r>
        <w:rPr/>
        <w:t>设</w:t>
      </w:r>
      <w:r>
        <w:rPr>
          <w:spacing w:val="-95"/>
        </w:rPr>
        <w:t> </w:t>
      </w:r>
      <w:r>
        <w:rPr/>
        <w:t>备所有权属于公司。公司根据每台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的交易笔数（跨行或本行交易，具体由各</w:t>
      </w:r>
      <w:r>
        <w:rPr>
          <w:w w:val="99"/>
        </w:rPr>
        <w:t> </w:t>
      </w:r>
      <w:r>
        <w:rPr/>
        <w:t>合同条款确定），向银行收取手续费。公司的运营服务根据合作条件、收款方式、</w:t>
      </w:r>
    </w:p>
    <w:p>
      <w:pPr>
        <w:spacing w:after="0" w:line="338" w:lineRule="auto"/>
        <w:jc w:val="left"/>
        <w:sectPr>
          <w:pgSz w:w="11900" w:h="16840"/>
          <w:pgMar w:header="877" w:footer="1047" w:top="1100" w:bottom="1240" w:left="1580" w:right="1240"/>
        </w:sectPr>
      </w:pPr>
    </w:p>
    <w:p>
      <w:pPr>
        <w:spacing w:line="240" w:lineRule="auto" w:before="7"/>
        <w:rPr>
          <w:rFonts w:ascii="宋体" w:hAnsi="宋体" w:cs="宋体" w:eastAsia="宋体" w:hint="default"/>
          <w:sz w:val="25"/>
          <w:szCs w:val="25"/>
        </w:rPr>
      </w:pPr>
    </w:p>
    <w:p>
      <w:pPr>
        <w:pStyle w:val="BodyText"/>
        <w:spacing w:line="348" w:lineRule="auto" w:before="26"/>
        <w:ind w:left="139" w:right="155"/>
        <w:jc w:val="both"/>
      </w:pPr>
      <w:r>
        <w:rPr/>
        <w:t>收入确认等方面的差异，在会计核算上可分为合作运营和融资租赁两种会计处理模</w:t>
      </w:r>
      <w:r>
        <w:rPr>
          <w:w w:val="99"/>
        </w:rPr>
        <w:t> </w:t>
      </w:r>
      <w:r>
        <w:rPr/>
        <w:t>式。截至</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年底，合作运营服务累计发出</w:t>
      </w:r>
      <w:r>
        <w:rPr>
          <w:spacing w:val="-53"/>
        </w:rPr>
        <w:t> </w:t>
      </w:r>
      <w:r>
        <w:rPr>
          <w:rFonts w:ascii="Times New Roman" w:hAnsi="Times New Roman" w:cs="Times New Roman" w:eastAsia="Times New Roman" w:hint="default"/>
        </w:rPr>
        <w:t>ATM</w:t>
      </w:r>
      <w:r>
        <w:rPr>
          <w:rFonts w:ascii="Times New Roman" w:hAnsi="Times New Roman" w:cs="Times New Roman" w:eastAsia="Times New Roman" w:hint="default"/>
          <w:spacing w:val="7"/>
        </w:rPr>
        <w:t> </w:t>
      </w:r>
      <w:r>
        <w:rPr/>
        <w:t>设备已达</w:t>
      </w:r>
      <w:r>
        <w:rPr>
          <w:spacing w:val="-53"/>
        </w:rPr>
        <w:t> </w:t>
      </w:r>
      <w:r>
        <w:rPr>
          <w:rFonts w:ascii="Times New Roman" w:hAnsi="Times New Roman" w:cs="Times New Roman" w:eastAsia="Times New Roman" w:hint="default"/>
        </w:rPr>
        <w:t>6,675</w:t>
      </w:r>
      <w:r>
        <w:rPr>
          <w:rFonts w:ascii="Times New Roman" w:hAnsi="Times New Roman" w:cs="Times New Roman" w:eastAsia="Times New Roman" w:hint="default"/>
          <w:spacing w:val="7"/>
        </w:rPr>
        <w:t> </w:t>
      </w:r>
      <w:r>
        <w:rPr/>
        <w:t>台，在</w:t>
      </w:r>
      <w:r>
        <w:rPr>
          <w:spacing w:val="-53"/>
        </w:rPr>
        <w:t> </w:t>
      </w:r>
      <w:r>
        <w:rPr>
          <w:rFonts w:ascii="Times New Roman" w:hAnsi="Times New Roman" w:cs="Times New Roman" w:eastAsia="Times New Roman" w:hint="default"/>
        </w:rPr>
        <w:t>ATM</w:t>
      </w:r>
      <w:r>
        <w:rPr>
          <w:rFonts w:ascii="Times New Roman" w:hAnsi="Times New Roman" w:cs="Times New Roman" w:eastAsia="Times New Roman" w:hint="default"/>
          <w:spacing w:val="7"/>
        </w:rPr>
        <w:t> </w:t>
      </w:r>
      <w:r>
        <w:rPr/>
        <w:t>合</w:t>
      </w:r>
      <w:r>
        <w:rPr>
          <w:w w:val="99"/>
        </w:rPr>
        <w:t> </w:t>
      </w:r>
      <w:r>
        <w:rPr/>
        <w:t>作运营市场上处于领先地位，是国内首席</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运营商。</w:t>
      </w:r>
    </w:p>
    <w:p>
      <w:pPr>
        <w:spacing w:line="240" w:lineRule="auto" w:before="11"/>
        <w:rPr>
          <w:rFonts w:ascii="宋体" w:hAnsi="宋体" w:cs="宋体" w:eastAsia="宋体" w:hint="default"/>
          <w:sz w:val="31"/>
          <w:szCs w:val="31"/>
        </w:rPr>
      </w:pPr>
    </w:p>
    <w:p>
      <w:pPr>
        <w:pStyle w:val="BodyText"/>
        <w:spacing w:line="240" w:lineRule="auto" w:before="0"/>
        <w:ind w:left="610" w:right="81"/>
        <w:jc w:val="left"/>
      </w:pPr>
      <w:r>
        <w:rPr/>
        <w:t>（四）公司主营业务经营情况分析</w:t>
      </w:r>
    </w:p>
    <w:p>
      <w:pPr>
        <w:pStyle w:val="BodyText"/>
        <w:spacing w:line="240" w:lineRule="auto" w:before="84"/>
        <w:ind w:left="612" w:right="81"/>
        <w:jc w:val="left"/>
      </w:pPr>
      <w:r>
        <w:rPr>
          <w:rFonts w:ascii="Times New Roman" w:hAnsi="Times New Roman" w:cs="Times New Roman" w:eastAsia="Times New Roman" w:hint="default"/>
        </w:rPr>
        <w:t>1</w:t>
      </w:r>
      <w:r>
        <w:rPr/>
        <w:t>、主营业务按业务类型经营情况</w:t>
      </w:r>
    </w:p>
    <w:p>
      <w:pPr>
        <w:pStyle w:val="BodyText"/>
        <w:spacing w:line="240" w:lineRule="auto"/>
        <w:ind w:left="619" w:right="81"/>
        <w:jc w:val="left"/>
      </w:pPr>
      <w:r>
        <w:rPr/>
        <w:t>（</w:t>
      </w:r>
      <w:r>
        <w:rPr>
          <w:rFonts w:ascii="Times New Roman" w:hAnsi="Times New Roman" w:cs="Times New Roman" w:eastAsia="Times New Roman" w:hint="default"/>
        </w:rPr>
        <w:t>1</w:t>
      </w:r>
      <w:r>
        <w:rPr/>
        <w:t>）主营业务收入情况</w:t>
      </w:r>
    </w:p>
    <w:p>
      <w:pPr>
        <w:spacing w:before="184"/>
        <w:ind w:left="0" w:right="15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276" w:type="dxa"/>
        <w:tblLayout w:type="fixed"/>
        <w:tblCellMar>
          <w:top w:w="0" w:type="dxa"/>
          <w:left w:w="0" w:type="dxa"/>
          <w:bottom w:w="0" w:type="dxa"/>
          <w:right w:w="0" w:type="dxa"/>
        </w:tblCellMar>
        <w:tblLook w:val="01E0"/>
      </w:tblPr>
      <w:tblGrid>
        <w:gridCol w:w="3098"/>
        <w:gridCol w:w="1747"/>
        <w:gridCol w:w="1699"/>
        <w:gridCol w:w="1774"/>
      </w:tblGrid>
      <w:tr>
        <w:trPr>
          <w:trHeight w:val="360" w:hRule="exact"/>
        </w:trPr>
        <w:tc>
          <w:tcPr>
            <w:tcW w:w="3098"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74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c>
          <w:tcPr>
            <w:tcW w:w="16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left="4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7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left="266"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118,683,032.05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178,609,118.55</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50.49%</w:t>
            </w:r>
          </w:p>
        </w:tc>
      </w:tr>
      <w:tr>
        <w:trPr>
          <w:trHeight w:val="32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合作运营服务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82,086,274.65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135,309,087.81</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64.84%</w:t>
            </w:r>
          </w:p>
        </w:tc>
      </w:tr>
      <w:tr>
        <w:trPr>
          <w:trHeight w:val="32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37,667,656.78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23,242,590.04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-38.30%</w:t>
            </w:r>
          </w:p>
        </w:tc>
      </w:tr>
      <w:tr>
        <w:trPr>
          <w:trHeight w:val="343"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2"/>
              <w:jc w:val="right"/>
              <w:rPr>
                <w:rFonts w:ascii="Times New Roman" w:hAnsi="Times New Roman" w:cs="Times New Roman" w:eastAsia="Times New Roman" w:hint="default"/>
                <w:sz w:val="18"/>
                <w:szCs w:val="18"/>
              </w:rPr>
            </w:pPr>
            <w:r>
              <w:rPr>
                <w:rFonts w:ascii="Times New Roman"/>
                <w:spacing w:val="-1"/>
                <w:sz w:val="18"/>
              </w:rPr>
              <w:t>4,137,145.00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7"/>
              <w:jc w:val="right"/>
              <w:rPr>
                <w:rFonts w:ascii="Times New Roman" w:hAnsi="Times New Roman" w:cs="Times New Roman" w:eastAsia="Times New Roman" w:hint="default"/>
                <w:sz w:val="18"/>
                <w:szCs w:val="18"/>
              </w:rPr>
            </w:pPr>
            <w:r>
              <w:rPr>
                <w:rFonts w:ascii="Times New Roman"/>
                <w:spacing w:val="-1"/>
                <w:sz w:val="18"/>
              </w:rPr>
              <w:t>5,422,797.60</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18"/>
                <w:szCs w:val="18"/>
              </w:rPr>
            </w:pPr>
            <w:r>
              <w:rPr>
                <w:rFonts w:ascii="Times New Roman"/>
                <w:sz w:val="18"/>
              </w:rPr>
              <w:t>31.08%</w:t>
            </w:r>
          </w:p>
        </w:tc>
      </w:tr>
      <w:tr>
        <w:trPr>
          <w:trHeight w:val="32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1,826,480.63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1,766,304.73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-3.29%</w:t>
            </w:r>
            <w:r>
              <w:rPr>
                <w:rFonts w:ascii="Times New Roman"/>
                <w:sz w:val="18"/>
              </w:rPr>
            </w:r>
          </w:p>
        </w:tc>
      </w:tr>
      <w:tr>
        <w:trPr>
          <w:trHeight w:val="322"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244,400,589.11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344,349,898.73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40.90%</w:t>
            </w:r>
          </w:p>
        </w:tc>
      </w:tr>
    </w:tbl>
    <w:p>
      <w:pPr>
        <w:pStyle w:val="BodyText"/>
        <w:spacing w:line="338" w:lineRule="auto" w:before="39"/>
        <w:ind w:left="139" w:right="105" w:firstLine="480"/>
        <w:jc w:val="both"/>
      </w:pPr>
      <w:r>
        <w:rPr/>
        <w:t>本报告期内，公司整体的营业收入较</w:t>
      </w:r>
      <w:r>
        <w:rPr>
          <w:spacing w:val="-6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年增长</w:t>
      </w:r>
      <w:r>
        <w:rPr>
          <w:spacing w:val="-66"/>
        </w:rPr>
        <w:t> </w:t>
      </w:r>
      <w:r>
        <w:rPr>
          <w:rFonts w:ascii="Times New Roman" w:hAnsi="Times New Roman" w:cs="Times New Roman" w:eastAsia="Times New Roman" w:hint="default"/>
          <w:spacing w:val="-4"/>
        </w:rPr>
        <w:t>40.90%</w:t>
      </w:r>
      <w:r>
        <w:rPr>
          <w:spacing w:val="-4"/>
        </w:rPr>
        <w:t>。其中，</w:t>
      </w:r>
      <w:r>
        <w:rPr>
          <w:rFonts w:ascii="Times New Roman" w:hAnsi="Times New Roman" w:cs="Times New Roman" w:eastAsia="Times New Roman" w:hint="default"/>
          <w:spacing w:val="-4"/>
        </w:rPr>
        <w:t>ATM</w:t>
      </w:r>
      <w:r>
        <w:rPr>
          <w:rFonts w:ascii="Times New Roman" w:hAnsi="Times New Roman" w:cs="Times New Roman" w:eastAsia="Times New Roman" w:hint="default"/>
          <w:spacing w:val="-6"/>
        </w:rPr>
        <w:t> </w:t>
      </w:r>
      <w:r>
        <w:rPr/>
        <w:t>产品销</w:t>
      </w:r>
      <w:r>
        <w:rPr>
          <w:w w:val="99"/>
        </w:rPr>
        <w:t> </w:t>
      </w:r>
      <w:r>
        <w:rPr/>
        <w:t>售收入增长了</w:t>
      </w:r>
      <w:r>
        <w:rPr>
          <w:spacing w:val="-71"/>
        </w:rPr>
        <w:t> </w:t>
      </w:r>
      <w:r>
        <w:rPr>
          <w:rFonts w:ascii="Times New Roman" w:hAnsi="Times New Roman" w:cs="Times New Roman" w:eastAsia="Times New Roman" w:hint="default"/>
        </w:rPr>
        <w:t>50.49%</w:t>
      </w:r>
      <w:r>
        <w:rPr/>
        <w:t>，</w:t>
      </w:r>
      <w:r>
        <w:rPr>
          <w:rFonts w:ascii="Times New Roman" w:hAnsi="Times New Roman" w:cs="Times New Roman" w:eastAsia="Times New Roman" w:hint="default"/>
        </w:rPr>
        <w:t>ATM</w:t>
      </w:r>
      <w:r>
        <w:rPr>
          <w:rFonts w:ascii="Times New Roman" w:hAnsi="Times New Roman" w:cs="Times New Roman" w:eastAsia="Times New Roman" w:hint="default"/>
          <w:spacing w:val="-11"/>
        </w:rPr>
        <w:t> </w:t>
      </w:r>
      <w:r>
        <w:rPr/>
        <w:t>合作运营业务收入增加了</w:t>
      </w:r>
      <w:r>
        <w:rPr>
          <w:spacing w:val="-71"/>
        </w:rPr>
        <w:t> </w:t>
      </w:r>
      <w:r>
        <w:rPr>
          <w:rFonts w:ascii="Times New Roman" w:hAnsi="Times New Roman" w:cs="Times New Roman" w:eastAsia="Times New Roman" w:hint="default"/>
        </w:rPr>
        <w:t>64.84%</w:t>
      </w:r>
      <w:r>
        <w:rPr/>
        <w:t>。主要原因为公司在</w:t>
      </w:r>
      <w:r>
        <w:rPr>
          <w:w w:val="99"/>
        </w:rPr>
        <w:t> </w:t>
      </w:r>
      <w:r>
        <w:rPr>
          <w:rFonts w:ascii="Times New Roman" w:hAnsi="Times New Roman" w:cs="Times New Roman" w:eastAsia="Times New Roman" w:hint="default"/>
        </w:rPr>
        <w:t>2007 </w:t>
      </w:r>
      <w:r>
        <w:rPr>
          <w:spacing w:val="-5"/>
        </w:rPr>
        <w:t>年底完成了首次公开发行，在</w:t>
      </w:r>
      <w:r>
        <w:rPr>
          <w:spacing w:val="-60"/>
        </w:rPr>
        <w:t> </w:t>
      </w:r>
      <w:r>
        <w:rPr>
          <w:rFonts w:ascii="Times New Roman" w:hAnsi="Times New Roman" w:cs="Times New Roman" w:eastAsia="Times New Roman" w:hint="default"/>
        </w:rPr>
        <w:t>2008 </w:t>
      </w:r>
      <w:r>
        <w:rPr/>
        <w:t>年度大规模进行合作运营</w:t>
      </w:r>
      <w:r>
        <w:rPr>
          <w:spacing w:val="-60"/>
        </w:rPr>
        <w:t> </w:t>
      </w:r>
      <w:r>
        <w:rPr>
          <w:rFonts w:ascii="Times New Roman" w:hAnsi="Times New Roman" w:cs="Times New Roman" w:eastAsia="Times New Roman" w:hint="default"/>
        </w:rPr>
        <w:t>ATM </w:t>
      </w:r>
      <w:r>
        <w:rPr>
          <w:spacing w:val="-12"/>
        </w:rPr>
        <w:t>的布放，截</w:t>
      </w:r>
      <w:r>
        <w:rPr>
          <w:w w:val="99"/>
        </w:rPr>
        <w:t> </w:t>
      </w:r>
      <w:r>
        <w:rPr/>
        <w:t>至本报告期末，公司合作运营</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累计发机</w:t>
      </w:r>
      <w:r>
        <w:rPr>
          <w:spacing w:val="-62"/>
        </w:rPr>
        <w:t> </w:t>
      </w:r>
      <w:r>
        <w:rPr>
          <w:rFonts w:ascii="Times New Roman" w:hAnsi="Times New Roman" w:cs="Times New Roman" w:eastAsia="Times New Roman" w:hint="default"/>
        </w:rPr>
        <w:t>6,675</w:t>
      </w:r>
      <w:r>
        <w:rPr>
          <w:rFonts w:ascii="Times New Roman" w:hAnsi="Times New Roman" w:cs="Times New Roman" w:eastAsia="Times New Roman" w:hint="default"/>
          <w:spacing w:val="-2"/>
        </w:rPr>
        <w:t> </w:t>
      </w:r>
      <w:r>
        <w:rPr/>
        <w:t>台，本报告期内发机</w:t>
      </w:r>
      <w:r>
        <w:rPr>
          <w:spacing w:val="-62"/>
        </w:rPr>
        <w:t> </w:t>
      </w:r>
      <w:r>
        <w:rPr>
          <w:rFonts w:ascii="Times New Roman" w:hAnsi="Times New Roman" w:cs="Times New Roman" w:eastAsia="Times New Roman" w:hint="default"/>
        </w:rPr>
        <w:t>3,070</w:t>
      </w:r>
      <w:r>
        <w:rPr>
          <w:rFonts w:ascii="Times New Roman" w:hAnsi="Times New Roman" w:cs="Times New Roman" w:eastAsia="Times New Roman" w:hint="default"/>
          <w:spacing w:val="-2"/>
        </w:rPr>
        <w:t> </w:t>
      </w:r>
      <w:r>
        <w:rPr/>
        <w:t>台。</w:t>
      </w:r>
      <w:r>
        <w:rPr>
          <w:w w:val="99"/>
        </w:rPr>
        <w:t> </w:t>
      </w:r>
      <w:r>
        <w:rPr/>
        <w:t>合作运营</w:t>
      </w:r>
      <w:r>
        <w:rPr>
          <w:spacing w:val="-60"/>
        </w:rPr>
        <w:t> </w:t>
      </w:r>
      <w:r>
        <w:rPr>
          <w:rFonts w:ascii="Times New Roman" w:hAnsi="Times New Roman" w:cs="Times New Roman" w:eastAsia="Times New Roman" w:hint="default"/>
        </w:rPr>
        <w:t>ATM </w:t>
      </w:r>
      <w:r>
        <w:rPr/>
        <w:t>设备的大量增加导致</w:t>
      </w:r>
      <w:r>
        <w:rPr>
          <w:spacing w:val="-60"/>
        </w:rPr>
        <w:t> </w:t>
      </w:r>
      <w:r>
        <w:rPr>
          <w:rFonts w:ascii="Times New Roman" w:hAnsi="Times New Roman" w:cs="Times New Roman" w:eastAsia="Times New Roman" w:hint="default"/>
        </w:rPr>
        <w:t>ATM </w:t>
      </w:r>
      <w:r>
        <w:rPr/>
        <w:t>合作运营业务收入相对于</w:t>
      </w:r>
      <w:r>
        <w:rPr>
          <w:spacing w:val="-60"/>
        </w:rPr>
        <w:t> </w:t>
      </w:r>
      <w:r>
        <w:rPr>
          <w:rFonts w:ascii="Times New Roman" w:hAnsi="Times New Roman" w:cs="Times New Roman" w:eastAsia="Times New Roman" w:hint="default"/>
        </w:rPr>
        <w:t>2007 </w:t>
      </w:r>
      <w:r>
        <w:rPr/>
        <w:t>年度有较</w:t>
      </w:r>
      <w:r>
        <w:rPr>
          <w:w w:val="99"/>
        </w:rPr>
        <w:t> </w:t>
      </w:r>
      <w:r>
        <w:rPr>
          <w:spacing w:val="-9"/>
        </w:rPr>
        <w:t>大增长；</w:t>
      </w:r>
      <w:r>
        <w:rPr>
          <w:rFonts w:ascii="Times New Roman" w:hAnsi="Times New Roman" w:cs="Times New Roman" w:eastAsia="Times New Roman" w:hint="default"/>
          <w:spacing w:val="-9"/>
        </w:rPr>
        <w:t>ATM</w:t>
      </w:r>
      <w:r>
        <w:rPr>
          <w:rFonts w:ascii="Times New Roman" w:hAnsi="Times New Roman" w:cs="Times New Roman" w:eastAsia="Times New Roman" w:hint="default"/>
          <w:spacing w:val="-29"/>
        </w:rPr>
        <w:t> </w:t>
      </w:r>
      <w:r>
        <w:rPr/>
        <w:t>设备销售方面，公司在本报告期内加大了对市场开发和营销渠道建设</w:t>
      </w:r>
      <w:r>
        <w:rPr>
          <w:w w:val="99"/>
        </w:rPr>
        <w:t> </w:t>
      </w:r>
      <w:r>
        <w:rPr/>
        <w:t>的力度，并引入代理制度，提升产品性能，促使销售业绩同比快速增长。</w:t>
      </w:r>
    </w:p>
    <w:p>
      <w:pPr>
        <w:pStyle w:val="BodyText"/>
        <w:spacing w:line="240" w:lineRule="auto" w:before="55"/>
        <w:ind w:left="663" w:right="81"/>
        <w:jc w:val="left"/>
      </w:pPr>
      <w:r>
        <w:rPr/>
        <w:t>（</w:t>
      </w:r>
      <w:r>
        <w:rPr>
          <w:rFonts w:ascii="Times New Roman" w:hAnsi="Times New Roman" w:cs="Times New Roman" w:eastAsia="Times New Roman" w:hint="default"/>
        </w:rPr>
        <w:t>2</w:t>
      </w:r>
      <w:r>
        <w:rPr/>
        <w:t>）主营业务成本情况</w:t>
      </w:r>
    </w:p>
    <w:p>
      <w:pPr>
        <w:spacing w:before="184"/>
        <w:ind w:left="0" w:right="15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6"/>
        <w:rPr>
          <w:rFonts w:ascii="宋体" w:hAnsi="宋体" w:cs="宋体" w:eastAsia="宋体" w:hint="default"/>
          <w:sz w:val="18"/>
          <w:szCs w:val="18"/>
        </w:rPr>
      </w:pPr>
    </w:p>
    <w:tbl>
      <w:tblPr>
        <w:tblW w:w="0" w:type="auto"/>
        <w:jc w:val="left"/>
        <w:tblInd w:w="351" w:type="dxa"/>
        <w:tblLayout w:type="fixed"/>
        <w:tblCellMar>
          <w:top w:w="0" w:type="dxa"/>
          <w:left w:w="0" w:type="dxa"/>
          <w:bottom w:w="0" w:type="dxa"/>
          <w:right w:w="0" w:type="dxa"/>
        </w:tblCellMar>
        <w:tblLook w:val="01E0"/>
      </w:tblPr>
      <w:tblGrid>
        <w:gridCol w:w="2988"/>
        <w:gridCol w:w="1800"/>
        <w:gridCol w:w="1800"/>
        <w:gridCol w:w="1620"/>
      </w:tblGrid>
      <w:tr>
        <w:trPr>
          <w:trHeight w:val="329" w:hRule="exact"/>
        </w:trPr>
        <w:tc>
          <w:tcPr>
            <w:tcW w:w="2988"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189"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49,403,018.80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78,967,897.59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59.84%</w:t>
            </w:r>
          </w:p>
        </w:tc>
      </w:tr>
      <w:tr>
        <w:trPr>
          <w:trHeight w:val="329"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合作运营服务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16,413,184.40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27,746,138.08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69.05%</w:t>
            </w:r>
          </w:p>
        </w:tc>
      </w:tr>
      <w:tr>
        <w:trPr>
          <w:trHeight w:val="33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13,188,260.51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5,707,782.98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-56.72%</w:t>
            </w:r>
          </w:p>
        </w:tc>
      </w:tr>
      <w:tr>
        <w:trPr>
          <w:trHeight w:val="329"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389,486.58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2,794,555.25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617.50%</w:t>
            </w:r>
          </w:p>
        </w:tc>
      </w:tr>
      <w:tr>
        <w:trPr>
          <w:trHeight w:val="33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567,549.04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978,149.07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72.35%</w:t>
            </w:r>
          </w:p>
        </w:tc>
      </w:tr>
      <w:tr>
        <w:trPr>
          <w:trHeight w:val="329"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79,961,499.33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116,194,522.97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45.31%</w:t>
            </w:r>
          </w:p>
        </w:tc>
      </w:tr>
    </w:tbl>
    <w:p>
      <w:pPr>
        <w:pStyle w:val="BodyText"/>
        <w:spacing w:line="338" w:lineRule="auto" w:before="39"/>
        <w:ind w:left="140" w:right="158" w:firstLine="422"/>
        <w:jc w:val="both"/>
      </w:pPr>
      <w:r>
        <w:rPr/>
        <w:t>在本报告期内，主营业务成本增长了</w:t>
      </w:r>
      <w:r>
        <w:rPr>
          <w:spacing w:val="-86"/>
        </w:rPr>
        <w:t> </w:t>
      </w:r>
      <w:r>
        <w:rPr>
          <w:rFonts w:ascii="Times New Roman" w:hAnsi="Times New Roman" w:cs="Times New Roman" w:eastAsia="Times New Roman" w:hint="default"/>
        </w:rPr>
        <w:t>45.31%</w:t>
      </w:r>
      <w:r>
        <w:rPr/>
        <w:t>，增速与主营业务收入增长基本配</w:t>
      </w:r>
      <w:r>
        <w:rPr>
          <w:w w:val="99"/>
        </w:rPr>
        <w:t> </w:t>
      </w:r>
      <w:r>
        <w:rPr/>
        <w:t>比。</w:t>
      </w:r>
    </w:p>
    <w:p>
      <w:pPr>
        <w:pStyle w:val="BodyText"/>
        <w:spacing w:line="240" w:lineRule="auto" w:before="55"/>
        <w:ind w:left="559" w:right="81"/>
        <w:jc w:val="left"/>
        <w:rPr>
          <w:rFonts w:ascii="Times New Roman" w:hAnsi="Times New Roman" w:cs="Times New Roman" w:eastAsia="Times New Roman" w:hint="default"/>
        </w:rPr>
      </w:pPr>
      <w:r>
        <w:rPr>
          <w:spacing w:val="-10"/>
        </w:rPr>
        <w:t>其中，</w:t>
      </w:r>
      <w:r>
        <w:rPr>
          <w:rFonts w:ascii="Times New Roman" w:hAnsi="Times New Roman" w:cs="Times New Roman" w:eastAsia="Times New Roman" w:hint="default"/>
          <w:spacing w:val="-10"/>
        </w:rPr>
        <w:t>ATM </w:t>
      </w:r>
      <w:r>
        <w:rPr>
          <w:spacing w:val="-5"/>
        </w:rPr>
        <w:t>产品销售成本构成主要为原材料成本，人工费用，以及其他与</w:t>
      </w:r>
      <w:r>
        <w:rPr>
          <w:spacing w:val="-32"/>
        </w:rPr>
        <w:t> </w:t>
      </w:r>
      <w:r>
        <w:rPr>
          <w:rFonts w:ascii="Times New Roman" w:hAnsi="Times New Roman" w:cs="Times New Roman" w:eastAsia="Times New Roman" w:hint="default"/>
        </w:rPr>
        <w:t>ATM</w:t>
      </w:r>
    </w:p>
    <w:p>
      <w:pPr>
        <w:spacing w:after="0" w:line="240" w:lineRule="auto"/>
        <w:jc w:val="left"/>
        <w:rPr>
          <w:rFonts w:ascii="Times New Roman" w:hAnsi="Times New Roman" w:cs="Times New Roman" w:eastAsia="Times New Roman" w:hint="default"/>
        </w:rPr>
        <w:sectPr>
          <w:pgSz w:w="11900" w:h="16840"/>
          <w:pgMar w:header="877" w:footer="1047" w:top="1100" w:bottom="1240" w:left="1660" w:right="1300"/>
        </w:sectPr>
      </w:pPr>
    </w:p>
    <w:p>
      <w:pPr>
        <w:spacing w:line="240" w:lineRule="auto" w:before="1"/>
        <w:rPr>
          <w:rFonts w:ascii="Times New Roman" w:hAnsi="Times New Roman" w:cs="Times New Roman" w:eastAsia="Times New Roman" w:hint="default"/>
          <w:sz w:val="29"/>
          <w:szCs w:val="29"/>
        </w:rPr>
      </w:pPr>
    </w:p>
    <w:p>
      <w:pPr>
        <w:pStyle w:val="BodyText"/>
        <w:spacing w:line="338" w:lineRule="auto" w:before="26"/>
        <w:ind w:left="219" w:right="215"/>
        <w:jc w:val="both"/>
      </w:pPr>
      <w:r>
        <w:rPr/>
        <w:t>设备生产相关的间接费用，本报告期内，</w:t>
      </w:r>
      <w:r>
        <w:rPr>
          <w:rFonts w:ascii="Times New Roman" w:hAnsi="Times New Roman" w:cs="Times New Roman" w:eastAsia="Times New Roman" w:hint="default"/>
        </w:rPr>
        <w:t>ATM </w:t>
      </w:r>
      <w:r>
        <w:rPr/>
        <w:t>产品销售成本增长了</w:t>
      </w:r>
      <w:r>
        <w:rPr>
          <w:spacing w:val="-20"/>
        </w:rPr>
        <w:t> </w:t>
      </w:r>
      <w:r>
        <w:rPr>
          <w:rFonts w:ascii="Times New Roman" w:hAnsi="Times New Roman" w:cs="Times New Roman" w:eastAsia="Times New Roman" w:hint="default"/>
        </w:rPr>
        <w:t>59.84%</w:t>
      </w:r>
      <w:r>
        <w:rPr/>
        <w:t>，主要</w:t>
      </w:r>
      <w:r>
        <w:rPr>
          <w:w w:val="99"/>
        </w:rPr>
        <w:t> </w:t>
      </w:r>
      <w:r>
        <w:rPr/>
        <w:t>由于销售规模的扩大。公司主要外购原材料为</w:t>
      </w:r>
      <w:r>
        <w:rPr>
          <w:spacing w:val="-72"/>
        </w:rPr>
        <w:t> </w:t>
      </w:r>
      <w:r>
        <w:rPr>
          <w:rFonts w:ascii="Times New Roman" w:hAnsi="Times New Roman" w:cs="Times New Roman" w:eastAsia="Times New Roman" w:hint="default"/>
        </w:rPr>
        <w:t>ATM</w:t>
      </w:r>
      <w:r>
        <w:rPr>
          <w:rFonts w:ascii="Times New Roman" w:hAnsi="Times New Roman" w:cs="Times New Roman" w:eastAsia="Times New Roman" w:hint="default"/>
          <w:spacing w:val="-12"/>
        </w:rPr>
        <w:t> </w:t>
      </w:r>
      <w:r>
        <w:rPr>
          <w:spacing w:val="-3"/>
        </w:rPr>
        <w:t>机芯、</w:t>
      </w:r>
      <w:r>
        <w:rPr>
          <w:rFonts w:ascii="Times New Roman" w:hAnsi="Times New Roman" w:cs="Times New Roman" w:eastAsia="Times New Roman" w:hint="default"/>
          <w:spacing w:val="-3"/>
        </w:rPr>
        <w:t>ATM</w:t>
      </w:r>
      <w:r>
        <w:rPr>
          <w:rFonts w:ascii="Times New Roman" w:hAnsi="Times New Roman" w:cs="Times New Roman" w:eastAsia="Times New Roman" w:hint="default"/>
          <w:spacing w:val="-12"/>
        </w:rPr>
        <w:t> </w:t>
      </w:r>
      <w:r>
        <w:rPr/>
        <w:t>机柜等原材料，公</w:t>
      </w:r>
      <w:r>
        <w:rPr>
          <w:w w:val="99"/>
        </w:rPr>
        <w:t> </w:t>
      </w:r>
      <w:r>
        <w:rPr/>
        <w:t>司产品原材料价格水平在</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spacing w:val="-6"/>
        </w:rPr>
        <w:t>年度保持稳定，并有小幅度的下降。报告期内，公司</w:t>
      </w:r>
      <w:r>
        <w:rPr>
          <w:w w:val="99"/>
        </w:rPr>
        <w:t> </w:t>
      </w:r>
      <w:r>
        <w:rPr/>
        <w:t>通过批量采购、加强自主研发生产等手段，成功降低了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设备的生产成本，在</w:t>
      </w:r>
      <w:r>
        <w:rPr>
          <w:w w:val="99"/>
        </w:rPr>
        <w:t> </w:t>
      </w:r>
      <w:r>
        <w:rPr>
          <w:rFonts w:ascii="Times New Roman" w:hAnsi="Times New Roman" w:cs="Times New Roman" w:eastAsia="Times New Roman" w:hint="default"/>
        </w:rPr>
        <w:t>ATM</w:t>
      </w:r>
      <w:r>
        <w:rPr>
          <w:rFonts w:ascii="Times New Roman" w:hAnsi="Times New Roman" w:cs="Times New Roman" w:eastAsia="Times New Roman" w:hint="default"/>
          <w:spacing w:val="-6"/>
        </w:rPr>
        <w:t> </w:t>
      </w:r>
      <w:r>
        <w:rPr/>
        <w:t>价格下降的趋势下，保持公司毛利率的稳定。</w:t>
      </w:r>
    </w:p>
    <w:p>
      <w:pPr>
        <w:pStyle w:val="BodyText"/>
        <w:spacing w:line="338" w:lineRule="auto" w:before="27"/>
        <w:ind w:left="219" w:right="218" w:firstLine="420"/>
        <w:jc w:val="both"/>
      </w:pP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2"/>
          <w:w w:val="99"/>
        </w:rPr>
        <w:t> </w:t>
      </w:r>
      <w:r>
        <w:rPr>
          <w:w w:val="99"/>
        </w:rPr>
        <w:t>合作运营服务成本构成主要为合作运营</w:t>
      </w:r>
      <w:r>
        <w:rPr>
          <w:spacing w:val="-58"/>
          <w:w w:val="99"/>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2"/>
          <w:w w:val="99"/>
        </w:rPr>
        <w:t> </w:t>
      </w:r>
      <w:r>
        <w:rPr>
          <w:spacing w:val="-12"/>
          <w:w w:val="99"/>
        </w:rPr>
        <w:t>的折旧费用，</w:t>
      </w:r>
      <w:r>
        <w:rPr>
          <w:rFonts w:ascii="Times New Roman" w:hAnsi="Times New Roman" w:cs="Times New Roman" w:eastAsia="Times New Roman" w:hint="default"/>
          <w:spacing w:val="-12"/>
          <w:w w:val="99"/>
        </w:rPr>
        <w:t>ATM</w:t>
      </w:r>
      <w:r>
        <w:rPr>
          <w:rFonts w:ascii="Times New Roman" w:hAnsi="Times New Roman" w:cs="Times New Roman" w:eastAsia="Times New Roman" w:hint="default"/>
          <w:spacing w:val="2"/>
          <w:w w:val="99"/>
        </w:rPr>
        <w:t> </w:t>
      </w:r>
      <w:r>
        <w:rPr>
          <w:w w:val="99"/>
        </w:rPr>
        <w:t>合作运营 </w:t>
      </w:r>
      <w:r>
        <w:rPr/>
        <w:t>业务成本增长了</w:t>
      </w:r>
      <w:r>
        <w:rPr>
          <w:spacing w:val="-69"/>
        </w:rPr>
        <w:t> </w:t>
      </w:r>
      <w:r>
        <w:rPr>
          <w:rFonts w:ascii="Times New Roman" w:hAnsi="Times New Roman" w:cs="Times New Roman" w:eastAsia="Times New Roman" w:hint="default"/>
        </w:rPr>
        <w:t>69.05%</w:t>
      </w:r>
      <w:r>
        <w:rPr/>
        <w:t>，主要原因为公司在本报告期内公司新增上线了</w:t>
      </w:r>
      <w:r>
        <w:rPr>
          <w:spacing w:val="-69"/>
        </w:rPr>
        <w:t> </w:t>
      </w:r>
      <w:r>
        <w:rPr>
          <w:rFonts w:ascii="Times New Roman" w:hAnsi="Times New Roman" w:cs="Times New Roman" w:eastAsia="Times New Roman" w:hint="default"/>
        </w:rPr>
        <w:t>2,115</w:t>
      </w:r>
      <w:r>
        <w:rPr>
          <w:rFonts w:ascii="Times New Roman" w:hAnsi="Times New Roman" w:cs="Times New Roman" w:eastAsia="Times New Roman" w:hint="default"/>
          <w:spacing w:val="-9"/>
        </w:rPr>
        <w:t> </w:t>
      </w:r>
      <w:r>
        <w:rPr/>
        <w:t>台合</w:t>
      </w:r>
      <w:r>
        <w:rPr>
          <w:w w:val="99"/>
        </w:rPr>
        <w:t> </w:t>
      </w:r>
      <w:r>
        <w:rPr/>
        <w:t>作运营</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spacing w:val="-5"/>
        </w:rPr>
        <w:t>设备，导致折旧费用上升造成的。公司对合作运营</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设备的折旧政</w:t>
      </w:r>
      <w:r>
        <w:rPr>
          <w:w w:val="99"/>
        </w:rPr>
        <w:t> </w:t>
      </w:r>
      <w:r>
        <w:rPr/>
        <w:t>策在报告期内未发生改变，因此，合作运营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设备折旧费用的增长与合作运营</w:t>
      </w:r>
      <w:r>
        <w:rPr>
          <w:w w:val="99"/>
        </w:rPr>
        <w:t> </w:t>
      </w:r>
      <w:r>
        <w:rPr/>
        <w:t>收入基本配比。</w:t>
      </w:r>
    </w:p>
    <w:p>
      <w:pPr>
        <w:pStyle w:val="BodyText"/>
        <w:spacing w:line="240" w:lineRule="auto" w:before="55"/>
        <w:ind w:left="647" w:right="201"/>
        <w:jc w:val="left"/>
      </w:pPr>
      <w:r>
        <w:rPr/>
        <w:t>（</w:t>
      </w:r>
      <w:r>
        <w:rPr>
          <w:rFonts w:ascii="Times New Roman" w:hAnsi="Times New Roman" w:cs="Times New Roman" w:eastAsia="Times New Roman" w:hint="default"/>
        </w:rPr>
        <w:t>3</w:t>
      </w:r>
      <w:r>
        <w:rPr/>
        <w:t>）毛利率分析</w:t>
      </w:r>
    </w:p>
    <w:p>
      <w:pPr>
        <w:spacing w:before="117"/>
        <w:ind w:left="0" w:right="21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2628"/>
        <w:gridCol w:w="1620"/>
        <w:gridCol w:w="1440"/>
        <w:gridCol w:w="1620"/>
        <w:gridCol w:w="1440"/>
      </w:tblGrid>
      <w:tr>
        <w:trPr>
          <w:trHeight w:val="329" w:hRule="exact"/>
        </w:trPr>
        <w:tc>
          <w:tcPr>
            <w:tcW w:w="2628" w:type="dxa"/>
            <w:vMerge w:val="restart"/>
            <w:tcBorders>
              <w:top w:val="single" w:sz="4" w:space="0" w:color="000000"/>
              <w:left w:val="single" w:sz="4" w:space="0" w:color="000000"/>
              <w:right w:val="single" w:sz="4" w:space="0" w:color="000000"/>
            </w:tcBorders>
            <w:shd w:val="clear" w:color="auto" w:fill="CCCCCC"/>
          </w:tcPr>
          <w:p>
            <w:pPr/>
          </w:p>
        </w:tc>
        <w:tc>
          <w:tcPr>
            <w:tcW w:w="306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c>
          <w:tcPr>
            <w:tcW w:w="306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r>
      <w:tr>
        <w:trPr>
          <w:trHeight w:val="331" w:hRule="exact"/>
        </w:trPr>
        <w:tc>
          <w:tcPr>
            <w:tcW w:w="2628" w:type="dxa"/>
            <w:vMerge/>
            <w:tcBorders>
              <w:left w:val="single" w:sz="4" w:space="0" w:color="000000"/>
              <w:bottom w:val="single" w:sz="4" w:space="0" w:color="000000"/>
              <w:right w:val="single" w:sz="4" w:space="0" w:color="000000"/>
            </w:tcBorders>
            <w:shd w:val="clear" w:color="auto" w:fill="CCCCCC"/>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毛利</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189"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毛利</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189"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69,280,013.25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58.37%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99,641,220.96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55.79%</w:t>
            </w:r>
          </w:p>
        </w:tc>
      </w:tr>
      <w:tr>
        <w:trPr>
          <w:trHeight w:val="33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合作运营服务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65,673,090.25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80.00%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107,562,949.73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79.49%</w:t>
            </w:r>
          </w:p>
        </w:tc>
      </w:tr>
      <w:tr>
        <w:trPr>
          <w:trHeight w:val="32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融资租赁</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24,479,396.27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64.99%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17,534,807.06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75.44%</w:t>
            </w:r>
          </w:p>
        </w:tc>
      </w:tr>
      <w:tr>
        <w:trPr>
          <w:trHeight w:val="34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技术服务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3,747,658.42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90.59%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pacing w:val="-1"/>
                <w:sz w:val="18"/>
              </w:rPr>
              <w:t>2,628,242.35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48.47%</w:t>
            </w:r>
          </w:p>
        </w:tc>
      </w:tr>
      <w:tr>
        <w:trPr>
          <w:trHeight w:val="32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1,258,931.59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68.93%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788,155.66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44.62%</w:t>
            </w:r>
          </w:p>
        </w:tc>
      </w:tr>
      <w:tr>
        <w:trPr>
          <w:trHeight w:val="33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w:t>
            </w:r>
            <w:r>
              <w:rPr>
                <w:rFonts w:ascii="宋体" w:hAnsi="宋体" w:cs="宋体" w:eastAsia="宋体" w:hint="default"/>
                <w:sz w:val="18"/>
                <w:szCs w:val="18"/>
              </w:rPr>
              <w:t>平均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164,439,089.78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67.28%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228,155,375.76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z w:val="18"/>
              </w:rPr>
              <w:t>66.26%</w:t>
            </w:r>
          </w:p>
        </w:tc>
      </w:tr>
    </w:tbl>
    <w:p>
      <w:pPr>
        <w:pStyle w:val="BodyText"/>
        <w:spacing w:line="240" w:lineRule="auto" w:before="39"/>
        <w:ind w:left="0" w:right="218"/>
        <w:jc w:val="right"/>
      </w:pPr>
      <w:r>
        <w:rPr/>
        <w:t>公司整体毛利率在本报告期内较</w:t>
      </w:r>
      <w:r>
        <w:rPr>
          <w:spacing w:val="-60"/>
        </w:rPr>
        <w:t> </w:t>
      </w:r>
      <w:r>
        <w:rPr>
          <w:rFonts w:ascii="Times New Roman" w:hAnsi="Times New Roman" w:cs="Times New Roman" w:eastAsia="Times New Roman" w:hint="default"/>
        </w:rPr>
        <w:t>2007 </w:t>
      </w:r>
      <w:r>
        <w:rPr/>
        <w:t>年度微降</w:t>
      </w:r>
      <w:r>
        <w:rPr>
          <w:spacing w:val="-60"/>
        </w:rPr>
        <w:t> </w:t>
      </w:r>
      <w:r>
        <w:rPr>
          <w:rFonts w:ascii="Times New Roman" w:hAnsi="Times New Roman" w:cs="Times New Roman" w:eastAsia="Times New Roman" w:hint="default"/>
        </w:rPr>
        <w:t>1.02 </w:t>
      </w:r>
      <w:r>
        <w:rPr>
          <w:spacing w:val="-11"/>
        </w:rPr>
        <w:t>个百分点，与</w:t>
      </w:r>
      <w:r>
        <w:rPr>
          <w:spacing w:val="-60"/>
        </w:rPr>
        <w:t> </w:t>
      </w:r>
      <w:r>
        <w:rPr>
          <w:rFonts w:ascii="Times New Roman" w:hAnsi="Times New Roman" w:cs="Times New Roman" w:eastAsia="Times New Roman" w:hint="default"/>
        </w:rPr>
        <w:t>2007 </w:t>
      </w:r>
      <w:r>
        <w:rPr/>
        <w:t>年度基</w:t>
      </w:r>
    </w:p>
    <w:p>
      <w:pPr>
        <w:pStyle w:val="BodyText"/>
        <w:spacing w:line="340" w:lineRule="auto"/>
        <w:ind w:left="219" w:right="92"/>
        <w:jc w:val="left"/>
      </w:pPr>
      <w:r>
        <w:rPr>
          <w:spacing w:val="-4"/>
        </w:rPr>
        <w:t>本持平，一方面显示公司在</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4"/>
        </w:rPr>
        <w:t>年度可以较好地控制成本，另一方面，即使公司销</w:t>
      </w:r>
      <w:r>
        <w:rPr>
          <w:spacing w:val="-116"/>
        </w:rPr>
        <w:t> </w:t>
      </w:r>
      <w:r>
        <w:rPr>
          <w:spacing w:val="-116"/>
        </w:rPr>
      </w:r>
      <w:r>
        <w:rPr/>
        <w:t>售与合作运营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设备数量在本报告期内大幅度增加，但公司的毛利仍然保持在</w:t>
      </w:r>
      <w:r>
        <w:rPr>
          <w:w w:val="99"/>
        </w:rPr>
        <w:t> </w:t>
      </w:r>
      <w:r>
        <w:rPr/>
        <w:t>较高的水平，边际收益未出现明显的下降，表明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市场的需求依然旺盛，市场</w:t>
      </w:r>
      <w:r>
        <w:rPr>
          <w:w w:val="99"/>
        </w:rPr>
        <w:t> </w:t>
      </w:r>
      <w:r>
        <w:rPr>
          <w:spacing w:val="-5"/>
        </w:rPr>
        <w:t>远未达到饱和。另外，</w:t>
      </w:r>
      <w:r>
        <w:rPr>
          <w:rFonts w:ascii="Times New Roman" w:hAnsi="Times New Roman" w:cs="Times New Roman" w:eastAsia="Times New Roman" w:hint="default"/>
          <w:spacing w:val="-5"/>
        </w:rPr>
        <w:t>ATM</w:t>
      </w:r>
      <w:r>
        <w:rPr>
          <w:rFonts w:ascii="Times New Roman" w:hAnsi="Times New Roman" w:cs="Times New Roman" w:eastAsia="Times New Roman" w:hint="default"/>
        </w:rPr>
        <w:t> </w:t>
      </w:r>
      <w:r>
        <w:rPr/>
        <w:t>融资租赁的毛利率较</w:t>
      </w:r>
      <w:r>
        <w:rPr>
          <w:spacing w:val="-60"/>
        </w:rPr>
        <w:t> </w:t>
      </w:r>
      <w:r>
        <w:rPr>
          <w:rFonts w:ascii="Times New Roman" w:hAnsi="Times New Roman" w:cs="Times New Roman" w:eastAsia="Times New Roman" w:hint="default"/>
        </w:rPr>
        <w:t>2007 </w:t>
      </w:r>
      <w:r>
        <w:rPr/>
        <w:t>年度上升了</w:t>
      </w:r>
      <w:r>
        <w:rPr>
          <w:spacing w:val="-60"/>
        </w:rPr>
        <w:t> </w:t>
      </w:r>
      <w:r>
        <w:rPr>
          <w:rFonts w:ascii="Times New Roman" w:hAnsi="Times New Roman" w:cs="Times New Roman" w:eastAsia="Times New Roman" w:hint="default"/>
        </w:rPr>
        <w:t>10.45 </w:t>
      </w:r>
      <w:r>
        <w:rPr/>
        <w:t>个百分点，</w:t>
      </w:r>
      <w:r>
        <w:rPr>
          <w:w w:val="99"/>
        </w:rPr>
        <w:t> </w:t>
      </w:r>
      <w:r>
        <w:rPr/>
        <w:t>其主要原因为公司将融资租赁收入确认的折现利率因应通货膨胀率等宏观经济因素</w:t>
      </w:r>
      <w:r>
        <w:rPr>
          <w:w w:val="99"/>
        </w:rPr>
        <w:t> </w:t>
      </w:r>
      <w:r>
        <w:rPr/>
        <w:t>的变化，从</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年度的</w:t>
      </w:r>
      <w:r>
        <w:rPr>
          <w:spacing w:val="-62"/>
        </w:rPr>
        <w:t> </w:t>
      </w:r>
      <w:r>
        <w:rPr>
          <w:rFonts w:ascii="Times New Roman" w:hAnsi="Times New Roman" w:cs="Times New Roman" w:eastAsia="Times New Roman" w:hint="default"/>
        </w:rPr>
        <w:t>12%</w:t>
      </w:r>
      <w:r>
        <w:rPr/>
        <w:t>下调至</w:t>
      </w:r>
      <w:r>
        <w:rPr>
          <w:spacing w:val="-62"/>
        </w:rPr>
        <w:t> </w:t>
      </w:r>
      <w:r>
        <w:rPr>
          <w:rFonts w:ascii="Times New Roman" w:hAnsi="Times New Roman" w:cs="Times New Roman" w:eastAsia="Times New Roman" w:hint="default"/>
        </w:rPr>
        <w:t>10%</w:t>
      </w:r>
      <w:r>
        <w:rPr/>
        <w:t>，使融资租赁的收入增加所导致。</w:t>
      </w:r>
    </w:p>
    <w:p>
      <w:pPr>
        <w:pStyle w:val="BodyText"/>
        <w:spacing w:line="240" w:lineRule="auto" w:before="24"/>
        <w:ind w:left="700" w:right="201"/>
        <w:jc w:val="left"/>
      </w:pPr>
      <w:r>
        <w:rPr>
          <w:rFonts w:ascii="Times New Roman" w:hAnsi="Times New Roman" w:cs="Times New Roman" w:eastAsia="Times New Roman" w:hint="default"/>
        </w:rPr>
        <w:t>2</w:t>
      </w:r>
      <w:r>
        <w:rPr/>
        <w:t>、主营业务按地区经营情况</w:t>
      </w:r>
    </w:p>
    <w:p>
      <w:pPr>
        <w:spacing w:before="184"/>
        <w:ind w:left="0" w:right="21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356" w:type="dxa"/>
        <w:tblLayout w:type="fixed"/>
        <w:tblCellMar>
          <w:top w:w="0" w:type="dxa"/>
          <w:left w:w="0" w:type="dxa"/>
          <w:bottom w:w="0" w:type="dxa"/>
          <w:right w:w="0" w:type="dxa"/>
        </w:tblCellMar>
        <w:tblLook w:val="01E0"/>
      </w:tblPr>
      <w:tblGrid>
        <w:gridCol w:w="2918"/>
        <w:gridCol w:w="1800"/>
        <w:gridCol w:w="1800"/>
        <w:gridCol w:w="1800"/>
      </w:tblGrid>
      <w:tr>
        <w:trPr>
          <w:trHeight w:val="281" w:hRule="exact"/>
        </w:trPr>
        <w:tc>
          <w:tcPr>
            <w:tcW w:w="2918"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5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7"/>
              <w:ind w:left="280"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70" w:hRule="exact"/>
        </w:trPr>
        <w:tc>
          <w:tcPr>
            <w:tcW w:w="2918" w:type="dxa"/>
            <w:tcBorders>
              <w:top w:val="single" w:sz="19" w:space="0" w:color="CCCCCC"/>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广州地区</w:t>
            </w:r>
          </w:p>
        </w:tc>
        <w:tc>
          <w:tcPr>
            <w:tcW w:w="1800" w:type="dxa"/>
            <w:tcBorders>
              <w:top w:val="single" w:sz="19" w:space="0" w:color="CCCCCC"/>
              <w:left w:val="single" w:sz="4" w:space="0" w:color="000000"/>
              <w:bottom w:val="single" w:sz="4" w:space="0" w:color="000000"/>
              <w:right w:val="single" w:sz="4" w:space="0" w:color="000000"/>
            </w:tcBorders>
          </w:tcPr>
          <w:p>
            <w:pPr>
              <w:pStyle w:val="TableParagraph"/>
              <w:spacing w:line="240" w:lineRule="auto" w:before="74"/>
              <w:ind w:right="102"/>
              <w:jc w:val="right"/>
              <w:rPr>
                <w:rFonts w:ascii="Times New Roman" w:hAnsi="Times New Roman" w:cs="Times New Roman" w:eastAsia="Times New Roman" w:hint="default"/>
                <w:sz w:val="18"/>
                <w:szCs w:val="18"/>
              </w:rPr>
            </w:pPr>
            <w:r>
              <w:rPr>
                <w:rFonts w:ascii="Times New Roman"/>
                <w:spacing w:val="-1"/>
                <w:sz w:val="18"/>
              </w:rPr>
              <w:t>21,585,966.37</w:t>
            </w:r>
          </w:p>
        </w:tc>
        <w:tc>
          <w:tcPr>
            <w:tcW w:w="1800" w:type="dxa"/>
            <w:tcBorders>
              <w:top w:val="single" w:sz="19" w:space="0" w:color="CCCCCC"/>
              <w:left w:val="single" w:sz="4" w:space="0" w:color="000000"/>
              <w:bottom w:val="single" w:sz="4" w:space="0" w:color="000000"/>
              <w:right w:val="single" w:sz="4" w:space="0" w:color="000000"/>
            </w:tcBorders>
          </w:tcPr>
          <w:p>
            <w:pPr>
              <w:pStyle w:val="TableParagraph"/>
              <w:spacing w:line="240" w:lineRule="auto" w:before="76"/>
              <w:ind w:right="102"/>
              <w:jc w:val="right"/>
              <w:rPr>
                <w:rFonts w:ascii="Times New Roman" w:hAnsi="Times New Roman" w:cs="Times New Roman" w:eastAsia="Times New Roman" w:hint="default"/>
                <w:sz w:val="18"/>
                <w:szCs w:val="18"/>
              </w:rPr>
            </w:pPr>
            <w:r>
              <w:rPr>
                <w:rFonts w:ascii="Times New Roman"/>
                <w:spacing w:val="-1"/>
                <w:sz w:val="18"/>
              </w:rPr>
              <w:t>12,875,148.76</w:t>
            </w:r>
          </w:p>
        </w:tc>
        <w:tc>
          <w:tcPr>
            <w:tcW w:w="1800" w:type="dxa"/>
            <w:tcBorders>
              <w:top w:val="single" w:sz="19" w:space="0" w:color="CCCCCC"/>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18"/>
                <w:szCs w:val="18"/>
              </w:rPr>
            </w:pPr>
            <w:r>
              <w:rPr>
                <w:rFonts w:ascii="Times New Roman"/>
                <w:sz w:val="18"/>
              </w:rPr>
              <w:t>-40.35%</w:t>
            </w:r>
          </w:p>
        </w:tc>
      </w:tr>
      <w:tr>
        <w:trPr>
          <w:trHeight w:val="324"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101,611,723.23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150,978,453.70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48.58%</w:t>
            </w:r>
          </w:p>
        </w:tc>
      </w:tr>
      <w:tr>
        <w:trPr>
          <w:trHeight w:val="326"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广东省外地区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115,714,322.58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165,075,065.78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42.66%</w:t>
            </w:r>
          </w:p>
        </w:tc>
      </w:tr>
    </w:tbl>
    <w:p>
      <w:pPr>
        <w:spacing w:after="0" w:line="240" w:lineRule="auto"/>
        <w:jc w:val="right"/>
        <w:rPr>
          <w:rFonts w:ascii="Times New Roman" w:hAnsi="Times New Roman" w:cs="Times New Roman" w:eastAsia="Times New Roman" w:hint="default"/>
          <w:sz w:val="18"/>
          <w:szCs w:val="18"/>
        </w:rPr>
        <w:sectPr>
          <w:pgSz w:w="11900" w:h="16840"/>
          <w:pgMar w:header="877" w:footer="1047" w:top="1100" w:bottom="1240" w:left="1580" w:right="1240"/>
        </w:sectPr>
      </w:pPr>
    </w:p>
    <w:p>
      <w:pPr>
        <w:spacing w:line="240" w:lineRule="auto" w:before="8"/>
        <w:rPr>
          <w:rFonts w:ascii="宋体" w:hAnsi="宋体" w:cs="宋体" w:eastAsia="宋体" w:hint="default"/>
          <w:sz w:val="24"/>
          <w:szCs w:val="24"/>
        </w:rPr>
      </w:pPr>
    </w:p>
    <w:tbl>
      <w:tblPr>
        <w:tblW w:w="0" w:type="auto"/>
        <w:jc w:val="left"/>
        <w:tblInd w:w="356" w:type="dxa"/>
        <w:tblLayout w:type="fixed"/>
        <w:tblCellMar>
          <w:top w:w="0" w:type="dxa"/>
          <w:left w:w="0" w:type="dxa"/>
          <w:bottom w:w="0" w:type="dxa"/>
          <w:right w:w="0" w:type="dxa"/>
        </w:tblCellMar>
        <w:tblLook w:val="01E0"/>
      </w:tblPr>
      <w:tblGrid>
        <w:gridCol w:w="2918"/>
        <w:gridCol w:w="1800"/>
        <w:gridCol w:w="1800"/>
        <w:gridCol w:w="1800"/>
      </w:tblGrid>
      <w:tr>
        <w:trPr>
          <w:trHeight w:val="324"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海外地区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5,488,576.93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15,421,230.49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180.97%</w:t>
            </w:r>
          </w:p>
        </w:tc>
      </w:tr>
      <w:tr>
        <w:trPr>
          <w:trHeight w:val="326" w:hRule="exact"/>
        </w:trPr>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244,400,589.11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344,349,898.73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40.90%</w:t>
            </w:r>
          </w:p>
        </w:tc>
      </w:tr>
    </w:tbl>
    <w:p>
      <w:pPr>
        <w:pStyle w:val="BodyText"/>
        <w:spacing w:line="352" w:lineRule="auto" w:before="39"/>
        <w:ind w:left="361" w:right="531" w:firstLine="480"/>
        <w:jc w:val="left"/>
      </w:pPr>
      <w:r>
        <w:rPr/>
        <w:t>（</w:t>
      </w:r>
      <w:r>
        <w:rPr>
          <w:rFonts w:ascii="Times New Roman" w:hAnsi="Times New Roman" w:cs="Times New Roman" w:eastAsia="Times New Roman" w:hint="default"/>
        </w:rPr>
        <w:t>1</w:t>
      </w:r>
      <w:r>
        <w:rPr/>
        <w:t>）报告期内，广州地区营业收入较</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年度下降了</w:t>
      </w:r>
      <w:r>
        <w:rPr>
          <w:spacing w:val="-55"/>
        </w:rPr>
        <w:t> </w:t>
      </w:r>
      <w:r>
        <w:rPr>
          <w:rFonts w:ascii="Times New Roman" w:hAnsi="Times New Roman" w:cs="Times New Roman" w:eastAsia="Times New Roman" w:hint="default"/>
        </w:rPr>
        <w:t>40.35%</w:t>
      </w:r>
      <w:r>
        <w:rPr/>
        <w:t>，主要原因为</w:t>
      </w:r>
      <w:r>
        <w:rPr>
          <w:w w:val="99"/>
        </w:rPr>
        <w:t> </w:t>
      </w:r>
      <w:r>
        <w:rPr>
          <w:spacing w:val="2"/>
        </w:rPr>
        <w:t>原广州地区的客户银行将其财务结算收至省级总行，因此公司将此部分收入归入</w:t>
      </w:r>
      <w:r>
        <w:rPr>
          <w:spacing w:val="-116"/>
        </w:rPr>
        <w:t> </w:t>
      </w:r>
      <w:r>
        <w:rPr>
          <w:spacing w:val="-116"/>
        </w:rPr>
      </w:r>
      <w:r>
        <w:rPr>
          <w:spacing w:val="2"/>
        </w:rPr>
        <w:t>广东省（除广州）地区核算。在广州地区核算的客户银行减少，是广州地区收入</w:t>
      </w:r>
      <w:r>
        <w:rPr>
          <w:spacing w:val="-116"/>
        </w:rPr>
        <w:t> </w:t>
      </w:r>
      <w:r>
        <w:rPr>
          <w:spacing w:val="-116"/>
        </w:rPr>
      </w:r>
      <w:r>
        <w:rPr>
          <w:spacing w:val="-1"/>
        </w:rPr>
        <w:t>减少的主要原因。截至报告期末，广州地区的客户银行主要为广州市农村信用社，</w:t>
      </w:r>
      <w:r>
        <w:rPr>
          <w:spacing w:val="-110"/>
        </w:rPr>
        <w:t> </w:t>
      </w:r>
      <w:r>
        <w:rPr>
          <w:spacing w:val="-110"/>
        </w:rPr>
      </w:r>
      <w:r>
        <w:rPr/>
        <w:t>其他总行设置在广州地区的客户银行与公司的交易金额较少。</w:t>
      </w:r>
    </w:p>
    <w:p>
      <w:pPr>
        <w:pStyle w:val="BodyText"/>
        <w:spacing w:line="348" w:lineRule="auto" w:before="41"/>
        <w:ind w:left="361" w:right="531" w:firstLine="480"/>
        <w:jc w:val="left"/>
      </w:pPr>
      <w:r>
        <w:rPr>
          <w:spacing w:val="-5"/>
        </w:rPr>
        <w:t>（</w:t>
      </w:r>
      <w:r>
        <w:rPr>
          <w:rFonts w:ascii="Times New Roman" w:hAnsi="Times New Roman" w:cs="Times New Roman" w:eastAsia="Times New Roman" w:hint="default"/>
          <w:spacing w:val="-5"/>
        </w:rPr>
        <w:t>2</w:t>
      </w:r>
      <w:r>
        <w:rPr>
          <w:spacing w:val="-5"/>
        </w:rPr>
        <w:t>）报告期内，广东省（除广州）地区营业收入较</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年度增长了</w:t>
      </w:r>
      <w:r>
        <w:rPr>
          <w:spacing w:val="-59"/>
        </w:rPr>
        <w:t> </w:t>
      </w:r>
      <w:r>
        <w:rPr>
          <w:rFonts w:ascii="Times New Roman" w:hAnsi="Times New Roman" w:cs="Times New Roman" w:eastAsia="Times New Roman" w:hint="default"/>
        </w:rPr>
        <w:t>48.58%</w:t>
      </w:r>
      <w:r>
        <w:rPr/>
        <w:t>，</w:t>
      </w:r>
      <w:r>
        <w:rPr>
          <w:w w:val="99"/>
        </w:rPr>
        <w:t> </w:t>
      </w:r>
      <w:r>
        <w:rPr>
          <w:spacing w:val="2"/>
        </w:rPr>
        <w:t>主要原因为原广州地区的客户银行将其财务结算收至省级总行，因此公司将此部</w:t>
      </w:r>
      <w:r>
        <w:rPr>
          <w:spacing w:val="-116"/>
        </w:rPr>
        <w:t> </w:t>
      </w:r>
      <w:r>
        <w:rPr>
          <w:spacing w:val="-116"/>
        </w:rPr>
      </w:r>
      <w:r>
        <w:rPr>
          <w:spacing w:val="2"/>
        </w:rPr>
        <w:t>分收入归入广东省（除广州）地区核算，另外，公司在该区域内的合作运营业务</w:t>
      </w:r>
      <w:r>
        <w:rPr>
          <w:spacing w:val="-116"/>
        </w:rPr>
        <w:t> </w:t>
      </w:r>
      <w:r>
        <w:rPr>
          <w:spacing w:val="-116"/>
        </w:rPr>
      </w:r>
      <w:r>
        <w:rPr>
          <w:spacing w:val="-3"/>
        </w:rPr>
        <w:t>模式得进一步的发展，合作运营</w:t>
      </w:r>
      <w:r>
        <w:rPr>
          <w:spacing w:val="-69"/>
        </w:rPr>
        <w:t> </w:t>
      </w:r>
      <w:r>
        <w:rPr>
          <w:rFonts w:ascii="Times New Roman" w:hAnsi="Times New Roman" w:cs="Times New Roman" w:eastAsia="Times New Roman" w:hint="default"/>
        </w:rPr>
        <w:t>ATM</w:t>
      </w:r>
      <w:r>
        <w:rPr>
          <w:rFonts w:ascii="Times New Roman" w:hAnsi="Times New Roman" w:cs="Times New Roman" w:eastAsia="Times New Roman" w:hint="default"/>
          <w:spacing w:val="-9"/>
        </w:rPr>
        <w:t> </w:t>
      </w:r>
      <w:r>
        <w:rPr/>
        <w:t>设备进一步增加，导致该区域内收入进一步</w:t>
      </w:r>
      <w:r>
        <w:rPr>
          <w:w w:val="99"/>
        </w:rPr>
        <w:t> </w:t>
      </w:r>
      <w:r>
        <w:rPr/>
        <w:t>发展。</w:t>
      </w:r>
    </w:p>
    <w:p>
      <w:pPr>
        <w:pStyle w:val="BodyText"/>
        <w:spacing w:line="352" w:lineRule="auto" w:before="46"/>
        <w:ind w:left="361" w:right="655" w:firstLine="480"/>
        <w:jc w:val="both"/>
      </w:pPr>
      <w:r>
        <w:rPr/>
        <w:t>（</w:t>
      </w:r>
      <w:r>
        <w:rPr>
          <w:rFonts w:ascii="Times New Roman" w:hAnsi="Times New Roman" w:cs="Times New Roman" w:eastAsia="Times New Roman" w:hint="default"/>
        </w:rPr>
        <w:t>3</w:t>
      </w:r>
      <w:r>
        <w:rPr/>
        <w:t>）报告期内，广东省外地区营业收入较</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年度增长了</w:t>
      </w:r>
      <w:r>
        <w:rPr>
          <w:spacing w:val="-55"/>
        </w:rPr>
        <w:t> </w:t>
      </w:r>
      <w:r>
        <w:rPr>
          <w:rFonts w:ascii="Times New Roman" w:hAnsi="Times New Roman" w:cs="Times New Roman" w:eastAsia="Times New Roman" w:hint="default"/>
        </w:rPr>
        <w:t>42.66%</w:t>
      </w:r>
      <w:r>
        <w:rPr/>
        <w:t>，主要是</w:t>
      </w:r>
      <w:r>
        <w:rPr>
          <w:w w:val="99"/>
        </w:rPr>
        <w:t> </w:t>
      </w:r>
      <w:r>
        <w:rPr>
          <w:spacing w:val="2"/>
        </w:rPr>
        <w:t>公司立足珠三角的有利地势，加大力度对全国市场的开拓，抢占市场份额，在本</w:t>
      </w:r>
      <w:r>
        <w:rPr>
          <w:spacing w:val="-116"/>
        </w:rPr>
        <w:t> </w:t>
      </w:r>
      <w:r>
        <w:rPr>
          <w:spacing w:val="-116"/>
        </w:rPr>
      </w:r>
      <w:r>
        <w:rPr>
          <w:spacing w:val="2"/>
        </w:rPr>
        <w:t>报告期内，公司重点开拓了长江三角洲、环渤海地区以及四川、山西等中西部地</w:t>
      </w:r>
      <w:r>
        <w:rPr>
          <w:spacing w:val="-116"/>
        </w:rPr>
        <w:t> </w:t>
      </w:r>
      <w:r>
        <w:rPr>
          <w:spacing w:val="-116"/>
        </w:rPr>
      </w:r>
      <w:r>
        <w:rPr>
          <w:spacing w:val="2"/>
        </w:rPr>
        <w:t>区市场，与当地的合作伙伴建立了良好的合作关系，销售以及合作运营业务都得</w:t>
      </w:r>
      <w:r>
        <w:rPr>
          <w:spacing w:val="-116"/>
        </w:rPr>
        <w:t> </w:t>
      </w:r>
      <w:r>
        <w:rPr>
          <w:spacing w:val="-116"/>
        </w:rPr>
      </w:r>
      <w:r>
        <w:rPr/>
        <w:t>到了相当的发展。</w:t>
      </w:r>
    </w:p>
    <w:p>
      <w:pPr>
        <w:pStyle w:val="BodyText"/>
        <w:spacing w:line="240" w:lineRule="auto" w:before="41"/>
        <w:ind w:left="819" w:right="531"/>
        <w:jc w:val="left"/>
      </w:pPr>
      <w:r>
        <w:rPr>
          <w:rFonts w:ascii="Times New Roman" w:hAnsi="Times New Roman" w:cs="Times New Roman" w:eastAsia="Times New Roman" w:hint="default"/>
        </w:rPr>
        <w:t>3</w:t>
      </w:r>
      <w:r>
        <w:rPr/>
        <w:t>、占营业收入或营业利润总额</w:t>
      </w:r>
      <w:r>
        <w:rPr>
          <w:spacing w:val="-64"/>
        </w:rPr>
        <w:t> </w:t>
      </w:r>
      <w:r>
        <w:rPr>
          <w:rFonts w:ascii="Times New Roman" w:hAnsi="Times New Roman" w:cs="Times New Roman" w:eastAsia="Times New Roman" w:hint="default"/>
        </w:rPr>
        <w:t>10</w:t>
      </w:r>
      <w:r>
        <w:rPr/>
        <w:t>％以上的主要产品或服务</w:t>
      </w:r>
    </w:p>
    <w:p>
      <w:pPr>
        <w:spacing w:before="184"/>
        <w:ind w:left="0" w:right="65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642" w:type="dxa"/>
        <w:tblLayout w:type="fixed"/>
        <w:tblCellMar>
          <w:top w:w="0" w:type="dxa"/>
          <w:left w:w="0" w:type="dxa"/>
          <w:bottom w:w="0" w:type="dxa"/>
          <w:right w:w="0" w:type="dxa"/>
        </w:tblCellMar>
        <w:tblLook w:val="01E0"/>
      </w:tblPr>
      <w:tblGrid>
        <w:gridCol w:w="2093"/>
        <w:gridCol w:w="1608"/>
        <w:gridCol w:w="1320"/>
        <w:gridCol w:w="1752"/>
        <w:gridCol w:w="1440"/>
      </w:tblGrid>
      <w:tr>
        <w:trPr>
          <w:trHeight w:val="489" w:hRule="exact"/>
        </w:trPr>
        <w:tc>
          <w:tcPr>
            <w:tcW w:w="2093"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60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exact"/>
              <w:ind w:left="129" w:right="113" w:hanging="15"/>
              <w:jc w:val="left"/>
              <w:rPr>
                <w:rFonts w:ascii="宋体" w:hAnsi="宋体" w:cs="宋体" w:eastAsia="宋体" w:hint="default"/>
                <w:sz w:val="18"/>
                <w:szCs w:val="18"/>
              </w:rPr>
            </w:pPr>
            <w:r>
              <w:rPr>
                <w:rFonts w:ascii="宋体" w:hAnsi="宋体" w:cs="宋体" w:eastAsia="宋体" w:hint="default"/>
                <w:sz w:val="18"/>
                <w:szCs w:val="18"/>
              </w:rPr>
              <w:t>占主营业务收</w:t>
            </w:r>
            <w:r>
              <w:rPr>
                <w:rFonts w:ascii="宋体" w:hAnsi="宋体" w:cs="宋体" w:eastAsia="宋体" w:hint="default"/>
                <w:w w:val="99"/>
                <w:sz w:val="18"/>
                <w:szCs w:val="18"/>
              </w:rPr>
              <w:t> </w:t>
            </w:r>
            <w:r>
              <w:rPr>
                <w:rFonts w:ascii="宋体" w:hAnsi="宋体" w:cs="宋体" w:eastAsia="宋体" w:hint="default"/>
                <w:sz w:val="18"/>
                <w:szCs w:val="18"/>
              </w:rPr>
              <w:t>入比例（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1"/>
              <w:ind w:left="51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1"/>
              <w:ind w:left="189"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产品销售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178,609,118.55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51.87%</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99,641,220.96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55.79%</w:t>
            </w:r>
          </w:p>
        </w:tc>
      </w:tr>
      <w:tr>
        <w:trPr>
          <w:trHeight w:val="322"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合作运营服务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135,309,087.81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39.29%</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107,562,949.73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79.49%</w:t>
            </w:r>
          </w:p>
        </w:tc>
      </w:tr>
      <w:tr>
        <w:trPr>
          <w:trHeight w:val="32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313,918,206.36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91.16%</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207,204,170.69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66.01%</w:t>
            </w:r>
          </w:p>
        </w:tc>
      </w:tr>
    </w:tbl>
    <w:p>
      <w:pPr>
        <w:pStyle w:val="BodyText"/>
        <w:spacing w:line="288" w:lineRule="auto" w:before="39"/>
        <w:ind w:left="220" w:right="650" w:firstLine="480"/>
        <w:jc w:val="left"/>
        <w:rPr>
          <w:sz w:val="21"/>
          <w:szCs w:val="21"/>
        </w:rPr>
      </w:pPr>
      <w:r>
        <w:rPr>
          <w:spacing w:val="-5"/>
        </w:rPr>
        <w:t>报告期内，公司主营业务仍为</w:t>
      </w:r>
      <w:r>
        <w:rPr>
          <w:spacing w:val="-58"/>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产品销售以及</w:t>
      </w:r>
      <w:r>
        <w:rPr>
          <w:spacing w:val="-58"/>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spacing w:val="-6"/>
        </w:rPr>
        <w:t>合作运营服务，其结构</w:t>
      </w:r>
      <w:r>
        <w:rPr>
          <w:w w:val="99"/>
        </w:rPr>
        <w:t> </w:t>
      </w:r>
      <w:r>
        <w:rPr/>
        <w:t>未发生重大变化</w:t>
      </w:r>
      <w:r>
        <w:rPr>
          <w:sz w:val="21"/>
          <w:szCs w:val="21"/>
        </w:rPr>
        <w:t>。</w:t>
      </w:r>
    </w:p>
    <w:p>
      <w:pPr>
        <w:pStyle w:val="BodyText"/>
        <w:spacing w:line="240" w:lineRule="auto" w:before="38"/>
        <w:ind w:left="699" w:right="531"/>
        <w:jc w:val="left"/>
      </w:pPr>
      <w:r>
        <w:rPr>
          <w:rFonts w:ascii="Times New Roman" w:hAnsi="Times New Roman" w:cs="Times New Roman" w:eastAsia="Times New Roman" w:hint="default"/>
        </w:rPr>
        <w:t>4</w:t>
      </w:r>
      <w:r>
        <w:rPr/>
        <w:t>、主要供应商、客户情况</w:t>
      </w:r>
    </w:p>
    <w:p>
      <w:pPr>
        <w:pStyle w:val="BodyText"/>
        <w:spacing w:line="240" w:lineRule="auto" w:before="68"/>
        <w:ind w:left="639" w:right="531"/>
        <w:jc w:val="left"/>
      </w:pPr>
      <w:r>
        <w:rPr/>
        <w:t>（</w:t>
      </w:r>
      <w:r>
        <w:rPr>
          <w:rFonts w:ascii="Times New Roman" w:hAnsi="Times New Roman" w:cs="Times New Roman" w:eastAsia="Times New Roman" w:hint="default"/>
        </w:rPr>
        <w:t>1</w:t>
      </w:r>
      <w:r>
        <w:rPr/>
        <w:t>）最近三年内，公司主要供应商情况如下：</w:t>
      </w:r>
    </w:p>
    <w:p>
      <w:pPr>
        <w:spacing w:before="114"/>
        <w:ind w:left="0" w:right="65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665"/>
        <w:gridCol w:w="523"/>
        <w:gridCol w:w="3060"/>
        <w:gridCol w:w="1440"/>
        <w:gridCol w:w="1080"/>
        <w:gridCol w:w="1440"/>
        <w:gridCol w:w="1080"/>
      </w:tblGrid>
      <w:tr>
        <w:trPr>
          <w:trHeight w:val="492" w:hRule="exact"/>
        </w:trPr>
        <w:tc>
          <w:tcPr>
            <w:tcW w:w="66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1"/>
              <w:ind w:left="146" w:right="0"/>
              <w:jc w:val="left"/>
              <w:rPr>
                <w:rFonts w:ascii="宋体" w:hAnsi="宋体" w:cs="宋体" w:eastAsia="宋体" w:hint="default"/>
                <w:sz w:val="18"/>
                <w:szCs w:val="18"/>
              </w:rPr>
            </w:pPr>
            <w:r>
              <w:rPr>
                <w:rFonts w:ascii="宋体" w:hAnsi="宋体" w:cs="宋体" w:eastAsia="宋体" w:hint="default"/>
                <w:sz w:val="18"/>
                <w:szCs w:val="18"/>
              </w:rPr>
              <w:t>年份</w:t>
            </w:r>
          </w:p>
        </w:tc>
        <w:tc>
          <w:tcPr>
            <w:tcW w:w="5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exact"/>
              <w:ind w:left="165" w:right="166"/>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w w:val="99"/>
                <w:sz w:val="18"/>
                <w:szCs w:val="18"/>
              </w:rPr>
              <w:t> </w:t>
            </w:r>
            <w:r>
              <w:rPr>
                <w:rFonts w:ascii="宋体" w:hAnsi="宋体" w:cs="宋体" w:eastAsia="宋体" w:hint="default"/>
                <w:sz w:val="18"/>
                <w:szCs w:val="18"/>
              </w:rPr>
              <w:t>号</w:t>
            </w:r>
          </w:p>
        </w:tc>
        <w:tc>
          <w:tcPr>
            <w:tcW w:w="30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供应商</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1"/>
              <w:ind w:left="355" w:right="0"/>
              <w:jc w:val="left"/>
              <w:rPr>
                <w:rFonts w:ascii="宋体" w:hAnsi="宋体" w:cs="宋体" w:eastAsia="宋体" w:hint="default"/>
                <w:sz w:val="18"/>
                <w:szCs w:val="18"/>
              </w:rPr>
            </w:pPr>
            <w:r>
              <w:rPr>
                <w:rFonts w:ascii="宋体" w:hAnsi="宋体" w:cs="宋体" w:eastAsia="宋体" w:hint="default"/>
                <w:sz w:val="18"/>
                <w:szCs w:val="18"/>
              </w:rPr>
              <w:t>采购金额</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exact"/>
              <w:ind w:left="103" w:right="96" w:firstLine="72"/>
              <w:jc w:val="left"/>
              <w:rPr>
                <w:rFonts w:ascii="宋体" w:hAnsi="宋体" w:cs="宋体" w:eastAsia="宋体" w:hint="default"/>
                <w:sz w:val="18"/>
                <w:szCs w:val="18"/>
              </w:rPr>
            </w:pPr>
            <w:r>
              <w:rPr>
                <w:rFonts w:ascii="宋体" w:hAnsi="宋体" w:cs="宋体" w:eastAsia="宋体" w:hint="default"/>
                <w:sz w:val="18"/>
                <w:szCs w:val="18"/>
              </w:rPr>
              <w:t>采购总额</w:t>
            </w:r>
            <w:r>
              <w:rPr>
                <w:rFonts w:ascii="宋体" w:hAnsi="宋体" w:cs="宋体" w:eastAsia="宋体" w:hint="default"/>
                <w:w w:val="99"/>
                <w:sz w:val="18"/>
                <w:szCs w:val="18"/>
              </w:rPr>
              <w:t> </w:t>
            </w:r>
            <w:r>
              <w:rPr>
                <w:rFonts w:ascii="宋体" w:hAnsi="宋体" w:cs="宋体" w:eastAsia="宋体" w:hint="default"/>
                <w:sz w:val="18"/>
                <w:szCs w:val="18"/>
              </w:rPr>
              <w:t>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1"/>
              <w:ind w:left="175" w:right="0"/>
              <w:jc w:val="left"/>
              <w:rPr>
                <w:rFonts w:ascii="宋体" w:hAnsi="宋体" w:cs="宋体" w:eastAsia="宋体" w:hint="default"/>
                <w:sz w:val="18"/>
                <w:szCs w:val="18"/>
              </w:rPr>
            </w:pPr>
            <w:r>
              <w:rPr>
                <w:rFonts w:ascii="宋体" w:hAnsi="宋体" w:cs="宋体" w:eastAsia="宋体" w:hint="default"/>
                <w:sz w:val="18"/>
                <w:szCs w:val="18"/>
              </w:rPr>
              <w:t>预付账款余额</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exact"/>
              <w:ind w:left="103" w:right="96" w:firstLine="72"/>
              <w:jc w:val="left"/>
              <w:rPr>
                <w:rFonts w:ascii="宋体" w:hAnsi="宋体" w:cs="宋体" w:eastAsia="宋体" w:hint="default"/>
                <w:sz w:val="18"/>
                <w:szCs w:val="18"/>
              </w:rPr>
            </w:pPr>
            <w:r>
              <w:rPr>
                <w:rFonts w:ascii="宋体" w:hAnsi="宋体" w:cs="宋体" w:eastAsia="宋体" w:hint="default"/>
                <w:sz w:val="18"/>
                <w:szCs w:val="18"/>
              </w:rPr>
              <w:t>预付账款</w:t>
            </w:r>
            <w:r>
              <w:rPr>
                <w:rFonts w:ascii="宋体" w:hAnsi="宋体" w:cs="宋体" w:eastAsia="宋体" w:hint="default"/>
                <w:w w:val="99"/>
                <w:sz w:val="18"/>
                <w:szCs w:val="18"/>
              </w:rPr>
              <w:t> </w:t>
            </w:r>
            <w:r>
              <w:rPr>
                <w:rFonts w:ascii="宋体" w:hAnsi="宋体" w:cs="宋体" w:eastAsia="宋体" w:hint="default"/>
                <w:sz w:val="18"/>
                <w:szCs w:val="18"/>
              </w:rPr>
              <w:t>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10" w:hRule="exact"/>
        </w:trPr>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72"/>
              <w:ind w:left="146" w:right="0"/>
              <w:jc w:val="left"/>
              <w:rPr>
                <w:rFonts w:ascii="Times New Roman" w:hAnsi="Times New Roman" w:cs="Times New Roman" w:eastAsia="Times New Roman" w:hint="default"/>
                <w:sz w:val="18"/>
                <w:szCs w:val="18"/>
              </w:rPr>
            </w:pPr>
            <w:r>
              <w:rPr>
                <w:rFonts w:ascii="Times New Roman"/>
                <w:sz w:val="18"/>
              </w:rPr>
              <w:t>2006</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18"/>
                <w:szCs w:val="18"/>
              </w:rPr>
            </w:pPr>
            <w:r>
              <w:rPr>
                <w:rFonts w:ascii="Times New Roman"/>
                <w:sz w:val="18"/>
              </w:rPr>
              <w:t>FUJITSU FRONTECH</w:t>
            </w:r>
            <w:r>
              <w:rPr>
                <w:rFonts w:ascii="Times New Roman"/>
                <w:spacing w:val="-10"/>
                <w:sz w:val="18"/>
              </w:rPr>
              <w:t> </w:t>
            </w:r>
            <w:r>
              <w:rPr>
                <w:rFonts w:ascii="Times New Roman"/>
                <w:sz w:val="18"/>
              </w:rPr>
              <w:t>LIMITED</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24,201,310.67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29.35%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81" w:right="0"/>
              <w:jc w:val="left"/>
              <w:rPr>
                <w:rFonts w:ascii="Times New Roman" w:hAnsi="Times New Roman" w:cs="Times New Roman" w:eastAsia="Times New Roman" w:hint="default"/>
                <w:sz w:val="18"/>
                <w:szCs w:val="18"/>
              </w:rPr>
            </w:pPr>
            <w:r>
              <w:rPr>
                <w:rFonts w:ascii="Times New Roman"/>
                <w:sz w:val="18"/>
              </w:rPr>
              <w:t>3,067,549.39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72.38%</w:t>
            </w:r>
          </w:p>
        </w:tc>
      </w:tr>
      <w:tr>
        <w:trPr>
          <w:trHeight w:val="310" w:hRule="exact"/>
        </w:trPr>
        <w:tc>
          <w:tcPr>
            <w:tcW w:w="665" w:type="dxa"/>
            <w:vMerge/>
            <w:tcBorders>
              <w:left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东莞冠宏电子有限公司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8,313,185.10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10.08%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10" w:hRule="exact"/>
        </w:trPr>
        <w:tc>
          <w:tcPr>
            <w:tcW w:w="665" w:type="dxa"/>
            <w:vMerge/>
            <w:tcBorders>
              <w:left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鑫粤金属制造</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r>
              <w:rPr>
                <w:rFonts w:ascii="Times New Roman" w:hAnsi="Times New Roman" w:cs="Times New Roman" w:eastAsia="Times New Roman" w:hint="default"/>
                <w:sz w:val="18"/>
                <w:szCs w:val="18"/>
              </w:rPr>
              <w:t>)</w:t>
            </w:r>
            <w:r>
              <w:rPr>
                <w:rFonts w:ascii="宋体" w:hAnsi="宋体" w:cs="宋体" w:eastAsia="宋体" w:hint="default"/>
                <w:sz w:val="18"/>
                <w:szCs w:val="18"/>
              </w:rPr>
              <w:t>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6,218,811.84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7.54%</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10" w:hRule="exact"/>
        </w:trPr>
        <w:tc>
          <w:tcPr>
            <w:tcW w:w="665" w:type="dxa"/>
            <w:vMerge/>
            <w:tcBorders>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日电产三协电子（上海）有限公司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5,773,752.64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7.00%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00" w:h="16840"/>
          <w:pgMar w:footer="1047" w:header="877" w:top="1100" w:bottom="1240" w:left="1580" w:right="800"/>
          <w:pgNumType w:start="3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665"/>
        <w:gridCol w:w="523"/>
        <w:gridCol w:w="3060"/>
        <w:gridCol w:w="1440"/>
        <w:gridCol w:w="1080"/>
        <w:gridCol w:w="1440"/>
        <w:gridCol w:w="1080"/>
      </w:tblGrid>
      <w:tr>
        <w:trPr>
          <w:trHeight w:val="310" w:hRule="exact"/>
        </w:trPr>
        <w:tc>
          <w:tcPr>
            <w:tcW w:w="665" w:type="dxa"/>
            <w:vMerge w:val="restart"/>
            <w:tcBorders>
              <w:top w:val="single" w:sz="4" w:space="0" w:color="000000"/>
              <w:left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北京公达数码科技有限公司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4,411,989.78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5.35%</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10" w:hRule="exact"/>
        </w:trPr>
        <w:tc>
          <w:tcPr>
            <w:tcW w:w="665" w:type="dxa"/>
            <w:vMerge/>
            <w:tcBorders>
              <w:left w:val="single" w:sz="4" w:space="0" w:color="000000"/>
              <w:bottom w:val="single" w:sz="4" w:space="0" w:color="000000"/>
              <w:right w:val="single" w:sz="4" w:space="0" w:color="000000"/>
            </w:tcBorders>
          </w:tcPr>
          <w:p>
            <w:pPr/>
          </w:p>
        </w:tc>
        <w:tc>
          <w:tcPr>
            <w:tcW w:w="3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48,919,050.03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59.32%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3,067,549.39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72.38%</w:t>
            </w:r>
          </w:p>
        </w:tc>
      </w:tr>
      <w:tr>
        <w:trPr>
          <w:trHeight w:val="312" w:hRule="exact"/>
        </w:trPr>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46" w:right="0"/>
              <w:jc w:val="left"/>
              <w:rPr>
                <w:rFonts w:ascii="Times New Roman" w:hAnsi="Times New Roman" w:cs="Times New Roman" w:eastAsia="Times New Roman" w:hint="default"/>
                <w:sz w:val="18"/>
                <w:szCs w:val="18"/>
              </w:rPr>
            </w:pPr>
            <w:r>
              <w:rPr>
                <w:rFonts w:ascii="Times New Roman"/>
                <w:sz w:val="18"/>
              </w:rPr>
              <w:t>2007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18"/>
                <w:szCs w:val="18"/>
              </w:rPr>
            </w:pPr>
            <w:r>
              <w:rPr>
                <w:rFonts w:ascii="Times New Roman"/>
                <w:sz w:val="18"/>
              </w:rPr>
              <w:t>FUJITSU FRONTECH</w:t>
            </w:r>
            <w:r>
              <w:rPr>
                <w:rFonts w:ascii="Times New Roman"/>
                <w:spacing w:val="-10"/>
                <w:sz w:val="18"/>
              </w:rPr>
              <w:t> </w:t>
            </w:r>
            <w:r>
              <w:rPr>
                <w:rFonts w:ascii="Times New Roman"/>
                <w:sz w:val="18"/>
              </w:rPr>
              <w:t>LIMITED</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46,578,831.95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32.04%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10" w:hRule="exact"/>
        </w:trPr>
        <w:tc>
          <w:tcPr>
            <w:tcW w:w="665" w:type="dxa"/>
            <w:vMerge/>
            <w:tcBorders>
              <w:left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东莞冠宏电子有限公司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8"/>
                <w:szCs w:val="18"/>
              </w:rPr>
            </w:pPr>
            <w:r>
              <w:rPr>
                <w:rFonts w:ascii="Times New Roman"/>
                <w:spacing w:val="-1"/>
                <w:sz w:val="18"/>
              </w:rPr>
              <w:t>16,663,447.31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pacing w:val="-1"/>
                <w:sz w:val="18"/>
              </w:rPr>
              <w:t>11.46%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10" w:hRule="exact"/>
        </w:trPr>
        <w:tc>
          <w:tcPr>
            <w:tcW w:w="665" w:type="dxa"/>
            <w:vMerge/>
            <w:tcBorders>
              <w:left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鑫粤金属制造</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r>
              <w:rPr>
                <w:rFonts w:ascii="Times New Roman" w:hAnsi="Times New Roman" w:cs="Times New Roman" w:eastAsia="Times New Roman" w:hint="default"/>
                <w:sz w:val="18"/>
                <w:szCs w:val="18"/>
              </w:rPr>
              <w:t>)</w:t>
            </w:r>
            <w:r>
              <w:rPr>
                <w:rFonts w:ascii="宋体" w:hAnsi="宋体" w:cs="宋体" w:eastAsia="宋体" w:hint="default"/>
                <w:sz w:val="18"/>
                <w:szCs w:val="18"/>
              </w:rPr>
              <w:t>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12,838,588.73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8.83%</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10" w:hRule="exact"/>
        </w:trPr>
        <w:tc>
          <w:tcPr>
            <w:tcW w:w="665" w:type="dxa"/>
            <w:vMerge/>
            <w:tcBorders>
              <w:left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日电产三协电子（上海）有限公司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9,087,983.09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6.25%</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506,362.40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3.48%</w:t>
            </w:r>
            <w:r>
              <w:rPr>
                <w:rFonts w:ascii="Times New Roman"/>
                <w:sz w:val="18"/>
              </w:rPr>
            </w:r>
          </w:p>
        </w:tc>
      </w:tr>
      <w:tr>
        <w:trPr>
          <w:trHeight w:val="310" w:hRule="exact"/>
        </w:trPr>
        <w:tc>
          <w:tcPr>
            <w:tcW w:w="665" w:type="dxa"/>
            <w:vMerge/>
            <w:tcBorders>
              <w:left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广东省广业信息产业集团有限公司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7,682,200.31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5.28%</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10" w:hRule="exact"/>
        </w:trPr>
        <w:tc>
          <w:tcPr>
            <w:tcW w:w="665" w:type="dxa"/>
            <w:vMerge/>
            <w:tcBorders>
              <w:left w:val="single" w:sz="4" w:space="0" w:color="000000"/>
              <w:bottom w:val="single" w:sz="4" w:space="0" w:color="000000"/>
              <w:right w:val="single" w:sz="4" w:space="0" w:color="000000"/>
            </w:tcBorders>
          </w:tcPr>
          <w:p>
            <w:pPr/>
          </w:p>
        </w:tc>
        <w:tc>
          <w:tcPr>
            <w:tcW w:w="3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92,851,051.39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63.86%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506,362.40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3.48%</w:t>
            </w:r>
            <w:r>
              <w:rPr>
                <w:rFonts w:ascii="Times New Roman"/>
                <w:sz w:val="18"/>
              </w:rPr>
            </w:r>
          </w:p>
        </w:tc>
      </w:tr>
      <w:tr>
        <w:trPr>
          <w:trHeight w:val="312" w:hRule="exact"/>
        </w:trPr>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46" w:right="0"/>
              <w:jc w:val="left"/>
              <w:rPr>
                <w:rFonts w:ascii="Times New Roman" w:hAnsi="Times New Roman" w:cs="Times New Roman" w:eastAsia="Times New Roman" w:hint="default"/>
                <w:sz w:val="18"/>
                <w:szCs w:val="18"/>
              </w:rPr>
            </w:pPr>
            <w:r>
              <w:rPr>
                <w:rFonts w:ascii="Times New Roman"/>
                <w:sz w:val="18"/>
              </w:rPr>
              <w:t>2008</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Times New Roman" w:hAnsi="Times New Roman" w:cs="Times New Roman" w:eastAsia="Times New Roman" w:hint="default"/>
                <w:sz w:val="18"/>
                <w:szCs w:val="18"/>
              </w:rPr>
            </w:pPr>
            <w:r>
              <w:rPr>
                <w:rFonts w:ascii="Times New Roman"/>
                <w:sz w:val="18"/>
              </w:rPr>
              <w:t>FUJITSU FRONTECH</w:t>
            </w:r>
            <w:r>
              <w:rPr>
                <w:rFonts w:ascii="Times New Roman"/>
                <w:spacing w:val="-10"/>
                <w:sz w:val="18"/>
              </w:rPr>
              <w:t> </w:t>
            </w:r>
            <w:r>
              <w:rPr>
                <w:rFonts w:ascii="Times New Roman"/>
                <w:sz w:val="18"/>
              </w:rPr>
              <w:t>LIMITED</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61,772,048.19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28.55%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10" w:hRule="exact"/>
        </w:trPr>
        <w:tc>
          <w:tcPr>
            <w:tcW w:w="665" w:type="dxa"/>
            <w:vMerge/>
            <w:tcBorders>
              <w:left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鑫粤金属制造</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r>
              <w:rPr>
                <w:rFonts w:ascii="Times New Roman" w:hAnsi="Times New Roman" w:cs="Times New Roman" w:eastAsia="Times New Roman" w:hint="default"/>
                <w:sz w:val="18"/>
                <w:szCs w:val="18"/>
              </w:rPr>
              <w:t>)</w:t>
            </w:r>
            <w:r>
              <w:rPr>
                <w:rFonts w:ascii="宋体" w:hAnsi="宋体" w:cs="宋体" w:eastAsia="宋体" w:hint="default"/>
                <w:sz w:val="18"/>
                <w:szCs w:val="18"/>
              </w:rPr>
              <w:t>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8"/>
                <w:szCs w:val="18"/>
              </w:rPr>
            </w:pPr>
            <w:r>
              <w:rPr>
                <w:rFonts w:ascii="Times New Roman"/>
                <w:spacing w:val="-1"/>
                <w:sz w:val="18"/>
              </w:rPr>
              <w:t>26,028,723.13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sz w:val="18"/>
              </w:rPr>
              <w:t>12.03%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2"/>
              <w:jc w:val="right"/>
              <w:rPr>
                <w:rFonts w:ascii="Times New Roman" w:hAnsi="Times New Roman" w:cs="Times New Roman" w:eastAsia="Times New Roman" w:hint="default"/>
                <w:sz w:val="18"/>
                <w:szCs w:val="18"/>
              </w:rPr>
            </w:pPr>
            <w:r>
              <w:rPr>
                <w:rFonts w:ascii="Times New Roman"/>
                <w:spacing w:val="-1"/>
                <w:sz w:val="18"/>
              </w:rPr>
              <w:t>63,380.54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00"/>
              <w:jc w:val="right"/>
              <w:rPr>
                <w:rFonts w:ascii="Times New Roman" w:hAnsi="Times New Roman" w:cs="Times New Roman" w:eastAsia="Times New Roman" w:hint="default"/>
                <w:sz w:val="18"/>
                <w:szCs w:val="18"/>
              </w:rPr>
            </w:pPr>
            <w:r>
              <w:rPr>
                <w:rFonts w:ascii="Times New Roman"/>
                <w:w w:val="95"/>
                <w:sz w:val="18"/>
              </w:rPr>
              <w:t>0.81%</w:t>
            </w:r>
            <w:r>
              <w:rPr>
                <w:rFonts w:ascii="Times New Roman"/>
                <w:sz w:val="18"/>
              </w:rPr>
            </w:r>
          </w:p>
        </w:tc>
      </w:tr>
      <w:tr>
        <w:trPr>
          <w:trHeight w:val="310" w:hRule="exact"/>
        </w:trPr>
        <w:tc>
          <w:tcPr>
            <w:tcW w:w="665" w:type="dxa"/>
            <w:vMerge/>
            <w:tcBorders>
              <w:left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东莞嘉丰机电设备有限公司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16,169,350.38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7.47%</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10" w:hRule="exact"/>
        </w:trPr>
        <w:tc>
          <w:tcPr>
            <w:tcW w:w="665" w:type="dxa"/>
            <w:vMerge/>
            <w:tcBorders>
              <w:left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日电产三协电子（上海）有限公司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2"/>
              <w:jc w:val="right"/>
              <w:rPr>
                <w:rFonts w:ascii="Times New Roman" w:hAnsi="Times New Roman" w:cs="Times New Roman" w:eastAsia="Times New Roman" w:hint="default"/>
                <w:sz w:val="18"/>
                <w:szCs w:val="18"/>
              </w:rPr>
            </w:pPr>
            <w:r>
              <w:rPr>
                <w:rFonts w:ascii="Times New Roman"/>
                <w:spacing w:val="-1"/>
                <w:sz w:val="18"/>
              </w:rPr>
              <w:t>15,887,094.03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7.34%</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264,188.06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3.37%</w:t>
            </w:r>
            <w:r>
              <w:rPr>
                <w:rFonts w:ascii="Times New Roman"/>
                <w:sz w:val="18"/>
              </w:rPr>
            </w:r>
          </w:p>
        </w:tc>
      </w:tr>
      <w:tr>
        <w:trPr>
          <w:trHeight w:val="310" w:hRule="exact"/>
        </w:trPr>
        <w:tc>
          <w:tcPr>
            <w:tcW w:w="665" w:type="dxa"/>
            <w:vMerge/>
            <w:tcBorders>
              <w:left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东莞冠宏电子有限公司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11,719,128.70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5.42%</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12" w:hRule="exact"/>
        </w:trPr>
        <w:tc>
          <w:tcPr>
            <w:tcW w:w="665" w:type="dxa"/>
            <w:vMerge/>
            <w:tcBorders>
              <w:left w:val="single" w:sz="4" w:space="0" w:color="000000"/>
              <w:bottom w:val="single" w:sz="4" w:space="0" w:color="000000"/>
              <w:right w:val="single" w:sz="4" w:space="0" w:color="000000"/>
            </w:tcBorders>
          </w:tcPr>
          <w:p>
            <w:pPr/>
          </w:p>
        </w:tc>
        <w:tc>
          <w:tcPr>
            <w:tcW w:w="3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131,576,344.43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60.81%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pacing w:val="-1"/>
                <w:sz w:val="18"/>
              </w:rPr>
              <w:t>327,568.60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w w:val="95"/>
                <w:sz w:val="18"/>
              </w:rPr>
              <w:t>4.18%</w:t>
            </w:r>
            <w:r>
              <w:rPr>
                <w:rFonts w:ascii="Times New Roman"/>
                <w:sz w:val="18"/>
              </w:rPr>
            </w:r>
          </w:p>
        </w:tc>
      </w:tr>
    </w:tbl>
    <w:p>
      <w:pPr>
        <w:pStyle w:val="BodyText"/>
        <w:spacing w:line="343" w:lineRule="auto" w:before="39"/>
        <w:ind w:left="219" w:right="655" w:firstLine="480"/>
        <w:jc w:val="both"/>
      </w:pPr>
      <w:r>
        <w:rPr/>
        <w:t>公司主要采购的原材料包括 </w:t>
      </w:r>
      <w:r>
        <w:rPr>
          <w:rFonts w:ascii="Times New Roman" w:hAnsi="Times New Roman" w:cs="Times New Roman" w:eastAsia="Times New Roman" w:hint="default"/>
        </w:rPr>
        <w:t>ATM </w:t>
      </w:r>
      <w:r>
        <w:rPr/>
        <w:t>机芯、</w:t>
      </w:r>
      <w:r>
        <w:rPr>
          <w:rFonts w:ascii="Times New Roman" w:hAnsi="Times New Roman" w:cs="Times New Roman" w:eastAsia="Times New Roman" w:hint="default"/>
        </w:rPr>
        <w:t>ATM </w:t>
      </w:r>
      <w:r>
        <w:rPr/>
        <w:t>机柜、液晶屏幕等。</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年至</w:t>
      </w:r>
      <w:r>
        <w:rPr>
          <w:w w:val="9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spacing w:val="-2"/>
        </w:rPr>
        <w:t>年，公司主要供应商保持稳定，采购金额随着公司规模扩大而日益扩大。由于</w:t>
      </w:r>
      <w:r>
        <w:rPr>
          <w:w w:val="99"/>
        </w:rPr>
        <w:t> </w:t>
      </w:r>
      <w:r>
        <w:rPr/>
        <w:t>公司与各供应商进行良好的、长期的合作，对主要供应商的预付账款余额大幅度减</w:t>
      </w:r>
      <w:r>
        <w:rPr>
          <w:w w:val="99"/>
        </w:rPr>
        <w:t> </w:t>
      </w:r>
      <w:r>
        <w:rPr/>
        <w:t>小。预付账款主要为对于中小型以及新增供应商的预付款。</w:t>
      </w:r>
    </w:p>
    <w:p>
      <w:pPr>
        <w:pStyle w:val="BodyText"/>
        <w:spacing w:line="348" w:lineRule="auto" w:before="50"/>
        <w:ind w:left="219" w:right="538" w:firstLine="480"/>
        <w:jc w:val="both"/>
      </w:pPr>
      <w:r>
        <w:rPr/>
        <w:t>公司各主要供应商均是与公司有正常业务往来的第三方企业。公司并无与各主</w:t>
      </w:r>
      <w:r>
        <w:rPr>
          <w:w w:val="99"/>
        </w:rPr>
        <w:t> </w:t>
      </w:r>
      <w:r>
        <w:rPr>
          <w:spacing w:val="-5"/>
        </w:rPr>
        <w:t>要供应商存在关联关系。公司董事、监事、高级管理人员、核心技术人员、持股</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42"/>
        </w:rPr>
        <w:t> </w:t>
      </w:r>
      <w:r>
        <w:rPr>
          <w:spacing w:val="-4"/>
          <w:w w:val="99"/>
        </w:rPr>
        <w:t>以上之股东、实际控制人和其他关联方并未在各主要供应商中直接或间接拥有权益。</w:t>
      </w:r>
      <w:r>
        <w:rPr>
          <w:spacing w:val="-4"/>
        </w:rPr>
      </w:r>
    </w:p>
    <w:p>
      <w:pPr>
        <w:pStyle w:val="BodyText"/>
        <w:spacing w:line="240" w:lineRule="auto" w:before="46"/>
        <w:ind w:left="699" w:right="531"/>
        <w:jc w:val="left"/>
      </w:pPr>
      <w:r>
        <w:rPr/>
        <w:t>（</w:t>
      </w:r>
      <w:r>
        <w:rPr>
          <w:rFonts w:ascii="Times New Roman" w:hAnsi="Times New Roman" w:cs="Times New Roman" w:eastAsia="Times New Roman" w:hint="default"/>
        </w:rPr>
        <w:t>2</w:t>
      </w:r>
      <w:r>
        <w:rPr/>
        <w:t>）最近三年内，公司主要销售客户情况如下：</w:t>
      </w:r>
    </w:p>
    <w:p>
      <w:pPr>
        <w:spacing w:before="117"/>
        <w:ind w:left="0" w:right="65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665"/>
        <w:gridCol w:w="578"/>
        <w:gridCol w:w="2693"/>
        <w:gridCol w:w="1392"/>
        <w:gridCol w:w="1080"/>
        <w:gridCol w:w="1531"/>
        <w:gridCol w:w="1044"/>
      </w:tblGrid>
      <w:tr>
        <w:trPr>
          <w:trHeight w:val="490" w:hRule="exact"/>
        </w:trPr>
        <w:tc>
          <w:tcPr>
            <w:tcW w:w="66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1"/>
              <w:ind w:right="146"/>
              <w:jc w:val="right"/>
              <w:rPr>
                <w:rFonts w:ascii="宋体" w:hAnsi="宋体" w:cs="宋体" w:eastAsia="宋体" w:hint="default"/>
                <w:sz w:val="18"/>
                <w:szCs w:val="18"/>
              </w:rPr>
            </w:pPr>
            <w:r>
              <w:rPr>
                <w:rFonts w:ascii="宋体" w:hAnsi="宋体" w:cs="宋体" w:eastAsia="宋体" w:hint="default"/>
                <w:w w:val="95"/>
                <w:sz w:val="18"/>
                <w:szCs w:val="18"/>
              </w:rPr>
              <w:t>年份</w:t>
            </w:r>
            <w:r>
              <w:rPr>
                <w:rFonts w:ascii="宋体" w:hAnsi="宋体" w:cs="宋体" w:eastAsia="宋体" w:hint="default"/>
                <w:sz w:val="18"/>
                <w:szCs w:val="18"/>
              </w:rPr>
            </w:r>
          </w:p>
        </w:tc>
        <w:tc>
          <w:tcPr>
            <w:tcW w:w="5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69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客户</w:t>
            </w:r>
          </w:p>
        </w:tc>
        <w:tc>
          <w:tcPr>
            <w:tcW w:w="139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1"/>
              <w:ind w:left="331"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exact"/>
              <w:ind w:left="103" w:right="96" w:firstLine="72"/>
              <w:jc w:val="left"/>
              <w:rPr>
                <w:rFonts w:ascii="宋体" w:hAnsi="宋体" w:cs="宋体" w:eastAsia="宋体" w:hint="default"/>
                <w:sz w:val="18"/>
                <w:szCs w:val="18"/>
              </w:rPr>
            </w:pPr>
            <w:r>
              <w:rPr>
                <w:rFonts w:ascii="宋体" w:hAnsi="宋体" w:cs="宋体" w:eastAsia="宋体" w:hint="default"/>
                <w:sz w:val="18"/>
                <w:szCs w:val="18"/>
              </w:rPr>
              <w:t>销售总额</w:t>
            </w:r>
            <w:r>
              <w:rPr>
                <w:rFonts w:ascii="宋体" w:hAnsi="宋体" w:cs="宋体" w:eastAsia="宋体" w:hint="default"/>
                <w:w w:val="99"/>
                <w:sz w:val="18"/>
                <w:szCs w:val="18"/>
              </w:rPr>
              <w:t> </w:t>
            </w:r>
            <w:r>
              <w:rPr>
                <w:rFonts w:ascii="宋体" w:hAnsi="宋体" w:cs="宋体" w:eastAsia="宋体" w:hint="default"/>
                <w:sz w:val="18"/>
                <w:szCs w:val="18"/>
              </w:rPr>
              <w:t>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3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1"/>
              <w:ind w:left="220" w:right="0"/>
              <w:jc w:val="left"/>
              <w:rPr>
                <w:rFonts w:ascii="宋体" w:hAnsi="宋体" w:cs="宋体" w:eastAsia="宋体" w:hint="default"/>
                <w:sz w:val="18"/>
                <w:szCs w:val="18"/>
              </w:rPr>
            </w:pPr>
            <w:r>
              <w:rPr>
                <w:rFonts w:ascii="宋体" w:hAnsi="宋体" w:cs="宋体" w:eastAsia="宋体" w:hint="default"/>
                <w:sz w:val="18"/>
                <w:szCs w:val="18"/>
              </w:rPr>
              <w:t>应收账款余额</w:t>
            </w:r>
          </w:p>
        </w:tc>
        <w:tc>
          <w:tcPr>
            <w:tcW w:w="104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exact"/>
              <w:ind w:left="103" w:right="60" w:firstLine="52"/>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w w:val="99"/>
                <w:sz w:val="18"/>
                <w:szCs w:val="18"/>
              </w:rPr>
              <w:t> </w:t>
            </w:r>
            <w:r>
              <w:rPr>
                <w:rFonts w:ascii="宋体" w:hAnsi="宋体" w:cs="宋体" w:eastAsia="宋体" w:hint="default"/>
                <w:sz w:val="18"/>
                <w:szCs w:val="18"/>
              </w:rPr>
              <w:t>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34" w:hRule="exact"/>
        </w:trPr>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2006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pacing w:val="10"/>
                <w:sz w:val="18"/>
                <w:szCs w:val="18"/>
              </w:rPr>
              <w:t>中国邮政储蓄银行有限责任公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司深圳分行</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12,309,552.00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8.99%</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2,059,432.80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10.17%</w:t>
            </w:r>
          </w:p>
        </w:tc>
      </w:tr>
      <w:tr>
        <w:trPr>
          <w:trHeight w:val="324" w:hRule="exact"/>
        </w:trPr>
        <w:tc>
          <w:tcPr>
            <w:tcW w:w="665"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山西省邮政局</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10,343,500.70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7.55%</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776,944.50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3.83%</w:t>
            </w:r>
            <w:r>
              <w:rPr>
                <w:rFonts w:ascii="Times New Roman"/>
                <w:sz w:val="18"/>
              </w:rPr>
            </w:r>
          </w:p>
        </w:tc>
      </w:tr>
      <w:tr>
        <w:trPr>
          <w:trHeight w:val="322" w:hRule="exact"/>
        </w:trPr>
        <w:tc>
          <w:tcPr>
            <w:tcW w:w="665"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9,239,658.15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6.75%</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2,049,535.60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10.12%</w:t>
            </w:r>
          </w:p>
        </w:tc>
      </w:tr>
      <w:tr>
        <w:trPr>
          <w:trHeight w:val="322" w:hRule="exact"/>
        </w:trPr>
        <w:tc>
          <w:tcPr>
            <w:tcW w:w="665"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广东珠海市农村信用社</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8,963,118.60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6.55%</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22" w:hRule="exact"/>
        </w:trPr>
        <w:tc>
          <w:tcPr>
            <w:tcW w:w="665"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广东新会市农村信用社</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8,939,381.10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6.53%</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22" w:hRule="exact"/>
        </w:trPr>
        <w:tc>
          <w:tcPr>
            <w:tcW w:w="665" w:type="dxa"/>
            <w:vMerge/>
            <w:tcBorders>
              <w:left w:val="single" w:sz="4" w:space="0" w:color="000000"/>
              <w:bottom w:val="single" w:sz="4" w:space="0" w:color="000000"/>
              <w:right w:val="single" w:sz="4" w:space="0" w:color="000000"/>
            </w:tcBorders>
          </w:tcPr>
          <w:p>
            <w:pPr/>
          </w:p>
        </w:tc>
        <w:tc>
          <w:tcPr>
            <w:tcW w:w="3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49,795,210.55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36.37%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4,885,912.90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24.12%</w:t>
            </w:r>
          </w:p>
        </w:tc>
      </w:tr>
      <w:tr>
        <w:trPr>
          <w:trHeight w:val="634" w:hRule="exact"/>
        </w:trPr>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2007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pacing w:val="10"/>
                <w:sz w:val="18"/>
                <w:szCs w:val="18"/>
              </w:rPr>
              <w:t>中国邮政储蓄银行有限责任公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司深圳分行</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36,984,306.40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15.13%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3,967,069.20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5.89%</w:t>
            </w:r>
            <w:r>
              <w:rPr>
                <w:rFonts w:ascii="Times New Roman"/>
                <w:sz w:val="18"/>
              </w:rPr>
            </w:r>
          </w:p>
        </w:tc>
      </w:tr>
      <w:tr>
        <w:trPr>
          <w:trHeight w:val="324" w:hRule="exact"/>
        </w:trPr>
        <w:tc>
          <w:tcPr>
            <w:tcW w:w="665"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广东省邮政局</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22,588,519.86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9.24%</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2,360,032.80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3.50%</w:t>
            </w:r>
            <w:r>
              <w:rPr>
                <w:rFonts w:ascii="Times New Roman"/>
                <w:sz w:val="18"/>
              </w:rPr>
            </w:r>
          </w:p>
        </w:tc>
      </w:tr>
      <w:tr>
        <w:trPr>
          <w:trHeight w:val="322" w:hRule="exact"/>
        </w:trPr>
        <w:tc>
          <w:tcPr>
            <w:tcW w:w="665"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广东东莞邮政</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22,551,871.11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9.23%</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465,300.00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0.69%</w:t>
            </w:r>
            <w:r>
              <w:rPr>
                <w:rFonts w:ascii="Times New Roman"/>
                <w:sz w:val="18"/>
              </w:rPr>
            </w:r>
          </w:p>
        </w:tc>
      </w:tr>
      <w:tr>
        <w:trPr>
          <w:trHeight w:val="322" w:hRule="exact"/>
        </w:trPr>
        <w:tc>
          <w:tcPr>
            <w:tcW w:w="665"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22,166,666.61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9.07%</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34,577,608.90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51.35%</w:t>
            </w:r>
          </w:p>
        </w:tc>
      </w:tr>
      <w:tr>
        <w:trPr>
          <w:trHeight w:val="322" w:hRule="exact"/>
        </w:trPr>
        <w:tc>
          <w:tcPr>
            <w:tcW w:w="665"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重庆市农村信用合作社联合社</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9,177,245.99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3.76%</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1,262,402.16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1.87%</w:t>
            </w:r>
            <w:r>
              <w:rPr>
                <w:rFonts w:ascii="Times New Roman"/>
                <w:sz w:val="18"/>
              </w:rPr>
            </w:r>
          </w:p>
        </w:tc>
      </w:tr>
      <w:tr>
        <w:trPr>
          <w:trHeight w:val="322" w:hRule="exact"/>
        </w:trPr>
        <w:tc>
          <w:tcPr>
            <w:tcW w:w="665" w:type="dxa"/>
            <w:vMerge/>
            <w:tcBorders>
              <w:left w:val="single" w:sz="4" w:space="0" w:color="000000"/>
              <w:bottom w:val="single" w:sz="4" w:space="0" w:color="000000"/>
              <w:right w:val="single" w:sz="4" w:space="0" w:color="000000"/>
            </w:tcBorders>
          </w:tcPr>
          <w:p>
            <w:pPr/>
          </w:p>
        </w:tc>
        <w:tc>
          <w:tcPr>
            <w:tcW w:w="3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113,468,609.97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46.43%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42,632,413.06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63.30%</w:t>
            </w:r>
          </w:p>
        </w:tc>
      </w:tr>
      <w:tr>
        <w:trPr>
          <w:trHeight w:val="324" w:hRule="exact"/>
        </w:trPr>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45"/>
              <w:jc w:val="right"/>
              <w:rPr>
                <w:rFonts w:ascii="Times New Roman" w:hAnsi="Times New Roman" w:cs="Times New Roman" w:eastAsia="Times New Roman" w:hint="default"/>
                <w:sz w:val="18"/>
                <w:szCs w:val="18"/>
              </w:rPr>
            </w:pPr>
            <w:r>
              <w:rPr>
                <w:rFonts w:ascii="Times New Roman"/>
                <w:w w:val="95"/>
                <w:sz w:val="18"/>
              </w:rPr>
              <w:t>2008</w:t>
            </w:r>
            <w:r>
              <w:rPr>
                <w:rFonts w:ascii="Times New Roman"/>
                <w:sz w:val="18"/>
              </w:rPr>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广东省邮政局</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71,292,165.42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20.70%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5,702,295.75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11.14%</w:t>
            </w:r>
          </w:p>
        </w:tc>
      </w:tr>
    </w:tbl>
    <w:p>
      <w:pPr>
        <w:spacing w:after="0" w:line="240" w:lineRule="auto"/>
        <w:jc w:val="right"/>
        <w:rPr>
          <w:rFonts w:ascii="Times New Roman" w:hAnsi="Times New Roman" w:cs="Times New Roman" w:eastAsia="Times New Roman" w:hint="default"/>
          <w:sz w:val="18"/>
          <w:szCs w:val="18"/>
        </w:rPr>
        <w:sectPr>
          <w:pgSz w:w="11900" w:h="16840"/>
          <w:pgMar w:header="877" w:footer="1047" w:top="1100" w:bottom="1240" w:left="1580" w:right="800"/>
        </w:sectPr>
      </w:pPr>
    </w:p>
    <w:p>
      <w:pPr>
        <w:spacing w:line="240" w:lineRule="auto" w:before="8"/>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665"/>
        <w:gridCol w:w="578"/>
        <w:gridCol w:w="2693"/>
        <w:gridCol w:w="1392"/>
        <w:gridCol w:w="1080"/>
        <w:gridCol w:w="1531"/>
        <w:gridCol w:w="1044"/>
      </w:tblGrid>
      <w:tr>
        <w:trPr>
          <w:trHeight w:val="634" w:hRule="exact"/>
        </w:trPr>
        <w:tc>
          <w:tcPr>
            <w:tcW w:w="665" w:type="dxa"/>
            <w:vMerge w:val="restart"/>
            <w:tcBorders>
              <w:top w:val="single" w:sz="4" w:space="0" w:color="000000"/>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98"/>
              <w:jc w:val="left"/>
              <w:rPr>
                <w:rFonts w:ascii="宋体" w:hAnsi="宋体" w:cs="宋体" w:eastAsia="宋体" w:hint="default"/>
                <w:sz w:val="18"/>
                <w:szCs w:val="18"/>
              </w:rPr>
            </w:pPr>
            <w:r>
              <w:rPr>
                <w:rFonts w:ascii="宋体" w:hAnsi="宋体" w:cs="宋体" w:eastAsia="宋体" w:hint="default"/>
                <w:spacing w:val="10"/>
                <w:sz w:val="18"/>
                <w:szCs w:val="18"/>
              </w:rPr>
              <w:t>中国邮政储蓄银行有限责任公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司深圳分行</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center"/>
              <w:rPr>
                <w:rFonts w:ascii="Times New Roman" w:hAnsi="Times New Roman" w:cs="Times New Roman" w:eastAsia="Times New Roman" w:hint="default"/>
                <w:sz w:val="18"/>
                <w:szCs w:val="18"/>
              </w:rPr>
            </w:pPr>
            <w:r>
              <w:rPr>
                <w:rFonts w:ascii="Times New Roman"/>
                <w:sz w:val="18"/>
              </w:rPr>
              <w:t>53,025,278.60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15.40%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4,017,022.20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7.84%</w:t>
            </w:r>
            <w:r>
              <w:rPr>
                <w:rFonts w:ascii="Times New Roman"/>
                <w:sz w:val="18"/>
              </w:rPr>
            </w:r>
          </w:p>
        </w:tc>
      </w:tr>
      <w:tr>
        <w:trPr>
          <w:trHeight w:val="322" w:hRule="exact"/>
        </w:trPr>
        <w:tc>
          <w:tcPr>
            <w:tcW w:w="665"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山西省邮政局</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7" w:right="0"/>
              <w:jc w:val="center"/>
              <w:rPr>
                <w:rFonts w:ascii="Times New Roman" w:hAnsi="Times New Roman" w:cs="Times New Roman" w:eastAsia="Times New Roman" w:hint="default"/>
                <w:sz w:val="18"/>
                <w:szCs w:val="18"/>
              </w:rPr>
            </w:pPr>
            <w:r>
              <w:rPr>
                <w:rFonts w:ascii="Times New Roman"/>
                <w:sz w:val="18"/>
              </w:rPr>
              <w:t>20,070,808.02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5.83%</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6,988,071.91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13.65%</w:t>
            </w:r>
          </w:p>
        </w:tc>
      </w:tr>
      <w:tr>
        <w:trPr>
          <w:trHeight w:val="322" w:hRule="exact"/>
        </w:trPr>
        <w:tc>
          <w:tcPr>
            <w:tcW w:w="665"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7" w:right="0"/>
              <w:jc w:val="center"/>
              <w:rPr>
                <w:rFonts w:ascii="Times New Roman" w:hAnsi="Times New Roman" w:cs="Times New Roman" w:eastAsia="Times New Roman" w:hint="default"/>
                <w:sz w:val="18"/>
                <w:szCs w:val="18"/>
              </w:rPr>
            </w:pPr>
            <w:r>
              <w:rPr>
                <w:rFonts w:ascii="Times New Roman"/>
                <w:sz w:val="18"/>
              </w:rPr>
              <w:t>13,814,529.93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4.01%</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7,943,774.39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15.51%</w:t>
            </w:r>
          </w:p>
        </w:tc>
      </w:tr>
      <w:tr>
        <w:trPr>
          <w:trHeight w:val="324" w:hRule="exact"/>
        </w:trPr>
        <w:tc>
          <w:tcPr>
            <w:tcW w:w="665" w:type="dxa"/>
            <w:vMerge/>
            <w:tcBorders>
              <w:left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广东珠海市农村信用社</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7" w:right="0"/>
              <w:jc w:val="center"/>
              <w:rPr>
                <w:rFonts w:ascii="Times New Roman" w:hAnsi="Times New Roman" w:cs="Times New Roman" w:eastAsia="Times New Roman" w:hint="default"/>
                <w:sz w:val="18"/>
                <w:szCs w:val="18"/>
              </w:rPr>
            </w:pPr>
            <w:r>
              <w:rPr>
                <w:rFonts w:ascii="Times New Roman"/>
                <w:sz w:val="18"/>
              </w:rPr>
              <w:t>13,678,967.17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3.97%</w:t>
            </w:r>
            <w:r>
              <w:rPr>
                <w:rFonts w:ascii="Times New Roman"/>
                <w:sz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688,778.84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1.35%</w:t>
            </w:r>
            <w:r>
              <w:rPr>
                <w:rFonts w:ascii="Times New Roman"/>
                <w:sz w:val="18"/>
              </w:rPr>
            </w:r>
          </w:p>
        </w:tc>
      </w:tr>
      <w:tr>
        <w:trPr>
          <w:trHeight w:val="322" w:hRule="exact"/>
        </w:trPr>
        <w:tc>
          <w:tcPr>
            <w:tcW w:w="665" w:type="dxa"/>
            <w:vMerge/>
            <w:tcBorders>
              <w:left w:val="single" w:sz="4" w:space="0" w:color="000000"/>
              <w:bottom w:val="single" w:sz="4" w:space="0" w:color="000000"/>
              <w:right w:val="single" w:sz="4" w:space="0" w:color="000000"/>
            </w:tcBorders>
          </w:tcPr>
          <w:p>
            <w:pPr/>
          </w:p>
        </w:tc>
        <w:tc>
          <w:tcPr>
            <w:tcW w:w="3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 w:right="0"/>
              <w:jc w:val="center"/>
              <w:rPr>
                <w:rFonts w:ascii="Times New Roman" w:hAnsi="Times New Roman" w:cs="Times New Roman" w:eastAsia="Times New Roman" w:hint="default"/>
                <w:sz w:val="18"/>
                <w:szCs w:val="18"/>
              </w:rPr>
            </w:pPr>
            <w:r>
              <w:rPr>
                <w:rFonts w:ascii="Times New Roman"/>
                <w:sz w:val="18"/>
              </w:rPr>
              <w:t>171,881,749.14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49.91%</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25,339,943.09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49.49%</w:t>
            </w:r>
          </w:p>
        </w:tc>
      </w:tr>
    </w:tbl>
    <w:p>
      <w:pPr>
        <w:pStyle w:val="BodyText"/>
        <w:spacing w:line="343" w:lineRule="auto" w:before="39"/>
        <w:ind w:left="219" w:right="358" w:firstLine="480"/>
        <w:jc w:val="both"/>
      </w:pPr>
      <w:r>
        <w:rPr/>
        <w:t>公司主要收入来自于 </w:t>
      </w:r>
      <w:r>
        <w:rPr>
          <w:rFonts w:ascii="Times New Roman" w:hAnsi="Times New Roman" w:cs="Times New Roman" w:eastAsia="Times New Roman" w:hint="default"/>
        </w:rPr>
        <w:t>ATM </w:t>
      </w:r>
      <w:r>
        <w:rPr/>
        <w:t>设备的销售以及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合作运营手续费收入。</w:t>
      </w:r>
      <w:r>
        <w:rPr>
          <w:rFonts w:ascii="Times New Roman" w:hAnsi="Times New Roman" w:cs="Times New Roman" w:eastAsia="Times New Roman" w:hint="default"/>
        </w:rPr>
        <w:t>2006</w:t>
      </w:r>
      <w:r>
        <w:rPr>
          <w:rFonts w:ascii="Times New Roman" w:hAnsi="Times New Roman" w:cs="Times New Roman" w:eastAsia="Times New Roman" w:hint="default"/>
          <w:w w:val="99"/>
        </w:rPr>
        <w:t> </w:t>
      </w:r>
      <w:r>
        <w:rPr/>
        <w:t>年至</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4"/>
        </w:rPr>
        <w:t>年，公司主要客户订单和收入均保持稳定，新增客户中已有中国建设银行</w:t>
      </w:r>
      <w:r>
        <w:rPr>
          <w:w w:val="99"/>
        </w:rPr>
        <w:t> </w:t>
      </w:r>
      <w:r>
        <w:rPr/>
        <w:t>股份有限公司成为公司主要客户。公司应收账款余额随着公司销售规模的扩大而增</w:t>
      </w:r>
      <w:r>
        <w:rPr>
          <w:w w:val="99"/>
        </w:rPr>
        <w:t> </w:t>
      </w:r>
      <w:r>
        <w:rPr>
          <w:spacing w:val="-11"/>
        </w:rPr>
        <w:t>长。但在</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spacing w:val="-3"/>
        </w:rPr>
        <w:t>年度，由于公司对应收账款控制得力，使较多的应收账款能在期末前</w:t>
      </w:r>
      <w:r>
        <w:rPr>
          <w:w w:val="99"/>
        </w:rPr>
        <w:t> </w:t>
      </w:r>
      <w:r>
        <w:rPr/>
        <w:t>回流至公司，使公司的现金流更为稳健，应收账款余额较以前年度更小。</w:t>
      </w:r>
    </w:p>
    <w:p>
      <w:pPr>
        <w:pStyle w:val="BodyText"/>
        <w:spacing w:line="348" w:lineRule="auto" w:before="50"/>
        <w:ind w:left="219" w:right="358" w:firstLine="480"/>
        <w:jc w:val="both"/>
      </w:pPr>
      <w:r>
        <w:rPr/>
        <w:t>公司各主要客户均是与公司有正常业务往来的第三方企业。公司并无与各主要</w:t>
      </w:r>
      <w:r>
        <w:rPr>
          <w:w w:val="99"/>
        </w:rPr>
        <w:t> </w:t>
      </w:r>
      <w:r>
        <w:rPr/>
        <w:t>客户存在关联关系。公司董事、监事、高级管理人员、核心技术人员、持股</w:t>
      </w:r>
      <w:r>
        <w:rPr>
          <w:spacing w:val="22"/>
        </w:rPr>
        <w:t> </w:t>
      </w:r>
      <w:r>
        <w:rPr>
          <w:rFonts w:ascii="Times New Roman" w:hAnsi="Times New Roman" w:cs="Times New Roman" w:eastAsia="Times New Roman" w:hint="default"/>
        </w:rPr>
        <w:t>5%</w:t>
      </w:r>
      <w:r>
        <w:rPr/>
        <w:t>以</w:t>
      </w:r>
      <w:r>
        <w:rPr>
          <w:spacing w:val="-118"/>
        </w:rPr>
        <w:t> </w:t>
      </w:r>
      <w:r>
        <w:rPr/>
        <w:t>上之股东、实际控制人和其他关联方并未在各主要客户中直接或间接拥有权益。</w:t>
      </w:r>
    </w:p>
    <w:p>
      <w:pPr>
        <w:spacing w:line="240" w:lineRule="auto" w:before="0"/>
        <w:rPr>
          <w:rFonts w:ascii="宋体" w:hAnsi="宋体" w:cs="宋体" w:eastAsia="宋体" w:hint="default"/>
          <w:sz w:val="24"/>
          <w:szCs w:val="24"/>
        </w:rPr>
      </w:pPr>
    </w:p>
    <w:p>
      <w:pPr>
        <w:pStyle w:val="BodyText"/>
        <w:spacing w:line="240" w:lineRule="auto" w:before="200"/>
        <w:ind w:left="699" w:right="341"/>
        <w:jc w:val="left"/>
      </w:pPr>
      <w:r>
        <w:rPr/>
        <w:t>（五）报告期内公司资产负债表项目重大变化说明</w:t>
      </w:r>
    </w:p>
    <w:p>
      <w:pPr>
        <w:spacing w:before="202"/>
        <w:ind w:left="0" w:right="35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203" w:type="dxa"/>
        <w:tblLayout w:type="fixed"/>
        <w:tblCellMar>
          <w:top w:w="0" w:type="dxa"/>
          <w:left w:w="0" w:type="dxa"/>
          <w:bottom w:w="0" w:type="dxa"/>
          <w:right w:w="0" w:type="dxa"/>
        </w:tblCellMar>
        <w:tblLook w:val="01E0"/>
      </w:tblPr>
      <w:tblGrid>
        <w:gridCol w:w="1476"/>
        <w:gridCol w:w="691"/>
        <w:gridCol w:w="1447"/>
        <w:gridCol w:w="1260"/>
        <w:gridCol w:w="1378"/>
        <w:gridCol w:w="1322"/>
        <w:gridCol w:w="1315"/>
      </w:tblGrid>
      <w:tr>
        <w:trPr>
          <w:trHeight w:val="324" w:hRule="exact"/>
        </w:trPr>
        <w:tc>
          <w:tcPr>
            <w:tcW w:w="1476" w:type="dxa"/>
            <w:vMerge w:val="restart"/>
            <w:tcBorders>
              <w:top w:val="single" w:sz="2" w:space="0" w:color="000000"/>
              <w:left w:val="single" w:sz="2" w:space="0" w:color="000000"/>
              <w:right w:val="single" w:sz="2" w:space="0" w:color="000000"/>
            </w:tcBorders>
            <w:shd w:val="clear" w:color="auto" w:fill="CCCCCC"/>
          </w:tcPr>
          <w:p>
            <w:pPr/>
          </w:p>
        </w:tc>
        <w:tc>
          <w:tcPr>
            <w:tcW w:w="691" w:type="dxa"/>
            <w:vMerge w:val="restart"/>
            <w:tcBorders>
              <w:top w:val="single" w:sz="2" w:space="0" w:color="000000"/>
              <w:left w:val="single" w:sz="2" w:space="0" w:color="000000"/>
              <w:right w:val="single" w:sz="2"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63"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2707" w:type="dxa"/>
            <w:gridSpan w:val="2"/>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left="6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700" w:type="dxa"/>
            <w:gridSpan w:val="2"/>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left="6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15" w:type="dxa"/>
            <w:vMerge w:val="restart"/>
            <w:tcBorders>
              <w:top w:val="single" w:sz="2" w:space="0" w:color="000000"/>
              <w:left w:val="single" w:sz="2" w:space="0" w:color="000000"/>
              <w:right w:val="single" w:sz="2" w:space="0" w:color="000000"/>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05" w:right="0"/>
              <w:jc w:val="left"/>
              <w:rPr>
                <w:rFonts w:ascii="宋体" w:hAnsi="宋体" w:cs="宋体" w:eastAsia="宋体" w:hint="default"/>
                <w:sz w:val="18"/>
                <w:szCs w:val="18"/>
              </w:rPr>
            </w:pPr>
            <w:r>
              <w:rPr>
                <w:rFonts w:ascii="宋体" w:hAnsi="宋体" w:cs="宋体" w:eastAsia="宋体" w:hint="default"/>
                <w:spacing w:val="-7"/>
                <w:sz w:val="18"/>
                <w:szCs w:val="18"/>
              </w:rPr>
              <w:t>变动比例（</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p>
        </w:tc>
      </w:tr>
      <w:tr>
        <w:trPr>
          <w:trHeight w:val="646" w:hRule="exact"/>
        </w:trPr>
        <w:tc>
          <w:tcPr>
            <w:tcW w:w="1476" w:type="dxa"/>
            <w:vMerge/>
            <w:tcBorders>
              <w:left w:val="single" w:sz="2" w:space="0" w:color="000000"/>
              <w:bottom w:val="single" w:sz="2" w:space="0" w:color="000000"/>
              <w:right w:val="single" w:sz="2" w:space="0" w:color="000000"/>
            </w:tcBorders>
            <w:shd w:val="clear" w:color="auto" w:fill="CCCCCC"/>
          </w:tcPr>
          <w:p>
            <w:pPr/>
          </w:p>
        </w:tc>
        <w:tc>
          <w:tcPr>
            <w:tcW w:w="691" w:type="dxa"/>
            <w:vMerge/>
            <w:tcBorders>
              <w:left w:val="single" w:sz="2" w:space="0" w:color="000000"/>
              <w:bottom w:val="single" w:sz="2" w:space="0" w:color="000000"/>
              <w:right w:val="single" w:sz="2" w:space="0" w:color="000000"/>
            </w:tcBorders>
            <w:shd w:val="clear" w:color="auto" w:fill="CCCCCC"/>
          </w:tcPr>
          <w:p>
            <w:pPr/>
          </w:p>
        </w:tc>
        <w:tc>
          <w:tcPr>
            <w:tcW w:w="1447"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260"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322" w:lineRule="exact" w:before="9"/>
              <w:ind w:left="105" w:right="98" w:firstLine="72"/>
              <w:jc w:val="left"/>
              <w:rPr>
                <w:rFonts w:ascii="宋体" w:hAnsi="宋体" w:cs="宋体" w:eastAsia="宋体" w:hint="default"/>
                <w:sz w:val="18"/>
                <w:szCs w:val="18"/>
              </w:rPr>
            </w:pPr>
            <w:r>
              <w:rPr>
                <w:rFonts w:ascii="宋体" w:hAnsi="宋体" w:cs="宋体" w:eastAsia="宋体" w:hint="default"/>
                <w:sz w:val="18"/>
                <w:szCs w:val="18"/>
              </w:rPr>
              <w:t>占总资产或</w:t>
            </w:r>
            <w:r>
              <w:rPr>
                <w:rFonts w:ascii="宋体" w:hAnsi="宋体" w:cs="宋体" w:eastAsia="宋体" w:hint="default"/>
                <w:w w:val="99"/>
                <w:sz w:val="18"/>
                <w:szCs w:val="18"/>
              </w:rPr>
              <w:t> </w:t>
            </w:r>
            <w:r>
              <w:rPr>
                <w:rFonts w:ascii="宋体" w:hAnsi="宋体" w:cs="宋体" w:eastAsia="宋体" w:hint="default"/>
                <w:sz w:val="18"/>
                <w:szCs w:val="18"/>
              </w:rPr>
              <w:t>负债比（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322"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322" w:lineRule="exact" w:before="9"/>
              <w:ind w:left="223" w:right="118" w:hanging="106"/>
              <w:jc w:val="left"/>
              <w:rPr>
                <w:rFonts w:ascii="宋体" w:hAnsi="宋体" w:cs="宋体" w:eastAsia="宋体" w:hint="default"/>
                <w:sz w:val="18"/>
                <w:szCs w:val="18"/>
              </w:rPr>
            </w:pPr>
            <w:r>
              <w:rPr>
                <w:rFonts w:ascii="宋体" w:hAnsi="宋体" w:cs="宋体" w:eastAsia="宋体" w:hint="default"/>
                <w:sz w:val="18"/>
                <w:szCs w:val="18"/>
              </w:rPr>
              <w:t>占总资产或负</w:t>
            </w:r>
            <w:r>
              <w:rPr>
                <w:rFonts w:ascii="宋体" w:hAnsi="宋体" w:cs="宋体" w:eastAsia="宋体" w:hint="default"/>
                <w:w w:val="99"/>
                <w:sz w:val="18"/>
                <w:szCs w:val="18"/>
              </w:rPr>
              <w:t> </w:t>
            </w:r>
            <w:r>
              <w:rPr>
                <w:rFonts w:ascii="宋体" w:hAnsi="宋体" w:cs="宋体" w:eastAsia="宋体" w:hint="default"/>
                <w:sz w:val="18"/>
                <w:szCs w:val="18"/>
              </w:rPr>
              <w:t>债比（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5" w:type="dxa"/>
            <w:vMerge/>
            <w:tcBorders>
              <w:left w:val="single" w:sz="2" w:space="0" w:color="000000"/>
              <w:bottom w:val="single" w:sz="2" w:space="0" w:color="000000"/>
              <w:right w:val="single" w:sz="2" w:space="0" w:color="000000"/>
            </w:tcBorders>
            <w:shd w:val="clear" w:color="auto" w:fill="CCCCCC"/>
          </w:tcPr>
          <w:p>
            <w:pPr/>
          </w:p>
        </w:tc>
      </w:tr>
      <w:tr>
        <w:trPr>
          <w:trHeight w:val="326" w:hRule="exact"/>
        </w:trPr>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296"/>
              <w:jc w:val="right"/>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626,748,660.36</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709,969,797.56</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13.28%</w:t>
            </w:r>
          </w:p>
        </w:tc>
      </w:tr>
      <w:tr>
        <w:trPr>
          <w:trHeight w:val="324" w:hRule="exact"/>
        </w:trPr>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296"/>
              <w:jc w:val="right"/>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235,051,508.13</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295,203,838.00</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100.00%</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25.59%</w:t>
            </w:r>
          </w:p>
        </w:tc>
      </w:tr>
      <w:tr>
        <w:trPr>
          <w:trHeight w:val="324" w:hRule="exact"/>
        </w:trPr>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296"/>
              <w:jc w:val="right"/>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218,604,874.58</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34.88%</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113,658,654.38</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16.01%</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-48.01%</w:t>
            </w:r>
          </w:p>
        </w:tc>
      </w:tr>
      <w:tr>
        <w:trPr>
          <w:trHeight w:val="326" w:hRule="exact"/>
        </w:trPr>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296"/>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67,336,496.47</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10.74%</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51,207,623.67</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w w:val="95"/>
                <w:sz w:val="18"/>
              </w:rPr>
              <w:t>7.21%</w:t>
            </w:r>
            <w:r>
              <w:rPr>
                <w:rFonts w:ascii="Times New Roman"/>
                <w:sz w:val="18"/>
              </w:rPr>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-23.95%</w:t>
            </w:r>
          </w:p>
        </w:tc>
      </w:tr>
      <w:tr>
        <w:trPr>
          <w:trHeight w:val="324" w:hRule="exact"/>
        </w:trPr>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296"/>
              <w:jc w:val="right"/>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54,507,919.99</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w w:val="95"/>
                <w:sz w:val="18"/>
              </w:rPr>
              <w:t>8.70%</w:t>
            </w:r>
            <w:r>
              <w:rPr>
                <w:rFonts w:ascii="Times New Roman"/>
                <w:sz w:val="18"/>
              </w:rPr>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90,186,569.11</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12.70%</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65.46%</w:t>
            </w:r>
          </w:p>
        </w:tc>
      </w:tr>
      <w:tr>
        <w:trPr>
          <w:trHeight w:val="326" w:hRule="exact"/>
        </w:trPr>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296"/>
              <w:jc w:val="right"/>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183,265,461.54</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29.24%</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294,836,894.00</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41.53%</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60.88%</w:t>
            </w:r>
          </w:p>
        </w:tc>
      </w:tr>
      <w:tr>
        <w:trPr>
          <w:trHeight w:val="324" w:hRule="exact"/>
        </w:trPr>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296"/>
              <w:jc w:val="right"/>
              <w:rPr>
                <w:rFonts w:ascii="Times New Roman" w:hAnsi="Times New Roman" w:cs="Times New Roman" w:eastAsia="Times New Roman" w:hint="default"/>
                <w:sz w:val="18"/>
                <w:szCs w:val="18"/>
              </w:rPr>
            </w:pPr>
            <w:r>
              <w:rPr>
                <w:rFonts w:ascii="Times New Roman"/>
                <w:w w:val="99"/>
                <w:sz w:val="18"/>
              </w:rPr>
              <w:t>7</w:t>
            </w:r>
            <w:r>
              <w:rPr>
                <w:rFonts w:ascii="Times New Roman"/>
                <w:sz w:val="18"/>
              </w:rPr>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30,620,625.66</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w w:val="95"/>
                <w:sz w:val="18"/>
              </w:rPr>
              <w:t>4.89%</w:t>
            </w:r>
            <w:r>
              <w:rPr>
                <w:rFonts w:ascii="Times New Roman"/>
                <w:sz w:val="18"/>
              </w:rPr>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76,408,521.59</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10.76%</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149.53%</w:t>
            </w:r>
          </w:p>
        </w:tc>
      </w:tr>
      <w:tr>
        <w:trPr>
          <w:trHeight w:val="324" w:hRule="exact"/>
        </w:trPr>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296"/>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57,480,427.55</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24.45%</w:t>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79,910,000.00</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27.07%</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39.02%</w:t>
            </w:r>
          </w:p>
        </w:tc>
      </w:tr>
      <w:tr>
        <w:trPr>
          <w:trHeight w:val="326" w:hRule="exact"/>
        </w:trPr>
        <w:tc>
          <w:tcPr>
            <w:tcW w:w="14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69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296"/>
              <w:jc w:val="right"/>
              <w:rPr>
                <w:rFonts w:ascii="Times New Roman" w:hAnsi="Times New Roman" w:cs="Times New Roman" w:eastAsia="Times New Roman" w:hint="default"/>
                <w:sz w:val="18"/>
                <w:szCs w:val="18"/>
              </w:rPr>
            </w:pPr>
            <w:r>
              <w:rPr>
                <w:rFonts w:ascii="Times New Roman"/>
                <w:w w:val="99"/>
                <w:sz w:val="18"/>
              </w:rPr>
              <w:t>9</w:t>
            </w:r>
            <w:r>
              <w:rPr>
                <w:rFonts w:ascii="Times New Roman"/>
                <w:sz w:val="18"/>
              </w:rPr>
            </w:r>
          </w:p>
        </w:tc>
        <w:tc>
          <w:tcPr>
            <w:tcW w:w="14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10,629,119.94</w:t>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w w:val="95"/>
                <w:sz w:val="18"/>
              </w:rPr>
              <w:t>4.52%</w:t>
            </w:r>
            <w:r>
              <w:rPr>
                <w:rFonts w:ascii="Times New Roman"/>
                <w:sz w:val="18"/>
              </w:rPr>
            </w:r>
          </w:p>
        </w:tc>
        <w:tc>
          <w:tcPr>
            <w:tcW w:w="13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31,471,539.94</w:t>
            </w:r>
          </w:p>
        </w:tc>
        <w:tc>
          <w:tcPr>
            <w:tcW w:w="132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10.66%</w:t>
            </w:r>
          </w:p>
        </w:tc>
        <w:tc>
          <w:tcPr>
            <w:tcW w:w="13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196.09%</w:t>
            </w:r>
          </w:p>
        </w:tc>
      </w:tr>
    </w:tbl>
    <w:p>
      <w:pPr>
        <w:pStyle w:val="BodyText"/>
        <w:spacing w:line="240" w:lineRule="auto" w:before="39"/>
        <w:ind w:left="699" w:right="341"/>
        <w:jc w:val="left"/>
      </w:pPr>
      <w:r>
        <w:rPr/>
        <w:t>注释：</w:t>
      </w:r>
    </w:p>
    <w:p>
      <w:pPr>
        <w:pStyle w:val="BodyText"/>
        <w:spacing w:line="240" w:lineRule="auto" w:before="86"/>
        <w:ind w:left="700" w:right="341"/>
        <w:jc w:val="left"/>
      </w:pPr>
      <w:r>
        <w:rPr>
          <w:rFonts w:ascii="Times New Roman" w:hAnsi="Times New Roman" w:cs="Times New Roman" w:eastAsia="Times New Roman" w:hint="default"/>
        </w:rPr>
        <w:t>1</w:t>
      </w:r>
      <w:r>
        <w:rPr/>
        <w:t>、总资产</w:t>
      </w:r>
    </w:p>
    <w:p>
      <w:pPr>
        <w:pStyle w:val="BodyText"/>
        <w:spacing w:line="240" w:lineRule="auto"/>
        <w:ind w:left="699" w:right="0"/>
        <w:jc w:val="left"/>
        <w:rPr>
          <w:rFonts w:ascii="Times New Roman" w:hAnsi="Times New Roman" w:cs="Times New Roman" w:eastAsia="Times New Roman" w:hint="default"/>
        </w:rPr>
      </w:pPr>
      <w:r>
        <w:rPr/>
        <w:t>公司资产规模延续 </w:t>
      </w:r>
      <w:r>
        <w:rPr>
          <w:rFonts w:ascii="Times New Roman" w:hAnsi="Times New Roman" w:cs="Times New Roman" w:eastAsia="Times New Roman" w:hint="default"/>
        </w:rPr>
        <w:t>2007 </w:t>
      </w:r>
      <w:r>
        <w:rPr/>
        <w:t>年度的趋势，在本报告期内继续扩张，总资产由</w:t>
      </w:r>
      <w:r>
        <w:rPr>
          <w:spacing w:val="-68"/>
        </w:rPr>
        <w:t> </w:t>
      </w:r>
      <w:r>
        <w:rPr>
          <w:rFonts w:ascii="Times New Roman" w:hAnsi="Times New Roman" w:cs="Times New Roman" w:eastAsia="Times New Roman" w:hint="default"/>
        </w:rPr>
        <w:t>2007</w:t>
      </w:r>
    </w:p>
    <w:p>
      <w:pPr>
        <w:pStyle w:val="BodyText"/>
        <w:spacing w:line="240" w:lineRule="auto"/>
        <w:ind w:left="219" w:right="0"/>
        <w:jc w:val="left"/>
      </w:pP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w:t>
      </w:r>
      <w:r>
        <w:rPr>
          <w:spacing w:val="-61"/>
        </w:rPr>
        <w:t> </w:t>
      </w:r>
      <w:r>
        <w:rPr>
          <w:rFonts w:ascii="Times New Roman" w:hAnsi="Times New Roman" w:cs="Times New Roman" w:eastAsia="Times New Roman" w:hint="default"/>
        </w:rPr>
        <w:t>626,748,660.36</w:t>
      </w:r>
      <w:r>
        <w:rPr>
          <w:rFonts w:ascii="Times New Roman" w:hAnsi="Times New Roman" w:cs="Times New Roman" w:eastAsia="Times New Roman" w:hint="default"/>
          <w:spacing w:val="-1"/>
        </w:rPr>
        <w:t> </w:t>
      </w:r>
      <w:r>
        <w:rPr/>
        <w:t>元增加到</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w:t>
      </w:r>
      <w:r>
        <w:rPr>
          <w:spacing w:val="-61"/>
        </w:rPr>
        <w:t> </w:t>
      </w:r>
      <w:r>
        <w:rPr>
          <w:rFonts w:ascii="Times New Roman" w:hAnsi="Times New Roman" w:cs="Times New Roman" w:eastAsia="Times New Roman" w:hint="default"/>
        </w:rPr>
        <w:t>709,969,797.56</w:t>
      </w:r>
      <w:r>
        <w:rPr>
          <w:rFonts w:ascii="Times New Roman" w:hAnsi="Times New Roman" w:cs="Times New Roman" w:eastAsia="Times New Roman" w:hint="default"/>
          <w:spacing w:val="-1"/>
        </w:rPr>
        <w:t> </w:t>
      </w:r>
      <w:r>
        <w:rPr/>
        <w:t>元，</w:t>
      </w:r>
    </w:p>
    <w:p>
      <w:pPr>
        <w:pStyle w:val="BodyText"/>
        <w:spacing w:line="338" w:lineRule="auto"/>
        <w:ind w:left="219" w:right="345"/>
        <w:jc w:val="left"/>
      </w:pPr>
      <w:r>
        <w:rPr/>
        <w:t>增加幅度为</w:t>
      </w:r>
      <w:r>
        <w:rPr>
          <w:spacing w:val="-48"/>
        </w:rPr>
        <w:t> </w:t>
      </w:r>
      <w:r>
        <w:rPr>
          <w:rFonts w:ascii="Times New Roman" w:hAnsi="Times New Roman" w:cs="Times New Roman" w:eastAsia="Times New Roman" w:hint="default"/>
        </w:rPr>
        <w:t>13.28%</w:t>
      </w:r>
      <w:r>
        <w:rPr/>
        <w:t>，一方面是由于公司在</w:t>
      </w:r>
      <w:r>
        <w:rPr>
          <w:spacing w:val="-4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年度完成了首次公开发行股票，在</w:t>
      </w:r>
      <w:r>
        <w:rPr>
          <w:w w:val="99"/>
        </w:rPr>
        <w:t> </w:t>
      </w:r>
      <w:r>
        <w:rPr/>
        <w:t>本报告期大规模投资于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合作运营项目，产生了相当的收益；另外，公司加大</w:t>
      </w:r>
    </w:p>
    <w:p>
      <w:pPr>
        <w:spacing w:after="0" w:line="338" w:lineRule="auto"/>
        <w:jc w:val="left"/>
        <w:sectPr>
          <w:pgSz w:w="11900" w:h="16840"/>
          <w:pgMar w:header="877" w:footer="1047" w:top="1100" w:bottom="1240" w:left="1580" w:right="1100"/>
        </w:sectPr>
      </w:pPr>
    </w:p>
    <w:p>
      <w:pPr>
        <w:spacing w:line="240" w:lineRule="auto" w:before="7"/>
        <w:rPr>
          <w:rFonts w:ascii="宋体" w:hAnsi="宋体" w:cs="宋体" w:eastAsia="宋体" w:hint="default"/>
          <w:sz w:val="25"/>
          <w:szCs w:val="25"/>
        </w:rPr>
      </w:pPr>
    </w:p>
    <w:p>
      <w:pPr>
        <w:pStyle w:val="BodyText"/>
        <w:spacing w:line="240" w:lineRule="auto" w:before="26"/>
        <w:ind w:left="139" w:right="121"/>
        <w:jc w:val="left"/>
      </w:pPr>
      <w:r>
        <w:rPr/>
        <w:t>了信贷力度，银行贷款的增加也使公司资产总额有所增加。</w:t>
      </w:r>
    </w:p>
    <w:p>
      <w:pPr>
        <w:pStyle w:val="BodyText"/>
        <w:spacing w:line="240" w:lineRule="auto" w:before="154"/>
        <w:ind w:left="619" w:right="121"/>
        <w:jc w:val="left"/>
      </w:pPr>
      <w:r>
        <w:rPr>
          <w:rFonts w:ascii="Times New Roman" w:hAnsi="Times New Roman" w:cs="Times New Roman" w:eastAsia="Times New Roman" w:hint="default"/>
        </w:rPr>
        <w:t>2</w:t>
      </w:r>
      <w:r>
        <w:rPr/>
        <w:t>、负债总额</w:t>
      </w:r>
    </w:p>
    <w:p>
      <w:pPr>
        <w:pStyle w:val="BodyText"/>
        <w:spacing w:line="338" w:lineRule="auto"/>
        <w:ind w:left="139" w:right="108" w:firstLine="480"/>
        <w:jc w:val="left"/>
      </w:pPr>
      <w:r>
        <w:rPr/>
        <w:t>负债方面，公司加大了财务杠杆的力度，资产负债率从</w:t>
      </w:r>
      <w:r>
        <w:rPr>
          <w:spacing w:val="-4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20"/>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日的</w:t>
      </w:r>
      <w:r>
        <w:rPr>
          <w:w w:val="99"/>
        </w:rPr>
        <w:t> </w:t>
      </w:r>
      <w:r>
        <w:rPr>
          <w:rFonts w:ascii="Times New Roman" w:hAnsi="Times New Roman" w:cs="Times New Roman" w:eastAsia="Times New Roman" w:hint="default"/>
        </w:rPr>
        <w:t>37.50%</w:t>
      </w:r>
      <w:r>
        <w:rPr/>
        <w:t>上升至本报告期末的</w:t>
      </w:r>
      <w:r>
        <w:rPr>
          <w:spacing w:val="-67"/>
        </w:rPr>
        <w:t> </w:t>
      </w:r>
      <w:r>
        <w:rPr>
          <w:rFonts w:ascii="Times New Roman" w:hAnsi="Times New Roman" w:cs="Times New Roman" w:eastAsia="Times New Roman" w:hint="default"/>
        </w:rPr>
        <w:t>41.58%</w:t>
      </w:r>
      <w:r>
        <w:rPr/>
        <w:t>。负债的上升主要由短期借款增加导致。另外，</w:t>
      </w:r>
      <w:r>
        <w:rPr>
          <w:w w:val="99"/>
        </w:rPr>
        <w:t> </w:t>
      </w:r>
      <w:r>
        <w:rPr/>
        <w:t>鉴于目前市场的低利率环境以及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市场的迅速发展，公司盈利能力将会继续上</w:t>
      </w:r>
      <w:r>
        <w:rPr>
          <w:w w:val="99"/>
        </w:rPr>
        <w:t> </w:t>
      </w:r>
      <w:r>
        <w:rPr/>
        <w:t>升，因此，适当提高负债规模有利于公司业务的持续高速发展。</w:t>
      </w:r>
    </w:p>
    <w:p>
      <w:pPr>
        <w:pStyle w:val="BodyText"/>
        <w:spacing w:line="240" w:lineRule="auto" w:before="55"/>
        <w:ind w:left="620" w:right="121"/>
        <w:jc w:val="left"/>
      </w:pPr>
      <w:r>
        <w:rPr>
          <w:rFonts w:ascii="Times New Roman" w:hAnsi="Times New Roman" w:cs="Times New Roman" w:eastAsia="Times New Roman" w:hint="default"/>
        </w:rPr>
        <w:t>3</w:t>
      </w:r>
      <w:r>
        <w:rPr/>
        <w:t>、货币资金</w:t>
      </w:r>
    </w:p>
    <w:p>
      <w:pPr>
        <w:pStyle w:val="BodyText"/>
        <w:spacing w:line="348" w:lineRule="auto"/>
        <w:ind w:left="140" w:right="218" w:firstLine="480"/>
        <w:jc w:val="both"/>
      </w:pPr>
      <w:r>
        <w:rPr/>
        <w:t>公司货币资金在本报告期末较</w:t>
      </w:r>
      <w:r>
        <w:rPr>
          <w:spacing w:val="-6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年末下降了</w:t>
      </w:r>
      <w:r>
        <w:rPr>
          <w:spacing w:val="-67"/>
        </w:rPr>
        <w:t> </w:t>
      </w:r>
      <w:r>
        <w:rPr>
          <w:rFonts w:ascii="Times New Roman" w:hAnsi="Times New Roman" w:cs="Times New Roman" w:eastAsia="Times New Roman" w:hint="default"/>
        </w:rPr>
        <w:t>48.01%</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年末的货币资金</w:t>
      </w:r>
      <w:r>
        <w:rPr>
          <w:w w:val="99"/>
        </w:rPr>
        <w:t> </w:t>
      </w:r>
      <w:r>
        <w:rPr>
          <w:w w:val="95"/>
        </w:rPr>
        <w:t>主要为公司首次公开发行股票的募集资金。本报告期内公司对募集资金项目持续投</w:t>
      </w:r>
      <w:r>
        <w:rPr>
          <w:spacing w:val="84"/>
          <w:w w:val="95"/>
        </w:rPr>
        <w:t> </w:t>
      </w:r>
      <w:r>
        <w:rPr/>
        <w:t>入，使银行存款余额较</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年末有所减少。</w:t>
      </w:r>
    </w:p>
    <w:p>
      <w:pPr>
        <w:pStyle w:val="BodyText"/>
        <w:spacing w:line="240" w:lineRule="auto" w:before="16"/>
        <w:ind w:left="619" w:right="121"/>
        <w:jc w:val="left"/>
      </w:pPr>
      <w:r>
        <w:rPr>
          <w:rFonts w:ascii="Times New Roman" w:hAnsi="Times New Roman" w:cs="Times New Roman" w:eastAsia="Times New Roman" w:hint="default"/>
        </w:rPr>
        <w:t>4</w:t>
      </w:r>
      <w:r>
        <w:rPr/>
        <w:t>、应收账款</w:t>
      </w:r>
    </w:p>
    <w:p>
      <w:pPr>
        <w:pStyle w:val="BodyText"/>
        <w:spacing w:line="352" w:lineRule="auto"/>
        <w:ind w:left="140" w:right="0" w:firstLine="480"/>
        <w:jc w:val="left"/>
      </w:pPr>
      <w:r>
        <w:rPr/>
        <w:t>公司应收账款在本报告期末较 </w:t>
      </w:r>
      <w:r>
        <w:rPr>
          <w:rFonts w:ascii="Times New Roman" w:hAnsi="Times New Roman" w:cs="Times New Roman" w:eastAsia="Times New Roman" w:hint="default"/>
        </w:rPr>
        <w:t>2007 </w:t>
      </w:r>
      <w:r>
        <w:rPr/>
        <w:t>年末下降了</w:t>
      </w:r>
      <w:r>
        <w:rPr>
          <w:spacing w:val="-84"/>
        </w:rPr>
        <w:t> </w:t>
      </w:r>
      <w:r>
        <w:rPr>
          <w:rFonts w:ascii="Times New Roman" w:hAnsi="Times New Roman" w:cs="Times New Roman" w:eastAsia="Times New Roman" w:hint="default"/>
        </w:rPr>
        <w:t>23.95%</w:t>
      </w:r>
      <w:r>
        <w:rPr/>
        <w:t>。主要原因为公司在本</w:t>
      </w:r>
      <w:r>
        <w:rPr>
          <w:w w:val="99"/>
        </w:rPr>
        <w:t> </w:t>
      </w:r>
      <w:r>
        <w:rPr/>
        <w:t>报告期内加强对应收账款的管理，完善了与各客户银行的结算工作。使应收账款的</w:t>
      </w:r>
      <w:r>
        <w:rPr>
          <w:w w:val="99"/>
        </w:rPr>
        <w:t> </w:t>
      </w:r>
      <w:r>
        <w:rPr>
          <w:spacing w:val="-4"/>
        </w:rPr>
        <w:t>周转期明显缩短，在公司收入快速增长的同时，报告期末的应收账款余额明显降低。</w:t>
      </w:r>
      <w:r>
        <w:rPr>
          <w:spacing w:val="-98"/>
        </w:rPr>
        <w:t> </w:t>
      </w:r>
      <w:r>
        <w:rPr>
          <w:spacing w:val="-98"/>
        </w:rPr>
      </w:r>
      <w:r>
        <w:rPr/>
        <w:t>公司应收账款的账龄较多，绝大部分为一年之内。公司的主要客户为银行类金融机</w:t>
      </w:r>
      <w:r>
        <w:rPr>
          <w:w w:val="99"/>
        </w:rPr>
        <w:t> </w:t>
      </w:r>
      <w:r>
        <w:rPr/>
        <w:t>构，发生坏账损失的可能性较小，截至本报告期末，公司尚未发生过坏账损失。基</w:t>
      </w:r>
      <w:r>
        <w:rPr>
          <w:w w:val="99"/>
        </w:rPr>
        <w:t> </w:t>
      </w:r>
      <w:r>
        <w:rPr/>
        <w:t>于谨慎性原则，公司仍对单项金额重大的应收账款按比例充分计提了坏账准备。</w:t>
      </w:r>
    </w:p>
    <w:p>
      <w:pPr>
        <w:pStyle w:val="BodyText"/>
        <w:spacing w:line="240" w:lineRule="auto" w:before="41"/>
        <w:ind w:left="619" w:right="121"/>
        <w:jc w:val="left"/>
      </w:pPr>
      <w:r>
        <w:rPr>
          <w:rFonts w:ascii="Times New Roman" w:hAnsi="Times New Roman" w:cs="Times New Roman" w:eastAsia="Times New Roman" w:hint="default"/>
        </w:rPr>
        <w:t>5</w:t>
      </w:r>
      <w:r>
        <w:rPr/>
        <w:t>、存货</w:t>
      </w:r>
    </w:p>
    <w:p>
      <w:pPr>
        <w:pStyle w:val="BodyText"/>
        <w:spacing w:line="338" w:lineRule="auto"/>
        <w:ind w:left="139" w:right="218" w:firstLine="480"/>
        <w:jc w:val="both"/>
      </w:pPr>
      <w:r>
        <w:rPr/>
        <w:t>公司存货在本报告期末较 </w:t>
      </w:r>
      <w:r>
        <w:rPr>
          <w:rFonts w:ascii="Times New Roman" w:hAnsi="Times New Roman" w:cs="Times New Roman" w:eastAsia="Times New Roman" w:hint="default"/>
        </w:rPr>
        <w:t>2007 </w:t>
      </w:r>
      <w:r>
        <w:rPr/>
        <w:t>年末增加了</w:t>
      </w:r>
      <w:r>
        <w:rPr>
          <w:spacing w:val="-87"/>
        </w:rPr>
        <w:t> </w:t>
      </w:r>
      <w:r>
        <w:rPr>
          <w:rFonts w:ascii="Times New Roman" w:hAnsi="Times New Roman" w:cs="Times New Roman" w:eastAsia="Times New Roman" w:hint="default"/>
        </w:rPr>
        <w:t>65.46%</w:t>
      </w:r>
      <w:r>
        <w:rPr/>
        <w:t>。其主要原因为公司发出商</w:t>
      </w:r>
      <w:r>
        <w:rPr>
          <w:w w:val="99"/>
        </w:rPr>
        <w:t> </w:t>
      </w:r>
      <w:r>
        <w:rPr/>
        <w:t>品余额较</w:t>
      </w:r>
      <w:r>
        <w:rPr>
          <w:spacing w:val="-55"/>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年末大幅增加了</w:t>
      </w:r>
      <w:r>
        <w:rPr>
          <w:spacing w:val="-55"/>
        </w:rPr>
        <w:t> </w:t>
      </w:r>
      <w:r>
        <w:rPr>
          <w:rFonts w:ascii="Times New Roman" w:hAnsi="Times New Roman" w:cs="Times New Roman" w:eastAsia="Times New Roman" w:hint="default"/>
          <w:spacing w:val="-4"/>
        </w:rPr>
        <w:t>559.24%</w:t>
      </w:r>
      <w:r>
        <w:rPr>
          <w:spacing w:val="-4"/>
        </w:rPr>
        <w:t>。发出商品主要为公司第四季度已发货的用</w:t>
      </w:r>
      <w:r>
        <w:rPr>
          <w:w w:val="99"/>
        </w:rPr>
        <w:t> </w:t>
      </w:r>
      <w:r>
        <w:rPr/>
        <w:t>于销售的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设备，待安装完毕、上线以及客户确认收入后，方确认收入及结转</w:t>
      </w:r>
      <w:r>
        <w:rPr>
          <w:w w:val="99"/>
        </w:rPr>
        <w:t> </w:t>
      </w:r>
      <w:r>
        <w:rPr/>
        <w:t>成本。</w:t>
      </w:r>
    </w:p>
    <w:p>
      <w:pPr>
        <w:pStyle w:val="BodyText"/>
        <w:spacing w:line="240" w:lineRule="auto" w:before="55"/>
        <w:ind w:left="619" w:right="121"/>
        <w:jc w:val="left"/>
      </w:pPr>
      <w:r>
        <w:rPr>
          <w:rFonts w:ascii="Times New Roman" w:hAnsi="Times New Roman" w:cs="Times New Roman" w:eastAsia="Times New Roman" w:hint="default"/>
        </w:rPr>
        <w:t>6</w:t>
      </w:r>
      <w:r>
        <w:rPr/>
        <w:t>、固定资产</w:t>
      </w:r>
    </w:p>
    <w:p>
      <w:pPr>
        <w:pStyle w:val="BodyText"/>
        <w:spacing w:line="338" w:lineRule="auto"/>
        <w:ind w:left="139" w:right="215" w:firstLine="480"/>
        <w:jc w:val="both"/>
      </w:pPr>
      <w:r>
        <w:rPr/>
        <w:t>公司固定资产余额在本报告期末较 </w:t>
      </w:r>
      <w:r>
        <w:rPr>
          <w:rFonts w:ascii="Times New Roman" w:hAnsi="Times New Roman" w:cs="Times New Roman" w:eastAsia="Times New Roman" w:hint="default"/>
        </w:rPr>
        <w:t>2007 </w:t>
      </w:r>
      <w:r>
        <w:rPr/>
        <w:t>年末增加了</w:t>
      </w:r>
      <w:r>
        <w:rPr>
          <w:spacing w:val="-87"/>
        </w:rPr>
        <w:t> </w:t>
      </w:r>
      <w:r>
        <w:rPr>
          <w:rFonts w:ascii="Times New Roman" w:hAnsi="Times New Roman" w:cs="Times New Roman" w:eastAsia="Times New Roman" w:hint="default"/>
        </w:rPr>
        <w:t>60.88%</w:t>
      </w:r>
      <w:r>
        <w:rPr/>
        <w:t>。主要为公司在报</w:t>
      </w:r>
      <w:r>
        <w:rPr>
          <w:w w:val="99"/>
        </w:rPr>
        <w:t> </w:t>
      </w:r>
      <w:r>
        <w:rPr/>
        <w:t>告期内大力推进合作运营</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spacing w:val="-6"/>
        </w:rPr>
        <w:t>服务项目，合作运营</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spacing w:val="-5"/>
        </w:rPr>
        <w:t>设备大幅增加所致。在固</w:t>
      </w:r>
      <w:r>
        <w:rPr>
          <w:w w:val="99"/>
        </w:rPr>
        <w:t> </w:t>
      </w:r>
      <w:r>
        <w:rPr>
          <w:spacing w:val="12"/>
        </w:rPr>
        <w:t>定资产科目中核算的合作运营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27"/>
        </w:rPr>
        <w:t> </w:t>
      </w:r>
      <w:r>
        <w:rPr>
          <w:spacing w:val="12"/>
        </w:rPr>
        <w:t>为已上线正在服务并产生收益的合作运营</w:t>
      </w:r>
      <w:r>
        <w:rPr>
          <w:w w:val="99"/>
        </w:rPr>
        <w:t> </w:t>
      </w:r>
      <w:r>
        <w:rPr>
          <w:rFonts w:ascii="Times New Roman" w:hAnsi="Times New Roman" w:cs="Times New Roman" w:eastAsia="Times New Roman" w:hint="default"/>
        </w:rPr>
        <w:t>ATM</w:t>
      </w:r>
      <w:r>
        <w:rPr/>
        <w:t>。公司固定资产价值的</w:t>
      </w:r>
      <w:r>
        <w:rPr>
          <w:spacing w:val="-65"/>
        </w:rPr>
        <w:t> </w:t>
      </w:r>
      <w:r>
        <w:rPr>
          <w:rFonts w:ascii="Times New Roman" w:hAnsi="Times New Roman" w:cs="Times New Roman" w:eastAsia="Times New Roman" w:hint="default"/>
        </w:rPr>
        <w:t>95.92%</w:t>
      </w:r>
      <w:r>
        <w:rPr/>
        <w:t>为合作运营</w:t>
      </w:r>
      <w:r>
        <w:rPr>
          <w:spacing w:val="-65"/>
        </w:rPr>
        <w:t> </w:t>
      </w:r>
      <w:r>
        <w:rPr>
          <w:rFonts w:ascii="Times New Roman" w:hAnsi="Times New Roman" w:cs="Times New Roman" w:eastAsia="Times New Roman" w:hint="default"/>
        </w:rPr>
        <w:t>ATM</w:t>
      </w:r>
      <w:r>
        <w:rPr/>
        <w:t>。</w:t>
      </w:r>
    </w:p>
    <w:p>
      <w:pPr>
        <w:pStyle w:val="BodyText"/>
        <w:spacing w:line="240" w:lineRule="auto" w:before="27"/>
        <w:ind w:left="619" w:right="121"/>
        <w:jc w:val="left"/>
      </w:pPr>
      <w:r>
        <w:rPr>
          <w:rFonts w:ascii="Times New Roman" w:hAnsi="Times New Roman" w:cs="Times New Roman" w:eastAsia="Times New Roman" w:hint="default"/>
        </w:rPr>
        <w:t>7</w:t>
      </w:r>
      <w:r>
        <w:rPr/>
        <w:t>、在建工程</w:t>
      </w:r>
    </w:p>
    <w:p>
      <w:pPr>
        <w:pStyle w:val="BodyText"/>
        <w:spacing w:line="240" w:lineRule="auto"/>
        <w:ind w:left="559" w:right="121"/>
        <w:jc w:val="left"/>
      </w:pPr>
      <w:r>
        <w:rPr/>
        <w:t>公司在建工程余额在本报告期末较</w:t>
      </w:r>
      <w:r>
        <w:rPr>
          <w:spacing w:val="-6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年末增加了</w:t>
      </w:r>
      <w:r>
        <w:rPr>
          <w:spacing w:val="-69"/>
        </w:rPr>
        <w:t> </w:t>
      </w:r>
      <w:r>
        <w:rPr>
          <w:rFonts w:ascii="Times New Roman" w:hAnsi="Times New Roman" w:cs="Times New Roman" w:eastAsia="Times New Roman" w:hint="default"/>
        </w:rPr>
        <w:t>149.53%</w:t>
      </w:r>
      <w:r>
        <w:rPr/>
        <w:t>。在建工程主要为</w:t>
      </w:r>
    </w:p>
    <w:p>
      <w:pPr>
        <w:spacing w:after="0" w:line="240" w:lineRule="auto"/>
        <w:jc w:val="left"/>
        <w:sectPr>
          <w:pgSz w:w="11900" w:h="16840"/>
          <w:pgMar w:header="877" w:footer="1047" w:top="1100" w:bottom="1240" w:left="1660" w:right="1240"/>
        </w:sectPr>
      </w:pPr>
    </w:p>
    <w:p>
      <w:pPr>
        <w:spacing w:line="240" w:lineRule="auto" w:before="7"/>
        <w:rPr>
          <w:rFonts w:ascii="宋体" w:hAnsi="宋体" w:cs="宋体" w:eastAsia="宋体" w:hint="default"/>
          <w:sz w:val="25"/>
          <w:szCs w:val="25"/>
        </w:rPr>
      </w:pPr>
    </w:p>
    <w:p>
      <w:pPr>
        <w:pStyle w:val="BodyText"/>
        <w:spacing w:line="338" w:lineRule="auto" w:before="26"/>
        <w:ind w:left="139" w:right="85"/>
        <w:jc w:val="left"/>
      </w:pPr>
      <w:r>
        <w:rPr/>
        <w:t>用于合作运营的</w:t>
      </w:r>
      <w:r>
        <w:rPr>
          <w:spacing w:val="-89"/>
        </w:rPr>
        <w:t> </w:t>
      </w:r>
      <w:r>
        <w:rPr>
          <w:rFonts w:ascii="Times New Roman" w:hAnsi="Times New Roman" w:cs="Times New Roman" w:eastAsia="Times New Roman" w:hint="default"/>
        </w:rPr>
        <w:t>ATM</w:t>
      </w:r>
      <w:r>
        <w:rPr>
          <w:rFonts w:ascii="Times New Roman" w:hAnsi="Times New Roman" w:cs="Times New Roman" w:eastAsia="Times New Roman" w:hint="default"/>
          <w:spacing w:val="-29"/>
        </w:rPr>
        <w:t> </w:t>
      </w:r>
      <w:r>
        <w:rPr/>
        <w:t>设备，在安装调试阶段放在在建工程核算，待安装测试完成，</w:t>
      </w:r>
      <w:r>
        <w:rPr>
          <w:w w:val="99"/>
        </w:rPr>
        <w:t> </w:t>
      </w:r>
      <w:r>
        <w:rPr/>
        <w:t>上线运行后，转入固定资产核算。由于公司大力推进合作运营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服务项目，仍</w:t>
      </w:r>
      <w:r>
        <w:rPr>
          <w:w w:val="99"/>
        </w:rPr>
        <w:t> </w:t>
      </w:r>
      <w:r>
        <w:rPr/>
        <w:t>有大量合作运营</w:t>
      </w:r>
      <w:r>
        <w:rPr>
          <w:spacing w:val="-64"/>
        </w:rPr>
        <w:t>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设备尚在安装调试当中，导致在建工程余额明显增长。</w:t>
      </w:r>
    </w:p>
    <w:p>
      <w:pPr>
        <w:pStyle w:val="BodyText"/>
        <w:spacing w:line="240" w:lineRule="auto" w:before="27"/>
        <w:ind w:left="619" w:right="121"/>
        <w:jc w:val="left"/>
      </w:pPr>
      <w:r>
        <w:rPr>
          <w:rFonts w:ascii="Times New Roman" w:hAnsi="Times New Roman" w:cs="Times New Roman" w:eastAsia="Times New Roman" w:hint="default"/>
        </w:rPr>
        <w:t>8</w:t>
      </w:r>
      <w:r>
        <w:rPr/>
        <w:t>、短期借款</w:t>
      </w:r>
    </w:p>
    <w:p>
      <w:pPr>
        <w:pStyle w:val="BodyText"/>
        <w:spacing w:line="345" w:lineRule="auto"/>
        <w:ind w:left="140" w:right="0" w:firstLine="420"/>
        <w:jc w:val="left"/>
      </w:pPr>
      <w:r>
        <w:rPr/>
        <w:t>公司短期借款余额在报告期末较 </w:t>
      </w:r>
      <w:r>
        <w:rPr>
          <w:rFonts w:ascii="Times New Roman" w:hAnsi="Times New Roman" w:cs="Times New Roman" w:eastAsia="Times New Roman" w:hint="default"/>
        </w:rPr>
        <w:t>2007 </w:t>
      </w:r>
      <w:r>
        <w:rPr/>
        <w:t>年末增长了</w:t>
      </w:r>
      <w:r>
        <w:rPr>
          <w:spacing w:val="-85"/>
        </w:rPr>
        <w:t> </w:t>
      </w:r>
      <w:r>
        <w:rPr>
          <w:rFonts w:ascii="Times New Roman" w:hAnsi="Times New Roman" w:cs="Times New Roman" w:eastAsia="Times New Roman" w:hint="default"/>
        </w:rPr>
        <w:t>39.02%</w:t>
      </w:r>
      <w:r>
        <w:rPr/>
        <w:t>。主要原因为公司扩</w:t>
      </w:r>
      <w:r>
        <w:rPr>
          <w:w w:val="99"/>
        </w:rPr>
        <w:t> </w:t>
      </w:r>
      <w:r>
        <w:rPr/>
        <w:t>大生产和运营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设备的规模，资金需求增大，导致银行借款增加，另外，因应</w:t>
      </w:r>
      <w:r>
        <w:rPr>
          <w:w w:val="99"/>
        </w:rPr>
        <w:t> </w:t>
      </w:r>
      <w:r>
        <w:rPr>
          <w:spacing w:val="-4"/>
        </w:rPr>
        <w:t>处于降息周期中的宏观经济，公司亦将部分中长期借款短期化，以期优化债务结构，</w:t>
      </w:r>
      <w:r>
        <w:rPr>
          <w:spacing w:val="-98"/>
        </w:rPr>
        <w:t> </w:t>
      </w:r>
      <w:r>
        <w:rPr>
          <w:spacing w:val="-98"/>
        </w:rPr>
      </w:r>
      <w:r>
        <w:rPr/>
        <w:t>降低财务费用支出。</w:t>
      </w:r>
    </w:p>
    <w:p>
      <w:pPr>
        <w:pStyle w:val="BodyText"/>
        <w:spacing w:line="240" w:lineRule="auto" w:before="48"/>
        <w:ind w:left="619" w:right="121"/>
        <w:jc w:val="left"/>
      </w:pPr>
      <w:r>
        <w:rPr>
          <w:rFonts w:ascii="Times New Roman" w:hAnsi="Times New Roman" w:cs="Times New Roman" w:eastAsia="Times New Roman" w:hint="default"/>
        </w:rPr>
        <w:t>9</w:t>
      </w:r>
      <w:r>
        <w:rPr/>
        <w:t>、应付票据</w:t>
      </w:r>
    </w:p>
    <w:p>
      <w:pPr>
        <w:pStyle w:val="BodyText"/>
        <w:spacing w:line="350" w:lineRule="auto"/>
        <w:ind w:left="139" w:right="218" w:firstLine="480"/>
        <w:jc w:val="both"/>
      </w:pPr>
      <w:r>
        <w:rPr/>
        <w:t>公司应付票据余额在本报告期末较</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年末增加了</w:t>
      </w:r>
      <w:r>
        <w:rPr>
          <w:spacing w:val="-59"/>
        </w:rPr>
        <w:t> </w:t>
      </w:r>
      <w:r>
        <w:rPr>
          <w:rFonts w:ascii="Times New Roman" w:hAnsi="Times New Roman" w:cs="Times New Roman" w:eastAsia="Times New Roman" w:hint="default"/>
          <w:spacing w:val="-6"/>
        </w:rPr>
        <w:t>196.09%</w:t>
      </w:r>
      <w:r>
        <w:rPr>
          <w:spacing w:val="-6"/>
        </w:rPr>
        <w:t>。主要为公司开具</w:t>
      </w:r>
      <w:r>
        <w:rPr>
          <w:w w:val="99"/>
        </w:rPr>
        <w:t> </w:t>
      </w:r>
      <w:r>
        <w:rPr/>
        <w:t>的用于支付采购货款的票据。公司在报告期内为盘活资金，提高资金利用效率，增</w:t>
      </w:r>
      <w:r>
        <w:rPr>
          <w:w w:val="99"/>
        </w:rPr>
        <w:t> </w:t>
      </w:r>
      <w:r>
        <w:rPr/>
        <w:t>加了使用票据支付的金额。公司开具的票据均为一年内到期的短期银行承兑汇票和</w:t>
      </w:r>
      <w:r>
        <w:rPr>
          <w:w w:val="99"/>
        </w:rPr>
        <w:t> </w:t>
      </w:r>
      <w:r>
        <w:rPr/>
        <w:t>商业承兑汇票。</w:t>
      </w:r>
    </w:p>
    <w:p>
      <w:pPr>
        <w:spacing w:line="240" w:lineRule="auto" w:before="0"/>
        <w:rPr>
          <w:rFonts w:ascii="宋体" w:hAnsi="宋体" w:cs="宋体" w:eastAsia="宋体" w:hint="default"/>
          <w:sz w:val="24"/>
          <w:szCs w:val="24"/>
        </w:rPr>
      </w:pPr>
    </w:p>
    <w:p>
      <w:pPr>
        <w:pStyle w:val="BodyText"/>
        <w:spacing w:line="240" w:lineRule="auto" w:before="197"/>
        <w:ind w:left="619" w:right="121"/>
        <w:jc w:val="left"/>
      </w:pPr>
      <w:r>
        <w:rPr/>
        <w:t>（六）报告期内利润表数据及同比重大变动的说明</w:t>
      </w:r>
    </w:p>
    <w:p>
      <w:pPr>
        <w:spacing w:before="202"/>
        <w:ind w:left="0" w:right="21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444" w:type="dxa"/>
        <w:tblLayout w:type="fixed"/>
        <w:tblCellMar>
          <w:top w:w="0" w:type="dxa"/>
          <w:left w:w="0" w:type="dxa"/>
          <w:bottom w:w="0" w:type="dxa"/>
          <w:right w:w="0" w:type="dxa"/>
        </w:tblCellMar>
        <w:tblLook w:val="01E0"/>
      </w:tblPr>
      <w:tblGrid>
        <w:gridCol w:w="2753"/>
        <w:gridCol w:w="900"/>
        <w:gridCol w:w="1620"/>
        <w:gridCol w:w="1620"/>
        <w:gridCol w:w="1440"/>
      </w:tblGrid>
      <w:tr>
        <w:trPr>
          <w:trHeight w:val="324" w:hRule="exact"/>
        </w:trPr>
        <w:tc>
          <w:tcPr>
            <w:tcW w:w="2753" w:type="dxa"/>
            <w:tcBorders>
              <w:top w:val="single" w:sz="2" w:space="0" w:color="000000"/>
              <w:left w:val="single" w:sz="2" w:space="0" w:color="000000"/>
              <w:bottom w:val="single" w:sz="2" w:space="0" w:color="000000"/>
              <w:right w:val="single" w:sz="2" w:space="0" w:color="000000"/>
            </w:tcBorders>
            <w:shd w:val="clear" w:color="auto" w:fill="CCCCCC"/>
          </w:tcPr>
          <w:p>
            <w:pPr/>
          </w:p>
        </w:tc>
        <w:tc>
          <w:tcPr>
            <w:tcW w:w="900"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注释</w:t>
            </w:r>
          </w:p>
        </w:tc>
        <w:tc>
          <w:tcPr>
            <w:tcW w:w="1620"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c>
          <w:tcPr>
            <w:tcW w:w="1620"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440"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right="98"/>
              <w:jc w:val="right"/>
              <w:rPr>
                <w:rFonts w:ascii="宋体" w:hAnsi="宋体" w:cs="宋体" w:eastAsia="宋体" w:hint="default"/>
                <w:sz w:val="18"/>
                <w:szCs w:val="18"/>
              </w:rPr>
            </w:pPr>
            <w:r>
              <w:rPr>
                <w:rFonts w:ascii="宋体" w:hAnsi="宋体" w:cs="宋体" w:eastAsia="宋体" w:hint="default"/>
                <w:spacing w:val="-1"/>
                <w:sz w:val="18"/>
                <w:szCs w:val="18"/>
              </w:rPr>
              <w:t>变动比例（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26" w:hRule="exact"/>
        </w:trPr>
        <w:tc>
          <w:tcPr>
            <w:tcW w:w="2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51,474,780.66</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92,421,026.56</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79.55%</w:t>
            </w:r>
          </w:p>
        </w:tc>
      </w:tr>
      <w:tr>
        <w:trPr>
          <w:trHeight w:val="324" w:hRule="exact"/>
        </w:trPr>
        <w:tc>
          <w:tcPr>
            <w:tcW w:w="2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38,719,775.18</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63,401,763.83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63.75%</w:t>
            </w:r>
          </w:p>
        </w:tc>
      </w:tr>
      <w:tr>
        <w:trPr>
          <w:trHeight w:val="326" w:hRule="exact"/>
        </w:trPr>
        <w:tc>
          <w:tcPr>
            <w:tcW w:w="2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8,553,880.77</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11,960,120.96</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39.82%</w:t>
            </w:r>
          </w:p>
        </w:tc>
      </w:tr>
      <w:tr>
        <w:trPr>
          <w:trHeight w:val="324" w:hRule="exact"/>
        </w:trPr>
        <w:tc>
          <w:tcPr>
            <w:tcW w:w="275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非经常性损益</w:t>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5,241,095.27</w:t>
            </w:r>
          </w:p>
        </w:tc>
        <w:tc>
          <w:tcPr>
            <w:tcW w:w="16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2,699,421.54</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-48.50%</w:t>
            </w:r>
          </w:p>
        </w:tc>
      </w:tr>
    </w:tbl>
    <w:p>
      <w:pPr>
        <w:pStyle w:val="BodyText"/>
        <w:spacing w:line="240" w:lineRule="auto" w:before="39"/>
        <w:ind w:left="619" w:right="121"/>
        <w:jc w:val="left"/>
      </w:pPr>
      <w:r>
        <w:rPr/>
        <w:t>注释：</w:t>
      </w:r>
    </w:p>
    <w:p>
      <w:pPr>
        <w:pStyle w:val="BodyText"/>
        <w:spacing w:line="240" w:lineRule="auto" w:before="154"/>
        <w:ind w:left="620" w:right="121"/>
        <w:jc w:val="left"/>
      </w:pPr>
      <w:r>
        <w:rPr>
          <w:rFonts w:ascii="Times New Roman" w:hAnsi="Times New Roman" w:cs="Times New Roman" w:eastAsia="Times New Roman" w:hint="default"/>
        </w:rPr>
        <w:t>1</w:t>
      </w:r>
      <w:r>
        <w:rPr/>
        <w:t>、销售费用</w:t>
      </w:r>
    </w:p>
    <w:p>
      <w:pPr>
        <w:pStyle w:val="BodyText"/>
        <w:spacing w:line="338" w:lineRule="auto"/>
        <w:ind w:left="679" w:right="209"/>
        <w:jc w:val="left"/>
      </w:pPr>
      <w:r>
        <w:rPr/>
        <w:t>报告期内销售费用较</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年度同比上升</w:t>
      </w:r>
      <w:r>
        <w:rPr>
          <w:spacing w:val="-61"/>
        </w:rPr>
        <w:t> </w:t>
      </w:r>
      <w:r>
        <w:rPr>
          <w:rFonts w:ascii="Times New Roman" w:hAnsi="Times New Roman" w:cs="Times New Roman" w:eastAsia="Times New Roman" w:hint="default"/>
        </w:rPr>
        <w:t>79.55%</w:t>
      </w:r>
      <w:r>
        <w:rPr/>
        <w:t>。主要原因如下：</w:t>
      </w:r>
      <w:r>
        <w:rPr>
          <w:w w:val="99"/>
        </w:rPr>
        <w:t> </w:t>
      </w:r>
      <w:r>
        <w:rPr>
          <w:spacing w:val="-2"/>
        </w:rPr>
        <w:t>报告期内，公司合作场地租赁费大幅增加，主要是因为随着合作运营设备大幅</w:t>
      </w:r>
    </w:p>
    <w:p>
      <w:pPr>
        <w:pStyle w:val="BodyText"/>
        <w:spacing w:line="357" w:lineRule="auto" w:before="55"/>
        <w:ind w:left="139" w:right="201"/>
        <w:jc w:val="left"/>
      </w:pPr>
      <w:r>
        <w:rPr/>
        <w:t>增加，导致合作运营业务场地租金相应增加，导致公司本期合作运营业务场地租赁</w:t>
      </w:r>
      <w:r>
        <w:rPr>
          <w:w w:val="99"/>
        </w:rPr>
        <w:t> </w:t>
      </w:r>
      <w:r>
        <w:rPr/>
        <w:t>费用较去年增加了</w:t>
      </w:r>
      <w:r>
        <w:rPr>
          <w:spacing w:val="-63"/>
        </w:rPr>
        <w:t> </w:t>
      </w:r>
      <w:r>
        <w:rPr>
          <w:rFonts w:ascii="Times New Roman" w:hAnsi="Times New Roman" w:cs="Times New Roman" w:eastAsia="Times New Roman" w:hint="default"/>
        </w:rPr>
        <w:t>193.81%</w:t>
      </w:r>
      <w:r>
        <w:rPr/>
        <w:t>；</w:t>
      </w:r>
    </w:p>
    <w:p>
      <w:pPr>
        <w:pStyle w:val="BodyText"/>
        <w:spacing w:line="348" w:lineRule="auto" w:before="5"/>
        <w:ind w:left="139" w:right="215" w:firstLine="540"/>
        <w:jc w:val="both"/>
      </w:pPr>
      <w:r>
        <w:rPr>
          <w:spacing w:val="-2"/>
        </w:rPr>
        <w:t>报告期内，公司业务的快速增长，公司其他营业费用均随着业务量的增长而同</w:t>
      </w:r>
      <w:r>
        <w:rPr>
          <w:w w:val="99"/>
        </w:rPr>
        <w:t> </w:t>
      </w:r>
      <w:r>
        <w:rPr>
          <w:spacing w:val="-5"/>
        </w:rPr>
        <w:t>比例增长，主要是工资、福利费、差旅费、办公费、运输费等均比 </w:t>
      </w:r>
      <w:r>
        <w:rPr>
          <w:rFonts w:ascii="Times New Roman" w:hAnsi="Times New Roman" w:cs="Times New Roman" w:eastAsia="Times New Roman" w:hint="default"/>
        </w:rPr>
        <w:t>2007</w:t>
      </w:r>
      <w:r>
        <w:rPr>
          <w:rFonts w:ascii="Times New Roman" w:hAnsi="Times New Roman" w:cs="Times New Roman" w:eastAsia="Times New Roman" w:hint="default"/>
          <w:spacing w:val="-37"/>
        </w:rPr>
        <w:t> </w:t>
      </w:r>
      <w:r>
        <w:rPr/>
        <w:t>年度有平均</w:t>
      </w:r>
      <w:r>
        <w:rPr>
          <w:w w:val="99"/>
        </w:rPr>
        <w:t> </w:t>
      </w:r>
      <w:r>
        <w:rPr>
          <w:rFonts w:ascii="Times New Roman" w:hAnsi="Times New Roman" w:cs="Times New Roman" w:eastAsia="Times New Roman" w:hint="default"/>
        </w:rPr>
        <w:t>50%</w:t>
      </w:r>
      <w:r>
        <w:rPr/>
        <w:t>左右的增长。</w:t>
      </w:r>
    </w:p>
    <w:p>
      <w:pPr>
        <w:pStyle w:val="BodyText"/>
        <w:spacing w:line="240" w:lineRule="auto" w:before="16"/>
        <w:ind w:left="619" w:right="121"/>
        <w:jc w:val="left"/>
      </w:pPr>
      <w:r>
        <w:rPr>
          <w:rFonts w:ascii="Times New Roman" w:hAnsi="Times New Roman" w:cs="Times New Roman" w:eastAsia="Times New Roman" w:hint="default"/>
        </w:rPr>
        <w:t>2</w:t>
      </w:r>
      <w:r>
        <w:rPr/>
        <w:t>、管理费用</w:t>
      </w:r>
    </w:p>
    <w:p>
      <w:pPr>
        <w:spacing w:after="0" w:line="240" w:lineRule="auto"/>
        <w:jc w:val="left"/>
        <w:sectPr>
          <w:pgSz w:w="11900" w:h="16840"/>
          <w:pgMar w:header="877" w:footer="1047" w:top="1100" w:bottom="1240" w:left="1660" w:right="1240"/>
        </w:sectPr>
      </w:pPr>
    </w:p>
    <w:p>
      <w:pPr>
        <w:spacing w:line="240" w:lineRule="auto" w:before="7"/>
        <w:rPr>
          <w:rFonts w:ascii="宋体" w:hAnsi="宋体" w:cs="宋体" w:eastAsia="宋体" w:hint="default"/>
          <w:sz w:val="25"/>
          <w:szCs w:val="25"/>
        </w:rPr>
      </w:pPr>
    </w:p>
    <w:p>
      <w:pPr>
        <w:pStyle w:val="BodyText"/>
        <w:spacing w:line="338" w:lineRule="auto" w:before="26"/>
        <w:ind w:left="679" w:right="216"/>
        <w:jc w:val="left"/>
        <w:rPr>
          <w:rFonts w:ascii="Times New Roman" w:hAnsi="Times New Roman" w:cs="Times New Roman" w:eastAsia="Times New Roman" w:hint="default"/>
        </w:rPr>
      </w:pPr>
      <w:r>
        <w:rPr/>
        <w:t>报告期内公司管理费用较</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年度同比增加了</w:t>
      </w:r>
      <w:r>
        <w:rPr>
          <w:spacing w:val="-61"/>
        </w:rPr>
        <w:t> </w:t>
      </w:r>
      <w:r>
        <w:rPr>
          <w:rFonts w:ascii="Times New Roman" w:hAnsi="Times New Roman" w:cs="Times New Roman" w:eastAsia="Times New Roman" w:hint="default"/>
        </w:rPr>
        <w:t>63.75%</w:t>
      </w:r>
      <w:r>
        <w:rPr/>
        <w:t>。主要原因如下：</w:t>
      </w:r>
      <w:r>
        <w:rPr>
          <w:w w:val="99"/>
        </w:rPr>
        <w:t> </w:t>
      </w:r>
      <w:r>
        <w:rPr/>
        <w:t>报告期内，由于业务量增长，公司的工资、福利费、劳务费支出合计较</w:t>
      </w:r>
      <w:r>
        <w:rPr>
          <w:spacing w:val="45"/>
        </w:rPr>
        <w:t> </w:t>
      </w:r>
      <w:r>
        <w:rPr>
          <w:rFonts w:ascii="Times New Roman" w:hAnsi="Times New Roman" w:cs="Times New Roman" w:eastAsia="Times New Roman" w:hint="default"/>
        </w:rPr>
        <w:t>2007</w:t>
      </w:r>
    </w:p>
    <w:p>
      <w:pPr>
        <w:pStyle w:val="BodyText"/>
        <w:spacing w:line="338" w:lineRule="auto" w:before="27"/>
        <w:ind w:left="679" w:right="209" w:hanging="540"/>
        <w:jc w:val="left"/>
      </w:pPr>
      <w:r>
        <w:rPr/>
        <w:t>年度增加了</w:t>
      </w:r>
      <w:r>
        <w:rPr>
          <w:spacing w:val="-61"/>
        </w:rPr>
        <w:t> </w:t>
      </w:r>
      <w:r>
        <w:rPr>
          <w:rFonts w:ascii="Times New Roman" w:hAnsi="Times New Roman" w:cs="Times New Roman" w:eastAsia="Times New Roman" w:hint="default"/>
        </w:rPr>
        <w:t>129.25%</w:t>
      </w:r>
      <w:r>
        <w:rPr/>
        <w:t>。</w:t>
      </w:r>
      <w:r>
        <w:rPr>
          <w:w w:val="99"/>
        </w:rPr>
        <w:t> </w:t>
      </w:r>
      <w:r>
        <w:rPr>
          <w:spacing w:val="-2"/>
        </w:rPr>
        <w:t>报告期内，管理费用中的差旅费、办公费、研发费、通信费等随业务量增长较</w:t>
      </w:r>
    </w:p>
    <w:p>
      <w:pPr>
        <w:pStyle w:val="BodyText"/>
        <w:spacing w:line="240" w:lineRule="auto" w:before="55"/>
        <w:ind w:left="139" w:right="0"/>
        <w:jc w:val="both"/>
      </w:pPr>
      <w:r>
        <w:rPr>
          <w:rFonts w:ascii="Times New Roman" w:hAnsi="Times New Roman" w:cs="Times New Roman" w:eastAsia="Times New Roman" w:hint="default"/>
        </w:rPr>
        <w:t>2007 </w:t>
      </w:r>
      <w:r>
        <w:rPr/>
        <w:t>年度增加了</w:t>
      </w:r>
      <w:r>
        <w:rPr>
          <w:spacing w:val="-63"/>
        </w:rPr>
        <w:t> </w:t>
      </w:r>
      <w:r>
        <w:rPr>
          <w:rFonts w:ascii="Times New Roman" w:hAnsi="Times New Roman" w:cs="Times New Roman" w:eastAsia="Times New Roman" w:hint="default"/>
        </w:rPr>
        <w:t>139.91%</w:t>
      </w:r>
      <w:r>
        <w:rPr/>
        <w:t>。</w:t>
      </w:r>
    </w:p>
    <w:p>
      <w:pPr>
        <w:pStyle w:val="BodyText"/>
        <w:spacing w:line="240" w:lineRule="auto"/>
        <w:ind w:left="620" w:right="121"/>
        <w:jc w:val="left"/>
      </w:pPr>
      <w:r>
        <w:rPr>
          <w:rFonts w:ascii="Times New Roman" w:hAnsi="Times New Roman" w:cs="Times New Roman" w:eastAsia="Times New Roman" w:hint="default"/>
        </w:rPr>
        <w:t>3</w:t>
      </w:r>
      <w:r>
        <w:rPr/>
        <w:t>、财务费用</w:t>
      </w:r>
    </w:p>
    <w:p>
      <w:pPr>
        <w:pStyle w:val="BodyText"/>
        <w:spacing w:line="338" w:lineRule="auto"/>
        <w:ind w:left="679" w:right="209"/>
        <w:jc w:val="left"/>
      </w:pPr>
      <w:r>
        <w:rPr/>
        <w:t>报告期内，财务费用较</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年度同比增长</w:t>
      </w:r>
      <w:r>
        <w:rPr>
          <w:spacing w:val="-61"/>
        </w:rPr>
        <w:t> </w:t>
      </w:r>
      <w:r>
        <w:rPr>
          <w:rFonts w:ascii="Times New Roman" w:hAnsi="Times New Roman" w:cs="Times New Roman" w:eastAsia="Times New Roman" w:hint="default"/>
        </w:rPr>
        <w:t>39.82%</w:t>
      </w:r>
      <w:r>
        <w:rPr/>
        <w:t>。主要原因如下：</w:t>
      </w:r>
      <w:r>
        <w:rPr>
          <w:w w:val="99"/>
        </w:rPr>
        <w:t> </w:t>
      </w:r>
      <w:r>
        <w:rPr>
          <w:spacing w:val="-2"/>
        </w:rPr>
        <w:t>由于公司本年度进行快速扩张，资金需求量加大，公司增加了贷款力度，公司</w:t>
      </w:r>
    </w:p>
    <w:p>
      <w:pPr>
        <w:pStyle w:val="BodyText"/>
        <w:spacing w:line="348" w:lineRule="auto" w:before="55"/>
        <w:ind w:left="139" w:right="218"/>
        <w:jc w:val="both"/>
      </w:pPr>
      <w:r>
        <w:rPr/>
        <w:t>在报告期末的付息债务（包括短期借款、一年内到期的长期债务、长期借款）余额</w:t>
      </w:r>
      <w:r>
        <w:rPr>
          <w:w w:val="99"/>
        </w:rPr>
        <w:t> </w:t>
      </w:r>
      <w:r>
        <w:rPr/>
        <w:t>较</w:t>
      </w:r>
      <w:r>
        <w:rPr>
          <w:spacing w:val="-5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年底增加了</w:t>
      </w:r>
      <w:r>
        <w:rPr>
          <w:spacing w:val="-52"/>
        </w:rPr>
        <w:t> </w:t>
      </w:r>
      <w:r>
        <w:rPr>
          <w:rFonts w:ascii="Times New Roman" w:hAnsi="Times New Roman" w:cs="Times New Roman" w:eastAsia="Times New Roman" w:hint="default"/>
        </w:rPr>
        <w:t>8,927,652.57</w:t>
      </w:r>
      <w:r>
        <w:rPr>
          <w:rFonts w:ascii="Times New Roman" w:hAnsi="Times New Roman" w:cs="Times New Roman" w:eastAsia="Times New Roman" w:hint="default"/>
          <w:spacing w:val="8"/>
        </w:rPr>
        <w:t> </w:t>
      </w:r>
      <w:r>
        <w:rPr/>
        <w:t>元；另外，由于</w:t>
      </w:r>
      <w:r>
        <w:rPr>
          <w:spacing w:val="-5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年前三季度，市场平均利率</w:t>
      </w:r>
      <w:r>
        <w:rPr>
          <w:w w:val="99"/>
        </w:rPr>
        <w:t> </w:t>
      </w:r>
      <w:r>
        <w:rPr/>
        <w:t>水平均在高位运行，导致公司利息费用相应增加。</w:t>
      </w:r>
    </w:p>
    <w:p>
      <w:pPr>
        <w:pStyle w:val="BodyText"/>
        <w:spacing w:line="338" w:lineRule="auto" w:before="46"/>
        <w:ind w:left="679" w:right="427" w:hanging="60"/>
        <w:jc w:val="left"/>
      </w:pPr>
      <w:r>
        <w:rPr>
          <w:rFonts w:ascii="Times New Roman" w:hAnsi="Times New Roman" w:cs="Times New Roman" w:eastAsia="Times New Roman" w:hint="default"/>
        </w:rPr>
        <w:t>4</w:t>
      </w:r>
      <w:r>
        <w:rPr/>
        <w:t>、非经常性损益（扣除所得税影响前）</w:t>
      </w:r>
      <w:r>
        <w:rPr>
          <w:w w:val="99"/>
        </w:rPr>
        <w:t> </w:t>
      </w:r>
      <w:r>
        <w:rPr/>
        <w:t>报告期内，非经常性损益（扣除所得税影响前）较</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年度减少</w:t>
      </w:r>
      <w:r>
        <w:rPr>
          <w:spacing w:val="-62"/>
        </w:rPr>
        <w:t> </w:t>
      </w:r>
      <w:r>
        <w:rPr>
          <w:rFonts w:ascii="Times New Roman" w:hAnsi="Times New Roman" w:cs="Times New Roman" w:eastAsia="Times New Roman" w:hint="default"/>
        </w:rPr>
        <w:t>48.50%</w:t>
      </w:r>
      <w:r>
        <w:rPr/>
        <w:t>。</w:t>
      </w:r>
      <w:r>
        <w:rPr>
          <w:w w:val="99"/>
        </w:rPr>
        <w:t> </w:t>
      </w:r>
      <w:r>
        <w:rPr/>
        <w:t>公司非经常性损益明细如下：</w:t>
      </w:r>
    </w:p>
    <w:p>
      <w:pPr>
        <w:spacing w:before="104"/>
        <w:ind w:left="0" w:right="21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1"/>
        <w:rPr>
          <w:rFonts w:ascii="宋体" w:hAnsi="宋体" w:cs="宋体" w:eastAsia="宋体"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3780"/>
        <w:gridCol w:w="1697"/>
        <w:gridCol w:w="1778"/>
        <w:gridCol w:w="1385"/>
      </w:tblGrid>
      <w:tr>
        <w:trPr>
          <w:trHeight w:val="324" w:hRule="exact"/>
        </w:trPr>
        <w:tc>
          <w:tcPr>
            <w:tcW w:w="3780" w:type="dxa"/>
            <w:tcBorders>
              <w:top w:val="single" w:sz="2" w:space="0" w:color="000000"/>
              <w:left w:val="single" w:sz="2" w:space="0" w:color="000000"/>
              <w:bottom w:val="single" w:sz="2" w:space="0" w:color="000000"/>
              <w:right w:val="single" w:sz="2" w:space="0" w:color="000000"/>
            </w:tcBorders>
            <w:shd w:val="clear" w:color="auto" w:fill="CCCCCC"/>
          </w:tcPr>
          <w:p>
            <w:pPr/>
          </w:p>
        </w:tc>
        <w:tc>
          <w:tcPr>
            <w:tcW w:w="1697"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p>
        </w:tc>
        <w:tc>
          <w:tcPr>
            <w:tcW w:w="1778"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tc>
        <w:tc>
          <w:tcPr>
            <w:tcW w:w="1385"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right="43"/>
              <w:jc w:val="right"/>
              <w:rPr>
                <w:rFonts w:ascii="宋体" w:hAnsi="宋体" w:cs="宋体" w:eastAsia="宋体" w:hint="default"/>
                <w:sz w:val="18"/>
                <w:szCs w:val="18"/>
              </w:rPr>
            </w:pPr>
            <w:r>
              <w:rPr>
                <w:rFonts w:ascii="宋体" w:hAnsi="宋体" w:cs="宋体" w:eastAsia="宋体" w:hint="default"/>
                <w:spacing w:val="-1"/>
                <w:sz w:val="18"/>
                <w:szCs w:val="18"/>
              </w:rPr>
              <w:t>变动比例（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26" w:hRule="exact"/>
        </w:trPr>
        <w:tc>
          <w:tcPr>
            <w:tcW w:w="3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5,488,343.37</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3,482,492.00</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-36.55%</w:t>
            </w:r>
          </w:p>
        </w:tc>
      </w:tr>
      <w:tr>
        <w:trPr>
          <w:trHeight w:val="324" w:hRule="exact"/>
        </w:trPr>
        <w:tc>
          <w:tcPr>
            <w:tcW w:w="3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加：除上述项目外之营业外收入</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7,124,683.47</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14,695,424.10</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106.26%</w:t>
            </w:r>
          </w:p>
        </w:tc>
      </w:tr>
      <w:tr>
        <w:trPr>
          <w:trHeight w:val="326" w:hRule="exact"/>
        </w:trPr>
        <w:tc>
          <w:tcPr>
            <w:tcW w:w="3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减：营业外收入中的经常性项目</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7,124,683.47</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14,692,998.77</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106.23%</w:t>
            </w:r>
          </w:p>
        </w:tc>
      </w:tr>
      <w:tr>
        <w:trPr>
          <w:trHeight w:val="324" w:hRule="exact"/>
        </w:trPr>
        <w:tc>
          <w:tcPr>
            <w:tcW w:w="3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247,148.10</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785,495.79</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217.82%</w:t>
            </w:r>
          </w:p>
        </w:tc>
      </w:tr>
      <w:tr>
        <w:trPr>
          <w:trHeight w:val="326" w:hRule="exact"/>
        </w:trPr>
        <w:tc>
          <w:tcPr>
            <w:tcW w:w="378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非经常性损益净额</w:t>
            </w:r>
          </w:p>
        </w:tc>
        <w:tc>
          <w:tcPr>
            <w:tcW w:w="169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5,241,095.27</w:t>
            </w:r>
          </w:p>
        </w:tc>
        <w:tc>
          <w:tcPr>
            <w:tcW w:w="17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2,699,421.54</w:t>
            </w:r>
          </w:p>
        </w:tc>
        <w:tc>
          <w:tcPr>
            <w:tcW w:w="138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-48.50%</w:t>
            </w:r>
          </w:p>
        </w:tc>
      </w:tr>
    </w:tbl>
    <w:p>
      <w:pPr>
        <w:pStyle w:val="BodyText"/>
        <w:spacing w:line="350" w:lineRule="auto" w:before="39"/>
        <w:ind w:left="139" w:right="218" w:firstLine="540"/>
        <w:jc w:val="both"/>
        <w:rPr>
          <w:rFonts w:ascii="Times New Roman" w:hAnsi="Times New Roman" w:cs="Times New Roman" w:eastAsia="Times New Roman" w:hint="default"/>
        </w:rPr>
      </w:pPr>
      <w:r>
        <w:rPr>
          <w:spacing w:val="4"/>
        </w:rPr>
        <w:t>计入当期损益的政府补助主要为广州市政府向广州市重点软件企业发放的产</w:t>
      </w:r>
      <w:r>
        <w:rPr>
          <w:w w:val="99"/>
        </w:rPr>
        <w:t> </w:t>
      </w:r>
      <w:r>
        <w:rPr>
          <w:spacing w:val="-5"/>
        </w:rPr>
        <w:t>业发展资金。公司在</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spacing w:val="-4"/>
        </w:rPr>
        <w:t>年度被认定为广州市重点软件企业。公司将享受《广州市</w:t>
      </w:r>
      <w:r>
        <w:rPr>
          <w:w w:val="99"/>
        </w:rPr>
        <w:t> </w:t>
      </w:r>
      <w:r>
        <w:rPr/>
        <w:t>进一步扶持软件和动漫产业发展的若干规定》中包括企业所得税退税在内的产业发</w:t>
      </w:r>
      <w:r>
        <w:rPr>
          <w:w w:val="99"/>
        </w:rPr>
        <w:t> </w:t>
      </w:r>
      <w:r>
        <w:rPr>
          <w:spacing w:val="-2"/>
        </w:rPr>
        <w:t>展资金奖励政策。除政府补助外的营业外收入主要为公司增值税退税。公司在</w:t>
      </w:r>
      <w:r>
        <w:rPr>
          <w:spacing w:val="-60"/>
        </w:rPr>
        <w:t> </w:t>
      </w:r>
      <w:r>
        <w:rPr>
          <w:rFonts w:ascii="Times New Roman" w:hAnsi="Times New Roman" w:cs="Times New Roman" w:eastAsia="Times New Roman" w:hint="default"/>
        </w:rPr>
        <w:t>2001</w:t>
      </w:r>
    </w:p>
    <w:p>
      <w:pPr>
        <w:pStyle w:val="BodyText"/>
        <w:spacing w:line="240" w:lineRule="auto" w:before="13"/>
        <w:ind w:left="139" w:right="121"/>
        <w:jc w:val="left"/>
        <w:rPr>
          <w:rFonts w:ascii="Times New Roman" w:hAnsi="Times New Roman" w:cs="Times New Roman" w:eastAsia="Times New Roman" w:hint="default"/>
        </w:rPr>
      </w:pPr>
      <w:r>
        <w:rPr>
          <w:w w:val="99"/>
        </w:rPr>
        <w:t>年被经广东省信息产业厅认定为软件企业</w:t>
      </w:r>
      <w:r>
        <w:rPr>
          <w:spacing w:val="-120"/>
          <w:w w:val="99"/>
        </w:rPr>
        <w:t>，</w:t>
      </w:r>
      <w:r>
        <w:rPr>
          <w:w w:val="99"/>
        </w:rPr>
        <w:t>对公司自行开发生产的软件产品</w:t>
      </w:r>
      <w:r>
        <w:rPr>
          <w:spacing w:val="-120"/>
          <w:w w:val="99"/>
        </w:rPr>
        <w:t>，</w:t>
      </w:r>
      <w:r>
        <w:rPr>
          <w:w w:val="99"/>
        </w:rPr>
        <w:t>按</w:t>
      </w:r>
      <w:r>
        <w:rPr>
          <w:spacing w:val="-80"/>
        </w:rPr>
        <w:t> </w:t>
      </w:r>
      <w:r>
        <w:rPr>
          <w:rFonts w:ascii="Times New Roman" w:hAnsi="Times New Roman" w:cs="Times New Roman" w:eastAsia="Times New Roman" w:hint="default"/>
          <w:w w:val="99"/>
        </w:rPr>
        <w:t>17%</w:t>
      </w:r>
      <w:r>
        <w:rPr>
          <w:rFonts w:ascii="Times New Roman" w:hAnsi="Times New Roman" w:cs="Times New Roman" w:eastAsia="Times New Roman" w:hint="default"/>
        </w:rPr>
      </w:r>
    </w:p>
    <w:p>
      <w:pPr>
        <w:pStyle w:val="BodyText"/>
        <w:spacing w:line="338" w:lineRule="auto"/>
        <w:ind w:left="619" w:right="84" w:hanging="480"/>
        <w:jc w:val="left"/>
      </w:pPr>
      <w:r>
        <w:rPr/>
        <w:t>的法定税率征收增值税后，对其增值税实际税负超过</w:t>
      </w:r>
      <w:r>
        <w:rPr>
          <w:spacing w:val="-83"/>
        </w:rPr>
        <w:t> </w:t>
      </w:r>
      <w:r>
        <w:rPr>
          <w:rFonts w:ascii="Times New Roman" w:hAnsi="Times New Roman" w:cs="Times New Roman" w:eastAsia="Times New Roman" w:hint="default"/>
        </w:rPr>
        <w:t>3%</w:t>
      </w:r>
      <w:r>
        <w:rPr/>
        <w:t>的部分实行即征即退政策。</w:t>
      </w:r>
      <w:r>
        <w:rPr>
          <w:w w:val="99"/>
        </w:rPr>
        <w:t> </w:t>
      </w:r>
      <w:r>
        <w:rPr/>
        <w:t>营业外支出主要为公司慢流或过时存货的报废损失。</w:t>
      </w:r>
    </w:p>
    <w:p>
      <w:pPr>
        <w:spacing w:line="240" w:lineRule="auto" w:before="0"/>
        <w:rPr>
          <w:rFonts w:ascii="宋体" w:hAnsi="宋体" w:cs="宋体" w:eastAsia="宋体" w:hint="default"/>
          <w:sz w:val="24"/>
          <w:szCs w:val="24"/>
        </w:rPr>
      </w:pPr>
    </w:p>
    <w:p>
      <w:pPr>
        <w:pStyle w:val="BodyText"/>
        <w:spacing w:line="240" w:lineRule="auto" w:before="209"/>
        <w:ind w:left="619" w:right="121"/>
        <w:jc w:val="left"/>
      </w:pPr>
      <w:r>
        <w:rPr/>
        <w:t>（七）报告期公司现金流量的构成情况</w:t>
      </w:r>
    </w:p>
    <w:p>
      <w:pPr>
        <w:spacing w:before="154"/>
        <w:ind w:left="0" w:right="21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7"/>
        <w:rPr>
          <w:rFonts w:ascii="宋体" w:hAnsi="宋体" w:cs="宋体" w:eastAsia="宋体" w:hint="default"/>
          <w:sz w:val="6"/>
          <w:szCs w:val="6"/>
        </w:rPr>
      </w:pPr>
    </w:p>
    <w:tbl>
      <w:tblPr>
        <w:tblW w:w="0" w:type="auto"/>
        <w:jc w:val="left"/>
        <w:tblInd w:w="123" w:type="dxa"/>
        <w:tblLayout w:type="fixed"/>
        <w:tblCellMar>
          <w:top w:w="0" w:type="dxa"/>
          <w:left w:w="0" w:type="dxa"/>
          <w:bottom w:w="0" w:type="dxa"/>
          <w:right w:w="0" w:type="dxa"/>
        </w:tblCellMar>
        <w:tblLook w:val="01E0"/>
      </w:tblPr>
      <w:tblGrid>
        <w:gridCol w:w="2990"/>
        <w:gridCol w:w="689"/>
        <w:gridCol w:w="1663"/>
        <w:gridCol w:w="1666"/>
        <w:gridCol w:w="1646"/>
      </w:tblGrid>
      <w:tr>
        <w:trPr>
          <w:trHeight w:val="276" w:hRule="exact"/>
        </w:trPr>
        <w:tc>
          <w:tcPr>
            <w:tcW w:w="2990" w:type="dxa"/>
            <w:tcBorders>
              <w:top w:val="single" w:sz="2" w:space="0" w:color="000000"/>
              <w:left w:val="single" w:sz="2" w:space="0" w:color="000000"/>
              <w:bottom w:val="single" w:sz="2" w:space="0" w:color="000000"/>
              <w:right w:val="single" w:sz="2" w:space="0" w:color="000000"/>
            </w:tcBorders>
            <w:shd w:val="clear" w:color="auto" w:fill="CCCCCC"/>
          </w:tcPr>
          <w:p>
            <w:pPr/>
          </w:p>
        </w:tc>
        <w:tc>
          <w:tcPr>
            <w:tcW w:w="689"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32" w:lineRule="exact"/>
              <w:ind w:left="160" w:right="0"/>
              <w:jc w:val="left"/>
              <w:rPr>
                <w:rFonts w:ascii="宋体" w:hAnsi="宋体" w:cs="宋体" w:eastAsia="宋体" w:hint="default"/>
                <w:sz w:val="18"/>
                <w:szCs w:val="18"/>
              </w:rPr>
            </w:pPr>
            <w:r>
              <w:rPr>
                <w:rFonts w:ascii="宋体" w:hAnsi="宋体" w:cs="宋体" w:eastAsia="宋体" w:hint="default"/>
                <w:sz w:val="18"/>
                <w:szCs w:val="18"/>
              </w:rPr>
              <w:t>注释</w:t>
            </w:r>
          </w:p>
        </w:tc>
        <w:tc>
          <w:tcPr>
            <w:tcW w:w="1663"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5" w:lineRule="exact"/>
              <w:ind w:left="5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p>
        </w:tc>
        <w:tc>
          <w:tcPr>
            <w:tcW w:w="1666"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5" w:lineRule="exact"/>
              <w:ind w:left="5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tc>
        <w:tc>
          <w:tcPr>
            <w:tcW w:w="1646"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5" w:lineRule="exact"/>
              <w:ind w:left="206"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5" w:lineRule="exact"/>
        <w:jc w:val="left"/>
        <w:rPr>
          <w:rFonts w:ascii="宋体" w:hAnsi="宋体" w:cs="宋体" w:eastAsia="宋体" w:hint="default"/>
          <w:sz w:val="18"/>
          <w:szCs w:val="18"/>
        </w:rPr>
        <w:sectPr>
          <w:pgSz w:w="11900" w:h="16840"/>
          <w:pgMar w:header="877" w:footer="1047" w:top="1100" w:bottom="1240" w:left="1660" w:right="1240"/>
        </w:sectPr>
      </w:pPr>
    </w:p>
    <w:p>
      <w:pPr>
        <w:spacing w:line="240" w:lineRule="auto" w:before="8"/>
        <w:rPr>
          <w:rFonts w:ascii="宋体" w:hAnsi="宋体" w:cs="宋体" w:eastAsia="宋体" w:hint="default"/>
          <w:sz w:val="24"/>
          <w:szCs w:val="24"/>
        </w:rPr>
      </w:pPr>
    </w:p>
    <w:tbl>
      <w:tblPr>
        <w:tblW w:w="0" w:type="auto"/>
        <w:jc w:val="left"/>
        <w:tblInd w:w="203" w:type="dxa"/>
        <w:tblLayout w:type="fixed"/>
        <w:tblCellMar>
          <w:top w:w="0" w:type="dxa"/>
          <w:left w:w="0" w:type="dxa"/>
          <w:bottom w:w="0" w:type="dxa"/>
          <w:right w:w="0" w:type="dxa"/>
        </w:tblCellMar>
        <w:tblLook w:val="01E0"/>
      </w:tblPr>
      <w:tblGrid>
        <w:gridCol w:w="2990"/>
        <w:gridCol w:w="689"/>
        <w:gridCol w:w="1663"/>
        <w:gridCol w:w="1666"/>
        <w:gridCol w:w="1646"/>
      </w:tblGrid>
      <w:tr>
        <w:trPr>
          <w:trHeight w:val="319" w:hRule="exact"/>
        </w:trPr>
        <w:tc>
          <w:tcPr>
            <w:tcW w:w="2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689"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
        </w:tc>
        <w:tc>
          <w:tcPr>
            <w:tcW w:w="1666"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single" w:sz="2" w:space="0" w:color="000000"/>
            </w:tcBorders>
          </w:tcPr>
          <w:p>
            <w:pPr/>
          </w:p>
        </w:tc>
      </w:tr>
      <w:tr>
        <w:trPr>
          <w:trHeight w:val="322" w:hRule="exact"/>
        </w:trPr>
        <w:tc>
          <w:tcPr>
            <w:tcW w:w="2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689"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208,765,316.28</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438,997,197.55</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2"/>
                <w:sz w:val="18"/>
              </w:rPr>
              <w:t>110.28%</w:t>
            </w:r>
          </w:p>
        </w:tc>
      </w:tr>
      <w:tr>
        <w:trPr>
          <w:trHeight w:val="319" w:hRule="exact"/>
        </w:trPr>
        <w:tc>
          <w:tcPr>
            <w:tcW w:w="2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z w:val="18"/>
                <w:szCs w:val="18"/>
              </w:rPr>
              <w:t>减：经营活动现金流出量</w:t>
            </w:r>
          </w:p>
        </w:tc>
        <w:tc>
          <w:tcPr>
            <w:tcW w:w="689"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199,520,307.89</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295,552,856.84</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48.13%</w:t>
            </w:r>
          </w:p>
        </w:tc>
      </w:tr>
      <w:tr>
        <w:trPr>
          <w:trHeight w:val="319" w:hRule="exact"/>
        </w:trPr>
        <w:tc>
          <w:tcPr>
            <w:tcW w:w="2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78"/>
              <w:jc w:val="right"/>
              <w:rPr>
                <w:rFonts w:ascii="宋体" w:hAnsi="宋体" w:cs="宋体" w:eastAsia="宋体" w:hint="default"/>
                <w:sz w:val="18"/>
                <w:szCs w:val="18"/>
              </w:rPr>
            </w:pPr>
            <w:r>
              <w:rPr>
                <w:rFonts w:ascii="宋体" w:hAnsi="宋体" w:cs="宋体" w:eastAsia="宋体" w:hint="default"/>
                <w:spacing w:val="-1"/>
                <w:sz w:val="18"/>
                <w:szCs w:val="18"/>
              </w:rPr>
              <w:t>经营活动产生的现金流量净额</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9,245,008.39</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143,444,340.71</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1,451.59%</w:t>
            </w:r>
          </w:p>
        </w:tc>
      </w:tr>
      <w:tr>
        <w:trPr>
          <w:trHeight w:val="322" w:hRule="exact"/>
        </w:trPr>
        <w:tc>
          <w:tcPr>
            <w:tcW w:w="2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689"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
        </w:tc>
        <w:tc>
          <w:tcPr>
            <w:tcW w:w="1666"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single" w:sz="2" w:space="0" w:color="000000"/>
            </w:tcBorders>
          </w:tcPr>
          <w:p>
            <w:pPr/>
          </w:p>
        </w:tc>
      </w:tr>
      <w:tr>
        <w:trPr>
          <w:trHeight w:val="319" w:hRule="exact"/>
        </w:trPr>
        <w:tc>
          <w:tcPr>
            <w:tcW w:w="2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689"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w w:val="95"/>
                <w:sz w:val="18"/>
              </w:rPr>
              <w:t>2,830.88</w:t>
            </w:r>
            <w:r>
              <w:rPr>
                <w:rFonts w:ascii="Times New Roman"/>
                <w:sz w:val="18"/>
              </w:rPr>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26,002,472.00</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w w:val="95"/>
                <w:sz w:val="18"/>
              </w:rPr>
              <w:t>918,429.64%</w:t>
            </w:r>
            <w:r>
              <w:rPr>
                <w:rFonts w:ascii="Times New Roman"/>
                <w:sz w:val="18"/>
              </w:rPr>
            </w:r>
          </w:p>
        </w:tc>
      </w:tr>
      <w:tr>
        <w:trPr>
          <w:trHeight w:val="319" w:hRule="exact"/>
        </w:trPr>
        <w:tc>
          <w:tcPr>
            <w:tcW w:w="2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z w:val="18"/>
                <w:szCs w:val="18"/>
              </w:rPr>
              <w:t>减：投资活动现金流出量</w:t>
            </w:r>
          </w:p>
        </w:tc>
        <w:tc>
          <w:tcPr>
            <w:tcW w:w="689"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108,064,425.68</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232,589,465.16</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2"/>
                <w:sz w:val="18"/>
              </w:rPr>
              <w:t>115.23%</w:t>
            </w:r>
          </w:p>
        </w:tc>
      </w:tr>
      <w:tr>
        <w:trPr>
          <w:trHeight w:val="322" w:hRule="exact"/>
        </w:trPr>
        <w:tc>
          <w:tcPr>
            <w:tcW w:w="2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78"/>
              <w:jc w:val="right"/>
              <w:rPr>
                <w:rFonts w:ascii="宋体" w:hAnsi="宋体" w:cs="宋体" w:eastAsia="宋体" w:hint="default"/>
                <w:sz w:val="18"/>
                <w:szCs w:val="18"/>
              </w:rPr>
            </w:pPr>
            <w:r>
              <w:rPr>
                <w:rFonts w:ascii="宋体" w:hAnsi="宋体" w:cs="宋体" w:eastAsia="宋体" w:hint="default"/>
                <w:spacing w:val="-1"/>
                <w:sz w:val="18"/>
                <w:szCs w:val="18"/>
              </w:rPr>
              <w:t>投资活动产生的现金流量净额</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-108,061,594.80</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-206,586,993.16</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91.18%</w:t>
            </w:r>
          </w:p>
        </w:tc>
      </w:tr>
      <w:tr>
        <w:trPr>
          <w:trHeight w:val="319" w:hRule="exact"/>
        </w:trPr>
        <w:tc>
          <w:tcPr>
            <w:tcW w:w="2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689"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
        </w:tc>
        <w:tc>
          <w:tcPr>
            <w:tcW w:w="1666" w:type="dxa"/>
            <w:tcBorders>
              <w:top w:val="single" w:sz="2" w:space="0" w:color="000000"/>
              <w:left w:val="single" w:sz="2" w:space="0" w:color="000000"/>
              <w:bottom w:val="single" w:sz="2" w:space="0" w:color="000000"/>
              <w:right w:val="single" w:sz="2" w:space="0" w:color="000000"/>
            </w:tcBorders>
          </w:tcPr>
          <w:p>
            <w:pPr/>
          </w:p>
        </w:tc>
        <w:tc>
          <w:tcPr>
            <w:tcW w:w="1646" w:type="dxa"/>
            <w:tcBorders>
              <w:top w:val="single" w:sz="2" w:space="0" w:color="000000"/>
              <w:left w:val="single" w:sz="2" w:space="0" w:color="000000"/>
              <w:bottom w:val="single" w:sz="2" w:space="0" w:color="000000"/>
              <w:right w:val="single" w:sz="2" w:space="0" w:color="000000"/>
            </w:tcBorders>
          </w:tcPr>
          <w:p>
            <w:pPr/>
          </w:p>
        </w:tc>
      </w:tr>
      <w:tr>
        <w:trPr>
          <w:trHeight w:val="319" w:hRule="exact"/>
        </w:trPr>
        <w:tc>
          <w:tcPr>
            <w:tcW w:w="2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689"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427,475,067.21</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216,561,819.54</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-49.34%</w:t>
            </w:r>
          </w:p>
        </w:tc>
      </w:tr>
      <w:tr>
        <w:trPr>
          <w:trHeight w:val="322" w:hRule="exact"/>
        </w:trPr>
        <w:tc>
          <w:tcPr>
            <w:tcW w:w="2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left="467" w:right="0"/>
              <w:jc w:val="left"/>
              <w:rPr>
                <w:rFonts w:ascii="宋体" w:hAnsi="宋体" w:cs="宋体" w:eastAsia="宋体" w:hint="default"/>
                <w:sz w:val="18"/>
                <w:szCs w:val="18"/>
              </w:rPr>
            </w:pPr>
            <w:r>
              <w:rPr>
                <w:rFonts w:ascii="宋体" w:hAnsi="宋体" w:cs="宋体" w:eastAsia="宋体" w:hint="default"/>
                <w:sz w:val="18"/>
                <w:szCs w:val="18"/>
              </w:rPr>
              <w:t>减：筹资活动现金流出量</w:t>
            </w:r>
          </w:p>
        </w:tc>
        <w:tc>
          <w:tcPr>
            <w:tcW w:w="689" w:type="dxa"/>
            <w:tcBorders>
              <w:top w:val="single" w:sz="2" w:space="0" w:color="000000"/>
              <w:left w:val="single" w:sz="2" w:space="0" w:color="000000"/>
              <w:bottom w:val="single" w:sz="2" w:space="0" w:color="000000"/>
              <w:right w:val="single" w:sz="2" w:space="0" w:color="000000"/>
            </w:tcBorders>
          </w:tcPr>
          <w:p>
            <w:pP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130,190,919.55</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258,365,387.29</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98.45%</w:t>
            </w:r>
          </w:p>
        </w:tc>
      </w:tr>
      <w:tr>
        <w:trPr>
          <w:trHeight w:val="319" w:hRule="exact"/>
        </w:trPr>
        <w:tc>
          <w:tcPr>
            <w:tcW w:w="29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178"/>
              <w:jc w:val="right"/>
              <w:rPr>
                <w:rFonts w:ascii="宋体" w:hAnsi="宋体" w:cs="宋体" w:eastAsia="宋体" w:hint="default"/>
                <w:sz w:val="18"/>
                <w:szCs w:val="18"/>
              </w:rPr>
            </w:pPr>
            <w:r>
              <w:rPr>
                <w:rFonts w:ascii="宋体" w:hAnsi="宋体" w:cs="宋体" w:eastAsia="宋体" w:hint="default"/>
                <w:spacing w:val="-1"/>
                <w:sz w:val="18"/>
                <w:szCs w:val="18"/>
              </w:rPr>
              <w:t>筹资活动产生的现金流量净额</w:t>
            </w:r>
          </w:p>
        </w:tc>
        <w:tc>
          <w:tcPr>
            <w:tcW w:w="68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16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297,284,147.66</w:t>
            </w:r>
          </w:p>
        </w:tc>
        <w:tc>
          <w:tcPr>
            <w:tcW w:w="16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7"/>
              <w:jc w:val="right"/>
              <w:rPr>
                <w:rFonts w:ascii="Times New Roman" w:hAnsi="Times New Roman" w:cs="Times New Roman" w:eastAsia="Times New Roman" w:hint="default"/>
                <w:sz w:val="18"/>
                <w:szCs w:val="18"/>
              </w:rPr>
            </w:pPr>
            <w:r>
              <w:rPr>
                <w:rFonts w:ascii="Times New Roman"/>
                <w:spacing w:val="-1"/>
                <w:sz w:val="18"/>
              </w:rPr>
              <w:t>-41,803,567.75</w:t>
            </w:r>
          </w:p>
        </w:tc>
        <w:tc>
          <w:tcPr>
            <w:tcW w:w="1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w w:val="95"/>
                <w:sz w:val="18"/>
              </w:rPr>
              <w:t>-114.06%</w:t>
            </w:r>
            <w:r>
              <w:rPr>
                <w:rFonts w:ascii="Times New Roman"/>
                <w:spacing w:val="-1"/>
                <w:sz w:val="18"/>
              </w:rPr>
            </w:r>
          </w:p>
        </w:tc>
      </w:tr>
    </w:tbl>
    <w:p>
      <w:pPr>
        <w:pStyle w:val="BodyText"/>
        <w:spacing w:line="240" w:lineRule="auto" w:before="39"/>
        <w:ind w:left="699" w:right="201"/>
        <w:jc w:val="left"/>
      </w:pPr>
      <w:r>
        <w:rPr/>
        <w:t>注释：</w:t>
      </w:r>
    </w:p>
    <w:p>
      <w:pPr>
        <w:pStyle w:val="BodyText"/>
        <w:spacing w:line="343" w:lineRule="auto" w:before="154"/>
        <w:ind w:left="219" w:right="92" w:firstLine="480"/>
        <w:jc w:val="left"/>
      </w:pPr>
      <w:r>
        <w:rPr>
          <w:rFonts w:ascii="Times New Roman" w:hAnsi="Times New Roman" w:cs="Times New Roman" w:eastAsia="Times New Roman" w:hint="default"/>
        </w:rPr>
        <w:t>1</w:t>
      </w:r>
      <w:r>
        <w:rPr/>
        <w:t>、经营活动现金净流量净额在本报告期呈现为净流入，金额较</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年度增长</w:t>
      </w:r>
      <w:r>
        <w:rPr>
          <w:w w:val="99"/>
        </w:rPr>
        <w:t> </w:t>
      </w:r>
      <w:r>
        <w:rPr/>
        <w:t>了</w:t>
      </w:r>
      <w:r>
        <w:rPr>
          <w:spacing w:val="-38"/>
        </w:rPr>
        <w:t> </w:t>
      </w:r>
      <w:r>
        <w:rPr>
          <w:rFonts w:ascii="Times New Roman" w:hAnsi="Times New Roman" w:cs="Times New Roman" w:eastAsia="Times New Roman" w:hint="default"/>
        </w:rPr>
        <w:t>1,451.59%</w:t>
      </w:r>
      <w:r>
        <w:rPr/>
        <w:t>，主要因为公司在报告期内大力推进</w:t>
      </w:r>
      <w:r>
        <w:rPr>
          <w:spacing w:val="-36"/>
        </w:rPr>
        <w:t> </w:t>
      </w:r>
      <w:r>
        <w:rPr>
          <w:rFonts w:ascii="Times New Roman" w:hAnsi="Times New Roman" w:cs="Times New Roman" w:eastAsia="Times New Roman" w:hint="default"/>
        </w:rPr>
        <w:t>IPO</w:t>
      </w:r>
      <w:r>
        <w:rPr>
          <w:rFonts w:ascii="Times New Roman" w:hAnsi="Times New Roman" w:cs="Times New Roman" w:eastAsia="Times New Roman" w:hint="default"/>
          <w:spacing w:val="21"/>
        </w:rPr>
        <w:t> </w:t>
      </w:r>
      <w:r>
        <w:rPr/>
        <w:t>募集资金项目，合作运营机</w:t>
      </w:r>
      <w:r>
        <w:rPr>
          <w:w w:val="99"/>
        </w:rPr>
        <w:t> </w:t>
      </w:r>
      <w:r>
        <w:rPr>
          <w:spacing w:val="-4"/>
        </w:rPr>
        <w:t>器数量明显增加，收益也逐步显现，体现为经营活动现金流入；另外，在报告期内，</w:t>
      </w:r>
      <w:r>
        <w:rPr>
          <w:spacing w:val="-103"/>
        </w:rPr>
        <w:t> </w:t>
      </w:r>
      <w:r>
        <w:rPr>
          <w:spacing w:val="-103"/>
        </w:rPr>
      </w:r>
      <w:r>
        <w:rPr/>
        <w:t>公司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销售业务亦取得长足的进步，销售额的大幅度增加以及稳定的回款速度</w:t>
      </w:r>
      <w:r>
        <w:rPr>
          <w:w w:val="99"/>
        </w:rPr>
        <w:t> </w:t>
      </w:r>
      <w:r>
        <w:rPr/>
        <w:t>亦导致经营活动现金流量净额大幅度增加。</w:t>
      </w:r>
    </w:p>
    <w:p>
      <w:pPr>
        <w:pStyle w:val="BodyText"/>
        <w:spacing w:line="348" w:lineRule="auto" w:before="50"/>
        <w:ind w:left="219" w:right="91" w:firstLine="480"/>
        <w:jc w:val="left"/>
      </w:pPr>
      <w:r>
        <w:rPr>
          <w:rFonts w:ascii="Times New Roman" w:hAnsi="Times New Roman" w:cs="Times New Roman" w:eastAsia="Times New Roman" w:hint="default"/>
          <w:spacing w:val="-9"/>
          <w:w w:val="99"/>
        </w:rPr>
        <w:t>2</w:t>
      </w:r>
      <w:r>
        <w:rPr>
          <w:spacing w:val="-9"/>
          <w:w w:val="99"/>
        </w:rPr>
        <w:t>、投资活动现金流量在本报告期呈现为净流出，金额较</w:t>
      </w:r>
      <w:r>
        <w:rPr>
          <w:w w:val="99"/>
        </w:rPr>
        <w:t> </w:t>
      </w:r>
      <w:r>
        <w:rPr>
          <w:rFonts w:ascii="Times New Roman" w:hAnsi="Times New Roman" w:cs="Times New Roman" w:eastAsia="Times New Roman" w:hint="default"/>
          <w:w w:val="99"/>
        </w:rPr>
        <w:t>2007 </w:t>
      </w:r>
      <w:r>
        <w:rPr>
          <w:w w:val="99"/>
        </w:rPr>
        <w:t>年度增长</w:t>
      </w:r>
      <w:r>
        <w:rPr>
          <w:spacing w:val="-93"/>
          <w:w w:val="99"/>
        </w:rPr>
        <w:t> </w:t>
      </w:r>
      <w:r>
        <w:rPr>
          <w:rFonts w:ascii="Times New Roman" w:hAnsi="Times New Roman" w:cs="Times New Roman" w:eastAsia="Times New Roman" w:hint="default"/>
          <w:spacing w:val="-1"/>
          <w:w w:val="99"/>
        </w:rPr>
        <w:t>91.18%</w:t>
      </w:r>
      <w:r>
        <w:rPr>
          <w:spacing w:val="-1"/>
          <w:w w:val="99"/>
        </w:rPr>
        <w:t>，</w:t>
      </w:r>
      <w:r>
        <w:rPr>
          <w:w w:val="99"/>
        </w:rPr>
        <w:t> </w:t>
      </w:r>
      <w:r>
        <w:rPr/>
        <w:t>主要原因为公司在报告期内合作运营设备大幅度增加，其中投资活动现金流入额较</w:t>
      </w:r>
      <w:r>
        <w:rPr>
          <w:w w:val="99"/>
        </w:rPr>
        <w:t> </w:t>
      </w:r>
      <w:r>
        <w:rPr>
          <w:rFonts w:ascii="Times New Roman" w:hAnsi="Times New Roman" w:cs="Times New Roman" w:eastAsia="Times New Roman" w:hint="default"/>
        </w:rPr>
        <w:t>2007 </w:t>
      </w:r>
      <w:r>
        <w:rPr>
          <w:rFonts w:ascii="Times New Roman" w:hAnsi="Times New Roman" w:cs="Times New Roman" w:eastAsia="Times New Roman" w:hint="default"/>
          <w:spacing w:val="36"/>
        </w:rPr>
        <w:t> </w:t>
      </w:r>
      <w:r>
        <w:rPr>
          <w:spacing w:val="23"/>
        </w:rPr>
        <w:t>年度大幅增加，</w:t>
      </w:r>
      <w:r>
        <w:rPr>
          <w:spacing w:val="-91"/>
        </w:rPr>
        <w:t> </w:t>
      </w:r>
      <w:r>
        <w:rPr>
          <w:spacing w:val="25"/>
        </w:rPr>
        <w:t>主要原因为公司在报告期内曾购买两次，</w:t>
      </w:r>
      <w:r>
        <w:rPr>
          <w:spacing w:val="-91"/>
        </w:rPr>
        <w:t> </w:t>
      </w:r>
      <w:r>
        <w:rPr>
          <w:spacing w:val="22"/>
        </w:rPr>
        <w:t>累计金额为</w:t>
      </w:r>
    </w:p>
    <w:p>
      <w:pPr>
        <w:pStyle w:val="BodyText"/>
        <w:spacing w:line="338" w:lineRule="auto" w:before="16"/>
        <w:ind w:left="220" w:right="205"/>
        <w:jc w:val="left"/>
      </w:pPr>
      <w:r>
        <w:rPr>
          <w:rFonts w:ascii="Times New Roman" w:hAnsi="Times New Roman" w:cs="Times New Roman" w:eastAsia="Times New Roman" w:hint="default"/>
        </w:rPr>
        <w:t>26,000,000.00</w:t>
      </w:r>
      <w:r>
        <w:rPr>
          <w:rFonts w:ascii="Times New Roman" w:hAnsi="Times New Roman" w:cs="Times New Roman" w:eastAsia="Times New Roman" w:hint="default"/>
          <w:spacing w:val="-5"/>
        </w:rPr>
        <w:t> </w:t>
      </w:r>
      <w:r>
        <w:rPr/>
        <w:t>元的银行短期理财产品，截至报告期末，所有理财产品本金及收益已</w:t>
      </w:r>
      <w:r>
        <w:rPr>
          <w:w w:val="99"/>
        </w:rPr>
        <w:t> </w:t>
      </w:r>
      <w:r>
        <w:rPr/>
        <w:t>全部收回。</w:t>
      </w:r>
    </w:p>
    <w:p>
      <w:pPr>
        <w:pStyle w:val="BodyText"/>
        <w:spacing w:line="338" w:lineRule="auto" w:before="55"/>
        <w:ind w:left="220" w:right="126" w:firstLine="48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、筹资活动产生的现金流量在本报期呈现为净流出，金额同比减少</w:t>
      </w:r>
      <w:r>
        <w:rPr>
          <w:spacing w:val="-66"/>
        </w:rPr>
        <w:t> </w:t>
      </w:r>
      <w:r>
        <w:rPr>
          <w:rFonts w:ascii="Times New Roman" w:hAnsi="Times New Roman" w:cs="Times New Roman" w:eastAsia="Times New Roman" w:hint="default"/>
        </w:rPr>
        <w:t>114.06%</w:t>
      </w:r>
      <w:r>
        <w:rPr/>
        <w:t>，</w:t>
      </w:r>
      <w:r>
        <w:rPr>
          <w:w w:val="99"/>
        </w:rPr>
        <w:t> </w:t>
      </w:r>
      <w:r>
        <w:rPr/>
        <w:t>净流出金额为 </w:t>
      </w:r>
      <w:r>
        <w:rPr>
          <w:rFonts w:ascii="Times New Roman" w:hAnsi="Times New Roman" w:cs="Times New Roman" w:eastAsia="Times New Roman" w:hint="default"/>
        </w:rPr>
        <w:t>41,803,567.75 </w:t>
      </w:r>
      <w:r>
        <w:rPr/>
        <w:t>元，其构成如下：报告期末付息债务增加</w:t>
      </w:r>
      <w:r>
        <w:rPr>
          <w:spacing w:val="-68"/>
        </w:rPr>
        <w:t> </w:t>
      </w:r>
      <w:r>
        <w:rPr>
          <w:rFonts w:ascii="Times New Roman" w:hAnsi="Times New Roman" w:cs="Times New Roman" w:eastAsia="Times New Roman" w:hint="default"/>
        </w:rPr>
        <w:t>8,927,652.57</w:t>
      </w:r>
    </w:p>
    <w:p>
      <w:pPr>
        <w:pStyle w:val="BodyText"/>
        <w:spacing w:line="240" w:lineRule="auto" w:before="27"/>
        <w:ind w:left="219" w:right="92"/>
        <w:jc w:val="left"/>
      </w:pPr>
      <w:r>
        <w:rPr>
          <w:spacing w:val="-4"/>
        </w:rPr>
        <w:t>元，报告期内支付现金股利</w:t>
      </w:r>
      <w:r>
        <w:rPr>
          <w:spacing w:val="-57"/>
        </w:rPr>
        <w:t> </w:t>
      </w:r>
      <w:r>
        <w:rPr>
          <w:rFonts w:ascii="Times New Roman" w:hAnsi="Times New Roman" w:cs="Times New Roman" w:eastAsia="Times New Roman" w:hint="default"/>
        </w:rPr>
        <w:t>37,284,000.00</w:t>
      </w:r>
      <w:r>
        <w:rPr>
          <w:rFonts w:ascii="Times New Roman" w:hAnsi="Times New Roman" w:cs="Times New Roman" w:eastAsia="Times New Roman" w:hint="default"/>
          <w:spacing w:val="3"/>
        </w:rPr>
        <w:t> </w:t>
      </w:r>
      <w:r>
        <w:rPr>
          <w:spacing w:val="-6"/>
        </w:rPr>
        <w:t>元，支付借款利息</w:t>
      </w:r>
      <w:r>
        <w:rPr>
          <w:spacing w:val="-57"/>
        </w:rPr>
        <w:t> </w:t>
      </w:r>
      <w:r>
        <w:rPr>
          <w:rFonts w:ascii="Times New Roman" w:hAnsi="Times New Roman" w:cs="Times New Roman" w:eastAsia="Times New Roman" w:hint="default"/>
        </w:rPr>
        <w:t>13,447,220.32</w:t>
      </w:r>
      <w:r>
        <w:rPr>
          <w:rFonts w:ascii="Times New Roman" w:hAnsi="Times New Roman" w:cs="Times New Roman" w:eastAsia="Times New Roman" w:hint="default"/>
          <w:spacing w:val="3"/>
        </w:rPr>
        <w:t> </w:t>
      </w:r>
      <w:r>
        <w:rPr>
          <w:spacing w:val="-11"/>
        </w:rPr>
        <w:t>元，导致</w:t>
      </w:r>
    </w:p>
    <w:p>
      <w:pPr>
        <w:pStyle w:val="BodyText"/>
        <w:spacing w:line="240" w:lineRule="auto"/>
        <w:ind w:left="219" w:right="201"/>
        <w:jc w:val="left"/>
      </w:pPr>
      <w:r>
        <w:rPr/>
        <w:t>筹资活动现金净流出额为</w:t>
      </w:r>
      <w:r>
        <w:rPr>
          <w:spacing w:val="-62"/>
        </w:rPr>
        <w:t> </w:t>
      </w:r>
      <w:r>
        <w:rPr>
          <w:rFonts w:ascii="Times New Roman" w:hAnsi="Times New Roman" w:cs="Times New Roman" w:eastAsia="Times New Roman" w:hint="default"/>
        </w:rPr>
        <w:t>41,803,567.75</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17"/>
          <w:szCs w:val="17"/>
        </w:rPr>
      </w:pPr>
    </w:p>
    <w:p>
      <w:pPr>
        <w:pStyle w:val="BodyText"/>
        <w:spacing w:line="240" w:lineRule="auto" w:before="0"/>
        <w:ind w:left="699" w:right="201"/>
        <w:jc w:val="left"/>
      </w:pPr>
      <w:r>
        <w:rPr/>
        <w:t>（八）公司主要子公司、参股公司的经营情况及业绩分析</w:t>
      </w:r>
    </w:p>
    <w:p>
      <w:pPr>
        <w:spacing w:before="154"/>
        <w:ind w:left="0" w:right="21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7"/>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628"/>
        <w:gridCol w:w="2340"/>
        <w:gridCol w:w="1236"/>
        <w:gridCol w:w="1452"/>
        <w:gridCol w:w="1092"/>
      </w:tblGrid>
      <w:tr>
        <w:trPr>
          <w:trHeight w:val="484" w:hRule="exact"/>
        </w:trPr>
        <w:tc>
          <w:tcPr>
            <w:tcW w:w="2628"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340"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1236"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52"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公司长期股权</w:t>
            </w:r>
          </w:p>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投资余额</w:t>
            </w:r>
          </w:p>
        </w:tc>
        <w:tc>
          <w:tcPr>
            <w:tcW w:w="1092"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17" w:lineRule="exact"/>
              <w:ind w:left="107" w:right="0" w:firstLine="74"/>
              <w:jc w:val="left"/>
              <w:rPr>
                <w:rFonts w:ascii="宋体" w:hAnsi="宋体" w:cs="宋体" w:eastAsia="宋体" w:hint="default"/>
                <w:sz w:val="18"/>
                <w:szCs w:val="18"/>
              </w:rPr>
            </w:pPr>
            <w:r>
              <w:rPr>
                <w:rFonts w:ascii="宋体" w:hAnsi="宋体" w:cs="宋体" w:eastAsia="宋体" w:hint="default"/>
                <w:sz w:val="18"/>
                <w:szCs w:val="18"/>
              </w:rPr>
              <w:t>公司持股</w:t>
            </w:r>
          </w:p>
          <w:p>
            <w:pPr>
              <w:pStyle w:val="TableParagraph"/>
              <w:spacing w:line="240" w:lineRule="auto" w:before="4"/>
              <w:ind w:left="10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85" w:hRule="exact"/>
        </w:trPr>
        <w:tc>
          <w:tcPr>
            <w:tcW w:w="2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珠海市御银电子科技有限公司</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67"/>
              <w:jc w:val="left"/>
              <w:rPr>
                <w:rFonts w:ascii="宋体" w:hAnsi="宋体" w:cs="宋体" w:eastAsia="宋体" w:hint="default"/>
                <w:sz w:val="18"/>
                <w:szCs w:val="18"/>
              </w:rPr>
            </w:pPr>
            <w:r>
              <w:rPr>
                <w:rFonts w:ascii="宋体" w:hAnsi="宋体" w:cs="宋体" w:eastAsia="宋体" w:hint="default"/>
                <w:spacing w:val="-4"/>
                <w:sz w:val="18"/>
                <w:szCs w:val="18"/>
              </w:rPr>
              <w:t>电子产品、通讯产品、计算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机软件、机电设备的研发。</w:t>
            </w: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2,000,000.00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2,000,000.00</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100%</w:t>
            </w:r>
          </w:p>
        </w:tc>
      </w:tr>
      <w:tr>
        <w:trPr>
          <w:trHeight w:val="485" w:hRule="exact"/>
        </w:trPr>
        <w:tc>
          <w:tcPr>
            <w:tcW w:w="2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佛山市御银电子科技有限公司</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67"/>
              <w:jc w:val="left"/>
              <w:rPr>
                <w:rFonts w:ascii="宋体" w:hAnsi="宋体" w:cs="宋体" w:eastAsia="宋体" w:hint="default"/>
                <w:sz w:val="18"/>
                <w:szCs w:val="18"/>
              </w:rPr>
            </w:pPr>
            <w:r>
              <w:rPr>
                <w:rFonts w:ascii="宋体" w:hAnsi="宋体" w:cs="宋体" w:eastAsia="宋体" w:hint="default"/>
                <w:spacing w:val="-4"/>
                <w:sz w:val="18"/>
                <w:szCs w:val="18"/>
              </w:rPr>
              <w:t>电子产品、通讯产品、计算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机软件、机电设备的研发。</w:t>
            </w: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2,000,000.00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1,800,000.00</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02" w:lineRule="exact" w:before="24"/>
              <w:ind w:right="1"/>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17" w:hRule="exact"/>
        </w:trPr>
        <w:tc>
          <w:tcPr>
            <w:tcW w:w="2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自动柜员机及点钞机设备</w:t>
            </w: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2,000,000.00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2,000,000.00</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00" w:h="16840"/>
          <w:pgMar w:header="877" w:footer="1047" w:top="1100" w:bottom="1240" w:left="1580" w:right="124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628"/>
        <w:gridCol w:w="2340"/>
        <w:gridCol w:w="1236"/>
        <w:gridCol w:w="1452"/>
        <w:gridCol w:w="1092"/>
      </w:tblGrid>
      <w:tr>
        <w:trPr>
          <w:trHeight w:val="317" w:hRule="exact"/>
        </w:trPr>
        <w:tc>
          <w:tcPr>
            <w:tcW w:w="2628" w:type="dxa"/>
            <w:tcBorders>
              <w:top w:val="single" w:sz="2" w:space="0" w:color="000000"/>
              <w:left w:val="single" w:sz="2" w:space="0" w:color="000000"/>
              <w:bottom w:val="single" w:sz="2" w:space="0" w:color="000000"/>
              <w:right w:val="single" w:sz="2" w:space="0" w:color="000000"/>
            </w:tcBorders>
          </w:tcPr>
          <w:p>
            <w:pP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17" w:lineRule="exact"/>
              <w:ind w:left="537" w:right="0"/>
              <w:jc w:val="left"/>
              <w:rPr>
                <w:rFonts w:ascii="宋体" w:hAnsi="宋体" w:cs="宋体" w:eastAsia="宋体" w:hint="default"/>
                <w:sz w:val="18"/>
                <w:szCs w:val="18"/>
              </w:rPr>
            </w:pPr>
            <w:r>
              <w:rPr>
                <w:rFonts w:ascii="宋体" w:hAnsi="宋体" w:cs="宋体" w:eastAsia="宋体" w:hint="default"/>
                <w:sz w:val="18"/>
                <w:szCs w:val="18"/>
              </w:rPr>
              <w:t>的研发、销售。</w:t>
            </w:r>
          </w:p>
        </w:tc>
        <w:tc>
          <w:tcPr>
            <w:tcW w:w="1236" w:type="dxa"/>
            <w:tcBorders>
              <w:top w:val="single" w:sz="2" w:space="0" w:color="000000"/>
              <w:left w:val="single" w:sz="2" w:space="0" w:color="000000"/>
              <w:bottom w:val="single" w:sz="2" w:space="0" w:color="000000"/>
              <w:right w:val="single" w:sz="2" w:space="0" w:color="000000"/>
            </w:tcBorders>
          </w:tcPr>
          <w:p>
            <w:pPr/>
          </w:p>
        </w:tc>
        <w:tc>
          <w:tcPr>
            <w:tcW w:w="1452" w:type="dxa"/>
            <w:tcBorders>
              <w:top w:val="single" w:sz="2" w:space="0" w:color="000000"/>
              <w:left w:val="single" w:sz="2" w:space="0" w:color="000000"/>
              <w:bottom w:val="single" w:sz="2" w:space="0" w:color="000000"/>
              <w:right w:val="single" w:sz="2" w:space="0" w:color="000000"/>
            </w:tcBorders>
          </w:tcPr>
          <w:p>
            <w:pPr/>
          </w:p>
        </w:tc>
        <w:tc>
          <w:tcPr>
            <w:tcW w:w="1092" w:type="dxa"/>
            <w:tcBorders>
              <w:top w:val="single" w:sz="2" w:space="0" w:color="000000"/>
              <w:left w:val="single" w:sz="2" w:space="0" w:color="000000"/>
              <w:bottom w:val="single" w:sz="2" w:space="0" w:color="000000"/>
              <w:right w:val="single" w:sz="2" w:space="0" w:color="000000"/>
            </w:tcBorders>
          </w:tcPr>
          <w:p>
            <w:pPr/>
          </w:p>
        </w:tc>
      </w:tr>
      <w:tr>
        <w:trPr>
          <w:trHeight w:val="485" w:hRule="exact"/>
        </w:trPr>
        <w:tc>
          <w:tcPr>
            <w:tcW w:w="2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北京御银通科技有限责任公司</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67"/>
              <w:jc w:val="left"/>
              <w:rPr>
                <w:rFonts w:ascii="宋体" w:hAnsi="宋体" w:cs="宋体" w:eastAsia="宋体" w:hint="default"/>
                <w:sz w:val="18"/>
                <w:szCs w:val="18"/>
              </w:rPr>
            </w:pPr>
            <w:r>
              <w:rPr>
                <w:rFonts w:ascii="宋体" w:hAnsi="宋体" w:cs="宋体" w:eastAsia="宋体" w:hint="default"/>
                <w:spacing w:val="-4"/>
                <w:sz w:val="18"/>
                <w:szCs w:val="18"/>
              </w:rPr>
              <w:t>电子产品、通讯产品、计算</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机软件、机电设备的研发。</w:t>
            </w: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2,000,000.00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2,000,000.00</w:t>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4"/>
              <w:ind w:right="1"/>
              <w:jc w:val="center"/>
              <w:rPr>
                <w:rFonts w:ascii="Times New Roman" w:hAnsi="Times New Roman" w:cs="Times New Roman" w:eastAsia="Times New Roman" w:hint="default"/>
                <w:sz w:val="18"/>
                <w:szCs w:val="18"/>
              </w:rPr>
            </w:pPr>
            <w:r>
              <w:rPr>
                <w:rFonts w:ascii="Times New Roman"/>
                <w:sz w:val="18"/>
              </w:rPr>
              <w:t>100%</w:t>
            </w:r>
          </w:p>
        </w:tc>
      </w:tr>
      <w:tr>
        <w:trPr>
          <w:trHeight w:val="725" w:hRule="exact"/>
        </w:trPr>
        <w:tc>
          <w:tcPr>
            <w:tcW w:w="2628" w:type="dxa"/>
            <w:tcBorders>
              <w:top w:val="single" w:sz="2" w:space="0" w:color="000000"/>
              <w:left w:val="single" w:sz="2" w:space="0" w:color="000000"/>
              <w:bottom w:val="single" w:sz="2" w:space="0" w:color="000000"/>
              <w:right w:val="single" w:sz="2" w:space="0" w:color="000000"/>
            </w:tcBorders>
          </w:tcPr>
          <w:p>
            <w:pPr>
              <w:pStyle w:val="TableParagraph"/>
              <w:spacing w:line="244" w:lineRule="auto" w:before="101"/>
              <w:ind w:left="1221" w:right="139" w:hanging="1080"/>
              <w:jc w:val="left"/>
              <w:rPr>
                <w:rFonts w:ascii="宋体" w:hAnsi="宋体" w:cs="宋体" w:eastAsia="宋体" w:hint="default"/>
                <w:sz w:val="18"/>
                <w:szCs w:val="18"/>
              </w:rPr>
            </w:pPr>
            <w:r>
              <w:rPr>
                <w:rFonts w:ascii="宋体" w:hAnsi="宋体" w:cs="宋体" w:eastAsia="宋体" w:hint="default"/>
                <w:sz w:val="18"/>
                <w:szCs w:val="18"/>
              </w:rPr>
              <w:t>广州毅盟电子科技发展有限公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67"/>
              <w:jc w:val="center"/>
              <w:rPr>
                <w:rFonts w:ascii="宋体" w:hAnsi="宋体" w:cs="宋体" w:eastAsia="宋体" w:hint="default"/>
                <w:sz w:val="18"/>
                <w:szCs w:val="18"/>
              </w:rPr>
            </w:pPr>
            <w:r>
              <w:rPr>
                <w:rFonts w:ascii="宋体" w:hAnsi="宋体" w:cs="宋体" w:eastAsia="宋体" w:hint="default"/>
                <w:sz w:val="18"/>
                <w:szCs w:val="18"/>
              </w:rPr>
              <w:t>电子产品、金融机具设备、</w:t>
            </w:r>
            <w:r>
              <w:rPr>
                <w:rFonts w:ascii="宋体" w:hAnsi="宋体" w:cs="宋体" w:eastAsia="宋体" w:hint="default"/>
                <w:w w:val="99"/>
                <w:sz w:val="18"/>
                <w:szCs w:val="18"/>
              </w:rPr>
              <w:t> </w:t>
            </w:r>
            <w:r>
              <w:rPr>
                <w:rFonts w:ascii="宋体" w:hAnsi="宋体" w:cs="宋体" w:eastAsia="宋体" w:hint="default"/>
                <w:sz w:val="18"/>
                <w:szCs w:val="18"/>
              </w:rPr>
              <w:t>自动柜员机的研究、开发、</w:t>
            </w:r>
            <w:r>
              <w:rPr>
                <w:rFonts w:ascii="宋体" w:hAnsi="宋体" w:cs="宋体" w:eastAsia="宋体" w:hint="default"/>
                <w:w w:val="99"/>
                <w:sz w:val="18"/>
                <w:szCs w:val="18"/>
              </w:rPr>
              <w:t> </w:t>
            </w:r>
            <w:r>
              <w:rPr>
                <w:rFonts w:ascii="宋体" w:hAnsi="宋体" w:cs="宋体" w:eastAsia="宋体" w:hint="default"/>
                <w:sz w:val="18"/>
                <w:szCs w:val="18"/>
              </w:rPr>
              <w:t>销售</w:t>
            </w: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2,000,000.00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02" w:lineRule="exact" w:before="144"/>
              <w:ind w:right="1"/>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5" w:lineRule="exact"/>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725" w:hRule="exact"/>
        </w:trPr>
        <w:tc>
          <w:tcPr>
            <w:tcW w:w="26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重庆御银科技有限公司</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105" w:right="67"/>
              <w:jc w:val="center"/>
              <w:rPr>
                <w:rFonts w:ascii="宋体" w:hAnsi="宋体" w:cs="宋体" w:eastAsia="宋体" w:hint="default"/>
                <w:sz w:val="18"/>
                <w:szCs w:val="18"/>
              </w:rPr>
            </w:pPr>
            <w:r>
              <w:rPr>
                <w:rFonts w:ascii="宋体" w:hAnsi="宋体" w:cs="宋体" w:eastAsia="宋体" w:hint="default"/>
                <w:sz w:val="18"/>
                <w:szCs w:val="18"/>
              </w:rPr>
              <w:t>自动柜员机的研发、维护、</w:t>
            </w:r>
            <w:r>
              <w:rPr>
                <w:rFonts w:ascii="宋体" w:hAnsi="宋体" w:cs="宋体" w:eastAsia="宋体" w:hint="default"/>
                <w:w w:val="99"/>
                <w:sz w:val="18"/>
                <w:szCs w:val="18"/>
              </w:rPr>
              <w:t> </w:t>
            </w:r>
            <w:r>
              <w:rPr>
                <w:rFonts w:ascii="宋体" w:hAnsi="宋体" w:cs="宋体" w:eastAsia="宋体" w:hint="default"/>
                <w:spacing w:val="-4"/>
                <w:sz w:val="18"/>
                <w:szCs w:val="18"/>
              </w:rPr>
              <w:t>维修、租赁；计算机软件开</w:t>
            </w:r>
            <w:r>
              <w:rPr>
                <w:rFonts w:ascii="宋体" w:hAnsi="宋体" w:cs="宋体" w:eastAsia="宋体" w:hint="default"/>
                <w:w w:val="99"/>
                <w:sz w:val="18"/>
                <w:szCs w:val="18"/>
              </w:rPr>
              <w:t> </w:t>
            </w:r>
            <w:r>
              <w:rPr>
                <w:rFonts w:ascii="宋体" w:hAnsi="宋体" w:cs="宋体" w:eastAsia="宋体" w:hint="default"/>
                <w:sz w:val="18"/>
                <w:szCs w:val="18"/>
              </w:rPr>
              <w:t>发。</w:t>
            </w:r>
          </w:p>
        </w:tc>
        <w:tc>
          <w:tcPr>
            <w:tcW w:w="12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1,000,000.00</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w w:val="99"/>
                <w:sz w:val="18"/>
                <w:szCs w:val="18"/>
              </w:rPr>
              <w:t>已注销</w:t>
            </w:r>
            <w:r>
              <w:rPr>
                <w:rFonts w:ascii="宋体" w:hAnsi="宋体" w:cs="宋体" w:eastAsia="宋体" w:hint="default"/>
                <w:spacing w:val="-161"/>
                <w:w w:val="99"/>
                <w:sz w:val="18"/>
                <w:szCs w:val="18"/>
              </w:rPr>
              <w:t>。</w:t>
            </w:r>
            <w:r>
              <w:rPr>
                <w:rFonts w:ascii="宋体" w:hAnsi="宋体" w:cs="宋体" w:eastAsia="宋体" w:hint="default"/>
                <w:spacing w:val="2"/>
                <w:w w:val="99"/>
                <w:sz w:val="18"/>
                <w:szCs w:val="18"/>
              </w:rPr>
              <w:t>（</w:t>
            </w:r>
            <w:r>
              <w:rPr>
                <w:rFonts w:ascii="Times New Roman" w:hAnsi="Times New Roman" w:cs="Times New Roman" w:eastAsia="Times New Roman" w:hint="default"/>
                <w:spacing w:val="-4"/>
                <w:w w:val="99"/>
                <w:sz w:val="18"/>
                <w:szCs w:val="18"/>
              </w:rPr>
              <w:t>*</w:t>
            </w:r>
            <w:r>
              <w:rPr>
                <w:rFonts w:ascii="宋体" w:hAnsi="宋体" w:cs="宋体" w:eastAsia="宋体" w:hint="default"/>
                <w:w w:val="99"/>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3</w:t>
            </w:r>
            <w:r>
              <w:rPr>
                <w:rFonts w:ascii="宋体" w:hAnsi="宋体" w:cs="宋体" w:eastAsia="宋体" w:hint="default"/>
                <w:w w:val="99"/>
                <w:sz w:val="18"/>
                <w:szCs w:val="18"/>
              </w:rPr>
              <w:t>）</w:t>
            </w:r>
            <w:r>
              <w:rPr>
                <w:rFonts w:ascii="宋体" w:hAnsi="宋体" w:cs="宋体" w:eastAsia="宋体" w:hint="default"/>
                <w:sz w:val="18"/>
                <w:szCs w:val="18"/>
              </w:rPr>
            </w:r>
          </w:p>
        </w:tc>
        <w:tc>
          <w:tcPr>
            <w:tcW w:w="109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2"/>
        <w:rPr>
          <w:rFonts w:ascii="宋体" w:hAnsi="宋体" w:cs="宋体" w:eastAsia="宋体" w:hint="default"/>
          <w:sz w:val="4"/>
          <w:szCs w:val="4"/>
        </w:rPr>
      </w:pPr>
    </w:p>
    <w:p>
      <w:pPr>
        <w:spacing w:line="386" w:lineRule="auto" w:before="44"/>
        <w:ind w:left="219" w:right="133"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：公司持有佛山市御银电子科技有限公司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的股权，另外</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由公司全资子公司珠海市御银电子科</w:t>
      </w:r>
      <w:r>
        <w:rPr>
          <w:rFonts w:ascii="宋体" w:hAnsi="宋体" w:cs="宋体" w:eastAsia="宋体" w:hint="default"/>
          <w:w w:val="99"/>
          <w:sz w:val="18"/>
          <w:szCs w:val="18"/>
        </w:rPr>
        <w:t> </w:t>
      </w:r>
      <w:r>
        <w:rPr>
          <w:rFonts w:ascii="宋体" w:hAnsi="宋体" w:cs="宋体" w:eastAsia="宋体" w:hint="default"/>
          <w:sz w:val="18"/>
          <w:szCs w:val="18"/>
        </w:rPr>
        <w:t>技有限公司拥有。公司通过直接和间接途径持有佛山市御银电子科技有限公司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line="386" w:lineRule="auto" w:before="27"/>
        <w:ind w:left="220" w:right="124" w:firstLine="36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：公司全资子公司广州御新软件有限公司持有广州毅盟电子科技发展有限公司</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的股权，公司通过</w:t>
      </w:r>
      <w:r>
        <w:rPr>
          <w:rFonts w:ascii="宋体" w:hAnsi="宋体" w:cs="宋体" w:eastAsia="宋体" w:hint="default"/>
          <w:w w:val="99"/>
          <w:sz w:val="18"/>
          <w:szCs w:val="18"/>
        </w:rPr>
        <w:t> </w:t>
      </w:r>
      <w:r>
        <w:rPr>
          <w:rFonts w:ascii="宋体" w:hAnsi="宋体" w:cs="宋体" w:eastAsia="宋体" w:hint="default"/>
          <w:sz w:val="18"/>
          <w:szCs w:val="18"/>
        </w:rPr>
        <w:t>间接途径持有广州毅盟电子科技发展有限公司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w:t>
      </w:r>
    </w:p>
    <w:p>
      <w:pPr>
        <w:spacing w:before="30"/>
        <w:ind w:left="580" w:right="121"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：重庆御银科技有限公司为公司持股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之子公司，在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日办理工商注销登记。</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BodyText"/>
        <w:spacing w:line="240" w:lineRule="auto" w:before="0"/>
        <w:ind w:left="579" w:right="121"/>
        <w:jc w:val="left"/>
      </w:pPr>
      <w:r>
        <w:rPr/>
        <w:t>公司主要控股子公司</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年度主要财务指标如下：</w:t>
      </w:r>
    </w:p>
    <w:p>
      <w:pPr>
        <w:spacing w:before="138"/>
        <w:ind w:left="0" w:right="13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3"/>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1526"/>
        <w:gridCol w:w="1342"/>
        <w:gridCol w:w="1430"/>
        <w:gridCol w:w="1430"/>
        <w:gridCol w:w="1476"/>
        <w:gridCol w:w="1430"/>
      </w:tblGrid>
      <w:tr>
        <w:trPr>
          <w:trHeight w:val="490" w:hRule="exact"/>
        </w:trPr>
        <w:tc>
          <w:tcPr>
            <w:tcW w:w="1526"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0"/>
              <w:ind w:left="304"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0"/>
              <w:ind w:left="43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0"/>
              <w:ind w:left="43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47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0"/>
              <w:ind w:left="19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43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0"/>
              <w:ind w:left="43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9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8" w:right="127" w:hanging="92"/>
              <w:jc w:val="left"/>
              <w:rPr>
                <w:rFonts w:ascii="宋体" w:hAnsi="宋体" w:cs="宋体" w:eastAsia="宋体" w:hint="default"/>
                <w:sz w:val="18"/>
                <w:szCs w:val="18"/>
              </w:rPr>
            </w:pPr>
            <w:r>
              <w:rPr>
                <w:rFonts w:ascii="宋体" w:hAnsi="宋体" w:cs="宋体" w:eastAsia="宋体" w:hint="default"/>
                <w:sz w:val="18"/>
                <w:szCs w:val="18"/>
              </w:rPr>
              <w:t>珠海市御银电子</w:t>
            </w:r>
            <w:r>
              <w:rPr>
                <w:rFonts w:ascii="宋体" w:hAnsi="宋体" w:cs="宋体" w:eastAsia="宋体" w:hint="default"/>
                <w:w w:val="99"/>
                <w:sz w:val="18"/>
                <w:szCs w:val="18"/>
              </w:rPr>
              <w:t> </w:t>
            </w:r>
            <w:r>
              <w:rPr>
                <w:rFonts w:ascii="宋体" w:hAnsi="宋体" w:cs="宋体" w:eastAsia="宋体" w:hint="default"/>
                <w:sz w:val="18"/>
                <w:szCs w:val="18"/>
              </w:rPr>
              <w:t>科技有限公司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0" w:right="0"/>
              <w:jc w:val="left"/>
              <w:rPr>
                <w:rFonts w:ascii="Times New Roman" w:hAnsi="Times New Roman" w:cs="Times New Roman" w:eastAsia="Times New Roman" w:hint="default"/>
                <w:sz w:val="18"/>
                <w:szCs w:val="18"/>
              </w:rPr>
            </w:pPr>
            <w:r>
              <w:rPr>
                <w:rFonts w:ascii="Times New Roman"/>
                <w:sz w:val="18"/>
              </w:rPr>
              <w:t>2,000,000.00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3,623,210.41</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-1,056,789.59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-348,429.83</w:t>
            </w:r>
          </w:p>
        </w:tc>
      </w:tr>
      <w:tr>
        <w:trPr>
          <w:trHeight w:val="49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8" w:right="127" w:hanging="92"/>
              <w:jc w:val="left"/>
              <w:rPr>
                <w:rFonts w:ascii="宋体" w:hAnsi="宋体" w:cs="宋体" w:eastAsia="宋体" w:hint="default"/>
                <w:sz w:val="18"/>
                <w:szCs w:val="18"/>
              </w:rPr>
            </w:pPr>
            <w:r>
              <w:rPr>
                <w:rFonts w:ascii="宋体" w:hAnsi="宋体" w:cs="宋体" w:eastAsia="宋体" w:hint="default"/>
                <w:sz w:val="18"/>
                <w:szCs w:val="18"/>
              </w:rPr>
              <w:t>佛山市御银电子</w:t>
            </w:r>
            <w:r>
              <w:rPr>
                <w:rFonts w:ascii="宋体" w:hAnsi="宋体" w:cs="宋体" w:eastAsia="宋体" w:hint="default"/>
                <w:w w:val="99"/>
                <w:sz w:val="18"/>
                <w:szCs w:val="18"/>
              </w:rPr>
              <w:t> </w:t>
            </w:r>
            <w:r>
              <w:rPr>
                <w:rFonts w:ascii="宋体" w:hAnsi="宋体" w:cs="宋体" w:eastAsia="宋体" w:hint="default"/>
                <w:sz w:val="18"/>
                <w:szCs w:val="18"/>
              </w:rPr>
              <w:t>科技有限公司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0" w:right="0"/>
              <w:jc w:val="left"/>
              <w:rPr>
                <w:rFonts w:ascii="Times New Roman" w:hAnsi="Times New Roman" w:cs="Times New Roman" w:eastAsia="Times New Roman" w:hint="default"/>
                <w:sz w:val="18"/>
                <w:szCs w:val="18"/>
              </w:rPr>
            </w:pPr>
            <w:r>
              <w:rPr>
                <w:rFonts w:ascii="Times New Roman"/>
                <w:sz w:val="18"/>
              </w:rPr>
              <w:t>2,000,000.00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1,487,459.79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1,475,875.04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w w:val="95"/>
                <w:sz w:val="18"/>
              </w:rPr>
              <w:t>1,500.00</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w w:val="95"/>
                <w:sz w:val="18"/>
              </w:rPr>
              <w:t>11,522.91</w:t>
            </w:r>
            <w:r>
              <w:rPr>
                <w:rFonts w:ascii="Times New Roman"/>
                <w:spacing w:val="-1"/>
                <w:sz w:val="18"/>
              </w:rPr>
            </w:r>
          </w:p>
        </w:tc>
      </w:tr>
      <w:tr>
        <w:trPr>
          <w:trHeight w:val="49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7" w:right="127" w:hanging="360"/>
              <w:jc w:val="left"/>
              <w:rPr>
                <w:rFonts w:ascii="宋体" w:hAnsi="宋体" w:cs="宋体" w:eastAsia="宋体" w:hint="default"/>
                <w:sz w:val="18"/>
                <w:szCs w:val="18"/>
              </w:rPr>
            </w:pPr>
            <w:r>
              <w:rPr>
                <w:rFonts w:ascii="宋体" w:hAnsi="宋体" w:cs="宋体" w:eastAsia="宋体" w:hint="default"/>
                <w:sz w:val="18"/>
                <w:szCs w:val="18"/>
              </w:rPr>
              <w:t>广州御新软件有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0" w:right="0"/>
              <w:jc w:val="left"/>
              <w:rPr>
                <w:rFonts w:ascii="Times New Roman" w:hAnsi="Times New Roman" w:cs="Times New Roman" w:eastAsia="Times New Roman" w:hint="default"/>
                <w:sz w:val="18"/>
                <w:szCs w:val="18"/>
              </w:rPr>
            </w:pPr>
            <w:r>
              <w:rPr>
                <w:rFonts w:ascii="Times New Roman"/>
                <w:sz w:val="18"/>
              </w:rPr>
              <w:t>2,000,000.00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51,013,876.20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51,899,232.54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43,307,692.72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39,040,659.13</w:t>
            </w:r>
          </w:p>
        </w:tc>
      </w:tr>
      <w:tr>
        <w:trPr>
          <w:trHeight w:val="49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8" w:right="127" w:hanging="92"/>
              <w:jc w:val="left"/>
              <w:rPr>
                <w:rFonts w:ascii="宋体" w:hAnsi="宋体" w:cs="宋体" w:eastAsia="宋体" w:hint="default"/>
                <w:sz w:val="18"/>
                <w:szCs w:val="18"/>
              </w:rPr>
            </w:pPr>
            <w:r>
              <w:rPr>
                <w:rFonts w:ascii="宋体" w:hAnsi="宋体" w:cs="宋体" w:eastAsia="宋体" w:hint="default"/>
                <w:sz w:val="18"/>
                <w:szCs w:val="18"/>
              </w:rPr>
              <w:t>北京御银通科技</w:t>
            </w:r>
            <w:r>
              <w:rPr>
                <w:rFonts w:ascii="宋体" w:hAnsi="宋体" w:cs="宋体" w:eastAsia="宋体" w:hint="default"/>
                <w:w w:val="99"/>
                <w:sz w:val="18"/>
                <w:szCs w:val="18"/>
              </w:rPr>
              <w:t> </w:t>
            </w:r>
            <w:r>
              <w:rPr>
                <w:rFonts w:ascii="宋体" w:hAnsi="宋体" w:cs="宋体" w:eastAsia="宋体" w:hint="default"/>
                <w:sz w:val="18"/>
                <w:szCs w:val="18"/>
              </w:rPr>
              <w:t>有限责任公司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0" w:right="0"/>
              <w:jc w:val="left"/>
              <w:rPr>
                <w:rFonts w:ascii="Times New Roman" w:hAnsi="Times New Roman" w:cs="Times New Roman" w:eastAsia="Times New Roman" w:hint="default"/>
                <w:sz w:val="18"/>
                <w:szCs w:val="18"/>
              </w:rPr>
            </w:pPr>
            <w:r>
              <w:rPr>
                <w:rFonts w:ascii="Times New Roman"/>
                <w:sz w:val="18"/>
              </w:rPr>
              <w:t>2,000,000.00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1,346,878.20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1,316,584.46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952,115.37</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170,765.93</w:t>
            </w:r>
          </w:p>
        </w:tc>
      </w:tr>
      <w:tr>
        <w:trPr>
          <w:trHeight w:val="49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127"/>
              <w:jc w:val="left"/>
              <w:rPr>
                <w:rFonts w:ascii="宋体" w:hAnsi="宋体" w:cs="宋体" w:eastAsia="宋体" w:hint="default"/>
                <w:sz w:val="18"/>
                <w:szCs w:val="18"/>
              </w:rPr>
            </w:pPr>
            <w:r>
              <w:rPr>
                <w:rFonts w:ascii="宋体" w:hAnsi="宋体" w:cs="宋体" w:eastAsia="宋体" w:hint="default"/>
                <w:sz w:val="18"/>
                <w:szCs w:val="18"/>
              </w:rPr>
              <w:t>广州毅盟电子科</w:t>
            </w:r>
            <w:r>
              <w:rPr>
                <w:rFonts w:ascii="宋体" w:hAnsi="宋体" w:cs="宋体" w:eastAsia="宋体" w:hint="default"/>
                <w:w w:val="99"/>
                <w:sz w:val="18"/>
                <w:szCs w:val="18"/>
              </w:rPr>
              <w:t> </w:t>
            </w:r>
            <w:r>
              <w:rPr>
                <w:rFonts w:ascii="宋体" w:hAnsi="宋体" w:cs="宋体" w:eastAsia="宋体" w:hint="default"/>
                <w:sz w:val="18"/>
                <w:szCs w:val="18"/>
              </w:rPr>
              <w:t>技发展有限公司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80" w:right="0"/>
              <w:jc w:val="left"/>
              <w:rPr>
                <w:rFonts w:ascii="Times New Roman" w:hAnsi="Times New Roman" w:cs="Times New Roman" w:eastAsia="Times New Roman" w:hint="default"/>
                <w:sz w:val="18"/>
                <w:szCs w:val="18"/>
              </w:rPr>
            </w:pPr>
            <w:r>
              <w:rPr>
                <w:rFonts w:ascii="Times New Roman"/>
                <w:sz w:val="18"/>
              </w:rPr>
              <w:t>2,000,000.00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1,653,582.62</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415,293.26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pacing w:val="-1"/>
                <w:sz w:val="18"/>
              </w:rPr>
              <w:t>-383,789.49</w:t>
            </w:r>
          </w:p>
        </w:tc>
      </w:tr>
    </w:tbl>
    <w:p>
      <w:pPr>
        <w:spacing w:line="240" w:lineRule="auto" w:before="0"/>
        <w:rPr>
          <w:rFonts w:ascii="宋体" w:hAnsi="宋体" w:cs="宋体" w:eastAsia="宋体" w:hint="default"/>
          <w:sz w:val="20"/>
          <w:szCs w:val="20"/>
        </w:rPr>
      </w:pPr>
    </w:p>
    <w:p>
      <w:pPr>
        <w:pStyle w:val="BodyText"/>
        <w:spacing w:line="240" w:lineRule="auto" w:before="175"/>
        <w:ind w:left="699" w:right="121"/>
        <w:jc w:val="left"/>
      </w:pPr>
      <w:r>
        <w:rPr/>
        <w:t>（九）公司核心资产盈利能力分析</w:t>
      </w:r>
    </w:p>
    <w:p>
      <w:pPr>
        <w:pStyle w:val="BodyText"/>
        <w:spacing w:line="240" w:lineRule="auto" w:before="154"/>
        <w:ind w:left="692" w:right="121"/>
        <w:jc w:val="left"/>
      </w:pPr>
      <w:r>
        <w:rPr>
          <w:rFonts w:ascii="Times New Roman" w:hAnsi="Times New Roman" w:cs="Times New Roman" w:eastAsia="Times New Roman" w:hint="default"/>
        </w:rPr>
        <w:t>1</w:t>
      </w:r>
      <w:r>
        <w:rPr/>
        <w:t>、核心资产以及盈利能力概述</w:t>
      </w:r>
    </w:p>
    <w:p>
      <w:pPr>
        <w:pStyle w:val="BodyText"/>
        <w:spacing w:line="338" w:lineRule="auto"/>
        <w:ind w:left="219" w:right="138" w:firstLine="480"/>
        <w:jc w:val="both"/>
      </w:pPr>
      <w:r>
        <w:rPr/>
        <w:t>公司核心资产为合作运营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柜员机。在财务报表中，公司将以上线运营并</w:t>
      </w:r>
      <w:r>
        <w:rPr>
          <w:w w:val="99"/>
        </w:rPr>
        <w:t> </w:t>
      </w:r>
      <w:r>
        <w:rPr/>
        <w:t>产生收益的合作运营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柜员机计入固定资产核算，对已签订合同并发货单尚处</w:t>
      </w:r>
      <w:r>
        <w:rPr>
          <w:w w:val="99"/>
        </w:rPr>
        <w:t> </w:t>
      </w:r>
      <w:r>
        <w:rPr/>
        <w:t>于安装调试阶段的合作运营</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柜员机计入在建工程核算。</w:t>
      </w:r>
    </w:p>
    <w:p>
      <w:pPr>
        <w:pStyle w:val="BodyText"/>
        <w:spacing w:line="338" w:lineRule="auto" w:before="27"/>
        <w:ind w:left="219" w:right="135" w:firstLine="420"/>
        <w:jc w:val="both"/>
      </w:pPr>
      <w:r>
        <w:rPr/>
        <w:t>截至</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日，公司累计上线的合作运营</w:t>
      </w:r>
      <w:r>
        <w:rPr>
          <w:spacing w:val="-54"/>
        </w:rPr>
        <w:t> </w:t>
      </w:r>
      <w:r>
        <w:rPr>
          <w:rFonts w:ascii="Times New Roman" w:hAnsi="Times New Roman" w:cs="Times New Roman" w:eastAsia="Times New Roman" w:hint="default"/>
        </w:rPr>
        <w:t>ATM</w:t>
      </w:r>
      <w:r>
        <w:rPr>
          <w:rFonts w:ascii="Times New Roman" w:hAnsi="Times New Roman" w:cs="Times New Roman" w:eastAsia="Times New Roman" w:hint="default"/>
          <w:spacing w:val="6"/>
        </w:rPr>
        <w:t> </w:t>
      </w:r>
      <w:r>
        <w:rPr/>
        <w:t>设备共</w:t>
      </w:r>
      <w:r>
        <w:rPr>
          <w:spacing w:val="-54"/>
        </w:rPr>
        <w:t> </w:t>
      </w:r>
      <w:r>
        <w:rPr>
          <w:rFonts w:ascii="Times New Roman" w:hAnsi="Times New Roman" w:cs="Times New Roman" w:eastAsia="Times New Roman" w:hint="default"/>
        </w:rPr>
        <w:t>5,281</w:t>
      </w:r>
      <w:r>
        <w:rPr>
          <w:rFonts w:ascii="Times New Roman" w:hAnsi="Times New Roman" w:cs="Times New Roman" w:eastAsia="Times New Roman" w:hint="default"/>
          <w:spacing w:val="6"/>
        </w:rPr>
        <w:t> </w:t>
      </w:r>
      <w:r>
        <w:rPr/>
        <w:t>台。主</w:t>
      </w:r>
      <w:r>
        <w:rPr>
          <w:w w:val="99"/>
        </w:rPr>
        <w:t> </w:t>
      </w:r>
      <w:r>
        <w:rPr>
          <w:spacing w:val="-2"/>
        </w:rPr>
        <w:t>要分布在珠江三角洲，长江三角洲，环渤海地区以及山西、四川等省份。</w:t>
      </w:r>
      <w:r>
        <w:rPr>
          <w:rFonts w:ascii="Times New Roman" w:hAnsi="Times New Roman" w:cs="Times New Roman" w:eastAsia="Times New Roman" w:hint="default"/>
          <w:spacing w:val="-2"/>
        </w:rPr>
        <w:t>2006</w:t>
      </w:r>
      <w:r>
        <w:rPr>
          <w:rFonts w:ascii="Times New Roman" w:hAnsi="Times New Roman" w:cs="Times New Roman" w:eastAsia="Times New Roman" w:hint="default"/>
          <w:spacing w:val="5"/>
        </w:rPr>
        <w:t> </w:t>
      </w:r>
      <w:r>
        <w:rPr/>
        <w:t>年至</w:t>
      </w:r>
      <w:r>
        <w:rPr>
          <w:w w:val="9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合作运营</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情况如下：</w:t>
      </w:r>
    </w:p>
    <w:p>
      <w:pPr>
        <w:spacing w:after="0" w:line="338" w:lineRule="auto"/>
        <w:jc w:val="both"/>
        <w:sectPr>
          <w:pgSz w:w="11900" w:h="16840"/>
          <w:pgMar w:header="877" w:footer="1047" w:top="1100" w:bottom="1240" w:left="1580" w:right="13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5054" w:lineRule="exact"/>
        <w:ind w:left="154"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5159343" cy="3209544"/>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9" cstate="print"/>
                    <a:stretch>
                      <a:fillRect/>
                    </a:stretch>
                  </pic:blipFill>
                  <pic:spPr>
                    <a:xfrm>
                      <a:off x="0" y="0"/>
                      <a:ext cx="5159343" cy="3209544"/>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11"/>
        <w:rPr>
          <w:rFonts w:ascii="宋体" w:hAnsi="宋体" w:cs="宋体" w:eastAsia="宋体" w:hint="default"/>
          <w:sz w:val="12"/>
          <w:szCs w:val="12"/>
        </w:rPr>
      </w:pPr>
    </w:p>
    <w:p>
      <w:pPr>
        <w:spacing w:line="451" w:lineRule="auto" w:before="44"/>
        <w:ind w:left="139" w:right="215" w:firstLine="40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注：考虑到年内新增</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上线时间的不同，公司单台</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运营收入的计算方式为：合作运营总收入除</w:t>
      </w:r>
      <w:r>
        <w:rPr>
          <w:rFonts w:ascii="宋体" w:hAnsi="宋体" w:cs="宋体" w:eastAsia="宋体" w:hint="default"/>
          <w:w w:val="99"/>
          <w:sz w:val="18"/>
          <w:szCs w:val="18"/>
        </w:rPr>
        <w:t> </w:t>
      </w:r>
      <w:r>
        <w:rPr>
          <w:rFonts w:ascii="宋体" w:hAnsi="宋体" w:cs="宋体" w:eastAsia="宋体" w:hint="default"/>
          <w:sz w:val="18"/>
          <w:szCs w:val="18"/>
        </w:rPr>
        <w:t>以年内公司合作运营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平均台数（即年初与年末台数的平均数）。</w:t>
      </w:r>
    </w:p>
    <w:p>
      <w:pPr>
        <w:pStyle w:val="BodyText"/>
        <w:spacing w:line="338" w:lineRule="auto" w:before="0"/>
        <w:ind w:left="139" w:right="89" w:firstLine="540"/>
        <w:jc w:val="left"/>
      </w:pPr>
      <w:r>
        <w:rPr>
          <w:spacing w:val="-9"/>
          <w:w w:val="99"/>
        </w:rPr>
        <w:t>由上图可以看到，公司合作运营</w:t>
      </w:r>
      <w:r>
        <w:rPr>
          <w:spacing w:val="-58"/>
          <w:w w:val="99"/>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2"/>
          <w:w w:val="99"/>
        </w:rPr>
        <w:t> </w:t>
      </w:r>
      <w:r>
        <w:rPr>
          <w:w w:val="99"/>
        </w:rPr>
        <w:t>数量在</w:t>
      </w:r>
      <w:r>
        <w:rPr>
          <w:spacing w:val="-58"/>
          <w:w w:val="99"/>
        </w:rPr>
        <w:t> </w:t>
      </w:r>
      <w:r>
        <w:rPr>
          <w:rFonts w:ascii="Times New Roman" w:hAnsi="Times New Roman" w:cs="Times New Roman" w:eastAsia="Times New Roman" w:hint="default"/>
          <w:w w:val="99"/>
        </w:rPr>
        <w:t>2006</w:t>
      </w:r>
      <w:r>
        <w:rPr>
          <w:rFonts w:ascii="Times New Roman" w:hAnsi="Times New Roman" w:cs="Times New Roman" w:eastAsia="Times New Roman" w:hint="default"/>
          <w:spacing w:val="2"/>
          <w:w w:val="99"/>
        </w:rPr>
        <w:t> </w:t>
      </w:r>
      <w:r>
        <w:rPr>
          <w:w w:val="99"/>
        </w:rPr>
        <w:t>年至</w:t>
      </w:r>
      <w:r>
        <w:rPr>
          <w:spacing w:val="-58"/>
          <w:w w:val="99"/>
        </w:rPr>
        <w:t> </w:t>
      </w:r>
      <w:r>
        <w:rPr>
          <w:rFonts w:ascii="Times New Roman" w:hAnsi="Times New Roman" w:cs="Times New Roman" w:eastAsia="Times New Roman" w:hint="default"/>
          <w:w w:val="99"/>
        </w:rPr>
        <w:t>2008</w:t>
      </w:r>
      <w:r>
        <w:rPr>
          <w:rFonts w:ascii="Times New Roman" w:hAnsi="Times New Roman" w:cs="Times New Roman" w:eastAsia="Times New Roman" w:hint="default"/>
          <w:spacing w:val="2"/>
          <w:w w:val="99"/>
        </w:rPr>
        <w:t> </w:t>
      </w:r>
      <w:r>
        <w:rPr>
          <w:w w:val="99"/>
        </w:rPr>
        <w:t>年保持高速增长，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年度净增加合作运营</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设备</w:t>
      </w:r>
      <w:r>
        <w:rPr>
          <w:spacing w:val="-63"/>
        </w:rPr>
        <w:t> </w:t>
      </w:r>
      <w:r>
        <w:rPr>
          <w:rFonts w:ascii="Times New Roman" w:hAnsi="Times New Roman" w:cs="Times New Roman" w:eastAsia="Times New Roman" w:hint="default"/>
        </w:rPr>
        <w:t>2,115</w:t>
      </w:r>
      <w:r>
        <w:rPr>
          <w:rFonts w:ascii="Times New Roman" w:hAnsi="Times New Roman" w:cs="Times New Roman" w:eastAsia="Times New Roman" w:hint="default"/>
          <w:spacing w:val="-3"/>
        </w:rPr>
        <w:t> </w:t>
      </w:r>
      <w:r>
        <w:rPr/>
        <w:t>台，复合增长率达到</w:t>
      </w:r>
      <w:r>
        <w:rPr>
          <w:spacing w:val="-63"/>
        </w:rPr>
        <w:t> </w:t>
      </w:r>
      <w:r>
        <w:rPr>
          <w:rFonts w:ascii="Times New Roman" w:hAnsi="Times New Roman" w:cs="Times New Roman" w:eastAsia="Times New Roman" w:hint="default"/>
        </w:rPr>
        <w:t>95.34%</w:t>
      </w:r>
      <w:r>
        <w:rPr/>
        <w:t>，为公司未</w:t>
      </w:r>
      <w:r>
        <w:rPr>
          <w:w w:val="99"/>
        </w:rPr>
        <w:t> </w:t>
      </w:r>
      <w:r>
        <w:rPr>
          <w:spacing w:val="-10"/>
          <w:w w:val="99"/>
        </w:rPr>
        <w:t>来盈利的增长奠定了坚实的基础。另外，从单台</w:t>
      </w:r>
      <w:r>
        <w:rPr>
          <w:spacing w:val="-56"/>
          <w:w w:val="99"/>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4"/>
          <w:w w:val="99"/>
        </w:rPr>
        <w:t> </w:t>
      </w:r>
      <w:r>
        <w:rPr>
          <w:spacing w:val="-9"/>
          <w:w w:val="99"/>
        </w:rPr>
        <w:t>合作收入的角度看，单台</w:t>
      </w:r>
      <w:r>
        <w:rPr>
          <w:spacing w:val="-56"/>
          <w:w w:val="99"/>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51"/>
          <w:w w:val="99"/>
        </w:rPr>
        <w:t> </w:t>
      </w:r>
      <w:r>
        <w:rPr>
          <w:rFonts w:ascii="Times New Roman" w:hAnsi="Times New Roman" w:cs="Times New Roman" w:eastAsia="Times New Roman" w:hint="default"/>
          <w:spacing w:val="-51"/>
          <w:w w:val="99"/>
        </w:rPr>
      </w:r>
      <w:r>
        <w:rPr/>
        <w:t>平均收入从</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年的</w:t>
      </w:r>
      <w:r>
        <w:rPr>
          <w:spacing w:val="-54"/>
        </w:rPr>
        <w:t> </w:t>
      </w:r>
      <w:r>
        <w:rPr>
          <w:rFonts w:ascii="Times New Roman" w:hAnsi="Times New Roman" w:cs="Times New Roman" w:eastAsia="Times New Roman" w:hint="default"/>
        </w:rPr>
        <w:t>38,908.97</w:t>
      </w:r>
      <w:r>
        <w:rPr>
          <w:rFonts w:ascii="Times New Roman" w:hAnsi="Times New Roman" w:cs="Times New Roman" w:eastAsia="Times New Roman" w:hint="default"/>
          <w:spacing w:val="3"/>
        </w:rPr>
        <w:t> </w:t>
      </w:r>
      <w:r>
        <w:rPr/>
        <w:t>元下降至</w:t>
      </w:r>
      <w:r>
        <w:rPr>
          <w:spacing w:val="-57"/>
        </w:rPr>
        <w:t> </w:t>
      </w:r>
      <w:r>
        <w:rPr>
          <w:rFonts w:ascii="Times New Roman" w:hAnsi="Times New Roman" w:cs="Times New Roman" w:eastAsia="Times New Roman" w:hint="default"/>
        </w:rPr>
        <w:t>32,037.19</w:t>
      </w:r>
      <w:r>
        <w:rPr>
          <w:rFonts w:ascii="Times New Roman" w:hAnsi="Times New Roman" w:cs="Times New Roman" w:eastAsia="Times New Roman" w:hint="default"/>
          <w:spacing w:val="3"/>
        </w:rPr>
        <w:t> </w:t>
      </w:r>
      <w:r>
        <w:rPr/>
        <w:t>元，下降幅度为</w:t>
      </w:r>
      <w:r>
        <w:rPr>
          <w:spacing w:val="-57"/>
        </w:rPr>
        <w:t> </w:t>
      </w:r>
      <w:r>
        <w:rPr>
          <w:rFonts w:ascii="Times New Roman" w:hAnsi="Times New Roman" w:cs="Times New Roman" w:eastAsia="Times New Roman" w:hint="default"/>
        </w:rPr>
        <w:t>17.66%</w:t>
      </w:r>
      <w:r>
        <w:rPr/>
        <w:t>。其主</w:t>
      </w:r>
      <w:r>
        <w:rPr>
          <w:w w:val="99"/>
        </w:rPr>
        <w:t> </w:t>
      </w:r>
      <w:r>
        <w:rPr/>
        <w:t>要原因为：</w:t>
      </w:r>
    </w:p>
    <w:p>
      <w:pPr>
        <w:pStyle w:val="BodyText"/>
        <w:spacing w:line="338" w:lineRule="auto" w:before="55"/>
        <w:ind w:left="139" w:right="218" w:firstLine="480"/>
        <w:jc w:val="both"/>
      </w:pPr>
      <w:r>
        <w:rPr/>
        <w:t>（</w:t>
      </w:r>
      <w:r>
        <w:rPr>
          <w:rFonts w:ascii="Times New Roman" w:hAnsi="Times New Roman" w:cs="Times New Roman" w:eastAsia="Times New Roman" w:hint="default"/>
        </w:rPr>
        <w:t>1</w:t>
      </w:r>
      <w:r>
        <w:rPr/>
        <w:t>）公司合作运营</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数量的大幅度增加，导致公司运营</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的边际收益</w:t>
      </w:r>
      <w:r>
        <w:rPr>
          <w:w w:val="99"/>
        </w:rPr>
        <w:t> </w:t>
      </w:r>
      <w:r>
        <w:rPr/>
        <w:t>减少。</w:t>
      </w:r>
    </w:p>
    <w:p>
      <w:pPr>
        <w:pStyle w:val="BodyText"/>
        <w:spacing w:line="338" w:lineRule="auto" w:before="55"/>
        <w:ind w:left="139" w:right="215" w:firstLine="480"/>
        <w:jc w:val="both"/>
      </w:pPr>
      <w:r>
        <w:rPr/>
        <w:t>（</w:t>
      </w:r>
      <w:r>
        <w:rPr>
          <w:rFonts w:ascii="Times New Roman" w:hAnsi="Times New Roman" w:cs="Times New Roman" w:eastAsia="Times New Roman" w:hint="default"/>
        </w:rPr>
        <w:t>2</w:t>
      </w:r>
      <w:r>
        <w:rPr/>
        <w:t>）公司在</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年度新增</w:t>
      </w:r>
      <w:r>
        <w:rPr>
          <w:spacing w:val="-50"/>
        </w:rPr>
        <w:t> </w:t>
      </w:r>
      <w:r>
        <w:rPr>
          <w:rFonts w:ascii="Times New Roman" w:hAnsi="Times New Roman" w:cs="Times New Roman" w:eastAsia="Times New Roman" w:hint="default"/>
        </w:rPr>
        <w:t>2,115</w:t>
      </w:r>
      <w:r>
        <w:rPr>
          <w:rFonts w:ascii="Times New Roman" w:hAnsi="Times New Roman" w:cs="Times New Roman" w:eastAsia="Times New Roman" w:hint="default"/>
          <w:spacing w:val="10"/>
        </w:rPr>
        <w:t> </w:t>
      </w:r>
      <w:r>
        <w:rPr/>
        <w:t>台合作运营</w:t>
      </w:r>
      <w:r>
        <w:rPr>
          <w:spacing w:val="-50"/>
        </w:rPr>
        <w:t> </w:t>
      </w:r>
      <w:r>
        <w:rPr>
          <w:rFonts w:ascii="Times New Roman" w:hAnsi="Times New Roman" w:cs="Times New Roman" w:eastAsia="Times New Roman" w:hint="default"/>
        </w:rPr>
        <w:t>ATM</w:t>
      </w:r>
      <w:r>
        <w:rPr/>
        <w:t>，数量较多。而根据</w:t>
      </w:r>
      <w:r>
        <w:rPr>
          <w:spacing w:val="-50"/>
        </w:rPr>
        <w:t> </w:t>
      </w:r>
      <w:r>
        <w:rPr>
          <w:rFonts w:ascii="Times New Roman" w:hAnsi="Times New Roman" w:cs="Times New Roman" w:eastAsia="Times New Roman" w:hint="default"/>
        </w:rPr>
        <w:t>ATM</w:t>
      </w:r>
      <w:r>
        <w:rPr>
          <w:rFonts w:ascii="Times New Roman" w:hAnsi="Times New Roman" w:cs="Times New Roman" w:eastAsia="Times New Roman" w:hint="default"/>
          <w:w w:val="99"/>
        </w:rPr>
        <w:t> </w:t>
      </w:r>
      <w:r>
        <w:rPr/>
        <w:t>市场历史数据，一台</w:t>
      </w:r>
      <w:r>
        <w:rPr>
          <w:spacing w:val="-50"/>
        </w:rPr>
        <w:t> </w:t>
      </w:r>
      <w:r>
        <w:rPr>
          <w:rFonts w:ascii="Times New Roman" w:hAnsi="Times New Roman" w:cs="Times New Roman" w:eastAsia="Times New Roman" w:hint="default"/>
        </w:rPr>
        <w:t>ATM</w:t>
      </w:r>
      <w:r>
        <w:rPr>
          <w:rFonts w:ascii="Times New Roman" w:hAnsi="Times New Roman" w:cs="Times New Roman" w:eastAsia="Times New Roman" w:hint="default"/>
          <w:spacing w:val="10"/>
        </w:rPr>
        <w:t> </w:t>
      </w:r>
      <w:r>
        <w:rPr/>
        <w:t>在上线至达到稳定收入期的时间为</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个月至</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年，因此</w:t>
      </w:r>
      <w:r>
        <w:rPr>
          <w:w w:val="99"/>
        </w:rPr>
        <w:t> </w:t>
      </w:r>
      <w:r>
        <w:rPr/>
        <w:t>新增</w:t>
      </w:r>
      <w:r>
        <w:rPr>
          <w:spacing w:val="-60"/>
        </w:rPr>
        <w:t> </w:t>
      </w:r>
      <w:r>
        <w:rPr>
          <w:rFonts w:ascii="Times New Roman" w:hAnsi="Times New Roman" w:cs="Times New Roman" w:eastAsia="Times New Roman" w:hint="default"/>
        </w:rPr>
        <w:t>ATM </w:t>
      </w:r>
      <w:r>
        <w:rPr/>
        <w:t>数量的大幅增加，也使单台</w:t>
      </w:r>
      <w:r>
        <w:rPr>
          <w:spacing w:val="-60"/>
        </w:rPr>
        <w:t> </w:t>
      </w:r>
      <w:r>
        <w:rPr>
          <w:rFonts w:ascii="Times New Roman" w:hAnsi="Times New Roman" w:cs="Times New Roman" w:eastAsia="Times New Roman" w:hint="default"/>
        </w:rPr>
        <w:t>ATM </w:t>
      </w:r>
      <w:r>
        <w:rPr/>
        <w:t>收入有所下降。随着</w:t>
      </w:r>
      <w:r>
        <w:rPr>
          <w:spacing w:val="-60"/>
        </w:rPr>
        <w:t> </w:t>
      </w:r>
      <w:r>
        <w:rPr>
          <w:rFonts w:ascii="Times New Roman" w:hAnsi="Times New Roman" w:cs="Times New Roman" w:eastAsia="Times New Roman" w:hint="default"/>
        </w:rPr>
        <w:t>2009 </w:t>
      </w:r>
      <w:r>
        <w:rPr/>
        <w:t>年，大部分</w:t>
      </w:r>
      <w:r>
        <w:rPr>
          <w:w w:val="99"/>
        </w:rPr>
        <w:t> </w:t>
      </w:r>
      <w:r>
        <w:rPr/>
        <w:t>新增的</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逐渐达到稳定收入，单台</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的收入将会逐渐回升。</w:t>
      </w:r>
    </w:p>
    <w:p>
      <w:pPr>
        <w:pStyle w:val="BodyText"/>
        <w:spacing w:line="338" w:lineRule="auto" w:before="27"/>
        <w:ind w:left="139" w:right="218" w:firstLine="480"/>
        <w:jc w:val="both"/>
      </w:pPr>
      <w:r>
        <w:rPr/>
        <w:t>（</w:t>
      </w:r>
      <w:r>
        <w:rPr>
          <w:rFonts w:ascii="Times New Roman" w:hAnsi="Times New Roman" w:cs="Times New Roman" w:eastAsia="Times New Roman" w:hint="default"/>
        </w:rPr>
        <w:t>3</w:t>
      </w:r>
      <w:r>
        <w:rPr/>
        <w:t>）公司在 </w:t>
      </w:r>
      <w:r>
        <w:rPr>
          <w:rFonts w:ascii="Times New Roman" w:hAnsi="Times New Roman" w:cs="Times New Roman" w:eastAsia="Times New Roman" w:hint="default"/>
        </w:rPr>
        <w:t>2007 </w:t>
      </w:r>
      <w:r>
        <w:rPr/>
        <w:t>年度加大了山东、山西、四川等新市场的拓展力度和</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w w:val="99"/>
        </w:rPr>
        <w:t> </w:t>
      </w:r>
      <w:r>
        <w:rPr>
          <w:spacing w:val="-3"/>
        </w:rPr>
        <w:t>设备装机数量，这批</w:t>
      </w:r>
      <w:r>
        <w:rPr>
          <w:spacing w:val="-69"/>
        </w:rPr>
        <w:t> </w:t>
      </w:r>
      <w:r>
        <w:rPr>
          <w:rFonts w:ascii="Times New Roman" w:hAnsi="Times New Roman" w:cs="Times New Roman" w:eastAsia="Times New Roman" w:hint="default"/>
        </w:rPr>
        <w:t>ATM</w:t>
      </w:r>
      <w:r>
        <w:rPr>
          <w:rFonts w:ascii="Times New Roman" w:hAnsi="Times New Roman" w:cs="Times New Roman" w:eastAsia="Times New Roman" w:hint="default"/>
          <w:spacing w:val="-9"/>
        </w:rPr>
        <w:t> </w:t>
      </w:r>
      <w:r>
        <w:rPr/>
        <w:t>设备已在</w:t>
      </w:r>
      <w:r>
        <w:rPr>
          <w:spacing w:val="-6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年度达到正常收益，由于地理环境以及经</w:t>
      </w:r>
      <w:r>
        <w:rPr>
          <w:w w:val="99"/>
        </w:rPr>
        <w:t> </w:t>
      </w:r>
      <w:r>
        <w:rPr>
          <w:spacing w:val="-5"/>
        </w:rPr>
        <w:t>济发展的原因，该地区的</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spacing w:val="-3"/>
        </w:rPr>
        <w:t>单台收入平均较珠三角地区稍低，造成单台</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平</w:t>
      </w:r>
      <w:r>
        <w:rPr>
          <w:w w:val="99"/>
        </w:rPr>
        <w:t> </w:t>
      </w:r>
      <w:r>
        <w:rPr>
          <w:spacing w:val="-10"/>
          <w:w w:val="99"/>
        </w:rPr>
        <w:t>均收入较以前年度稍低。随着</w:t>
      </w:r>
      <w:r>
        <w:rPr>
          <w:spacing w:val="-56"/>
          <w:w w:val="99"/>
        </w:rPr>
        <w:t> </w:t>
      </w:r>
      <w:r>
        <w:rPr>
          <w:rFonts w:ascii="Times New Roman" w:hAnsi="Times New Roman" w:cs="Times New Roman" w:eastAsia="Times New Roman" w:hint="default"/>
          <w:w w:val="99"/>
        </w:rPr>
        <w:t>2008</w:t>
      </w:r>
      <w:r>
        <w:rPr>
          <w:rFonts w:ascii="Times New Roman" w:hAnsi="Times New Roman" w:cs="Times New Roman" w:eastAsia="Times New Roman" w:hint="default"/>
          <w:spacing w:val="4"/>
          <w:w w:val="99"/>
        </w:rPr>
        <w:t> </w:t>
      </w:r>
      <w:r>
        <w:rPr>
          <w:w w:val="99"/>
        </w:rPr>
        <w:t>年公司在珠三角及长三角地区等大中城市布放的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设备达到正常收益状态，单台</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收入将会逐渐回升。</w:t>
      </w:r>
    </w:p>
    <w:p>
      <w:pPr>
        <w:spacing w:after="0" w:line="338" w:lineRule="auto"/>
        <w:jc w:val="both"/>
        <w:sectPr>
          <w:pgSz w:w="11900" w:h="16840"/>
          <w:pgMar w:header="877" w:footer="1047" w:top="1100" w:bottom="1240" w:left="1660" w:right="1240"/>
        </w:sectPr>
      </w:pPr>
    </w:p>
    <w:p>
      <w:pPr>
        <w:spacing w:line="240" w:lineRule="auto" w:before="7"/>
        <w:rPr>
          <w:rFonts w:ascii="宋体" w:hAnsi="宋体" w:cs="宋体" w:eastAsia="宋体" w:hint="default"/>
          <w:sz w:val="25"/>
          <w:szCs w:val="25"/>
        </w:rPr>
      </w:pPr>
    </w:p>
    <w:p>
      <w:pPr>
        <w:pStyle w:val="BodyText"/>
        <w:spacing w:line="338" w:lineRule="auto" w:before="26"/>
        <w:ind w:left="819" w:right="161" w:firstLine="52"/>
        <w:jc w:val="left"/>
      </w:pPr>
      <w:r>
        <w:rPr>
          <w:rFonts w:ascii="Times New Roman" w:hAnsi="Times New Roman" w:cs="Times New Roman" w:eastAsia="Times New Roman" w:hint="default"/>
        </w:rPr>
        <w:t>2</w:t>
      </w:r>
      <w:r>
        <w:rPr/>
        <w:t>、公司核心业务受国际金融危机影响程度分析</w:t>
      </w:r>
      <w:r>
        <w:rPr>
          <w:w w:val="99"/>
        </w:rPr>
        <w:t> </w:t>
      </w:r>
      <w:r>
        <w:rPr/>
        <w:t>在报告期内，国际金融危机愈演愈烈。尤其以三季度，美国雷曼兄弟公司倒闭</w:t>
      </w:r>
    </w:p>
    <w:p>
      <w:pPr>
        <w:pStyle w:val="BodyText"/>
        <w:spacing w:line="357" w:lineRule="auto" w:before="55"/>
        <w:ind w:left="819" w:right="161" w:hanging="420"/>
        <w:jc w:val="left"/>
      </w:pPr>
      <w:r>
        <w:rPr/>
        <w:t>开始，国际金融危机已经逐步渗透至中国，以及全球的实体经济。</w:t>
      </w:r>
      <w:r>
        <w:rPr>
          <w:w w:val="99"/>
        </w:rPr>
        <w:t> </w:t>
      </w:r>
      <w:r>
        <w:rPr/>
        <w:t>在此环境下，得益于国家强有力的金融监管和各种保增长的政策下，国内金融</w:t>
      </w:r>
    </w:p>
    <w:p>
      <w:pPr>
        <w:pStyle w:val="BodyText"/>
        <w:spacing w:line="348" w:lineRule="auto" w:before="36"/>
        <w:ind w:left="399" w:right="178"/>
        <w:jc w:val="both"/>
      </w:pPr>
      <w:r>
        <w:rPr/>
        <w:t>体系没有受此次金融危机的严重影响，各商业银行盈利保持稳定，业务开拓速度与</w:t>
      </w:r>
      <w:r>
        <w:rPr>
          <w:w w:val="99"/>
        </w:rPr>
        <w:t> </w:t>
      </w:r>
      <w:r>
        <w:rPr/>
        <w:t>之前基本持平。虽然随着金融危机的深入，公司布放在珠江三角洲各工业区和工厂</w:t>
      </w:r>
      <w:r>
        <w:rPr>
          <w:w w:val="99"/>
        </w:rPr>
        <w:t> </w:t>
      </w:r>
      <w:r>
        <w:rPr/>
        <w:t>的一些合作运营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受到了工人减少，工厂倒闭等不利因素的影响，但公司及时</w:t>
      </w:r>
      <w:r>
        <w:rPr>
          <w:w w:val="99"/>
        </w:rPr>
        <w:t> </w:t>
      </w:r>
      <w:r>
        <w:rPr/>
        <w:t>通过积极调整合作运营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布局等方式，使公司四季度经营情况保持稳定，将公</w:t>
      </w:r>
      <w:r>
        <w:rPr>
          <w:w w:val="99"/>
        </w:rPr>
        <w:t> </w:t>
      </w:r>
      <w:r>
        <w:rPr>
          <w:spacing w:val="-4"/>
          <w:w w:val="99"/>
        </w:rPr>
        <w:t>司业务受金融危机的影响程度降到最低。公司四季度与前三季度经营情况对比如下：</w:t>
      </w:r>
      <w:r>
        <w:rPr>
          <w:spacing w:val="-4"/>
        </w:rPr>
      </w:r>
    </w:p>
    <w:p>
      <w:pPr>
        <w:spacing w:before="94"/>
        <w:ind w:left="0" w:right="298" w:firstLine="0"/>
        <w:jc w:val="right"/>
        <w:rPr>
          <w:rFonts w:ascii="宋体" w:hAnsi="宋体" w:cs="宋体" w:eastAsia="宋体" w:hint="default"/>
          <w:sz w:val="18"/>
          <w:szCs w:val="18"/>
        </w:rPr>
      </w:pPr>
      <w:r>
        <w:rPr>
          <w:rFonts w:ascii="宋体" w:hAnsi="宋体" w:cs="宋体" w:eastAsia="宋体" w:hint="default"/>
          <w:w w:val="95"/>
          <w:sz w:val="18"/>
          <w:szCs w:val="18"/>
        </w:rPr>
        <w:t>单位：台</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（人民币）元</w:t>
      </w:r>
      <w:r>
        <w:rPr>
          <w:rFonts w:ascii="宋体" w:hAnsi="宋体" w:cs="宋体" w:eastAsia="宋体" w:hint="default"/>
          <w:sz w:val="18"/>
          <w:szCs w:val="18"/>
        </w:rPr>
      </w:r>
    </w:p>
    <w:p>
      <w:pPr>
        <w:spacing w:line="240" w:lineRule="auto" w:before="1"/>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422"/>
        <w:gridCol w:w="1478"/>
        <w:gridCol w:w="1560"/>
        <w:gridCol w:w="1416"/>
        <w:gridCol w:w="1418"/>
        <w:gridCol w:w="1418"/>
        <w:gridCol w:w="1387"/>
      </w:tblGrid>
      <w:tr>
        <w:trPr>
          <w:trHeight w:val="633" w:hRule="exact"/>
        </w:trPr>
        <w:tc>
          <w:tcPr>
            <w:tcW w:w="1901" w:type="dxa"/>
            <w:gridSpan w:val="2"/>
            <w:tcBorders>
              <w:top w:val="single" w:sz="4" w:space="0" w:color="000000"/>
              <w:left w:val="single" w:sz="4" w:space="0" w:color="000000"/>
              <w:bottom w:val="single" w:sz="4" w:space="0" w:color="000000"/>
              <w:right w:val="single" w:sz="4" w:space="0" w:color="000000"/>
            </w:tcBorders>
            <w:shd w:val="clear" w:color="auto" w:fill="D9D9D9"/>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20"/>
              <w:jc w:val="righ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年前三季平均</w:t>
            </w:r>
          </w:p>
        </w:tc>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季度</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63" w:right="163"/>
              <w:jc w:val="left"/>
              <w:rPr>
                <w:rFonts w:ascii="宋体" w:hAnsi="宋体" w:cs="宋体" w:eastAsia="宋体" w:hint="default"/>
                <w:sz w:val="18"/>
                <w:szCs w:val="18"/>
              </w:rPr>
            </w:pPr>
            <w:r>
              <w:rPr>
                <w:rFonts w:ascii="宋体" w:hAnsi="宋体" w:cs="宋体" w:eastAsia="宋体" w:hint="default"/>
                <w:sz w:val="18"/>
                <w:szCs w:val="18"/>
              </w:rPr>
              <w:t>与前三季度平</w:t>
            </w:r>
            <w:r>
              <w:rPr>
                <w:rFonts w:ascii="宋体" w:hAnsi="宋体" w:cs="宋体" w:eastAsia="宋体" w:hint="default"/>
                <w:w w:val="99"/>
                <w:sz w:val="18"/>
                <w:szCs w:val="18"/>
              </w:rPr>
              <w:t> </w:t>
            </w:r>
            <w:r>
              <w:rPr>
                <w:rFonts w:ascii="宋体" w:hAnsi="宋体" w:cs="宋体" w:eastAsia="宋体" w:hint="default"/>
                <w:sz w:val="18"/>
                <w:szCs w:val="18"/>
              </w:rPr>
              <w:t>均比变动比例</w:t>
            </w:r>
          </w:p>
        </w:tc>
        <w:tc>
          <w:tcPr>
            <w:tcW w:w="1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237" w:right="146" w:hanging="89"/>
              <w:jc w:val="left"/>
              <w:rPr>
                <w:rFonts w:ascii="宋体" w:hAnsi="宋体" w:cs="宋体" w:eastAsia="宋体" w:hint="default"/>
                <w:sz w:val="18"/>
                <w:szCs w:val="18"/>
              </w:rPr>
            </w:pPr>
            <w:r>
              <w:rPr>
                <w:rFonts w:ascii="宋体" w:hAnsi="宋体" w:cs="宋体" w:eastAsia="宋体" w:hint="default"/>
                <w:sz w:val="18"/>
                <w:szCs w:val="18"/>
              </w:rPr>
              <w:t>与第三季度比</w:t>
            </w:r>
            <w:r>
              <w:rPr>
                <w:rFonts w:ascii="宋体" w:hAnsi="宋体" w:cs="宋体" w:eastAsia="宋体" w:hint="default"/>
                <w:w w:val="99"/>
                <w:sz w:val="18"/>
                <w:szCs w:val="18"/>
              </w:rPr>
              <w:t> </w:t>
            </w:r>
            <w:r>
              <w:rPr>
                <w:rFonts w:ascii="宋体" w:hAnsi="宋体" w:cs="宋体" w:eastAsia="宋体" w:hint="default"/>
                <w:sz w:val="18"/>
                <w:szCs w:val="18"/>
              </w:rPr>
              <w:t>较变动比例</w:t>
            </w:r>
          </w:p>
        </w:tc>
      </w:tr>
      <w:tr>
        <w:trPr>
          <w:trHeight w:val="322" w:hRule="exact"/>
        </w:trPr>
        <w:tc>
          <w:tcPr>
            <w:tcW w:w="422" w:type="dxa"/>
            <w:vMerge w:val="restart"/>
            <w:tcBorders>
              <w:top w:val="single" w:sz="4" w:space="0" w:color="000000"/>
              <w:left w:val="single" w:sz="4" w:space="0" w:color="000000"/>
              <w:right w:val="single" w:sz="4" w:space="0" w:color="000000"/>
            </w:tcBorders>
            <w:textDirection w:val="tbRl"/>
          </w:tcPr>
          <w:p>
            <w:pPr>
              <w:pStyle w:val="TableParagraph"/>
              <w:spacing w:line="215" w:lineRule="exact"/>
              <w:ind w:left="270" w:right="0"/>
              <w:jc w:val="left"/>
              <w:rPr>
                <w:rFonts w:ascii="宋体" w:hAnsi="宋体" w:cs="宋体" w:eastAsia="宋体" w:hint="default"/>
                <w:sz w:val="18"/>
                <w:szCs w:val="18"/>
              </w:rPr>
            </w:pPr>
            <w:r>
              <w:rPr>
                <w:rFonts w:ascii="宋体" w:hAnsi="宋体" w:cs="宋体" w:eastAsia="宋体" w:hint="default"/>
                <w:spacing w:val="-1"/>
                <w:w w:val="99"/>
                <w:sz w:val="18"/>
                <w:szCs w:val="18"/>
              </w:rPr>
              <w:t>合</w:t>
            </w:r>
            <w:r>
              <w:rPr>
                <w:rFonts w:ascii="宋体" w:hAnsi="宋体" w:cs="宋体" w:eastAsia="宋体" w:hint="default"/>
                <w:spacing w:val="3"/>
                <w:w w:val="99"/>
                <w:sz w:val="18"/>
                <w:szCs w:val="18"/>
              </w:rPr>
              <w:t>作</w:t>
            </w:r>
            <w:r>
              <w:rPr>
                <w:rFonts w:ascii="宋体" w:hAnsi="宋体" w:cs="宋体" w:eastAsia="宋体" w:hint="default"/>
                <w:spacing w:val="-4"/>
                <w:w w:val="99"/>
                <w:sz w:val="18"/>
                <w:szCs w:val="18"/>
              </w:rPr>
              <w:t>运</w:t>
            </w:r>
            <w:r>
              <w:rPr>
                <w:rFonts w:ascii="宋体" w:hAnsi="宋体" w:cs="宋体" w:eastAsia="宋体" w:hint="default"/>
                <w:w w:val="99"/>
                <w:sz w:val="18"/>
                <w:szCs w:val="18"/>
              </w:rPr>
              <w:t>营</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新增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552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5.95%</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3.56%</w:t>
            </w:r>
            <w:r>
              <w:rPr>
                <w:rFonts w:ascii="Times New Roman"/>
                <w:sz w:val="18"/>
              </w:rPr>
            </w:r>
          </w:p>
        </w:tc>
      </w:tr>
      <w:tr>
        <w:trPr>
          <w:trHeight w:val="322" w:hRule="exact"/>
        </w:trPr>
        <w:tc>
          <w:tcPr>
            <w:tcW w:w="422" w:type="dxa"/>
            <w:vMerge/>
            <w:tcBorders>
              <w:left w:val="single" w:sz="4" w:space="0" w:color="000000"/>
              <w:right w:val="single" w:sz="4" w:space="0" w:color="000000"/>
            </w:tcBorders>
            <w:textDirection w:val="tbRl"/>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31,776,756.08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37,515,151.83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39,978,819.57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25.81%</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6.57%</w:t>
            </w:r>
            <w:r>
              <w:rPr>
                <w:rFonts w:ascii="Times New Roman"/>
                <w:sz w:val="18"/>
              </w:rPr>
            </w:r>
          </w:p>
        </w:tc>
      </w:tr>
      <w:tr>
        <w:trPr>
          <w:trHeight w:val="324" w:hRule="exact"/>
        </w:trPr>
        <w:tc>
          <w:tcPr>
            <w:tcW w:w="422" w:type="dxa"/>
            <w:vMerge/>
            <w:tcBorders>
              <w:left w:val="single" w:sz="4" w:space="0" w:color="000000"/>
              <w:right w:val="single" w:sz="4" w:space="0" w:color="000000"/>
            </w:tcBorders>
            <w:textDirection w:val="tbRl"/>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毛利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25,241,611.69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30,185,855.41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31,838,114.66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26.13%</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5.47%</w:t>
            </w:r>
            <w:r>
              <w:rPr>
                <w:rFonts w:ascii="Times New Roman"/>
                <w:sz w:val="18"/>
              </w:rPr>
            </w:r>
          </w:p>
        </w:tc>
      </w:tr>
      <w:tr>
        <w:trPr>
          <w:trHeight w:val="322" w:hRule="exact"/>
        </w:trPr>
        <w:tc>
          <w:tcPr>
            <w:tcW w:w="422" w:type="dxa"/>
            <w:vMerge/>
            <w:tcBorders>
              <w:left w:val="single" w:sz="4" w:space="0" w:color="000000"/>
              <w:bottom w:val="single" w:sz="4" w:space="0" w:color="000000"/>
              <w:right w:val="single" w:sz="4" w:space="0" w:color="000000"/>
            </w:tcBorders>
            <w:textDirection w:val="tbRl"/>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79.43%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80.46%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79.64%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0.26%</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-1.02%</w:t>
            </w:r>
            <w:r>
              <w:rPr>
                <w:rFonts w:ascii="Times New Roman"/>
                <w:sz w:val="18"/>
              </w:rPr>
            </w:r>
          </w:p>
        </w:tc>
      </w:tr>
      <w:tr>
        <w:trPr>
          <w:trHeight w:val="322" w:hRule="exact"/>
        </w:trPr>
        <w:tc>
          <w:tcPr>
            <w:tcW w:w="422" w:type="dxa"/>
            <w:vMerge w:val="restart"/>
            <w:tcBorders>
              <w:top w:val="single" w:sz="4" w:space="0" w:color="000000"/>
              <w:left w:val="single" w:sz="4" w:space="0" w:color="000000"/>
              <w:right w:val="single" w:sz="4" w:space="0" w:color="000000"/>
            </w:tcBorders>
            <w:textDirection w:val="tbRl"/>
          </w:tcPr>
          <w:p>
            <w:pPr>
              <w:pStyle w:val="TableParagraph"/>
              <w:spacing w:line="215" w:lineRule="exact"/>
              <w:ind w:left="672" w:right="0"/>
              <w:jc w:val="left"/>
              <w:rPr>
                <w:rFonts w:ascii="宋体" w:hAnsi="宋体" w:cs="宋体" w:eastAsia="宋体" w:hint="default"/>
                <w:sz w:val="18"/>
                <w:szCs w:val="18"/>
              </w:rPr>
            </w:pPr>
            <w:r>
              <w:rPr>
                <w:rFonts w:ascii="宋体" w:hAnsi="宋体" w:cs="宋体" w:eastAsia="宋体" w:hint="default"/>
                <w:spacing w:val="1"/>
                <w:w w:val="99"/>
                <w:sz w:val="18"/>
                <w:szCs w:val="18"/>
              </w:rPr>
              <w:t>销</w:t>
            </w:r>
            <w:r>
              <w:rPr>
                <w:rFonts w:ascii="宋体" w:hAnsi="宋体" w:cs="宋体" w:eastAsia="宋体" w:hint="default"/>
                <w:w w:val="99"/>
                <w:sz w:val="18"/>
                <w:szCs w:val="18"/>
              </w:rPr>
              <w:t>售</w:t>
            </w:r>
            <w:r>
              <w:rPr>
                <w:rFonts w:ascii="宋体" w:hAnsi="宋体" w:cs="宋体" w:eastAsia="宋体" w:hint="default"/>
                <w:sz w:val="18"/>
                <w:szCs w:val="18"/>
              </w:rPr>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销售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448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451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0.67%</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33.83%</w:t>
            </w:r>
          </w:p>
        </w:tc>
      </w:tr>
      <w:tr>
        <w:trPr>
          <w:trHeight w:val="322" w:hRule="exact"/>
        </w:trPr>
        <w:tc>
          <w:tcPr>
            <w:tcW w:w="422" w:type="dxa"/>
            <w:vMerge/>
            <w:tcBorders>
              <w:left w:val="single" w:sz="4" w:space="0" w:color="000000"/>
              <w:right w:val="single" w:sz="4" w:space="0" w:color="000000"/>
            </w:tcBorders>
            <w:textDirection w:val="tbRl"/>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44,032,382.94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31,668,199.78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46,511,969.74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5.63%</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46.87%</w:t>
            </w:r>
          </w:p>
        </w:tc>
      </w:tr>
      <w:tr>
        <w:trPr>
          <w:trHeight w:val="322" w:hRule="exact"/>
        </w:trPr>
        <w:tc>
          <w:tcPr>
            <w:tcW w:w="422" w:type="dxa"/>
            <w:vMerge/>
            <w:tcBorders>
              <w:left w:val="single" w:sz="4" w:space="0" w:color="000000"/>
              <w:right w:val="single" w:sz="4" w:space="0" w:color="000000"/>
            </w:tcBorders>
            <w:textDirection w:val="tbRl"/>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毛利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pacing w:val="-1"/>
                <w:sz w:val="18"/>
              </w:rPr>
              <w:t>24,922,875.84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16,014,986.74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24,872,593.44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55.31%</w:t>
            </w:r>
          </w:p>
        </w:tc>
      </w:tr>
      <w:tr>
        <w:trPr>
          <w:trHeight w:val="324" w:hRule="exact"/>
        </w:trPr>
        <w:tc>
          <w:tcPr>
            <w:tcW w:w="422" w:type="dxa"/>
            <w:vMerge/>
            <w:tcBorders>
              <w:left w:val="single" w:sz="4" w:space="0" w:color="000000"/>
              <w:bottom w:val="single" w:sz="4" w:space="0" w:color="000000"/>
              <w:right w:val="single" w:sz="4" w:space="0" w:color="000000"/>
            </w:tcBorders>
            <w:textDirection w:val="tbRl"/>
          </w:tcPr>
          <w:p>
            <w:pP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56.60%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z w:val="18"/>
              </w:rPr>
              <w:t>50.57%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2"/>
              <w:jc w:val="right"/>
              <w:rPr>
                <w:rFonts w:ascii="Times New Roman" w:hAnsi="Times New Roman" w:cs="Times New Roman" w:eastAsia="Times New Roman" w:hint="default"/>
                <w:sz w:val="18"/>
                <w:szCs w:val="18"/>
              </w:rPr>
            </w:pPr>
            <w:r>
              <w:rPr>
                <w:rFonts w:ascii="Times New Roman"/>
                <w:sz w:val="18"/>
              </w:rPr>
              <w:t>53.48%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-5.51%</w:t>
            </w:r>
            <w:r>
              <w:rPr>
                <w:rFonts w:ascii="Times New Roman"/>
                <w:sz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w w:val="95"/>
                <w:sz w:val="18"/>
              </w:rPr>
              <w:t>5.75%</w:t>
            </w:r>
            <w:r>
              <w:rPr>
                <w:rFonts w:ascii="Times New Roman"/>
                <w:sz w:val="18"/>
              </w:rPr>
            </w:r>
          </w:p>
        </w:tc>
      </w:tr>
    </w:tbl>
    <w:p>
      <w:pPr>
        <w:pStyle w:val="BodyText"/>
        <w:spacing w:line="240" w:lineRule="auto" w:before="39"/>
        <w:ind w:left="819" w:right="161"/>
        <w:jc w:val="left"/>
      </w:pPr>
      <w:r>
        <w:rPr/>
        <w:pict>
          <v:shape style="position:absolute;margin-left:81.602028pt;margin-top:-53.674358pt;width:11pt;height:22pt;mso-position-horizontal-relative:page;mso-position-vertical-relative:paragraph;z-index:-651352" type="#_x0000_t202" filled="false" stroked="false">
            <v:textbox inset="0,0,0,0" style="layout-flow:vertical">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pacing w:val="-1"/>
                      <w:w w:val="99"/>
                      <w:sz w:val="18"/>
                    </w:rPr>
                    <w:t>A</w:t>
                  </w:r>
                  <w:r>
                    <w:rPr>
                      <w:rFonts w:ascii="Times New Roman"/>
                      <w:w w:val="99"/>
                      <w:sz w:val="18"/>
                    </w:rPr>
                    <w:t>T</w:t>
                  </w:r>
                  <w:r>
                    <w:rPr>
                      <w:rFonts w:ascii="Times New Roman"/>
                      <w:w w:val="99"/>
                      <w:sz w:val="18"/>
                    </w:rPr>
                    <w:t>M</w:t>
                  </w:r>
                  <w:r>
                    <w:rPr>
                      <w:rFonts w:ascii="Times New Roman"/>
                      <w:sz w:val="18"/>
                    </w:rPr>
                  </w:r>
                </w:p>
              </w:txbxContent>
            </v:textbox>
            <w10:wrap type="none"/>
          </v:shape>
        </w:pict>
      </w:r>
      <w:r>
        <w:rPr/>
        <w:t>从上表可见，即使在国际金融危机迅速蔓延，实体经济形势迅速恶化的</w:t>
      </w:r>
      <w:r>
        <w:rPr>
          <w:spacing w:val="-9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2"/>
        </w:rPr>
        <w:t> </w:t>
      </w:r>
      <w:r>
        <w:rPr/>
        <w:t>年</w:t>
      </w:r>
    </w:p>
    <w:p>
      <w:pPr>
        <w:pStyle w:val="BodyText"/>
        <w:spacing w:line="345" w:lineRule="auto"/>
        <w:ind w:left="399" w:right="295"/>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spacing w:val="-3"/>
        </w:rPr>
        <w:t>季度，公司整体的经营情况依然良好，营业收入和毛利都较</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年三季度有较大</w:t>
      </w:r>
      <w:r>
        <w:rPr>
          <w:w w:val="99"/>
        </w:rPr>
        <w:t> </w:t>
      </w:r>
      <w:r>
        <w:rPr/>
        <w:t>的增长。即使与前三季度的平均数字相比，第四季度公司的经营业绩也有一定的增</w:t>
      </w:r>
      <w:r>
        <w:rPr>
          <w:w w:val="99"/>
        </w:rPr>
        <w:t> </w:t>
      </w:r>
      <w:r>
        <w:rPr/>
        <w:t>长。虽然市况动荡，但公司合作运营的收入并未因此受到影响，公司将继续大力推</w:t>
      </w:r>
      <w:r>
        <w:rPr>
          <w:w w:val="99"/>
        </w:rPr>
        <w:t> </w:t>
      </w:r>
      <w:r>
        <w:rPr/>
        <w:t>进</w:t>
      </w:r>
      <w:r>
        <w:rPr>
          <w:spacing w:val="-60"/>
        </w:rPr>
        <w:t> </w:t>
      </w:r>
      <w:r>
        <w:rPr>
          <w:rFonts w:ascii="Times New Roman" w:hAnsi="Times New Roman" w:cs="Times New Roman" w:eastAsia="Times New Roman" w:hint="default"/>
        </w:rPr>
        <w:t>ATM </w:t>
      </w:r>
      <w:r>
        <w:rPr>
          <w:spacing w:val="-6"/>
        </w:rPr>
        <w:t>合作运营项目，力争在</w:t>
      </w:r>
      <w:r>
        <w:rPr>
          <w:spacing w:val="-60"/>
        </w:rPr>
        <w:t> </w:t>
      </w:r>
      <w:r>
        <w:rPr>
          <w:rFonts w:ascii="Times New Roman" w:hAnsi="Times New Roman" w:cs="Times New Roman" w:eastAsia="Times New Roman" w:hint="default"/>
        </w:rPr>
        <w:t>2009 </w:t>
      </w:r>
      <w:r>
        <w:rPr/>
        <w:t>年度完成首次公开发行股票募集资金向该项目</w:t>
      </w:r>
      <w:r>
        <w:rPr>
          <w:w w:val="99"/>
        </w:rPr>
        <w:t> </w:t>
      </w:r>
      <w:r>
        <w:rPr>
          <w:spacing w:val="-5"/>
        </w:rPr>
        <w:t>的投入，届时公司的合作运营</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设备将至少达到</w:t>
      </w:r>
      <w:r>
        <w:rPr>
          <w:spacing w:val="-59"/>
        </w:rPr>
        <w:t> </w:t>
      </w:r>
      <w:r>
        <w:rPr>
          <w:rFonts w:ascii="Times New Roman" w:hAnsi="Times New Roman" w:cs="Times New Roman" w:eastAsia="Times New Roman" w:hint="default"/>
        </w:rPr>
        <w:t>7,406</w:t>
      </w:r>
      <w:r>
        <w:rPr>
          <w:rFonts w:ascii="Times New Roman" w:hAnsi="Times New Roman" w:cs="Times New Roman" w:eastAsia="Times New Roman" w:hint="default"/>
          <w:spacing w:val="1"/>
        </w:rPr>
        <w:t> </w:t>
      </w:r>
      <w:r>
        <w:rPr>
          <w:spacing w:val="-6"/>
        </w:rPr>
        <w:t>台，巩固公司在行业中的</w:t>
      </w:r>
      <w:r>
        <w:rPr>
          <w:w w:val="99"/>
        </w:rPr>
        <w:t> </w:t>
      </w:r>
      <w:r>
        <w:rPr/>
        <w:t>领先优势，成为国内领先的独立</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运营商。</w:t>
      </w:r>
    </w:p>
    <w:p>
      <w:pPr>
        <w:pStyle w:val="BodyText"/>
        <w:spacing w:line="240" w:lineRule="auto" w:before="19"/>
        <w:ind w:left="872" w:right="161"/>
        <w:jc w:val="left"/>
      </w:pPr>
      <w:r>
        <w:rPr>
          <w:rFonts w:ascii="Times New Roman" w:hAnsi="Times New Roman" w:cs="Times New Roman" w:eastAsia="Times New Roman" w:hint="default"/>
        </w:rPr>
        <w:t>3</w:t>
      </w:r>
      <w:r>
        <w:rPr/>
        <w:t>、公司核心竞争力分析</w:t>
      </w:r>
    </w:p>
    <w:p>
      <w:pPr>
        <w:pStyle w:val="BodyText"/>
        <w:spacing w:line="338" w:lineRule="auto"/>
        <w:ind w:left="879" w:right="281"/>
        <w:jc w:val="left"/>
      </w:pPr>
      <w:r>
        <w:rPr/>
        <w:t>（</w:t>
      </w:r>
      <w:r>
        <w:rPr>
          <w:rFonts w:ascii="Times New Roman" w:hAnsi="Times New Roman" w:cs="Times New Roman" w:eastAsia="Times New Roman" w:hint="default"/>
        </w:rPr>
        <w:t>1</w:t>
      </w:r>
      <w:r>
        <w:rPr/>
        <w:t>）商业银行对</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具有刚性需求</w:t>
      </w:r>
      <w:r>
        <w:rPr>
          <w:w w:val="99"/>
        </w:rPr>
        <w:t> </w:t>
      </w:r>
      <w:r>
        <w:rPr/>
        <w:t>对于国内商业银行而言，现金业务仍然是个人银行的主要业务，银行在此业务</w:t>
      </w:r>
    </w:p>
    <w:p>
      <w:pPr>
        <w:pStyle w:val="BodyText"/>
        <w:spacing w:line="348" w:lineRule="auto" w:before="55"/>
        <w:ind w:left="399" w:right="161"/>
        <w:jc w:val="left"/>
      </w:pPr>
      <w:r>
        <w:rPr/>
        <w:t>中的成本不容小视。而</w:t>
      </w:r>
      <w:r>
        <w:rPr>
          <w:spacing w:val="-87"/>
        </w:rPr>
        <w:t> </w:t>
      </w:r>
      <w:r>
        <w:rPr>
          <w:rFonts w:ascii="Times New Roman" w:hAnsi="Times New Roman" w:cs="Times New Roman" w:eastAsia="Times New Roman" w:hint="default"/>
        </w:rPr>
        <w:t>ATM</w:t>
      </w:r>
      <w:r>
        <w:rPr>
          <w:rFonts w:ascii="Times New Roman" w:hAnsi="Times New Roman" w:cs="Times New Roman" w:eastAsia="Times New Roman" w:hint="default"/>
          <w:spacing w:val="-27"/>
        </w:rPr>
        <w:t> </w:t>
      </w:r>
      <w:r>
        <w:rPr/>
        <w:t>作为提供现金（以及小部分存款业务）的专业型机器，</w:t>
      </w:r>
      <w:r>
        <w:rPr>
          <w:w w:val="99"/>
        </w:rPr>
        <w:t> </w:t>
      </w:r>
      <w:r>
        <w:rPr/>
        <w:t>其高速，高可靠性的优点使各商业银行看到了降低成本的可能性，这也成为国内商</w:t>
      </w:r>
      <w:r>
        <w:rPr>
          <w:w w:val="99"/>
        </w:rPr>
        <w:t> </w:t>
      </w:r>
      <w:r>
        <w:rPr/>
        <w:t>业银行布放</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的一个基本动机。</w:t>
      </w:r>
    </w:p>
    <w:p>
      <w:pPr>
        <w:spacing w:after="0" w:line="348" w:lineRule="auto"/>
        <w:jc w:val="left"/>
        <w:sectPr>
          <w:pgSz w:w="11900" w:h="16840"/>
          <w:pgMar w:header="877" w:footer="1047" w:top="1100" w:bottom="1240" w:left="1400" w:right="1160"/>
        </w:sectPr>
      </w:pPr>
    </w:p>
    <w:p>
      <w:pPr>
        <w:spacing w:line="240" w:lineRule="auto" w:before="7"/>
        <w:rPr>
          <w:rFonts w:ascii="宋体" w:hAnsi="宋体" w:cs="宋体" w:eastAsia="宋体" w:hint="default"/>
          <w:sz w:val="25"/>
          <w:szCs w:val="25"/>
        </w:rPr>
      </w:pPr>
    </w:p>
    <w:p>
      <w:pPr>
        <w:pStyle w:val="BodyText"/>
        <w:spacing w:line="338" w:lineRule="auto" w:before="26"/>
        <w:ind w:left="140" w:right="218" w:firstLine="480"/>
        <w:jc w:val="both"/>
      </w:pPr>
      <w:r>
        <w:rPr/>
        <w:t>另外，规模化的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的数量以及布放范围对拉动商业银行个人存款具有极大</w:t>
      </w:r>
      <w:r>
        <w:rPr>
          <w:w w:val="99"/>
        </w:rPr>
        <w:t> </w:t>
      </w:r>
      <w:r>
        <w:rPr>
          <w:spacing w:val="-3"/>
        </w:rPr>
        <w:t>的正面作用。透过在热点地区规模布放</w:t>
      </w:r>
      <w:r>
        <w:rPr>
          <w:spacing w:val="-53"/>
        </w:rPr>
        <w:t> </w:t>
      </w:r>
      <w:r>
        <w:rPr>
          <w:rFonts w:ascii="Times New Roman" w:hAnsi="Times New Roman" w:cs="Times New Roman" w:eastAsia="Times New Roman" w:hint="default"/>
          <w:spacing w:val="-4"/>
        </w:rPr>
        <w:t>ATM</w:t>
      </w:r>
      <w:r>
        <w:rPr>
          <w:spacing w:val="-4"/>
        </w:rPr>
        <w:t>，方便持卡人取款，各商业银行可以吸</w:t>
      </w:r>
      <w:r>
        <w:rPr>
          <w:w w:val="99"/>
        </w:rPr>
        <w:t> </w:t>
      </w:r>
      <w:r>
        <w:rPr/>
        <w:t>收大量的活期存款，为银行提供另一个低成本的资金来源。</w:t>
      </w:r>
    </w:p>
    <w:p>
      <w:pPr>
        <w:pStyle w:val="BodyText"/>
        <w:spacing w:line="338" w:lineRule="auto" w:before="55"/>
        <w:ind w:left="139" w:right="95" w:firstLine="480"/>
        <w:jc w:val="left"/>
      </w:pPr>
      <w:r>
        <w:rPr/>
        <w:t>反观现状，国内各商业银行自主服务水平落后，据中国最大型银行</w:t>
      </w:r>
      <w:r>
        <w:rPr>
          <w:rFonts w:ascii="Times New Roman" w:hAnsi="Times New Roman" w:cs="Times New Roman" w:eastAsia="Times New Roman" w:hint="default"/>
        </w:rPr>
        <w:t>——</w:t>
      </w:r>
      <w:r>
        <w:rPr/>
        <w:t>中国工</w:t>
      </w:r>
      <w:r>
        <w:rPr>
          <w:w w:val="99"/>
        </w:rPr>
        <w:t> </w:t>
      </w:r>
      <w:r>
        <w:rPr/>
        <w:t>商银行年报数据显示，其每个网点的</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仅为</w:t>
      </w:r>
      <w:r>
        <w:rPr>
          <w:spacing w:val="-62"/>
        </w:rPr>
        <w:t> </w:t>
      </w:r>
      <w:r>
        <w:rPr>
          <w:rFonts w:ascii="Times New Roman" w:hAnsi="Times New Roman" w:cs="Times New Roman" w:eastAsia="Times New Roman" w:hint="default"/>
        </w:rPr>
        <w:t>1.4</w:t>
      </w:r>
      <w:r>
        <w:rPr>
          <w:rFonts w:ascii="Times New Roman" w:hAnsi="Times New Roman" w:cs="Times New Roman" w:eastAsia="Times New Roman" w:hint="default"/>
          <w:spacing w:val="-2"/>
        </w:rPr>
        <w:t> </w:t>
      </w:r>
      <w:r>
        <w:rPr/>
        <w:t>台，远少于人工服务柜台数量，</w:t>
      </w:r>
      <w:r>
        <w:rPr>
          <w:w w:val="99"/>
        </w:rPr>
        <w:t> </w:t>
      </w:r>
      <w:r>
        <w:rPr/>
        <w:t>由于</w:t>
      </w:r>
      <w:r>
        <w:rPr>
          <w:spacing w:val="-64"/>
        </w:rPr>
        <w:t>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数量稀少，因此难以对商业银行业务成本的降低起到实质性的作用。</w:t>
      </w:r>
    </w:p>
    <w:p>
      <w:pPr>
        <w:pStyle w:val="BodyText"/>
        <w:spacing w:line="345" w:lineRule="auto" w:before="27"/>
        <w:ind w:left="139" w:right="218" w:firstLine="480"/>
        <w:jc w:val="both"/>
      </w:pPr>
      <w:r>
        <w:rPr/>
        <w:t>另一方面，由于跨行取款收费制度的建立，对于商业银行而言，布放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在</w:t>
      </w:r>
      <w:r>
        <w:rPr>
          <w:w w:val="99"/>
        </w:rPr>
        <w:t> </w:t>
      </w:r>
      <w:r>
        <w:rPr/>
        <w:t>降低成本的同时，也可以增加存款以及跨行取款收入。因此，这更加大了商业银行</w:t>
      </w:r>
      <w:r>
        <w:rPr>
          <w:w w:val="99"/>
        </w:rPr>
        <w:t> </w:t>
      </w:r>
      <w:r>
        <w:rPr/>
        <w:t>大规模布放</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spacing w:val="-4"/>
        </w:rPr>
        <w:t>的意愿。因此，公司认为，</w:t>
      </w:r>
      <w:r>
        <w:rPr>
          <w:rFonts w:ascii="Times New Roman" w:hAnsi="Times New Roman" w:cs="Times New Roman" w:eastAsia="Times New Roman" w:hint="default"/>
          <w:spacing w:val="-4"/>
        </w:rPr>
        <w:t>ATM</w:t>
      </w:r>
      <w:r>
        <w:rPr>
          <w:rFonts w:ascii="Times New Roman" w:hAnsi="Times New Roman" w:cs="Times New Roman" w:eastAsia="Times New Roman" w:hint="default"/>
          <w:spacing w:val="1"/>
        </w:rPr>
        <w:t> </w:t>
      </w:r>
      <w:r>
        <w:rPr/>
        <w:t>在未来数年内仍将维持较高的发</w:t>
      </w:r>
      <w:r>
        <w:rPr>
          <w:w w:val="99"/>
        </w:rPr>
        <w:t> </w:t>
      </w:r>
      <w:r>
        <w:rPr/>
        <w:t>展速度。</w:t>
      </w:r>
    </w:p>
    <w:p>
      <w:pPr>
        <w:pStyle w:val="BodyText"/>
        <w:spacing w:line="240" w:lineRule="auto" w:before="48"/>
        <w:ind w:left="619" w:right="121"/>
        <w:jc w:val="left"/>
      </w:pPr>
      <w:r>
        <w:rPr/>
        <w:t>（</w:t>
      </w:r>
      <w:r>
        <w:rPr>
          <w:rFonts w:ascii="Times New Roman" w:hAnsi="Times New Roman" w:cs="Times New Roman" w:eastAsia="Times New Roman" w:hint="default"/>
        </w:rPr>
        <w:t>2</w:t>
      </w:r>
      <w:r>
        <w:rPr/>
        <w:t>）公司在</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布放、选点及运营方面具有技术和成本优势</w:t>
      </w:r>
    </w:p>
    <w:p>
      <w:pPr>
        <w:pStyle w:val="BodyText"/>
        <w:spacing w:line="338" w:lineRule="auto"/>
        <w:ind w:left="139" w:right="172" w:firstLine="480"/>
        <w:jc w:val="both"/>
      </w:pPr>
      <w:r>
        <w:rPr/>
        <w:t>公司在</w:t>
      </w:r>
      <w:r>
        <w:rPr>
          <w:spacing w:val="-58"/>
        </w:rPr>
        <w:t> </w:t>
      </w:r>
      <w:r>
        <w:rPr>
          <w:rFonts w:ascii="Times New Roman" w:hAnsi="Times New Roman" w:cs="Times New Roman" w:eastAsia="Times New Roman" w:hint="default"/>
        </w:rPr>
        <w:t>2004</w:t>
      </w:r>
      <w:r>
        <w:rPr>
          <w:rFonts w:ascii="Times New Roman" w:hAnsi="Times New Roman" w:cs="Times New Roman" w:eastAsia="Times New Roman" w:hint="default"/>
          <w:spacing w:val="2"/>
        </w:rPr>
        <w:t> </w:t>
      </w:r>
      <w:r>
        <w:rPr>
          <w:spacing w:val="-3"/>
        </w:rPr>
        <w:t>年起创立合作运营业务，截至本报告期末，公司累计发出</w:t>
      </w:r>
      <w:r>
        <w:rPr>
          <w:spacing w:val="-58"/>
        </w:rPr>
        <w:t> </w:t>
      </w:r>
      <w:r>
        <w:rPr>
          <w:rFonts w:ascii="Times New Roman" w:hAnsi="Times New Roman" w:cs="Times New Roman" w:eastAsia="Times New Roman" w:hint="default"/>
        </w:rPr>
        <w:t>6,675</w:t>
      </w:r>
      <w:r>
        <w:rPr>
          <w:rFonts w:ascii="Times New Roman" w:hAnsi="Times New Roman" w:cs="Times New Roman" w:eastAsia="Times New Roman" w:hint="default"/>
          <w:spacing w:val="2"/>
        </w:rPr>
        <w:t> </w:t>
      </w:r>
      <w:r>
        <w:rPr/>
        <w:t>台</w:t>
      </w:r>
      <w:r>
        <w:rPr>
          <w:w w:val="99"/>
        </w:rPr>
        <w:t> </w:t>
      </w:r>
      <w:r>
        <w:rPr/>
        <w:t>合作运营</w:t>
      </w:r>
      <w:r>
        <w:rPr>
          <w:spacing w:val="-63"/>
        </w:rPr>
        <w:t> </w:t>
      </w:r>
      <w:r>
        <w:rPr>
          <w:rFonts w:ascii="Times New Roman" w:hAnsi="Times New Roman" w:cs="Times New Roman" w:eastAsia="Times New Roman" w:hint="default"/>
        </w:rPr>
        <w:t>ATM</w:t>
      </w:r>
      <w:r>
        <w:rPr/>
        <w:t>，其分布在全国城乡的广大地区。公司透过对合作运营</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地点，</w:t>
      </w:r>
      <w:r>
        <w:rPr>
          <w:w w:val="99"/>
        </w:rPr>
        <w:t> </w:t>
      </w:r>
      <w:r>
        <w:rPr/>
        <w:t>收益，成本等数据的监控，摸索出了一套适合中国国内的 </w:t>
      </w:r>
      <w:r>
        <w:rPr>
          <w:rFonts w:ascii="Times New Roman" w:hAnsi="Times New Roman" w:cs="Times New Roman" w:eastAsia="Times New Roman" w:hint="default"/>
        </w:rPr>
        <w:t>ATM </w:t>
      </w:r>
      <w:r>
        <w:rPr/>
        <w:t>布放数据库。公司</w:t>
      </w:r>
      <w:r>
        <w:rPr>
          <w:w w:val="99"/>
        </w:rPr>
        <w:t> </w:t>
      </w:r>
      <w:r>
        <w:rPr/>
        <w:t>透过研究业已发出的合作运营</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spacing w:val="-3"/>
        </w:rPr>
        <w:t>的收益成本等数据，用以对新增合作运营</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w w:val="99"/>
        </w:rPr>
        <w:t> </w:t>
      </w:r>
      <w:r>
        <w:rPr>
          <w:spacing w:val="-6"/>
        </w:rPr>
        <w:t>的选点，布放等进行综合评估，以保证每台</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的收益达到或超过当地</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平均</w:t>
      </w:r>
      <w:r>
        <w:rPr>
          <w:w w:val="99"/>
        </w:rPr>
        <w:t> </w:t>
      </w:r>
      <w:r>
        <w:rPr/>
        <w:t>收益水平。随着公司合作运营 </w:t>
      </w:r>
      <w:r>
        <w:rPr>
          <w:rFonts w:ascii="Times New Roman" w:hAnsi="Times New Roman" w:cs="Times New Roman" w:eastAsia="Times New Roman" w:hint="default"/>
        </w:rPr>
        <w:t>ATM </w:t>
      </w:r>
      <w:r>
        <w:rPr/>
        <w:t>不断增加，该数据库的规模将日益加大，覆盖</w:t>
      </w:r>
      <w:r>
        <w:rPr>
          <w:w w:val="99"/>
        </w:rPr>
        <w:t> </w:t>
      </w:r>
      <w:r>
        <w:rPr/>
        <w:t>的范围也日益广泛，因此，公司对未来合作运营 </w:t>
      </w:r>
      <w:r>
        <w:rPr>
          <w:rFonts w:ascii="Times New Roman" w:hAnsi="Times New Roman" w:cs="Times New Roman" w:eastAsia="Times New Roman" w:hint="default"/>
        </w:rPr>
        <w:t>ATM </w:t>
      </w:r>
      <w:r>
        <w:rPr/>
        <w:t>选点的准确性和收益率会日</w:t>
      </w:r>
      <w:r>
        <w:rPr>
          <w:w w:val="99"/>
        </w:rPr>
        <w:t> </w:t>
      </w:r>
      <w:r>
        <w:rPr/>
        <w:t>益提高，保证合作运营</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收益的稳定。</w:t>
      </w:r>
    </w:p>
    <w:p>
      <w:pPr>
        <w:pStyle w:val="BodyText"/>
        <w:spacing w:line="338" w:lineRule="auto" w:before="27"/>
        <w:ind w:left="139" w:right="218" w:firstLine="480"/>
        <w:jc w:val="both"/>
      </w:pPr>
      <w:r>
        <w:rPr/>
        <w:t>另外，从运营维护方面，由于公司的合作运营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已形成一定规模，单台维</w:t>
      </w:r>
      <w:r>
        <w:rPr>
          <w:w w:val="99"/>
        </w:rPr>
        <w:t> </w:t>
      </w:r>
      <w:r>
        <w:rPr/>
        <w:t>护成本必然较各商业银行对单台</w:t>
      </w:r>
      <w:r>
        <w:rPr>
          <w:spacing w:val="-64"/>
        </w:rPr>
        <w:t>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维护成本为低，具有成本优势。</w:t>
      </w:r>
    </w:p>
    <w:p>
      <w:pPr>
        <w:pStyle w:val="BodyText"/>
        <w:spacing w:line="338" w:lineRule="auto" w:before="27"/>
        <w:ind w:left="706" w:right="1566" w:hanging="147"/>
        <w:jc w:val="left"/>
      </w:pPr>
      <w:r>
        <w:rPr/>
        <w:pict>
          <v:shape style="position:absolute;margin-left:112.68pt;margin-top:42.845123pt;width:410.2pt;height:82.9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19"/>
                    <w:gridCol w:w="3970"/>
                  </w:tblGrid>
                  <w:tr>
                    <w:trPr>
                      <w:trHeight w:val="329" w:hRule="exact"/>
                    </w:trPr>
                    <w:tc>
                      <w:tcPr>
                        <w:tcW w:w="4219"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年新增台数</w:t>
                        </w:r>
                      </w:p>
                    </w:tc>
                  </w:tr>
                  <w:tr>
                    <w:trPr>
                      <w:trHeight w:val="331" w:hRule="exact"/>
                    </w:trPr>
                    <w:tc>
                      <w:tcPr>
                        <w:tcW w:w="4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广州地区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91</w:t>
                        </w:r>
                      </w:p>
                    </w:tc>
                  </w:tr>
                  <w:tr>
                    <w:trPr>
                      <w:trHeight w:val="329" w:hRule="exact"/>
                    </w:trPr>
                    <w:tc>
                      <w:tcPr>
                        <w:tcW w:w="4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广东（除广州）地区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1,113</w:t>
                        </w:r>
                      </w:p>
                    </w:tc>
                  </w:tr>
                  <w:tr>
                    <w:trPr>
                      <w:trHeight w:val="331" w:hRule="exact"/>
                    </w:trPr>
                    <w:tc>
                      <w:tcPr>
                        <w:tcW w:w="4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省外地区</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911</w:t>
                        </w:r>
                      </w:p>
                    </w:tc>
                  </w:tr>
                  <w:tr>
                    <w:trPr>
                      <w:trHeight w:val="329" w:hRule="exact"/>
                    </w:trPr>
                    <w:tc>
                      <w:tcPr>
                        <w:tcW w:w="4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2,115</w:t>
                        </w:r>
                      </w:p>
                    </w:tc>
                  </w:tr>
                </w:tbl>
                <w:p>
                  <w:pPr/>
                </w:p>
              </w:txbxContent>
            </v:textbox>
            <w10:wrap type="none"/>
          </v:shape>
        </w:pict>
      </w:r>
      <w:r>
        <w:rPr/>
        <w:t>（</w:t>
      </w:r>
      <w:r>
        <w:rPr>
          <w:rFonts w:ascii="Times New Roman" w:hAnsi="Times New Roman" w:cs="Times New Roman" w:eastAsia="Times New Roman" w:hint="default"/>
        </w:rPr>
        <w:t>3</w:t>
      </w:r>
      <w:r>
        <w:rPr/>
        <w:t>）公司合作运营</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业务现金流稳定且保持增长</w:t>
      </w:r>
      <w:r>
        <w:rPr>
          <w:w w:val="99"/>
        </w:rPr>
        <w:t> </w:t>
      </w:r>
      <w:r>
        <w:rPr/>
        <w:t>公司在报告期内新增合作运营</w:t>
      </w:r>
      <w:r>
        <w:rPr>
          <w:spacing w:val="-63"/>
        </w:rPr>
        <w:t> </w:t>
      </w:r>
      <w:r>
        <w:rPr>
          <w:rFonts w:ascii="Times New Roman" w:hAnsi="Times New Roman" w:cs="Times New Roman" w:eastAsia="Times New Roman" w:hint="default"/>
        </w:rPr>
        <w:t>ATM2,115</w:t>
      </w:r>
      <w:r>
        <w:rPr>
          <w:rFonts w:ascii="Times New Roman" w:hAnsi="Times New Roman" w:cs="Times New Roman" w:eastAsia="Times New Roman" w:hint="default"/>
          <w:spacing w:val="-3"/>
        </w:rPr>
        <w:t> </w:t>
      </w:r>
      <w:r>
        <w:rPr/>
        <w:t>台，其分布地域如下：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90" w:lineRule="auto" w:before="26"/>
        <w:ind w:left="139" w:right="93" w:firstLine="480"/>
        <w:jc w:val="left"/>
      </w:pPr>
      <w:r>
        <w:rPr/>
        <w:t>由于广东地区经济较为发达，对</w:t>
      </w:r>
      <w:r>
        <w:rPr>
          <w:spacing w:val="-70"/>
        </w:rPr>
        <w:t> </w:t>
      </w:r>
      <w:r>
        <w:rPr>
          <w:rFonts w:ascii="Times New Roman" w:hAnsi="Times New Roman" w:cs="Times New Roman" w:eastAsia="Times New Roman" w:hint="default"/>
        </w:rPr>
        <w:t>ATM</w:t>
      </w:r>
      <w:r>
        <w:rPr>
          <w:rFonts w:ascii="Times New Roman" w:hAnsi="Times New Roman" w:cs="Times New Roman" w:eastAsia="Times New Roman" w:hint="default"/>
          <w:spacing w:val="-10"/>
        </w:rPr>
        <w:t> </w:t>
      </w:r>
      <w:r>
        <w:rPr/>
        <w:t>的需求量持续强劲，因此公司在</w:t>
      </w:r>
      <w:r>
        <w:rPr>
          <w:spacing w:val="-7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w w:val="99"/>
        </w:rPr>
        <w:t> 度新增的合作运营</w:t>
      </w:r>
      <w:r>
        <w:rPr>
          <w:spacing w:val="-85"/>
          <w:w w:val="99"/>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25"/>
          <w:w w:val="99"/>
        </w:rPr>
        <w:t> </w:t>
      </w:r>
      <w:r>
        <w:rPr>
          <w:spacing w:val="-8"/>
          <w:w w:val="99"/>
        </w:rPr>
        <w:t>仍在广东地区，省外地区的合作运营</w:t>
      </w:r>
      <w:r>
        <w:rPr>
          <w:spacing w:val="-85"/>
          <w:w w:val="99"/>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25"/>
          <w:w w:val="99"/>
        </w:rPr>
        <w:t> </w:t>
      </w:r>
      <w:r>
        <w:rPr>
          <w:w w:val="99"/>
        </w:rPr>
        <w:t>主要分布在山东、 </w:t>
      </w:r>
      <w:r>
        <w:rPr/>
        <w:t>浙江、江西、四川等省份。</w:t>
      </w:r>
    </w:p>
    <w:p>
      <w:pPr>
        <w:pStyle w:val="BodyText"/>
        <w:spacing w:line="240" w:lineRule="auto" w:before="34"/>
        <w:ind w:left="619" w:right="121"/>
        <w:jc w:val="left"/>
      </w:pPr>
      <w:r>
        <w:rPr/>
        <w:t>公司合作运营业务在</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年度增长迅速，上线</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数量已达</w:t>
      </w:r>
      <w:r>
        <w:rPr>
          <w:spacing w:val="-61"/>
        </w:rPr>
        <w:t> </w:t>
      </w:r>
      <w:r>
        <w:rPr>
          <w:rFonts w:ascii="Times New Roman" w:hAnsi="Times New Roman" w:cs="Times New Roman" w:eastAsia="Times New Roman" w:hint="default"/>
        </w:rPr>
        <w:t>5,281</w:t>
      </w:r>
      <w:r>
        <w:rPr>
          <w:rFonts w:ascii="Times New Roman" w:hAnsi="Times New Roman" w:cs="Times New Roman" w:eastAsia="Times New Roman" w:hint="default"/>
          <w:spacing w:val="-1"/>
        </w:rPr>
        <w:t> </w:t>
      </w:r>
      <w:r>
        <w:rPr/>
        <w:t>台，规模</w:t>
      </w:r>
    </w:p>
    <w:p>
      <w:pPr>
        <w:spacing w:after="0" w:line="240" w:lineRule="auto"/>
        <w:jc w:val="left"/>
        <w:sectPr>
          <w:footerReference w:type="default" r:id="rId20"/>
          <w:pgSz w:w="11900" w:h="16840"/>
          <w:pgMar w:footer="1047" w:header="877" w:top="1100" w:bottom="1240" w:left="1660" w:right="1240"/>
          <w:pgNumType w:start="40"/>
        </w:sectPr>
      </w:pPr>
    </w:p>
    <w:p>
      <w:pPr>
        <w:spacing w:line="240" w:lineRule="auto" w:before="7"/>
        <w:rPr>
          <w:rFonts w:ascii="宋体" w:hAnsi="宋体" w:cs="宋体" w:eastAsia="宋体" w:hint="default"/>
          <w:sz w:val="25"/>
          <w:szCs w:val="25"/>
        </w:rPr>
      </w:pPr>
    </w:p>
    <w:p>
      <w:pPr>
        <w:pStyle w:val="BodyText"/>
        <w:spacing w:line="338" w:lineRule="auto" w:before="26"/>
        <w:ind w:left="219" w:right="218"/>
        <w:jc w:val="both"/>
      </w:pPr>
      <w:r>
        <w:rPr/>
        <w:t>效应开始显现，公司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生产、维护以及其他成本等均呈下降趋势。因此，本报</w:t>
      </w:r>
      <w:r>
        <w:rPr>
          <w:w w:val="99"/>
        </w:rPr>
        <w:t> </w:t>
      </w:r>
      <w:r>
        <w:rPr>
          <w:spacing w:val="-3"/>
        </w:rPr>
        <w:t>告期内，公司在合作运营单台收入下降</w:t>
      </w:r>
      <w:r>
        <w:rPr>
          <w:spacing w:val="-91"/>
        </w:rPr>
        <w:t> </w:t>
      </w:r>
      <w:r>
        <w:rPr>
          <w:rFonts w:ascii="Times New Roman" w:hAnsi="Times New Roman" w:cs="Times New Roman" w:eastAsia="Times New Roman" w:hint="default"/>
        </w:rPr>
        <w:t>11.20%</w:t>
      </w:r>
      <w:r>
        <w:rPr/>
        <w:t>的情况下，保持了合作运营业务毛利</w:t>
      </w:r>
      <w:r>
        <w:rPr>
          <w:w w:val="99"/>
        </w:rPr>
        <w:t> </w:t>
      </w:r>
      <w:r>
        <w:rPr/>
        <w:t>率的稳定。</w:t>
      </w:r>
    </w:p>
    <w:p>
      <w:pPr>
        <w:pStyle w:val="BodyText"/>
        <w:spacing w:line="240" w:lineRule="auto" w:before="55"/>
        <w:ind w:left="699" w:right="201"/>
        <w:jc w:val="left"/>
      </w:pPr>
      <w:r>
        <w:rPr/>
        <w:t>（</w:t>
      </w:r>
      <w:r>
        <w:rPr>
          <w:rFonts w:ascii="Times New Roman" w:hAnsi="Times New Roman" w:cs="Times New Roman" w:eastAsia="Times New Roman" w:hint="default"/>
        </w:rPr>
        <w:t>4</w:t>
      </w:r>
      <w:r>
        <w:rPr/>
        <w:t>）结论</w:t>
      </w:r>
    </w:p>
    <w:p>
      <w:pPr>
        <w:pStyle w:val="BodyText"/>
        <w:spacing w:line="348" w:lineRule="auto"/>
        <w:ind w:left="219" w:right="218" w:firstLine="480"/>
        <w:jc w:val="both"/>
      </w:pPr>
      <w:r>
        <w:rPr/>
        <w:t>公司合作运营</w:t>
      </w:r>
      <w:r>
        <w:rPr>
          <w:spacing w:val="-46"/>
        </w:rPr>
        <w:t> </w:t>
      </w:r>
      <w:r>
        <w:rPr>
          <w:rFonts w:ascii="Times New Roman" w:hAnsi="Times New Roman" w:cs="Times New Roman" w:eastAsia="Times New Roman" w:hint="default"/>
        </w:rPr>
        <w:t>ATM</w:t>
      </w:r>
      <w:r>
        <w:rPr>
          <w:rFonts w:ascii="Times New Roman" w:hAnsi="Times New Roman" w:cs="Times New Roman" w:eastAsia="Times New Roman" w:hint="default"/>
          <w:spacing w:val="15"/>
        </w:rPr>
        <w:t> </w:t>
      </w:r>
      <w:r>
        <w:rPr/>
        <w:t>业务为国内首创，经过近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年时间的探索和积累，公司合</w:t>
      </w:r>
      <w:r>
        <w:rPr>
          <w:w w:val="99"/>
        </w:rPr>
        <w:t> </w:t>
      </w:r>
      <w:r>
        <w:rPr/>
        <w:t>作运营业务已初见规模。整体收益也在稳步提升。根据各种历史数据以及公司对未</w:t>
      </w:r>
      <w:r>
        <w:rPr>
          <w:w w:val="99"/>
        </w:rPr>
        <w:t> </w:t>
      </w:r>
      <w:r>
        <w:rPr/>
        <w:t>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市场环境和发展趋势的研判，公司将继把合作运营业务作为公司最主要的</w:t>
      </w:r>
      <w:r>
        <w:rPr>
          <w:w w:val="99"/>
        </w:rPr>
        <w:t> </w:t>
      </w:r>
      <w:r>
        <w:rPr/>
        <w:t>业务之一，大力发展合作运营业务，降低合作运营成本，把合作运营业务打造成公</w:t>
      </w:r>
      <w:r>
        <w:rPr>
          <w:w w:val="99"/>
        </w:rPr>
        <w:t> </w:t>
      </w:r>
      <w:r>
        <w:rPr/>
        <w:t>司的明星业务。</w:t>
      </w:r>
    </w:p>
    <w:p>
      <w:pPr>
        <w:spacing w:line="240" w:lineRule="auto" w:before="2"/>
        <w:rPr>
          <w:rFonts w:ascii="宋体" w:hAnsi="宋体" w:cs="宋体" w:eastAsia="宋体" w:hint="default"/>
          <w:sz w:val="34"/>
          <w:szCs w:val="34"/>
        </w:rPr>
      </w:pPr>
    </w:p>
    <w:p>
      <w:pPr>
        <w:pStyle w:val="BodyText"/>
        <w:spacing w:line="357" w:lineRule="auto" w:before="0"/>
        <w:ind w:left="625" w:right="3861" w:firstLine="14"/>
        <w:jc w:val="left"/>
      </w:pPr>
      <w:r>
        <w:rPr/>
        <w:t>（十）公司债权债务情况以及偿债能力分析</w:t>
      </w:r>
      <w:r>
        <w:rPr>
          <w:w w:val="99"/>
        </w:rPr>
        <w:t> </w:t>
      </w:r>
      <w:r>
        <w:rPr/>
        <w:t>公司最近三年主要债权债务情况如下：</w:t>
      </w:r>
    </w:p>
    <w:p>
      <w:pPr>
        <w:spacing w:before="106"/>
        <w:ind w:left="0" w:right="21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2"/>
        <w:rPr>
          <w:rFonts w:ascii="宋体" w:hAnsi="宋体" w:cs="宋体" w:eastAsia="宋体" w:hint="default"/>
          <w:sz w:val="4"/>
          <w:szCs w:val="4"/>
        </w:rPr>
      </w:pPr>
    </w:p>
    <w:tbl>
      <w:tblPr>
        <w:tblW w:w="0" w:type="auto"/>
        <w:jc w:val="left"/>
        <w:tblInd w:w="181" w:type="dxa"/>
        <w:tblLayout w:type="fixed"/>
        <w:tblCellMar>
          <w:top w:w="0" w:type="dxa"/>
          <w:left w:w="0" w:type="dxa"/>
          <w:bottom w:w="0" w:type="dxa"/>
          <w:right w:w="0" w:type="dxa"/>
        </w:tblCellMar>
        <w:tblLook w:val="01E0"/>
      </w:tblPr>
      <w:tblGrid>
        <w:gridCol w:w="2690"/>
        <w:gridCol w:w="1498"/>
        <w:gridCol w:w="1495"/>
        <w:gridCol w:w="1498"/>
        <w:gridCol w:w="1495"/>
      </w:tblGrid>
      <w:tr>
        <w:trPr>
          <w:trHeight w:val="326" w:hRule="exact"/>
        </w:trPr>
        <w:tc>
          <w:tcPr>
            <w:tcW w:w="2690" w:type="dxa"/>
            <w:tcBorders>
              <w:top w:val="single" w:sz="2" w:space="0" w:color="000000"/>
              <w:left w:val="single" w:sz="2" w:space="0" w:color="000000"/>
              <w:bottom w:val="single" w:sz="2" w:space="0" w:color="000000"/>
              <w:right w:val="single" w:sz="2" w:space="0" w:color="000000"/>
            </w:tcBorders>
            <w:shd w:val="clear" w:color="auto" w:fill="CCCCCC"/>
          </w:tcPr>
          <w:p>
            <w:pPr/>
          </w:p>
        </w:tc>
        <w:tc>
          <w:tcPr>
            <w:tcW w:w="1498"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年末</w:t>
            </w:r>
          </w:p>
        </w:tc>
        <w:tc>
          <w:tcPr>
            <w:tcW w:w="1495"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年末</w:t>
            </w:r>
          </w:p>
        </w:tc>
        <w:tc>
          <w:tcPr>
            <w:tcW w:w="1498"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left="3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年末</w:t>
            </w:r>
          </w:p>
        </w:tc>
        <w:tc>
          <w:tcPr>
            <w:tcW w:w="1495"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right="130"/>
              <w:jc w:val="right"/>
              <w:rPr>
                <w:rFonts w:ascii="宋体" w:hAnsi="宋体" w:cs="宋体" w:eastAsia="宋体" w:hint="default"/>
                <w:sz w:val="18"/>
                <w:szCs w:val="18"/>
              </w:rPr>
            </w:pPr>
            <w:r>
              <w:rPr>
                <w:rFonts w:ascii="宋体" w:hAnsi="宋体" w:cs="宋体" w:eastAsia="宋体" w:hint="default"/>
                <w:spacing w:val="-1"/>
                <w:sz w:val="18"/>
                <w:szCs w:val="18"/>
              </w:rPr>
              <w:t>变动比例（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324" w:hRule="exact"/>
        </w:trPr>
        <w:tc>
          <w:tcPr>
            <w:tcW w:w="2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0" w:right="0"/>
              <w:jc w:val="left"/>
              <w:rPr>
                <w:rFonts w:ascii="Times New Roman" w:hAnsi="Times New Roman" w:cs="Times New Roman" w:eastAsia="Times New Roman" w:hint="default"/>
                <w:sz w:val="18"/>
                <w:szCs w:val="18"/>
              </w:rPr>
            </w:pPr>
            <w:r>
              <w:rPr>
                <w:rFonts w:ascii="Times New Roman"/>
                <w:sz w:val="18"/>
              </w:rPr>
              <w:t>20,259,958.69</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0" w:right="0"/>
              <w:jc w:val="left"/>
              <w:rPr>
                <w:rFonts w:ascii="Times New Roman" w:hAnsi="Times New Roman" w:cs="Times New Roman" w:eastAsia="Times New Roman" w:hint="default"/>
                <w:sz w:val="18"/>
                <w:szCs w:val="18"/>
              </w:rPr>
            </w:pPr>
            <w:r>
              <w:rPr>
                <w:rFonts w:ascii="Times New Roman"/>
                <w:sz w:val="18"/>
              </w:rPr>
              <w:t>67,336,496.47</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0" w:right="0"/>
              <w:jc w:val="left"/>
              <w:rPr>
                <w:rFonts w:ascii="Times New Roman" w:hAnsi="Times New Roman" w:cs="Times New Roman" w:eastAsia="Times New Roman" w:hint="default"/>
                <w:sz w:val="18"/>
                <w:szCs w:val="18"/>
              </w:rPr>
            </w:pPr>
            <w:r>
              <w:rPr>
                <w:rFonts w:ascii="Times New Roman"/>
                <w:sz w:val="18"/>
              </w:rPr>
              <w:t>51,207,623.67</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-23.95%</w:t>
            </w:r>
          </w:p>
        </w:tc>
      </w:tr>
      <w:tr>
        <w:trPr>
          <w:trHeight w:val="326" w:hRule="exact"/>
        </w:trPr>
        <w:tc>
          <w:tcPr>
            <w:tcW w:w="2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0" w:right="0"/>
              <w:jc w:val="left"/>
              <w:rPr>
                <w:rFonts w:ascii="Times New Roman" w:hAnsi="Times New Roman" w:cs="Times New Roman" w:eastAsia="Times New Roman" w:hint="default"/>
                <w:sz w:val="18"/>
                <w:szCs w:val="18"/>
              </w:rPr>
            </w:pPr>
            <w:r>
              <w:rPr>
                <w:rFonts w:ascii="Times New Roman"/>
                <w:sz w:val="18"/>
              </w:rPr>
              <w:t>35,400,000.00</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0" w:right="0"/>
              <w:jc w:val="left"/>
              <w:rPr>
                <w:rFonts w:ascii="Times New Roman" w:hAnsi="Times New Roman" w:cs="Times New Roman" w:eastAsia="Times New Roman" w:hint="default"/>
                <w:sz w:val="18"/>
                <w:szCs w:val="18"/>
              </w:rPr>
            </w:pPr>
            <w:r>
              <w:rPr>
                <w:rFonts w:ascii="Times New Roman"/>
                <w:sz w:val="18"/>
              </w:rPr>
              <w:t>57,480,427.55</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0" w:right="0"/>
              <w:jc w:val="left"/>
              <w:rPr>
                <w:rFonts w:ascii="Times New Roman" w:hAnsi="Times New Roman" w:cs="Times New Roman" w:eastAsia="Times New Roman" w:hint="default"/>
                <w:sz w:val="18"/>
                <w:szCs w:val="18"/>
              </w:rPr>
            </w:pPr>
            <w:r>
              <w:rPr>
                <w:rFonts w:ascii="Times New Roman"/>
                <w:sz w:val="18"/>
              </w:rPr>
              <w:t>79,910,000.00</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39.02%</w:t>
            </w:r>
          </w:p>
        </w:tc>
      </w:tr>
      <w:tr>
        <w:trPr>
          <w:trHeight w:val="324" w:hRule="exact"/>
        </w:trPr>
        <w:tc>
          <w:tcPr>
            <w:tcW w:w="2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一年内到期的长期负债</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0" w:right="0"/>
              <w:jc w:val="left"/>
              <w:rPr>
                <w:rFonts w:ascii="Times New Roman" w:hAnsi="Times New Roman" w:cs="Times New Roman" w:eastAsia="Times New Roman" w:hint="default"/>
                <w:sz w:val="18"/>
                <w:szCs w:val="18"/>
              </w:rPr>
            </w:pPr>
            <w:r>
              <w:rPr>
                <w:rFonts w:ascii="Times New Roman"/>
                <w:sz w:val="18"/>
              </w:rPr>
              <w:t>27,453,581.81</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0" w:right="0"/>
              <w:jc w:val="left"/>
              <w:rPr>
                <w:rFonts w:ascii="Times New Roman" w:hAnsi="Times New Roman" w:cs="Times New Roman" w:eastAsia="Times New Roman" w:hint="default"/>
                <w:sz w:val="18"/>
                <w:szCs w:val="18"/>
              </w:rPr>
            </w:pPr>
            <w:r>
              <w:rPr>
                <w:rFonts w:ascii="Times New Roman"/>
                <w:sz w:val="18"/>
              </w:rPr>
              <w:t>52,666,415.71</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0" w:right="0"/>
              <w:jc w:val="left"/>
              <w:rPr>
                <w:rFonts w:ascii="Times New Roman" w:hAnsi="Times New Roman" w:cs="Times New Roman" w:eastAsia="Times New Roman" w:hint="default"/>
                <w:sz w:val="18"/>
                <w:szCs w:val="18"/>
              </w:rPr>
            </w:pPr>
            <w:r>
              <w:rPr>
                <w:rFonts w:ascii="Times New Roman"/>
                <w:sz w:val="18"/>
              </w:rPr>
              <w:t>45,846,694.21</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-12.95%</w:t>
            </w:r>
          </w:p>
        </w:tc>
      </w:tr>
      <w:tr>
        <w:trPr>
          <w:trHeight w:val="324" w:hRule="exact"/>
        </w:trPr>
        <w:tc>
          <w:tcPr>
            <w:tcW w:w="26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0" w:right="0"/>
              <w:jc w:val="left"/>
              <w:rPr>
                <w:rFonts w:ascii="Times New Roman" w:hAnsi="Times New Roman" w:cs="Times New Roman" w:eastAsia="Times New Roman" w:hint="default"/>
                <w:sz w:val="18"/>
                <w:szCs w:val="18"/>
              </w:rPr>
            </w:pPr>
            <w:r>
              <w:rPr>
                <w:rFonts w:ascii="Times New Roman"/>
                <w:sz w:val="18"/>
              </w:rPr>
              <w:t>18,299,654.50</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7" w:right="0"/>
              <w:jc w:val="left"/>
              <w:rPr>
                <w:rFonts w:ascii="Times New Roman" w:hAnsi="Times New Roman" w:cs="Times New Roman" w:eastAsia="Times New Roman" w:hint="default"/>
                <w:sz w:val="18"/>
                <w:szCs w:val="18"/>
              </w:rPr>
            </w:pPr>
            <w:r>
              <w:rPr>
                <w:rFonts w:ascii="Times New Roman"/>
                <w:sz w:val="18"/>
              </w:rPr>
              <w:t>52,290,711.32</w:t>
            </w:r>
          </w:p>
        </w:tc>
        <w:tc>
          <w:tcPr>
            <w:tcW w:w="14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50" w:right="0"/>
              <w:jc w:val="left"/>
              <w:rPr>
                <w:rFonts w:ascii="Times New Roman" w:hAnsi="Times New Roman" w:cs="Times New Roman" w:eastAsia="Times New Roman" w:hint="default"/>
                <w:sz w:val="18"/>
                <w:szCs w:val="18"/>
              </w:rPr>
            </w:pPr>
            <w:r>
              <w:rPr>
                <w:rFonts w:ascii="Times New Roman"/>
                <w:sz w:val="18"/>
              </w:rPr>
              <w:t>45,608,512.94</w:t>
            </w:r>
          </w:p>
        </w:tc>
        <w:tc>
          <w:tcPr>
            <w:tcW w:w="14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-12.78%</w:t>
            </w:r>
          </w:p>
        </w:tc>
      </w:tr>
    </w:tbl>
    <w:p>
      <w:pPr>
        <w:pStyle w:val="BodyText"/>
        <w:spacing w:line="338" w:lineRule="auto" w:before="39"/>
        <w:ind w:left="219" w:right="209" w:firstLine="480"/>
        <w:jc w:val="left"/>
      </w:pPr>
      <w:r>
        <w:rPr/>
        <w:t>其中，</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年末公司短期借款较</w:t>
      </w:r>
      <w:r>
        <w:rPr>
          <w:spacing w:val="-6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7"/>
        </w:rPr>
        <w:t> </w:t>
      </w:r>
      <w:r>
        <w:rPr/>
        <w:t>年末增加了</w:t>
      </w:r>
      <w:r>
        <w:rPr>
          <w:spacing w:val="-67"/>
        </w:rPr>
        <w:t> </w:t>
      </w:r>
      <w:r>
        <w:rPr>
          <w:rFonts w:ascii="Times New Roman" w:hAnsi="Times New Roman" w:cs="Times New Roman" w:eastAsia="Times New Roman" w:hint="default"/>
        </w:rPr>
        <w:t>39.02%</w:t>
      </w:r>
      <w:r>
        <w:rPr/>
        <w:t>。其主要原因为公司</w:t>
      </w:r>
      <w:r>
        <w:rPr>
          <w:w w:val="99"/>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1"/>
          <w:w w:val="99"/>
        </w:rPr>
        <w:t> </w:t>
      </w:r>
      <w:r>
        <w:rPr>
          <w:w w:val="99"/>
        </w:rPr>
        <w:t>合作运营项目预计总投入约为</w:t>
      </w:r>
      <w:r>
        <w:rPr>
          <w:spacing w:val="-59"/>
          <w:w w:val="99"/>
        </w:rPr>
        <w:t> </w:t>
      </w:r>
      <w:r>
        <w:rPr>
          <w:rFonts w:ascii="Times New Roman" w:hAnsi="Times New Roman" w:cs="Times New Roman" w:eastAsia="Times New Roman" w:hint="default"/>
          <w:w w:val="99"/>
        </w:rPr>
        <w:t>4</w:t>
      </w:r>
      <w:r>
        <w:rPr>
          <w:rFonts w:ascii="Times New Roman" w:hAnsi="Times New Roman" w:cs="Times New Roman" w:eastAsia="Times New Roman" w:hint="default"/>
          <w:spacing w:val="1"/>
          <w:w w:val="99"/>
        </w:rPr>
        <w:t> </w:t>
      </w:r>
      <w:r>
        <w:rPr>
          <w:spacing w:val="-12"/>
          <w:w w:val="99"/>
        </w:rPr>
        <w:t>亿元人民币，而公司在</w:t>
      </w:r>
      <w:r>
        <w:rPr>
          <w:spacing w:val="-59"/>
          <w:w w:val="99"/>
        </w:rPr>
        <w:t> </w:t>
      </w:r>
      <w:r>
        <w:rPr>
          <w:rFonts w:ascii="Times New Roman" w:hAnsi="Times New Roman" w:cs="Times New Roman" w:eastAsia="Times New Roman" w:hint="default"/>
          <w:w w:val="99"/>
        </w:rPr>
        <w:t>2007</w:t>
      </w:r>
      <w:r>
        <w:rPr>
          <w:rFonts w:ascii="Times New Roman" w:hAnsi="Times New Roman" w:cs="Times New Roman" w:eastAsia="Times New Roman" w:hint="default"/>
          <w:spacing w:val="1"/>
          <w:w w:val="99"/>
        </w:rPr>
        <w:t> </w:t>
      </w:r>
      <w:r>
        <w:rPr>
          <w:w w:val="99"/>
        </w:rPr>
        <w:t>年</w:t>
      </w:r>
      <w:r>
        <w:rPr>
          <w:spacing w:val="-59"/>
          <w:w w:val="99"/>
        </w:rPr>
        <w:t> </w:t>
      </w:r>
      <w:r>
        <w:rPr>
          <w:rFonts w:ascii="Times New Roman" w:hAnsi="Times New Roman" w:cs="Times New Roman" w:eastAsia="Times New Roman" w:hint="default"/>
          <w:w w:val="99"/>
        </w:rPr>
        <w:t>11</w:t>
      </w:r>
      <w:r>
        <w:rPr>
          <w:rFonts w:ascii="Times New Roman" w:hAnsi="Times New Roman" w:cs="Times New Roman" w:eastAsia="Times New Roman" w:hint="default"/>
          <w:spacing w:val="1"/>
          <w:w w:val="99"/>
        </w:rPr>
        <w:t> </w:t>
      </w:r>
      <w:r>
        <w:rPr>
          <w:w w:val="99"/>
        </w:rPr>
        <w:t>月首次公开</w:t>
      </w:r>
      <w:r>
        <w:rPr/>
      </w:r>
    </w:p>
    <w:p>
      <w:pPr>
        <w:pStyle w:val="BodyText"/>
        <w:spacing w:line="240" w:lineRule="auto" w:before="27"/>
        <w:ind w:left="219" w:right="0"/>
        <w:jc w:val="left"/>
      </w:pPr>
      <w:r>
        <w:rPr/>
        <w:t>发行股票募集资金约为</w:t>
      </w:r>
      <w:r>
        <w:rPr>
          <w:spacing w:val="-6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亿元人民币。因此造成了约</w:t>
      </w:r>
      <w:r>
        <w:rPr>
          <w:spacing w:val="-62"/>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亿元人民币的资金缺口。</w:t>
      </w:r>
    </w:p>
    <w:p>
      <w:pPr>
        <w:pStyle w:val="BodyText"/>
        <w:spacing w:line="350" w:lineRule="auto"/>
        <w:ind w:left="219" w:right="92"/>
        <w:jc w:val="left"/>
      </w:pPr>
      <w:r>
        <w:rPr>
          <w:spacing w:val="-3"/>
        </w:rPr>
        <w:t>公司使用部分自有资金，部分银行信贷来解决资金缺口问题。因此，在</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spacing w:val="-11"/>
        </w:rPr>
        <w:t>年，公</w:t>
      </w:r>
      <w:r>
        <w:rPr>
          <w:w w:val="99"/>
        </w:rPr>
        <w:t> </w:t>
      </w:r>
      <w:r>
        <w:rPr>
          <w:spacing w:val="-4"/>
        </w:rPr>
        <w:t>司加大了短期信贷的使用，造成短期借款增加。另一方面，公司主动调整债务结构，</w:t>
      </w:r>
      <w:r>
        <w:rPr>
          <w:spacing w:val="-99"/>
        </w:rPr>
        <w:t> </w:t>
      </w:r>
      <w:r>
        <w:rPr>
          <w:spacing w:val="-99"/>
        </w:rPr>
      </w:r>
      <w:r>
        <w:rPr/>
        <w:t>将各种长期债务短期化，也使得短期借款余额增加，长期借款等长期负债的余额有</w:t>
      </w:r>
      <w:r>
        <w:rPr>
          <w:w w:val="99"/>
        </w:rPr>
        <w:t> </w:t>
      </w:r>
      <w:r>
        <w:rPr/>
        <w:t>所下降。</w:t>
      </w:r>
    </w:p>
    <w:p>
      <w:pPr>
        <w:pStyle w:val="BodyText"/>
        <w:spacing w:line="240" w:lineRule="auto" w:before="43"/>
        <w:ind w:left="743" w:right="201"/>
        <w:jc w:val="left"/>
      </w:pPr>
      <w:r>
        <w:rPr/>
        <w:t>公司最近三年主要流动性和偿债能力指标：</w:t>
      </w:r>
    </w:p>
    <w:p>
      <w:pPr>
        <w:spacing w:line="240" w:lineRule="auto" w:before="1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42"/>
        <w:gridCol w:w="1848"/>
        <w:gridCol w:w="1978"/>
        <w:gridCol w:w="1949"/>
      </w:tblGrid>
      <w:tr>
        <w:trPr>
          <w:trHeight w:val="331" w:hRule="exact"/>
        </w:trPr>
        <w:tc>
          <w:tcPr>
            <w:tcW w:w="2942" w:type="dxa"/>
            <w:tcBorders>
              <w:top w:val="single" w:sz="2" w:space="0" w:color="000000"/>
              <w:left w:val="single" w:sz="2" w:space="0" w:color="000000"/>
              <w:bottom w:val="single" w:sz="2" w:space="0" w:color="000000"/>
              <w:right w:val="single" w:sz="2" w:space="0" w:color="000000"/>
            </w:tcBorders>
            <w:shd w:val="clear" w:color="auto" w:fill="CCCCCC"/>
          </w:tcPr>
          <w:p>
            <w:pPr/>
          </w:p>
        </w:tc>
        <w:tc>
          <w:tcPr>
            <w:tcW w:w="1848"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p>
        </w:tc>
        <w:tc>
          <w:tcPr>
            <w:tcW w:w="1978"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p>
        </w:tc>
        <w:tc>
          <w:tcPr>
            <w:tcW w:w="1949"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tc>
      </w:tr>
      <w:tr>
        <w:trPr>
          <w:trHeight w:val="341" w:hRule="exact"/>
        </w:trPr>
        <w:tc>
          <w:tcPr>
            <w:tcW w:w="2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0.78</w:t>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1"/>
              <w:jc w:val="center"/>
              <w:rPr>
                <w:rFonts w:ascii="Times New Roman" w:hAnsi="Times New Roman" w:cs="Times New Roman" w:eastAsia="Times New Roman" w:hint="default"/>
                <w:sz w:val="18"/>
                <w:szCs w:val="18"/>
              </w:rPr>
            </w:pPr>
            <w:r>
              <w:rPr>
                <w:rFonts w:ascii="Times New Roman"/>
                <w:sz w:val="18"/>
              </w:rPr>
              <w:t>2.20</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7"/>
              <w:ind w:right="4"/>
              <w:jc w:val="center"/>
              <w:rPr>
                <w:rFonts w:ascii="Times New Roman" w:hAnsi="Times New Roman" w:cs="Times New Roman" w:eastAsia="Times New Roman" w:hint="default"/>
                <w:sz w:val="18"/>
                <w:szCs w:val="18"/>
              </w:rPr>
            </w:pPr>
            <w:r>
              <w:rPr>
                <w:rFonts w:ascii="Times New Roman"/>
                <w:sz w:val="18"/>
              </w:rPr>
              <w:t>1.19</w:t>
            </w:r>
          </w:p>
        </w:tc>
      </w:tr>
      <w:tr>
        <w:trPr>
          <w:trHeight w:val="334" w:hRule="exact"/>
        </w:trPr>
        <w:tc>
          <w:tcPr>
            <w:tcW w:w="2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0.48</w:t>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1.78</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4"/>
              <w:jc w:val="center"/>
              <w:rPr>
                <w:rFonts w:ascii="Times New Roman" w:hAnsi="Times New Roman" w:cs="Times New Roman" w:eastAsia="Times New Roman" w:hint="default"/>
                <w:sz w:val="18"/>
                <w:szCs w:val="18"/>
              </w:rPr>
            </w:pPr>
            <w:r>
              <w:rPr>
                <w:rFonts w:ascii="Times New Roman"/>
                <w:sz w:val="18"/>
              </w:rPr>
              <w:t>0.77</w:t>
            </w:r>
          </w:p>
        </w:tc>
      </w:tr>
      <w:tr>
        <w:trPr>
          <w:trHeight w:val="336" w:hRule="exact"/>
        </w:trPr>
        <w:tc>
          <w:tcPr>
            <w:tcW w:w="2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52.68%</w:t>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left="1" w:right="0"/>
              <w:jc w:val="center"/>
              <w:rPr>
                <w:rFonts w:ascii="Times New Roman" w:hAnsi="Times New Roman" w:cs="Times New Roman" w:eastAsia="Times New Roman" w:hint="default"/>
                <w:sz w:val="18"/>
                <w:szCs w:val="18"/>
              </w:rPr>
            </w:pPr>
            <w:r>
              <w:rPr>
                <w:rFonts w:ascii="Times New Roman"/>
                <w:sz w:val="18"/>
              </w:rPr>
              <w:t>37.50%</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41.58%</w:t>
            </w:r>
          </w:p>
        </w:tc>
      </w:tr>
      <w:tr>
        <w:trPr>
          <w:trHeight w:val="646" w:hRule="exact"/>
        </w:trPr>
        <w:tc>
          <w:tcPr>
            <w:tcW w:w="2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息税折旧摊销前利润（</w:t>
            </w:r>
            <w:r>
              <w:rPr>
                <w:rFonts w:ascii="Times New Roman" w:hAnsi="Times New Roman" w:cs="Times New Roman" w:eastAsia="Times New Roman" w:hint="default"/>
                <w:sz w:val="18"/>
                <w:szCs w:val="18"/>
              </w:rPr>
              <w:t>EBITDA</w:t>
            </w:r>
            <w:r>
              <w:rPr>
                <w:rFonts w:ascii="宋体" w:hAnsi="宋体" w:cs="宋体" w:eastAsia="宋体" w:hint="default"/>
                <w:sz w:val="18"/>
                <w:szCs w:val="18"/>
              </w:rPr>
              <w:t>）</w:t>
            </w:r>
          </w:p>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（人民币元）</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53,662,414.34</w:t>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94,886,904.51</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113,917,811.01</w:t>
            </w:r>
          </w:p>
        </w:tc>
      </w:tr>
      <w:tr>
        <w:trPr>
          <w:trHeight w:val="334" w:hRule="exact"/>
        </w:trPr>
        <w:tc>
          <w:tcPr>
            <w:tcW w:w="2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宋体" w:hAnsi="宋体" w:cs="宋体" w:eastAsia="宋体" w:hint="default"/>
                <w:sz w:val="18"/>
                <w:szCs w:val="18"/>
              </w:rPr>
              <w:t>流动负债</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0.60</w:t>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0.57</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4"/>
              <w:jc w:val="center"/>
              <w:rPr>
                <w:rFonts w:ascii="Times New Roman" w:hAnsi="Times New Roman" w:cs="Times New Roman" w:eastAsia="Times New Roman" w:hint="default"/>
                <w:sz w:val="18"/>
                <w:szCs w:val="18"/>
              </w:rPr>
            </w:pPr>
            <w:r>
              <w:rPr>
                <w:rFonts w:ascii="Times New Roman"/>
                <w:sz w:val="18"/>
              </w:rPr>
              <w:t>0.50</w:t>
            </w:r>
          </w:p>
        </w:tc>
      </w:tr>
    </w:tbl>
    <w:p>
      <w:pPr>
        <w:spacing w:after="0" w:line="240" w:lineRule="auto"/>
        <w:jc w:val="center"/>
        <w:rPr>
          <w:rFonts w:ascii="Times New Roman" w:hAnsi="Times New Roman" w:cs="Times New Roman" w:eastAsia="Times New Roman" w:hint="default"/>
          <w:sz w:val="18"/>
          <w:szCs w:val="18"/>
        </w:rPr>
        <w:sectPr>
          <w:pgSz w:w="11900" w:h="16840"/>
          <w:pgMar w:header="877" w:footer="1047" w:top="1100" w:bottom="1240" w:left="1580" w:right="124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942"/>
        <w:gridCol w:w="1848"/>
        <w:gridCol w:w="1978"/>
        <w:gridCol w:w="1949"/>
      </w:tblGrid>
      <w:tr>
        <w:trPr>
          <w:trHeight w:val="336" w:hRule="exact"/>
        </w:trPr>
        <w:tc>
          <w:tcPr>
            <w:tcW w:w="294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6"/>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宋体" w:hAnsi="宋体" w:cs="宋体" w:eastAsia="宋体" w:hint="default"/>
                <w:sz w:val="18"/>
                <w:szCs w:val="18"/>
              </w:rPr>
              <w:t>利息费用</w:t>
            </w:r>
          </w:p>
        </w:tc>
        <w:tc>
          <w:tcPr>
            <w:tcW w:w="184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16.51</w:t>
            </w:r>
          </w:p>
        </w:tc>
        <w:tc>
          <w:tcPr>
            <w:tcW w:w="19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left="3" w:right="0"/>
              <w:jc w:val="center"/>
              <w:rPr>
                <w:rFonts w:ascii="Times New Roman" w:hAnsi="Times New Roman" w:cs="Times New Roman" w:eastAsia="Times New Roman" w:hint="default"/>
                <w:sz w:val="18"/>
                <w:szCs w:val="18"/>
              </w:rPr>
            </w:pPr>
            <w:r>
              <w:rPr>
                <w:rFonts w:ascii="Times New Roman"/>
                <w:sz w:val="18"/>
              </w:rPr>
              <w:t>12.48</w:t>
            </w:r>
          </w:p>
        </w:tc>
        <w:tc>
          <w:tcPr>
            <w:tcW w:w="19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8"/>
              <w:ind w:right="4"/>
              <w:jc w:val="center"/>
              <w:rPr>
                <w:rFonts w:ascii="Times New Roman" w:hAnsi="Times New Roman" w:cs="Times New Roman" w:eastAsia="Times New Roman" w:hint="default"/>
                <w:sz w:val="18"/>
                <w:szCs w:val="18"/>
              </w:rPr>
            </w:pPr>
            <w:r>
              <w:rPr>
                <w:rFonts w:ascii="Times New Roman"/>
                <w:sz w:val="18"/>
              </w:rPr>
              <w:t>8.47</w:t>
            </w:r>
          </w:p>
        </w:tc>
      </w:tr>
    </w:tbl>
    <w:p>
      <w:pPr>
        <w:pStyle w:val="BodyText"/>
        <w:spacing w:line="338" w:lineRule="auto" w:before="39"/>
        <w:ind w:left="219" w:right="218" w:firstLine="480"/>
        <w:jc w:val="both"/>
      </w:pPr>
      <w:r>
        <w:rPr/>
        <w:t>公司在</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年流动比率和速动比率保持稳定。报告期内，由于合作运营</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w w:val="99"/>
        </w:rPr>
        <w:t> </w:t>
      </w:r>
      <w:r>
        <w:rPr>
          <w:spacing w:val="-5"/>
        </w:rPr>
        <w:t>项目的大力开展，公司加大了信贷力度，使资产负债率较</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年末有一定程度的上</w:t>
      </w:r>
      <w:r>
        <w:rPr>
          <w:w w:val="99"/>
        </w:rPr>
        <w:t> </w:t>
      </w:r>
      <w:r>
        <w:rPr/>
        <w:t>升，但总体仍维持在较低的水平。</w:t>
      </w:r>
    </w:p>
    <w:p>
      <w:pPr>
        <w:pStyle w:val="BodyText"/>
        <w:spacing w:line="338" w:lineRule="auto" w:before="55"/>
        <w:ind w:left="219" w:right="89" w:firstLine="523"/>
        <w:jc w:val="left"/>
      </w:pPr>
      <w:r>
        <w:rPr/>
        <w:t>偿债能力方面，</w:t>
      </w:r>
      <w:r>
        <w:rPr>
          <w:rFonts w:ascii="Times New Roman" w:hAnsi="Times New Roman" w:cs="Times New Roman" w:eastAsia="Times New Roman" w:hint="default"/>
        </w:rPr>
        <w:t>2006 </w:t>
      </w:r>
      <w:r>
        <w:rPr/>
        <w:t>年至 </w:t>
      </w:r>
      <w:r>
        <w:rPr>
          <w:rFonts w:ascii="Times New Roman" w:hAnsi="Times New Roman" w:cs="Times New Roman" w:eastAsia="Times New Roman" w:hint="default"/>
        </w:rPr>
        <w:t>2008</w:t>
      </w:r>
      <w:r>
        <w:rPr>
          <w:rFonts w:ascii="Times New Roman" w:hAnsi="Times New Roman" w:cs="Times New Roman" w:eastAsia="Times New Roman" w:hint="default"/>
          <w:spacing w:val="-31"/>
        </w:rPr>
        <w:t> </w:t>
      </w:r>
      <w:r>
        <w:rPr/>
        <w:t>年，公司息税折旧摊销前利润（</w:t>
      </w:r>
      <w:r>
        <w:rPr>
          <w:rFonts w:ascii="Times New Roman" w:hAnsi="Times New Roman" w:cs="Times New Roman" w:eastAsia="Times New Roman" w:hint="default"/>
        </w:rPr>
        <w:t>EBITDA</w:t>
      </w:r>
      <w:r>
        <w:rPr/>
        <w:t>）复</w:t>
      </w:r>
      <w:r>
        <w:rPr>
          <w:w w:val="99"/>
        </w:rPr>
        <w:t> 合增长率为</w:t>
      </w:r>
      <w:r>
        <w:rPr>
          <w:spacing w:val="-53"/>
          <w:w w:val="99"/>
        </w:rPr>
        <w:t> </w:t>
      </w:r>
      <w:r>
        <w:rPr>
          <w:rFonts w:ascii="Times New Roman" w:hAnsi="Times New Roman" w:cs="Times New Roman" w:eastAsia="Times New Roman" w:hint="default"/>
          <w:spacing w:val="-6"/>
          <w:w w:val="99"/>
        </w:rPr>
        <w:t>45.70%</w:t>
      </w:r>
      <w:r>
        <w:rPr>
          <w:spacing w:val="-6"/>
          <w:w w:val="99"/>
        </w:rPr>
        <w:t>，增长速度快于净利润的复合增长率，表明公司的经营情况良好，</w:t>
      </w:r>
      <w:r>
        <w:rPr>
          <w:w w:val="99"/>
        </w:rPr>
        <w:t> </w:t>
      </w:r>
      <w:r>
        <w:rPr>
          <w:spacing w:val="-5"/>
          <w:w w:val="99"/>
        </w:rPr>
        <w:t>这点也可以从经营现金流数据中得到印证。但由于公司在</w:t>
      </w:r>
      <w:r>
        <w:rPr>
          <w:spacing w:val="-59"/>
          <w:w w:val="99"/>
        </w:rPr>
        <w:t> </w:t>
      </w:r>
      <w:r>
        <w:rPr>
          <w:rFonts w:ascii="Times New Roman" w:hAnsi="Times New Roman" w:cs="Times New Roman" w:eastAsia="Times New Roman" w:hint="default"/>
          <w:w w:val="99"/>
        </w:rPr>
        <w:t>2008</w:t>
      </w:r>
      <w:r>
        <w:rPr>
          <w:rFonts w:ascii="Times New Roman" w:hAnsi="Times New Roman" w:cs="Times New Roman" w:eastAsia="Times New Roman" w:hint="default"/>
          <w:spacing w:val="1"/>
          <w:w w:val="99"/>
        </w:rPr>
        <w:t> </w:t>
      </w:r>
      <w:r>
        <w:rPr>
          <w:w w:val="99"/>
        </w:rPr>
        <w:t>年度加大了银行借款</w:t>
      </w:r>
      <w:r>
        <w:rPr>
          <w:spacing w:val="-118"/>
          <w:w w:val="99"/>
        </w:rPr>
        <w:t> </w:t>
      </w:r>
      <w:r>
        <w:rPr/>
        <w:t>的力度，且在 </w:t>
      </w:r>
      <w:r>
        <w:rPr>
          <w:rFonts w:ascii="Times New Roman" w:hAnsi="Times New Roman" w:cs="Times New Roman" w:eastAsia="Times New Roman" w:hint="default"/>
        </w:rPr>
        <w:t>2008 </w:t>
      </w:r>
      <w:r>
        <w:rPr/>
        <w:t>年前三季度，银行贷款利率均在高位运行。因此</w:t>
      </w:r>
      <w:r>
        <w:rPr>
          <w:spacing w:val="-55"/>
        </w:rPr>
        <w:t> </w:t>
      </w:r>
      <w:r>
        <w:rPr>
          <w:rFonts w:ascii="Times New Roman" w:hAnsi="Times New Roman" w:cs="Times New Roman" w:eastAsia="Times New Roman" w:hint="default"/>
        </w:rPr>
        <w:t>EBITDA/</w:t>
      </w:r>
      <w:r>
        <w:rPr/>
        <w:t>流动</w:t>
      </w:r>
      <w:r>
        <w:rPr>
          <w:w w:val="99"/>
        </w:rPr>
        <w:t> </w:t>
      </w:r>
      <w:r>
        <w:rPr/>
        <w:t>负债以及</w:t>
      </w:r>
      <w:r>
        <w:rPr>
          <w:spacing w:val="-38"/>
        </w:rPr>
        <w:t> </w:t>
      </w:r>
      <w:r>
        <w:rPr>
          <w:rFonts w:ascii="Times New Roman" w:hAnsi="Times New Roman" w:cs="Times New Roman" w:eastAsia="Times New Roman" w:hint="default"/>
        </w:rPr>
        <w:t>EBITDA/</w:t>
      </w:r>
      <w:r>
        <w:rPr/>
        <w:t>利息费用（利息保障倍数）两个比率均较</w:t>
      </w:r>
      <w:r>
        <w:rPr>
          <w:spacing w:val="-3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2"/>
        </w:rPr>
        <w:t> </w:t>
      </w:r>
      <w:r>
        <w:rPr/>
        <w:t>年度有所下降，</w:t>
      </w:r>
      <w:r>
        <w:rPr>
          <w:w w:val="99"/>
        </w:rPr>
        <w:t> </w:t>
      </w:r>
      <w:r>
        <w:rPr/>
        <w:t>但总体仍处在较理想的范围之内，债务融资的空间依然存在。</w:t>
      </w:r>
    </w:p>
    <w:p>
      <w:pPr>
        <w:spacing w:line="240" w:lineRule="auto" w:before="0"/>
        <w:rPr>
          <w:rFonts w:ascii="宋体" w:hAnsi="宋体" w:cs="宋体" w:eastAsia="宋体" w:hint="default"/>
          <w:sz w:val="24"/>
          <w:szCs w:val="24"/>
        </w:rPr>
      </w:pPr>
    </w:p>
    <w:p>
      <w:pPr>
        <w:pStyle w:val="BodyText"/>
        <w:spacing w:line="240" w:lineRule="auto" w:before="209"/>
        <w:ind w:left="639" w:right="201"/>
        <w:jc w:val="left"/>
      </w:pPr>
      <w:r>
        <w:rPr/>
        <w:t>（十一）公司技术研发情况</w:t>
      </w:r>
    </w:p>
    <w:p>
      <w:pPr>
        <w:pStyle w:val="BodyText"/>
        <w:spacing w:line="288" w:lineRule="auto" w:before="154"/>
        <w:ind w:left="220" w:right="218" w:firstLine="420"/>
        <w:jc w:val="both"/>
        <w:rPr>
          <w:sz w:val="21"/>
          <w:szCs w:val="21"/>
        </w:rPr>
      </w:pPr>
      <w:r>
        <w:rPr/>
        <w:t>公司十分重视对</w:t>
      </w:r>
      <w:r>
        <w:rPr>
          <w:spacing w:val="-66"/>
        </w:rPr>
        <w:t> </w:t>
      </w:r>
      <w:r>
        <w:rPr>
          <w:rFonts w:ascii="Times New Roman" w:hAnsi="Times New Roman" w:cs="Times New Roman" w:eastAsia="Times New Roman" w:hint="default"/>
        </w:rPr>
        <w:t>ATM</w:t>
      </w:r>
      <w:r>
        <w:rPr>
          <w:rFonts w:ascii="Times New Roman" w:hAnsi="Times New Roman" w:cs="Times New Roman" w:eastAsia="Times New Roman" w:hint="default"/>
          <w:spacing w:val="-6"/>
        </w:rPr>
        <w:t> </w:t>
      </w:r>
      <w:r>
        <w:rPr/>
        <w:t>相关先进技术及产品的研发。</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年至</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spacing w:val="-6"/>
        </w:rPr>
        <w:t>年，公司的</w:t>
      </w:r>
      <w:r>
        <w:rPr>
          <w:w w:val="99"/>
        </w:rPr>
        <w:t> </w:t>
      </w:r>
      <w:r>
        <w:rPr/>
        <w:t>研发费用明细如下</w:t>
      </w:r>
      <w:r>
        <w:rPr>
          <w:sz w:val="21"/>
          <w:szCs w:val="21"/>
        </w:rPr>
        <w:t>：</w:t>
      </w:r>
    </w:p>
    <w:p>
      <w:pPr>
        <w:spacing w:before="109"/>
        <w:ind w:left="0" w:right="398" w:firstLine="0"/>
        <w:jc w:val="right"/>
        <w:rPr>
          <w:rFonts w:ascii="宋体" w:hAnsi="宋体" w:cs="宋体" w:eastAsia="宋体" w:hint="default"/>
          <w:sz w:val="18"/>
          <w:szCs w:val="18"/>
        </w:rPr>
      </w:pPr>
      <w:r>
        <w:rPr>
          <w:rFonts w:ascii="宋体" w:hAnsi="宋体" w:cs="宋体" w:eastAsia="宋体" w:hint="default"/>
          <w:w w:val="95"/>
          <w:sz w:val="18"/>
          <w:szCs w:val="18"/>
        </w:rPr>
        <w:t>单位：（人民币）元</w:t>
      </w:r>
      <w:r>
        <w:rPr>
          <w:rFonts w:ascii="宋体" w:hAnsi="宋体" w:cs="宋体" w:eastAsia="宋体" w:hint="default"/>
          <w:sz w:val="18"/>
          <w:szCs w:val="18"/>
        </w:rPr>
      </w:r>
    </w:p>
    <w:p>
      <w:pPr>
        <w:spacing w:line="240" w:lineRule="auto" w:before="4"/>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2011"/>
        <w:gridCol w:w="2299"/>
        <w:gridCol w:w="2160"/>
        <w:gridCol w:w="2160"/>
      </w:tblGrid>
      <w:tr>
        <w:trPr>
          <w:trHeight w:val="329" w:hRule="exact"/>
        </w:trPr>
        <w:tc>
          <w:tcPr>
            <w:tcW w:w="2011"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229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tc>
      </w:tr>
      <w:tr>
        <w:trPr>
          <w:trHeight w:val="331" w:hRule="exact"/>
        </w:trPr>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7,362,880.65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8,895,456.96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17,471,369.03</w:t>
            </w:r>
          </w:p>
        </w:tc>
      </w:tr>
      <w:tr>
        <w:trPr>
          <w:trHeight w:val="329" w:hRule="exact"/>
        </w:trPr>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营业收入占比（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w w:val="95"/>
                <w:sz w:val="18"/>
              </w:rPr>
              <w:t>5.38%</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w w:val="95"/>
                <w:sz w:val="18"/>
              </w:rPr>
              <w:t>3.64%</w:t>
            </w:r>
            <w:r>
              <w:rPr>
                <w:rFonts w:ascii="Times New Roman"/>
                <w:sz w:val="18"/>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w w:val="95"/>
                <w:sz w:val="18"/>
              </w:rPr>
              <w:t>5.07%</w:t>
            </w:r>
            <w:r>
              <w:rPr>
                <w:rFonts w:ascii="Times New Roman"/>
                <w:sz w:val="18"/>
              </w:rPr>
            </w:r>
          </w:p>
        </w:tc>
      </w:tr>
    </w:tbl>
    <w:p>
      <w:pPr>
        <w:pStyle w:val="BodyText"/>
        <w:spacing w:line="338" w:lineRule="auto" w:before="39"/>
        <w:ind w:left="219" w:right="87" w:firstLine="420"/>
        <w:jc w:val="left"/>
      </w:pPr>
      <w:r>
        <w:rPr/>
        <w:t>公司拥有研发人员</w:t>
      </w:r>
      <w:r>
        <w:rPr>
          <w:spacing w:val="-61"/>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spacing w:val="-6"/>
        </w:rPr>
        <w:t>多名，均为大学本科及以上学历，并有多年的</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研发</w:t>
      </w:r>
      <w:r>
        <w:rPr>
          <w:w w:val="99"/>
        </w:rPr>
        <w:t> </w:t>
      </w:r>
      <w:r>
        <w:rPr/>
        <w:t>工作经验，公司研发自主知识产权的产品获得多项国家级、省级奖项。在</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p>
    <w:p>
      <w:pPr>
        <w:pStyle w:val="BodyText"/>
        <w:spacing w:line="240" w:lineRule="auto" w:before="27"/>
        <w:ind w:left="220" w:right="92"/>
        <w:jc w:val="left"/>
      </w:pPr>
      <w:r>
        <w:rPr/>
        <w:t>公司生产的御银（</w:t>
      </w:r>
      <w:r>
        <w:rPr>
          <w:rFonts w:ascii="Times New Roman" w:hAnsi="Times New Roman" w:cs="Times New Roman" w:eastAsia="Times New Roman" w:hint="default"/>
        </w:rPr>
        <w:t>Kingteller</w:t>
      </w:r>
      <w:r>
        <w:rPr/>
        <w:t>）系列其中</w:t>
      </w:r>
      <w:r>
        <w:rPr>
          <w:spacing w:val="-72"/>
        </w:rPr>
        <w:t> </w:t>
      </w:r>
      <w:r>
        <w:rPr>
          <w:rFonts w:ascii="Times New Roman" w:hAnsi="Times New Roman" w:cs="Times New Roman" w:eastAsia="Times New Roman" w:hint="default"/>
        </w:rPr>
        <w:t>8</w:t>
      </w:r>
      <w:r>
        <w:rPr>
          <w:rFonts w:ascii="Times New Roman" w:hAnsi="Times New Roman" w:cs="Times New Roman" w:eastAsia="Times New Roman" w:hint="default"/>
          <w:spacing w:val="-12"/>
        </w:rPr>
        <w:t> </w:t>
      </w:r>
      <w:r>
        <w:rPr/>
        <w:t>个型号的柜员机通过了中国质量认证中心</w:t>
      </w:r>
    </w:p>
    <w:p>
      <w:pPr>
        <w:pStyle w:val="BodyText"/>
        <w:spacing w:line="338" w:lineRule="auto"/>
        <w:ind w:left="219" w:right="211"/>
        <w:jc w:val="left"/>
      </w:pPr>
      <w:r>
        <w:rPr>
          <w:spacing w:val="-3"/>
        </w:rPr>
        <w:t>（</w:t>
      </w:r>
      <w:r>
        <w:rPr>
          <w:rFonts w:ascii="Times New Roman" w:hAnsi="Times New Roman" w:cs="Times New Roman" w:eastAsia="Times New Roman" w:hint="default"/>
          <w:spacing w:val="-3"/>
        </w:rPr>
        <w:t>CQC</w:t>
      </w:r>
      <w:r>
        <w:rPr>
          <w:spacing w:val="-3"/>
        </w:rPr>
        <w:t>）颁发的</w:t>
      </w:r>
      <w:r>
        <w:rPr>
          <w:spacing w:val="-70"/>
        </w:rPr>
        <w:t> </w:t>
      </w:r>
      <w:r>
        <w:rPr>
          <w:rFonts w:ascii="Times New Roman" w:hAnsi="Times New Roman" w:cs="Times New Roman" w:eastAsia="Times New Roman" w:hint="default"/>
        </w:rPr>
        <w:t>3C</w:t>
      </w:r>
      <w:r>
        <w:rPr>
          <w:rFonts w:ascii="Times New Roman" w:hAnsi="Times New Roman" w:cs="Times New Roman" w:eastAsia="Times New Roman" w:hint="default"/>
          <w:spacing w:val="-10"/>
        </w:rPr>
        <w:t> </w:t>
      </w:r>
      <w:r>
        <w:rPr/>
        <w:t>认证证书；另外，公司亦获广州市科学技术局认定为</w:t>
      </w:r>
      <w:r>
        <w:rPr>
          <w:spacing w:val="-7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年广</w:t>
      </w:r>
      <w:r>
        <w:rPr>
          <w:w w:val="99"/>
        </w:rPr>
        <w:t> </w:t>
      </w:r>
      <w:r>
        <w:rPr/>
        <w:t>州市重点软件企业。</w:t>
      </w:r>
    </w:p>
    <w:p>
      <w:pPr>
        <w:spacing w:line="240" w:lineRule="auto" w:before="0"/>
        <w:rPr>
          <w:rFonts w:ascii="宋体" w:hAnsi="宋体" w:cs="宋体" w:eastAsia="宋体" w:hint="default"/>
          <w:sz w:val="24"/>
          <w:szCs w:val="24"/>
        </w:rPr>
      </w:pPr>
    </w:p>
    <w:p>
      <w:pPr>
        <w:pStyle w:val="BodyText"/>
        <w:spacing w:line="240" w:lineRule="auto" w:before="209"/>
        <w:ind w:left="637" w:right="201"/>
        <w:jc w:val="left"/>
      </w:pPr>
      <w:r>
        <w:rPr/>
        <w:t>（十二）对公司未来发展的展望和发展战略</w:t>
      </w:r>
    </w:p>
    <w:p>
      <w:pPr>
        <w:pStyle w:val="BodyText"/>
        <w:spacing w:line="240" w:lineRule="auto" w:before="154"/>
        <w:ind w:left="699" w:right="201"/>
        <w:jc w:val="left"/>
      </w:pPr>
      <w:r>
        <w:rPr>
          <w:rFonts w:ascii="Times New Roman" w:hAnsi="Times New Roman" w:cs="Times New Roman" w:eastAsia="Times New Roman" w:hint="default"/>
        </w:rPr>
        <w:t>1</w:t>
      </w:r>
      <w:r>
        <w:rPr/>
        <w:t>、行业的发展趋势</w:t>
      </w:r>
    </w:p>
    <w:p>
      <w:pPr>
        <w:pStyle w:val="BodyText"/>
        <w:spacing w:line="338" w:lineRule="auto"/>
        <w:ind w:left="220" w:right="210" w:firstLine="480"/>
        <w:jc w:val="left"/>
      </w:pPr>
      <w:r>
        <w:rPr>
          <w:spacing w:val="-7"/>
          <w:w w:val="99"/>
        </w:rPr>
        <w:t>根据中国银联最新的统计数据，</w:t>
      </w:r>
      <w:r>
        <w:rPr>
          <w:rFonts w:ascii="Times New Roman" w:hAnsi="Times New Roman" w:cs="Times New Roman" w:eastAsia="Times New Roman" w:hint="default"/>
          <w:spacing w:val="-7"/>
          <w:w w:val="99"/>
        </w:rPr>
        <w:t>2008</w:t>
      </w:r>
      <w:r>
        <w:rPr>
          <w:rFonts w:ascii="Times New Roman" w:hAnsi="Times New Roman" w:cs="Times New Roman" w:eastAsia="Times New Roman" w:hint="default"/>
          <w:spacing w:val="2"/>
          <w:w w:val="99"/>
        </w:rPr>
        <w:t> </w:t>
      </w:r>
      <w:r>
        <w:rPr>
          <w:w w:val="99"/>
        </w:rPr>
        <w:t>年度与</w:t>
      </w:r>
      <w:r>
        <w:rPr>
          <w:spacing w:val="-58"/>
          <w:w w:val="99"/>
        </w:rPr>
        <w:t> </w:t>
      </w:r>
      <w:r>
        <w:rPr>
          <w:rFonts w:ascii="Times New Roman" w:hAnsi="Times New Roman" w:cs="Times New Roman" w:eastAsia="Times New Roman" w:hint="default"/>
          <w:w w:val="99"/>
        </w:rPr>
        <w:t>2007</w:t>
      </w:r>
      <w:r>
        <w:rPr>
          <w:rFonts w:ascii="Times New Roman" w:hAnsi="Times New Roman" w:cs="Times New Roman" w:eastAsia="Times New Roman" w:hint="default"/>
          <w:spacing w:val="2"/>
          <w:w w:val="99"/>
        </w:rPr>
        <w:t> </w:t>
      </w:r>
      <w:r>
        <w:rPr>
          <w:w w:val="99"/>
        </w:rPr>
        <w:t>年度</w:t>
      </w:r>
      <w:r>
        <w:rPr>
          <w:spacing w:val="-58"/>
          <w:w w:val="99"/>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2"/>
          <w:w w:val="99"/>
        </w:rPr>
        <w:t> </w:t>
      </w:r>
      <w:r>
        <w:rPr>
          <w:w w:val="99"/>
        </w:rPr>
        <w:t>市场发展情况粗略 </w:t>
      </w:r>
      <w:r>
        <w:rPr/>
        <w:t>统计数据如下：</w:t>
      </w:r>
    </w:p>
    <w:tbl>
      <w:tblPr>
        <w:tblW w:w="0" w:type="auto"/>
        <w:jc w:val="left"/>
        <w:tblInd w:w="107" w:type="dxa"/>
        <w:tblLayout w:type="fixed"/>
        <w:tblCellMar>
          <w:top w:w="0" w:type="dxa"/>
          <w:left w:w="0" w:type="dxa"/>
          <w:bottom w:w="0" w:type="dxa"/>
          <w:right w:w="0" w:type="dxa"/>
        </w:tblCellMar>
        <w:tblLook w:val="01E0"/>
      </w:tblPr>
      <w:tblGrid>
        <w:gridCol w:w="2839"/>
        <w:gridCol w:w="2842"/>
        <w:gridCol w:w="2842"/>
      </w:tblGrid>
      <w:tr>
        <w:trPr>
          <w:trHeight w:val="331" w:hRule="exact"/>
        </w:trPr>
        <w:tc>
          <w:tcPr>
            <w:tcW w:w="2839"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28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年末</w:t>
            </w:r>
          </w:p>
        </w:tc>
        <w:tc>
          <w:tcPr>
            <w:tcW w:w="284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年末</w:t>
            </w:r>
          </w:p>
        </w:tc>
      </w:tr>
      <w:tr>
        <w:trPr>
          <w:trHeight w:val="329"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联网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ATM</w:t>
            </w:r>
            <w:r>
              <w:rPr>
                <w:rFonts w:ascii="宋体" w:hAnsi="宋体" w:cs="宋体" w:eastAsia="宋体" w:hint="default"/>
                <w:sz w:val="18"/>
                <w:szCs w:val="18"/>
              </w:rPr>
              <w:t>（台）</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123,000</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160,000</w:t>
            </w:r>
          </w:p>
        </w:tc>
      </w:tr>
      <w:tr>
        <w:trPr>
          <w:trHeight w:val="331"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银行卡发卡总量（十亿张）</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1.47</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z w:val="18"/>
              </w:rPr>
              <w:t>1.8</w:t>
            </w:r>
          </w:p>
        </w:tc>
      </w:tr>
      <w:tr>
        <w:trPr>
          <w:trHeight w:val="329" w:hRule="exact"/>
        </w:trPr>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跨行交易金额（十亿元）</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w w:val="95"/>
                <w:sz w:val="18"/>
              </w:rPr>
              <w:t>3,220</w:t>
            </w:r>
            <w:r>
              <w:rPr>
                <w:rFonts w:ascii="Times New Roman"/>
                <w:sz w:val="18"/>
              </w:rPr>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w w:val="95"/>
                <w:sz w:val="18"/>
              </w:rPr>
              <w:t>4,600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877" w:footer="1047" w:top="1100" w:bottom="1240" w:left="1580" w:right="1240"/>
        </w:sectPr>
      </w:pPr>
    </w:p>
    <w:p>
      <w:pPr>
        <w:spacing w:line="240" w:lineRule="auto" w:before="7"/>
        <w:rPr>
          <w:rFonts w:ascii="宋体" w:hAnsi="宋体" w:cs="宋体" w:eastAsia="宋体" w:hint="default"/>
          <w:sz w:val="25"/>
          <w:szCs w:val="25"/>
        </w:rPr>
      </w:pPr>
    </w:p>
    <w:p>
      <w:pPr>
        <w:pStyle w:val="BodyText"/>
        <w:spacing w:line="340" w:lineRule="auto" w:before="26"/>
        <w:ind w:left="139" w:right="218" w:firstLine="451"/>
        <w:jc w:val="both"/>
      </w:pPr>
      <w:r>
        <w:rPr/>
        <w:t>从国内</w:t>
      </w:r>
      <w:r>
        <w:rPr>
          <w:spacing w:val="-64"/>
        </w:rPr>
        <w:t>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市场近年的发展情况来看，联网</w:t>
      </w:r>
      <w:r>
        <w:rPr>
          <w:spacing w:val="-64"/>
        </w:rPr>
        <w:t>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数量从</w:t>
      </w:r>
      <w:r>
        <w:rPr>
          <w:spacing w:val="-64"/>
        </w:rPr>
        <w:t> </w:t>
      </w:r>
      <w:r>
        <w:rPr>
          <w:rFonts w:ascii="Times New Roman" w:hAnsi="Times New Roman" w:cs="Times New Roman" w:eastAsia="Times New Roman" w:hint="default"/>
        </w:rPr>
        <w:t>1997</w:t>
      </w:r>
      <w:r>
        <w:rPr>
          <w:rFonts w:ascii="Times New Roman" w:hAnsi="Times New Roman" w:cs="Times New Roman" w:eastAsia="Times New Roman" w:hint="default"/>
          <w:spacing w:val="-4"/>
        </w:rPr>
        <w:t> </w:t>
      </w:r>
      <w:r>
        <w:rPr/>
        <w:t>年的</w:t>
      </w:r>
      <w:r>
        <w:rPr>
          <w:spacing w:val="-64"/>
        </w:rPr>
        <w:t> </w:t>
      </w:r>
      <w:r>
        <w:rPr>
          <w:rFonts w:ascii="Times New Roman" w:hAnsi="Times New Roman" w:cs="Times New Roman" w:eastAsia="Times New Roman" w:hint="default"/>
        </w:rPr>
        <w:t>1.83</w:t>
      </w:r>
      <w:r>
        <w:rPr>
          <w:rFonts w:ascii="Times New Roman" w:hAnsi="Times New Roman" w:cs="Times New Roman" w:eastAsia="Times New Roman" w:hint="default"/>
          <w:spacing w:val="-4"/>
        </w:rPr>
        <w:t> </w:t>
      </w:r>
      <w:r>
        <w:rPr/>
        <w:t>万台</w:t>
      </w:r>
      <w:r>
        <w:rPr>
          <w:w w:val="99"/>
        </w:rPr>
        <w:t> </w:t>
      </w:r>
      <w:r>
        <w:rPr/>
        <w:t>到</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年末的约</w:t>
      </w:r>
      <w:r>
        <w:rPr>
          <w:spacing w:val="-55"/>
        </w:rPr>
        <w:t> </w:t>
      </w:r>
      <w:r>
        <w:rPr>
          <w:rFonts w:ascii="Times New Roman" w:hAnsi="Times New Roman" w:cs="Times New Roman" w:eastAsia="Times New Roman" w:hint="default"/>
        </w:rPr>
        <w:t>16</w:t>
      </w:r>
      <w:r>
        <w:rPr>
          <w:rFonts w:ascii="Times New Roman" w:hAnsi="Times New Roman" w:cs="Times New Roman" w:eastAsia="Times New Roman" w:hint="default"/>
          <w:spacing w:val="5"/>
        </w:rPr>
        <w:t> </w:t>
      </w:r>
      <w:r>
        <w:rPr/>
        <w:t>万台，复合增长率达到</w:t>
      </w:r>
      <w:r>
        <w:rPr>
          <w:spacing w:val="-55"/>
        </w:rPr>
        <w:t> </w:t>
      </w:r>
      <w:r>
        <w:rPr>
          <w:rFonts w:ascii="Times New Roman" w:hAnsi="Times New Roman" w:cs="Times New Roman" w:eastAsia="Times New Roman" w:hint="default"/>
        </w:rPr>
        <w:t>22%</w:t>
      </w:r>
      <w:r>
        <w:rPr/>
        <w:t>。然而，我国现有</w:t>
      </w:r>
      <w:r>
        <w:rPr>
          <w:spacing w:val="-55"/>
        </w:rPr>
        <w:t> </w:t>
      </w:r>
      <w:r>
        <w:rPr>
          <w:rFonts w:ascii="Times New Roman" w:hAnsi="Times New Roman" w:cs="Times New Roman" w:eastAsia="Times New Roman" w:hint="default"/>
        </w:rPr>
        <w:t>ATM</w:t>
      </w:r>
      <w:r>
        <w:rPr>
          <w:rFonts w:ascii="Times New Roman" w:hAnsi="Times New Roman" w:cs="Times New Roman" w:eastAsia="Times New Roman" w:hint="default"/>
          <w:spacing w:val="5"/>
        </w:rPr>
        <w:t> </w:t>
      </w:r>
      <w:r>
        <w:rPr/>
        <w:t>设备数量</w:t>
      </w:r>
      <w:r>
        <w:rPr>
          <w:w w:val="99"/>
        </w:rPr>
        <w:t> </w:t>
      </w:r>
      <w:r>
        <w:rPr/>
        <w:t>与我国的人口数量，经济发展状况，市场容量等因素仍不配比。根据英国独立调查</w:t>
      </w:r>
      <w:r>
        <w:rPr>
          <w:w w:val="99"/>
        </w:rPr>
        <w:t> </w:t>
      </w:r>
      <w:r>
        <w:rPr/>
        <w:t>机构</w:t>
      </w:r>
      <w:r>
        <w:rPr>
          <w:rFonts w:ascii="Times New Roman" w:hAnsi="Times New Roman" w:cs="Times New Roman" w:eastAsia="Times New Roman" w:hint="default"/>
        </w:rPr>
        <w:t>“</w:t>
      </w:r>
      <w:r>
        <w:rPr/>
        <w:t>零售银行研究</w:t>
      </w:r>
      <w:r>
        <w:rPr>
          <w:rFonts w:ascii="Times New Roman" w:hAnsi="Times New Roman" w:cs="Times New Roman" w:eastAsia="Times New Roman" w:hint="default"/>
        </w:rPr>
        <w:t>”</w:t>
      </w:r>
      <w:r>
        <w:rPr/>
        <w:t>（</w:t>
      </w:r>
      <w:r>
        <w:rPr>
          <w:rFonts w:ascii="Times New Roman" w:hAnsi="Times New Roman" w:cs="Times New Roman" w:eastAsia="Times New Roman" w:hint="default"/>
        </w:rPr>
        <w:t>Retail Banking Research</w:t>
      </w:r>
      <w:r>
        <w:rPr/>
        <w:t>，下称</w:t>
      </w:r>
      <w:r>
        <w:rPr>
          <w:spacing w:val="-91"/>
        </w:rPr>
        <w:t> </w:t>
      </w:r>
      <w:r>
        <w:rPr>
          <w:rFonts w:ascii="Times New Roman" w:hAnsi="Times New Roman" w:cs="Times New Roman" w:eastAsia="Times New Roman" w:hint="default"/>
        </w:rPr>
        <w:t>RBR</w:t>
      </w:r>
      <w:r>
        <w:rPr/>
        <w:t>）发表的研究报告，从每</w:t>
      </w:r>
      <w:r>
        <w:rPr>
          <w:w w:val="99"/>
        </w:rPr>
        <w:t> </w:t>
      </w:r>
      <w:r>
        <w:rPr/>
        <w:t>百万人口拥有的</w:t>
      </w:r>
      <w:r>
        <w:rPr>
          <w:spacing w:val="-66"/>
        </w:rPr>
        <w:t> </w:t>
      </w:r>
      <w:r>
        <w:rPr>
          <w:rFonts w:ascii="Times New Roman" w:hAnsi="Times New Roman" w:cs="Times New Roman" w:eastAsia="Times New Roman" w:hint="default"/>
        </w:rPr>
        <w:t>ATM</w:t>
      </w:r>
      <w:r>
        <w:rPr>
          <w:rFonts w:ascii="Times New Roman" w:hAnsi="Times New Roman" w:cs="Times New Roman" w:eastAsia="Times New Roman" w:hint="default"/>
          <w:spacing w:val="-6"/>
        </w:rPr>
        <w:t> </w:t>
      </w:r>
      <w:r>
        <w:rPr/>
        <w:t>数量上看，全球平均每百万人拥有</w:t>
      </w:r>
      <w:r>
        <w:rPr>
          <w:spacing w:val="-66"/>
        </w:rPr>
        <w:t> </w:t>
      </w:r>
      <w:r>
        <w:rPr>
          <w:rFonts w:ascii="Times New Roman" w:hAnsi="Times New Roman" w:cs="Times New Roman" w:eastAsia="Times New Roman" w:hint="default"/>
        </w:rPr>
        <w:t>270</w:t>
      </w:r>
      <w:r>
        <w:rPr>
          <w:rFonts w:ascii="Times New Roman" w:hAnsi="Times New Roman" w:cs="Times New Roman" w:eastAsia="Times New Roman" w:hint="default"/>
          <w:spacing w:val="-6"/>
        </w:rPr>
        <w:t> </w:t>
      </w:r>
      <w:r>
        <w:rPr/>
        <w:t>台</w:t>
      </w:r>
      <w:r>
        <w:rPr>
          <w:spacing w:val="-66"/>
        </w:rPr>
        <w:t> </w:t>
      </w:r>
      <w:r>
        <w:rPr>
          <w:rFonts w:ascii="Times New Roman" w:hAnsi="Times New Roman" w:cs="Times New Roman" w:eastAsia="Times New Roman" w:hint="default"/>
          <w:spacing w:val="-3"/>
        </w:rPr>
        <w:t>ATM</w:t>
      </w:r>
      <w:r>
        <w:rPr>
          <w:spacing w:val="-3"/>
        </w:rPr>
        <w:t>，亚太地区平</w:t>
      </w:r>
      <w:r>
        <w:rPr>
          <w:w w:val="99"/>
        </w:rPr>
        <w:t> </w:t>
      </w:r>
      <w:r>
        <w:rPr/>
        <w:t>均每百万人拥有</w:t>
      </w:r>
      <w:r>
        <w:rPr>
          <w:spacing w:val="-56"/>
        </w:rPr>
        <w:t> </w:t>
      </w:r>
      <w:r>
        <w:rPr>
          <w:rFonts w:ascii="Times New Roman" w:hAnsi="Times New Roman" w:cs="Times New Roman" w:eastAsia="Times New Roman" w:hint="default"/>
        </w:rPr>
        <w:t>155</w:t>
      </w:r>
      <w:r>
        <w:rPr>
          <w:rFonts w:ascii="Times New Roman" w:hAnsi="Times New Roman" w:cs="Times New Roman" w:eastAsia="Times New Roman" w:hint="default"/>
          <w:spacing w:val="4"/>
        </w:rPr>
        <w:t> </w:t>
      </w:r>
      <w:r>
        <w:rPr/>
        <w:t>台</w:t>
      </w:r>
      <w:r>
        <w:rPr>
          <w:spacing w:val="-56"/>
        </w:rPr>
        <w:t> </w:t>
      </w:r>
      <w:r>
        <w:rPr>
          <w:rFonts w:ascii="Times New Roman" w:hAnsi="Times New Roman" w:cs="Times New Roman" w:eastAsia="Times New Roman" w:hint="default"/>
          <w:spacing w:val="-5"/>
        </w:rPr>
        <w:t>ATM</w:t>
      </w:r>
      <w:r>
        <w:rPr>
          <w:spacing w:val="-5"/>
        </w:rPr>
        <w:t>，而作为经济发展迅速的中国，目前平均每百万人拥有</w:t>
      </w:r>
      <w:r>
        <w:rPr>
          <w:w w:val="99"/>
        </w:rPr>
        <w:t> </w:t>
      </w:r>
      <w:r>
        <w:rPr>
          <w:rFonts w:ascii="Times New Roman" w:hAnsi="Times New Roman" w:cs="Times New Roman" w:eastAsia="Times New Roman" w:hint="default"/>
        </w:rPr>
        <w:t>ATM120</w:t>
      </w:r>
      <w:r>
        <w:rPr>
          <w:rFonts w:ascii="Times New Roman" w:hAnsi="Times New Roman" w:cs="Times New Roman" w:eastAsia="Times New Roman" w:hint="default"/>
          <w:spacing w:val="-28"/>
        </w:rPr>
        <w:t> </w:t>
      </w:r>
      <w:r>
        <w:rPr>
          <w:spacing w:val="-11"/>
        </w:rPr>
        <w:t>台，</w:t>
      </w:r>
      <w:r>
        <w:rPr>
          <w:rFonts w:ascii="Times New Roman" w:hAnsi="Times New Roman" w:cs="Times New Roman" w:eastAsia="Times New Roman" w:hint="default"/>
          <w:spacing w:val="-11"/>
        </w:rPr>
        <w:t>ATM</w:t>
      </w:r>
      <w:r>
        <w:rPr>
          <w:rFonts w:ascii="Times New Roman" w:hAnsi="Times New Roman" w:cs="Times New Roman" w:eastAsia="Times New Roman" w:hint="default"/>
          <w:spacing w:val="-28"/>
        </w:rPr>
        <w:t> </w:t>
      </w:r>
      <w:r>
        <w:rPr/>
        <w:t>的密度与亚太地区平均水平相差甚远，更远远落后于其他发达国</w:t>
      </w:r>
      <w:r>
        <w:rPr>
          <w:w w:val="99"/>
        </w:rPr>
        <w:t> </w:t>
      </w:r>
      <w:r>
        <w:rPr/>
        <w:t>家或地区的水平。因此，</w:t>
      </w:r>
      <w:r>
        <w:rPr>
          <w:rFonts w:ascii="Times New Roman" w:hAnsi="Times New Roman" w:cs="Times New Roman" w:eastAsia="Times New Roman" w:hint="default"/>
        </w:rPr>
        <w:t>ATM</w:t>
      </w:r>
      <w:r>
        <w:rPr>
          <w:rFonts w:ascii="Times New Roman" w:hAnsi="Times New Roman" w:cs="Times New Roman" w:eastAsia="Times New Roman" w:hint="default"/>
          <w:spacing w:val="-7"/>
        </w:rPr>
        <w:t> </w:t>
      </w:r>
      <w:r>
        <w:rPr/>
        <w:t>在中国仍有巨大的市场容量和前景。</w:t>
      </w:r>
    </w:p>
    <w:p>
      <w:pPr>
        <w:pStyle w:val="BodyText"/>
        <w:spacing w:line="343" w:lineRule="auto" w:before="24"/>
        <w:ind w:left="139" w:right="218" w:firstLine="480"/>
        <w:jc w:val="both"/>
      </w:pPr>
      <w:r>
        <w:rPr/>
        <w:t>另外，在</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年末已发行的超过</w:t>
      </w:r>
      <w:r>
        <w:rPr>
          <w:spacing w:val="-62"/>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亿张银行卡中，借记卡（储蓄卡）的数量</w:t>
      </w:r>
      <w:r>
        <w:rPr>
          <w:w w:val="99"/>
        </w:rPr>
        <w:t> </w:t>
      </w:r>
      <w:r>
        <w:rPr/>
        <w:t>约占</w:t>
      </w:r>
      <w:r>
        <w:rPr>
          <w:spacing w:val="-83"/>
        </w:rPr>
        <w:t> </w:t>
      </w:r>
      <w:r>
        <w:rPr>
          <w:rFonts w:ascii="Times New Roman" w:hAnsi="Times New Roman" w:cs="Times New Roman" w:eastAsia="Times New Roman" w:hint="default"/>
        </w:rPr>
        <w:t>90%</w:t>
      </w:r>
      <w:r>
        <w:rPr/>
        <w:t>，信用卡（贷记卡）的数量仅占</w:t>
      </w:r>
      <w:r>
        <w:rPr>
          <w:spacing w:val="-83"/>
        </w:rPr>
        <w:t> </w:t>
      </w:r>
      <w:r>
        <w:rPr>
          <w:rFonts w:ascii="Times New Roman" w:hAnsi="Times New Roman" w:cs="Times New Roman" w:eastAsia="Times New Roman" w:hint="default"/>
        </w:rPr>
        <w:t>10%</w:t>
      </w:r>
      <w:r>
        <w:rPr/>
        <w:t>左右。从功能上看，借记卡作为非现</w:t>
      </w:r>
      <w:r>
        <w:rPr>
          <w:w w:val="99"/>
        </w:rPr>
        <w:t> </w:t>
      </w:r>
      <w:r>
        <w:rPr/>
        <w:t>金支付工具的功能较信用卡更弱，因此，借记卡更多地是作为持卡人便利地提取现</w:t>
      </w:r>
      <w:r>
        <w:rPr>
          <w:w w:val="99"/>
        </w:rPr>
        <w:t> </w:t>
      </w:r>
      <w:r>
        <w:rPr/>
        <w:t>金的工具（另外，亦不排除部分信用卡作为提现工具的功能）。因此，从银行卡和</w:t>
      </w:r>
      <w:r>
        <w:rPr>
          <w:w w:val="99"/>
        </w:rPr>
        <w:t> </w:t>
      </w:r>
      <w:r>
        <w:rPr>
          <w:rFonts w:ascii="Times New Roman" w:hAnsi="Times New Roman" w:cs="Times New Roman" w:eastAsia="Times New Roman" w:hint="default"/>
        </w:rPr>
        <w:t>ATM </w:t>
      </w:r>
      <w:r>
        <w:rPr>
          <w:spacing w:val="-3"/>
        </w:rPr>
        <w:t>数量的配比上，我们可以看到，我国仅有的</w:t>
      </w:r>
      <w:r>
        <w:rPr>
          <w:spacing w:val="-60"/>
        </w:rPr>
        <w:t> </w:t>
      </w:r>
      <w:r>
        <w:rPr>
          <w:rFonts w:ascii="Times New Roman" w:hAnsi="Times New Roman" w:cs="Times New Roman" w:eastAsia="Times New Roman" w:hint="default"/>
        </w:rPr>
        <w:t>16 </w:t>
      </w:r>
      <w:r>
        <w:rPr/>
        <w:t>万台</w:t>
      </w:r>
      <w:r>
        <w:rPr>
          <w:spacing w:val="-60"/>
        </w:rPr>
        <w:t> </w:t>
      </w:r>
      <w:r>
        <w:rPr>
          <w:rFonts w:ascii="Times New Roman" w:hAnsi="Times New Roman" w:cs="Times New Roman" w:eastAsia="Times New Roman" w:hint="default"/>
        </w:rPr>
        <w:t>ATM </w:t>
      </w:r>
      <w:r>
        <w:rPr/>
        <w:t>需要处理</w:t>
      </w:r>
      <w:r>
        <w:rPr>
          <w:spacing w:val="-60"/>
        </w:rPr>
        <w:t> </w:t>
      </w:r>
      <w:r>
        <w:rPr>
          <w:rFonts w:ascii="Times New Roman" w:hAnsi="Times New Roman" w:cs="Times New Roman" w:eastAsia="Times New Roman" w:hint="default"/>
        </w:rPr>
        <w:t>18 </w:t>
      </w:r>
      <w:r>
        <w:rPr/>
        <w:t>亿张银</w:t>
      </w:r>
      <w:r>
        <w:rPr>
          <w:w w:val="99"/>
        </w:rPr>
        <w:t> </w:t>
      </w:r>
      <w:r>
        <w:rPr/>
        <w:t>行卡的交易需求，平均每台</w:t>
      </w:r>
      <w:r>
        <w:rPr>
          <w:spacing w:val="-60"/>
        </w:rPr>
        <w:t> </w:t>
      </w:r>
      <w:r>
        <w:rPr>
          <w:rFonts w:ascii="Times New Roman" w:hAnsi="Times New Roman" w:cs="Times New Roman" w:eastAsia="Times New Roman" w:hint="default"/>
        </w:rPr>
        <w:t>ATM </w:t>
      </w:r>
      <w:r>
        <w:rPr/>
        <w:t>需要处理约</w:t>
      </w:r>
      <w:r>
        <w:rPr>
          <w:spacing w:val="-62"/>
        </w:rPr>
        <w:t> </w:t>
      </w:r>
      <w:r>
        <w:rPr>
          <w:rFonts w:ascii="Times New Roman" w:hAnsi="Times New Roman" w:cs="Times New Roman" w:eastAsia="Times New Roman" w:hint="default"/>
        </w:rPr>
        <w:t>11,250 </w:t>
      </w:r>
      <w:r>
        <w:rPr/>
        <w:t>张银行卡的交易需求，即使剔</w:t>
      </w:r>
      <w:r>
        <w:rPr>
          <w:w w:val="99"/>
        </w:rPr>
        <w:t> </w:t>
      </w:r>
      <w:r>
        <w:rPr/>
        <w:t>除</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spacing w:val="-4"/>
        </w:rPr>
        <w:t>亿张银行卡中相当部分的休眠卡，对于当前我国的发卡量而言，我国市场上的</w:t>
      </w:r>
      <w:r>
        <w:rPr>
          <w:w w:val="99"/>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设备数量仍然过少，持卡人对</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的需求正日益迫切。</w:t>
      </w:r>
    </w:p>
    <w:p>
      <w:pPr>
        <w:pStyle w:val="BodyText"/>
        <w:spacing w:line="350" w:lineRule="auto" w:before="21"/>
        <w:ind w:left="139" w:right="0" w:firstLine="480"/>
        <w:jc w:val="left"/>
      </w:pPr>
      <w:r>
        <w:rPr/>
        <w:t>从地域分布上看，中国的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仍然主要集中在京、沪、穗等大城市，在其他</w:t>
      </w:r>
      <w:r>
        <w:rPr>
          <w:w w:val="99"/>
        </w:rPr>
        <w:t> </w:t>
      </w:r>
      <w:r>
        <w:rPr/>
        <w:t>省会城市、中小城市和农村，</w:t>
      </w:r>
      <w:r>
        <w:rPr>
          <w:rFonts w:ascii="Times New Roman" w:hAnsi="Times New Roman" w:cs="Times New Roman" w:eastAsia="Times New Roman" w:hint="default"/>
        </w:rPr>
        <w:t>ATM </w:t>
      </w:r>
      <w:r>
        <w:rPr/>
        <w:t>的使用率和布放率都还很低。自</w:t>
      </w:r>
      <w:r>
        <w:rPr>
          <w:spacing w:val="-60"/>
        </w:rPr>
        <w:t> </w:t>
      </w:r>
      <w:r>
        <w:rPr>
          <w:rFonts w:ascii="Times New Roman" w:hAnsi="Times New Roman" w:cs="Times New Roman" w:eastAsia="Times New Roman" w:hint="default"/>
        </w:rPr>
        <w:t>2008 </w:t>
      </w:r>
      <w:r>
        <w:rPr/>
        <w:t>年以来，</w:t>
      </w:r>
      <w:r>
        <w:rPr>
          <w:w w:val="99"/>
        </w:rPr>
        <w:t> </w:t>
      </w:r>
      <w:r>
        <w:rPr/>
        <w:t>中央不断推出政策，加强对于农村金融体系的建设，各地纷纷设立不同形式的村镇</w:t>
      </w:r>
      <w:r>
        <w:rPr>
          <w:w w:val="99"/>
        </w:rPr>
        <w:t> </w:t>
      </w:r>
      <w:r>
        <w:rPr/>
        <w:t>银行，包括四川、湖北、大连、宁波等地均已设立村镇银行。其中，在湖北仙桃设</w:t>
      </w:r>
      <w:r>
        <w:rPr>
          <w:w w:val="99"/>
        </w:rPr>
        <w:t> </w:t>
      </w:r>
      <w:r>
        <w:rPr>
          <w:spacing w:val="-4"/>
        </w:rPr>
        <w:t>立的北农商村镇银行，更是在国内首家获得发行银行卡的村镇银行。农民收入提高，</w:t>
      </w:r>
      <w:r>
        <w:rPr>
          <w:spacing w:val="-98"/>
        </w:rPr>
        <w:t> </w:t>
      </w:r>
      <w:r>
        <w:rPr>
          <w:spacing w:val="-98"/>
        </w:rPr>
      </w:r>
      <w:r>
        <w:rPr/>
        <w:t>农村城镇化建设，以及农村金融市场竞争不突出，使村镇银行的发展前景被看好。</w:t>
      </w:r>
      <w:r>
        <w:rPr>
          <w:w w:val="99"/>
        </w:rPr>
        <w:t> </w:t>
      </w:r>
      <w:r>
        <w:rPr/>
        <w:t>村镇银行的设立，还可替代一些灰色金融服务。因此，随着村镇银行在国内大量成</w:t>
      </w:r>
      <w:r>
        <w:rPr>
          <w:w w:val="99"/>
        </w:rPr>
        <w:t> </w:t>
      </w:r>
      <w:r>
        <w:rPr/>
        <w:t>立，农村的金融服务业市场将被打开，包括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在内的各种金融服务终端将迎来</w:t>
      </w:r>
      <w:r>
        <w:rPr>
          <w:w w:val="99"/>
        </w:rPr>
        <w:t> </w:t>
      </w:r>
      <w:r>
        <w:rPr/>
        <w:t>另一次增长的高峰。</w:t>
      </w:r>
    </w:p>
    <w:p>
      <w:pPr>
        <w:pStyle w:val="BodyText"/>
        <w:spacing w:line="240" w:lineRule="auto" w:before="43"/>
        <w:ind w:left="619" w:right="121"/>
        <w:jc w:val="left"/>
      </w:pPr>
      <w:r>
        <w:rPr/>
        <w:t>另外，在</w:t>
      </w:r>
      <w:r>
        <w:rPr>
          <w:spacing w:val="-62"/>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年由人民银行发起的“农民工银行卡特色服务”在</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年实现</w:t>
      </w:r>
    </w:p>
    <w:p>
      <w:pPr>
        <w:pStyle w:val="BodyText"/>
        <w:spacing w:line="348" w:lineRule="auto"/>
        <w:ind w:left="139" w:right="218"/>
        <w:jc w:val="both"/>
      </w:pPr>
      <w:r>
        <w:rPr>
          <w:spacing w:val="-4"/>
        </w:rPr>
        <w:t>了快速增长，交易额突破</w:t>
      </w:r>
      <w:r>
        <w:rPr>
          <w:spacing w:val="-55"/>
        </w:rPr>
        <w:t> </w:t>
      </w:r>
      <w:r>
        <w:rPr>
          <w:rFonts w:ascii="Times New Roman" w:hAnsi="Times New Roman" w:cs="Times New Roman" w:eastAsia="Times New Roman" w:hint="default"/>
        </w:rPr>
        <w:t>80</w:t>
      </w:r>
      <w:r>
        <w:rPr>
          <w:rFonts w:ascii="Times New Roman" w:hAnsi="Times New Roman" w:cs="Times New Roman" w:eastAsia="Times New Roman" w:hint="default"/>
          <w:spacing w:val="5"/>
        </w:rPr>
        <w:t> </w:t>
      </w:r>
      <w:r>
        <w:rPr>
          <w:spacing w:val="-4"/>
        </w:rPr>
        <w:t>亿元。农民工银行卡特色服务是在人民银行领导下，由</w:t>
      </w:r>
      <w:r>
        <w:rPr>
          <w:w w:val="99"/>
        </w:rPr>
        <w:t> </w:t>
      </w:r>
      <w:r>
        <w:rPr/>
        <w:t>中国银联与有关商业银行、邮政储蓄银行和农村信用社等金融机构共同启动实施的</w:t>
      </w:r>
      <w:r>
        <w:rPr>
          <w:w w:val="99"/>
        </w:rPr>
        <w:t> </w:t>
      </w:r>
      <w:r>
        <w:rPr/>
        <w:t>一项银行卡创新服务。通过减免异地跨行取款手续费等措施，达到使农民工在打工</w:t>
      </w:r>
    </w:p>
    <w:p>
      <w:pPr>
        <w:spacing w:after="0" w:line="348" w:lineRule="auto"/>
        <w:jc w:val="both"/>
        <w:sectPr>
          <w:pgSz w:w="11900" w:h="16840"/>
          <w:pgMar w:header="877" w:footer="1047" w:top="1100" w:bottom="1240" w:left="1660" w:right="1240"/>
        </w:sectPr>
      </w:pPr>
    </w:p>
    <w:p>
      <w:pPr>
        <w:spacing w:line="240" w:lineRule="auto" w:before="7"/>
        <w:rPr>
          <w:rFonts w:ascii="宋体" w:hAnsi="宋体" w:cs="宋体" w:eastAsia="宋体" w:hint="default"/>
          <w:sz w:val="25"/>
          <w:szCs w:val="25"/>
        </w:rPr>
      </w:pPr>
    </w:p>
    <w:p>
      <w:pPr>
        <w:pStyle w:val="BodyText"/>
        <w:spacing w:line="357" w:lineRule="auto" w:before="26"/>
        <w:ind w:left="140" w:right="109"/>
        <w:jc w:val="left"/>
      </w:pPr>
      <w:r>
        <w:rPr>
          <w:spacing w:val="-4"/>
        </w:rPr>
        <w:t>地挣钱，在家门口取款的目的。随着银行卡受理业务在中西部农村地区的不断深入，</w:t>
      </w:r>
      <w:r>
        <w:rPr>
          <w:spacing w:val="-98"/>
        </w:rPr>
        <w:t> </w:t>
      </w:r>
      <w:r>
        <w:rPr>
          <w:spacing w:val="-98"/>
        </w:rPr>
      </w:r>
      <w:r>
        <w:rPr/>
        <w:t>这项服务使越来越多的农民工受益。而这项服务的深入发展，也为包括公司在内的</w:t>
      </w:r>
      <w:r>
        <w:rPr>
          <w:w w:val="99"/>
        </w:rPr>
        <w:t> </w:t>
      </w:r>
      <w:r>
        <w:rPr/>
        <w:t>各</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以及金融服务终端提供商创造了更多的商机。</w:t>
      </w:r>
    </w:p>
    <w:p>
      <w:pPr>
        <w:pStyle w:val="BodyText"/>
        <w:spacing w:line="350" w:lineRule="auto" w:before="5"/>
        <w:ind w:left="140" w:right="238" w:firstLine="480"/>
        <w:jc w:val="both"/>
      </w:pPr>
      <w:r>
        <w:rPr>
          <w:spacing w:val="-14"/>
          <w:w w:val="99"/>
        </w:rPr>
        <w:t>在宏观经济方面，在</w:t>
      </w:r>
      <w:r>
        <w:rPr>
          <w:spacing w:val="-58"/>
          <w:w w:val="99"/>
        </w:rPr>
        <w:t> </w:t>
      </w:r>
      <w:r>
        <w:rPr>
          <w:rFonts w:ascii="Times New Roman" w:hAnsi="Times New Roman" w:cs="Times New Roman" w:eastAsia="Times New Roman" w:hint="default"/>
          <w:w w:val="99"/>
        </w:rPr>
        <w:t>2007</w:t>
      </w:r>
      <w:r>
        <w:rPr>
          <w:rFonts w:ascii="Times New Roman" w:hAnsi="Times New Roman" w:cs="Times New Roman" w:eastAsia="Times New Roman" w:hint="default"/>
          <w:spacing w:val="2"/>
          <w:w w:val="99"/>
        </w:rPr>
        <w:t> </w:t>
      </w:r>
      <w:r>
        <w:rPr>
          <w:w w:val="99"/>
        </w:rPr>
        <w:t>年发源于美国的次级债券危机到近期愈演愈烈的全球 </w:t>
      </w:r>
      <w:r>
        <w:rPr>
          <w:w w:val="95"/>
        </w:rPr>
        <w:t>金融危机的影响下，商业银行利润大幅度下滑。然而，金融危机对商业银行零售银</w:t>
      </w:r>
      <w:r>
        <w:rPr>
          <w:spacing w:val="84"/>
          <w:w w:val="95"/>
        </w:rPr>
        <w:t> </w:t>
      </w:r>
      <w:r>
        <w:rPr>
          <w:w w:val="95"/>
        </w:rPr>
        <w:t>行业务的冲击比其在公司金融以及资本运作业务的冲击小得多，也并未对商业银行</w:t>
      </w:r>
      <w:r>
        <w:rPr>
          <w:spacing w:val="84"/>
          <w:w w:val="95"/>
        </w:rPr>
        <w:t> </w:t>
      </w:r>
      <w:r>
        <w:rPr/>
        <w:t>对零售银行业务的投资意愿产生负面影响。</w:t>
      </w:r>
    </w:p>
    <w:p>
      <w:pPr>
        <w:pStyle w:val="BodyText"/>
        <w:spacing w:line="338" w:lineRule="auto" w:before="43"/>
        <w:ind w:left="139" w:right="238" w:firstLine="480"/>
        <w:jc w:val="both"/>
      </w:pPr>
      <w:r>
        <w:rPr/>
        <w:t>市场研究及机构</w:t>
      </w:r>
      <w:r>
        <w:rPr>
          <w:spacing w:val="-60"/>
        </w:rPr>
        <w:t> </w:t>
      </w:r>
      <w:r>
        <w:rPr>
          <w:rFonts w:ascii="Times New Roman" w:hAnsi="Times New Roman" w:cs="Times New Roman" w:eastAsia="Times New Roman" w:hint="default"/>
        </w:rPr>
        <w:t>Pierre</w:t>
      </w:r>
      <w:r>
        <w:rPr>
          <w:rFonts w:ascii="Times New Roman" w:hAnsi="Times New Roman" w:cs="Times New Roman" w:eastAsia="Times New Roman" w:hint="default"/>
          <w:spacing w:val="1"/>
        </w:rPr>
        <w:t> </w:t>
      </w:r>
      <w:r>
        <w:rPr>
          <w:rFonts w:ascii="Times New Roman" w:hAnsi="Times New Roman" w:cs="Times New Roman" w:eastAsia="Times New Roman" w:hint="default"/>
        </w:rPr>
        <w:t>Audoin Consultants</w:t>
      </w:r>
      <w:r>
        <w:rPr>
          <w:rFonts w:ascii="Times New Roman" w:hAnsi="Times New Roman" w:cs="Times New Roman" w:eastAsia="Times New Roman" w:hint="default"/>
          <w:spacing w:val="14"/>
        </w:rPr>
        <w:t> </w:t>
      </w:r>
      <w:r>
        <w:rPr>
          <w:spacing w:val="-7"/>
        </w:rPr>
        <w:t>（</w:t>
      </w:r>
      <w:r>
        <w:rPr>
          <w:rFonts w:ascii="Times New Roman" w:hAnsi="Times New Roman" w:cs="Times New Roman" w:eastAsia="Times New Roman" w:hint="default"/>
          <w:spacing w:val="-7"/>
        </w:rPr>
        <w:t>PAC</w:t>
      </w:r>
      <w:r>
        <w:rPr>
          <w:spacing w:val="-7"/>
        </w:rPr>
        <w:t>）发表的研究报告称，在</w:t>
      </w:r>
      <w:r>
        <w:rPr>
          <w:spacing w:val="-60"/>
        </w:rPr>
        <w:t> </w:t>
      </w:r>
      <w:r>
        <w:rPr>
          <w:rFonts w:ascii="Times New Roman" w:hAnsi="Times New Roman" w:cs="Times New Roman" w:eastAsia="Times New Roman" w:hint="default"/>
        </w:rPr>
        <w:t>2009</w:t>
      </w:r>
      <w:r>
        <w:rPr>
          <w:rFonts w:ascii="Times New Roman" w:hAnsi="Times New Roman" w:cs="Times New Roman" w:eastAsia="Times New Roman" w:hint="default"/>
          <w:w w:val="99"/>
        </w:rPr>
        <w:t> </w:t>
      </w:r>
      <w:r>
        <w:rPr/>
        <w:t>年至</w:t>
      </w:r>
      <w:r>
        <w:rPr>
          <w:spacing w:val="-60"/>
        </w:rPr>
        <w:t> </w:t>
      </w:r>
      <w:r>
        <w:rPr>
          <w:rFonts w:ascii="Times New Roman" w:hAnsi="Times New Roman" w:cs="Times New Roman" w:eastAsia="Times New Roman" w:hint="default"/>
        </w:rPr>
        <w:t>2011 </w:t>
      </w:r>
      <w:r>
        <w:rPr/>
        <w:t>年，全球（包括中国）商业银行对</w:t>
      </w:r>
      <w:r>
        <w:rPr>
          <w:spacing w:val="-58"/>
        </w:rPr>
        <w:t> </w:t>
      </w:r>
      <w:r>
        <w:rPr>
          <w:rFonts w:ascii="Times New Roman" w:hAnsi="Times New Roman" w:cs="Times New Roman" w:eastAsia="Times New Roman" w:hint="default"/>
        </w:rPr>
        <w:t>IT </w:t>
      </w:r>
      <w:r>
        <w:rPr/>
        <w:t>金融服务（包括自助服务、呼叫中</w:t>
      </w:r>
      <w:r>
        <w:rPr>
          <w:w w:val="99"/>
        </w:rPr>
        <w:t> </w:t>
      </w:r>
      <w:r>
        <w:rPr/>
        <w:t>心、手机银行、网上银行等）业务投入的平均增长率将为</w:t>
      </w:r>
      <w:r>
        <w:rPr>
          <w:spacing w:val="-66"/>
        </w:rPr>
        <w:t> </w:t>
      </w:r>
      <w:r>
        <w:rPr>
          <w:rFonts w:ascii="Times New Roman" w:hAnsi="Times New Roman" w:cs="Times New Roman" w:eastAsia="Times New Roman" w:hint="default"/>
        </w:rPr>
        <w:t>7%</w:t>
      </w:r>
      <w:r>
        <w:rPr/>
        <w:t>左右。</w:t>
      </w:r>
    </w:p>
    <w:p>
      <w:pPr>
        <w:pStyle w:val="BodyText"/>
        <w:spacing w:line="338" w:lineRule="auto" w:before="27"/>
        <w:ind w:left="139" w:right="238" w:firstLine="480"/>
        <w:jc w:val="both"/>
      </w:pPr>
      <w:r>
        <w:rPr>
          <w:spacing w:val="-3"/>
        </w:rPr>
        <w:t>另一研究机构凯捷咨询（</w:t>
      </w:r>
      <w:r>
        <w:rPr>
          <w:rFonts w:ascii="Times New Roman" w:hAnsi="Times New Roman" w:cs="Times New Roman" w:eastAsia="Times New Roman" w:hint="default"/>
          <w:spacing w:val="-3"/>
        </w:rPr>
        <w:t>Capgemini</w:t>
      </w:r>
      <w:r>
        <w:rPr>
          <w:spacing w:val="-3"/>
        </w:rPr>
        <w:t>）发布的研究报告指出，目前，商业银行已</w:t>
      </w:r>
      <w:r>
        <w:rPr>
          <w:w w:val="99"/>
        </w:rPr>
        <w:t> </w:t>
      </w:r>
      <w:r>
        <w:rPr>
          <w:spacing w:val="-3"/>
        </w:rPr>
        <w:t>清楚地认识到，银行大力发展</w:t>
      </w:r>
      <w:r>
        <w:rPr>
          <w:spacing w:val="-51"/>
        </w:rPr>
        <w:t> </w:t>
      </w:r>
      <w:r>
        <w:rPr>
          <w:rFonts w:ascii="Times New Roman" w:hAnsi="Times New Roman" w:cs="Times New Roman" w:eastAsia="Times New Roman" w:hint="default"/>
          <w:spacing w:val="-3"/>
        </w:rPr>
        <w:t>IT</w:t>
      </w:r>
      <w:r>
        <w:rPr>
          <w:rFonts w:ascii="Times New Roman" w:hAnsi="Times New Roman" w:cs="Times New Roman" w:eastAsia="Times New Roman" w:hint="default"/>
          <w:spacing w:val="6"/>
        </w:rPr>
        <w:t> </w:t>
      </w:r>
      <w:r>
        <w:rPr>
          <w:spacing w:val="-4"/>
        </w:rPr>
        <w:t>金融服务，将对银行保持业务增长、优化服务、以</w:t>
      </w:r>
      <w:r>
        <w:rPr>
          <w:w w:val="99"/>
        </w:rPr>
        <w:t> </w:t>
      </w:r>
      <w:r>
        <w:rPr/>
        <w:t>及降低成本起到关键作用。</w:t>
      </w:r>
    </w:p>
    <w:p>
      <w:pPr>
        <w:pStyle w:val="BodyText"/>
        <w:spacing w:line="240" w:lineRule="auto" w:before="55"/>
        <w:ind w:left="619" w:right="109"/>
        <w:jc w:val="left"/>
        <w:rPr>
          <w:rFonts w:ascii="Times New Roman" w:hAnsi="Times New Roman" w:cs="Times New Roman" w:eastAsia="Times New Roman" w:hint="default"/>
        </w:rPr>
      </w:pPr>
      <w:r>
        <w:rPr>
          <w:spacing w:val="-6"/>
        </w:rPr>
        <w:t>因此，未来中国</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spacing w:val="-3"/>
        </w:rPr>
        <w:t>市场仍然具有巨大的发展潜力。正如</w:t>
      </w:r>
      <w:r>
        <w:rPr>
          <w:spacing w:val="-59"/>
        </w:rPr>
        <w:t> </w:t>
      </w:r>
      <w:r>
        <w:rPr>
          <w:rFonts w:ascii="Times New Roman" w:hAnsi="Times New Roman" w:cs="Times New Roman" w:eastAsia="Times New Roman" w:hint="default"/>
        </w:rPr>
        <w:t>RBR</w:t>
      </w:r>
      <w:r>
        <w:rPr>
          <w:rFonts w:ascii="Times New Roman" w:hAnsi="Times New Roman" w:cs="Times New Roman" w:eastAsia="Times New Roman" w:hint="default"/>
          <w:spacing w:val="1"/>
        </w:rPr>
        <w:t> </w:t>
      </w:r>
      <w:r>
        <w:rPr>
          <w:spacing w:val="-10"/>
        </w:rPr>
        <w:t>预测，从</w:t>
      </w:r>
      <w:r>
        <w:rPr>
          <w:spacing w:val="-59"/>
        </w:rPr>
        <w:t> </w:t>
      </w:r>
      <w:r>
        <w:rPr>
          <w:rFonts w:ascii="Times New Roman" w:hAnsi="Times New Roman" w:cs="Times New Roman" w:eastAsia="Times New Roman" w:hint="default"/>
        </w:rPr>
        <w:t>2008</w:t>
      </w:r>
    </w:p>
    <w:p>
      <w:pPr>
        <w:pStyle w:val="BodyText"/>
        <w:spacing w:line="240" w:lineRule="auto"/>
        <w:ind w:left="139" w:right="109"/>
        <w:jc w:val="left"/>
      </w:pPr>
      <w:r>
        <w:rPr/>
        <w:t>到</w:t>
      </w:r>
      <w:r>
        <w:rPr>
          <w:spacing w:val="-62"/>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年，中国</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市场均将保持两位数的增长。</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before="0"/>
        <w:ind w:left="663" w:right="109"/>
        <w:jc w:val="left"/>
      </w:pPr>
      <w:r>
        <w:rPr>
          <w:rFonts w:ascii="Times New Roman" w:hAnsi="Times New Roman" w:cs="Times New Roman" w:eastAsia="Times New Roman" w:hint="default"/>
        </w:rPr>
        <w:t>2</w:t>
      </w:r>
      <w:r>
        <w:rPr/>
        <w:t>、国内</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市场的竞争格局以及公司所处的竞争环境</w:t>
      </w:r>
    </w:p>
    <w:p>
      <w:pPr>
        <w:pStyle w:val="BodyText"/>
        <w:spacing w:line="345" w:lineRule="auto"/>
        <w:ind w:left="139" w:right="238" w:firstLine="480"/>
        <w:jc w:val="both"/>
      </w:pPr>
      <w:r>
        <w:rPr>
          <w:spacing w:val="-3"/>
        </w:rPr>
        <w:t>目前，我国</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设备上线数量为</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3"/>
        </w:rPr>
        <w:t>万台左右，市场规模居美国、日本、巴西</w:t>
      </w:r>
      <w:r>
        <w:rPr>
          <w:w w:val="99"/>
        </w:rPr>
        <w:t> </w:t>
      </w:r>
      <w:r>
        <w:rPr>
          <w:spacing w:val="-3"/>
        </w:rPr>
        <w:t>之后，排名全球第四。在</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spacing w:val="-3"/>
        </w:rPr>
        <w:t>年度，国内</w:t>
      </w:r>
      <w:r>
        <w:rPr>
          <w:spacing w:val="-64"/>
        </w:rPr>
        <w:t> </w:t>
      </w:r>
      <w:r>
        <w:rPr>
          <w:rFonts w:ascii="Times New Roman" w:hAnsi="Times New Roman" w:cs="Times New Roman" w:eastAsia="Times New Roman" w:hint="default"/>
        </w:rPr>
        <w:t>ATM</w:t>
      </w:r>
      <w:r>
        <w:rPr>
          <w:rFonts w:ascii="Times New Roman" w:hAnsi="Times New Roman" w:cs="Times New Roman" w:eastAsia="Times New Roman" w:hint="default"/>
          <w:spacing w:val="-4"/>
        </w:rPr>
        <w:t> </w:t>
      </w:r>
      <w:r>
        <w:rPr/>
        <w:t>市场主要表现出的特点为：国有商</w:t>
      </w:r>
      <w:r>
        <w:rPr>
          <w:w w:val="99"/>
        </w:rPr>
        <w:t> </w:t>
      </w:r>
      <w:r>
        <w:rPr/>
        <w:t>业银行在市场份额方面依然称雄；作为销售主体，中外供应商“泾渭分明”；市场</w:t>
      </w:r>
      <w:r>
        <w:rPr>
          <w:w w:val="99"/>
        </w:rPr>
        <w:t> </w:t>
      </w:r>
      <w:r>
        <w:rPr/>
        <w:t>占有率悄然发生变化。</w:t>
      </w:r>
    </w:p>
    <w:p>
      <w:pPr>
        <w:pStyle w:val="BodyText"/>
        <w:spacing w:line="343" w:lineRule="auto" w:before="48"/>
        <w:ind w:left="139" w:right="103" w:firstLine="480"/>
        <w:jc w:val="left"/>
      </w:pPr>
      <w:r>
        <w:rPr/>
        <w:t>在中国</w:t>
      </w:r>
      <w:r>
        <w:rPr>
          <w:spacing w:val="-88"/>
        </w:rPr>
        <w:t> </w:t>
      </w:r>
      <w:r>
        <w:rPr>
          <w:rFonts w:ascii="Times New Roman" w:hAnsi="Times New Roman" w:cs="Times New Roman" w:eastAsia="Times New Roman" w:hint="default"/>
        </w:rPr>
        <w:t>ATM</w:t>
      </w:r>
      <w:r>
        <w:rPr>
          <w:rFonts w:ascii="Times New Roman" w:hAnsi="Times New Roman" w:cs="Times New Roman" w:eastAsia="Times New Roman" w:hint="default"/>
          <w:spacing w:val="-28"/>
        </w:rPr>
        <w:t> </w:t>
      </w:r>
      <w:r>
        <w:rPr/>
        <w:t>市场，中国工商银行、中国农业银行、中国银行、中国建设银行、</w:t>
      </w:r>
      <w:r>
        <w:rPr>
          <w:w w:val="99"/>
        </w:rPr>
        <w:t> </w:t>
      </w:r>
      <w:r>
        <w:rPr>
          <w:spacing w:val="-4"/>
        </w:rPr>
        <w:t>交通银行、中国邮政储蓄银行等六家大主要银行由于网点多、客户群大、资金雄厚，</w:t>
      </w:r>
      <w:r>
        <w:rPr>
          <w:spacing w:val="-101"/>
        </w:rPr>
        <w:t> </w:t>
      </w:r>
      <w:r>
        <w:rPr>
          <w:spacing w:val="-101"/>
        </w:rPr>
      </w:r>
      <w:r>
        <w:rPr/>
        <w:t>拥有大部分的 </w:t>
      </w:r>
      <w:r>
        <w:rPr>
          <w:rFonts w:ascii="Times New Roman" w:hAnsi="Times New Roman" w:cs="Times New Roman" w:eastAsia="Times New Roman" w:hint="default"/>
        </w:rPr>
        <w:t>ATM </w:t>
      </w:r>
      <w:r>
        <w:rPr/>
        <w:t>市场份额，约占中国 </w:t>
      </w:r>
      <w:r>
        <w:rPr>
          <w:rFonts w:ascii="Times New Roman" w:hAnsi="Times New Roman" w:cs="Times New Roman" w:eastAsia="Times New Roman" w:hint="default"/>
        </w:rPr>
        <w:t>ATM </w:t>
      </w:r>
      <w:r>
        <w:rPr/>
        <w:t>市场总量的</w:t>
      </w:r>
      <w:r>
        <w:rPr>
          <w:spacing w:val="-78"/>
        </w:rPr>
        <w:t> </w:t>
      </w:r>
      <w:r>
        <w:rPr>
          <w:rFonts w:ascii="Times New Roman" w:hAnsi="Times New Roman" w:cs="Times New Roman" w:eastAsia="Times New Roman" w:hint="default"/>
        </w:rPr>
        <w:t>85%</w:t>
      </w:r>
      <w:r>
        <w:rPr/>
        <w:t>左右，其他各股份</w:t>
      </w:r>
      <w:r>
        <w:rPr>
          <w:w w:val="99"/>
        </w:rPr>
        <w:t> </w:t>
      </w:r>
      <w:r>
        <w:rPr/>
        <w:t>制商业银行、城市商业银行、农村信用社以及外资银行占据另外</w:t>
      </w:r>
      <w:r>
        <w:rPr>
          <w:spacing w:val="-69"/>
        </w:rPr>
        <w:t> </w:t>
      </w:r>
      <w:r>
        <w:rPr>
          <w:rFonts w:ascii="Times New Roman" w:hAnsi="Times New Roman" w:cs="Times New Roman" w:eastAsia="Times New Roman" w:hint="default"/>
        </w:rPr>
        <w:t>15%</w:t>
      </w:r>
      <w:r>
        <w:rPr/>
        <w:t>左右的市场份</w:t>
      </w:r>
      <w:r>
        <w:rPr>
          <w:w w:val="99"/>
        </w:rPr>
        <w:t> </w:t>
      </w:r>
      <w:r>
        <w:rPr/>
        <w:t>额。由于对农村金融扶持力度的加大，公司预计，城市商业银行以及农村信用社等</w:t>
      </w:r>
      <w:r>
        <w:rPr>
          <w:w w:val="99"/>
        </w:rPr>
        <w:t> </w:t>
      </w:r>
      <w:r>
        <w:rPr/>
        <w:t>机构的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市场份额将加大。由于公司合作运营业务主要的客户群为邮政储蓄银</w:t>
      </w:r>
      <w:r>
        <w:rPr>
          <w:w w:val="99"/>
        </w:rPr>
        <w:t> </w:t>
      </w:r>
      <w:r>
        <w:rPr/>
        <w:t>行，各城市商业银行和农村信用社，因此，公司预计，与这些银行的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合作运</w:t>
      </w:r>
      <w:r>
        <w:rPr>
          <w:w w:val="99"/>
        </w:rPr>
        <w:t> </w:t>
      </w:r>
      <w:r>
        <w:rPr/>
        <w:t>营业务将在</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年度将继续保持较快的增速。</w:t>
      </w:r>
    </w:p>
    <w:p>
      <w:pPr>
        <w:spacing w:after="0" w:line="343" w:lineRule="auto"/>
        <w:jc w:val="left"/>
        <w:sectPr>
          <w:pgSz w:w="11900" w:h="16840"/>
          <w:pgMar w:header="877" w:footer="1047" w:top="1100" w:bottom="1240" w:left="1660" w:right="1220"/>
        </w:sectPr>
      </w:pPr>
    </w:p>
    <w:p>
      <w:pPr>
        <w:spacing w:line="240" w:lineRule="auto" w:before="7"/>
        <w:rPr>
          <w:rFonts w:ascii="宋体" w:hAnsi="宋体" w:cs="宋体" w:eastAsia="宋体" w:hint="default"/>
          <w:sz w:val="25"/>
          <w:szCs w:val="25"/>
        </w:rPr>
      </w:pPr>
    </w:p>
    <w:p>
      <w:pPr>
        <w:pStyle w:val="BodyText"/>
        <w:spacing w:line="338" w:lineRule="auto" w:before="26"/>
        <w:ind w:left="139" w:right="234" w:firstLine="480"/>
        <w:jc w:val="both"/>
        <w:rPr>
          <w:rFonts w:ascii="Times New Roman" w:hAnsi="Times New Roman" w:cs="Times New Roman" w:eastAsia="Times New Roman" w:hint="default"/>
        </w:rPr>
      </w:pPr>
      <w:r>
        <w:rPr>
          <w:w w:val="99"/>
        </w:rPr>
        <w:t>从</w:t>
      </w:r>
      <w:r>
        <w:rPr>
          <w:spacing w:val="-60"/>
        </w:rPr>
        <w:t> </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1"/>
          <w:w w:val="99"/>
        </w:rPr>
        <w:t>T</w:t>
      </w:r>
      <w:r>
        <w:rPr>
          <w:rFonts w:ascii="Times New Roman" w:hAnsi="Times New Roman" w:cs="Times New Roman" w:eastAsia="Times New Roman" w:hint="default"/>
          <w:w w:val="99"/>
        </w:rPr>
        <w:t>M</w:t>
      </w:r>
      <w:r>
        <w:rPr>
          <w:rFonts w:ascii="Times New Roman" w:hAnsi="Times New Roman" w:cs="Times New Roman" w:eastAsia="Times New Roman" w:hint="default"/>
        </w:rPr>
        <w:t> </w:t>
      </w:r>
      <w:r>
        <w:rPr>
          <w:w w:val="99"/>
        </w:rPr>
        <w:t>供应商的分布情况来看</w:t>
      </w:r>
      <w:r>
        <w:rPr>
          <w:spacing w:val="-106"/>
          <w:w w:val="99"/>
        </w:rPr>
        <w:t>，</w:t>
      </w:r>
      <w:r>
        <w:rPr>
          <w:w w:val="99"/>
        </w:rPr>
        <w:t>当前中国</w:t>
      </w:r>
      <w:r>
        <w:rPr>
          <w:spacing w:val="-60"/>
        </w:rPr>
        <w:t> </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1"/>
          <w:w w:val="99"/>
        </w:rPr>
        <w:t>T</w:t>
      </w:r>
      <w:r>
        <w:rPr>
          <w:rFonts w:ascii="Times New Roman" w:hAnsi="Times New Roman" w:cs="Times New Roman" w:eastAsia="Times New Roman" w:hint="default"/>
          <w:w w:val="99"/>
        </w:rPr>
        <w:t>M</w:t>
      </w:r>
      <w:r>
        <w:rPr>
          <w:rFonts w:ascii="Times New Roman" w:hAnsi="Times New Roman" w:cs="Times New Roman" w:eastAsia="Times New Roman" w:hint="default"/>
        </w:rPr>
        <w:t> </w:t>
      </w:r>
      <w:r>
        <w:rPr>
          <w:w w:val="99"/>
        </w:rPr>
        <w:t>市场可分为进口品牌与国产品 牌两大阵营</w:t>
      </w:r>
      <w:r>
        <w:rPr>
          <w:spacing w:val="-104"/>
          <w:w w:val="99"/>
        </w:rPr>
        <w:t>。</w:t>
      </w:r>
      <w:r>
        <w:rPr>
          <w:w w:val="99"/>
        </w:rPr>
        <w:t>国外</w:t>
      </w:r>
      <w:r>
        <w:rPr>
          <w:spacing w:val="-60"/>
        </w:rPr>
        <w:t> </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2"/>
          <w:w w:val="99"/>
        </w:rPr>
        <w:t>T</w:t>
      </w:r>
      <w:r>
        <w:rPr>
          <w:rFonts w:ascii="Times New Roman" w:hAnsi="Times New Roman" w:cs="Times New Roman" w:eastAsia="Times New Roman" w:hint="default"/>
          <w:w w:val="99"/>
        </w:rPr>
        <w:t>M</w:t>
      </w:r>
      <w:r>
        <w:rPr>
          <w:rFonts w:ascii="Times New Roman" w:hAnsi="Times New Roman" w:cs="Times New Roman" w:eastAsia="Times New Roman" w:hint="default"/>
        </w:rPr>
        <w:t> </w:t>
      </w:r>
      <w:r>
        <w:rPr>
          <w:w w:val="99"/>
        </w:rPr>
        <w:t>供应商主要有</w:t>
      </w:r>
      <w:r>
        <w:rPr>
          <w:spacing w:val="-104"/>
          <w:w w:val="99"/>
        </w:rPr>
        <w:t>：</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C</w:t>
      </w:r>
      <w:r>
        <w:rPr>
          <w:rFonts w:ascii="Times New Roman" w:hAnsi="Times New Roman" w:cs="Times New Roman" w:eastAsia="Times New Roman" w:hint="default"/>
          <w:spacing w:val="-103"/>
          <w:w w:val="99"/>
        </w:rPr>
        <w:t>R</w:t>
      </w:r>
      <w:r>
        <w:rPr>
          <w:w w:val="99"/>
        </w:rPr>
        <w:t>（美国</w:t>
      </w:r>
      <w:r>
        <w:rPr>
          <w:spacing w:val="-104"/>
          <w:w w:val="99"/>
        </w:rPr>
        <w:t>）、</w:t>
      </w:r>
      <w:r>
        <w:rPr>
          <w:rFonts w:ascii="Times New Roman" w:hAnsi="Times New Roman" w:cs="Times New Roman" w:eastAsia="Times New Roman" w:hint="default"/>
          <w:spacing w:val="-1"/>
          <w:w w:val="99"/>
        </w:rPr>
        <w:t>D</w:t>
      </w:r>
      <w:r>
        <w:rPr>
          <w:rFonts w:ascii="Times New Roman" w:hAnsi="Times New Roman" w:cs="Times New Roman" w:eastAsia="Times New Roman" w:hint="default"/>
          <w:w w:val="100"/>
        </w:rPr>
        <w:t>i</w:t>
      </w:r>
      <w:r>
        <w:rPr>
          <w:rFonts w:ascii="Times New Roman" w:hAnsi="Times New Roman" w:cs="Times New Roman" w:eastAsia="Times New Roman" w:hint="default"/>
          <w:spacing w:val="-1"/>
          <w:w w:val="99"/>
        </w:rPr>
        <w:t>e</w:t>
      </w:r>
      <w:r>
        <w:rPr>
          <w:rFonts w:ascii="Times New Roman" w:hAnsi="Times New Roman" w:cs="Times New Roman" w:eastAsia="Times New Roman" w:hint="default"/>
          <w:w w:val="99"/>
        </w:rPr>
        <w:t>bo</w:t>
      </w:r>
      <w:r>
        <w:rPr>
          <w:rFonts w:ascii="Times New Roman" w:hAnsi="Times New Roman" w:cs="Times New Roman" w:eastAsia="Times New Roman" w:hint="default"/>
          <w:w w:val="100"/>
        </w:rPr>
        <w:t>l</w:t>
      </w:r>
      <w:r>
        <w:rPr>
          <w:rFonts w:ascii="Times New Roman" w:hAnsi="Times New Roman" w:cs="Times New Roman" w:eastAsia="Times New Roman" w:hint="default"/>
          <w:spacing w:val="-104"/>
          <w:w w:val="99"/>
        </w:rPr>
        <w:t>d</w:t>
      </w:r>
      <w:r>
        <w:rPr>
          <w:spacing w:val="2"/>
          <w:w w:val="99"/>
        </w:rPr>
        <w:t>（</w:t>
      </w:r>
      <w:r>
        <w:rPr>
          <w:w w:val="99"/>
        </w:rPr>
        <w:t>美国</w:t>
      </w:r>
      <w:r>
        <w:rPr>
          <w:spacing w:val="-101"/>
          <w:w w:val="99"/>
        </w:rPr>
        <w:t>）</w:t>
      </w:r>
      <w:r>
        <w:rPr>
          <w:spacing w:val="-104"/>
          <w:w w:val="99"/>
        </w:rPr>
        <w:t>、</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w w:val="100"/>
        </w:rPr>
        <w:t>i</w:t>
      </w:r>
      <w:r>
        <w:rPr>
          <w:rFonts w:ascii="Times New Roman" w:hAnsi="Times New Roman" w:cs="Times New Roman" w:eastAsia="Times New Roman" w:hint="default"/>
          <w:w w:val="99"/>
        </w:rPr>
        <w:t>n</w:t>
      </w:r>
      <w:r>
        <w:rPr>
          <w:rFonts w:ascii="Times New Roman" w:hAnsi="Times New Roman" w:cs="Times New Roman" w:eastAsia="Times New Roman" w:hint="default"/>
          <w:spacing w:val="-1"/>
          <w:w w:val="99"/>
        </w:rPr>
        <w:t>c</w:t>
      </w:r>
      <w:r>
        <w:rPr>
          <w:rFonts w:ascii="Times New Roman" w:hAnsi="Times New Roman" w:cs="Times New Roman" w:eastAsia="Times New Roman" w:hint="default"/>
          <w:w w:val="99"/>
        </w:rPr>
        <w:t>or</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100"/>
        </w:rPr>
        <w:t>i</w:t>
      </w:r>
      <w:r>
        <w:rPr>
          <w:rFonts w:ascii="Times New Roman" w:hAnsi="Times New Roman" w:cs="Times New Roman" w:eastAsia="Times New Roman" w:hint="default"/>
          <w:spacing w:val="2"/>
          <w:w w:val="99"/>
        </w:rPr>
        <w:t>x</w:t>
      </w:r>
      <w:r>
        <w:rPr>
          <w:rFonts w:ascii="Times New Roman" w:hAnsi="Times New Roman" w:cs="Times New Roman" w:eastAsia="Times New Roman" w:hint="default"/>
          <w:w w:val="99"/>
        </w:rPr>
        <w:t>do</w:t>
      </w:r>
      <w:r>
        <w:rPr>
          <w:rFonts w:ascii="Times New Roman" w:hAnsi="Times New Roman" w:cs="Times New Roman" w:eastAsia="Times New Roman" w:hint="default"/>
          <w:spacing w:val="-1"/>
          <w:w w:val="99"/>
        </w:rPr>
        <w:t>r</w:t>
      </w:r>
      <w:r>
        <w:rPr>
          <w:rFonts w:ascii="Times New Roman" w:hAnsi="Times New Roman" w:cs="Times New Roman" w:eastAsia="Times New Roman" w:hint="default"/>
          <w:w w:val="99"/>
        </w:rPr>
        <w:t>f</w:t>
      </w:r>
      <w:r>
        <w:rPr>
          <w:rFonts w:ascii="Times New Roman" w:hAnsi="Times New Roman" w:cs="Times New Roman" w:eastAsia="Times New Roman" w:hint="default"/>
        </w:rPr>
      </w:r>
    </w:p>
    <w:p>
      <w:pPr>
        <w:pStyle w:val="BodyText"/>
        <w:spacing w:line="338" w:lineRule="auto" w:before="27"/>
        <w:ind w:left="139" w:right="238"/>
        <w:jc w:val="both"/>
      </w:pPr>
      <w:r>
        <w:rPr/>
        <w:t>（德国）、</w:t>
      </w:r>
      <w:r>
        <w:rPr>
          <w:rFonts w:ascii="Times New Roman" w:hAnsi="Times New Roman" w:cs="Times New Roman" w:eastAsia="Times New Roman" w:hint="default"/>
        </w:rPr>
        <w:t>Hitachi</w:t>
      </w:r>
      <w:r>
        <w:rPr/>
        <w:t>（日本）、</w:t>
      </w:r>
      <w:r>
        <w:rPr>
          <w:rFonts w:ascii="Times New Roman" w:hAnsi="Times New Roman" w:cs="Times New Roman" w:eastAsia="Times New Roman" w:hint="default"/>
        </w:rPr>
        <w:t>Fujitsu</w:t>
      </w:r>
      <w:r>
        <w:rPr/>
        <w:t>（日本）、</w:t>
      </w:r>
      <w:r>
        <w:rPr>
          <w:rFonts w:ascii="Times New Roman" w:hAnsi="Times New Roman" w:cs="Times New Roman" w:eastAsia="Times New Roman" w:hint="default"/>
        </w:rPr>
        <w:t>Hyosung</w:t>
      </w:r>
      <w:r>
        <w:rPr/>
        <w:t>（韩国）等，其中</w:t>
      </w:r>
      <w:r>
        <w:rPr>
          <w:spacing w:val="5"/>
        </w:rPr>
        <w:t> </w:t>
      </w:r>
      <w:r>
        <w:rPr>
          <w:rFonts w:ascii="Times New Roman" w:hAnsi="Times New Roman" w:cs="Times New Roman" w:eastAsia="Times New Roman" w:hint="default"/>
        </w:rPr>
        <w:t>NCR</w:t>
      </w:r>
      <w:r>
        <w:rPr/>
        <w:t>、</w:t>
      </w:r>
      <w:r>
        <w:rPr>
          <w:w w:val="99"/>
        </w:rPr>
        <w:t> </w:t>
      </w:r>
      <w:r>
        <w:rPr>
          <w:rFonts w:ascii="Times New Roman" w:hAnsi="Times New Roman" w:cs="Times New Roman" w:eastAsia="Times New Roman" w:hint="default"/>
        </w:rPr>
        <w:t>Diebold</w:t>
      </w:r>
      <w:r>
        <w:rPr/>
        <w:t>、</w:t>
      </w:r>
      <w:r>
        <w:rPr>
          <w:rFonts w:ascii="Times New Roman" w:hAnsi="Times New Roman" w:cs="Times New Roman" w:eastAsia="Times New Roman" w:hint="default"/>
        </w:rPr>
        <w:t>Wincor Nixdorf </w:t>
      </w:r>
      <w:r>
        <w:rPr/>
        <w:t>在中国市场上占有较大的份额。同时，在全球 </w:t>
      </w:r>
      <w:r>
        <w:rPr>
          <w:rFonts w:ascii="Times New Roman" w:hAnsi="Times New Roman" w:cs="Times New Roman" w:eastAsia="Times New Roman" w:hint="default"/>
        </w:rPr>
        <w:t>ATM</w:t>
      </w:r>
      <w:r>
        <w:rPr>
          <w:rFonts w:ascii="Times New Roman" w:hAnsi="Times New Roman" w:cs="Times New Roman" w:eastAsia="Times New Roman" w:hint="default"/>
          <w:spacing w:val="22"/>
        </w:rPr>
        <w:t> </w:t>
      </w:r>
      <w:r>
        <w:rPr/>
        <w:t>市场</w:t>
      </w:r>
      <w:r>
        <w:rPr>
          <w:w w:val="99"/>
        </w:rPr>
        <w:t> </w:t>
      </w:r>
      <w:r>
        <w:rPr/>
        <w:t>上，前三位也分别被这三家所占据。</w:t>
      </w:r>
    </w:p>
    <w:p>
      <w:pPr>
        <w:pStyle w:val="BodyText"/>
        <w:spacing w:line="340" w:lineRule="auto" w:before="55"/>
        <w:ind w:left="139" w:right="101" w:firstLine="480"/>
        <w:jc w:val="left"/>
      </w:pPr>
      <w:r>
        <w:rPr/>
        <w:t>国内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供应商主要有：广州御银（本公司）、广电运通、东方通信、南天</w:t>
      </w:r>
      <w:r>
        <w:rPr>
          <w:w w:val="99"/>
        </w:rPr>
        <w:t> </w:t>
      </w:r>
      <w:r>
        <w:rPr/>
        <w:t>信息、湘计算机、北京恒银、深圳兴达通、神州数码等。其中，本公司以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销</w:t>
      </w:r>
      <w:r>
        <w:rPr>
          <w:w w:val="99"/>
        </w:rPr>
        <w:t> </w:t>
      </w:r>
      <w:r>
        <w:rPr/>
        <w:t>售及合作运营业务为主，截至本报告期末，公司合作运营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的累计发机规模已</w:t>
      </w:r>
      <w:r>
        <w:rPr>
          <w:w w:val="99"/>
        </w:rPr>
        <w:t> </w:t>
      </w:r>
      <w:r>
        <w:rPr/>
        <w:t>达</w:t>
      </w:r>
      <w:r>
        <w:rPr>
          <w:spacing w:val="-90"/>
        </w:rPr>
        <w:t> </w:t>
      </w:r>
      <w:r>
        <w:rPr>
          <w:rFonts w:ascii="Times New Roman" w:hAnsi="Times New Roman" w:cs="Times New Roman" w:eastAsia="Times New Roman" w:hint="default"/>
        </w:rPr>
        <w:t>6,675</w:t>
      </w:r>
      <w:r>
        <w:rPr>
          <w:rFonts w:ascii="Times New Roman" w:hAnsi="Times New Roman" w:cs="Times New Roman" w:eastAsia="Times New Roman" w:hint="default"/>
          <w:spacing w:val="-30"/>
        </w:rPr>
        <w:t> </w:t>
      </w:r>
      <w:r>
        <w:rPr/>
        <w:t>台，初步形成了以珠江三角洲地区为核心，辐射长江三角洲及环渤海地区，</w:t>
      </w:r>
      <w:r>
        <w:rPr>
          <w:w w:val="99"/>
        </w:rPr>
        <w:t> </w:t>
      </w:r>
      <w:r>
        <w:rPr/>
        <w:t>向中西部地区纵深发展的格局。在本报告期末，公司成为继工商银行、农业银行、</w:t>
      </w:r>
      <w:r>
        <w:rPr>
          <w:w w:val="99"/>
        </w:rPr>
        <w:t> </w:t>
      </w:r>
      <w:r>
        <w:rPr/>
        <w:t>建设银行、中国银行、交通银行和邮政储蓄银行之后的国内第七大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运营商，</w:t>
      </w:r>
      <w:r>
        <w:rPr>
          <w:w w:val="99"/>
        </w:rPr>
        <w:t> </w:t>
      </w:r>
      <w:r>
        <w:rPr/>
        <w:t>也是最大的</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spacing w:val="-16"/>
        </w:rPr>
        <w:t>独立运营商。另外，在</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spacing w:val="-6"/>
        </w:rPr>
        <w:t>设备销售方面，公司亦稳居国产</w:t>
      </w:r>
      <w:r>
        <w:rPr>
          <w:spacing w:val="-59"/>
        </w:rPr>
        <w:t> </w:t>
      </w:r>
      <w:r>
        <w:rPr>
          <w:rFonts w:ascii="Times New Roman" w:hAnsi="Times New Roman" w:cs="Times New Roman" w:eastAsia="Times New Roman" w:hint="default"/>
        </w:rPr>
        <w:t>ATM</w:t>
      </w:r>
      <w:r>
        <w:rPr>
          <w:rFonts w:ascii="Times New Roman" w:hAnsi="Times New Roman" w:cs="Times New Roman" w:eastAsia="Times New Roman" w:hint="default"/>
          <w:spacing w:val="-57"/>
        </w:rPr>
        <w:t> </w:t>
      </w:r>
      <w:r>
        <w:rPr>
          <w:rFonts w:ascii="Times New Roman" w:hAnsi="Times New Roman" w:cs="Times New Roman" w:eastAsia="Times New Roman" w:hint="default"/>
          <w:spacing w:val="-57"/>
        </w:rPr>
      </w:r>
      <w:r>
        <w:rPr/>
        <w:t>设备销售前两位。</w:t>
      </w:r>
    </w:p>
    <w:p>
      <w:pPr>
        <w:pStyle w:val="BodyText"/>
        <w:spacing w:line="338" w:lineRule="auto" w:before="53"/>
        <w:ind w:left="139" w:right="238" w:firstLine="480"/>
        <w:jc w:val="both"/>
      </w:pPr>
      <w:r>
        <w:rPr/>
        <w:t>另外，广电运通拥有中国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厂商中最大的销售市场份额；东方通信则以贴</w:t>
      </w:r>
      <w:r>
        <w:rPr>
          <w:w w:val="99"/>
        </w:rPr>
        <w:t> </w:t>
      </w:r>
      <w:r>
        <w:rPr/>
        <w:t>牌生产</w:t>
      </w:r>
      <w:r>
        <w:rPr>
          <w:spacing w:val="-61"/>
        </w:rPr>
        <w:t> </w:t>
      </w:r>
      <w:r>
        <w:rPr>
          <w:rFonts w:ascii="Times New Roman" w:hAnsi="Times New Roman" w:cs="Times New Roman" w:eastAsia="Times New Roman" w:hint="default"/>
        </w:rPr>
        <w:t>Wincor</w:t>
      </w:r>
      <w:r>
        <w:rPr>
          <w:rFonts w:ascii="Times New Roman" w:hAnsi="Times New Roman" w:cs="Times New Roman" w:eastAsia="Times New Roman" w:hint="default"/>
          <w:spacing w:val="-2"/>
        </w:rPr>
        <w:t> </w:t>
      </w:r>
      <w:r>
        <w:rPr>
          <w:rFonts w:ascii="Times New Roman" w:hAnsi="Times New Roman" w:cs="Times New Roman" w:eastAsia="Times New Roman" w:hint="default"/>
        </w:rPr>
        <w:t>Nixdorf</w:t>
      </w:r>
      <w:r>
        <w:rPr>
          <w:rFonts w:ascii="Times New Roman" w:hAnsi="Times New Roman" w:cs="Times New Roman" w:eastAsia="Times New Roman" w:hint="default"/>
          <w:spacing w:val="-2"/>
        </w:rPr>
        <w:t> </w:t>
      </w:r>
      <w:r>
        <w:rPr/>
        <w:t>的</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spacing w:val="-5"/>
        </w:rPr>
        <w:t>为主，自有品牌所占份额较小；其他国内</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厂商</w:t>
      </w:r>
      <w:r>
        <w:rPr>
          <w:w w:val="99"/>
        </w:rPr>
        <w:t> </w:t>
      </w:r>
      <w:r>
        <w:rPr/>
        <w:t>所占的市场份额则普遍很小。</w:t>
      </w:r>
    </w:p>
    <w:p>
      <w:pPr>
        <w:spacing w:line="240" w:lineRule="auto" w:before="0"/>
        <w:rPr>
          <w:rFonts w:ascii="宋体" w:hAnsi="宋体" w:cs="宋体" w:eastAsia="宋体" w:hint="default"/>
          <w:sz w:val="24"/>
          <w:szCs w:val="24"/>
        </w:rPr>
      </w:pPr>
    </w:p>
    <w:p>
      <w:pPr>
        <w:pStyle w:val="BodyText"/>
        <w:spacing w:line="240" w:lineRule="auto" w:before="209"/>
        <w:ind w:left="559" w:right="109"/>
        <w:jc w:val="left"/>
      </w:pPr>
      <w:r>
        <w:rPr>
          <w:rFonts w:ascii="Times New Roman" w:hAnsi="Times New Roman" w:cs="Times New Roman" w:eastAsia="Times New Roman" w:hint="default"/>
        </w:rPr>
        <w:t>3</w:t>
      </w:r>
      <w:r>
        <w:rPr/>
        <w:t>、公司发展战略及年度经营计划</w:t>
      </w:r>
    </w:p>
    <w:p>
      <w:pPr>
        <w:pStyle w:val="BodyText"/>
        <w:spacing w:line="240" w:lineRule="auto"/>
        <w:ind w:left="559" w:right="109"/>
        <w:jc w:val="left"/>
      </w:pPr>
      <w:r>
        <w:rPr/>
        <w:t>（</w:t>
      </w:r>
      <w:r>
        <w:rPr>
          <w:rFonts w:ascii="Times New Roman" w:hAnsi="Times New Roman" w:cs="Times New Roman" w:eastAsia="Times New Roman" w:hint="default"/>
        </w:rPr>
        <w:t>1</w:t>
      </w:r>
      <w:r>
        <w:rPr/>
        <w:t>）公司发展战略</w:t>
      </w:r>
    </w:p>
    <w:p>
      <w:pPr>
        <w:pStyle w:val="BodyText"/>
        <w:spacing w:line="338" w:lineRule="auto"/>
        <w:ind w:left="139" w:right="238" w:firstLine="420"/>
        <w:jc w:val="both"/>
      </w:pPr>
      <w:r>
        <w:rPr>
          <w:w w:val="99"/>
        </w:rPr>
        <w:t>在</w:t>
      </w:r>
      <w:r>
        <w:rPr>
          <w:spacing w:val="-59"/>
          <w:w w:val="99"/>
        </w:rPr>
        <w:t> </w:t>
      </w:r>
      <w:r>
        <w:rPr>
          <w:rFonts w:ascii="Times New Roman" w:hAnsi="Times New Roman" w:cs="Times New Roman" w:eastAsia="Times New Roman" w:hint="default"/>
          <w:w w:val="99"/>
        </w:rPr>
        <w:t>2009</w:t>
      </w:r>
      <w:r>
        <w:rPr>
          <w:rFonts w:ascii="Times New Roman" w:hAnsi="Times New Roman" w:cs="Times New Roman" w:eastAsia="Times New Roman" w:hint="default"/>
          <w:spacing w:val="1"/>
          <w:w w:val="99"/>
        </w:rPr>
        <w:t> </w:t>
      </w:r>
      <w:r>
        <w:rPr>
          <w:spacing w:val="-7"/>
          <w:w w:val="99"/>
        </w:rPr>
        <w:t>年度，公司将继续完成剩余部分的</w:t>
      </w:r>
      <w:r>
        <w:rPr>
          <w:spacing w:val="-57"/>
          <w:w w:val="99"/>
        </w:rPr>
        <w:t> </w:t>
      </w:r>
      <w:r>
        <w:rPr>
          <w:rFonts w:ascii="Times New Roman" w:hAnsi="Times New Roman" w:cs="Times New Roman" w:eastAsia="Times New Roman" w:hint="default"/>
          <w:spacing w:val="-2"/>
          <w:w w:val="99"/>
        </w:rPr>
        <w:t>IPO</w:t>
      </w:r>
      <w:r>
        <w:rPr>
          <w:rFonts w:ascii="Times New Roman" w:hAnsi="Times New Roman" w:cs="Times New Roman" w:eastAsia="Times New Roman" w:hint="default"/>
          <w:spacing w:val="3"/>
          <w:w w:val="99"/>
        </w:rPr>
        <w:t> </w:t>
      </w:r>
      <w:r>
        <w:rPr>
          <w:spacing w:val="-9"/>
          <w:w w:val="99"/>
        </w:rPr>
        <w:t>募集资金的投入，完成新增</w:t>
      </w:r>
      <w:r>
        <w:rPr>
          <w:spacing w:val="-59"/>
          <w:w w:val="99"/>
        </w:rPr>
        <w:t> </w:t>
      </w:r>
      <w:r>
        <w:rPr>
          <w:rFonts w:ascii="Times New Roman" w:hAnsi="Times New Roman" w:cs="Times New Roman" w:eastAsia="Times New Roman" w:hint="default"/>
          <w:w w:val="99"/>
        </w:rPr>
        <w:t>5,600 </w:t>
      </w:r>
      <w:r>
        <w:rPr/>
        <w:t>台合作运营</w:t>
      </w:r>
      <w:r>
        <w:rPr>
          <w:spacing w:val="-58"/>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spacing w:val="-6"/>
        </w:rPr>
        <w:t>的项目，并对已布放的</w:t>
      </w:r>
      <w:r>
        <w:rPr>
          <w:spacing w:val="-58"/>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spacing w:val="-4"/>
        </w:rPr>
        <w:t>合作运营设备进行积极调整，提高单</w:t>
      </w:r>
      <w:r>
        <w:rPr>
          <w:w w:val="99"/>
        </w:rPr>
        <w:t> 台</w:t>
      </w:r>
      <w:r>
        <w:rPr>
          <w:spacing w:val="-58"/>
          <w:w w:val="99"/>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2"/>
          <w:w w:val="99"/>
        </w:rPr>
        <w:t> </w:t>
      </w:r>
      <w:r>
        <w:rPr>
          <w:spacing w:val="-6"/>
          <w:w w:val="99"/>
        </w:rPr>
        <w:t>合作运营设备的盈利能力，继续巩固公司在</w:t>
      </w:r>
      <w:r>
        <w:rPr>
          <w:spacing w:val="-58"/>
          <w:w w:val="99"/>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2"/>
          <w:w w:val="99"/>
        </w:rPr>
        <w:t> </w:t>
      </w:r>
      <w:r>
        <w:rPr>
          <w:w w:val="99"/>
        </w:rPr>
        <w:t>技术和运营领域的领先优 </w:t>
      </w:r>
      <w:r>
        <w:rPr/>
        <w:t>势，将公司打造成为全国最优秀的</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运营商。</w:t>
      </w:r>
    </w:p>
    <w:p>
      <w:pPr>
        <w:pStyle w:val="BodyText"/>
        <w:spacing w:line="338" w:lineRule="auto" w:before="27"/>
        <w:ind w:left="139" w:right="113" w:firstLine="420"/>
        <w:jc w:val="left"/>
      </w:pPr>
      <w:r>
        <w:rPr>
          <w:spacing w:val="-12"/>
          <w:w w:val="99"/>
        </w:rPr>
        <w:t>在技术方面，公司将加大技术研发的投入，提高</w:t>
      </w:r>
      <w:r>
        <w:rPr>
          <w:spacing w:val="-53"/>
          <w:w w:val="99"/>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7"/>
          <w:w w:val="99"/>
        </w:rPr>
        <w:t> </w:t>
      </w:r>
      <w:r>
        <w:rPr>
          <w:w w:val="99"/>
        </w:rPr>
        <w:t>设备配件的自主研发实力， </w:t>
      </w:r>
      <w:r>
        <w:rPr/>
        <w:t>逐步提高公司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产品的国产化率，使公司的产品和服务成本更低，更具市场竞</w:t>
      </w:r>
      <w:r>
        <w:rPr>
          <w:w w:val="99"/>
        </w:rPr>
        <w:t> </w:t>
      </w:r>
      <w:r>
        <w:rPr/>
        <w:t>争力。</w:t>
      </w:r>
    </w:p>
    <w:p>
      <w:pPr>
        <w:pStyle w:val="BodyText"/>
        <w:spacing w:line="348" w:lineRule="auto" w:before="55"/>
        <w:ind w:left="139" w:right="238" w:firstLine="480"/>
        <w:jc w:val="both"/>
      </w:pPr>
      <w:r>
        <w:rPr/>
        <w:t>在战略发展发面，公司继续致力于进行银行卡持卡人行为研究，提高合作运营</w:t>
      </w:r>
      <w:r>
        <w:rPr>
          <w:w w:val="99"/>
        </w:rPr>
        <w:t> </w:t>
      </w:r>
      <w:r>
        <w:rPr>
          <w:rFonts w:ascii="Times New Roman" w:hAnsi="Times New Roman" w:cs="Times New Roman" w:eastAsia="Times New Roman" w:hint="default"/>
        </w:rPr>
        <w:t>ATM </w:t>
      </w:r>
      <w:r>
        <w:rPr/>
        <w:t>选点的成功率以及增加已布放</w:t>
      </w:r>
      <w:r>
        <w:rPr>
          <w:spacing w:val="-60"/>
        </w:rPr>
        <w:t> </w:t>
      </w:r>
      <w:r>
        <w:rPr>
          <w:rFonts w:ascii="Times New Roman" w:hAnsi="Times New Roman" w:cs="Times New Roman" w:eastAsia="Times New Roman" w:hint="default"/>
        </w:rPr>
        <w:t>ATM </w:t>
      </w:r>
      <w:r>
        <w:rPr>
          <w:spacing w:val="-11"/>
        </w:rPr>
        <w:t>设备的收入。另外，公司将着力研究</w:t>
      </w:r>
      <w:r>
        <w:rPr>
          <w:spacing w:val="-60"/>
        </w:rPr>
        <w:t> </w:t>
      </w:r>
      <w:r>
        <w:rPr>
          <w:rFonts w:ascii="Times New Roman" w:hAnsi="Times New Roman" w:cs="Times New Roman" w:eastAsia="Times New Roman" w:hint="default"/>
        </w:rPr>
        <w:t>ATM</w:t>
      </w:r>
      <w:r>
        <w:rPr>
          <w:rFonts w:ascii="Times New Roman" w:hAnsi="Times New Roman" w:cs="Times New Roman" w:eastAsia="Times New Roman" w:hint="default"/>
          <w:w w:val="99"/>
        </w:rPr>
        <w:t> </w:t>
      </w:r>
      <w:r>
        <w:rPr/>
        <w:t>业务新的利润增长点，并与各商业银行通力合作，为银行卡持卡人提供更多增值服</w:t>
      </w:r>
    </w:p>
    <w:p>
      <w:pPr>
        <w:spacing w:after="0" w:line="348" w:lineRule="auto"/>
        <w:jc w:val="both"/>
        <w:sectPr>
          <w:pgSz w:w="11900" w:h="16840"/>
          <w:pgMar w:header="877" w:footer="1047" w:top="1100" w:bottom="1240" w:left="1660" w:right="1220"/>
        </w:sectPr>
      </w:pPr>
    </w:p>
    <w:p>
      <w:pPr>
        <w:spacing w:line="240" w:lineRule="auto" w:before="7"/>
        <w:rPr>
          <w:rFonts w:ascii="宋体" w:hAnsi="宋体" w:cs="宋体" w:eastAsia="宋体" w:hint="default"/>
          <w:sz w:val="25"/>
          <w:szCs w:val="25"/>
        </w:rPr>
      </w:pPr>
    </w:p>
    <w:p>
      <w:pPr>
        <w:pStyle w:val="BodyText"/>
        <w:spacing w:line="240" w:lineRule="auto" w:before="26"/>
        <w:ind w:left="139" w:right="109"/>
        <w:jc w:val="left"/>
      </w:pPr>
      <w:r>
        <w:rPr/>
        <w:t>务，为公司股东创造最大化的价值。</w:t>
      </w:r>
    </w:p>
    <w:p>
      <w:pPr>
        <w:pStyle w:val="BodyText"/>
        <w:spacing w:line="338" w:lineRule="auto" w:before="154"/>
        <w:ind w:left="619" w:right="228" w:hanging="6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2009 </w:t>
      </w:r>
      <w:r>
        <w:rPr/>
        <w:t>年度经营计划</w:t>
      </w:r>
      <w:r>
        <w:rPr>
          <w:w w:val="99"/>
        </w:rPr>
        <w:t> </w:t>
      </w:r>
      <w:r>
        <w:rPr>
          <w:rFonts w:ascii="Times New Roman" w:hAnsi="Times New Roman" w:cs="Times New Roman" w:eastAsia="Times New Roman" w:hint="default"/>
        </w:rPr>
        <w:t>A</w:t>
      </w:r>
      <w:r>
        <w:rPr/>
        <w:t>、开辟更多新的销售业务市场，建立更完备的营销网络</w:t>
      </w:r>
      <w:r>
        <w:rPr>
          <w:w w:val="99"/>
        </w:rPr>
        <w:t> </w:t>
      </w:r>
      <w:r>
        <w:rPr/>
        <w:t>公司将依托业已存在的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合作运营业务方面的领先优势，巩固已有市场，</w:t>
      </w:r>
    </w:p>
    <w:p>
      <w:pPr>
        <w:pStyle w:val="BodyText"/>
        <w:spacing w:line="338" w:lineRule="auto" w:before="27"/>
        <w:ind w:left="139" w:right="103"/>
        <w:jc w:val="left"/>
      </w:pPr>
      <w:r>
        <w:rPr>
          <w:spacing w:val="-4"/>
        </w:rPr>
        <w:t>不断开辟新市场。公司将在</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spacing w:val="-4"/>
        </w:rPr>
        <w:t>年加大对海外市场的拓展力度，增加向东南亚、北</w:t>
      </w:r>
      <w:r>
        <w:rPr>
          <w:spacing w:val="-116"/>
        </w:rPr>
        <w:t> </w:t>
      </w:r>
      <w:r>
        <w:rPr>
          <w:spacing w:val="-116"/>
        </w:rPr>
      </w:r>
      <w:r>
        <w:rPr>
          <w:spacing w:val="-3"/>
        </w:rPr>
        <w:t>欧、非洲等地区的</w:t>
      </w:r>
      <w:r>
        <w:rPr>
          <w:spacing w:val="-76"/>
        </w:rPr>
        <w:t> </w:t>
      </w:r>
      <w:r>
        <w:rPr>
          <w:rFonts w:ascii="Times New Roman" w:hAnsi="Times New Roman" w:cs="Times New Roman" w:eastAsia="Times New Roman" w:hint="default"/>
        </w:rPr>
        <w:t>ATM</w:t>
      </w:r>
      <w:r>
        <w:rPr>
          <w:rFonts w:ascii="Times New Roman" w:hAnsi="Times New Roman" w:cs="Times New Roman" w:eastAsia="Times New Roman" w:hint="default"/>
          <w:spacing w:val="-16"/>
        </w:rPr>
        <w:t> </w:t>
      </w:r>
      <w:r>
        <w:rPr/>
        <w:t>设备出口业务。同时不断开辟国内新市场，拓宽销售渠道，</w:t>
      </w:r>
      <w:r>
        <w:rPr>
          <w:w w:val="99"/>
        </w:rPr>
        <w:t> </w:t>
      </w:r>
      <w:r>
        <w:rPr/>
        <w:t>争取使更多的银行类金融机构成为公司的客户或合作伙伴。</w:t>
      </w:r>
    </w:p>
    <w:p>
      <w:pPr>
        <w:pStyle w:val="BodyText"/>
        <w:spacing w:line="240" w:lineRule="auto" w:before="55"/>
        <w:ind w:left="619" w:right="109"/>
        <w:jc w:val="left"/>
      </w:pPr>
      <w:r>
        <w:rPr>
          <w:rFonts w:ascii="Times New Roman" w:hAnsi="Times New Roman" w:cs="Times New Roman" w:eastAsia="Times New Roman" w:hint="default"/>
        </w:rPr>
        <w:t>B</w:t>
      </w:r>
      <w:r>
        <w:rPr/>
        <w:t>、拓宽融资渠道，并继续大力推进</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合作运营业务</w:t>
      </w:r>
    </w:p>
    <w:p>
      <w:pPr>
        <w:pStyle w:val="BodyText"/>
        <w:spacing w:line="338" w:lineRule="auto"/>
        <w:ind w:left="139" w:right="235" w:firstLine="480"/>
        <w:jc w:val="both"/>
      </w:pPr>
      <w:r>
        <w:rPr/>
        <w:t>公司预计将在 </w:t>
      </w:r>
      <w:r>
        <w:rPr>
          <w:rFonts w:ascii="Times New Roman" w:hAnsi="Times New Roman" w:cs="Times New Roman" w:eastAsia="Times New Roman" w:hint="default"/>
        </w:rPr>
        <w:t>2009 </w:t>
      </w:r>
      <w:r>
        <w:rPr/>
        <w:t>年度完成 </w:t>
      </w:r>
      <w:r>
        <w:rPr>
          <w:rFonts w:ascii="Times New Roman" w:hAnsi="Times New Roman" w:cs="Times New Roman" w:eastAsia="Times New Roman" w:hint="default"/>
        </w:rPr>
        <w:t>IPO</w:t>
      </w:r>
      <w:r>
        <w:rPr>
          <w:rFonts w:ascii="Times New Roman" w:hAnsi="Times New Roman" w:cs="Times New Roman" w:eastAsia="Times New Roman" w:hint="default"/>
          <w:spacing w:val="-31"/>
        </w:rPr>
        <w:t> </w:t>
      </w:r>
      <w:r>
        <w:rPr/>
        <w:t>募集资金项目的投入。此后，公司计划将拓</w:t>
      </w:r>
      <w:r>
        <w:rPr>
          <w:w w:val="99"/>
        </w:rPr>
        <w:t> </w:t>
      </w:r>
      <w:r>
        <w:rPr/>
        <w:t>展各种融资渠道，通过加大银行信贷等方式，提高资金杠杆率，为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合作运营</w:t>
      </w:r>
      <w:r>
        <w:rPr>
          <w:w w:val="99"/>
        </w:rPr>
        <w:t> </w:t>
      </w:r>
      <w:r>
        <w:rPr/>
        <w:t>业务继续保持相对稳定和快速的增长提供资金支持。</w:t>
      </w:r>
    </w:p>
    <w:p>
      <w:pPr>
        <w:pStyle w:val="BodyText"/>
        <w:spacing w:line="338" w:lineRule="auto" w:before="55"/>
        <w:ind w:left="139" w:right="235" w:firstLine="480"/>
        <w:jc w:val="both"/>
      </w:pPr>
      <w:r>
        <w:rPr/>
        <w:t>在技术方面，公司将致力进行银行卡持卡人行为研究，并对合作运营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设</w:t>
      </w:r>
      <w:r>
        <w:rPr>
          <w:w w:val="99"/>
        </w:rPr>
        <w:t> </w:t>
      </w:r>
      <w:r>
        <w:rPr/>
        <w:t>备的选点进行精细、量化的分析，以求提高新增合作运营</w:t>
      </w:r>
      <w:r>
        <w:rPr>
          <w:spacing w:val="-72"/>
        </w:rPr>
        <w:t> </w:t>
      </w:r>
      <w:r>
        <w:rPr>
          <w:rFonts w:ascii="Times New Roman" w:hAnsi="Times New Roman" w:cs="Times New Roman" w:eastAsia="Times New Roman" w:hint="default"/>
        </w:rPr>
        <w:t>ATM</w:t>
      </w:r>
      <w:r>
        <w:rPr>
          <w:rFonts w:ascii="Times New Roman" w:hAnsi="Times New Roman" w:cs="Times New Roman" w:eastAsia="Times New Roman" w:hint="default"/>
          <w:spacing w:val="-12"/>
        </w:rPr>
        <w:t> </w:t>
      </w:r>
      <w:r>
        <w:rPr>
          <w:spacing w:val="-3"/>
        </w:rPr>
        <w:t>的收益。加快</w:t>
      </w:r>
      <w:r>
        <w:rPr>
          <w:spacing w:val="-72"/>
        </w:rPr>
        <w:t> </w:t>
      </w:r>
      <w:r>
        <w:rPr>
          <w:rFonts w:ascii="Times New Roman" w:hAnsi="Times New Roman" w:cs="Times New Roman" w:eastAsia="Times New Roman" w:hint="default"/>
        </w:rPr>
        <w:t>ATM</w:t>
      </w:r>
      <w:r>
        <w:rPr>
          <w:rFonts w:ascii="Times New Roman" w:hAnsi="Times New Roman" w:cs="Times New Roman" w:eastAsia="Times New Roman" w:hint="default"/>
          <w:w w:val="99"/>
        </w:rPr>
        <w:t> </w:t>
      </w:r>
      <w:r>
        <w:rPr/>
        <w:t>合作运营业务资金流转速度，降低资金使用成本。</w:t>
      </w:r>
    </w:p>
    <w:p>
      <w:pPr>
        <w:pStyle w:val="BodyText"/>
        <w:spacing w:line="338" w:lineRule="auto" w:before="55"/>
        <w:ind w:left="619" w:right="221"/>
        <w:jc w:val="left"/>
      </w:pPr>
      <w:r>
        <w:rPr>
          <w:rFonts w:ascii="Times New Roman" w:hAnsi="Times New Roman" w:cs="Times New Roman" w:eastAsia="Times New Roman" w:hint="default"/>
        </w:rPr>
        <w:t>C</w:t>
      </w:r>
      <w:r>
        <w:rPr/>
        <w:t>、深化改革和组织结构调整的规划</w:t>
      </w:r>
      <w:r>
        <w:rPr>
          <w:w w:val="99"/>
        </w:rPr>
        <w:t> </w:t>
      </w:r>
      <w:r>
        <w:rPr/>
        <w:t>按照现代企业制度的要求，结合公司业务实际情况，进一步充实完善各项管理</w:t>
      </w:r>
    </w:p>
    <w:p>
      <w:pPr>
        <w:pStyle w:val="BodyText"/>
        <w:spacing w:line="357" w:lineRule="auto" w:before="55"/>
        <w:ind w:left="140" w:right="109"/>
        <w:jc w:val="left"/>
      </w:pPr>
      <w:r>
        <w:rPr>
          <w:w w:val="95"/>
        </w:rPr>
        <w:t>制度，形成系统化、体系健全的决策机制、评价机制、监督机制、竞争机制、激励</w:t>
      </w:r>
      <w:r>
        <w:rPr>
          <w:spacing w:val="84"/>
          <w:w w:val="95"/>
        </w:rPr>
        <w:t> </w:t>
      </w:r>
      <w:r>
        <w:rPr/>
        <w:t>机制，通过制度创新、管理创新等提高企业管理水平。</w:t>
      </w:r>
    </w:p>
    <w:p>
      <w:pPr>
        <w:pStyle w:val="BodyText"/>
        <w:spacing w:line="240" w:lineRule="auto" w:before="36"/>
        <w:ind w:left="559" w:right="109"/>
        <w:jc w:val="left"/>
      </w:pPr>
      <w:r>
        <w:rPr/>
        <w:t>（</w:t>
      </w:r>
      <w:r>
        <w:rPr>
          <w:rFonts w:ascii="Times New Roman" w:hAnsi="Times New Roman" w:cs="Times New Roman" w:eastAsia="Times New Roman" w:hint="default"/>
        </w:rPr>
        <w:t>3</w:t>
      </w:r>
      <w:r>
        <w:rPr/>
        <w:t>）管理计划</w:t>
      </w:r>
    </w:p>
    <w:p>
      <w:pPr>
        <w:pStyle w:val="BodyText"/>
        <w:spacing w:line="350" w:lineRule="auto"/>
        <w:ind w:left="140" w:right="109" w:firstLine="420"/>
        <w:jc w:val="left"/>
      </w:pPr>
      <w:r>
        <w:rPr/>
        <w:t>公司将针对</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spacing w:val="-3"/>
        </w:rPr>
        <w:t>年度在公司治理中暴露出的问题进行深入研究，并提出有针对</w:t>
      </w:r>
      <w:r>
        <w:rPr>
          <w:w w:val="99"/>
        </w:rPr>
        <w:t> </w:t>
      </w:r>
      <w:r>
        <w:rPr>
          <w:spacing w:val="-4"/>
        </w:rPr>
        <w:t>性且行之有效解决方案。加强公司内部的规范化建设，提高公司技术、市场、财务、</w:t>
      </w:r>
      <w:r>
        <w:rPr>
          <w:spacing w:val="-102"/>
        </w:rPr>
        <w:t> </w:t>
      </w:r>
      <w:r>
        <w:rPr>
          <w:spacing w:val="-102"/>
        </w:rPr>
      </w:r>
      <w:r>
        <w:rPr/>
        <w:t>品管、客服等业务的专业水平，优化并简化流程，整合内部资源，为公司决策提供</w:t>
      </w:r>
      <w:r>
        <w:rPr>
          <w:w w:val="99"/>
        </w:rPr>
        <w:t> </w:t>
      </w:r>
      <w:r>
        <w:rPr/>
        <w:t>准确可靠的信息，提高公司治理水平和决策效率。</w:t>
      </w:r>
    </w:p>
    <w:p>
      <w:pPr>
        <w:spacing w:line="240" w:lineRule="auto" w:before="0"/>
        <w:rPr>
          <w:rFonts w:ascii="宋体" w:hAnsi="宋体" w:cs="宋体" w:eastAsia="宋体" w:hint="default"/>
          <w:sz w:val="24"/>
          <w:szCs w:val="24"/>
        </w:rPr>
      </w:pPr>
    </w:p>
    <w:p>
      <w:pPr>
        <w:pStyle w:val="BodyText"/>
        <w:spacing w:line="240" w:lineRule="auto" w:before="197"/>
        <w:ind w:left="559" w:right="109"/>
        <w:jc w:val="left"/>
      </w:pPr>
      <w:r>
        <w:rPr/>
        <w:t>（十三）对公司未来发展战略和经营目标的实现产生不利影响的风险因素</w:t>
      </w:r>
    </w:p>
    <w:p>
      <w:pPr>
        <w:pStyle w:val="BodyText"/>
        <w:spacing w:line="350" w:lineRule="auto" w:before="154"/>
        <w:ind w:left="139" w:right="235" w:firstLine="480"/>
        <w:jc w:val="both"/>
      </w:pPr>
      <w:r>
        <w:rPr>
          <w:rFonts w:ascii="Times New Roman" w:hAnsi="Times New Roman" w:cs="Times New Roman" w:eastAsia="Times New Roman" w:hint="default"/>
          <w:spacing w:val="-6"/>
        </w:rPr>
        <w:t>1</w:t>
      </w:r>
      <w:r>
        <w:rPr>
          <w:spacing w:val="-6"/>
        </w:rPr>
        <w:t>、宏观政策风险：</w:t>
      </w:r>
      <w:r>
        <w:rPr>
          <w:rFonts w:ascii="Times New Roman" w:hAnsi="Times New Roman" w:cs="Times New Roman" w:eastAsia="Times New Roman" w:hint="default"/>
          <w:spacing w:val="-6"/>
        </w:rPr>
        <w:t>ATM </w:t>
      </w:r>
      <w:r>
        <w:rPr/>
        <w:t>合作运营业务是公司的主营业务之一，</w:t>
      </w:r>
      <w:r>
        <w:rPr>
          <w:rFonts w:ascii="Times New Roman" w:hAnsi="Times New Roman" w:cs="Times New Roman" w:eastAsia="Times New Roman" w:hint="default"/>
        </w:rPr>
        <w:t>ATM</w:t>
      </w:r>
      <w:r>
        <w:rPr>
          <w:rFonts w:ascii="Times New Roman" w:hAnsi="Times New Roman" w:cs="Times New Roman" w:eastAsia="Times New Roman" w:hint="default"/>
          <w:spacing w:val="-30"/>
        </w:rPr>
        <w:t> </w:t>
      </w:r>
      <w:r>
        <w:rPr/>
        <w:t>合作运营</w:t>
      </w:r>
      <w:r>
        <w:rPr>
          <w:w w:val="99"/>
        </w:rPr>
        <w:t> </w:t>
      </w:r>
      <w:r>
        <w:rPr/>
        <w:t>业务的服务收入按持卡人跨行取款后发卡行向代理行支付的代理手续费的一定比例</w:t>
      </w:r>
      <w:r>
        <w:rPr>
          <w:w w:val="99"/>
        </w:rPr>
        <w:t> </w:t>
      </w:r>
      <w:r>
        <w:rPr/>
        <w:t>向合作银行收取。跨行取款的代理手续费标准由中国银联与各入网机构协商制定，</w:t>
      </w:r>
      <w:r>
        <w:rPr>
          <w:w w:val="99"/>
        </w:rPr>
        <w:t> </w:t>
      </w:r>
      <w:r>
        <w:rPr/>
        <w:t>并由中国人民银行最终批复，目前跨行取款的代理手续费标准为每笔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元。如果</w:t>
      </w:r>
    </w:p>
    <w:p>
      <w:pPr>
        <w:spacing w:after="0" w:line="350" w:lineRule="auto"/>
        <w:jc w:val="both"/>
        <w:sectPr>
          <w:pgSz w:w="11900" w:h="16840"/>
          <w:pgMar w:header="877" w:footer="1047" w:top="1100" w:bottom="1240" w:left="1660" w:right="1220"/>
        </w:sectPr>
      </w:pPr>
    </w:p>
    <w:p>
      <w:pPr>
        <w:spacing w:line="240" w:lineRule="auto" w:before="7"/>
        <w:rPr>
          <w:rFonts w:ascii="宋体" w:hAnsi="宋体" w:cs="宋体" w:eastAsia="宋体" w:hint="default"/>
          <w:sz w:val="25"/>
          <w:szCs w:val="25"/>
        </w:rPr>
      </w:pPr>
    </w:p>
    <w:p>
      <w:pPr>
        <w:pStyle w:val="BodyText"/>
        <w:spacing w:line="240" w:lineRule="auto" w:before="26"/>
        <w:ind w:left="139" w:right="0"/>
        <w:jc w:val="both"/>
      </w:pPr>
      <w:r>
        <w:rPr/>
        <w:t>跨行取款的代理手续费标准发生变化，则将对公司的经营业绩产生重大影响。</w:t>
      </w:r>
    </w:p>
    <w:p>
      <w:pPr>
        <w:pStyle w:val="BodyText"/>
        <w:spacing w:line="338" w:lineRule="auto" w:before="154"/>
        <w:ind w:left="139" w:right="138" w:firstLine="480"/>
        <w:jc w:val="both"/>
      </w:pPr>
      <w:r>
        <w:rPr>
          <w:rFonts w:ascii="Times New Roman" w:hAnsi="Times New Roman" w:cs="Times New Roman" w:eastAsia="Times New Roman" w:hint="default"/>
          <w:spacing w:val="-4"/>
        </w:rPr>
        <w:t>2</w:t>
      </w:r>
      <w:r>
        <w:rPr>
          <w:spacing w:val="-4"/>
        </w:rPr>
        <w:t>、宏观经济周期风险：随着国际金融危机的影响逐步深入到实体经济，有可能</w:t>
      </w:r>
      <w:r>
        <w:rPr>
          <w:w w:val="99"/>
        </w:rPr>
        <w:t> </w:t>
      </w:r>
      <w:r>
        <w:rPr/>
        <w:t>对公司</w:t>
      </w:r>
      <w:r>
        <w:rPr>
          <w:spacing w:val="-63"/>
        </w:rPr>
        <w:t> </w:t>
      </w:r>
      <w:r>
        <w:rPr>
          <w:rFonts w:ascii="Times New Roman" w:hAnsi="Times New Roman" w:cs="Times New Roman" w:eastAsia="Times New Roman" w:hint="default"/>
        </w:rPr>
        <w:t>ATM</w:t>
      </w:r>
      <w:r>
        <w:rPr>
          <w:rFonts w:ascii="Times New Roman" w:hAnsi="Times New Roman" w:cs="Times New Roman" w:eastAsia="Times New Roman" w:hint="default"/>
          <w:spacing w:val="-3"/>
        </w:rPr>
        <w:t> </w:t>
      </w:r>
      <w:r>
        <w:rPr/>
        <w:t>的销售和运营带来影响。</w:t>
      </w:r>
    </w:p>
    <w:p>
      <w:pPr>
        <w:pStyle w:val="BodyText"/>
        <w:spacing w:line="338" w:lineRule="auto" w:before="27"/>
        <w:ind w:left="139" w:right="138" w:firstLine="480"/>
        <w:jc w:val="both"/>
      </w:pPr>
      <w:r>
        <w:rPr>
          <w:rFonts w:ascii="Times New Roman" w:hAnsi="Times New Roman" w:cs="Times New Roman" w:eastAsia="Times New Roman" w:hint="default"/>
          <w:spacing w:val="-4"/>
        </w:rPr>
        <w:t>3</w:t>
      </w:r>
      <w:r>
        <w:rPr>
          <w:spacing w:val="-4"/>
        </w:rPr>
        <w:t>、市场风险：随着国内</w:t>
      </w:r>
      <w:r>
        <w:rPr>
          <w:spacing w:val="-68"/>
        </w:rPr>
        <w:t> </w:t>
      </w:r>
      <w:r>
        <w:rPr>
          <w:rFonts w:ascii="Times New Roman" w:hAnsi="Times New Roman" w:cs="Times New Roman" w:eastAsia="Times New Roman" w:hint="default"/>
        </w:rPr>
        <w:t>ATM</w:t>
      </w:r>
      <w:r>
        <w:rPr>
          <w:rFonts w:ascii="Times New Roman" w:hAnsi="Times New Roman" w:cs="Times New Roman" w:eastAsia="Times New Roman" w:hint="default"/>
          <w:spacing w:val="-8"/>
        </w:rPr>
        <w:t> </w:t>
      </w:r>
      <w:r>
        <w:rPr/>
        <w:t>市场的不断成熟发展，将吸引越来越多的企业参</w:t>
      </w:r>
      <w:r>
        <w:rPr>
          <w:w w:val="99"/>
        </w:rPr>
        <w:t> </w:t>
      </w:r>
      <w:r>
        <w:rPr>
          <w:spacing w:val="-8"/>
        </w:rPr>
        <w:t>与竞争，无论在</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制造行业还是</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spacing w:val="-3"/>
        </w:rPr>
        <w:t>运营行业，对公司未来的发展均形成较大</w:t>
      </w:r>
      <w:r>
        <w:rPr>
          <w:w w:val="99"/>
        </w:rPr>
        <w:t> </w:t>
      </w:r>
      <w:r>
        <w:rPr/>
        <w:t>的市场竞争压力。</w:t>
      </w:r>
    </w:p>
    <w:p>
      <w:pPr>
        <w:pStyle w:val="BodyText"/>
        <w:spacing w:line="352" w:lineRule="auto" w:before="55"/>
        <w:ind w:left="140" w:right="138" w:firstLine="480"/>
        <w:jc w:val="both"/>
      </w:pPr>
      <w:r>
        <w:rPr>
          <w:rFonts w:ascii="Times New Roman" w:hAnsi="Times New Roman" w:cs="Times New Roman" w:eastAsia="Times New Roman" w:hint="default"/>
          <w:spacing w:val="-4"/>
        </w:rPr>
        <w:t>4</w:t>
      </w:r>
      <w:r>
        <w:rPr>
          <w:spacing w:val="-4"/>
        </w:rPr>
        <w:t>、技术风险：主要表现在公司对核心技术人员依赖的风险。公司主营产品科技</w:t>
      </w:r>
      <w:r>
        <w:rPr>
          <w:w w:val="99"/>
        </w:rPr>
        <w:t> </w:t>
      </w:r>
      <w:r>
        <w:rPr>
          <w:w w:val="95"/>
        </w:rPr>
        <w:t>含量较高，在核心关键技术上拥有自主知识产权，并有多项产品和技术处于研发阶</w:t>
      </w:r>
      <w:r>
        <w:rPr>
          <w:spacing w:val="84"/>
          <w:w w:val="95"/>
        </w:rPr>
        <w:t> </w:t>
      </w:r>
      <w:r>
        <w:rPr>
          <w:w w:val="95"/>
        </w:rPr>
        <w:t>段，多项核心技术为行业创新，达到国内领先水平，构成公司主营产品的核心竞争</w:t>
      </w:r>
      <w:r>
        <w:rPr>
          <w:spacing w:val="84"/>
          <w:w w:val="95"/>
        </w:rPr>
        <w:t> </w:t>
      </w:r>
      <w:r>
        <w:rPr>
          <w:w w:val="95"/>
        </w:rPr>
        <w:t>力。如果出现技术外泄或者核心技术人员外流情况，将会影响本公司的持续的技术</w:t>
      </w:r>
      <w:r>
        <w:rPr>
          <w:spacing w:val="84"/>
          <w:w w:val="95"/>
        </w:rPr>
        <w:t> </w:t>
      </w:r>
      <w:r>
        <w:rPr/>
        <w:t>创新能力。</w:t>
      </w:r>
    </w:p>
    <w:p>
      <w:pPr>
        <w:spacing w:line="240" w:lineRule="auto" w:before="0"/>
        <w:rPr>
          <w:rFonts w:ascii="宋体" w:hAnsi="宋体" w:cs="宋体" w:eastAsia="宋体" w:hint="default"/>
          <w:sz w:val="24"/>
          <w:szCs w:val="24"/>
        </w:rPr>
      </w:pPr>
    </w:p>
    <w:p>
      <w:pPr>
        <w:pStyle w:val="BodyText"/>
        <w:spacing w:line="240" w:lineRule="auto" w:before="195"/>
        <w:ind w:left="619" w:right="0"/>
        <w:jc w:val="left"/>
      </w:pPr>
      <w:r>
        <w:rPr/>
        <w:t>二、公司投资情况</w:t>
      </w:r>
    </w:p>
    <w:p>
      <w:pPr>
        <w:pStyle w:val="BodyText"/>
        <w:spacing w:line="357" w:lineRule="auto" w:before="154"/>
        <w:ind w:left="619" w:right="123"/>
        <w:jc w:val="left"/>
        <w:rPr>
          <w:rFonts w:ascii="Times New Roman" w:hAnsi="Times New Roman" w:cs="Times New Roman" w:eastAsia="Times New Roman" w:hint="default"/>
        </w:rPr>
      </w:pPr>
      <w:r>
        <w:rPr/>
        <w:t>（一）募集资金项目情况</w:t>
      </w:r>
      <w:r>
        <w:rPr>
          <w:w w:val="99"/>
        </w:rPr>
        <w:t> </w:t>
      </w:r>
      <w:r>
        <w:rPr>
          <w:spacing w:val="-1"/>
        </w:rPr>
        <w:t>经中国证券监督管理委员会证监发行字</w:t>
      </w:r>
      <w:r>
        <w:rPr>
          <w:rFonts w:ascii="Times New Roman" w:hAnsi="Times New Roman" w:cs="Times New Roman" w:eastAsia="Times New Roman" w:hint="default"/>
          <w:spacing w:val="-1"/>
        </w:rPr>
        <w:t>[2007]350</w:t>
      </w:r>
      <w:r>
        <w:rPr>
          <w:spacing w:val="-1"/>
        </w:rPr>
        <w:t>号文件核准，公司于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10</w:t>
      </w:r>
    </w:p>
    <w:p>
      <w:pPr>
        <w:pStyle w:val="BodyText"/>
        <w:spacing w:line="338" w:lineRule="auto" w:before="5"/>
        <w:ind w:left="139" w:right="138"/>
        <w:jc w:val="both"/>
      </w:pPr>
      <w:r>
        <w:rPr/>
        <w:t>月</w:t>
      </w:r>
      <w:r>
        <w:rPr>
          <w:rFonts w:ascii="Times New Roman" w:hAnsi="Times New Roman" w:cs="Times New Roman" w:eastAsia="Times New Roman" w:hint="default"/>
        </w:rPr>
        <w:t>22</w:t>
      </w:r>
      <w:r>
        <w:rPr/>
        <w:t>日采用网下向询价对象配售与网上向社会公众投资者定价发行相结合的方式成</w:t>
      </w:r>
      <w:r>
        <w:rPr>
          <w:w w:val="99"/>
        </w:rPr>
        <w:t> </w:t>
      </w:r>
      <w:r>
        <w:rPr/>
        <w:t>功发行人民币普通股（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1,900</w:t>
      </w:r>
      <w:r>
        <w:rPr/>
        <w:t>万股，本次发行每股面值</w:t>
      </w:r>
      <w:r>
        <w:rPr>
          <w:rFonts w:ascii="Times New Roman" w:hAnsi="Times New Roman" w:cs="Times New Roman" w:eastAsia="Times New Roman" w:hint="default"/>
        </w:rPr>
        <w:t>1.00</w:t>
      </w:r>
      <w:r>
        <w:rPr/>
        <w:t>元，每股发行价格</w:t>
      </w:r>
      <w:r>
        <w:rPr>
          <w:w w:val="99"/>
        </w:rPr>
        <w:t> </w:t>
      </w:r>
      <w:r>
        <w:rPr>
          <w:spacing w:val="-3"/>
        </w:rPr>
        <w:t>为</w:t>
      </w:r>
      <w:r>
        <w:rPr>
          <w:rFonts w:ascii="Times New Roman" w:hAnsi="Times New Roman" w:cs="Times New Roman" w:eastAsia="Times New Roman" w:hint="default"/>
          <w:spacing w:val="-3"/>
        </w:rPr>
        <w:t>13.79</w:t>
      </w:r>
      <w:r>
        <w:rPr>
          <w:spacing w:val="-3"/>
        </w:rPr>
        <w:t>元，共募集资金为人民币</w:t>
      </w:r>
      <w:r>
        <w:rPr>
          <w:rFonts w:ascii="Times New Roman" w:hAnsi="Times New Roman" w:cs="Times New Roman" w:eastAsia="Times New Roman" w:hint="default"/>
          <w:spacing w:val="-3"/>
        </w:rPr>
        <w:t>26,201</w:t>
      </w:r>
      <w:r>
        <w:rPr>
          <w:spacing w:val="-3"/>
        </w:rPr>
        <w:t>万元，扣除发行费用人民币</w:t>
      </w:r>
      <w:r>
        <w:rPr>
          <w:rFonts w:ascii="Times New Roman" w:hAnsi="Times New Roman" w:cs="Times New Roman" w:eastAsia="Times New Roman" w:hint="default"/>
          <w:spacing w:val="-3"/>
        </w:rPr>
        <w:t>1,896.04</w:t>
      </w:r>
      <w:r>
        <w:rPr>
          <w:spacing w:val="-3"/>
        </w:rPr>
        <w:t>万元，实</w:t>
      </w:r>
      <w:r>
        <w:rPr>
          <w:spacing w:val="-108"/>
        </w:rPr>
        <w:t> </w:t>
      </w:r>
      <w:r>
        <w:rPr>
          <w:spacing w:val="-108"/>
        </w:rPr>
      </w:r>
      <w:r>
        <w:rPr/>
        <w:t>际公开发行股票募集可使用资金为人民币</w:t>
      </w:r>
      <w:r>
        <w:rPr>
          <w:rFonts w:ascii="Times New Roman" w:hAnsi="Times New Roman" w:cs="Times New Roman" w:eastAsia="Times New Roman" w:hint="default"/>
        </w:rPr>
        <w:t>24,304.96</w:t>
      </w:r>
      <w:r>
        <w:rPr/>
        <w:t>万元。该募集资金已于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10</w:t>
      </w:r>
      <w:r>
        <w:rPr>
          <w:rFonts w:ascii="Times New Roman" w:hAnsi="Times New Roman" w:cs="Times New Roman" w:eastAsia="Times New Roman" w:hint="default"/>
          <w:w w:val="99"/>
        </w:rPr>
        <w:t> </w:t>
      </w:r>
      <w:r>
        <w:rPr/>
        <w:t>月</w:t>
      </w:r>
      <w:r>
        <w:rPr>
          <w:rFonts w:ascii="Times New Roman" w:hAnsi="Times New Roman" w:cs="Times New Roman" w:eastAsia="Times New Roman" w:hint="default"/>
        </w:rPr>
        <w:t>25</w:t>
      </w:r>
      <w:r>
        <w:rPr/>
        <w:t>日全部到位。公司</w:t>
      </w:r>
      <w:r>
        <w:rPr>
          <w:rFonts w:ascii="Times New Roman" w:hAnsi="Times New Roman" w:cs="Times New Roman" w:eastAsia="Times New Roman" w:hint="default"/>
        </w:rPr>
        <w:t>2008</w:t>
      </w:r>
      <w:r>
        <w:rPr/>
        <w:t>年度实际使用募集资金</w:t>
      </w:r>
      <w:r>
        <w:rPr>
          <w:rFonts w:ascii="Times New Roman" w:hAnsi="Times New Roman" w:cs="Times New Roman" w:eastAsia="Times New Roman" w:hint="default"/>
        </w:rPr>
        <w:t>13,725.73</w:t>
      </w:r>
      <w:r>
        <w:rPr/>
        <w:t>万元。</w:t>
      </w:r>
    </w:p>
    <w:p>
      <w:pPr>
        <w:pStyle w:val="BodyText"/>
        <w:spacing w:line="240" w:lineRule="auto" w:before="27"/>
        <w:ind w:left="619" w:right="0"/>
        <w:jc w:val="left"/>
      </w:pPr>
      <w:r>
        <w:rPr/>
        <w:t>以下为募集资金使用情况表：</w:t>
      </w:r>
    </w:p>
    <w:p>
      <w:pPr>
        <w:spacing w:after="0" w:line="240" w:lineRule="auto"/>
        <w:jc w:val="left"/>
        <w:sectPr>
          <w:pgSz w:w="11900" w:h="16840"/>
          <w:pgMar w:header="877" w:footer="1047" w:top="1100" w:bottom="1240" w:left="1660" w:right="1320"/>
        </w:sectPr>
      </w:pPr>
    </w:p>
    <w:p>
      <w:pPr>
        <w:spacing w:before="21"/>
        <w:ind w:left="0" w:right="727" w:firstLine="0"/>
        <w:jc w:val="righ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年度报告</w:t>
      </w:r>
    </w:p>
    <w:p>
      <w:pPr>
        <w:spacing w:line="240" w:lineRule="auto" w:before="7"/>
        <w:rPr>
          <w:rFonts w:ascii="宋体" w:hAnsi="宋体" w:cs="宋体" w:eastAsia="宋体" w:hint="default"/>
          <w:sz w:val="2"/>
          <w:szCs w:val="2"/>
        </w:rPr>
      </w:pPr>
    </w:p>
    <w:p>
      <w:pPr>
        <w:spacing w:line="20" w:lineRule="exact"/>
        <w:ind w:left="103" w:right="0" w:firstLine="0"/>
        <w:rPr>
          <w:rFonts w:ascii="宋体" w:hAnsi="宋体" w:cs="宋体" w:eastAsia="宋体" w:hint="default"/>
          <w:sz w:val="2"/>
          <w:szCs w:val="2"/>
        </w:rPr>
      </w:pPr>
      <w:r>
        <w:rPr>
          <w:rFonts w:ascii="宋体" w:hAnsi="宋体" w:cs="宋体" w:eastAsia="宋体" w:hint="default"/>
          <w:sz w:val="2"/>
          <w:szCs w:val="2"/>
        </w:rPr>
        <w:pict>
          <v:group style="width:711.15pt;height:.75pt;mso-position-horizontal-relative:char;mso-position-vertical-relative:line" coordorigin="0,0" coordsize="14223,15">
            <v:group style="position:absolute;left:7;top:7;width:14208;height:2" coordorigin="7,7" coordsize="14208,2">
              <v:shape style="position:absolute;left:7;top:7;width:14208;height:2" coordorigin="7,7" coordsize="14208,0" path="m7,7l1421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5"/>
          <w:szCs w:val="25"/>
        </w:rPr>
      </w:pPr>
    </w:p>
    <w:p>
      <w:pPr>
        <w:spacing w:before="44"/>
        <w:ind w:left="0" w:right="2098" w:firstLine="0"/>
        <w:jc w:val="right"/>
        <w:rPr>
          <w:rFonts w:ascii="宋体" w:hAnsi="宋体" w:cs="宋体" w:eastAsia="宋体" w:hint="default"/>
          <w:sz w:val="18"/>
          <w:szCs w:val="18"/>
        </w:rPr>
      </w:pPr>
      <w:r>
        <w:rPr>
          <w:rFonts w:ascii="宋体" w:hAnsi="宋体" w:cs="宋体" w:eastAsia="宋体" w:hint="default"/>
          <w:spacing w:val="-1"/>
          <w:sz w:val="18"/>
          <w:szCs w:val="18"/>
        </w:rPr>
        <w:t>单位：（人民币）万元</w:t>
      </w:r>
    </w:p>
    <w:p>
      <w:pPr>
        <w:spacing w:line="240" w:lineRule="auto" w:before="1"/>
        <w:rPr>
          <w:rFonts w:ascii="宋体" w:hAnsi="宋体" w:cs="宋体" w:eastAsia="宋体" w:hint="default"/>
          <w:sz w:val="11"/>
          <w:szCs w:val="11"/>
        </w:rPr>
      </w:pPr>
    </w:p>
    <w:tbl>
      <w:tblPr>
        <w:tblW w:w="0" w:type="auto"/>
        <w:jc w:val="left"/>
        <w:tblInd w:w="135" w:type="dxa"/>
        <w:tblLayout w:type="fixed"/>
        <w:tblCellMar>
          <w:top w:w="0" w:type="dxa"/>
          <w:left w:w="0" w:type="dxa"/>
          <w:bottom w:w="0" w:type="dxa"/>
          <w:right w:w="0" w:type="dxa"/>
        </w:tblCellMar>
        <w:tblLook w:val="01E0"/>
      </w:tblPr>
      <w:tblGrid>
        <w:gridCol w:w="1440"/>
        <w:gridCol w:w="1080"/>
        <w:gridCol w:w="1080"/>
        <w:gridCol w:w="1080"/>
        <w:gridCol w:w="1080"/>
        <w:gridCol w:w="1080"/>
        <w:gridCol w:w="1080"/>
        <w:gridCol w:w="1495"/>
        <w:gridCol w:w="1440"/>
        <w:gridCol w:w="1260"/>
        <w:gridCol w:w="1193"/>
        <w:gridCol w:w="540"/>
        <w:gridCol w:w="912"/>
      </w:tblGrid>
      <w:tr>
        <w:trPr>
          <w:trHeight w:val="322" w:hRule="exact"/>
        </w:trPr>
        <w:tc>
          <w:tcPr>
            <w:tcW w:w="46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12" w:right="0"/>
              <w:jc w:val="left"/>
              <w:rPr>
                <w:rFonts w:ascii="Times New Roman" w:hAnsi="Times New Roman" w:cs="Times New Roman" w:eastAsia="Times New Roman" w:hint="default"/>
                <w:sz w:val="18"/>
                <w:szCs w:val="18"/>
              </w:rPr>
            </w:pPr>
            <w:r>
              <w:rPr>
                <w:rFonts w:ascii="Times New Roman"/>
                <w:sz w:val="18"/>
              </w:rPr>
              <w:t>24,304.96</w:t>
            </w:r>
          </w:p>
        </w:tc>
        <w:tc>
          <w:tcPr>
            <w:tcW w:w="64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4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0" w:right="0"/>
              <w:jc w:val="left"/>
              <w:rPr>
                <w:rFonts w:ascii="Times New Roman" w:hAnsi="Times New Roman" w:cs="Times New Roman" w:eastAsia="Times New Roman" w:hint="default"/>
                <w:sz w:val="18"/>
                <w:szCs w:val="18"/>
              </w:rPr>
            </w:pPr>
            <w:r>
              <w:rPr>
                <w:rFonts w:ascii="Times New Roman"/>
                <w:sz w:val="18"/>
              </w:rPr>
              <w:t>13,725.73</w:t>
            </w:r>
          </w:p>
        </w:tc>
      </w:tr>
      <w:tr>
        <w:trPr>
          <w:trHeight w:val="322" w:hRule="exact"/>
        </w:trPr>
        <w:tc>
          <w:tcPr>
            <w:tcW w:w="46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44" w:right="0"/>
              <w:jc w:val="left"/>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100"/>
                <w:sz w:val="18"/>
              </w:rPr>
              <w:t>-</w:t>
            </w:r>
          </w:p>
        </w:tc>
        <w:tc>
          <w:tcPr>
            <w:tcW w:w="6468" w:type="dxa"/>
            <w:gridSpan w:val="5"/>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452" w:type="dxa"/>
            <w:gridSpan w:val="2"/>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17,754.27</w:t>
            </w:r>
          </w:p>
        </w:tc>
      </w:tr>
      <w:tr>
        <w:trPr>
          <w:trHeight w:val="322" w:hRule="exact"/>
        </w:trPr>
        <w:tc>
          <w:tcPr>
            <w:tcW w:w="46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64"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21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100"/>
                <w:sz w:val="18"/>
              </w:rPr>
              <w:t>-</w:t>
            </w:r>
          </w:p>
        </w:tc>
        <w:tc>
          <w:tcPr>
            <w:tcW w:w="6468" w:type="dxa"/>
            <w:gridSpan w:val="5"/>
            <w:vMerge/>
            <w:tcBorders>
              <w:left w:val="single" w:sz="4" w:space="0" w:color="000000"/>
              <w:bottom w:val="single" w:sz="4" w:space="0" w:color="000000"/>
              <w:right w:val="single" w:sz="4" w:space="0" w:color="000000"/>
            </w:tcBorders>
          </w:tcPr>
          <w:p>
            <w:pPr/>
          </w:p>
        </w:tc>
        <w:tc>
          <w:tcPr>
            <w:tcW w:w="1452" w:type="dxa"/>
            <w:gridSpan w:val="2"/>
            <w:vMerge/>
            <w:tcBorders>
              <w:left w:val="single" w:sz="4" w:space="0" w:color="000000"/>
              <w:bottom w:val="single" w:sz="4" w:space="0" w:color="000000"/>
              <w:right w:val="single" w:sz="4" w:space="0" w:color="000000"/>
            </w:tcBorders>
          </w:tcPr>
          <w:p>
            <w:pPr/>
          </w:p>
        </w:tc>
      </w:tr>
      <w:tr>
        <w:trPr>
          <w:trHeight w:val="1435"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4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是否已变</w:t>
            </w:r>
            <w:r>
              <w:rPr>
                <w:rFonts w:ascii="宋体" w:hAnsi="宋体" w:cs="宋体" w:eastAsia="宋体" w:hint="default"/>
                <w:w w:val="100"/>
                <w:sz w:val="18"/>
                <w:szCs w:val="18"/>
              </w:rPr>
              <w:t> </w:t>
            </w:r>
            <w:r>
              <w:rPr>
                <w:rFonts w:ascii="宋体" w:hAnsi="宋体" w:cs="宋体" w:eastAsia="宋体" w:hint="default"/>
                <w:spacing w:val="-8"/>
                <w:sz w:val="18"/>
                <w:szCs w:val="18"/>
              </w:rPr>
              <w:t>更项目（含</w:t>
            </w:r>
            <w:r>
              <w:rPr>
                <w:rFonts w:ascii="宋体" w:hAnsi="宋体" w:cs="宋体" w:eastAsia="宋体" w:hint="default"/>
                <w:w w:val="100"/>
                <w:sz w:val="18"/>
                <w:szCs w:val="18"/>
              </w:rPr>
              <w:t> </w:t>
            </w:r>
            <w:r>
              <w:rPr>
                <w:rFonts w:ascii="宋体" w:hAnsi="宋体" w:cs="宋体" w:eastAsia="宋体" w:hint="default"/>
                <w:sz w:val="18"/>
                <w:szCs w:val="18"/>
              </w:rPr>
              <w:t>部分变更）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募集资金承</w:t>
            </w:r>
            <w:r>
              <w:rPr>
                <w:rFonts w:ascii="宋体" w:hAnsi="宋体" w:cs="宋体" w:eastAsia="宋体" w:hint="default"/>
                <w:w w:val="100"/>
                <w:sz w:val="18"/>
                <w:szCs w:val="18"/>
              </w:rPr>
              <w:t> </w:t>
            </w:r>
            <w:r>
              <w:rPr>
                <w:rFonts w:ascii="宋体" w:hAnsi="宋体" w:cs="宋体" w:eastAsia="宋体" w:hint="default"/>
                <w:sz w:val="18"/>
                <w:szCs w:val="18"/>
              </w:rPr>
              <w:t>诺投资总额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调整后投资</w:t>
            </w:r>
            <w:r>
              <w:rPr>
                <w:rFonts w:ascii="宋体" w:hAnsi="宋体" w:cs="宋体" w:eastAsia="宋体" w:hint="default"/>
                <w:w w:val="100"/>
                <w:sz w:val="18"/>
                <w:szCs w:val="18"/>
              </w:rPr>
              <w:t> </w:t>
            </w:r>
            <w:r>
              <w:rPr>
                <w:rFonts w:ascii="宋体" w:hAnsi="宋体" w:cs="宋体" w:eastAsia="宋体" w:hint="default"/>
                <w:sz w:val="18"/>
                <w:szCs w:val="18"/>
              </w:rPr>
              <w:t>总额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38" w:lineRule="auto"/>
              <w:ind w:left="10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截至期末承</w:t>
            </w:r>
            <w:r>
              <w:rPr>
                <w:rFonts w:ascii="宋体" w:hAnsi="宋体" w:cs="宋体" w:eastAsia="宋体" w:hint="default"/>
                <w:w w:val="100"/>
                <w:sz w:val="18"/>
                <w:szCs w:val="18"/>
              </w:rPr>
              <w:t> </w:t>
            </w:r>
            <w:r>
              <w:rPr>
                <w:rFonts w:ascii="宋体" w:hAnsi="宋体" w:cs="宋体" w:eastAsia="宋体" w:hint="default"/>
                <w:sz w:val="18"/>
                <w:szCs w:val="18"/>
              </w:rPr>
              <w:t>诺投入金额</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3" w:right="65"/>
              <w:jc w:val="left"/>
              <w:rPr>
                <w:rFonts w:ascii="宋体" w:hAnsi="宋体" w:cs="宋体" w:eastAsia="宋体" w:hint="default"/>
                <w:sz w:val="18"/>
                <w:szCs w:val="18"/>
              </w:rPr>
            </w:pPr>
            <w:r>
              <w:rPr>
                <w:rFonts w:ascii="宋体" w:hAnsi="宋体" w:cs="宋体" w:eastAsia="宋体" w:hint="default"/>
                <w:sz w:val="18"/>
                <w:szCs w:val="18"/>
              </w:rPr>
              <w:t>本年度投入</w:t>
            </w:r>
            <w:r>
              <w:rPr>
                <w:rFonts w:ascii="宋体" w:hAnsi="宋体" w:cs="宋体" w:eastAsia="宋体" w:hint="default"/>
                <w:w w:val="100"/>
                <w:sz w:val="18"/>
                <w:szCs w:val="18"/>
              </w:rPr>
              <w:t> </w:t>
            </w:r>
            <w:r>
              <w:rPr>
                <w:rFonts w:ascii="宋体" w:hAnsi="宋体" w:cs="宋体" w:eastAsia="宋体" w:hint="default"/>
                <w:sz w:val="18"/>
                <w:szCs w:val="18"/>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38" w:lineRule="auto"/>
              <w:ind w:left="10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w:t>
            </w:r>
            <w:r>
              <w:rPr>
                <w:rFonts w:ascii="宋体" w:hAnsi="宋体" w:cs="宋体" w:eastAsia="宋体" w:hint="default"/>
                <w:w w:val="100"/>
                <w:sz w:val="18"/>
                <w:szCs w:val="18"/>
              </w:rPr>
              <w:t> </w:t>
            </w:r>
            <w:r>
              <w:rPr>
                <w:rFonts w:ascii="宋体" w:hAnsi="宋体" w:cs="宋体" w:eastAsia="宋体" w:hint="default"/>
                <w:sz w:val="18"/>
                <w:szCs w:val="18"/>
              </w:rPr>
              <w:t>计投入金额</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(2)</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103"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截至期末累计投</w:t>
            </w:r>
            <w:r>
              <w:rPr>
                <w:rFonts w:ascii="宋体" w:hAnsi="宋体" w:cs="宋体" w:eastAsia="宋体" w:hint="default"/>
                <w:w w:val="100"/>
                <w:sz w:val="18"/>
                <w:szCs w:val="18"/>
              </w:rPr>
              <w:t> </w:t>
            </w:r>
            <w:r>
              <w:rPr>
                <w:rFonts w:ascii="宋体" w:hAnsi="宋体" w:cs="宋体" w:eastAsia="宋体" w:hint="default"/>
                <w:sz w:val="18"/>
                <w:szCs w:val="18"/>
              </w:rPr>
              <w:t>入金额与承诺投</w:t>
            </w:r>
            <w:r>
              <w:rPr>
                <w:rFonts w:ascii="宋体" w:hAnsi="宋体" w:cs="宋体" w:eastAsia="宋体" w:hint="default"/>
                <w:w w:val="100"/>
                <w:sz w:val="18"/>
                <w:szCs w:val="18"/>
              </w:rPr>
              <w:t> </w:t>
            </w:r>
            <w:r>
              <w:rPr>
                <w:rFonts w:ascii="宋体" w:hAnsi="宋体" w:cs="宋体" w:eastAsia="宋体" w:hint="default"/>
                <w:sz w:val="18"/>
                <w:szCs w:val="18"/>
              </w:rPr>
              <w:t>入金额的差额</w:t>
            </w:r>
            <w:r>
              <w:rPr>
                <w:rFonts w:ascii="Times New Roman" w:hAnsi="Times New Roman" w:cs="Times New Roman" w:eastAsia="Times New Roman" w:hint="default"/>
                <w:sz w:val="18"/>
                <w:szCs w:val="18"/>
              </w:rPr>
              <w:t>(3)</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28" w:lineRule="auto"/>
              <w:ind w:left="10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截至期末投入进</w:t>
            </w:r>
            <w:r>
              <w:rPr>
                <w:rFonts w:ascii="宋体" w:hAnsi="宋体" w:cs="宋体" w:eastAsia="宋体" w:hint="default"/>
                <w:w w:val="100"/>
                <w:sz w:val="18"/>
                <w:szCs w:val="18"/>
              </w:rPr>
              <w:t> </w:t>
            </w:r>
            <w:r>
              <w:rPr>
                <w:rFonts w:ascii="宋体" w:hAnsi="宋体" w:cs="宋体" w:eastAsia="宋体" w:hint="default"/>
                <w:sz w:val="18"/>
                <w:szCs w:val="18"/>
              </w:rPr>
              <w:t>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03" w:right="65"/>
              <w:jc w:val="both"/>
              <w:rPr>
                <w:rFonts w:ascii="宋体" w:hAnsi="宋体" w:cs="宋体" w:eastAsia="宋体" w:hint="default"/>
                <w:sz w:val="18"/>
                <w:szCs w:val="18"/>
              </w:rPr>
            </w:pPr>
            <w:r>
              <w:rPr>
                <w:rFonts w:ascii="宋体" w:hAnsi="宋体" w:cs="宋体" w:eastAsia="宋体" w:hint="default"/>
                <w:sz w:val="18"/>
                <w:szCs w:val="18"/>
              </w:rPr>
              <w:t>项目达到预定</w:t>
            </w:r>
            <w:r>
              <w:rPr>
                <w:rFonts w:ascii="宋体" w:hAnsi="宋体" w:cs="宋体" w:eastAsia="宋体" w:hint="default"/>
                <w:w w:val="100"/>
                <w:sz w:val="18"/>
                <w:szCs w:val="18"/>
              </w:rPr>
              <w:t> </w:t>
            </w:r>
            <w:r>
              <w:rPr>
                <w:rFonts w:ascii="宋体" w:hAnsi="宋体" w:cs="宋体" w:eastAsia="宋体" w:hint="default"/>
                <w:sz w:val="18"/>
                <w:szCs w:val="18"/>
              </w:rPr>
              <w:t>可使用状态日</w:t>
            </w:r>
            <w:r>
              <w:rPr>
                <w:rFonts w:ascii="宋体" w:hAnsi="宋体" w:cs="宋体" w:eastAsia="宋体" w:hint="default"/>
                <w:w w:val="100"/>
                <w:sz w:val="18"/>
                <w:szCs w:val="18"/>
              </w:rPr>
              <w:t> </w:t>
            </w:r>
            <w:r>
              <w:rPr>
                <w:rFonts w:ascii="宋体" w:hAnsi="宋体" w:cs="宋体" w:eastAsia="宋体" w:hint="default"/>
                <w:sz w:val="18"/>
                <w:szCs w:val="18"/>
              </w:rPr>
              <w:t>期</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03" w:right="-1"/>
              <w:jc w:val="left"/>
              <w:rPr>
                <w:rFonts w:ascii="宋体" w:hAnsi="宋体" w:cs="宋体" w:eastAsia="宋体" w:hint="default"/>
                <w:sz w:val="18"/>
                <w:szCs w:val="18"/>
              </w:rPr>
            </w:pPr>
            <w:r>
              <w:rPr>
                <w:rFonts w:ascii="宋体" w:hAnsi="宋体" w:cs="宋体" w:eastAsia="宋体" w:hint="default"/>
                <w:sz w:val="18"/>
                <w:szCs w:val="18"/>
              </w:rPr>
              <w:t>本年度实现的</w:t>
            </w:r>
            <w:r>
              <w:rPr>
                <w:rFonts w:ascii="宋体" w:hAnsi="宋体" w:cs="宋体" w:eastAsia="宋体" w:hint="default"/>
                <w:w w:val="100"/>
                <w:sz w:val="18"/>
                <w:szCs w:val="18"/>
              </w:rPr>
              <w:t> </w:t>
            </w:r>
            <w:r>
              <w:rPr>
                <w:rFonts w:ascii="宋体" w:hAnsi="宋体" w:cs="宋体" w:eastAsia="宋体" w:hint="default"/>
                <w:sz w:val="18"/>
                <w:szCs w:val="18"/>
              </w:rPr>
              <w:t>效益</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103" w:right="65"/>
              <w:jc w:val="both"/>
              <w:rPr>
                <w:rFonts w:ascii="宋体" w:hAnsi="宋体" w:cs="宋体" w:eastAsia="宋体" w:hint="default"/>
                <w:sz w:val="18"/>
                <w:szCs w:val="18"/>
              </w:rPr>
            </w:pPr>
            <w:r>
              <w:rPr>
                <w:rFonts w:ascii="宋体" w:hAnsi="宋体" w:cs="宋体" w:eastAsia="宋体" w:hint="default"/>
                <w:sz w:val="18"/>
                <w:szCs w:val="18"/>
              </w:rPr>
              <w:t>是否</w:t>
            </w:r>
            <w:r>
              <w:rPr>
                <w:rFonts w:ascii="宋体" w:hAnsi="宋体" w:cs="宋体" w:eastAsia="宋体" w:hint="default"/>
                <w:w w:val="100"/>
                <w:sz w:val="18"/>
                <w:szCs w:val="18"/>
              </w:rPr>
              <w:t> </w:t>
            </w:r>
            <w:r>
              <w:rPr>
                <w:rFonts w:ascii="宋体" w:hAnsi="宋体" w:cs="宋体" w:eastAsia="宋体" w:hint="default"/>
                <w:sz w:val="18"/>
                <w:szCs w:val="18"/>
              </w:rPr>
              <w:t>达到</w:t>
            </w:r>
            <w:r>
              <w:rPr>
                <w:rFonts w:ascii="宋体" w:hAnsi="宋体" w:cs="宋体" w:eastAsia="宋体" w:hint="default"/>
                <w:w w:val="100"/>
                <w:sz w:val="18"/>
                <w:szCs w:val="18"/>
              </w:rPr>
              <w:t> </w:t>
            </w:r>
            <w:r>
              <w:rPr>
                <w:rFonts w:ascii="宋体" w:hAnsi="宋体" w:cs="宋体" w:eastAsia="宋体" w:hint="default"/>
                <w:sz w:val="18"/>
                <w:szCs w:val="18"/>
              </w:rPr>
              <w:t>预计</w:t>
            </w:r>
            <w:r>
              <w:rPr>
                <w:rFonts w:ascii="宋体" w:hAnsi="宋体" w:cs="宋体" w:eastAsia="宋体" w:hint="default"/>
                <w:w w:val="100"/>
                <w:sz w:val="18"/>
                <w:szCs w:val="18"/>
              </w:rPr>
              <w:t> </w:t>
            </w:r>
            <w:r>
              <w:rPr>
                <w:rFonts w:ascii="宋体" w:hAnsi="宋体" w:cs="宋体" w:eastAsia="宋体" w:hint="default"/>
                <w:sz w:val="18"/>
                <w:szCs w:val="18"/>
              </w:rPr>
              <w:t>效益</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7"/>
              <w:ind w:left="103" w:right="77"/>
              <w:jc w:val="both"/>
              <w:rPr>
                <w:rFonts w:ascii="宋体" w:hAnsi="宋体" w:cs="宋体" w:eastAsia="宋体" w:hint="default"/>
                <w:sz w:val="18"/>
                <w:szCs w:val="18"/>
              </w:rPr>
            </w:pPr>
            <w:r>
              <w:rPr>
                <w:rFonts w:ascii="宋体" w:hAnsi="宋体" w:cs="宋体" w:eastAsia="宋体" w:hint="default"/>
                <w:sz w:val="18"/>
                <w:szCs w:val="18"/>
              </w:rPr>
              <w:t>项目可行</w:t>
            </w:r>
            <w:r>
              <w:rPr>
                <w:rFonts w:ascii="宋体" w:hAnsi="宋体" w:cs="宋体" w:eastAsia="宋体" w:hint="default"/>
                <w:w w:val="100"/>
                <w:sz w:val="18"/>
                <w:szCs w:val="18"/>
              </w:rPr>
              <w:t> </w:t>
            </w:r>
            <w:r>
              <w:rPr>
                <w:rFonts w:ascii="宋体" w:hAnsi="宋体" w:cs="宋体" w:eastAsia="宋体" w:hint="default"/>
                <w:sz w:val="18"/>
                <w:szCs w:val="18"/>
              </w:rPr>
              <w:t>性是否发</w:t>
            </w:r>
            <w:r>
              <w:rPr>
                <w:rFonts w:ascii="宋体" w:hAnsi="宋体" w:cs="宋体" w:eastAsia="宋体" w:hint="default"/>
                <w:w w:val="100"/>
                <w:sz w:val="18"/>
                <w:szCs w:val="18"/>
              </w:rPr>
              <w:t> </w:t>
            </w:r>
            <w:r>
              <w:rPr>
                <w:rFonts w:ascii="宋体" w:hAnsi="宋体" w:cs="宋体" w:eastAsia="宋体" w:hint="default"/>
                <w:sz w:val="18"/>
                <w:szCs w:val="18"/>
              </w:rPr>
              <w:t>生重大变</w:t>
            </w:r>
            <w:r>
              <w:rPr>
                <w:rFonts w:ascii="宋体" w:hAnsi="宋体" w:cs="宋体" w:eastAsia="宋体" w:hint="default"/>
                <w:w w:val="100"/>
                <w:sz w:val="18"/>
                <w:szCs w:val="18"/>
              </w:rPr>
              <w:t> </w:t>
            </w:r>
            <w:r>
              <w:rPr>
                <w:rFonts w:ascii="宋体" w:hAnsi="宋体" w:cs="宋体" w:eastAsia="宋体" w:hint="default"/>
                <w:sz w:val="18"/>
                <w:szCs w:val="18"/>
              </w:rPr>
              <w:t>化</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355" w:right="108" w:hanging="245"/>
              <w:jc w:val="left"/>
              <w:rPr>
                <w:rFonts w:ascii="宋体" w:hAnsi="宋体" w:cs="宋体" w:eastAsia="宋体" w:hint="default"/>
                <w:sz w:val="18"/>
                <w:szCs w:val="18"/>
              </w:rPr>
            </w:pPr>
            <w:r>
              <w:rPr>
                <w:rFonts w:ascii="宋体" w:hAnsi="宋体" w:cs="宋体" w:eastAsia="宋体" w:hint="default"/>
                <w:sz w:val="18"/>
                <w:szCs w:val="18"/>
              </w:rPr>
              <w:t>御银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网络</w:t>
            </w:r>
            <w:r>
              <w:rPr>
                <w:rFonts w:ascii="宋体" w:hAnsi="宋体" w:cs="宋体" w:eastAsia="宋体" w:hint="default"/>
                <w:w w:val="100"/>
                <w:sz w:val="18"/>
                <w:szCs w:val="18"/>
              </w:rPr>
              <w:t> </w:t>
            </w:r>
            <w:r>
              <w:rPr>
                <w:rFonts w:ascii="宋体" w:hAnsi="宋体" w:cs="宋体" w:eastAsia="宋体" w:hint="default"/>
                <w:sz w:val="18"/>
                <w:szCs w:val="18"/>
              </w:rPr>
              <w:t>建设项目</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pacing w:val="-1"/>
                <w:sz w:val="18"/>
              </w:rPr>
              <w:t>24,304.96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24,304.96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pacing w:val="-1"/>
                <w:sz w:val="18"/>
              </w:rPr>
              <w:t>18,228.72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13,725.73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4"/>
              <w:jc w:val="right"/>
              <w:rPr>
                <w:rFonts w:ascii="Times New Roman" w:hAnsi="Times New Roman" w:cs="Times New Roman" w:eastAsia="Times New Roman" w:hint="default"/>
                <w:sz w:val="18"/>
                <w:szCs w:val="18"/>
              </w:rPr>
            </w:pPr>
            <w:r>
              <w:rPr>
                <w:rFonts w:ascii="Times New Roman"/>
                <w:spacing w:val="-1"/>
                <w:sz w:val="18"/>
              </w:rPr>
              <w:t>17,754.27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-474.45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97.40%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4,167.62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是</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0"/>
                <w:sz w:val="18"/>
                <w:szCs w:val="18"/>
              </w:rPr>
              <w:t>否</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Times New Roman" w:hAnsi="Times New Roman" w:cs="Times New Roman" w:eastAsia="Times New Roman" w:hint="default"/>
                <w:sz w:val="18"/>
                <w:szCs w:val="18"/>
              </w:rPr>
            </w:pPr>
            <w:r>
              <w:rPr>
                <w:rFonts w:ascii="Times New Roman"/>
                <w:spacing w:val="-1"/>
                <w:sz w:val="18"/>
              </w:rPr>
              <w:t>24,304.96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24,304.96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Times New Roman" w:hAnsi="Times New Roman" w:cs="Times New Roman" w:eastAsia="Times New Roman" w:hint="default"/>
                <w:sz w:val="18"/>
                <w:szCs w:val="18"/>
              </w:rPr>
            </w:pPr>
            <w:r>
              <w:rPr>
                <w:rFonts w:ascii="Times New Roman"/>
                <w:spacing w:val="-1"/>
                <w:sz w:val="18"/>
              </w:rPr>
              <w:t>18,228.72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13,725.73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4"/>
              <w:jc w:val="right"/>
              <w:rPr>
                <w:rFonts w:ascii="Times New Roman" w:hAnsi="Times New Roman" w:cs="Times New Roman" w:eastAsia="Times New Roman" w:hint="default"/>
                <w:sz w:val="18"/>
                <w:szCs w:val="18"/>
              </w:rPr>
            </w:pPr>
            <w:r>
              <w:rPr>
                <w:rFonts w:ascii="Times New Roman"/>
                <w:spacing w:val="-1"/>
                <w:sz w:val="18"/>
              </w:rPr>
              <w:t>17,754.27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-474.45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100"/>
                <w:sz w:val="18"/>
              </w:rPr>
              <w:t>-</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75"/>
              <w:jc w:val="right"/>
              <w:rPr>
                <w:rFonts w:ascii="Times New Roman" w:hAnsi="Times New Roman" w:cs="Times New Roman" w:eastAsia="Times New Roman" w:hint="default"/>
                <w:sz w:val="18"/>
                <w:szCs w:val="18"/>
              </w:rPr>
            </w:pPr>
            <w:r>
              <w:rPr>
                <w:rFonts w:ascii="Times New Roman"/>
                <w:sz w:val="18"/>
              </w:rPr>
              <w:t>4,167.62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100"/>
                <w:sz w:val="18"/>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43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435" w:right="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w w:val="100"/>
                <w:sz w:val="18"/>
                <w:szCs w:val="18"/>
              </w:rPr>
              <w:t>无</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35"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7" w:right="0"/>
              <w:jc w:val="center"/>
              <w:rPr>
                <w:rFonts w:ascii="宋体" w:hAnsi="宋体" w:cs="宋体" w:eastAsia="宋体" w:hint="default"/>
                <w:sz w:val="18"/>
                <w:szCs w:val="18"/>
              </w:rPr>
            </w:pPr>
            <w:r>
              <w:rPr>
                <w:rFonts w:ascii="宋体" w:hAnsi="宋体" w:cs="宋体" w:eastAsia="宋体" w:hint="default"/>
                <w:sz w:val="18"/>
                <w:szCs w:val="18"/>
              </w:rPr>
              <w:t>项目可行性未发生重大变化</w:t>
            </w:r>
          </w:p>
        </w:tc>
      </w:tr>
      <w:tr>
        <w:trPr>
          <w:trHeight w:val="324"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35"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0" w:right="0"/>
              <w:jc w:val="center"/>
              <w:rPr>
                <w:rFonts w:ascii="宋体" w:hAnsi="宋体" w:cs="宋体" w:eastAsia="宋体" w:hint="default"/>
                <w:sz w:val="18"/>
                <w:szCs w:val="18"/>
              </w:rPr>
            </w:pPr>
            <w:r>
              <w:rPr>
                <w:rFonts w:ascii="宋体" w:hAnsi="宋体" w:cs="宋体" w:eastAsia="宋体" w:hint="default"/>
                <w:sz w:val="18"/>
                <w:szCs w:val="18"/>
              </w:rPr>
              <w:t>未发生变更</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35"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80" w:right="0"/>
              <w:jc w:val="center"/>
              <w:rPr>
                <w:rFonts w:ascii="宋体" w:hAnsi="宋体" w:cs="宋体" w:eastAsia="宋体" w:hint="default"/>
                <w:sz w:val="18"/>
                <w:szCs w:val="18"/>
              </w:rPr>
            </w:pPr>
            <w:r>
              <w:rPr>
                <w:rFonts w:ascii="宋体" w:hAnsi="宋体" w:cs="宋体" w:eastAsia="宋体" w:hint="default"/>
                <w:sz w:val="18"/>
                <w:szCs w:val="18"/>
              </w:rPr>
              <w:t>实施方式未调整</w:t>
            </w:r>
          </w:p>
        </w:tc>
      </w:tr>
      <w:tr>
        <w:trPr>
          <w:trHeight w:val="49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4"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firstLine="360"/>
              <w:jc w:val="left"/>
              <w:rPr>
                <w:rFonts w:ascii="宋体" w:hAnsi="宋体" w:cs="宋体" w:eastAsia="宋体" w:hint="default"/>
                <w:sz w:val="18"/>
                <w:szCs w:val="18"/>
              </w:rPr>
            </w:pPr>
            <w:r>
              <w:rPr>
                <w:rFonts w:ascii="宋体" w:hAnsi="宋体" w:cs="宋体" w:eastAsia="宋体" w:hint="default"/>
                <w:sz w:val="18"/>
                <w:szCs w:val="18"/>
              </w:rPr>
              <w:t>公司在募集金到位前</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月份先期投入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4,729.30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万元，由于公司募集资金净额与募集资金投资项目</w:t>
            </w:r>
            <w:r>
              <w:rPr>
                <w:rFonts w:ascii="宋体" w:hAnsi="宋体" w:cs="宋体" w:eastAsia="宋体" w:hint="default"/>
                <w:w w:val="100"/>
                <w:sz w:val="18"/>
                <w:szCs w:val="18"/>
              </w:rPr>
              <w:t> </w:t>
            </w:r>
            <w:r>
              <w:rPr>
                <w:rFonts w:ascii="宋体" w:hAnsi="宋体" w:cs="宋体" w:eastAsia="宋体" w:hint="default"/>
                <w:sz w:val="18"/>
                <w:szCs w:val="18"/>
              </w:rPr>
              <w:t>资金总额之间存在差额，故公司没有发生置换情况。</w:t>
            </w:r>
          </w:p>
        </w:tc>
      </w:tr>
      <w:tr>
        <w:trPr>
          <w:trHeight w:val="217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316" w:lineRule="auto"/>
              <w:ind w:left="1975" w:right="1973" w:hanging="3"/>
              <w:jc w:val="center"/>
              <w:rPr>
                <w:rFonts w:ascii="宋体" w:hAnsi="宋体" w:cs="宋体" w:eastAsia="宋体" w:hint="default"/>
                <w:sz w:val="18"/>
                <w:szCs w:val="18"/>
              </w:rPr>
            </w:pPr>
            <w:r>
              <w:rPr>
                <w:rFonts w:ascii="宋体" w:hAnsi="宋体" w:cs="宋体" w:eastAsia="宋体" w:hint="default"/>
                <w:sz w:val="18"/>
                <w:szCs w:val="18"/>
              </w:rPr>
              <w:t>用闲置募集资金</w:t>
            </w:r>
            <w:r>
              <w:rPr>
                <w:rFonts w:ascii="宋体" w:hAnsi="宋体" w:cs="宋体" w:eastAsia="宋体" w:hint="default"/>
                <w:w w:val="100"/>
                <w:sz w:val="18"/>
                <w:szCs w:val="18"/>
              </w:rPr>
              <w:t> </w:t>
            </w:r>
            <w:r>
              <w:rPr>
                <w:rFonts w:ascii="宋体" w:hAnsi="宋体" w:cs="宋体" w:eastAsia="宋体" w:hint="default"/>
                <w:spacing w:val="-1"/>
                <w:sz w:val="18"/>
                <w:szCs w:val="18"/>
              </w:rPr>
              <w:t>暂时补充流动资金情况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20</w:t>
            </w:r>
            <w:r>
              <w:rPr>
                <w:rFonts w:ascii="Times New Roman" w:hAnsi="Times New Roman" w:cs="Times New Roman" w:eastAsia="Times New Roman" w:hint="default"/>
                <w:spacing w:val="-2"/>
                <w:w w:val="100"/>
                <w:sz w:val="18"/>
                <w:szCs w:val="18"/>
              </w:rPr>
              <w:t>0</w:t>
            </w:r>
            <w:r>
              <w:rPr>
                <w:rFonts w:ascii="Times New Roman" w:hAnsi="Times New Roman" w:cs="Times New Roman" w:eastAsia="Times New Roman" w:hint="default"/>
                <w:w w:val="100"/>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1"/>
                <w:w w:val="100"/>
                <w:sz w:val="18"/>
                <w:szCs w:val="18"/>
              </w:rPr>
              <w:t>年公司第二届董事会第</w:t>
            </w:r>
            <w:r>
              <w:rPr>
                <w:rFonts w:ascii="宋体" w:hAnsi="宋体" w:cs="宋体" w:eastAsia="宋体" w:hint="default"/>
                <w:spacing w:val="-3"/>
                <w:w w:val="100"/>
                <w:sz w:val="18"/>
                <w:szCs w:val="18"/>
              </w:rPr>
              <w:t>十</w:t>
            </w:r>
            <w:r>
              <w:rPr>
                <w:rFonts w:ascii="宋体" w:hAnsi="宋体" w:cs="宋体" w:eastAsia="宋体" w:hint="default"/>
                <w:spacing w:val="-1"/>
                <w:w w:val="100"/>
                <w:sz w:val="18"/>
                <w:szCs w:val="18"/>
              </w:rPr>
              <w:t>五次会议审议通过</w:t>
            </w:r>
            <w:r>
              <w:rPr>
                <w:rFonts w:ascii="宋体" w:hAnsi="宋体" w:cs="宋体" w:eastAsia="宋体" w:hint="default"/>
                <w:spacing w:val="-87"/>
                <w:w w:val="100"/>
                <w:sz w:val="18"/>
                <w:szCs w:val="18"/>
              </w:rPr>
              <w:t>了</w:t>
            </w:r>
            <w:r>
              <w:rPr>
                <w:rFonts w:ascii="宋体" w:hAnsi="宋体" w:cs="宋体" w:eastAsia="宋体" w:hint="default"/>
                <w:spacing w:val="-1"/>
                <w:w w:val="100"/>
                <w:sz w:val="18"/>
                <w:szCs w:val="18"/>
              </w:rPr>
              <w:t>《关于使用部分闲置募集资金暂时补充流动资金的议案</w:t>
            </w:r>
            <w:r>
              <w:rPr>
                <w:rFonts w:ascii="宋体" w:hAnsi="宋体" w:cs="宋体" w:eastAsia="宋体" w:hint="default"/>
                <w:spacing w:val="-87"/>
                <w:w w:val="100"/>
                <w:sz w:val="18"/>
                <w:szCs w:val="18"/>
              </w:rPr>
              <w:t>》</w:t>
            </w:r>
            <w:r>
              <w:rPr>
                <w:rFonts w:ascii="宋体" w:hAnsi="宋体" w:cs="宋体" w:eastAsia="宋体" w:hint="default"/>
                <w:w w:val="100"/>
                <w:sz w:val="18"/>
                <w:szCs w:val="18"/>
              </w:rPr>
              <w:t>，</w:t>
            </w:r>
          </w:p>
          <w:p>
            <w:pPr>
              <w:pStyle w:val="TableParagraph"/>
              <w:spacing w:line="240" w:lineRule="exact" w:before="13"/>
              <w:ind w:left="103" w:right="98"/>
              <w:jc w:val="left"/>
              <w:rPr>
                <w:rFonts w:ascii="宋体" w:hAnsi="宋体" w:cs="宋体" w:eastAsia="宋体" w:hint="default"/>
                <w:sz w:val="18"/>
                <w:szCs w:val="18"/>
              </w:rPr>
            </w:pPr>
            <w:r>
              <w:rPr>
                <w:rFonts w:ascii="宋体" w:hAnsi="宋体" w:cs="宋体" w:eastAsia="宋体" w:hint="default"/>
                <w:sz w:val="18"/>
                <w:szCs w:val="18"/>
              </w:rPr>
              <w:t>决定用部分闲置的募集资金暂时用于补充流动资金，总额为人民币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月归还至募</w:t>
            </w:r>
            <w:r>
              <w:rPr>
                <w:rFonts w:ascii="宋体" w:hAnsi="宋体" w:cs="宋体" w:eastAsia="宋体" w:hint="default"/>
                <w:w w:val="100"/>
                <w:sz w:val="18"/>
                <w:szCs w:val="18"/>
              </w:rPr>
              <w:t> </w:t>
            </w:r>
            <w:r>
              <w:rPr>
                <w:rFonts w:ascii="宋体" w:hAnsi="宋体" w:cs="宋体" w:eastAsia="宋体" w:hint="default"/>
                <w:sz w:val="18"/>
                <w:szCs w:val="18"/>
              </w:rPr>
              <w:t>集户。</w:t>
            </w:r>
          </w:p>
          <w:p>
            <w:pPr>
              <w:pStyle w:val="TableParagraph"/>
              <w:spacing w:line="240" w:lineRule="exact"/>
              <w:ind w:left="103" w:right="101" w:firstLine="360"/>
              <w:jc w:val="left"/>
              <w:rPr>
                <w:rFonts w:ascii="宋体" w:hAnsi="宋体" w:cs="宋体" w:eastAsia="宋体" w:hint="default"/>
                <w:sz w:val="18"/>
                <w:szCs w:val="18"/>
              </w:rPr>
            </w:pPr>
            <w:r>
              <w:rPr>
                <w:rFonts w:ascii="宋体" w:hAnsi="宋体" w:cs="宋体" w:eastAsia="宋体" w:hint="default"/>
                <w:spacing w:val="-2"/>
                <w:sz w:val="18"/>
                <w:szCs w:val="18"/>
              </w:rPr>
              <w:t>公司第二届董事会第十九次会议审议通过《关于使用部分闲置募集资金暂时补充流动资金的议案》，并经公</w:t>
            </w:r>
            <w:r>
              <w:rPr>
                <w:rFonts w:ascii="宋体" w:hAnsi="宋体" w:cs="宋体" w:eastAsia="宋体" w:hint="default"/>
                <w:w w:val="100"/>
                <w:sz w:val="18"/>
                <w:szCs w:val="18"/>
              </w:rPr>
              <w:t> </w:t>
            </w:r>
            <w:r>
              <w:rPr>
                <w:rFonts w:ascii="宋体" w:hAnsi="宋体" w:cs="宋体" w:eastAsia="宋体" w:hint="default"/>
                <w:sz w:val="18"/>
                <w:szCs w:val="18"/>
              </w:rPr>
              <w:t>司 </w:t>
            </w:r>
            <w:r>
              <w:rPr>
                <w:rFonts w:ascii="Times New Roman" w:hAnsi="Times New Roman" w:cs="Times New Roman" w:eastAsia="Times New Roman" w:hint="default"/>
                <w:sz w:val="18"/>
                <w:szCs w:val="18"/>
              </w:rPr>
              <w:t>2008 </w:t>
            </w:r>
            <w:r>
              <w:rPr>
                <w:rFonts w:ascii="Times New Roman" w:hAnsi="Times New Roman" w:cs="Times New Roman" w:eastAsia="Times New Roman" w:hint="default"/>
                <w:spacing w:val="32"/>
                <w:sz w:val="18"/>
                <w:szCs w:val="18"/>
              </w:rPr>
              <w:t> </w:t>
            </w:r>
            <w:r>
              <w:rPr>
                <w:rFonts w:ascii="宋体" w:hAnsi="宋体" w:cs="宋体" w:eastAsia="宋体" w:hint="default"/>
                <w:spacing w:val="2"/>
                <w:sz w:val="18"/>
                <w:szCs w:val="18"/>
              </w:rPr>
              <w:t>年第一次临时股东大会表决通过，决定用部分闲置的募集资金暂时用于补充流动资金，总额为人民币</w:t>
            </w:r>
          </w:p>
          <w:p>
            <w:pPr>
              <w:pStyle w:val="TableParagraph"/>
              <w:spacing w:line="240" w:lineRule="exact"/>
              <w:ind w:left="463" w:right="101"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8,000.00 </w:t>
            </w:r>
            <w:r>
              <w:rPr>
                <w:rFonts w:ascii="宋体" w:hAnsi="宋体" w:cs="宋体" w:eastAsia="宋体" w:hint="default"/>
                <w:sz w:val="18"/>
                <w:szCs w:val="18"/>
              </w:rPr>
              <w:t>万元，公司于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日归还至募集户。</w:t>
            </w:r>
            <w:r>
              <w:rPr>
                <w:rFonts w:ascii="宋体" w:hAnsi="宋体" w:cs="宋体" w:eastAsia="宋体" w:hint="default"/>
                <w:w w:val="100"/>
                <w:sz w:val="18"/>
                <w:szCs w:val="18"/>
              </w:rPr>
              <w:t> </w:t>
            </w:r>
            <w:r>
              <w:rPr>
                <w:rFonts w:ascii="宋体" w:hAnsi="宋体" w:cs="宋体" w:eastAsia="宋体" w:hint="default"/>
                <w:spacing w:val="-2"/>
                <w:sz w:val="18"/>
                <w:szCs w:val="18"/>
              </w:rPr>
              <w:t>公司第二届董事会第二十三次会议审议通过了《关于使用部分闲置募集资金暂时补充流动资金的议案》，并</w:t>
            </w:r>
          </w:p>
          <w:p>
            <w:pPr>
              <w:pStyle w:val="TableParagraph"/>
              <w:spacing w:line="226" w:lineRule="exact"/>
              <w:ind w:left="103"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年第三次临时股东大会表决通过，决定用部分闲置的募集资金暂时用于补充流动资金，总额为人民</w:t>
            </w:r>
          </w:p>
          <w:p>
            <w:pPr>
              <w:pStyle w:val="TableParagraph"/>
              <w:spacing w:line="245" w:lineRule="exact"/>
              <w:ind w:left="10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6,500.00 </w:t>
            </w:r>
            <w:r>
              <w:rPr>
                <w:rFonts w:ascii="宋体" w:hAnsi="宋体" w:cs="宋体" w:eastAsia="宋体" w:hint="default"/>
                <w:sz w:val="18"/>
                <w:szCs w:val="18"/>
              </w:rPr>
              <w:t>万元，使用期限不超过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3"/>
                <w:sz w:val="18"/>
                <w:szCs w:val="18"/>
              </w:rPr>
              <w:t>个月，预计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pacing w:val="-3"/>
                <w:sz w:val="18"/>
                <w:szCs w:val="18"/>
              </w:rPr>
              <w:t>日前归还。截至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日，尚未归还。</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55"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615"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79" w:right="0"/>
              <w:jc w:val="left"/>
              <w:rPr>
                <w:rFonts w:ascii="宋体" w:hAnsi="宋体" w:cs="宋体" w:eastAsia="宋体" w:hint="default"/>
                <w:sz w:val="18"/>
                <w:szCs w:val="18"/>
              </w:rPr>
            </w:pPr>
            <w:r>
              <w:rPr>
                <w:rFonts w:ascii="宋体" w:hAnsi="宋体" w:cs="宋体" w:eastAsia="宋体" w:hint="default"/>
                <w:sz w:val="18"/>
                <w:szCs w:val="18"/>
              </w:rPr>
              <w:t>尚未是用的募集资金将继续用于御银</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网络建设，存放于银行募集资金专户。</w:t>
            </w:r>
          </w:p>
        </w:tc>
      </w:tr>
      <w:tr>
        <w:trPr>
          <w:trHeight w:val="410"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95" w:right="0"/>
              <w:jc w:val="left"/>
              <w:rPr>
                <w:rFonts w:ascii="宋体" w:hAnsi="宋体" w:cs="宋体" w:eastAsia="宋体" w:hint="default"/>
                <w:sz w:val="18"/>
                <w:szCs w:val="18"/>
              </w:rPr>
            </w:pPr>
            <w:r>
              <w:rPr>
                <w:rFonts w:ascii="宋体" w:hAnsi="宋体" w:cs="宋体" w:eastAsia="宋体" w:hint="default"/>
                <w:sz w:val="18"/>
                <w:szCs w:val="18"/>
              </w:rPr>
              <w:t>募集资金是使用及披露中存在的问题或及其他情况</w:t>
            </w:r>
          </w:p>
        </w:tc>
        <w:tc>
          <w:tcPr>
            <w:tcW w:w="900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由于工作失误，补充流动资金时多转出募集资金</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147,000.99</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元，截止报告日，公司已向募集资金专户归还上述资</w:t>
            </w:r>
          </w:p>
        </w:tc>
      </w:tr>
    </w:tbl>
    <w:p>
      <w:pPr>
        <w:spacing w:line="240" w:lineRule="auto" w:before="9"/>
        <w:rPr>
          <w:rFonts w:ascii="宋体" w:hAnsi="宋体" w:cs="宋体" w:eastAsia="宋体" w:hint="default"/>
          <w:sz w:val="16"/>
          <w:szCs w:val="16"/>
        </w:rPr>
      </w:pPr>
    </w:p>
    <w:p>
      <w:pPr>
        <w:spacing w:before="76"/>
        <w:ind w:left="7108" w:right="7692" w:firstLine="0"/>
        <w:jc w:val="center"/>
        <w:rPr>
          <w:rFonts w:ascii="Times New Roman" w:hAnsi="Times New Roman" w:cs="Times New Roman" w:eastAsia="Times New Roman" w:hint="default"/>
          <w:sz w:val="18"/>
          <w:szCs w:val="18"/>
        </w:rPr>
      </w:pPr>
      <w:r>
        <w:rPr/>
        <w:pict>
          <v:shape style="position:absolute;margin-left:71.990158pt;margin-top:3.922561pt;width:72pt;height:12.6pt;mso-position-horizontal-relative:page;mso-position-vertical-relative:paragraph;z-index:1144" type="#_x0000_t75" stroked="false">
            <v:imagedata r:id="rId23" o:title=""/>
          </v:shape>
        </w:pict>
      </w:r>
      <w:r>
        <w:rPr>
          <w:rFonts w:ascii="Times New Roman"/>
          <w:sz w:val="18"/>
        </w:rPr>
        <w:t>48</w:t>
      </w:r>
    </w:p>
    <w:p>
      <w:pPr>
        <w:spacing w:after="0"/>
        <w:jc w:val="center"/>
        <w:rPr>
          <w:rFonts w:ascii="Times New Roman" w:hAnsi="Times New Roman" w:cs="Times New Roman" w:eastAsia="Times New Roman" w:hint="default"/>
          <w:sz w:val="18"/>
          <w:szCs w:val="18"/>
        </w:rPr>
        <w:sectPr>
          <w:headerReference w:type="default" r:id="rId21"/>
          <w:footerReference w:type="default" r:id="rId22"/>
          <w:pgSz w:w="16840" w:h="11900" w:orient="landscape"/>
          <w:pgMar w:header="0" w:footer="0" w:top="800" w:bottom="280" w:left="1300" w:right="520"/>
        </w:sectPr>
      </w:pPr>
    </w:p>
    <w:p>
      <w:pPr>
        <w:spacing w:line="240" w:lineRule="auto" w:before="1"/>
        <w:rPr>
          <w:rFonts w:ascii="Times New Roman" w:hAnsi="Times New Roman" w:cs="Times New Roman" w:eastAsia="Times New Roman" w:hint="default"/>
          <w:sz w:val="29"/>
          <w:szCs w:val="29"/>
        </w:rPr>
      </w:pPr>
    </w:p>
    <w:p>
      <w:pPr>
        <w:pStyle w:val="BodyText"/>
        <w:spacing w:line="240" w:lineRule="auto" w:before="26"/>
        <w:ind w:left="617" w:right="0"/>
        <w:jc w:val="left"/>
      </w:pPr>
      <w:r>
        <w:rPr/>
        <w:t>（二）募集资金管理情况</w:t>
      </w:r>
    </w:p>
    <w:p>
      <w:pPr>
        <w:pStyle w:val="BodyText"/>
        <w:spacing w:line="338" w:lineRule="auto" w:before="154"/>
        <w:ind w:left="617" w:right="123"/>
        <w:jc w:val="left"/>
      </w:pPr>
      <w:r>
        <w:rPr>
          <w:rFonts w:ascii="Times New Roman" w:hAnsi="Times New Roman" w:cs="Times New Roman" w:eastAsia="Times New Roman" w:hint="default"/>
        </w:rPr>
        <w:t>1</w:t>
      </w:r>
      <w:r>
        <w:rPr/>
        <w:t>、募集资金专户存储制度的执行情况</w:t>
      </w:r>
      <w:r>
        <w:rPr>
          <w:w w:val="99"/>
        </w:rPr>
        <w:t> </w:t>
      </w:r>
      <w:r>
        <w:rPr/>
        <w:t>报告期内，公司严格按照公司《募集资金管理办法》的规定和要求，对募集资</w:t>
      </w:r>
    </w:p>
    <w:p>
      <w:pPr>
        <w:pStyle w:val="BodyText"/>
        <w:spacing w:line="357" w:lineRule="auto" w:before="55"/>
        <w:ind w:right="140"/>
        <w:jc w:val="both"/>
      </w:pPr>
      <w:r>
        <w:rPr/>
        <w:t>金的存放和使用进行有效的监督和管理，以确保用于募集资金投资项目的建设。在</w:t>
      </w:r>
      <w:r>
        <w:rPr>
          <w:w w:val="99"/>
        </w:rPr>
        <w:t> </w:t>
      </w:r>
      <w:r>
        <w:rPr/>
        <w:t>使用募集资金的时候，严格履行相应的申请和审批手续，同时及时知会审计和保荐</w:t>
      </w:r>
      <w:r>
        <w:rPr>
          <w:w w:val="99"/>
        </w:rPr>
        <w:t> </w:t>
      </w:r>
      <w:r>
        <w:rPr/>
        <w:t>机构，随时接受保荐代表人的监督。</w:t>
      </w:r>
    </w:p>
    <w:p>
      <w:pPr>
        <w:pStyle w:val="BodyText"/>
        <w:spacing w:line="338" w:lineRule="auto" w:before="36"/>
        <w:ind w:left="617" w:right="123"/>
        <w:jc w:val="left"/>
      </w:pPr>
      <w:r>
        <w:rPr>
          <w:rFonts w:ascii="Times New Roman" w:hAnsi="Times New Roman" w:cs="Times New Roman" w:eastAsia="Times New Roman" w:hint="default"/>
        </w:rPr>
        <w:t>2</w:t>
      </w:r>
      <w:r>
        <w:rPr/>
        <w:t>、会计师事务所对募集资金使用情况的专项审核意见</w:t>
      </w:r>
      <w:r>
        <w:rPr>
          <w:w w:val="99"/>
        </w:rPr>
        <w:t> </w:t>
      </w:r>
      <w:r>
        <w:rPr/>
        <w:t>广东大华德律会计师事务所广州分所对公司募集资金使用情况出具了华德专审</w:t>
      </w:r>
    </w:p>
    <w:p>
      <w:pPr>
        <w:pStyle w:val="BodyText"/>
        <w:spacing w:line="338" w:lineRule="auto" w:before="55"/>
        <w:ind w:right="140"/>
        <w:jc w:val="both"/>
      </w:pPr>
      <w:r>
        <w:rPr>
          <w:spacing w:val="-1"/>
        </w:rPr>
        <w:t>字</w:t>
      </w:r>
      <w:r>
        <w:rPr>
          <w:rFonts w:ascii="Times New Roman" w:hAnsi="Times New Roman" w:cs="Times New Roman" w:eastAsia="Times New Roman" w:hint="default"/>
          <w:spacing w:val="-1"/>
        </w:rPr>
        <w:t>[2009]127</w:t>
      </w:r>
      <w:r>
        <w:rPr>
          <w:spacing w:val="-1"/>
        </w:rPr>
        <w:t>号</w:t>
      </w:r>
      <w:r>
        <w:rPr>
          <w:rFonts w:ascii="Times New Roman" w:hAnsi="Times New Roman" w:cs="Times New Roman" w:eastAsia="Times New Roman" w:hint="default"/>
          <w:spacing w:val="-1"/>
        </w:rPr>
        <w:t>2008</w:t>
      </w:r>
      <w:r>
        <w:rPr>
          <w:spacing w:val="-1"/>
        </w:rPr>
        <w:t>年度募集资金使用情况专项报告，认为公司董事会关于募集资金</w:t>
      </w:r>
      <w:r>
        <w:rPr>
          <w:w w:val="99"/>
        </w:rPr>
        <w:t> </w:t>
      </w:r>
      <w:r>
        <w:rPr/>
        <w:t>使用情况的披露与实际使用情况相符。</w:t>
      </w:r>
    </w:p>
    <w:p>
      <w:pPr>
        <w:spacing w:line="240" w:lineRule="auto" w:before="0"/>
        <w:rPr>
          <w:rFonts w:ascii="宋体" w:hAnsi="宋体" w:cs="宋体" w:eastAsia="宋体" w:hint="default"/>
          <w:sz w:val="24"/>
          <w:szCs w:val="24"/>
        </w:rPr>
      </w:pPr>
    </w:p>
    <w:p>
      <w:pPr>
        <w:pStyle w:val="BodyText"/>
        <w:spacing w:line="240" w:lineRule="auto" w:before="209"/>
        <w:ind w:left="617" w:right="0"/>
        <w:jc w:val="left"/>
      </w:pPr>
      <w:r>
        <w:rPr/>
        <w:t>（三）公司会计政策、会计估计变更或重大会计差错的原因及影响</w:t>
      </w:r>
    </w:p>
    <w:p>
      <w:pPr>
        <w:pStyle w:val="BodyText"/>
        <w:spacing w:line="348" w:lineRule="auto" w:before="154"/>
        <w:ind w:left="617" w:right="4923"/>
        <w:jc w:val="left"/>
      </w:pPr>
      <w:r>
        <w:rPr>
          <w:rFonts w:ascii="Times New Roman" w:hAnsi="Times New Roman" w:cs="Times New Roman" w:eastAsia="Times New Roman" w:hint="default"/>
        </w:rPr>
        <w:t>1</w:t>
      </w:r>
      <w:r>
        <w:rPr/>
        <w:t>、会计政策变更</w:t>
      </w:r>
      <w:r>
        <w:rPr>
          <w:w w:val="99"/>
        </w:rPr>
        <w:t> </w:t>
      </w:r>
      <w:r>
        <w:rPr/>
        <w:t>报告期内无会计政策变更事项。</w:t>
      </w:r>
      <w:r>
        <w:rPr>
          <w:w w:val="99"/>
        </w:rPr>
        <w:t> </w:t>
      </w:r>
      <w:r>
        <w:rPr>
          <w:rFonts w:ascii="Times New Roman" w:hAnsi="Times New Roman" w:cs="Times New Roman" w:eastAsia="Times New Roman" w:hint="default"/>
        </w:rPr>
        <w:t>2</w:t>
      </w:r>
      <w:r>
        <w:rPr/>
        <w:t>、会计估计变更</w:t>
      </w:r>
    </w:p>
    <w:p>
      <w:pPr>
        <w:pStyle w:val="BodyText"/>
        <w:spacing w:line="350" w:lineRule="auto" w:before="16"/>
        <w:ind w:right="140" w:firstLine="48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2007</w:t>
      </w:r>
      <w:r>
        <w:rPr>
          <w:spacing w:val="-2"/>
        </w:rPr>
        <w:t>年长期应收款折现率会计估计由</w:t>
      </w:r>
      <w:r>
        <w:rPr>
          <w:rFonts w:ascii="Times New Roman" w:hAnsi="Times New Roman" w:cs="Times New Roman" w:eastAsia="Times New Roman" w:hint="default"/>
          <w:spacing w:val="-2"/>
        </w:rPr>
        <w:t>10%</w:t>
      </w:r>
      <w:r>
        <w:rPr>
          <w:spacing w:val="-2"/>
        </w:rPr>
        <w:t>变为</w:t>
      </w:r>
      <w:r>
        <w:rPr>
          <w:rFonts w:ascii="Times New Roman" w:hAnsi="Times New Roman" w:cs="Times New Roman" w:eastAsia="Times New Roman" w:hint="default"/>
          <w:spacing w:val="-2"/>
        </w:rPr>
        <w:t>12%</w:t>
      </w:r>
      <w:r>
        <w:rPr>
          <w:spacing w:val="-2"/>
        </w:rPr>
        <w:t>，原因为本报告期长期</w:t>
      </w:r>
      <w:r>
        <w:rPr>
          <w:w w:val="99"/>
        </w:rPr>
        <w:t> </w:t>
      </w:r>
      <w:r>
        <w:rPr/>
        <w:t>应收款折现率的计算基础：金融机构中长期贷款基准利率和居民消费价格指数均发</w:t>
      </w:r>
      <w:r>
        <w:rPr>
          <w:w w:val="99"/>
        </w:rPr>
        <w:t> </w:t>
      </w:r>
      <w:r>
        <w:rPr/>
        <w:t>生的一定程度的上涨。需要对折现率重新估计，以更好反映长期应收款账面价值。</w:t>
      </w:r>
      <w:r>
        <w:rPr>
          <w:w w:val="99"/>
        </w:rPr>
        <w:t> </w:t>
      </w:r>
      <w:r>
        <w:rPr>
          <w:rFonts w:ascii="Times New Roman" w:hAnsi="Times New Roman" w:cs="Times New Roman" w:eastAsia="Times New Roman" w:hint="default"/>
        </w:rPr>
        <w:t>2008</w:t>
      </w:r>
      <w:r>
        <w:rPr/>
        <w:t>年长期应收款折现率会计估计由</w:t>
      </w:r>
      <w:r>
        <w:rPr>
          <w:rFonts w:ascii="Times New Roman" w:hAnsi="Times New Roman" w:cs="Times New Roman" w:eastAsia="Times New Roman" w:hint="default"/>
        </w:rPr>
        <w:t>12%</w:t>
      </w:r>
      <w:r>
        <w:rPr/>
        <w:t>变为</w:t>
      </w:r>
      <w:r>
        <w:rPr>
          <w:rFonts w:ascii="Times New Roman" w:hAnsi="Times New Roman" w:cs="Times New Roman" w:eastAsia="Times New Roman" w:hint="default"/>
        </w:rPr>
        <w:t>10%</w:t>
      </w:r>
      <w:r>
        <w:rPr/>
        <w:t>，原因为本报告期长期应收款折</w:t>
      </w:r>
      <w:r>
        <w:rPr>
          <w:spacing w:val="-60"/>
        </w:rPr>
        <w:t> </w:t>
      </w:r>
      <w:r>
        <w:rPr>
          <w:spacing w:val="-60"/>
        </w:rPr>
      </w:r>
      <w:r>
        <w:rPr/>
        <w:t>现率的计算基础：金融机构中长期贷款基准利率和居民消费价格指数均发生的一定</w:t>
      </w:r>
      <w:r>
        <w:rPr>
          <w:w w:val="99"/>
        </w:rPr>
        <w:t> </w:t>
      </w:r>
      <w:r>
        <w:rPr/>
        <w:t>程度的下跌。需要对折现率重新估计，以更好反映长期应收款账面价值。</w:t>
      </w:r>
    </w:p>
    <w:p>
      <w:pPr>
        <w:pStyle w:val="BodyText"/>
        <w:spacing w:line="338" w:lineRule="auto" w:before="43"/>
        <w:ind w:right="140" w:firstLine="480"/>
        <w:jc w:val="both"/>
      </w:pPr>
      <w:r>
        <w:rPr/>
        <w:t>（</w:t>
      </w:r>
      <w:r>
        <w:rPr>
          <w:rFonts w:ascii="Times New Roman" w:hAnsi="Times New Roman" w:cs="Times New Roman" w:eastAsia="Times New Roman" w:hint="default"/>
        </w:rPr>
        <w:t>2</w:t>
      </w:r>
      <w:r>
        <w:rPr/>
        <w:t>）预计负债是企业按销售及合作的</w:t>
      </w:r>
      <w:r>
        <w:rPr>
          <w:rFonts w:ascii="Times New Roman" w:hAnsi="Times New Roman" w:cs="Times New Roman" w:eastAsia="Times New Roman" w:hint="default"/>
        </w:rPr>
        <w:t>ATM</w:t>
      </w:r>
      <w:r>
        <w:rPr/>
        <w:t>柜员机的数量计提的维护费，</w:t>
      </w:r>
      <w:r>
        <w:rPr>
          <w:rFonts w:ascii="Times New Roman" w:hAnsi="Times New Roman" w:cs="Times New Roman" w:eastAsia="Times New Roman" w:hint="default"/>
        </w:rPr>
        <w:t>2008</w:t>
      </w:r>
      <w:r>
        <w:rPr>
          <w:rFonts w:ascii="Times New Roman" w:hAnsi="Times New Roman" w:cs="Times New Roman" w:eastAsia="Times New Roman" w:hint="default"/>
          <w:w w:val="99"/>
        </w:rPr>
        <w:t> </w:t>
      </w:r>
      <w:r>
        <w:rPr>
          <w:spacing w:val="-3"/>
          <w:w w:val="99"/>
        </w:rPr>
        <w:t>年之前根据当时的市场情况预测每台每月计提</w:t>
      </w:r>
      <w:r>
        <w:rPr>
          <w:rFonts w:ascii="Times New Roman" w:hAnsi="Times New Roman" w:cs="Times New Roman" w:eastAsia="Times New Roman" w:hint="default"/>
          <w:spacing w:val="-3"/>
          <w:w w:val="99"/>
        </w:rPr>
        <w:t>310</w:t>
      </w:r>
      <w:r>
        <w:rPr>
          <w:spacing w:val="-3"/>
          <w:w w:val="99"/>
        </w:rPr>
        <w:t>元的维护费，</w:t>
      </w:r>
      <w:r>
        <w:rPr>
          <w:rFonts w:ascii="Times New Roman" w:hAnsi="Times New Roman" w:cs="Times New Roman" w:eastAsia="Times New Roman" w:hint="default"/>
          <w:spacing w:val="-3"/>
          <w:w w:val="99"/>
        </w:rPr>
        <w:t>2008</w:t>
      </w:r>
      <w:r>
        <w:rPr>
          <w:spacing w:val="-3"/>
          <w:w w:val="99"/>
        </w:rPr>
        <w:t>年根据每年实际</w:t>
      </w:r>
      <w:r>
        <w:rPr>
          <w:w w:val="99"/>
        </w:rPr>
        <w:t> </w:t>
      </w:r>
      <w:r>
        <w:rPr>
          <w:spacing w:val="-3"/>
          <w:w w:val="99"/>
        </w:rPr>
        <w:t>发生的维护费预测每台每月计提</w:t>
      </w:r>
      <w:r>
        <w:rPr>
          <w:rFonts w:ascii="Times New Roman" w:hAnsi="Times New Roman" w:cs="Times New Roman" w:eastAsia="Times New Roman" w:hint="default"/>
          <w:spacing w:val="-3"/>
          <w:w w:val="99"/>
        </w:rPr>
        <w:t>240</w:t>
      </w:r>
      <w:r>
        <w:rPr>
          <w:spacing w:val="-3"/>
          <w:w w:val="99"/>
        </w:rPr>
        <w:t>元的维护费更合理，因此</w:t>
      </w:r>
      <w:r>
        <w:rPr>
          <w:rFonts w:ascii="Times New Roman" w:hAnsi="Times New Roman" w:cs="Times New Roman" w:eastAsia="Times New Roman" w:hint="default"/>
          <w:spacing w:val="-3"/>
          <w:w w:val="99"/>
        </w:rPr>
        <w:t>2008</w:t>
      </w:r>
      <w:r>
        <w:rPr>
          <w:spacing w:val="-3"/>
          <w:w w:val="99"/>
        </w:rPr>
        <w:t>年预计维护费采用</w:t>
      </w:r>
      <w:r>
        <w:rPr>
          <w:w w:val="99"/>
        </w:rPr>
        <w:t> </w:t>
      </w:r>
      <w:r>
        <w:rPr/>
        <w:t>会计估计变更处理。</w:t>
      </w:r>
      <w:r>
        <w:rPr>
          <w:rFonts w:ascii="Times New Roman" w:hAnsi="Times New Roman" w:cs="Times New Roman" w:eastAsia="Times New Roman" w:hint="default"/>
        </w:rPr>
        <w:t>2008</w:t>
      </w:r>
      <w:r>
        <w:rPr/>
        <w:t>年新增的</w:t>
      </w:r>
      <w:r>
        <w:rPr>
          <w:rFonts w:ascii="Times New Roman" w:hAnsi="Times New Roman" w:cs="Times New Roman" w:eastAsia="Times New Roman" w:hint="default"/>
        </w:rPr>
        <w:t>ATM</w:t>
      </w:r>
      <w:r>
        <w:rPr/>
        <w:t>柜员机每台计提维护费</w:t>
      </w:r>
      <w:r>
        <w:rPr>
          <w:rFonts w:ascii="Times New Roman" w:hAnsi="Times New Roman" w:cs="Times New Roman" w:eastAsia="Times New Roman" w:hint="default"/>
        </w:rPr>
        <w:t>240</w:t>
      </w:r>
      <w:r>
        <w:rPr/>
        <w:t>元，调整</w:t>
      </w:r>
      <w:r>
        <w:rPr>
          <w:rFonts w:ascii="Times New Roman" w:hAnsi="Times New Roman" w:cs="Times New Roman" w:eastAsia="Times New Roman" w:hint="default"/>
        </w:rPr>
        <w:t>2008</w:t>
      </w:r>
      <w:r>
        <w:rPr/>
        <w:t>年</w:t>
      </w:r>
      <w:r>
        <w:rPr>
          <w:spacing w:val="-80"/>
        </w:rPr>
        <w:t> </w:t>
      </w:r>
      <w:r>
        <w:rPr/>
        <w:t>之前计提的柜员机维护费。</w:t>
      </w:r>
    </w:p>
    <w:p>
      <w:pPr>
        <w:spacing w:line="240" w:lineRule="auto" w:before="0"/>
        <w:rPr>
          <w:rFonts w:ascii="宋体" w:hAnsi="宋体" w:cs="宋体" w:eastAsia="宋体" w:hint="default"/>
          <w:sz w:val="24"/>
          <w:szCs w:val="24"/>
        </w:rPr>
      </w:pPr>
    </w:p>
    <w:p>
      <w:pPr>
        <w:pStyle w:val="BodyText"/>
        <w:spacing w:line="338" w:lineRule="auto" w:before="209"/>
        <w:ind w:left="617" w:right="4923"/>
        <w:jc w:val="left"/>
      </w:pPr>
      <w:r>
        <w:rPr>
          <w:rFonts w:ascii="Times New Roman" w:hAnsi="Times New Roman" w:cs="Times New Roman" w:eastAsia="Times New Roman" w:hint="default"/>
        </w:rPr>
        <w:t>3</w:t>
      </w:r>
      <w:r>
        <w:rPr/>
        <w:t>、会计差错更正</w:t>
      </w:r>
      <w:r>
        <w:rPr>
          <w:w w:val="99"/>
        </w:rPr>
        <w:t> </w:t>
      </w:r>
      <w:r>
        <w:rPr/>
        <w:t>报告期内无会计差错更正事项。</w:t>
      </w:r>
    </w:p>
    <w:p>
      <w:pPr>
        <w:spacing w:after="0" w:line="338" w:lineRule="auto"/>
        <w:jc w:val="left"/>
        <w:sectPr>
          <w:footerReference w:type="default" r:id="rId24"/>
          <w:pgSz w:w="11900" w:h="16840"/>
          <w:pgMar w:footer="1047" w:header="0" w:top="1100" w:bottom="1240" w:left="1660" w:right="1320"/>
          <w:pgNumType w:start="4"/>
        </w:sectPr>
      </w:pPr>
    </w:p>
    <w:p>
      <w:pPr>
        <w:spacing w:line="240" w:lineRule="auto" w:before="7"/>
        <w:rPr>
          <w:rFonts w:ascii="宋体" w:hAnsi="宋体" w:cs="宋体" w:eastAsia="宋体" w:hint="default"/>
          <w:sz w:val="25"/>
          <w:szCs w:val="25"/>
        </w:rPr>
      </w:pPr>
    </w:p>
    <w:p>
      <w:pPr>
        <w:pStyle w:val="BodyText"/>
        <w:spacing w:line="240" w:lineRule="auto" w:before="26"/>
        <w:ind w:left="617" w:right="0"/>
        <w:jc w:val="left"/>
      </w:pPr>
      <w:r>
        <w:rPr/>
        <w:t>三、公司董事会日常工作情况</w:t>
      </w:r>
    </w:p>
    <w:p>
      <w:pPr>
        <w:pStyle w:val="BodyText"/>
        <w:spacing w:line="240" w:lineRule="auto" w:before="154"/>
        <w:ind w:left="617" w:right="0"/>
        <w:jc w:val="left"/>
      </w:pPr>
      <w:r>
        <w:rPr/>
        <w:t>（一）报告期内董事会会议情况及决议内容</w:t>
      </w:r>
    </w:p>
    <w:p>
      <w:pPr>
        <w:pStyle w:val="BodyText"/>
        <w:spacing w:line="338" w:lineRule="auto" w:before="154"/>
        <w:ind w:right="140" w:firstLine="48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日以通讯表决方式召开了第二届董事会第十六次会议。</w:t>
      </w:r>
      <w:r>
        <w:rPr>
          <w:w w:val="99"/>
        </w:rPr>
        <w:t> </w:t>
      </w:r>
      <w:r>
        <w:rPr/>
        <w:t>会议通知及相关资料于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29</w:t>
      </w:r>
      <w:r>
        <w:rPr/>
        <w:t>日以传真方式送达各位董事。公司董事</w:t>
      </w:r>
      <w:r>
        <w:rPr>
          <w:rFonts w:ascii="Times New Roman" w:hAnsi="Times New Roman" w:cs="Times New Roman" w:eastAsia="Times New Roman" w:hint="default"/>
        </w:rPr>
        <w:t>5</w:t>
      </w:r>
      <w:r>
        <w:rPr/>
        <w:t>人，参</w:t>
      </w:r>
      <w:r>
        <w:rPr>
          <w:w w:val="99"/>
        </w:rPr>
        <w:t> </w:t>
      </w:r>
      <w:r>
        <w:rPr/>
        <w:t>加表决的董事</w:t>
      </w:r>
      <w:r>
        <w:rPr>
          <w:rFonts w:ascii="Times New Roman" w:hAnsi="Times New Roman" w:cs="Times New Roman" w:eastAsia="Times New Roman" w:hint="default"/>
        </w:rPr>
        <w:t>5</w:t>
      </w:r>
      <w:r>
        <w:rPr/>
        <w:t>人。会议审议通过了如下决议：</w:t>
      </w:r>
    </w:p>
    <w:p>
      <w:pPr>
        <w:pStyle w:val="BodyText"/>
        <w:spacing w:line="240" w:lineRule="auto" w:before="27"/>
        <w:ind w:left="497" w:right="0"/>
        <w:jc w:val="left"/>
      </w:pPr>
      <w:r>
        <w:rPr/>
        <w:t>（</w:t>
      </w:r>
      <w:r>
        <w:rPr>
          <w:rFonts w:ascii="Times New Roman" w:hAnsi="Times New Roman" w:cs="Times New Roman" w:eastAsia="Times New Roman" w:hint="default"/>
        </w:rPr>
        <w:t>1</w:t>
      </w:r>
      <w:r>
        <w:rPr/>
        <w:t>）审议《广州御银科技股份有限公司</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年度董事会工作报告的议案》</w:t>
      </w:r>
    </w:p>
    <w:p>
      <w:pPr>
        <w:pStyle w:val="BodyText"/>
        <w:spacing w:line="240" w:lineRule="auto"/>
        <w:ind w:left="497" w:right="0"/>
        <w:jc w:val="left"/>
      </w:pPr>
      <w:r>
        <w:rPr/>
        <w:t>（</w:t>
      </w:r>
      <w:r>
        <w:rPr>
          <w:rFonts w:ascii="Times New Roman" w:hAnsi="Times New Roman" w:cs="Times New Roman" w:eastAsia="Times New Roman" w:hint="default"/>
        </w:rPr>
        <w:t>2</w:t>
      </w:r>
      <w:r>
        <w:rPr/>
        <w:t>）审议《广州御银科技股份有限公司</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年度财务决算报告的议案》</w:t>
      </w:r>
    </w:p>
    <w:p>
      <w:pPr>
        <w:pStyle w:val="BodyText"/>
        <w:spacing w:line="240" w:lineRule="auto"/>
        <w:ind w:left="497" w:right="0"/>
        <w:jc w:val="left"/>
      </w:pPr>
      <w:r>
        <w:rPr/>
        <w:t>（</w:t>
      </w:r>
      <w:r>
        <w:rPr>
          <w:rFonts w:ascii="Times New Roman" w:hAnsi="Times New Roman" w:cs="Times New Roman" w:eastAsia="Times New Roman" w:hint="default"/>
        </w:rPr>
        <w:t>3</w:t>
      </w:r>
      <w:r>
        <w:rPr/>
        <w:t>）审议《关于公司</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年度利润分配及资本公积金转增股本预案的议案》</w:t>
      </w:r>
    </w:p>
    <w:p>
      <w:pPr>
        <w:pStyle w:val="BodyText"/>
        <w:spacing w:line="240" w:lineRule="auto"/>
        <w:ind w:left="497" w:right="0"/>
        <w:jc w:val="left"/>
      </w:pPr>
      <w:r>
        <w:rPr/>
        <w:t>（</w:t>
      </w:r>
      <w:r>
        <w:rPr>
          <w:rFonts w:ascii="Times New Roman" w:hAnsi="Times New Roman" w:cs="Times New Roman" w:eastAsia="Times New Roman" w:hint="default"/>
        </w:rPr>
        <w:t>4</w:t>
      </w:r>
      <w:r>
        <w:rPr/>
        <w:t>）审议《广州御银科技股份有限公司</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年度独立董事述职报告的议案》</w:t>
      </w:r>
    </w:p>
    <w:p>
      <w:pPr>
        <w:pStyle w:val="BodyText"/>
        <w:spacing w:line="240" w:lineRule="auto"/>
        <w:ind w:left="497" w:right="0"/>
        <w:jc w:val="left"/>
      </w:pPr>
      <w:r>
        <w:rPr/>
        <w:t>（</w:t>
      </w:r>
      <w:r>
        <w:rPr>
          <w:rFonts w:ascii="Times New Roman" w:hAnsi="Times New Roman" w:cs="Times New Roman" w:eastAsia="Times New Roman" w:hint="default"/>
        </w:rPr>
        <w:t>5</w:t>
      </w:r>
      <w:r>
        <w:rPr/>
        <w:t>）审议《关于批准报出</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年度报告及摘要的议案》</w:t>
      </w:r>
    </w:p>
    <w:p>
      <w:pPr>
        <w:pStyle w:val="BodyText"/>
        <w:spacing w:line="338" w:lineRule="auto"/>
        <w:ind w:right="158" w:firstLine="360"/>
        <w:jc w:val="left"/>
      </w:pPr>
      <w:r>
        <w:rPr>
          <w:spacing w:val="-1"/>
        </w:rPr>
        <w:t>（</w:t>
      </w:r>
      <w:r>
        <w:rPr>
          <w:rFonts w:ascii="Times New Roman" w:hAnsi="Times New Roman" w:cs="Times New Roman" w:eastAsia="Times New Roman" w:hint="default"/>
          <w:spacing w:val="-1"/>
        </w:rPr>
        <w:t>6</w:t>
      </w:r>
      <w:r>
        <w:rPr>
          <w:spacing w:val="-1"/>
        </w:rPr>
        <w:t>）审议《关于续聘深圳大华天诚会计师事务所为公司财务报告的审计机构的</w:t>
      </w:r>
      <w:r>
        <w:rPr>
          <w:w w:val="99"/>
        </w:rPr>
        <w:t> </w:t>
      </w:r>
      <w:r>
        <w:rPr/>
        <w:t>议案》</w:t>
      </w:r>
    </w:p>
    <w:p>
      <w:pPr>
        <w:pStyle w:val="BodyText"/>
        <w:spacing w:line="240" w:lineRule="auto" w:before="55"/>
        <w:ind w:left="497" w:right="0"/>
        <w:jc w:val="left"/>
      </w:pPr>
      <w:r>
        <w:rPr/>
        <w:t>（</w:t>
      </w:r>
      <w:r>
        <w:rPr>
          <w:rFonts w:ascii="Times New Roman" w:hAnsi="Times New Roman" w:cs="Times New Roman" w:eastAsia="Times New Roman" w:hint="default"/>
        </w:rPr>
        <w:t>7</w:t>
      </w:r>
      <w:r>
        <w:rPr/>
        <w:t>）审议《关于募集资金</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年度使用情况专项报告的议案》</w:t>
      </w:r>
    </w:p>
    <w:p>
      <w:pPr>
        <w:pStyle w:val="BodyText"/>
        <w:spacing w:line="240" w:lineRule="auto"/>
        <w:ind w:left="497" w:right="0"/>
        <w:jc w:val="left"/>
      </w:pPr>
      <w:r>
        <w:rPr/>
        <w:t>（</w:t>
      </w:r>
      <w:r>
        <w:rPr>
          <w:rFonts w:ascii="Times New Roman" w:hAnsi="Times New Roman" w:cs="Times New Roman" w:eastAsia="Times New Roman" w:hint="default"/>
        </w:rPr>
        <w:t>8</w:t>
      </w:r>
      <w:r>
        <w:rPr/>
        <w:t>）审议《关于加强公司治理专项活动的自查报告及整改计划》与附件的议案</w:t>
      </w:r>
    </w:p>
    <w:p>
      <w:pPr>
        <w:pStyle w:val="BodyText"/>
        <w:spacing w:line="240" w:lineRule="auto"/>
        <w:ind w:left="497" w:right="0"/>
        <w:jc w:val="left"/>
      </w:pPr>
      <w:r>
        <w:rPr/>
        <w:t>（</w:t>
      </w:r>
      <w:r>
        <w:rPr>
          <w:rFonts w:ascii="Times New Roman" w:hAnsi="Times New Roman" w:cs="Times New Roman" w:eastAsia="Times New Roman" w:hint="default"/>
        </w:rPr>
        <w:t>9</w:t>
      </w:r>
      <w:r>
        <w:rPr/>
        <w:t>）审议《关于制定</w:t>
      </w:r>
      <w:r>
        <w:rPr>
          <w:rFonts w:ascii="Times New Roman" w:hAnsi="Times New Roman" w:cs="Times New Roman" w:eastAsia="Times New Roman" w:hint="default"/>
        </w:rPr>
        <w:t>&lt;</w:t>
      </w:r>
      <w:r>
        <w:rPr/>
        <w:t>独立董事年报工作制度</w:t>
      </w:r>
      <w:r>
        <w:rPr>
          <w:rFonts w:ascii="Times New Roman" w:hAnsi="Times New Roman" w:cs="Times New Roman" w:eastAsia="Times New Roman" w:hint="default"/>
        </w:rPr>
        <w:t>&gt;</w:t>
      </w:r>
      <w:r>
        <w:rPr/>
        <w:t>的议案》</w:t>
      </w:r>
    </w:p>
    <w:p>
      <w:pPr>
        <w:pStyle w:val="BodyText"/>
        <w:spacing w:line="240" w:lineRule="auto"/>
        <w:ind w:left="497" w:right="0"/>
        <w:jc w:val="left"/>
      </w:pPr>
      <w:r>
        <w:rPr/>
        <w:t>（</w:t>
      </w:r>
      <w:r>
        <w:rPr>
          <w:rFonts w:ascii="Times New Roman" w:hAnsi="Times New Roman" w:cs="Times New Roman" w:eastAsia="Times New Roman" w:hint="default"/>
        </w:rPr>
        <w:t>10</w:t>
      </w:r>
      <w:r>
        <w:rPr/>
        <w:t>）审议《关于成立薪酬与考核委员会的议案》</w:t>
      </w:r>
    </w:p>
    <w:p>
      <w:pPr>
        <w:pStyle w:val="BodyText"/>
        <w:spacing w:line="240" w:lineRule="auto"/>
        <w:ind w:left="497" w:right="0"/>
        <w:jc w:val="left"/>
      </w:pPr>
      <w:r>
        <w:rPr/>
        <w:t>（</w:t>
      </w:r>
      <w:r>
        <w:rPr>
          <w:rFonts w:ascii="Times New Roman" w:hAnsi="Times New Roman" w:cs="Times New Roman" w:eastAsia="Times New Roman" w:hint="default"/>
        </w:rPr>
        <w:t>11</w:t>
      </w:r>
      <w:r>
        <w:rPr/>
        <w:t>）审议《关于成立审计委员会的议案》</w:t>
      </w:r>
    </w:p>
    <w:p>
      <w:pPr>
        <w:pStyle w:val="BodyText"/>
        <w:spacing w:line="240" w:lineRule="auto"/>
        <w:ind w:left="497" w:right="0"/>
        <w:jc w:val="left"/>
      </w:pPr>
      <w:r>
        <w:rPr/>
        <w:t>（</w:t>
      </w:r>
      <w:r>
        <w:rPr>
          <w:rFonts w:ascii="Times New Roman" w:hAnsi="Times New Roman" w:cs="Times New Roman" w:eastAsia="Times New Roman" w:hint="default"/>
        </w:rPr>
        <w:t>12</w:t>
      </w:r>
      <w:r>
        <w:rPr/>
        <w:t>）审议《关于成立提名委员会的议案》</w:t>
      </w:r>
    </w:p>
    <w:p>
      <w:pPr>
        <w:pStyle w:val="BodyText"/>
        <w:spacing w:line="240" w:lineRule="auto"/>
        <w:ind w:left="497" w:right="0"/>
        <w:jc w:val="left"/>
      </w:pPr>
      <w:r>
        <w:rPr/>
        <w:t>（</w:t>
      </w:r>
      <w:r>
        <w:rPr>
          <w:rFonts w:ascii="Times New Roman" w:hAnsi="Times New Roman" w:cs="Times New Roman" w:eastAsia="Times New Roman" w:hint="default"/>
        </w:rPr>
        <w:t>13</w:t>
      </w:r>
      <w:r>
        <w:rPr/>
        <w:t>）审议《关于成立战略委员会的议案》</w:t>
      </w:r>
    </w:p>
    <w:p>
      <w:pPr>
        <w:pStyle w:val="BodyText"/>
        <w:spacing w:line="240" w:lineRule="auto"/>
        <w:ind w:left="497" w:right="0"/>
        <w:jc w:val="left"/>
      </w:pPr>
      <w:r>
        <w:rPr/>
        <w:t>（</w:t>
      </w:r>
      <w:r>
        <w:rPr>
          <w:rFonts w:ascii="Times New Roman" w:hAnsi="Times New Roman" w:cs="Times New Roman" w:eastAsia="Times New Roman" w:hint="default"/>
        </w:rPr>
        <w:t>14</w:t>
      </w:r>
      <w:r>
        <w:rPr/>
        <w:t>）审议《关于制定</w:t>
      </w:r>
      <w:r>
        <w:rPr>
          <w:rFonts w:ascii="Times New Roman" w:hAnsi="Times New Roman" w:cs="Times New Roman" w:eastAsia="Times New Roman" w:hint="default"/>
        </w:rPr>
        <w:t>&lt;</w:t>
      </w:r>
      <w:r>
        <w:rPr/>
        <w:t>薪酬与考核委员会工作细则</w:t>
      </w:r>
      <w:r>
        <w:rPr>
          <w:rFonts w:ascii="Times New Roman" w:hAnsi="Times New Roman" w:cs="Times New Roman" w:eastAsia="Times New Roman" w:hint="default"/>
        </w:rPr>
        <w:t>&gt;</w:t>
      </w:r>
      <w:r>
        <w:rPr/>
        <w:t>的议案》</w:t>
      </w:r>
    </w:p>
    <w:p>
      <w:pPr>
        <w:pStyle w:val="BodyText"/>
        <w:spacing w:line="240" w:lineRule="auto"/>
        <w:ind w:left="497" w:right="0"/>
        <w:jc w:val="left"/>
      </w:pPr>
      <w:r>
        <w:rPr/>
        <w:t>（</w:t>
      </w:r>
      <w:r>
        <w:rPr>
          <w:rFonts w:ascii="Times New Roman" w:hAnsi="Times New Roman" w:cs="Times New Roman" w:eastAsia="Times New Roman" w:hint="default"/>
        </w:rPr>
        <w:t>15</w:t>
      </w:r>
      <w:r>
        <w:rPr/>
        <w:t>）审议《关于制定</w:t>
      </w:r>
      <w:r>
        <w:rPr>
          <w:rFonts w:ascii="Times New Roman" w:hAnsi="Times New Roman" w:cs="Times New Roman" w:eastAsia="Times New Roman" w:hint="default"/>
        </w:rPr>
        <w:t>&lt;</w:t>
      </w:r>
      <w:r>
        <w:rPr/>
        <w:t>审计委员会工作细则</w:t>
      </w:r>
      <w:r>
        <w:rPr>
          <w:rFonts w:ascii="Times New Roman" w:hAnsi="Times New Roman" w:cs="Times New Roman" w:eastAsia="Times New Roman" w:hint="default"/>
        </w:rPr>
        <w:t>&gt;</w:t>
      </w:r>
      <w:r>
        <w:rPr/>
        <w:t>的议案》</w:t>
      </w:r>
    </w:p>
    <w:p>
      <w:pPr>
        <w:pStyle w:val="BodyText"/>
        <w:spacing w:line="240" w:lineRule="auto"/>
        <w:ind w:left="497" w:right="0"/>
        <w:jc w:val="left"/>
      </w:pPr>
      <w:r>
        <w:rPr/>
        <w:t>（</w:t>
      </w:r>
      <w:r>
        <w:rPr>
          <w:rFonts w:ascii="Times New Roman" w:hAnsi="Times New Roman" w:cs="Times New Roman" w:eastAsia="Times New Roman" w:hint="default"/>
        </w:rPr>
        <w:t>16</w:t>
      </w:r>
      <w:r>
        <w:rPr/>
        <w:t>）审议《关于制定</w:t>
      </w:r>
      <w:r>
        <w:rPr>
          <w:rFonts w:ascii="Times New Roman" w:hAnsi="Times New Roman" w:cs="Times New Roman" w:eastAsia="Times New Roman" w:hint="default"/>
        </w:rPr>
        <w:t>&lt;</w:t>
      </w:r>
      <w:r>
        <w:rPr/>
        <w:t>提名委员会工作细则</w:t>
      </w:r>
      <w:r>
        <w:rPr>
          <w:rFonts w:ascii="Times New Roman" w:hAnsi="Times New Roman" w:cs="Times New Roman" w:eastAsia="Times New Roman" w:hint="default"/>
        </w:rPr>
        <w:t>&gt;</w:t>
      </w:r>
      <w:r>
        <w:rPr/>
        <w:t>的议案》</w:t>
      </w:r>
    </w:p>
    <w:p>
      <w:pPr>
        <w:pStyle w:val="BodyText"/>
        <w:spacing w:line="240" w:lineRule="auto"/>
        <w:ind w:left="497" w:right="0"/>
        <w:jc w:val="left"/>
      </w:pPr>
      <w:r>
        <w:rPr/>
        <w:t>（</w:t>
      </w:r>
      <w:r>
        <w:rPr>
          <w:rFonts w:ascii="Times New Roman" w:hAnsi="Times New Roman" w:cs="Times New Roman" w:eastAsia="Times New Roman" w:hint="default"/>
        </w:rPr>
        <w:t>17</w:t>
      </w:r>
      <w:r>
        <w:rPr/>
        <w:t>）审议《关于制定</w:t>
      </w:r>
      <w:r>
        <w:rPr>
          <w:rFonts w:ascii="Times New Roman" w:hAnsi="Times New Roman" w:cs="Times New Roman" w:eastAsia="Times New Roman" w:hint="default"/>
        </w:rPr>
        <w:t>&lt;</w:t>
      </w:r>
      <w:r>
        <w:rPr/>
        <w:t>战略委员会工作细则</w:t>
      </w:r>
      <w:r>
        <w:rPr>
          <w:rFonts w:ascii="Times New Roman" w:hAnsi="Times New Roman" w:cs="Times New Roman" w:eastAsia="Times New Roman" w:hint="default"/>
        </w:rPr>
        <w:t>&gt;</w:t>
      </w:r>
      <w:r>
        <w:rPr/>
        <w:t>的议案》</w:t>
      </w:r>
    </w:p>
    <w:p>
      <w:pPr>
        <w:pStyle w:val="BodyText"/>
        <w:spacing w:line="240" w:lineRule="auto"/>
        <w:ind w:left="497" w:right="0"/>
        <w:jc w:val="left"/>
      </w:pPr>
      <w:r>
        <w:rPr/>
        <w:t>（</w:t>
      </w:r>
      <w:r>
        <w:rPr>
          <w:rFonts w:ascii="Times New Roman" w:hAnsi="Times New Roman" w:cs="Times New Roman" w:eastAsia="Times New Roman" w:hint="default"/>
        </w:rPr>
        <w:t>18</w:t>
      </w:r>
      <w:r>
        <w:rPr/>
        <w:t>）审议《关于制定</w:t>
      </w:r>
      <w:r>
        <w:rPr>
          <w:rFonts w:ascii="Times New Roman" w:hAnsi="Times New Roman" w:cs="Times New Roman" w:eastAsia="Times New Roman" w:hint="default"/>
        </w:rPr>
        <w:t>&lt;</w:t>
      </w:r>
      <w:r>
        <w:rPr/>
        <w:t>审计委员会年报工作规程</w:t>
      </w:r>
      <w:r>
        <w:rPr>
          <w:rFonts w:ascii="Times New Roman" w:hAnsi="Times New Roman" w:cs="Times New Roman" w:eastAsia="Times New Roman" w:hint="default"/>
        </w:rPr>
        <w:t>&gt;</w:t>
      </w:r>
      <w:r>
        <w:rPr/>
        <w:t>的议案》</w:t>
      </w:r>
    </w:p>
    <w:p>
      <w:pPr>
        <w:pStyle w:val="BodyText"/>
        <w:spacing w:line="240" w:lineRule="auto"/>
        <w:ind w:left="497" w:right="0"/>
        <w:jc w:val="left"/>
      </w:pPr>
      <w:r>
        <w:rPr/>
        <w:t>（</w:t>
      </w:r>
      <w:r>
        <w:rPr>
          <w:rFonts w:ascii="Times New Roman" w:hAnsi="Times New Roman" w:cs="Times New Roman" w:eastAsia="Times New Roman" w:hint="default"/>
        </w:rPr>
        <w:t>19</w:t>
      </w:r>
      <w:r>
        <w:rPr/>
        <w:t>）审议《关于制定</w:t>
      </w:r>
      <w:r>
        <w:rPr>
          <w:rFonts w:ascii="Times New Roman" w:hAnsi="Times New Roman" w:cs="Times New Roman" w:eastAsia="Times New Roman" w:hint="default"/>
        </w:rPr>
        <w:t>&lt;</w:t>
      </w:r>
      <w:r>
        <w:rPr/>
        <w:t>董事会秘书工作细则</w:t>
      </w:r>
      <w:r>
        <w:rPr>
          <w:rFonts w:ascii="Times New Roman" w:hAnsi="Times New Roman" w:cs="Times New Roman" w:eastAsia="Times New Roman" w:hint="default"/>
        </w:rPr>
        <w:t>&gt;</w:t>
      </w:r>
      <w:r>
        <w:rPr/>
        <w:t>的议案》</w:t>
      </w:r>
    </w:p>
    <w:p>
      <w:pPr>
        <w:pStyle w:val="BodyText"/>
        <w:spacing w:line="240" w:lineRule="auto"/>
        <w:ind w:left="497" w:right="0"/>
        <w:jc w:val="left"/>
      </w:pPr>
      <w:r>
        <w:rPr/>
        <w:t>（</w:t>
      </w:r>
      <w:r>
        <w:rPr>
          <w:rFonts w:ascii="Times New Roman" w:hAnsi="Times New Roman" w:cs="Times New Roman" w:eastAsia="Times New Roman" w:hint="default"/>
        </w:rPr>
        <w:t>20</w:t>
      </w:r>
      <w:r>
        <w:rPr/>
        <w:t>）审议《关于高级管理人员变动的议案》</w:t>
      </w:r>
    </w:p>
    <w:p>
      <w:pPr>
        <w:pStyle w:val="BodyText"/>
        <w:spacing w:line="240" w:lineRule="auto"/>
        <w:ind w:left="497" w:right="0"/>
        <w:jc w:val="left"/>
      </w:pPr>
      <w:r>
        <w:rPr/>
        <w:t>（</w:t>
      </w:r>
      <w:r>
        <w:rPr>
          <w:rFonts w:ascii="Times New Roman" w:hAnsi="Times New Roman" w:cs="Times New Roman" w:eastAsia="Times New Roman" w:hint="default"/>
        </w:rPr>
        <w:t>21</w:t>
      </w:r>
      <w:r>
        <w:rPr/>
        <w:t>）审议《关于召开广州御银科技股份有限公司</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年度股东大会的议案》</w:t>
      </w:r>
    </w:p>
    <w:p>
      <w:pPr>
        <w:pStyle w:val="BodyText"/>
        <w:spacing w:line="338" w:lineRule="auto"/>
        <w:ind w:right="169" w:firstLine="480"/>
        <w:jc w:val="both"/>
      </w:pPr>
      <w:r>
        <w:rPr/>
        <w:t>董事会会议表决结果刊登在</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日《证券时报》以及指定信息披露</w:t>
      </w:r>
      <w:r>
        <w:rPr>
          <w:w w:val="99"/>
        </w:rPr>
        <w:t> </w:t>
      </w:r>
      <w:r>
        <w:rPr/>
        <w:t>网站</w:t>
      </w:r>
      <w:r>
        <w:rPr>
          <w:spacing w:val="-63"/>
        </w:rPr>
        <w:t>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
        </w:rPr>
        <w:t> </w:t>
      </w:r>
      <w:r>
        <w:rPr/>
        <w:t>上。</w:t>
      </w:r>
    </w:p>
    <w:p>
      <w:pPr>
        <w:spacing w:after="0" w:line="338" w:lineRule="auto"/>
        <w:jc w:val="both"/>
        <w:sectPr>
          <w:footerReference w:type="default" r:id="rId25"/>
          <w:pgSz w:w="11900" w:h="16840"/>
          <w:pgMar w:footer="1047" w:header="0" w:top="1100" w:bottom="1240" w:left="1660" w:right="1320"/>
          <w:pgNumType w:start="5"/>
        </w:sectPr>
      </w:pPr>
    </w:p>
    <w:p>
      <w:pPr>
        <w:spacing w:line="240" w:lineRule="auto" w:before="7"/>
        <w:rPr>
          <w:rFonts w:ascii="宋体" w:hAnsi="宋体" w:cs="宋体" w:eastAsia="宋体" w:hint="default"/>
          <w:sz w:val="25"/>
          <w:szCs w:val="25"/>
        </w:rPr>
      </w:pPr>
    </w:p>
    <w:p>
      <w:pPr>
        <w:pStyle w:val="BodyText"/>
        <w:spacing w:line="338" w:lineRule="auto" w:before="26"/>
        <w:ind w:right="140" w:firstLine="48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日以通讯表决方式召开了第二届董事会第十七次会议。</w:t>
      </w:r>
      <w:r>
        <w:rPr>
          <w:w w:val="99"/>
        </w:rPr>
        <w:t> </w:t>
      </w:r>
      <w:r>
        <w:rPr/>
        <w:t>会议通知及相关资料于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日以传真方式送达各位董事。公司董事</w:t>
      </w:r>
      <w:r>
        <w:rPr>
          <w:rFonts w:ascii="Times New Roman" w:hAnsi="Times New Roman" w:cs="Times New Roman" w:eastAsia="Times New Roman" w:hint="default"/>
        </w:rPr>
        <w:t>5</w:t>
      </w:r>
      <w:r>
        <w:rPr/>
        <w:t>人，参</w:t>
      </w:r>
      <w:r>
        <w:rPr>
          <w:w w:val="99"/>
        </w:rPr>
        <w:t> </w:t>
      </w:r>
      <w:r>
        <w:rPr>
          <w:spacing w:val="-4"/>
        </w:rPr>
        <w:t>加表决的董事</w:t>
      </w:r>
      <w:r>
        <w:rPr>
          <w:rFonts w:ascii="Times New Roman" w:hAnsi="Times New Roman" w:cs="Times New Roman" w:eastAsia="Times New Roman" w:hint="default"/>
          <w:spacing w:val="-4"/>
        </w:rPr>
        <w:t>5</w:t>
      </w:r>
      <w:r>
        <w:rPr>
          <w:spacing w:val="-4"/>
        </w:rPr>
        <w:t>人。董事陈荣先生因工作原因未能亲自出席，委托董事吴彪先生行使</w:t>
      </w:r>
      <w:r>
        <w:rPr>
          <w:spacing w:val="-98"/>
        </w:rPr>
        <w:t> </w:t>
      </w:r>
      <w:r>
        <w:rPr>
          <w:spacing w:val="-98"/>
        </w:rPr>
      </w:r>
      <w:r>
        <w:rPr/>
        <w:t>表决权。会议审议通过了如下决议：</w:t>
      </w:r>
    </w:p>
    <w:p>
      <w:pPr>
        <w:pStyle w:val="BodyText"/>
        <w:spacing w:line="338" w:lineRule="auto" w:before="55"/>
        <w:ind w:right="158" w:firstLine="360"/>
        <w:jc w:val="left"/>
      </w:pPr>
      <w:r>
        <w:rPr>
          <w:spacing w:val="-1"/>
        </w:rPr>
        <w:t>（</w:t>
      </w:r>
      <w:r>
        <w:rPr>
          <w:rFonts w:ascii="Times New Roman" w:hAnsi="Times New Roman" w:cs="Times New Roman" w:eastAsia="Times New Roman" w:hint="default"/>
          <w:spacing w:val="-1"/>
        </w:rPr>
        <w:t>1</w:t>
      </w:r>
      <w:r>
        <w:rPr>
          <w:spacing w:val="-1"/>
        </w:rPr>
        <w:t>）审议《关于同意广州御新软件有限公司为公司向广州市三元里农村信用合</w:t>
      </w:r>
      <w:r>
        <w:rPr>
          <w:w w:val="99"/>
        </w:rPr>
        <w:t> </w:t>
      </w:r>
      <w:r>
        <w:rPr/>
        <w:t>作社联合社借款</w:t>
      </w:r>
      <w:r>
        <w:rPr>
          <w:spacing w:val="-62"/>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万元提供连带担保责任的议案》</w:t>
      </w:r>
    </w:p>
    <w:p>
      <w:pPr>
        <w:pStyle w:val="BodyText"/>
        <w:spacing w:line="338" w:lineRule="auto" w:before="27"/>
        <w:ind w:right="158" w:firstLine="360"/>
        <w:jc w:val="left"/>
      </w:pPr>
      <w:r>
        <w:rPr>
          <w:spacing w:val="-1"/>
        </w:rPr>
        <w:t>（</w:t>
      </w:r>
      <w:r>
        <w:rPr>
          <w:rFonts w:ascii="Times New Roman" w:hAnsi="Times New Roman" w:cs="Times New Roman" w:eastAsia="Times New Roman" w:hint="default"/>
          <w:spacing w:val="-1"/>
        </w:rPr>
        <w:t>2</w:t>
      </w:r>
      <w:r>
        <w:rPr>
          <w:spacing w:val="-1"/>
        </w:rPr>
        <w:t>）审议《关于同意广州毅盟电子科技发展有限公司为公司向广州市三元里农</w:t>
      </w:r>
      <w:r>
        <w:rPr>
          <w:w w:val="99"/>
        </w:rPr>
        <w:t> </w:t>
      </w:r>
      <w:r>
        <w:rPr/>
        <w:t>村信用合作社联合社借款</w:t>
      </w:r>
      <w:r>
        <w:rPr>
          <w:spacing w:val="-62"/>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万元提供连带担保责任的议案》</w:t>
      </w:r>
    </w:p>
    <w:p>
      <w:pPr>
        <w:pStyle w:val="BodyText"/>
        <w:spacing w:line="240" w:lineRule="auto" w:before="27"/>
        <w:ind w:left="497" w:right="0"/>
        <w:jc w:val="left"/>
      </w:pPr>
      <w:r>
        <w:rPr/>
        <w:t>（</w:t>
      </w:r>
      <w:r>
        <w:rPr>
          <w:rFonts w:ascii="Times New Roman" w:hAnsi="Times New Roman" w:cs="Times New Roman" w:eastAsia="Times New Roman" w:hint="default"/>
        </w:rPr>
        <w:t>3</w:t>
      </w:r>
      <w:r>
        <w:rPr/>
        <w:t>）审议《关于向兴业银行广州分行申请</w:t>
      </w:r>
      <w:r>
        <w:rPr>
          <w:spacing w:val="-63"/>
        </w:rPr>
        <w:t> </w:t>
      </w:r>
      <w:r>
        <w:rPr>
          <w:rFonts w:ascii="Times New Roman" w:hAnsi="Times New Roman" w:cs="Times New Roman" w:eastAsia="Times New Roman" w:hint="default"/>
        </w:rPr>
        <w:t>6000</w:t>
      </w:r>
      <w:r>
        <w:rPr>
          <w:rFonts w:ascii="Times New Roman" w:hAnsi="Times New Roman" w:cs="Times New Roman" w:eastAsia="Times New Roman" w:hint="default"/>
          <w:spacing w:val="-3"/>
        </w:rPr>
        <w:t> </w:t>
      </w:r>
      <w:r>
        <w:rPr/>
        <w:t>万元贷款的议案》</w:t>
      </w:r>
    </w:p>
    <w:p>
      <w:pPr>
        <w:pStyle w:val="BodyText"/>
        <w:spacing w:line="240" w:lineRule="auto"/>
        <w:ind w:left="497" w:right="0"/>
        <w:jc w:val="left"/>
      </w:pPr>
      <w:r>
        <w:rPr/>
        <w:t>（</w:t>
      </w:r>
      <w:r>
        <w:rPr>
          <w:rFonts w:ascii="Times New Roman" w:hAnsi="Times New Roman" w:cs="Times New Roman" w:eastAsia="Times New Roman" w:hint="default"/>
        </w:rPr>
        <w:t>4</w:t>
      </w:r>
      <w:r>
        <w:rPr/>
        <w:t>）审议《关于同意广州御新软件有限公司为公司向兴业银行广州分行借款</w:t>
      </w:r>
    </w:p>
    <w:p>
      <w:pPr>
        <w:pStyle w:val="BodyText"/>
        <w:spacing w:line="240" w:lineRule="auto"/>
        <w:ind w:right="0"/>
        <w:jc w:val="left"/>
      </w:pPr>
      <w:r>
        <w:rPr>
          <w:rFonts w:ascii="Times New Roman" w:hAnsi="Times New Roman" w:cs="Times New Roman" w:eastAsia="Times New Roman" w:hint="default"/>
        </w:rPr>
        <w:t>6000</w:t>
      </w:r>
      <w:r>
        <w:rPr>
          <w:rFonts w:ascii="Times New Roman" w:hAnsi="Times New Roman" w:cs="Times New Roman" w:eastAsia="Times New Roman" w:hint="default"/>
          <w:spacing w:val="-3"/>
        </w:rPr>
        <w:t> </w:t>
      </w:r>
      <w:r>
        <w:rPr/>
        <w:t>万元提供连带担保责任的议案》</w:t>
      </w:r>
    </w:p>
    <w:p>
      <w:pPr>
        <w:pStyle w:val="BodyText"/>
        <w:spacing w:line="338" w:lineRule="auto"/>
        <w:ind w:right="169" w:firstLine="480"/>
        <w:jc w:val="both"/>
      </w:pPr>
      <w:r>
        <w:rPr/>
        <w:t>董事会会议表决结果刊登在</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日《证券时报》以及指定信息披露</w:t>
      </w:r>
      <w:r>
        <w:rPr>
          <w:w w:val="99"/>
        </w:rPr>
        <w:t> </w:t>
      </w:r>
      <w:r>
        <w:rPr/>
        <w:t>网站</w:t>
      </w:r>
      <w:r>
        <w:rPr>
          <w:spacing w:val="-63"/>
        </w:rPr>
        <w:t>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
        </w:rPr>
        <w:t> </w:t>
      </w:r>
      <w:r>
        <w:rPr/>
        <w:t>上。</w:t>
      </w:r>
    </w:p>
    <w:p>
      <w:pPr>
        <w:pStyle w:val="BodyText"/>
        <w:spacing w:line="338" w:lineRule="auto" w:before="27"/>
        <w:ind w:right="140" w:firstLine="480"/>
        <w:jc w:val="both"/>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日以通讯表决方式召开了第二届董事会第十八次会议。</w:t>
      </w:r>
      <w:r>
        <w:rPr>
          <w:w w:val="99"/>
        </w:rPr>
        <w:t> </w:t>
      </w:r>
      <w:r>
        <w:rPr/>
        <w:t>会议通知及相关资料于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10</w:t>
      </w:r>
      <w:r>
        <w:rPr/>
        <w:t>日以传真方式送达各位董事。公司董事</w:t>
      </w:r>
      <w:r>
        <w:rPr>
          <w:rFonts w:ascii="Times New Roman" w:hAnsi="Times New Roman" w:cs="Times New Roman" w:eastAsia="Times New Roman" w:hint="default"/>
        </w:rPr>
        <w:t>5</w:t>
      </w:r>
      <w:r>
        <w:rPr/>
        <w:t>人，参</w:t>
      </w:r>
      <w:r>
        <w:rPr>
          <w:w w:val="99"/>
        </w:rPr>
        <w:t> </w:t>
      </w:r>
      <w:r>
        <w:rPr/>
        <w:t>加表决的董事</w:t>
      </w:r>
      <w:r>
        <w:rPr>
          <w:rFonts w:ascii="Times New Roman" w:hAnsi="Times New Roman" w:cs="Times New Roman" w:eastAsia="Times New Roman" w:hint="default"/>
        </w:rPr>
        <w:t>5</w:t>
      </w:r>
      <w:r>
        <w:rPr/>
        <w:t>人。会议审议通过了如下决议：</w:t>
      </w:r>
    </w:p>
    <w:p>
      <w:pPr>
        <w:pStyle w:val="BodyText"/>
        <w:spacing w:line="240" w:lineRule="auto" w:before="27"/>
        <w:ind w:left="497" w:right="0"/>
        <w:jc w:val="left"/>
      </w:pPr>
      <w:r>
        <w:rPr/>
        <w:t>（</w:t>
      </w:r>
      <w:r>
        <w:rPr>
          <w:rFonts w:ascii="Times New Roman" w:hAnsi="Times New Roman" w:cs="Times New Roman" w:eastAsia="Times New Roman" w:hint="default"/>
        </w:rPr>
        <w:t>1</w:t>
      </w:r>
      <w:r>
        <w:rPr/>
        <w:t>）审议《关于御银股份</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年第一季度报告的议案》</w:t>
      </w:r>
    </w:p>
    <w:p>
      <w:pPr>
        <w:pStyle w:val="BodyText"/>
        <w:spacing w:line="338" w:lineRule="auto"/>
        <w:ind w:right="158" w:firstLine="360"/>
        <w:jc w:val="left"/>
      </w:pPr>
      <w:r>
        <w:rPr>
          <w:spacing w:val="-1"/>
        </w:rPr>
        <w:t>（</w:t>
      </w:r>
      <w:r>
        <w:rPr>
          <w:rFonts w:ascii="Times New Roman" w:hAnsi="Times New Roman" w:cs="Times New Roman" w:eastAsia="Times New Roman" w:hint="default"/>
          <w:spacing w:val="-1"/>
        </w:rPr>
        <w:t>2</w:t>
      </w:r>
      <w:r>
        <w:rPr>
          <w:spacing w:val="-1"/>
        </w:rPr>
        <w:t>）审议《关于同意本公司控股子公司为本公司之正常经营贷款提供担保的议</w:t>
      </w:r>
      <w:r>
        <w:rPr>
          <w:w w:val="99"/>
        </w:rPr>
        <w:t> </w:t>
      </w:r>
      <w:r>
        <w:rPr/>
        <w:t>案》</w:t>
      </w:r>
    </w:p>
    <w:p>
      <w:pPr>
        <w:pStyle w:val="BodyText"/>
        <w:spacing w:line="338" w:lineRule="auto" w:before="55"/>
        <w:ind w:right="169" w:firstLine="480"/>
        <w:jc w:val="both"/>
      </w:pPr>
      <w:r>
        <w:rPr/>
        <w:t>董事会会议表决结果刊登在</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23</w:t>
      </w:r>
      <w:r>
        <w:rPr>
          <w:rFonts w:ascii="Times New Roman" w:hAnsi="Times New Roman" w:cs="Times New Roman" w:eastAsia="Times New Roman" w:hint="default"/>
          <w:spacing w:val="-6"/>
        </w:rPr>
        <w:t> </w:t>
      </w:r>
      <w:r>
        <w:rPr/>
        <w:t>日《证券时报》以及指定信息披露</w:t>
      </w:r>
      <w:r>
        <w:rPr>
          <w:w w:val="99"/>
        </w:rPr>
        <w:t> </w:t>
      </w:r>
      <w:r>
        <w:rPr/>
        <w:t>网站</w:t>
      </w:r>
      <w:r>
        <w:rPr>
          <w:spacing w:val="-63"/>
        </w:rPr>
        <w:t>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
        </w:rPr>
        <w:t> </w:t>
      </w:r>
      <w:r>
        <w:rPr/>
        <w:t>上。</w:t>
      </w:r>
    </w:p>
    <w:p>
      <w:pPr>
        <w:pStyle w:val="BodyText"/>
        <w:spacing w:line="338" w:lineRule="auto" w:before="27"/>
        <w:ind w:right="140" w:firstLine="480"/>
        <w:jc w:val="both"/>
      </w:pP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日以通讯表决方式召开了第二届董事会第十九次会议。</w:t>
      </w:r>
      <w:r>
        <w:rPr>
          <w:w w:val="99"/>
        </w:rPr>
        <w:t> </w:t>
      </w:r>
      <w:r>
        <w:rPr/>
        <w:t>会议通知及相关资料于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日以传真方式送达各位董事。公司董事</w:t>
      </w:r>
      <w:r>
        <w:rPr>
          <w:rFonts w:ascii="Times New Roman" w:hAnsi="Times New Roman" w:cs="Times New Roman" w:eastAsia="Times New Roman" w:hint="default"/>
        </w:rPr>
        <w:t>5</w:t>
      </w:r>
      <w:r>
        <w:rPr/>
        <w:t>人，参</w:t>
      </w:r>
      <w:r>
        <w:rPr>
          <w:w w:val="99"/>
        </w:rPr>
        <w:t> </w:t>
      </w:r>
      <w:r>
        <w:rPr/>
        <w:t>加表决的董事</w:t>
      </w:r>
      <w:r>
        <w:rPr>
          <w:rFonts w:ascii="Times New Roman" w:hAnsi="Times New Roman" w:cs="Times New Roman" w:eastAsia="Times New Roman" w:hint="default"/>
        </w:rPr>
        <w:t>5</w:t>
      </w:r>
      <w:r>
        <w:rPr/>
        <w:t>人。会议审议通过了如下决议：</w:t>
      </w:r>
    </w:p>
    <w:p>
      <w:pPr>
        <w:pStyle w:val="BodyText"/>
        <w:spacing w:line="240" w:lineRule="auto" w:before="27"/>
        <w:ind w:left="497" w:right="0"/>
        <w:jc w:val="left"/>
      </w:pPr>
      <w:r>
        <w:rPr/>
        <w:t>（</w:t>
      </w:r>
      <w:r>
        <w:rPr>
          <w:rFonts w:ascii="Times New Roman" w:hAnsi="Times New Roman" w:cs="Times New Roman" w:eastAsia="Times New Roman" w:hint="default"/>
        </w:rPr>
        <w:t>1</w:t>
      </w:r>
      <w:r>
        <w:rPr/>
        <w:t>）审议《关于使用部分闲置募集资金暂时补充流动资金的议案》</w:t>
      </w:r>
    </w:p>
    <w:p>
      <w:pPr>
        <w:pStyle w:val="BodyText"/>
        <w:spacing w:line="240" w:lineRule="auto"/>
        <w:ind w:left="497" w:right="0"/>
        <w:jc w:val="left"/>
      </w:pPr>
      <w:r>
        <w:rPr/>
        <w:t>（</w:t>
      </w:r>
      <w:r>
        <w:rPr>
          <w:rFonts w:ascii="Times New Roman" w:hAnsi="Times New Roman" w:cs="Times New Roman" w:eastAsia="Times New Roman" w:hint="default"/>
        </w:rPr>
        <w:t>2</w:t>
      </w:r>
      <w:r>
        <w:rPr/>
        <w:t>）审议《关于召开</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年第一次临时股东大会的议案》</w:t>
      </w:r>
    </w:p>
    <w:p>
      <w:pPr>
        <w:pStyle w:val="BodyText"/>
        <w:spacing w:line="338" w:lineRule="auto"/>
        <w:ind w:right="169" w:firstLine="480"/>
        <w:jc w:val="both"/>
      </w:pPr>
      <w:r>
        <w:rPr/>
        <w:t>董事会会议表决结果刊登在</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t>日《证券时报》以及指定信息披露</w:t>
      </w:r>
      <w:r>
        <w:rPr>
          <w:w w:val="99"/>
        </w:rPr>
        <w:t> </w:t>
      </w:r>
      <w:r>
        <w:rPr/>
        <w:t>网站</w:t>
      </w:r>
      <w:r>
        <w:rPr>
          <w:spacing w:val="-63"/>
        </w:rPr>
        <w:t>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
        </w:rPr>
        <w:t> </w:t>
      </w:r>
      <w:r>
        <w:rPr/>
        <w:t>上。</w:t>
      </w:r>
    </w:p>
    <w:p>
      <w:pPr>
        <w:pStyle w:val="BodyText"/>
        <w:spacing w:line="240" w:lineRule="auto" w:before="27"/>
        <w:ind w:left="617" w:right="0"/>
        <w:jc w:val="left"/>
      </w:pPr>
      <w:r>
        <w:rPr>
          <w:rFonts w:ascii="Times New Roman" w:hAnsi="Times New Roman" w:cs="Times New Roman" w:eastAsia="Times New Roman" w:hint="default"/>
        </w:rPr>
        <w:t>5</w:t>
      </w:r>
      <w:r>
        <w:rPr/>
        <w:t>、公司于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日以通讯表决方式召开了第二届董事会第二十次会议。</w:t>
      </w:r>
    </w:p>
    <w:p>
      <w:pPr>
        <w:spacing w:after="0" w:line="240" w:lineRule="auto"/>
        <w:jc w:val="left"/>
        <w:sectPr>
          <w:footerReference w:type="default" r:id="rId26"/>
          <w:pgSz w:w="11900" w:h="16840"/>
          <w:pgMar w:footer="1047" w:header="0" w:top="1100" w:bottom="1240" w:left="1660" w:right="1320"/>
          <w:pgNumType w:start="51"/>
        </w:sectPr>
      </w:pPr>
    </w:p>
    <w:p>
      <w:pPr>
        <w:spacing w:line="240" w:lineRule="auto" w:before="7"/>
        <w:rPr>
          <w:rFonts w:ascii="宋体" w:hAnsi="宋体" w:cs="宋体" w:eastAsia="宋体" w:hint="default"/>
          <w:sz w:val="25"/>
          <w:szCs w:val="25"/>
        </w:rPr>
      </w:pPr>
    </w:p>
    <w:p>
      <w:pPr>
        <w:pStyle w:val="BodyText"/>
        <w:spacing w:line="338" w:lineRule="auto" w:before="26"/>
        <w:ind w:right="121"/>
        <w:jc w:val="left"/>
      </w:pPr>
      <w:r>
        <w:rPr>
          <w:spacing w:val="-4"/>
        </w:rPr>
        <w:t>会议通知及相关资料于</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4</w:t>
      </w:r>
      <w:r>
        <w:rPr>
          <w:spacing w:val="-4"/>
        </w:rPr>
        <w:t>日以传真方式送达各位董事。公司董事</w:t>
      </w:r>
      <w:r>
        <w:rPr>
          <w:rFonts w:ascii="Times New Roman" w:hAnsi="Times New Roman" w:cs="Times New Roman" w:eastAsia="Times New Roman" w:hint="default"/>
          <w:spacing w:val="-4"/>
        </w:rPr>
        <w:t>5</w:t>
      </w:r>
      <w:r>
        <w:rPr>
          <w:spacing w:val="-4"/>
        </w:rPr>
        <w:t>人，参加</w:t>
      </w:r>
      <w:r>
        <w:rPr>
          <w:spacing w:val="-86"/>
        </w:rPr>
        <w:t> </w:t>
      </w:r>
      <w:r>
        <w:rPr>
          <w:spacing w:val="-86"/>
        </w:rPr>
      </w:r>
      <w:r>
        <w:rPr/>
        <w:t>表决的董事</w:t>
      </w:r>
      <w:r>
        <w:rPr>
          <w:rFonts w:ascii="Times New Roman" w:hAnsi="Times New Roman" w:cs="Times New Roman" w:eastAsia="Times New Roman" w:hint="default"/>
        </w:rPr>
        <w:t>5</w:t>
      </w:r>
      <w:r>
        <w:rPr/>
        <w:t>人。会议审议通过了如下决议：</w:t>
      </w:r>
    </w:p>
    <w:p>
      <w:pPr>
        <w:pStyle w:val="BodyText"/>
        <w:spacing w:line="240" w:lineRule="auto" w:before="27"/>
        <w:ind w:left="497" w:right="121"/>
        <w:jc w:val="left"/>
      </w:pPr>
      <w:r>
        <w:rPr/>
        <w:t>（</w:t>
      </w:r>
      <w:r>
        <w:rPr>
          <w:rFonts w:ascii="Times New Roman" w:hAnsi="Times New Roman" w:cs="Times New Roman" w:eastAsia="Times New Roman" w:hint="default"/>
        </w:rPr>
        <w:t>1</w:t>
      </w:r>
      <w:r>
        <w:rPr/>
        <w:t>）审议《关于公司治理专项活动整改报告的议案》</w:t>
      </w:r>
    </w:p>
    <w:p>
      <w:pPr>
        <w:pStyle w:val="BodyText"/>
        <w:spacing w:line="240" w:lineRule="auto"/>
        <w:ind w:left="497" w:right="121"/>
        <w:jc w:val="left"/>
      </w:pPr>
      <w:r>
        <w:rPr/>
        <w:t>（</w:t>
      </w:r>
      <w:r>
        <w:rPr>
          <w:rFonts w:ascii="Times New Roman" w:hAnsi="Times New Roman" w:cs="Times New Roman" w:eastAsia="Times New Roman" w:hint="default"/>
        </w:rPr>
        <w:t>2</w:t>
      </w:r>
      <w:r>
        <w:rPr/>
        <w:t>）审议《关于修订</w:t>
      </w:r>
      <w:r>
        <w:rPr>
          <w:rFonts w:ascii="Times New Roman" w:hAnsi="Times New Roman" w:cs="Times New Roman" w:eastAsia="Times New Roman" w:hint="default"/>
        </w:rPr>
        <w:t>&lt;</w:t>
      </w:r>
      <w:r>
        <w:rPr/>
        <w:t>总经理工作细则</w:t>
      </w:r>
      <w:r>
        <w:rPr>
          <w:rFonts w:ascii="Times New Roman" w:hAnsi="Times New Roman" w:cs="Times New Roman" w:eastAsia="Times New Roman" w:hint="default"/>
        </w:rPr>
        <w:t>&gt;</w:t>
      </w:r>
      <w:r>
        <w:rPr/>
        <w:t>的议案》</w:t>
      </w:r>
    </w:p>
    <w:p>
      <w:pPr>
        <w:pStyle w:val="BodyText"/>
        <w:spacing w:line="240" w:lineRule="auto"/>
        <w:ind w:left="497" w:right="121"/>
        <w:jc w:val="left"/>
      </w:pPr>
      <w:r>
        <w:rPr/>
        <w:t>（</w:t>
      </w:r>
      <w:r>
        <w:rPr>
          <w:rFonts w:ascii="Times New Roman" w:hAnsi="Times New Roman" w:cs="Times New Roman" w:eastAsia="Times New Roman" w:hint="default"/>
        </w:rPr>
        <w:t>3</w:t>
      </w:r>
      <w:r>
        <w:rPr/>
        <w:t>）审议《</w:t>
      </w:r>
      <w:r>
        <w:rPr>
          <w:rFonts w:ascii="Times New Roman" w:hAnsi="Times New Roman" w:cs="Times New Roman" w:eastAsia="Times New Roman" w:hint="default"/>
        </w:rPr>
        <w:t>&lt;</w:t>
      </w:r>
      <w:r>
        <w:rPr/>
        <w:t>总经理办公会议制度</w:t>
      </w:r>
      <w:r>
        <w:rPr>
          <w:rFonts w:ascii="Times New Roman" w:hAnsi="Times New Roman" w:cs="Times New Roman" w:eastAsia="Times New Roman" w:hint="default"/>
        </w:rPr>
        <w:t>&gt;</w:t>
      </w:r>
      <w:r>
        <w:rPr/>
        <w:t>的议案》</w:t>
      </w:r>
    </w:p>
    <w:p>
      <w:pPr>
        <w:pStyle w:val="BodyText"/>
        <w:spacing w:line="240" w:lineRule="auto"/>
        <w:ind w:left="497" w:right="121"/>
        <w:jc w:val="left"/>
      </w:pPr>
      <w:r>
        <w:rPr/>
        <w:t>（</w:t>
      </w:r>
      <w:r>
        <w:rPr>
          <w:rFonts w:ascii="Times New Roman" w:hAnsi="Times New Roman" w:cs="Times New Roman" w:eastAsia="Times New Roman" w:hint="default"/>
        </w:rPr>
        <w:t>4</w:t>
      </w:r>
      <w:r>
        <w:rPr/>
        <w:t>）审议《关于修订</w:t>
      </w:r>
      <w:r>
        <w:rPr>
          <w:rFonts w:ascii="Times New Roman" w:hAnsi="Times New Roman" w:cs="Times New Roman" w:eastAsia="Times New Roman" w:hint="default"/>
        </w:rPr>
        <w:t>&lt;</w:t>
      </w:r>
      <w:r>
        <w:rPr/>
        <w:t>募集资金管理办法</w:t>
      </w:r>
      <w:r>
        <w:rPr>
          <w:rFonts w:ascii="Times New Roman" w:hAnsi="Times New Roman" w:cs="Times New Roman" w:eastAsia="Times New Roman" w:hint="default"/>
        </w:rPr>
        <w:t>&gt;</w:t>
      </w:r>
      <w:r>
        <w:rPr/>
        <w:t>的议案》</w:t>
      </w:r>
    </w:p>
    <w:p>
      <w:pPr>
        <w:pStyle w:val="BodyText"/>
        <w:spacing w:line="240" w:lineRule="auto"/>
        <w:ind w:left="497" w:right="121"/>
        <w:jc w:val="left"/>
      </w:pPr>
      <w:r>
        <w:rPr/>
        <w:t>（</w:t>
      </w:r>
      <w:r>
        <w:rPr>
          <w:rFonts w:ascii="Times New Roman" w:hAnsi="Times New Roman" w:cs="Times New Roman" w:eastAsia="Times New Roman" w:hint="default"/>
        </w:rPr>
        <w:t>5</w:t>
      </w:r>
      <w:r>
        <w:rPr/>
        <w:t>）审议《关于修订</w:t>
      </w:r>
      <w:r>
        <w:rPr>
          <w:rFonts w:ascii="Times New Roman" w:hAnsi="Times New Roman" w:cs="Times New Roman" w:eastAsia="Times New Roman" w:hint="default"/>
        </w:rPr>
        <w:t>&lt;</w:t>
      </w:r>
      <w:r>
        <w:rPr/>
        <w:t>控股股东行为规范</w:t>
      </w:r>
      <w:r>
        <w:rPr>
          <w:rFonts w:ascii="Times New Roman" w:hAnsi="Times New Roman" w:cs="Times New Roman" w:eastAsia="Times New Roman" w:hint="default"/>
        </w:rPr>
        <w:t>&gt;</w:t>
      </w:r>
      <w:r>
        <w:rPr/>
        <w:t>的议案》</w:t>
      </w:r>
    </w:p>
    <w:p>
      <w:pPr>
        <w:pStyle w:val="BodyText"/>
        <w:spacing w:line="240" w:lineRule="auto"/>
        <w:ind w:left="497" w:right="121"/>
        <w:jc w:val="left"/>
      </w:pPr>
      <w:r>
        <w:rPr/>
        <w:t>（</w:t>
      </w:r>
      <w:r>
        <w:rPr>
          <w:rFonts w:ascii="Times New Roman" w:hAnsi="Times New Roman" w:cs="Times New Roman" w:eastAsia="Times New Roman" w:hint="default"/>
        </w:rPr>
        <w:t>6</w:t>
      </w:r>
      <w:r>
        <w:rPr/>
        <w:t>）审议《关于修订</w:t>
      </w:r>
      <w:r>
        <w:rPr>
          <w:rFonts w:ascii="Times New Roman" w:hAnsi="Times New Roman" w:cs="Times New Roman" w:eastAsia="Times New Roman" w:hint="default"/>
        </w:rPr>
        <w:t>&lt;</w:t>
      </w:r>
      <w:r>
        <w:rPr/>
        <w:t>关联交易决策制度</w:t>
      </w:r>
      <w:r>
        <w:rPr>
          <w:rFonts w:ascii="Times New Roman" w:hAnsi="Times New Roman" w:cs="Times New Roman" w:eastAsia="Times New Roman" w:hint="default"/>
        </w:rPr>
        <w:t>&gt;</w:t>
      </w:r>
      <w:r>
        <w:rPr/>
        <w:t>的议案》</w:t>
      </w:r>
    </w:p>
    <w:p>
      <w:pPr>
        <w:pStyle w:val="BodyText"/>
        <w:spacing w:line="240" w:lineRule="auto"/>
        <w:ind w:left="497" w:right="121"/>
        <w:jc w:val="left"/>
      </w:pPr>
      <w:r>
        <w:rPr/>
        <w:t>（</w:t>
      </w:r>
      <w:r>
        <w:rPr>
          <w:rFonts w:ascii="Times New Roman" w:hAnsi="Times New Roman" w:cs="Times New Roman" w:eastAsia="Times New Roman" w:hint="default"/>
        </w:rPr>
        <w:t>7</w:t>
      </w:r>
      <w:r>
        <w:rPr/>
        <w:t>）审议《关于修订</w:t>
      </w:r>
      <w:r>
        <w:rPr>
          <w:rFonts w:ascii="Times New Roman" w:hAnsi="Times New Roman" w:cs="Times New Roman" w:eastAsia="Times New Roman" w:hint="default"/>
        </w:rPr>
        <w:t>&lt;</w:t>
      </w:r>
      <w:r>
        <w:rPr/>
        <w:t>对外投资管理制度</w:t>
      </w:r>
      <w:r>
        <w:rPr>
          <w:rFonts w:ascii="Times New Roman" w:hAnsi="Times New Roman" w:cs="Times New Roman" w:eastAsia="Times New Roman" w:hint="default"/>
        </w:rPr>
        <w:t>&gt;</w:t>
      </w:r>
      <w:r>
        <w:rPr/>
        <w:t>的议案》</w:t>
      </w:r>
    </w:p>
    <w:p>
      <w:pPr>
        <w:pStyle w:val="BodyText"/>
        <w:spacing w:line="240" w:lineRule="auto"/>
        <w:ind w:left="497" w:right="121"/>
        <w:jc w:val="left"/>
      </w:pPr>
      <w:r>
        <w:rPr/>
        <w:t>（</w:t>
      </w:r>
      <w:r>
        <w:rPr>
          <w:rFonts w:ascii="Times New Roman" w:hAnsi="Times New Roman" w:cs="Times New Roman" w:eastAsia="Times New Roman" w:hint="default"/>
        </w:rPr>
        <w:t>8</w:t>
      </w:r>
      <w:r>
        <w:rPr/>
        <w:t>）审议《关于修订</w:t>
      </w:r>
      <w:r>
        <w:rPr>
          <w:rFonts w:ascii="Times New Roman" w:hAnsi="Times New Roman" w:cs="Times New Roman" w:eastAsia="Times New Roman" w:hint="default"/>
        </w:rPr>
        <w:t>&lt;</w:t>
      </w:r>
      <w:r>
        <w:rPr/>
        <w:t>对外担保决策制度</w:t>
      </w:r>
      <w:r>
        <w:rPr>
          <w:rFonts w:ascii="Times New Roman" w:hAnsi="Times New Roman" w:cs="Times New Roman" w:eastAsia="Times New Roman" w:hint="default"/>
        </w:rPr>
        <w:t>&gt;</w:t>
      </w:r>
      <w:r>
        <w:rPr/>
        <w:t>的议案》</w:t>
      </w:r>
    </w:p>
    <w:p>
      <w:pPr>
        <w:pStyle w:val="BodyText"/>
        <w:spacing w:line="240" w:lineRule="auto"/>
        <w:ind w:left="497" w:right="121"/>
        <w:jc w:val="left"/>
      </w:pPr>
      <w:r>
        <w:rPr/>
        <w:t>（</w:t>
      </w:r>
      <w:r>
        <w:rPr>
          <w:rFonts w:ascii="Times New Roman" w:hAnsi="Times New Roman" w:cs="Times New Roman" w:eastAsia="Times New Roman" w:hint="default"/>
        </w:rPr>
        <w:t>9</w:t>
      </w:r>
      <w:r>
        <w:rPr/>
        <w:t>）审议《关于修订</w:t>
      </w:r>
      <w:r>
        <w:rPr>
          <w:rFonts w:ascii="Times New Roman" w:hAnsi="Times New Roman" w:cs="Times New Roman" w:eastAsia="Times New Roman" w:hint="default"/>
        </w:rPr>
        <w:t>&lt;</w:t>
      </w:r>
      <w:r>
        <w:rPr/>
        <w:t>重大投资决策制度</w:t>
      </w:r>
      <w:r>
        <w:rPr>
          <w:rFonts w:ascii="Times New Roman" w:hAnsi="Times New Roman" w:cs="Times New Roman" w:eastAsia="Times New Roman" w:hint="default"/>
        </w:rPr>
        <w:t>&gt;</w:t>
      </w:r>
      <w:r>
        <w:rPr/>
        <w:t>的议案》</w:t>
      </w:r>
    </w:p>
    <w:p>
      <w:pPr>
        <w:pStyle w:val="BodyText"/>
        <w:spacing w:line="240" w:lineRule="auto"/>
        <w:ind w:left="497" w:right="121"/>
        <w:jc w:val="left"/>
      </w:pPr>
      <w:r>
        <w:rPr/>
        <w:t>（</w:t>
      </w:r>
      <w:r>
        <w:rPr>
          <w:rFonts w:ascii="Times New Roman" w:hAnsi="Times New Roman" w:cs="Times New Roman" w:eastAsia="Times New Roman" w:hint="default"/>
        </w:rPr>
        <w:t>10</w:t>
      </w:r>
      <w:r>
        <w:rPr/>
        <w:t>）审议《关于修订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p>
    <w:p>
      <w:pPr>
        <w:pStyle w:val="BodyText"/>
        <w:spacing w:line="240" w:lineRule="auto"/>
        <w:ind w:left="497" w:right="121"/>
        <w:jc w:val="left"/>
      </w:pPr>
      <w:r>
        <w:rPr/>
        <w:t>（</w:t>
      </w:r>
      <w:r>
        <w:rPr>
          <w:rFonts w:ascii="Times New Roman" w:hAnsi="Times New Roman" w:cs="Times New Roman" w:eastAsia="Times New Roman" w:hint="default"/>
        </w:rPr>
        <w:t>11</w:t>
      </w:r>
      <w:r>
        <w:rPr/>
        <w:t>）审议《关于聘任王志杰先生为公司财务总监的议案》</w:t>
      </w:r>
    </w:p>
    <w:p>
      <w:pPr>
        <w:pStyle w:val="BodyText"/>
        <w:spacing w:line="240" w:lineRule="auto"/>
        <w:ind w:left="497" w:right="121"/>
        <w:jc w:val="left"/>
      </w:pPr>
      <w:r>
        <w:rPr/>
        <w:t>（</w:t>
      </w:r>
      <w:r>
        <w:rPr>
          <w:rFonts w:ascii="Times New Roman" w:hAnsi="Times New Roman" w:cs="Times New Roman" w:eastAsia="Times New Roman" w:hint="default"/>
        </w:rPr>
        <w:t>12</w:t>
      </w:r>
      <w:r>
        <w:rPr/>
        <w:t>）审议《关于召开</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年第二次临时股东大会的议案》</w:t>
      </w:r>
    </w:p>
    <w:p>
      <w:pPr>
        <w:pStyle w:val="BodyText"/>
        <w:spacing w:line="338" w:lineRule="auto"/>
        <w:ind w:right="239" w:firstLine="480"/>
        <w:jc w:val="left"/>
      </w:pPr>
      <w:r>
        <w:rPr/>
        <w:t>董事会会议表决结果刊登在</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日《证券时报》以及指定信息披露</w:t>
      </w:r>
      <w:r>
        <w:rPr>
          <w:w w:val="99"/>
        </w:rPr>
        <w:t> </w:t>
      </w:r>
      <w:r>
        <w:rPr/>
        <w:t>网站</w:t>
      </w:r>
      <w:r>
        <w:rPr>
          <w:spacing w:val="-63"/>
        </w:rPr>
        <w:t>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
        </w:rPr>
        <w:t> </w:t>
      </w:r>
      <w:r>
        <w:rPr/>
        <w:t>上。</w:t>
      </w:r>
    </w:p>
    <w:p>
      <w:pPr>
        <w:pStyle w:val="BodyText"/>
        <w:spacing w:line="338" w:lineRule="auto" w:before="27"/>
        <w:ind w:right="0" w:firstLine="480"/>
        <w:jc w:val="left"/>
      </w:pPr>
      <w:r>
        <w:rPr>
          <w:rFonts w:ascii="Times New Roman" w:hAnsi="Times New Roman" w:cs="Times New Roman" w:eastAsia="Times New Roman" w:hint="default"/>
          <w:spacing w:val="-4"/>
          <w:w w:val="99"/>
        </w:rPr>
        <w:t>6</w:t>
      </w:r>
      <w:r>
        <w:rPr>
          <w:spacing w:val="-4"/>
          <w:w w:val="99"/>
        </w:rPr>
        <w:t>、公司于</w:t>
      </w:r>
      <w:r>
        <w:rPr>
          <w:rFonts w:ascii="Times New Roman" w:hAnsi="Times New Roman" w:cs="Times New Roman" w:eastAsia="Times New Roman" w:hint="default"/>
          <w:spacing w:val="-4"/>
          <w:w w:val="99"/>
        </w:rPr>
        <w:t>2008</w:t>
      </w:r>
      <w:r>
        <w:rPr>
          <w:spacing w:val="-4"/>
          <w:w w:val="99"/>
        </w:rPr>
        <w:t>年</w:t>
      </w:r>
      <w:r>
        <w:rPr>
          <w:rFonts w:ascii="Times New Roman" w:hAnsi="Times New Roman" w:cs="Times New Roman" w:eastAsia="Times New Roman" w:hint="default"/>
          <w:spacing w:val="-4"/>
          <w:w w:val="99"/>
        </w:rPr>
        <w:t>8</w:t>
      </w:r>
      <w:r>
        <w:rPr>
          <w:spacing w:val="-4"/>
          <w:w w:val="99"/>
        </w:rPr>
        <w:t>月</w:t>
      </w:r>
      <w:r>
        <w:rPr>
          <w:rFonts w:ascii="Times New Roman" w:hAnsi="Times New Roman" w:cs="Times New Roman" w:eastAsia="Times New Roman" w:hint="default"/>
          <w:spacing w:val="-4"/>
          <w:w w:val="99"/>
        </w:rPr>
        <w:t>12</w:t>
      </w:r>
      <w:r>
        <w:rPr>
          <w:spacing w:val="-4"/>
          <w:w w:val="99"/>
        </w:rPr>
        <w:t>日以通讯表决方式召开了第二届董事会第二十一次会议。</w:t>
      </w:r>
      <w:r>
        <w:rPr>
          <w:w w:val="99"/>
        </w:rPr>
        <w:t> </w:t>
      </w:r>
      <w:r>
        <w:rPr>
          <w:spacing w:val="-4"/>
        </w:rPr>
        <w:t>会议通知及相关资料于</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w:t>
      </w:r>
      <w:r>
        <w:rPr>
          <w:spacing w:val="-4"/>
        </w:rPr>
        <w:t>日以传真方式送达各位董事。公司董事</w:t>
      </w:r>
      <w:r>
        <w:rPr>
          <w:rFonts w:ascii="Times New Roman" w:hAnsi="Times New Roman" w:cs="Times New Roman" w:eastAsia="Times New Roman" w:hint="default"/>
          <w:spacing w:val="-4"/>
        </w:rPr>
        <w:t>5</w:t>
      </w:r>
      <w:r>
        <w:rPr>
          <w:spacing w:val="-4"/>
        </w:rPr>
        <w:t>人，参加</w:t>
      </w:r>
      <w:r>
        <w:rPr>
          <w:spacing w:val="-86"/>
        </w:rPr>
        <w:t> </w:t>
      </w:r>
      <w:r>
        <w:rPr>
          <w:spacing w:val="-86"/>
        </w:rPr>
      </w:r>
      <w:r>
        <w:rPr/>
        <w:t>表决的董事</w:t>
      </w:r>
      <w:r>
        <w:rPr>
          <w:rFonts w:ascii="Times New Roman" w:hAnsi="Times New Roman" w:cs="Times New Roman" w:eastAsia="Times New Roman" w:hint="default"/>
        </w:rPr>
        <w:t>5</w:t>
      </w:r>
      <w:r>
        <w:rPr/>
        <w:t>人。会议审议通过了如下决议：</w:t>
      </w:r>
    </w:p>
    <w:p>
      <w:pPr>
        <w:pStyle w:val="BodyText"/>
        <w:spacing w:line="240" w:lineRule="auto" w:before="27"/>
        <w:ind w:left="497" w:right="121"/>
        <w:jc w:val="left"/>
      </w:pPr>
      <w:r>
        <w:rPr/>
        <w:t>（</w:t>
      </w:r>
      <w:r>
        <w:rPr>
          <w:rFonts w:ascii="Times New Roman" w:hAnsi="Times New Roman" w:cs="Times New Roman" w:eastAsia="Times New Roman" w:hint="default"/>
        </w:rPr>
        <w:t>1</w:t>
      </w:r>
      <w:r>
        <w:rPr/>
        <w:t>）审议《关于御银股份</w:t>
      </w:r>
      <w:r>
        <w:rPr>
          <w:rFonts w:ascii="Times New Roman" w:hAnsi="Times New Roman" w:cs="Times New Roman" w:eastAsia="Times New Roman" w:hint="default"/>
        </w:rPr>
        <w:t>2008</w:t>
      </w:r>
      <w:r>
        <w:rPr/>
        <w:t>年半年度报告的议案》</w:t>
      </w:r>
    </w:p>
    <w:p>
      <w:pPr>
        <w:pStyle w:val="BodyText"/>
        <w:spacing w:line="338" w:lineRule="auto"/>
        <w:ind w:left="617" w:right="239" w:hanging="120"/>
        <w:jc w:val="left"/>
      </w:pPr>
      <w:r>
        <w:rPr/>
        <w:t>（</w:t>
      </w:r>
      <w:r>
        <w:rPr>
          <w:rFonts w:ascii="Times New Roman" w:hAnsi="Times New Roman" w:cs="Times New Roman" w:eastAsia="Times New Roman" w:hint="default"/>
        </w:rPr>
        <w:t>2</w:t>
      </w:r>
      <w:r>
        <w:rPr/>
        <w:t>）审议《关于控股股东及关联方资金占用问题的自查报告的议案》</w:t>
      </w:r>
      <w:r>
        <w:rPr>
          <w:w w:val="99"/>
        </w:rPr>
        <w:t> </w:t>
      </w:r>
      <w:r>
        <w:rPr/>
        <w:t>董事会会议表决结果刊登在</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日《证券时报》以及指定信息披露</w:t>
      </w:r>
    </w:p>
    <w:p>
      <w:pPr>
        <w:pStyle w:val="BodyText"/>
        <w:spacing w:line="240" w:lineRule="auto" w:before="27"/>
        <w:ind w:right="121"/>
        <w:jc w:val="left"/>
      </w:pPr>
      <w:r>
        <w:rPr/>
        <w:t>网站</w:t>
      </w:r>
      <w:r>
        <w:rPr>
          <w:spacing w:val="-63"/>
        </w:rPr>
        <w:t>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
        </w:rPr>
        <w:t> </w:t>
      </w:r>
      <w:r>
        <w:rPr/>
        <w:t>上。</w:t>
      </w:r>
    </w:p>
    <w:p>
      <w:pPr>
        <w:pStyle w:val="BodyText"/>
        <w:spacing w:line="240" w:lineRule="auto"/>
        <w:ind w:left="617" w:right="121"/>
        <w:jc w:val="left"/>
      </w:pPr>
      <w:r>
        <w:rPr>
          <w:rFonts w:ascii="Times New Roman" w:hAnsi="Times New Roman" w:cs="Times New Roman" w:eastAsia="Times New Roman" w:hint="default"/>
          <w:spacing w:val="-6"/>
        </w:rPr>
        <w:t>7</w:t>
      </w:r>
      <w:r>
        <w:rPr>
          <w:spacing w:val="-6"/>
        </w:rPr>
        <w:t>、公司于</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日以通讯表决方式召开了第二届董事会第二十二次</w:t>
      </w:r>
    </w:p>
    <w:p>
      <w:pPr>
        <w:pStyle w:val="BodyText"/>
        <w:spacing w:line="240" w:lineRule="auto"/>
        <w:ind w:right="121"/>
        <w:jc w:val="left"/>
      </w:pPr>
      <w:r>
        <w:rPr/>
        <w:t>会议。会议通知及相关资料于</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月</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日以传真方式送达各位董事。公司</w:t>
      </w:r>
    </w:p>
    <w:p>
      <w:pPr>
        <w:pStyle w:val="BodyText"/>
        <w:spacing w:line="240" w:lineRule="auto"/>
        <w:ind w:right="121"/>
        <w:jc w:val="left"/>
      </w:pPr>
      <w:r>
        <w:rPr/>
        <w:t>董事</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人，参加表决的董事</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人。</w:t>
      </w:r>
    </w:p>
    <w:p>
      <w:pPr>
        <w:pStyle w:val="BodyText"/>
        <w:spacing w:line="240" w:lineRule="auto"/>
        <w:ind w:left="617" w:right="121"/>
        <w:jc w:val="left"/>
      </w:pPr>
      <w:r>
        <w:rPr/>
        <w:t>会议审议通过了《关于御银股份</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年第三季度报告的议案》</w:t>
      </w:r>
    </w:p>
    <w:p>
      <w:pPr>
        <w:pStyle w:val="BodyText"/>
        <w:spacing w:line="338" w:lineRule="auto"/>
        <w:ind w:right="0" w:firstLine="480"/>
        <w:jc w:val="left"/>
      </w:pPr>
      <w:r>
        <w:rPr>
          <w:rFonts w:ascii="Times New Roman" w:hAnsi="Times New Roman" w:cs="Times New Roman" w:eastAsia="Times New Roman" w:hint="default"/>
          <w:spacing w:val="-4"/>
          <w:w w:val="99"/>
        </w:rPr>
        <w:t>8</w:t>
      </w:r>
      <w:r>
        <w:rPr>
          <w:spacing w:val="-4"/>
          <w:w w:val="99"/>
        </w:rPr>
        <w:t>、公司于</w:t>
      </w:r>
      <w:r>
        <w:rPr>
          <w:rFonts w:ascii="Times New Roman" w:hAnsi="Times New Roman" w:cs="Times New Roman" w:eastAsia="Times New Roman" w:hint="default"/>
          <w:spacing w:val="-4"/>
          <w:w w:val="99"/>
        </w:rPr>
        <w:t>2008</w:t>
      </w:r>
      <w:r>
        <w:rPr>
          <w:spacing w:val="-4"/>
          <w:w w:val="99"/>
        </w:rPr>
        <w:t>年</w:t>
      </w:r>
      <w:r>
        <w:rPr>
          <w:rFonts w:ascii="Times New Roman" w:hAnsi="Times New Roman" w:cs="Times New Roman" w:eastAsia="Times New Roman" w:hint="default"/>
          <w:spacing w:val="-4"/>
          <w:w w:val="99"/>
        </w:rPr>
        <w:t>11</w:t>
      </w:r>
      <w:r>
        <w:rPr>
          <w:spacing w:val="-4"/>
          <w:w w:val="99"/>
        </w:rPr>
        <w:t>月</w:t>
      </w:r>
      <w:r>
        <w:rPr>
          <w:rFonts w:ascii="Times New Roman" w:hAnsi="Times New Roman" w:cs="Times New Roman" w:eastAsia="Times New Roman" w:hint="default"/>
          <w:spacing w:val="-4"/>
          <w:w w:val="99"/>
        </w:rPr>
        <w:t>4</w:t>
      </w:r>
      <w:r>
        <w:rPr>
          <w:spacing w:val="-4"/>
          <w:w w:val="99"/>
        </w:rPr>
        <w:t>日以通讯表决方式召开了第二届董事会第二十三次会议。</w:t>
      </w:r>
      <w:r>
        <w:rPr>
          <w:w w:val="99"/>
        </w:rPr>
        <w:t> </w:t>
      </w:r>
      <w:r>
        <w:rPr>
          <w:spacing w:val="-3"/>
        </w:rPr>
        <w:t>会议通知及相关资料于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23</w:t>
      </w:r>
      <w:r>
        <w:rPr>
          <w:spacing w:val="-3"/>
        </w:rPr>
        <w:t>日以传真方式送达各位董事。公司董事</w:t>
      </w:r>
      <w:r>
        <w:rPr>
          <w:rFonts w:ascii="Times New Roman" w:hAnsi="Times New Roman" w:cs="Times New Roman" w:eastAsia="Times New Roman" w:hint="default"/>
          <w:spacing w:val="-3"/>
        </w:rPr>
        <w:t>5</w:t>
      </w:r>
      <w:r>
        <w:rPr>
          <w:spacing w:val="-3"/>
        </w:rPr>
        <w:t>人，参</w:t>
      </w:r>
    </w:p>
    <w:p>
      <w:pPr>
        <w:spacing w:after="0" w:line="338" w:lineRule="auto"/>
        <w:jc w:val="left"/>
        <w:sectPr>
          <w:pgSz w:w="11900" w:h="16840"/>
          <w:pgMar w:header="0" w:footer="1047" w:top="1100" w:bottom="1240" w:left="1660" w:right="1240"/>
        </w:sectPr>
      </w:pPr>
    </w:p>
    <w:p>
      <w:pPr>
        <w:spacing w:line="240" w:lineRule="auto" w:before="7"/>
        <w:rPr>
          <w:rFonts w:ascii="宋体" w:hAnsi="宋体" w:cs="宋体" w:eastAsia="宋体" w:hint="default"/>
          <w:sz w:val="25"/>
          <w:szCs w:val="25"/>
        </w:rPr>
      </w:pPr>
    </w:p>
    <w:p>
      <w:pPr>
        <w:pStyle w:val="BodyText"/>
        <w:spacing w:line="240" w:lineRule="auto" w:before="26"/>
        <w:ind w:right="121"/>
        <w:jc w:val="left"/>
      </w:pPr>
      <w:r>
        <w:rPr/>
        <w:t>加表决的董事</w:t>
      </w:r>
      <w:r>
        <w:rPr>
          <w:rFonts w:ascii="Times New Roman" w:hAnsi="Times New Roman" w:cs="Times New Roman" w:eastAsia="Times New Roman" w:hint="default"/>
        </w:rPr>
        <w:t>5</w:t>
      </w:r>
      <w:r>
        <w:rPr/>
        <w:t>人。会议审议通过了如下决议：</w:t>
      </w:r>
    </w:p>
    <w:p>
      <w:pPr>
        <w:pStyle w:val="BodyText"/>
        <w:spacing w:line="240" w:lineRule="auto"/>
        <w:ind w:left="497" w:right="121"/>
        <w:jc w:val="left"/>
      </w:pPr>
      <w:r>
        <w:rPr/>
        <w:t>（</w:t>
      </w:r>
      <w:r>
        <w:rPr>
          <w:rFonts w:ascii="Times New Roman" w:hAnsi="Times New Roman" w:cs="Times New Roman" w:eastAsia="Times New Roman" w:hint="default"/>
        </w:rPr>
        <w:t>1</w:t>
      </w:r>
      <w:r>
        <w:rPr/>
        <w:t>）审议《关于制定</w:t>
      </w:r>
      <w:r>
        <w:rPr>
          <w:rFonts w:ascii="Times New Roman" w:hAnsi="Times New Roman" w:cs="Times New Roman" w:eastAsia="Times New Roman" w:hint="default"/>
        </w:rPr>
        <w:t>&lt;</w:t>
      </w:r>
      <w:r>
        <w:rPr/>
        <w:t>证券投资内控制度</w:t>
      </w:r>
      <w:r>
        <w:rPr>
          <w:rFonts w:ascii="Times New Roman" w:hAnsi="Times New Roman" w:cs="Times New Roman" w:eastAsia="Times New Roman" w:hint="default"/>
        </w:rPr>
        <w:t>&gt;</w:t>
      </w:r>
      <w:r>
        <w:rPr/>
        <w:t>的议案》</w:t>
      </w:r>
    </w:p>
    <w:p>
      <w:pPr>
        <w:pStyle w:val="BodyText"/>
        <w:spacing w:line="240" w:lineRule="auto"/>
        <w:ind w:left="497" w:right="121"/>
        <w:jc w:val="left"/>
      </w:pPr>
      <w:r>
        <w:rPr/>
        <w:t>（</w:t>
      </w:r>
      <w:r>
        <w:rPr>
          <w:rFonts w:ascii="Times New Roman" w:hAnsi="Times New Roman" w:cs="Times New Roman" w:eastAsia="Times New Roman" w:hint="default"/>
        </w:rPr>
        <w:t>2</w:t>
      </w:r>
      <w:r>
        <w:rPr/>
        <w:t>）审议《关于使用部分闲置募集资金暂时补充流动资金的议案》</w:t>
      </w:r>
    </w:p>
    <w:p>
      <w:pPr>
        <w:pStyle w:val="BodyText"/>
        <w:spacing w:line="240" w:lineRule="auto"/>
        <w:ind w:left="497" w:right="121"/>
        <w:jc w:val="left"/>
      </w:pPr>
      <w:r>
        <w:rPr/>
        <w:t>（</w:t>
      </w:r>
      <w:r>
        <w:rPr>
          <w:rFonts w:ascii="Times New Roman" w:hAnsi="Times New Roman" w:cs="Times New Roman" w:eastAsia="Times New Roman" w:hint="default"/>
        </w:rPr>
        <w:t>3</w:t>
      </w:r>
      <w:r>
        <w:rPr/>
        <w:t>）审议《关于召开</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年第三次临时股东大会的议案》</w:t>
      </w:r>
    </w:p>
    <w:p>
      <w:pPr>
        <w:pStyle w:val="BodyText"/>
        <w:spacing w:line="338" w:lineRule="auto"/>
        <w:ind w:right="249" w:firstLine="480"/>
        <w:jc w:val="both"/>
      </w:pPr>
      <w:r>
        <w:rPr/>
        <w:t>董事会会议表决结果刊登在</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11</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日《证券时报》以及指定信息披露</w:t>
      </w:r>
      <w:r>
        <w:rPr>
          <w:w w:val="99"/>
        </w:rPr>
        <w:t> </w:t>
      </w:r>
      <w:r>
        <w:rPr/>
        <w:t>网站</w:t>
      </w:r>
      <w:r>
        <w:rPr>
          <w:spacing w:val="-63"/>
        </w:rPr>
        <w:t>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
        </w:rPr>
        <w:t> </w:t>
      </w:r>
      <w:r>
        <w:rPr/>
        <w:t>上。</w:t>
      </w:r>
    </w:p>
    <w:p>
      <w:pPr>
        <w:spacing w:line="240" w:lineRule="auto" w:before="0"/>
        <w:rPr>
          <w:rFonts w:ascii="宋体" w:hAnsi="宋体" w:cs="宋体" w:eastAsia="宋体" w:hint="default"/>
          <w:sz w:val="24"/>
          <w:szCs w:val="24"/>
        </w:rPr>
      </w:pPr>
    </w:p>
    <w:p>
      <w:pPr>
        <w:pStyle w:val="BodyText"/>
        <w:spacing w:line="240" w:lineRule="auto" w:before="180"/>
        <w:ind w:left="617" w:right="121"/>
        <w:jc w:val="left"/>
      </w:pPr>
      <w:r>
        <w:rPr/>
        <w:t>（二）董事会对股东大会决议的执行情况</w:t>
      </w:r>
    </w:p>
    <w:p>
      <w:pPr>
        <w:pStyle w:val="BodyText"/>
        <w:spacing w:line="338" w:lineRule="auto" w:before="154"/>
        <w:ind w:left="677" w:right="121" w:hanging="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年度利润分配方案的执行情况</w:t>
      </w:r>
      <w:r>
        <w:rPr>
          <w:w w:val="99"/>
        </w:rPr>
        <w:t> </w:t>
      </w:r>
      <w:r>
        <w:rPr>
          <w:spacing w:val="-2"/>
        </w:rPr>
        <w:t>根据</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w:t>
      </w:r>
      <w:r>
        <w:rPr>
          <w:spacing w:val="-2"/>
        </w:rPr>
        <w:t>日公司召开的</w:t>
      </w:r>
      <w:r>
        <w:rPr>
          <w:rFonts w:ascii="Times New Roman" w:hAnsi="Times New Roman" w:cs="Times New Roman" w:eastAsia="Times New Roman" w:hint="default"/>
          <w:spacing w:val="-2"/>
        </w:rPr>
        <w:t>2007</w:t>
      </w:r>
      <w:r>
        <w:rPr>
          <w:spacing w:val="-2"/>
        </w:rPr>
        <w:t>年度股东大会决议，公司</w:t>
      </w:r>
      <w:r>
        <w:rPr>
          <w:rFonts w:ascii="Times New Roman" w:hAnsi="Times New Roman" w:cs="Times New Roman" w:eastAsia="Times New Roman" w:hint="default"/>
          <w:spacing w:val="-2"/>
        </w:rPr>
        <w:t>2007</w:t>
      </w:r>
      <w:r>
        <w:rPr>
          <w:spacing w:val="-2"/>
        </w:rPr>
        <w:t>年度利润分配</w:t>
      </w:r>
    </w:p>
    <w:p>
      <w:pPr>
        <w:pStyle w:val="BodyText"/>
        <w:spacing w:line="240" w:lineRule="auto" w:before="27"/>
        <w:ind w:right="121"/>
        <w:jc w:val="left"/>
      </w:pPr>
      <w:r>
        <w:rPr>
          <w:spacing w:val="-3"/>
        </w:rPr>
        <w:t>方案为：以</w:t>
      </w:r>
      <w:r>
        <w:rPr>
          <w:rFonts w:ascii="Times New Roman" w:hAnsi="Times New Roman" w:cs="Times New Roman" w:eastAsia="Times New Roman" w:hint="default"/>
          <w:spacing w:val="-3"/>
        </w:rPr>
        <w:t>2007</w:t>
      </w:r>
      <w:r>
        <w:rPr>
          <w:spacing w:val="-3"/>
        </w:rPr>
        <w:t>年年末总股本</w:t>
      </w:r>
      <w:r>
        <w:rPr>
          <w:rFonts w:ascii="Times New Roman" w:hAnsi="Times New Roman" w:cs="Times New Roman" w:eastAsia="Times New Roman" w:hint="default"/>
          <w:spacing w:val="-3"/>
        </w:rPr>
        <w:t>7,456.80</w:t>
      </w:r>
      <w:r>
        <w:rPr>
          <w:spacing w:val="-3"/>
        </w:rPr>
        <w:t>万股为基数向全体股东按每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股，每</w:t>
      </w:r>
    </w:p>
    <w:p>
      <w:pPr>
        <w:pStyle w:val="BodyText"/>
        <w:spacing w:line="338" w:lineRule="auto"/>
        <w:ind w:left="677" w:right="0" w:hanging="540"/>
        <w:jc w:val="left"/>
      </w:pPr>
      <w:r>
        <w:rPr>
          <w:rFonts w:ascii="Times New Roman" w:hAnsi="Times New Roman" w:cs="Times New Roman" w:eastAsia="Times New Roman" w:hint="default"/>
          <w:spacing w:val="-5"/>
        </w:rPr>
        <w:t>10</w:t>
      </w:r>
      <w:r>
        <w:rPr>
          <w:spacing w:val="-5"/>
        </w:rPr>
        <w:t>股派现金红利</w:t>
      </w:r>
      <w:r>
        <w:rPr>
          <w:rFonts w:ascii="Times New Roman" w:hAnsi="Times New Roman" w:cs="Times New Roman" w:eastAsia="Times New Roman" w:hint="default"/>
          <w:spacing w:val="-5"/>
        </w:rPr>
        <w:t>5.00</w:t>
      </w:r>
      <w:r>
        <w:rPr>
          <w:spacing w:val="-5"/>
        </w:rPr>
        <w:t>元（含税），合计分配</w:t>
      </w:r>
      <w:r>
        <w:rPr>
          <w:rFonts w:ascii="Times New Roman" w:hAnsi="Times New Roman" w:cs="Times New Roman" w:eastAsia="Times New Roman" w:hint="default"/>
          <w:spacing w:val="-5"/>
        </w:rPr>
        <w:t>3,728.40</w:t>
      </w:r>
      <w:r>
        <w:rPr>
          <w:spacing w:val="-5"/>
        </w:rPr>
        <w:t>万元，未分配利润转入下一年度。</w:t>
      </w:r>
      <w:r>
        <w:rPr>
          <w:spacing w:val="-83"/>
        </w:rPr>
        <w:t> </w:t>
      </w:r>
      <w:r>
        <w:rPr>
          <w:spacing w:val="-83"/>
        </w:rPr>
      </w:r>
      <w:r>
        <w:rPr/>
        <w:t>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日在《证券时报》和巨潮资讯网上刊登了《</w:t>
      </w:r>
      <w:r>
        <w:rPr>
          <w:rFonts w:ascii="Times New Roman" w:hAnsi="Times New Roman" w:cs="Times New Roman" w:eastAsia="Times New Roman" w:hint="default"/>
        </w:rPr>
        <w:t>2007</w:t>
      </w:r>
      <w:r>
        <w:rPr/>
        <w:t>年度利润分</w:t>
      </w:r>
    </w:p>
    <w:p>
      <w:pPr>
        <w:pStyle w:val="BodyText"/>
        <w:spacing w:line="338" w:lineRule="auto" w:before="27"/>
        <w:ind w:right="211"/>
        <w:jc w:val="left"/>
      </w:pPr>
      <w:r>
        <w:rPr/>
        <w:t>配及资本公积金转增股本公告</w:t>
      </w:r>
      <w:r>
        <w:rPr>
          <w:spacing w:val="-45"/>
        </w:rPr>
        <w:t> </w:t>
      </w:r>
      <w:r>
        <w:rPr>
          <w:spacing w:val="-7"/>
        </w:rPr>
        <w:t>》：股权登记日为</w:t>
      </w:r>
      <w:r>
        <w:rPr>
          <w:rFonts w:ascii="Times New Roman" w:hAnsi="Times New Roman" w:cs="Times New Roman" w:eastAsia="Times New Roman" w:hint="default"/>
          <w:spacing w:val="-7"/>
        </w:rPr>
        <w:t>2008</w:t>
      </w:r>
      <w:r>
        <w:rPr>
          <w:spacing w:val="-7"/>
        </w:rPr>
        <w:t>年</w:t>
      </w:r>
      <w:r>
        <w:rPr>
          <w:rFonts w:ascii="Times New Roman" w:hAnsi="Times New Roman" w:cs="Times New Roman" w:eastAsia="Times New Roman" w:hint="default"/>
          <w:spacing w:val="-7"/>
        </w:rPr>
        <w:t>4</w:t>
      </w:r>
      <w:r>
        <w:rPr>
          <w:spacing w:val="-7"/>
        </w:rPr>
        <w:t>月</w:t>
      </w:r>
      <w:r>
        <w:rPr>
          <w:rFonts w:ascii="Times New Roman" w:hAnsi="Times New Roman" w:cs="Times New Roman" w:eastAsia="Times New Roman" w:hint="default"/>
          <w:spacing w:val="-7"/>
        </w:rPr>
        <w:t>14</w:t>
      </w:r>
      <w:r>
        <w:rPr>
          <w:spacing w:val="-7"/>
        </w:rPr>
        <w:t>日，除权除息日为</w:t>
      </w:r>
      <w:r>
        <w:rPr>
          <w:rFonts w:ascii="Times New Roman" w:hAnsi="Times New Roman" w:cs="Times New Roman" w:eastAsia="Times New Roman" w:hint="default"/>
          <w:spacing w:val="-7"/>
        </w:rPr>
        <w:t>2008</w:t>
      </w:r>
      <w:r>
        <w:rPr>
          <w:rFonts w:ascii="Times New Roman" w:hAnsi="Times New Roman" w:cs="Times New Roman" w:eastAsia="Times New Roman" w:hint="default"/>
          <w:spacing w:val="-58"/>
        </w:rPr>
        <w:t>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日，红利发放日为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日。该方案已于报告期内实施完毕。</w:t>
      </w:r>
    </w:p>
    <w:p>
      <w:pPr>
        <w:pStyle w:val="BodyText"/>
        <w:spacing w:line="240" w:lineRule="auto" w:before="27"/>
        <w:ind w:left="617" w:right="121"/>
        <w:jc w:val="left"/>
      </w:pPr>
      <w:r>
        <w:rPr>
          <w:rFonts w:ascii="Times New Roman" w:hAnsi="Times New Roman" w:cs="Times New Roman" w:eastAsia="Times New Roman" w:hint="default"/>
        </w:rPr>
        <w:t>2</w:t>
      </w:r>
      <w:r>
        <w:rPr/>
        <w:t>、执行募集资金投资项目。</w:t>
      </w:r>
    </w:p>
    <w:p>
      <w:pPr>
        <w:pStyle w:val="BodyText"/>
        <w:spacing w:line="348" w:lineRule="auto"/>
        <w:ind w:right="249" w:firstLine="480"/>
        <w:jc w:val="both"/>
      </w:pPr>
      <w:r>
        <w:rPr>
          <w:rFonts w:ascii="Times New Roman" w:hAnsi="Times New Roman" w:cs="Times New Roman" w:eastAsia="Times New Roman" w:hint="default"/>
          <w:spacing w:val="-6"/>
        </w:rPr>
        <w:t>3</w:t>
      </w:r>
      <w:r>
        <w:rPr>
          <w:spacing w:val="-6"/>
        </w:rPr>
        <w:t>、鉴于公司</w:t>
      </w:r>
      <w:r>
        <w:rPr>
          <w:spacing w:val="-55"/>
        </w:rPr>
        <w:t> </w:t>
      </w:r>
      <w:r>
        <w:rPr>
          <w:rFonts w:ascii="Times New Roman" w:hAnsi="Times New Roman" w:cs="Times New Roman" w:eastAsia="Times New Roman" w:hint="default"/>
        </w:rPr>
        <w:t>07</w:t>
      </w:r>
      <w:r>
        <w:rPr>
          <w:rFonts w:ascii="Times New Roman" w:hAnsi="Times New Roman" w:cs="Times New Roman" w:eastAsia="Times New Roman" w:hint="default"/>
          <w:spacing w:val="5"/>
        </w:rPr>
        <w:t> </w:t>
      </w:r>
      <w:r>
        <w:rPr>
          <w:spacing w:val="-9"/>
        </w:rPr>
        <w:t>年度分红，根据《公司法》、《证券法》及证监会新发布的《上</w:t>
      </w:r>
      <w:r>
        <w:rPr>
          <w:w w:val="99"/>
        </w:rPr>
        <w:t> </w:t>
      </w:r>
      <w:r>
        <w:rPr>
          <w:spacing w:val="-1"/>
        </w:rPr>
        <w:t>市公司章程指引》等有关规定，对《公司章程》有关条款进行了修改并办理工商变</w:t>
      </w:r>
      <w:r>
        <w:rPr>
          <w:w w:val="99"/>
        </w:rPr>
        <w:t> </w:t>
      </w:r>
      <w:r>
        <w:rPr/>
        <w:t>更登记。</w:t>
      </w:r>
    </w:p>
    <w:p>
      <w:pPr>
        <w:pStyle w:val="BodyText"/>
        <w:spacing w:line="240" w:lineRule="auto" w:before="46"/>
        <w:ind w:left="617" w:right="121"/>
        <w:jc w:val="left"/>
      </w:pPr>
      <w:r>
        <w:rPr>
          <w:rFonts w:ascii="Times New Roman" w:hAnsi="Times New Roman" w:cs="Times New Roman" w:eastAsia="Times New Roman" w:hint="default"/>
        </w:rPr>
        <w:t>4</w:t>
      </w:r>
      <w:r>
        <w:rPr/>
        <w:t>、完成广东大华德律会计师事务所担任公司财务审计机构的聘任工作。</w:t>
      </w:r>
    </w:p>
    <w:p>
      <w:pPr>
        <w:pStyle w:val="BodyText"/>
        <w:spacing w:line="240" w:lineRule="auto"/>
        <w:ind w:left="617" w:right="121"/>
        <w:jc w:val="left"/>
      </w:pPr>
      <w:r>
        <w:rPr>
          <w:rFonts w:ascii="Times New Roman" w:hAnsi="Times New Roman" w:cs="Times New Roman" w:eastAsia="Times New Roman" w:hint="default"/>
        </w:rPr>
        <w:t>5</w:t>
      </w:r>
      <w:r>
        <w:rPr/>
        <w:t>、完成运用部分闲置募集资金补充流动资金以及归还工作。</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before="0"/>
        <w:ind w:left="617" w:right="121"/>
        <w:jc w:val="left"/>
      </w:pPr>
      <w:r>
        <w:rPr/>
        <w:t>（三）董事会下设的审计委员会的履职情况</w:t>
      </w:r>
    </w:p>
    <w:p>
      <w:pPr>
        <w:pStyle w:val="BodyText"/>
        <w:spacing w:line="348" w:lineRule="auto" w:before="154"/>
        <w:ind w:right="218" w:firstLine="540"/>
        <w:jc w:val="both"/>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日，公司第二届董事会第十六次会议审议通过了《关于成立审计</w:t>
      </w:r>
      <w:r>
        <w:rPr>
          <w:w w:val="99"/>
        </w:rPr>
        <w:t> </w:t>
      </w:r>
      <w:r>
        <w:rPr/>
        <w:t>委员会的议案》，确定公司第二届审计委员会委员为：刘国常、徐印州、吴彪。独</w:t>
      </w:r>
      <w:r>
        <w:rPr>
          <w:w w:val="99"/>
        </w:rPr>
        <w:t> </w:t>
      </w:r>
      <w:r>
        <w:rPr/>
        <w:t>立董事刘国常先生担任审计委员会召集人。</w:t>
      </w:r>
    </w:p>
    <w:p>
      <w:pPr>
        <w:pStyle w:val="BodyText"/>
        <w:spacing w:line="357" w:lineRule="auto" w:before="46"/>
        <w:ind w:right="246" w:firstLine="540"/>
        <w:jc w:val="both"/>
      </w:pPr>
      <w:r>
        <w:rPr>
          <w:spacing w:val="-3"/>
        </w:rPr>
        <w:t>报告期内，董事会审计委员会根据公司《年报审计工作规程》和《董事会审计</w:t>
      </w:r>
      <w:r>
        <w:rPr>
          <w:w w:val="99"/>
        </w:rPr>
        <w:t> </w:t>
      </w:r>
      <w:r>
        <w:rPr>
          <w:spacing w:val="-1"/>
        </w:rPr>
        <w:t>委员会工作细则》的要求，对公司定期报告进行了认真审核，认为公司的各期财务</w:t>
      </w:r>
      <w:r>
        <w:rPr>
          <w:w w:val="99"/>
        </w:rPr>
        <w:t> </w:t>
      </w:r>
      <w:r>
        <w:rPr>
          <w:spacing w:val="-2"/>
          <w:w w:val="99"/>
        </w:rPr>
        <w:t>报告符合《企业会计准则》，内容真实、完整、公允地反应了公司的财务状况、经</w:t>
      </w:r>
      <w:r>
        <w:rPr>
          <w:spacing w:val="-2"/>
        </w:rPr>
      </w:r>
    </w:p>
    <w:p>
      <w:pPr>
        <w:spacing w:after="0" w:line="357" w:lineRule="auto"/>
        <w:jc w:val="both"/>
        <w:sectPr>
          <w:pgSz w:w="11900" w:h="16840"/>
          <w:pgMar w:header="0" w:footer="1047" w:top="1100" w:bottom="1240" w:left="1660" w:right="1240"/>
        </w:sectPr>
      </w:pPr>
    </w:p>
    <w:p>
      <w:pPr>
        <w:spacing w:line="240" w:lineRule="auto" w:before="7"/>
        <w:rPr>
          <w:rFonts w:ascii="宋体" w:hAnsi="宋体" w:cs="宋体" w:eastAsia="宋体" w:hint="default"/>
          <w:sz w:val="25"/>
          <w:szCs w:val="25"/>
        </w:rPr>
      </w:pPr>
    </w:p>
    <w:p>
      <w:pPr>
        <w:pStyle w:val="BodyText"/>
        <w:spacing w:line="352" w:lineRule="auto" w:before="26"/>
        <w:ind w:right="0"/>
        <w:jc w:val="left"/>
      </w:pPr>
      <w:r>
        <w:rPr/>
        <w:t>营成果和现金流量情况；审计委员会审核公司的重要会计政策，了解公司的生产经</w:t>
      </w:r>
      <w:r>
        <w:rPr>
          <w:w w:val="99"/>
        </w:rPr>
        <w:t> </w:t>
      </w:r>
      <w:r>
        <w:rPr/>
        <w:t>营情况，在审计过程中与负责年报审计的会计师保持沟通，听取审计机构的意见，</w:t>
      </w:r>
      <w:r>
        <w:rPr>
          <w:w w:val="99"/>
        </w:rPr>
        <w:t> </w:t>
      </w:r>
      <w:r>
        <w:rPr>
          <w:spacing w:val="-5"/>
        </w:rPr>
        <w:t>督促其按计划时间提交审计报告，在审计报告出具前，对财务报表进行了认真审阅，</w:t>
      </w:r>
      <w:r>
        <w:rPr>
          <w:spacing w:val="-91"/>
        </w:rPr>
        <w:t> </w:t>
      </w:r>
      <w:r>
        <w:rPr>
          <w:spacing w:val="-91"/>
        </w:rPr>
      </w:r>
      <w:r>
        <w:rPr/>
        <w:t>认为：公司 </w:t>
      </w:r>
      <w:r>
        <w:rPr>
          <w:rFonts w:ascii="Times New Roman" w:hAnsi="Times New Roman" w:cs="Times New Roman" w:eastAsia="Times New Roman" w:hint="default"/>
        </w:rPr>
        <w:t>2008</w:t>
      </w:r>
      <w:r>
        <w:rPr>
          <w:rFonts w:ascii="Times New Roman" w:hAnsi="Times New Roman" w:cs="Times New Roman" w:eastAsia="Times New Roman" w:hint="default"/>
          <w:spacing w:val="26"/>
        </w:rPr>
        <w:t> </w:t>
      </w:r>
      <w:r>
        <w:rPr/>
        <w:t>年年度报告的审计工作符合审计计划安排，财务报告的编制符合</w:t>
      </w:r>
      <w:r>
        <w:rPr>
          <w:w w:val="99"/>
        </w:rPr>
        <w:t> </w:t>
      </w:r>
      <w:r>
        <w:rPr/>
        <w:t>企业会计准则及相关要求，年度报告公允地反映了公司的生产、经营状况。同意将</w:t>
      </w:r>
      <w:r>
        <w:rPr>
          <w:w w:val="99"/>
        </w:rPr>
        <w:t> </w:t>
      </w:r>
      <w:r>
        <w:rPr/>
        <w:t>年度报告提交董事会审核。</w:t>
      </w:r>
    </w:p>
    <w:p>
      <w:pPr>
        <w:pStyle w:val="BodyText"/>
        <w:spacing w:line="357" w:lineRule="auto" w:before="41"/>
        <w:ind w:right="226" w:firstLine="540"/>
        <w:jc w:val="both"/>
      </w:pPr>
      <w:r>
        <w:rPr>
          <w:spacing w:val="3"/>
        </w:rPr>
        <w:t>审计委员会认为广东大华德律会计师事务所按有关规定很好地完成了审计工</w:t>
      </w:r>
      <w:r>
        <w:rPr>
          <w:w w:val="99"/>
        </w:rPr>
        <w:t> </w:t>
      </w:r>
      <w:r>
        <w:rPr/>
        <w:t>作，而且比较熟悉公司的情况，提议继续聘任该所为公司</w:t>
      </w:r>
      <w:r>
        <w:rPr>
          <w:spacing w:val="-6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年度审计机构。</w:t>
      </w:r>
    </w:p>
    <w:p>
      <w:pPr>
        <w:spacing w:line="240" w:lineRule="auto" w:before="0"/>
        <w:rPr>
          <w:rFonts w:ascii="宋体" w:hAnsi="宋体" w:cs="宋体" w:eastAsia="宋体" w:hint="default"/>
          <w:sz w:val="24"/>
          <w:szCs w:val="24"/>
        </w:rPr>
      </w:pPr>
    </w:p>
    <w:p>
      <w:pPr>
        <w:pStyle w:val="BodyText"/>
        <w:spacing w:line="240" w:lineRule="auto" w:before="159"/>
        <w:ind w:left="617" w:right="0"/>
        <w:jc w:val="left"/>
      </w:pPr>
      <w:r>
        <w:rPr/>
        <w:t>（四）董事会下设的薪酬与考核委员会的履职情况</w:t>
      </w:r>
    </w:p>
    <w:p>
      <w:pPr>
        <w:pStyle w:val="BodyText"/>
        <w:spacing w:line="348" w:lineRule="auto" w:before="154"/>
        <w:ind w:right="200" w:firstLine="480"/>
        <w:jc w:val="both"/>
      </w:pP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10</w:t>
      </w:r>
      <w:r>
        <w:rPr>
          <w:spacing w:val="-4"/>
        </w:rPr>
        <w:t>日，公司第二届董事会第十六次会议审议通过了《关于成立薪酬与</w:t>
      </w:r>
      <w:r>
        <w:rPr>
          <w:w w:val="99"/>
        </w:rPr>
        <w:t> </w:t>
      </w:r>
      <w:r>
        <w:rPr/>
        <w:t>考核的议案》，确定公司第二届审计委员会委员为：徐印州、刘国常、杨文江。独</w:t>
      </w:r>
      <w:r>
        <w:rPr>
          <w:w w:val="99"/>
        </w:rPr>
        <w:t> </w:t>
      </w:r>
      <w:r>
        <w:rPr/>
        <w:t>立董事徐印州先生担任薪酬与考核委员会召集人。</w:t>
      </w:r>
    </w:p>
    <w:p>
      <w:pPr>
        <w:pStyle w:val="BodyText"/>
        <w:spacing w:line="345" w:lineRule="auto" w:before="46"/>
        <w:ind w:right="198" w:firstLine="480"/>
        <w:jc w:val="both"/>
      </w:pPr>
      <w:r>
        <w:rPr/>
        <w:t>报告期内，董事会薪酬与考核委员会依照法律、法规以及《公司章程》、《公</w:t>
      </w:r>
      <w:r>
        <w:rPr>
          <w:w w:val="99"/>
        </w:rPr>
        <w:t> </w:t>
      </w:r>
      <w:r>
        <w:rPr/>
        <w:t>司董事会议事规则》的规定，对公司</w:t>
      </w:r>
      <w:r>
        <w:rPr>
          <w:rFonts w:ascii="Times New Roman" w:hAnsi="Times New Roman" w:cs="Times New Roman" w:eastAsia="Times New Roman" w:hint="default"/>
        </w:rPr>
        <w:t>2008</w:t>
      </w:r>
      <w:r>
        <w:rPr/>
        <w:t>年度定期报告中披露的关于公司董事、监</w:t>
      </w:r>
      <w:r>
        <w:rPr>
          <w:w w:val="99"/>
        </w:rPr>
        <w:t> </w:t>
      </w:r>
      <w:r>
        <w:rPr>
          <w:spacing w:val="-2"/>
        </w:rPr>
        <w:t>事和高级管理人员的薪酬进行了审核，出具书面审核意见为</w:t>
      </w:r>
      <w:r>
        <w:rPr>
          <w:rFonts w:ascii="Times New Roman" w:hAnsi="Times New Roman" w:cs="Times New Roman" w:eastAsia="Times New Roman" w:hint="default"/>
          <w:spacing w:val="-2"/>
        </w:rPr>
        <w:t>:</w:t>
      </w:r>
      <w:r>
        <w:rPr>
          <w:spacing w:val="-2"/>
        </w:rPr>
        <w:t>公司董事、监事、高级</w:t>
      </w:r>
      <w:r>
        <w:rPr>
          <w:spacing w:val="-118"/>
        </w:rPr>
        <w:t> </w:t>
      </w:r>
      <w:r>
        <w:rPr>
          <w:spacing w:val="-118"/>
        </w:rPr>
      </w:r>
      <w:r>
        <w:rPr/>
        <w:t>管理人员基本薪酬的确定符合公司股东大会、董事会的相关决议内容和相关薪酬管</w:t>
      </w:r>
      <w:r>
        <w:rPr>
          <w:w w:val="99"/>
        </w:rPr>
        <w:t> </w:t>
      </w:r>
      <w:r>
        <w:rPr/>
        <w:t>理制度，公司</w:t>
      </w:r>
      <w:r>
        <w:rPr>
          <w:rFonts w:ascii="Times New Roman" w:hAnsi="Times New Roman" w:cs="Times New Roman" w:eastAsia="Times New Roman" w:hint="default"/>
        </w:rPr>
        <w:t>2008</w:t>
      </w:r>
      <w:r>
        <w:rPr/>
        <w:t>年年度报告中所披露的董事、监事和高级管理人员的实际薪酬是</w:t>
      </w:r>
      <w:r>
        <w:rPr>
          <w:w w:val="99"/>
        </w:rPr>
        <w:t> </w:t>
      </w:r>
      <w:r>
        <w:rPr/>
        <w:t>在基本薪酬的基础上严格按照</w:t>
      </w:r>
      <w:r>
        <w:rPr>
          <w:rFonts w:ascii="Times New Roman" w:hAnsi="Times New Roman" w:cs="Times New Roman" w:eastAsia="Times New Roman" w:hint="default"/>
        </w:rPr>
        <w:t>2008</w:t>
      </w:r>
      <w:r>
        <w:rPr/>
        <w:t>年经营目标的实际完成情况和年度绩效考核方案</w:t>
      </w:r>
      <w:r>
        <w:rPr>
          <w:w w:val="99"/>
        </w:rPr>
        <w:t> </w:t>
      </w:r>
      <w:r>
        <w:rPr/>
        <w:t>计算确定的，符合岗位考核要求。</w:t>
      </w:r>
    </w:p>
    <w:p>
      <w:pPr>
        <w:spacing w:line="240" w:lineRule="auto" w:before="0"/>
        <w:rPr>
          <w:rFonts w:ascii="宋体" w:hAnsi="宋体" w:cs="宋体" w:eastAsia="宋体" w:hint="default"/>
          <w:sz w:val="24"/>
          <w:szCs w:val="24"/>
        </w:rPr>
      </w:pPr>
    </w:p>
    <w:p>
      <w:pPr>
        <w:pStyle w:val="BodyText"/>
        <w:spacing w:line="240" w:lineRule="auto" w:before="202"/>
        <w:ind w:left="617" w:right="0"/>
        <w:jc w:val="left"/>
      </w:pPr>
      <w:r>
        <w:rPr/>
        <w:t>四、公司</w:t>
      </w:r>
      <w:r>
        <w:rPr>
          <w:rFonts w:ascii="Times New Roman" w:hAnsi="Times New Roman" w:cs="Times New Roman" w:eastAsia="Times New Roman" w:hint="default"/>
        </w:rPr>
        <w:t>2008</w:t>
      </w:r>
      <w:r>
        <w:rPr/>
        <w:t>年度利润分配预案</w:t>
      </w:r>
    </w:p>
    <w:p>
      <w:pPr>
        <w:pStyle w:val="BodyText"/>
        <w:spacing w:line="240" w:lineRule="auto"/>
        <w:ind w:left="617"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年度经营情况业经广东大华德律会计师事务所审计，母公司</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年度实</w:t>
      </w:r>
    </w:p>
    <w:p>
      <w:pPr>
        <w:pStyle w:val="BodyText"/>
        <w:spacing w:line="240" w:lineRule="auto"/>
        <w:ind w:right="0"/>
        <w:jc w:val="left"/>
      </w:pPr>
      <w:r>
        <w:rPr/>
        <w:t>现净利润</w:t>
      </w:r>
      <w:r>
        <w:rPr>
          <w:spacing w:val="-59"/>
        </w:rPr>
        <w:t> </w:t>
      </w:r>
      <w:r>
        <w:rPr>
          <w:rFonts w:ascii="Times New Roman" w:hAnsi="Times New Roman" w:cs="Times New Roman" w:eastAsia="Times New Roman" w:hint="default"/>
        </w:rPr>
        <w:t>2,968.77</w:t>
      </w:r>
      <w:r>
        <w:rPr>
          <w:rFonts w:ascii="Times New Roman" w:hAnsi="Times New Roman" w:cs="Times New Roman" w:eastAsia="Times New Roman" w:hint="default"/>
          <w:spacing w:val="1"/>
        </w:rPr>
        <w:t> </w:t>
      </w:r>
      <w:r>
        <w:rPr>
          <w:spacing w:val="-6"/>
        </w:rPr>
        <w:t>万元，按母公司净利润的</w:t>
      </w:r>
      <w:r>
        <w:rPr>
          <w:spacing w:val="-59"/>
        </w:rPr>
        <w:t> </w:t>
      </w:r>
      <w:r>
        <w:rPr>
          <w:rFonts w:ascii="Times New Roman" w:hAnsi="Times New Roman" w:cs="Times New Roman" w:eastAsia="Times New Roman" w:hint="default"/>
        </w:rPr>
        <w:t>10%</w:t>
      </w:r>
      <w:r>
        <w:rPr/>
        <w:t>提取法定盈余公积</w:t>
      </w:r>
      <w:r>
        <w:rPr>
          <w:spacing w:val="-59"/>
        </w:rPr>
        <w:t> </w:t>
      </w:r>
      <w:r>
        <w:rPr>
          <w:rFonts w:ascii="Times New Roman" w:hAnsi="Times New Roman" w:cs="Times New Roman" w:eastAsia="Times New Roman" w:hint="default"/>
        </w:rPr>
        <w:t>296.88</w:t>
      </w:r>
      <w:r>
        <w:rPr>
          <w:rFonts w:ascii="Times New Roman" w:hAnsi="Times New Roman" w:cs="Times New Roman" w:eastAsia="Times New Roman" w:hint="default"/>
          <w:spacing w:val="1"/>
        </w:rPr>
        <w:t> </w:t>
      </w:r>
      <w:r>
        <w:rPr>
          <w:spacing w:val="-15"/>
        </w:rPr>
        <w:t>万元，加</w:t>
      </w:r>
    </w:p>
    <w:p>
      <w:pPr>
        <w:pStyle w:val="BodyText"/>
        <w:spacing w:line="338" w:lineRule="auto"/>
        <w:ind w:right="225"/>
        <w:jc w:val="left"/>
      </w:pPr>
      <w:r>
        <w:rPr/>
        <w:t>年初未分配利润</w:t>
      </w:r>
      <w:r>
        <w:rPr>
          <w:spacing w:val="-47"/>
        </w:rPr>
        <w:t> </w:t>
      </w:r>
      <w:r>
        <w:rPr>
          <w:rFonts w:ascii="Times New Roman" w:hAnsi="Times New Roman" w:cs="Times New Roman" w:eastAsia="Times New Roman" w:hint="default"/>
        </w:rPr>
        <w:t>6,051.50</w:t>
      </w:r>
      <w:r>
        <w:rPr>
          <w:rFonts w:ascii="Times New Roman" w:hAnsi="Times New Roman" w:cs="Times New Roman" w:eastAsia="Times New Roman" w:hint="default"/>
          <w:spacing w:val="13"/>
        </w:rPr>
        <w:t> </w:t>
      </w:r>
      <w:r>
        <w:rPr/>
        <w:t>万元，减除</w:t>
      </w:r>
      <w:r>
        <w:rPr>
          <w:spacing w:val="-4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年度现金分红</w:t>
      </w:r>
      <w:r>
        <w:rPr>
          <w:spacing w:val="-47"/>
        </w:rPr>
        <w:t> </w:t>
      </w:r>
      <w:r>
        <w:rPr>
          <w:rFonts w:ascii="Times New Roman" w:hAnsi="Times New Roman" w:cs="Times New Roman" w:eastAsia="Times New Roman" w:hint="default"/>
        </w:rPr>
        <w:t>3,728.40</w:t>
      </w:r>
      <w:r>
        <w:rPr>
          <w:rFonts w:ascii="Times New Roman" w:hAnsi="Times New Roman" w:cs="Times New Roman" w:eastAsia="Times New Roman" w:hint="default"/>
          <w:spacing w:val="13"/>
        </w:rPr>
        <w:t> </w:t>
      </w:r>
      <w:r>
        <w:rPr/>
        <w:t>万元，可供股东</w:t>
      </w:r>
      <w:r>
        <w:rPr>
          <w:w w:val="99"/>
        </w:rPr>
        <w:t> </w:t>
      </w:r>
      <w:r>
        <w:rPr/>
        <w:t>分配的利润为</w:t>
      </w:r>
      <w:r>
        <w:rPr>
          <w:spacing w:val="-62"/>
        </w:rPr>
        <w:t> </w:t>
      </w:r>
      <w:r>
        <w:rPr>
          <w:rFonts w:ascii="Times New Roman" w:hAnsi="Times New Roman" w:cs="Times New Roman" w:eastAsia="Times New Roman" w:hint="default"/>
        </w:rPr>
        <w:t>4,994.99</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年度利润分配及资本公积金转增预案如下：</w:t>
      </w:r>
    </w:p>
    <w:p>
      <w:pPr>
        <w:pStyle w:val="BodyText"/>
        <w:spacing w:line="240" w:lineRule="auto" w:before="27"/>
        <w:ind w:left="617" w:right="0"/>
        <w:jc w:val="left"/>
      </w:pPr>
      <w:r>
        <w:rPr>
          <w:rFonts w:ascii="Times New Roman" w:hAnsi="Times New Roman" w:cs="Times New Roman" w:eastAsia="Times New Roman" w:hint="default"/>
        </w:rPr>
        <w:t>1</w:t>
      </w:r>
      <w:r>
        <w:rPr/>
        <w:t>、利润分配预案：本年度不分配利润，留待以后年度分配。</w:t>
      </w:r>
    </w:p>
    <w:p>
      <w:pPr>
        <w:pStyle w:val="BodyText"/>
        <w:spacing w:line="240" w:lineRule="auto"/>
        <w:ind w:left="617" w:right="0"/>
        <w:jc w:val="left"/>
      </w:pPr>
      <w:r>
        <w:rPr>
          <w:rFonts w:ascii="Times New Roman" w:hAnsi="Times New Roman" w:cs="Times New Roman" w:eastAsia="Times New Roman" w:hint="default"/>
        </w:rPr>
        <w:t>2</w:t>
      </w:r>
      <w:r>
        <w:rPr/>
        <w:t>、资本公积金转增股本预案：以</w:t>
      </w:r>
      <w:r>
        <w:rPr>
          <w:spacing w:val="-4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0"/>
        </w:rPr>
        <w:t> </w:t>
      </w:r>
      <w:r>
        <w:rPr/>
        <w:t>年年末总股本</w:t>
      </w:r>
      <w:r>
        <w:rPr>
          <w:spacing w:val="-40"/>
        </w:rPr>
        <w:t> </w:t>
      </w:r>
      <w:r>
        <w:rPr>
          <w:rFonts w:ascii="Times New Roman" w:hAnsi="Times New Roman" w:cs="Times New Roman" w:eastAsia="Times New Roman" w:hint="default"/>
        </w:rPr>
        <w:t>14,913.60</w:t>
      </w:r>
      <w:r>
        <w:rPr>
          <w:rFonts w:ascii="Times New Roman" w:hAnsi="Times New Roman" w:cs="Times New Roman" w:eastAsia="Times New Roman" w:hint="default"/>
          <w:spacing w:val="20"/>
        </w:rPr>
        <w:t> </w:t>
      </w:r>
      <w:r>
        <w:rPr/>
        <w:t>万股为基数向</w:t>
      </w:r>
    </w:p>
    <w:p>
      <w:pPr>
        <w:pStyle w:val="BodyText"/>
        <w:spacing w:line="240" w:lineRule="auto"/>
        <w:ind w:right="0"/>
        <w:jc w:val="left"/>
      </w:pPr>
      <w:r>
        <w:rPr/>
        <w:t>全体股东拟按每</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股的比例转增股本。</w:t>
      </w:r>
    </w:p>
    <w:p>
      <w:pPr>
        <w:spacing w:after="0" w:line="240" w:lineRule="auto"/>
        <w:jc w:val="left"/>
        <w:sectPr>
          <w:pgSz w:w="11900" w:h="16840"/>
          <w:pgMar w:header="0" w:footer="1047" w:top="1100" w:bottom="1240" w:left="1660" w:right="1260"/>
        </w:sectPr>
      </w:pPr>
    </w:p>
    <w:p>
      <w:pPr>
        <w:spacing w:line="240" w:lineRule="auto" w:before="7"/>
        <w:rPr>
          <w:rFonts w:ascii="宋体" w:hAnsi="宋体" w:cs="宋体" w:eastAsia="宋体" w:hint="default"/>
          <w:sz w:val="25"/>
          <w:szCs w:val="25"/>
        </w:rPr>
      </w:pPr>
    </w:p>
    <w:p>
      <w:pPr>
        <w:pStyle w:val="BodyText"/>
        <w:spacing w:line="357" w:lineRule="auto" w:before="26"/>
        <w:ind w:left="617" w:right="158"/>
        <w:jc w:val="left"/>
      </w:pPr>
      <w:r>
        <w:rPr/>
        <w:t>本报告期公司利润不分配的原因及未分配利润的用途和使用计划：</w:t>
      </w:r>
      <w:r>
        <w:rPr>
          <w:w w:val="99"/>
        </w:rPr>
        <w:t> </w:t>
      </w:r>
      <w:r>
        <w:rPr/>
        <w:t>为继续实施公司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1"/>
        </w:rPr>
        <w:t> </w:t>
      </w:r>
      <w:r>
        <w:rPr/>
        <w:t>销售及合作运营业务的拓展、加强技术研发、加快创新</w:t>
      </w:r>
    </w:p>
    <w:p>
      <w:pPr>
        <w:pStyle w:val="BodyText"/>
        <w:spacing w:line="357" w:lineRule="auto" w:before="5"/>
        <w:ind w:right="140"/>
        <w:jc w:val="both"/>
      </w:pPr>
      <w:r>
        <w:rPr/>
        <w:t>发展，需保证公司充裕的流动资金。经公司董事会研究，本年度不进行现金分红。</w:t>
      </w:r>
      <w:r>
        <w:rPr>
          <w:w w:val="99"/>
        </w:rPr>
        <w:t> </w:t>
      </w:r>
      <w:r>
        <w:rPr/>
        <w:t>未分配的利润将继续留存公司用于再发展，并将在以后年度继续回报广大投资者，</w:t>
      </w:r>
      <w:r>
        <w:rPr>
          <w:w w:val="99"/>
        </w:rPr>
        <w:t> </w:t>
      </w:r>
      <w:r>
        <w:rPr/>
        <w:t>不断增加公司股东未来的财富。</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0" w:footer="1047" w:top="1100" w:bottom="1240" w:left="1660" w:right="1320"/>
        </w:sectPr>
      </w:pPr>
    </w:p>
    <w:p>
      <w:pPr>
        <w:pStyle w:val="BodyText"/>
        <w:spacing w:line="240" w:lineRule="auto" w:before="163"/>
        <w:ind w:left="677" w:right="-20"/>
        <w:jc w:val="left"/>
      </w:pPr>
      <w:r>
        <w:rPr/>
        <w:t>公司前三年现金分红情况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22"/>
          <w:szCs w:val="22"/>
        </w:rPr>
      </w:pPr>
    </w:p>
    <w:p>
      <w:pPr>
        <w:spacing w:before="0"/>
        <w:ind w:left="677" w:right="0" w:firstLine="0"/>
        <w:jc w:val="left"/>
        <w:rPr>
          <w:rFonts w:ascii="宋体" w:hAnsi="宋体" w:cs="宋体" w:eastAsia="宋体" w:hint="default"/>
          <w:sz w:val="18"/>
          <w:szCs w:val="18"/>
        </w:rPr>
      </w:pPr>
      <w:r>
        <w:rPr>
          <w:rFonts w:ascii="宋体" w:hAnsi="宋体" w:cs="宋体" w:eastAsia="宋体" w:hint="default"/>
          <w:w w:val="99"/>
          <w:sz w:val="18"/>
          <w:szCs w:val="18"/>
        </w:rPr>
        <w:t>单位</w:t>
      </w:r>
      <w:r>
        <w:rPr>
          <w:rFonts w:ascii="宋体" w:hAnsi="宋体" w:cs="宋体" w:eastAsia="宋体" w:hint="default"/>
          <w:spacing w:val="-92"/>
          <w:w w:val="99"/>
          <w:sz w:val="18"/>
          <w:szCs w:val="18"/>
        </w:rPr>
        <w:t>：</w:t>
      </w:r>
      <w:r>
        <w:rPr>
          <w:rFonts w:ascii="宋体" w:hAnsi="宋体" w:cs="宋体" w:eastAsia="宋体" w:hint="default"/>
          <w:w w:val="99"/>
          <w:sz w:val="18"/>
          <w:szCs w:val="18"/>
        </w:rPr>
        <w:t>（人民币）元</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540" w:bottom="280" w:left="1660" w:right="1320"/>
          <w:cols w:num="2" w:equalWidth="0">
            <w:col w:w="3318" w:space="3133"/>
            <w:col w:w="2469"/>
          </w:cols>
        </w:sectPr>
      </w:pPr>
    </w:p>
    <w:p>
      <w:pPr>
        <w:spacing w:line="240" w:lineRule="auto" w:before="3"/>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1248"/>
        <w:gridCol w:w="1980"/>
        <w:gridCol w:w="2470"/>
        <w:gridCol w:w="2861"/>
      </w:tblGrid>
      <w:tr>
        <w:trPr>
          <w:trHeight w:val="161" w:hRule="exact"/>
        </w:trPr>
        <w:tc>
          <w:tcPr>
            <w:tcW w:w="1248" w:type="dxa"/>
            <w:tcBorders>
              <w:top w:val="single" w:sz="4" w:space="0" w:color="000000"/>
              <w:left w:val="single" w:sz="4" w:space="0" w:color="000000"/>
              <w:bottom w:val="nil" w:sz="6" w:space="0" w:color="auto"/>
              <w:right w:val="single" w:sz="4" w:space="0" w:color="000000"/>
            </w:tcBorders>
            <w:shd w:val="clear" w:color="auto" w:fill="DCDCDC"/>
          </w:tcPr>
          <w:p>
            <w:pPr/>
          </w:p>
        </w:tc>
        <w:tc>
          <w:tcPr>
            <w:tcW w:w="1980" w:type="dxa"/>
            <w:tcBorders>
              <w:top w:val="single" w:sz="4" w:space="0" w:color="000000"/>
              <w:left w:val="single" w:sz="4" w:space="0" w:color="000000"/>
              <w:bottom w:val="nil" w:sz="6" w:space="0" w:color="auto"/>
              <w:right w:val="single" w:sz="4" w:space="0" w:color="000000"/>
            </w:tcBorders>
            <w:shd w:val="clear" w:color="auto" w:fill="DCDCDC"/>
          </w:tcPr>
          <w:p>
            <w:pPr/>
          </w:p>
        </w:tc>
        <w:tc>
          <w:tcPr>
            <w:tcW w:w="2470"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779" w:right="58" w:hanging="720"/>
              <w:jc w:val="left"/>
              <w:rPr>
                <w:rFonts w:ascii="宋体" w:hAnsi="宋体" w:cs="宋体" w:eastAsia="宋体" w:hint="default"/>
                <w:sz w:val="18"/>
                <w:szCs w:val="18"/>
              </w:rPr>
            </w:pPr>
            <w:r>
              <w:rPr>
                <w:rFonts w:ascii="宋体" w:hAnsi="宋体" w:cs="宋体" w:eastAsia="宋体" w:hint="default"/>
                <w:sz w:val="18"/>
                <w:szCs w:val="18"/>
              </w:rPr>
              <w:t>合并报表中归属于母公司所有</w:t>
            </w:r>
            <w:r>
              <w:rPr>
                <w:rFonts w:ascii="宋体" w:hAnsi="宋体" w:cs="宋体" w:eastAsia="宋体" w:hint="default"/>
                <w:w w:val="99"/>
                <w:sz w:val="18"/>
                <w:szCs w:val="18"/>
              </w:rPr>
              <w:t> </w:t>
            </w:r>
            <w:r>
              <w:rPr>
                <w:rFonts w:ascii="宋体" w:hAnsi="宋体" w:cs="宋体" w:eastAsia="宋体" w:hint="default"/>
                <w:sz w:val="18"/>
                <w:szCs w:val="18"/>
              </w:rPr>
              <w:t>者的净利润</w:t>
            </w:r>
          </w:p>
        </w:tc>
        <w:tc>
          <w:tcPr>
            <w:tcW w:w="2861"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8"/>
              <w:ind w:left="794" w:right="74" w:hanging="720"/>
              <w:jc w:val="left"/>
              <w:rPr>
                <w:rFonts w:ascii="宋体" w:hAnsi="宋体" w:cs="宋体" w:eastAsia="宋体" w:hint="default"/>
                <w:sz w:val="18"/>
                <w:szCs w:val="18"/>
              </w:rPr>
            </w:pPr>
            <w:r>
              <w:rPr>
                <w:rFonts w:ascii="宋体" w:hAnsi="宋体" w:cs="宋体" w:eastAsia="宋体" w:hint="default"/>
                <w:sz w:val="18"/>
                <w:szCs w:val="18"/>
              </w:rPr>
              <w:t>占合并报表中归属于母公司所有者</w:t>
            </w:r>
            <w:r>
              <w:rPr>
                <w:rFonts w:ascii="宋体" w:hAnsi="宋体" w:cs="宋体" w:eastAsia="宋体" w:hint="default"/>
                <w:w w:val="99"/>
                <w:sz w:val="18"/>
                <w:szCs w:val="18"/>
              </w:rPr>
              <w:t> </w:t>
            </w:r>
            <w:r>
              <w:rPr>
                <w:rFonts w:ascii="宋体" w:hAnsi="宋体" w:cs="宋体" w:eastAsia="宋体" w:hint="default"/>
                <w:sz w:val="18"/>
                <w:szCs w:val="18"/>
              </w:rPr>
              <w:t>的净利润的比率</w:t>
            </w:r>
          </w:p>
        </w:tc>
      </w:tr>
      <w:tr>
        <w:trPr>
          <w:trHeight w:val="312" w:hRule="exact"/>
        </w:trPr>
        <w:tc>
          <w:tcPr>
            <w:tcW w:w="1248" w:type="dxa"/>
            <w:tcBorders>
              <w:top w:val="nil" w:sz="6" w:space="0" w:color="auto"/>
              <w:left w:val="single" w:sz="4" w:space="0" w:color="000000"/>
              <w:bottom w:val="nil" w:sz="6" w:space="0" w:color="auto"/>
              <w:right w:val="single" w:sz="4" w:space="0" w:color="000000"/>
            </w:tcBorders>
            <w:shd w:val="clear" w:color="auto" w:fill="DCDCDC"/>
          </w:tcPr>
          <w:p>
            <w:pPr/>
          </w:p>
        </w:tc>
        <w:tc>
          <w:tcPr>
            <w:tcW w:w="198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7"/>
              <w:ind w:left="86"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470" w:type="dxa"/>
            <w:vMerge/>
            <w:tcBorders>
              <w:left w:val="single" w:sz="4" w:space="0" w:color="000000"/>
              <w:right w:val="single" w:sz="4" w:space="0" w:color="000000"/>
            </w:tcBorders>
            <w:shd w:val="clear" w:color="auto" w:fill="DCDCDC"/>
          </w:tcPr>
          <w:p>
            <w:pPr/>
          </w:p>
        </w:tc>
        <w:tc>
          <w:tcPr>
            <w:tcW w:w="2861" w:type="dxa"/>
            <w:vMerge/>
            <w:tcBorders>
              <w:left w:val="single" w:sz="4" w:space="0" w:color="000000"/>
              <w:right w:val="single" w:sz="4" w:space="0" w:color="000000"/>
            </w:tcBorders>
            <w:shd w:val="clear" w:color="auto" w:fill="DCDCDC"/>
          </w:tcPr>
          <w:p>
            <w:pPr/>
          </w:p>
        </w:tc>
      </w:tr>
      <w:tr>
        <w:trPr>
          <w:trHeight w:val="160" w:hRule="exact"/>
        </w:trPr>
        <w:tc>
          <w:tcPr>
            <w:tcW w:w="1248" w:type="dxa"/>
            <w:tcBorders>
              <w:top w:val="nil" w:sz="6" w:space="0" w:color="auto"/>
              <w:left w:val="single" w:sz="4" w:space="0" w:color="000000"/>
              <w:bottom w:val="single" w:sz="4" w:space="0" w:color="000000"/>
              <w:right w:val="single" w:sz="4" w:space="0" w:color="000000"/>
            </w:tcBorders>
            <w:shd w:val="clear" w:color="auto" w:fill="DCDCDC"/>
          </w:tcPr>
          <w:p>
            <w:pPr/>
          </w:p>
        </w:tc>
        <w:tc>
          <w:tcPr>
            <w:tcW w:w="1980" w:type="dxa"/>
            <w:tcBorders>
              <w:top w:val="nil" w:sz="6" w:space="0" w:color="auto"/>
              <w:left w:val="single" w:sz="4" w:space="0" w:color="000000"/>
              <w:bottom w:val="single" w:sz="4" w:space="0" w:color="000000"/>
              <w:right w:val="single" w:sz="4" w:space="0" w:color="000000"/>
            </w:tcBorders>
            <w:shd w:val="clear" w:color="auto" w:fill="DCDCDC"/>
          </w:tcPr>
          <w:p>
            <w:pPr/>
          </w:p>
        </w:tc>
        <w:tc>
          <w:tcPr>
            <w:tcW w:w="2470" w:type="dxa"/>
            <w:vMerge/>
            <w:tcBorders>
              <w:left w:val="single" w:sz="4" w:space="0" w:color="000000"/>
              <w:bottom w:val="single" w:sz="4" w:space="0" w:color="000000"/>
              <w:right w:val="single" w:sz="4" w:space="0" w:color="000000"/>
            </w:tcBorders>
            <w:shd w:val="clear" w:color="auto" w:fill="DCDCDC"/>
          </w:tcPr>
          <w:p>
            <w:pPr/>
          </w:p>
        </w:tc>
        <w:tc>
          <w:tcPr>
            <w:tcW w:w="2861"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p>
        </w:tc>
        <w:tc>
          <w:tcPr>
            <w:tcW w:w="19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37,284,000.00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59,764,808.09</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62.38%</w:t>
            </w:r>
          </w:p>
        </w:tc>
      </w:tr>
      <w:tr>
        <w:trPr>
          <w:trHeight w:val="322"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p>
        </w:tc>
        <w:tc>
          <w:tcPr>
            <w:tcW w:w="19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19,448,800.00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34,782,423.05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55.92%</w:t>
            </w:r>
          </w:p>
        </w:tc>
      </w:tr>
      <w:tr>
        <w:trPr>
          <w:trHeight w:val="324" w:hRule="exact"/>
        </w:trPr>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 </w:t>
            </w:r>
            <w:r>
              <w:rPr>
                <w:rFonts w:ascii="宋体" w:hAnsi="宋体" w:cs="宋体" w:eastAsia="宋体" w:hint="default"/>
                <w:sz w:val="18"/>
                <w:szCs w:val="18"/>
              </w:rPr>
              <w:t>年</w:t>
            </w:r>
          </w:p>
        </w:tc>
        <w:tc>
          <w:tcPr>
            <w:tcW w:w="198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11,353,973.25</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677" w:right="0"/>
        <w:jc w:val="left"/>
      </w:pPr>
      <w:r>
        <w:rPr/>
        <w:t>五、其他需要披露的事项</w:t>
      </w:r>
    </w:p>
    <w:p>
      <w:pPr>
        <w:pStyle w:val="BodyText"/>
        <w:spacing w:line="357" w:lineRule="auto" w:before="154"/>
        <w:ind w:left="617" w:right="123"/>
        <w:jc w:val="left"/>
      </w:pPr>
      <w:r>
        <w:rPr/>
        <w:t>（一）公司投资者关系管理</w:t>
      </w:r>
      <w:r>
        <w:rPr>
          <w:w w:val="99"/>
        </w:rPr>
        <w:t> </w:t>
      </w:r>
      <w:r>
        <w:rPr/>
        <w:t>公司指定董事会秘书郑蕾女士负责投资者关系管理。在报告期内，公司通过指</w:t>
      </w:r>
    </w:p>
    <w:p>
      <w:pPr>
        <w:pStyle w:val="BodyText"/>
        <w:spacing w:line="357" w:lineRule="auto" w:before="36"/>
        <w:ind w:right="140"/>
        <w:jc w:val="both"/>
      </w:pPr>
      <w:r>
        <w:rPr/>
        <w:t>定信息披露报纸、网站及公司网站，准确、及时地披露公司应披露的信息，详细回</w:t>
      </w:r>
      <w:r>
        <w:rPr>
          <w:w w:val="99"/>
        </w:rPr>
        <w:t> </w:t>
      </w:r>
      <w:r>
        <w:rPr/>
        <w:t>复投资者电话，最大限度地保证投资者与公司信息交流地畅通。同时积极、主动地</w:t>
      </w:r>
      <w:r>
        <w:rPr>
          <w:w w:val="99"/>
        </w:rPr>
        <w:t> </w:t>
      </w:r>
      <w:r>
        <w:rPr/>
        <w:t>联系投资者，就公司地生产经营、未来发展与投资者进行沟通和交流。</w:t>
      </w:r>
    </w:p>
    <w:p>
      <w:pPr>
        <w:spacing w:line="240" w:lineRule="auto" w:before="0"/>
        <w:rPr>
          <w:rFonts w:ascii="宋体" w:hAnsi="宋体" w:cs="宋体" w:eastAsia="宋体" w:hint="default"/>
          <w:sz w:val="24"/>
          <w:szCs w:val="24"/>
        </w:rPr>
      </w:pPr>
    </w:p>
    <w:p>
      <w:pPr>
        <w:pStyle w:val="BodyText"/>
        <w:spacing w:line="357" w:lineRule="auto" w:before="190"/>
        <w:ind w:left="617" w:right="2283"/>
        <w:jc w:val="left"/>
      </w:pPr>
      <w:r>
        <w:rPr/>
        <w:t>（二）报告期，公司指定信息披露报纸为《证券时报》。</w:t>
      </w:r>
      <w:r>
        <w:rPr>
          <w:w w:val="99"/>
        </w:rPr>
        <w:t> </w:t>
      </w:r>
      <w:r>
        <w:rPr/>
        <w:t>报告期内已披露的重要事项索引如下表：</w:t>
      </w:r>
    </w:p>
    <w:tbl>
      <w:tblPr>
        <w:tblW w:w="0" w:type="auto"/>
        <w:jc w:val="left"/>
        <w:tblInd w:w="312" w:type="dxa"/>
        <w:tblLayout w:type="fixed"/>
        <w:tblCellMar>
          <w:top w:w="0" w:type="dxa"/>
          <w:left w:w="0" w:type="dxa"/>
          <w:bottom w:w="0" w:type="dxa"/>
          <w:right w:w="0" w:type="dxa"/>
        </w:tblCellMar>
        <w:tblLook w:val="01E0"/>
      </w:tblPr>
      <w:tblGrid>
        <w:gridCol w:w="1080"/>
        <w:gridCol w:w="1260"/>
        <w:gridCol w:w="4680"/>
        <w:gridCol w:w="1080"/>
      </w:tblGrid>
      <w:tr>
        <w:trPr>
          <w:trHeight w:val="329" w:hRule="exact"/>
        </w:trPr>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6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w w:val="95"/>
                <w:sz w:val="18"/>
                <w:szCs w:val="18"/>
              </w:rPr>
              <w:t>披露报纸</w:t>
            </w:r>
            <w:r>
              <w:rPr>
                <w:rFonts w:ascii="宋体" w:hAnsi="宋体" w:cs="宋体" w:eastAsia="宋体" w:hint="default"/>
                <w:sz w:val="18"/>
                <w:szCs w:val="18"/>
              </w:rPr>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2008-01-28</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年度业绩快报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w w:val="95"/>
                <w:sz w:val="18"/>
                <w:szCs w:val="18"/>
              </w:rPr>
              <w:t>证券时报</w:t>
            </w:r>
            <w:r>
              <w:rPr>
                <w:rFonts w:ascii="宋体" w:hAnsi="宋体" w:cs="宋体" w:eastAsia="宋体" w:hint="default"/>
                <w:sz w:val="18"/>
                <w:szCs w:val="18"/>
              </w:rPr>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2008-01-29</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网下配售股份上市流通提示性公告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w w:val="95"/>
                <w:sz w:val="18"/>
                <w:szCs w:val="18"/>
              </w:rPr>
              <w:t>证券时报</w:t>
            </w:r>
            <w:r>
              <w:rPr>
                <w:rFonts w:ascii="宋体" w:hAnsi="宋体" w:cs="宋体" w:eastAsia="宋体" w:hint="default"/>
                <w:sz w:val="18"/>
                <w:szCs w:val="18"/>
              </w:rPr>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2008-03-12</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年年度报告摘要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w w:val="95"/>
                <w:sz w:val="18"/>
                <w:szCs w:val="18"/>
              </w:rPr>
              <w:t>证券时报</w:t>
            </w:r>
            <w:r>
              <w:rPr>
                <w:rFonts w:ascii="宋体" w:hAnsi="宋体" w:cs="宋体" w:eastAsia="宋体" w:hint="default"/>
                <w:sz w:val="18"/>
                <w:szCs w:val="18"/>
              </w:rPr>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2008-03-12</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年第二届董事会第十六次会议决议公告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w w:val="95"/>
                <w:sz w:val="18"/>
                <w:szCs w:val="18"/>
              </w:rPr>
              <w:t>证券时报</w:t>
            </w:r>
            <w:r>
              <w:rPr>
                <w:rFonts w:ascii="宋体" w:hAnsi="宋体" w:cs="宋体" w:eastAsia="宋体" w:hint="default"/>
                <w:sz w:val="18"/>
                <w:szCs w:val="18"/>
              </w:rPr>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2008-03-12</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第二届监事会第四次会议决议公告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w w:val="95"/>
                <w:sz w:val="18"/>
                <w:szCs w:val="18"/>
              </w:rPr>
              <w:t>证券时报</w:t>
            </w:r>
            <w:r>
              <w:rPr>
                <w:rFonts w:ascii="宋体" w:hAnsi="宋体" w:cs="宋体" w:eastAsia="宋体" w:hint="default"/>
                <w:sz w:val="18"/>
                <w:szCs w:val="18"/>
              </w:rPr>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2008-006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2008-03-12</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w w:val="95"/>
                <w:sz w:val="18"/>
                <w:szCs w:val="18"/>
              </w:rPr>
              <w:t>证券时报</w:t>
            </w:r>
            <w:r>
              <w:rPr>
                <w:rFonts w:ascii="宋体" w:hAnsi="宋体" w:cs="宋体" w:eastAsia="宋体" w:hint="default"/>
                <w:sz w:val="18"/>
                <w:szCs w:val="18"/>
              </w:rPr>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2008-03-12</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治理专项活动自查报告及整改计划公告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w w:val="95"/>
                <w:sz w:val="18"/>
                <w:szCs w:val="18"/>
              </w:rPr>
              <w:t>证券时报</w:t>
            </w:r>
            <w:r>
              <w:rPr>
                <w:rFonts w:ascii="宋体" w:hAnsi="宋体" w:cs="宋体" w:eastAsia="宋体" w:hint="default"/>
                <w:sz w:val="18"/>
                <w:szCs w:val="18"/>
              </w:rPr>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2008-03-13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年报摘要更正公告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w w:val="95"/>
                <w:sz w:val="18"/>
                <w:szCs w:val="18"/>
              </w:rPr>
              <w:t>证券时报</w:t>
            </w:r>
            <w:r>
              <w:rPr>
                <w:rFonts w:ascii="宋体" w:hAnsi="宋体" w:cs="宋体" w:eastAsia="宋体" w:hint="default"/>
                <w:sz w:val="18"/>
                <w:szCs w:val="18"/>
              </w:rPr>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2008-009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2008-03-13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年度报告网上说明会的通知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w w:val="95"/>
                <w:sz w:val="18"/>
                <w:szCs w:val="18"/>
              </w:rPr>
              <w:t>证券时报</w:t>
            </w:r>
            <w:r>
              <w:rPr>
                <w:rFonts w:ascii="宋体" w:hAnsi="宋体" w:cs="宋体" w:eastAsia="宋体" w:hint="default"/>
                <w:sz w:val="18"/>
                <w:szCs w:val="18"/>
              </w:rPr>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2008-03-27</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更换第二届监事会职工代表监事的公告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w w:val="95"/>
                <w:sz w:val="18"/>
                <w:szCs w:val="18"/>
              </w:rPr>
              <w:t>证券时报</w:t>
            </w:r>
            <w:r>
              <w:rPr>
                <w:rFonts w:ascii="宋体" w:hAnsi="宋体" w:cs="宋体" w:eastAsia="宋体" w:hint="default"/>
                <w:sz w:val="18"/>
                <w:szCs w:val="18"/>
              </w:rPr>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2008-011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2008-03-29</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第二届董事会第十七次会议决议公告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3"/>
              <w:jc w:val="right"/>
              <w:rPr>
                <w:rFonts w:ascii="宋体" w:hAnsi="宋体" w:cs="宋体" w:eastAsia="宋体" w:hint="default"/>
                <w:sz w:val="18"/>
                <w:szCs w:val="18"/>
              </w:rPr>
            </w:pPr>
            <w:r>
              <w:rPr>
                <w:rFonts w:ascii="宋体" w:hAnsi="宋体" w:cs="宋体" w:eastAsia="宋体" w:hint="default"/>
                <w:w w:val="95"/>
                <w:sz w:val="18"/>
                <w:szCs w:val="18"/>
              </w:rPr>
              <w:t>证券时报</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type w:val="continuous"/>
          <w:pgSz w:w="11900" w:h="16840"/>
          <w:pgMar w:top="1540" w:bottom="280" w:left="1660" w:right="1320"/>
        </w:sectPr>
      </w:pPr>
    </w:p>
    <w:p>
      <w:pPr>
        <w:spacing w:line="240" w:lineRule="auto" w:before="8"/>
        <w:rPr>
          <w:rFonts w:ascii="宋体" w:hAnsi="宋体" w:cs="宋体" w:eastAsia="宋体" w:hint="default"/>
          <w:sz w:val="24"/>
          <w:szCs w:val="24"/>
        </w:rPr>
      </w:pPr>
    </w:p>
    <w:tbl>
      <w:tblPr>
        <w:tblW w:w="0" w:type="auto"/>
        <w:jc w:val="left"/>
        <w:tblInd w:w="312" w:type="dxa"/>
        <w:tblLayout w:type="fixed"/>
        <w:tblCellMar>
          <w:top w:w="0" w:type="dxa"/>
          <w:left w:w="0" w:type="dxa"/>
          <w:bottom w:w="0" w:type="dxa"/>
          <w:right w:w="0" w:type="dxa"/>
        </w:tblCellMar>
        <w:tblLook w:val="01E0"/>
      </w:tblPr>
      <w:tblGrid>
        <w:gridCol w:w="1080"/>
        <w:gridCol w:w="1260"/>
        <w:gridCol w:w="4680"/>
        <w:gridCol w:w="1080"/>
      </w:tblGrid>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2008-04-03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2008-04-08</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年度利润分配及资本公积金转增股本公告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2008-04-09</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关于部分闲置募集资金补充流动资金的归还公告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2008-04-12</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关于高级管理人员辞职的公告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2008-04-23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第二届董事会第十八次会议决议公告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2008-04-23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年第一季度报告正文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2008-04-25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第二届董事会第十九次会议决议公告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2008-04-25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2008-04-25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2008-05-08</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年第一次临时股东大会的提示公告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2008-05-14</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年第一次临时股东大会决议公告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2008-07-15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第二届董事会第二十次会议决议公告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2008-07-15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关于加强上市公司治理专项活动的整改报告公告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2008-025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2008-07-15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年第二次临时股东大会的通知公告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2008-07-31</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年第二次临时股东大会决议公告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2008-08-13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第二届董事会第二十一次会议决议公告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2008-08-13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关于控股股东及其关联方资金占用问题的自查报告公告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2008-08-13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年半年度报告摘要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2008-08-13</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第二届监事会第六次会议决议公告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2008-10-15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被认定为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年度广州市重点软件企业的公告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2008-10-21</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年第三季度季度报告正文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2008-10-29</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限售股份上市流通提示性公告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2008-11-05</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关于部分闲置募集资金补充流动资金的归还公告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2008-11-06</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第二届董事会第二十三次会议决议公告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2008-11-06</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关于使用部分闲置募集资金暂时补充流动资金的公告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2008-11-06</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年第三次临时股东大会的通知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2008-11-18</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年第三次临时股东大会的提示公告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2008-11-22</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年第三次临时股东大会决议公告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31"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2008-040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2008-11-27</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关于自动柜员机通过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认证的公告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r>
        <w:trPr>
          <w:trHeight w:val="329"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2008-041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2008-12-16</w:t>
            </w:r>
          </w:p>
        </w:tc>
        <w:tc>
          <w:tcPr>
            <w:tcW w:w="4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年度审计机构名称变更的公告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20"/>
                <w:szCs w:val="20"/>
              </w:rPr>
            </w:pPr>
            <w:r>
              <w:rPr>
                <w:rFonts w:ascii="宋体" w:hAnsi="宋体" w:cs="宋体" w:eastAsia="宋体" w:hint="default"/>
                <w:sz w:val="20"/>
                <w:szCs w:val="20"/>
              </w:rPr>
              <w:t>证券时报</w:t>
            </w:r>
          </w:p>
        </w:tc>
      </w:tr>
    </w:tbl>
    <w:p>
      <w:pPr>
        <w:pStyle w:val="BodyText"/>
        <w:spacing w:line="240" w:lineRule="auto" w:before="39"/>
        <w:ind w:left="617" w:right="0"/>
        <w:jc w:val="left"/>
      </w:pPr>
      <w:r>
        <w:rPr/>
        <w:t>上述公告同时刊登于巨潮资讯网（</w:t>
      </w:r>
      <w:hyperlink r:id="rId11">
        <w:r>
          <w:rPr>
            <w:rFonts w:ascii="Times New Roman" w:hAnsi="Times New Roman" w:cs="Times New Roman" w:eastAsia="Times New Roman" w:hint="default"/>
          </w:rPr>
          <w:t>www.cninfo.com.cn</w:t>
        </w:r>
      </w:hyperlink>
      <w:r>
        <w:rPr/>
        <w:t>）。</w:t>
      </w:r>
    </w:p>
    <w:p>
      <w:pPr>
        <w:spacing w:after="0" w:line="240" w:lineRule="auto"/>
        <w:jc w:val="left"/>
        <w:sectPr>
          <w:pgSz w:w="11900" w:h="16840"/>
          <w:pgMar w:header="0" w:footer="1047" w:top="1100" w:bottom="1240" w:left="166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tabs>
          <w:tab w:pos="1286" w:val="left" w:leader="none"/>
        </w:tabs>
        <w:spacing w:line="240" w:lineRule="auto"/>
        <w:ind w:right="36"/>
        <w:jc w:val="center"/>
      </w:pPr>
      <w:r>
        <w:rPr/>
        <w:t>第八节</w:t>
        <w:tab/>
        <w:t>监事会报告</w:t>
      </w:r>
    </w:p>
    <w:p>
      <w:pPr>
        <w:spacing w:line="240" w:lineRule="auto" w:before="7"/>
        <w:rPr>
          <w:rFonts w:ascii="宋体" w:hAnsi="宋体" w:cs="宋体" w:eastAsia="宋体" w:hint="default"/>
          <w:sz w:val="34"/>
          <w:szCs w:val="34"/>
        </w:rPr>
      </w:pPr>
    </w:p>
    <w:p>
      <w:pPr>
        <w:pStyle w:val="BodyText"/>
        <w:spacing w:line="240" w:lineRule="auto" w:before="0"/>
        <w:ind w:left="617" w:right="0"/>
        <w:jc w:val="left"/>
      </w:pPr>
      <w:r>
        <w:rPr/>
        <w:t>一、监事会会议情况</w:t>
      </w:r>
    </w:p>
    <w:p>
      <w:pPr>
        <w:pStyle w:val="BodyText"/>
        <w:spacing w:line="240" w:lineRule="auto" w:before="154"/>
        <w:ind w:left="737" w:right="0"/>
        <w:jc w:val="left"/>
      </w:pPr>
      <w:r>
        <w:rPr>
          <w:rFonts w:ascii="Times New Roman" w:hAnsi="Times New Roman" w:cs="Times New Roman" w:eastAsia="Times New Roman" w:hint="default"/>
        </w:rPr>
        <w:t>2008</w:t>
      </w:r>
      <w:r>
        <w:rPr/>
        <w:t>年，公司监事会共召开了</w:t>
      </w:r>
      <w:r>
        <w:rPr>
          <w:rFonts w:ascii="Times New Roman" w:hAnsi="Times New Roman" w:cs="Times New Roman" w:eastAsia="Times New Roman" w:hint="default"/>
        </w:rPr>
        <w:t>4</w:t>
      </w:r>
      <w:r>
        <w:rPr/>
        <w:t>次会议，会议情况如下：</w:t>
      </w:r>
    </w:p>
    <w:p>
      <w:pPr>
        <w:pStyle w:val="BodyText"/>
        <w:spacing w:line="338" w:lineRule="auto"/>
        <w:ind w:right="0" w:firstLine="480"/>
        <w:jc w:val="left"/>
      </w:pPr>
      <w:r>
        <w:rPr>
          <w:spacing w:val="-4"/>
        </w:rPr>
        <w:t>（一）</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10</w:t>
      </w:r>
      <w:r>
        <w:rPr>
          <w:spacing w:val="-4"/>
        </w:rPr>
        <w:t>日，公司第二届监事会第四次会议在公司会议室召开，审议</w:t>
      </w:r>
      <w:r>
        <w:rPr>
          <w:w w:val="99"/>
        </w:rPr>
        <w:t> </w:t>
      </w:r>
      <w:r>
        <w:rPr/>
        <w:t>通过了如下议案：</w:t>
      </w:r>
    </w:p>
    <w:p>
      <w:pPr>
        <w:pStyle w:val="BodyText"/>
        <w:spacing w:line="240" w:lineRule="auto" w:before="55"/>
        <w:ind w:left="677" w:right="0"/>
        <w:jc w:val="left"/>
      </w:pPr>
      <w:r>
        <w:rPr>
          <w:rFonts w:ascii="Times New Roman" w:hAnsi="Times New Roman" w:cs="Times New Roman" w:eastAsia="Times New Roman" w:hint="default"/>
        </w:rPr>
        <w:t>1</w:t>
      </w:r>
      <w:r>
        <w:rPr/>
        <w:t>、审议《广州御银科技股份有限公司</w:t>
      </w:r>
      <w:r>
        <w:rPr>
          <w:rFonts w:ascii="Times New Roman" w:hAnsi="Times New Roman" w:cs="Times New Roman" w:eastAsia="Times New Roman" w:hint="default"/>
        </w:rPr>
        <w:t>2007</w:t>
      </w:r>
      <w:r>
        <w:rPr/>
        <w:t>年财务决算报告的议案》</w:t>
      </w:r>
    </w:p>
    <w:p>
      <w:pPr>
        <w:pStyle w:val="BodyText"/>
        <w:spacing w:line="240" w:lineRule="auto"/>
        <w:ind w:left="677" w:right="0"/>
        <w:jc w:val="left"/>
      </w:pPr>
      <w:r>
        <w:rPr>
          <w:rFonts w:ascii="Times New Roman" w:hAnsi="Times New Roman" w:cs="Times New Roman" w:eastAsia="Times New Roman" w:hint="default"/>
        </w:rPr>
        <w:t>2</w:t>
      </w:r>
      <w:r>
        <w:rPr/>
        <w:t>、审议《广州御银科技股份有限公司</w:t>
      </w:r>
      <w:r>
        <w:rPr>
          <w:rFonts w:ascii="Times New Roman" w:hAnsi="Times New Roman" w:cs="Times New Roman" w:eastAsia="Times New Roman" w:hint="default"/>
        </w:rPr>
        <w:t>2007</w:t>
      </w:r>
      <w:r>
        <w:rPr/>
        <w:t>年度报告及摘要的议案》</w:t>
      </w:r>
    </w:p>
    <w:p>
      <w:pPr>
        <w:pStyle w:val="BodyText"/>
        <w:spacing w:line="240" w:lineRule="auto"/>
        <w:ind w:left="677" w:right="0"/>
        <w:jc w:val="left"/>
      </w:pPr>
      <w:r>
        <w:rPr>
          <w:rFonts w:ascii="Times New Roman" w:hAnsi="Times New Roman" w:cs="Times New Roman" w:eastAsia="Times New Roman" w:hint="default"/>
        </w:rPr>
        <w:t>3</w:t>
      </w:r>
      <w:r>
        <w:rPr/>
        <w:t>、审议《关于公司</w:t>
      </w:r>
      <w:r>
        <w:rPr>
          <w:rFonts w:ascii="Times New Roman" w:hAnsi="Times New Roman" w:cs="Times New Roman" w:eastAsia="Times New Roman" w:hint="default"/>
        </w:rPr>
        <w:t>2007</w:t>
      </w:r>
      <w:r>
        <w:rPr/>
        <w:t>年度利润分配及资本公积金转增股本预案的议案》</w:t>
      </w:r>
    </w:p>
    <w:p>
      <w:pPr>
        <w:pStyle w:val="BodyText"/>
        <w:spacing w:line="240" w:lineRule="auto"/>
        <w:ind w:left="677" w:right="0"/>
        <w:jc w:val="left"/>
      </w:pPr>
      <w:r>
        <w:rPr>
          <w:rFonts w:ascii="Times New Roman" w:hAnsi="Times New Roman" w:cs="Times New Roman" w:eastAsia="Times New Roman" w:hint="default"/>
        </w:rPr>
        <w:t>4</w:t>
      </w:r>
      <w:r>
        <w:rPr/>
        <w:t>、审议《关于募集资金</w:t>
      </w:r>
      <w:r>
        <w:rPr>
          <w:rFonts w:ascii="Times New Roman" w:hAnsi="Times New Roman" w:cs="Times New Roman" w:eastAsia="Times New Roman" w:hint="default"/>
        </w:rPr>
        <w:t>2007</w:t>
      </w:r>
      <w:r>
        <w:rPr/>
        <w:t>年度使用情况专项报告的议案》</w:t>
      </w:r>
    </w:p>
    <w:p>
      <w:pPr>
        <w:pStyle w:val="BodyText"/>
        <w:spacing w:line="338" w:lineRule="auto"/>
        <w:ind w:left="617" w:right="159" w:firstLine="60"/>
        <w:jc w:val="left"/>
      </w:pPr>
      <w:r>
        <w:rPr>
          <w:rFonts w:ascii="Times New Roman" w:hAnsi="Times New Roman" w:cs="Times New Roman" w:eastAsia="Times New Roman" w:hint="default"/>
        </w:rPr>
        <w:t>5</w:t>
      </w:r>
      <w:r>
        <w:rPr/>
        <w:t>、审议《广州御银科技股份有限公司</w:t>
      </w:r>
      <w:r>
        <w:rPr>
          <w:rFonts w:ascii="Times New Roman" w:hAnsi="Times New Roman" w:cs="Times New Roman" w:eastAsia="Times New Roman" w:hint="default"/>
        </w:rPr>
        <w:t>2007</w:t>
      </w:r>
      <w:r>
        <w:rPr/>
        <w:t>年度监事会工作报告的议案》</w:t>
      </w:r>
      <w:r>
        <w:rPr>
          <w:w w:val="99"/>
        </w:rPr>
        <w:t> </w:t>
      </w:r>
      <w:r>
        <w:rPr/>
        <w:t>监事会会议表决结果刊登在</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日《证券时报》以及指定信息披露</w:t>
      </w:r>
    </w:p>
    <w:p>
      <w:pPr>
        <w:pStyle w:val="BodyText"/>
        <w:spacing w:line="240" w:lineRule="auto" w:before="27"/>
        <w:ind w:right="0"/>
        <w:jc w:val="left"/>
      </w:pPr>
      <w:r>
        <w:rPr/>
        <w:t>网站</w:t>
      </w:r>
      <w:r>
        <w:rPr>
          <w:spacing w:val="-63"/>
        </w:rPr>
        <w:t>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
        </w:rPr>
        <w:t> </w:t>
      </w:r>
      <w:r>
        <w:rPr/>
        <w:t>上。</w:t>
      </w:r>
    </w:p>
    <w:p>
      <w:pPr>
        <w:pStyle w:val="BodyText"/>
        <w:spacing w:line="338" w:lineRule="auto"/>
        <w:ind w:right="0" w:firstLine="480"/>
        <w:jc w:val="left"/>
      </w:pPr>
      <w:r>
        <w:rPr>
          <w:spacing w:val="-4"/>
        </w:rPr>
        <w:t>（二）</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21</w:t>
      </w:r>
      <w:r>
        <w:rPr>
          <w:spacing w:val="-4"/>
        </w:rPr>
        <w:t>日，公司第二届监事会第五次会议在公司会议室召开，审议</w:t>
      </w:r>
      <w:r>
        <w:rPr>
          <w:w w:val="99"/>
        </w:rPr>
        <w:t> </w:t>
      </w:r>
      <w:r>
        <w:rPr/>
        <w:t>通过了《关于御银股份</w:t>
      </w:r>
      <w:r>
        <w:rPr>
          <w:rFonts w:ascii="Times New Roman" w:hAnsi="Times New Roman" w:cs="Times New Roman" w:eastAsia="Times New Roman" w:hint="default"/>
        </w:rPr>
        <w:t>2008</w:t>
      </w:r>
      <w:r>
        <w:rPr/>
        <w:t>年第一季度报告的议案》。</w:t>
      </w:r>
    </w:p>
    <w:p>
      <w:pPr>
        <w:pStyle w:val="BodyText"/>
        <w:spacing w:line="338" w:lineRule="auto" w:before="27"/>
        <w:ind w:right="0" w:firstLine="480"/>
        <w:jc w:val="left"/>
      </w:pPr>
      <w:r>
        <w:rPr>
          <w:spacing w:val="-4"/>
        </w:rPr>
        <w:t>（三）</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12</w:t>
      </w:r>
      <w:r>
        <w:rPr>
          <w:spacing w:val="-4"/>
        </w:rPr>
        <w:t>日，公司第二届监事会第六次会议在公司会议室召开，审议</w:t>
      </w:r>
      <w:r>
        <w:rPr>
          <w:w w:val="99"/>
        </w:rPr>
        <w:t> </w:t>
      </w:r>
      <w:r>
        <w:rPr/>
        <w:t>通过了《关于御银股份</w:t>
      </w:r>
      <w:r>
        <w:rPr>
          <w:rFonts w:ascii="Times New Roman" w:hAnsi="Times New Roman" w:cs="Times New Roman" w:eastAsia="Times New Roman" w:hint="default"/>
        </w:rPr>
        <w:t>2008</w:t>
      </w:r>
      <w:r>
        <w:rPr/>
        <w:t>年半年度报告的议案》。</w:t>
      </w:r>
    </w:p>
    <w:p>
      <w:pPr>
        <w:pStyle w:val="BodyText"/>
        <w:spacing w:line="338" w:lineRule="auto" w:before="27"/>
        <w:ind w:right="159" w:firstLine="480"/>
        <w:jc w:val="left"/>
      </w:pPr>
      <w:r>
        <w:rPr/>
        <w:t>监事会会议表决结果刊登在</w:t>
      </w:r>
      <w:r>
        <w:rPr>
          <w:spacing w:val="-6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14</w:t>
      </w:r>
      <w:r>
        <w:rPr>
          <w:rFonts w:ascii="Times New Roman" w:hAnsi="Times New Roman" w:cs="Times New Roman" w:eastAsia="Times New Roman" w:hint="default"/>
          <w:spacing w:val="-6"/>
        </w:rPr>
        <w:t> </w:t>
      </w:r>
      <w:r>
        <w:rPr/>
        <w:t>日《证券时报》以及指定信息披露</w:t>
      </w:r>
      <w:r>
        <w:rPr>
          <w:w w:val="99"/>
        </w:rPr>
        <w:t> </w:t>
      </w:r>
      <w:r>
        <w:rPr/>
        <w:t>网站</w:t>
      </w:r>
      <w:r>
        <w:rPr>
          <w:spacing w:val="-63"/>
        </w:rPr>
        <w:t> </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spacing w:val="-3"/>
        </w:rPr>
        <w:t> </w:t>
      </w:r>
      <w:r>
        <w:rPr/>
        <w:t>上。</w:t>
      </w:r>
    </w:p>
    <w:p>
      <w:pPr>
        <w:pStyle w:val="BodyText"/>
        <w:spacing w:line="338" w:lineRule="auto" w:before="27"/>
        <w:ind w:right="123" w:firstLine="480"/>
        <w:jc w:val="left"/>
      </w:pPr>
      <w:r>
        <w:rPr/>
        <w:t>（四）</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日，公司第二届监事会第七次会议在公司会议室召开，审</w:t>
      </w:r>
      <w:r>
        <w:rPr>
          <w:w w:val="99"/>
        </w:rPr>
        <w:t> </w:t>
      </w:r>
      <w:r>
        <w:rPr/>
        <w:t>议通过了《关于御银股份</w:t>
      </w:r>
      <w:r>
        <w:rPr>
          <w:rFonts w:ascii="Times New Roman" w:hAnsi="Times New Roman" w:cs="Times New Roman" w:eastAsia="Times New Roman" w:hint="default"/>
        </w:rPr>
        <w:t>2008</w:t>
      </w:r>
      <w:r>
        <w:rPr/>
        <w:t>年第三季度报告的议案》。</w:t>
      </w:r>
    </w:p>
    <w:p>
      <w:pPr>
        <w:spacing w:line="240" w:lineRule="auto" w:before="12"/>
        <w:rPr>
          <w:rFonts w:ascii="宋体" w:hAnsi="宋体" w:cs="宋体" w:eastAsia="宋体" w:hint="default"/>
          <w:sz w:val="25"/>
          <w:szCs w:val="25"/>
        </w:rPr>
      </w:pPr>
    </w:p>
    <w:p>
      <w:pPr>
        <w:pStyle w:val="BodyText"/>
        <w:spacing w:line="240" w:lineRule="auto" w:before="0"/>
        <w:ind w:left="677" w:right="0"/>
        <w:jc w:val="left"/>
      </w:pPr>
      <w:r>
        <w:rPr/>
        <w:t>二、监事会对</w:t>
      </w:r>
      <w:r>
        <w:rPr>
          <w:rFonts w:ascii="Times New Roman" w:hAnsi="Times New Roman" w:cs="Times New Roman" w:eastAsia="Times New Roman" w:hint="default"/>
        </w:rPr>
        <w:t>2008</w:t>
      </w:r>
      <w:r>
        <w:rPr/>
        <w:t>年度公司有关事项的独立意见</w:t>
      </w:r>
    </w:p>
    <w:p>
      <w:pPr>
        <w:pStyle w:val="BodyText"/>
        <w:spacing w:line="357" w:lineRule="auto"/>
        <w:ind w:left="617" w:right="123"/>
        <w:jc w:val="left"/>
      </w:pPr>
      <w:r>
        <w:rPr/>
        <w:t>（一）公司依法运作情况</w:t>
      </w:r>
      <w:r>
        <w:rPr>
          <w:w w:val="99"/>
        </w:rPr>
        <w:t> </w:t>
      </w:r>
      <w:r>
        <w:rPr/>
        <w:t>经核查，监事会认为：公司建立了较为完善的内部控制制度，决策程序符合相</w:t>
      </w:r>
    </w:p>
    <w:p>
      <w:pPr>
        <w:pStyle w:val="BodyText"/>
        <w:spacing w:line="357" w:lineRule="auto" w:before="36"/>
        <w:ind w:right="123"/>
        <w:jc w:val="left"/>
      </w:pPr>
      <w:r>
        <w:rPr/>
        <w:t>关法律法规和公司规章制度的规定；公司董事、总经理及高级管理人员在执行公司</w:t>
      </w:r>
      <w:r>
        <w:rPr>
          <w:w w:val="99"/>
        </w:rPr>
        <w:t> </w:t>
      </w:r>
      <w:r>
        <w:rPr/>
        <w:t>职务或履行职责时不存在违反法律、法规、公司章程或损害公司利益的行为。</w:t>
      </w:r>
    </w:p>
    <w:p>
      <w:pPr>
        <w:pStyle w:val="BodyText"/>
        <w:spacing w:line="357" w:lineRule="auto" w:before="36"/>
        <w:ind w:left="617" w:right="123"/>
        <w:jc w:val="left"/>
      </w:pPr>
      <w:r>
        <w:rPr/>
        <w:t>（二）检查公司财务的情况</w:t>
      </w:r>
      <w:r>
        <w:rPr>
          <w:w w:val="99"/>
        </w:rPr>
        <w:t> </w:t>
      </w:r>
      <w:r>
        <w:rPr/>
        <w:t>监事会对公司</w:t>
      </w:r>
      <w:r>
        <w:rPr>
          <w:rFonts w:ascii="Times New Roman" w:hAnsi="Times New Roman" w:cs="Times New Roman" w:eastAsia="Times New Roman" w:hint="default"/>
        </w:rPr>
        <w:t>2008</w:t>
      </w:r>
      <w:r>
        <w:rPr/>
        <w:t>年度的财务情况进行了监督、检查和审核，认为公司财务制</w:t>
      </w:r>
    </w:p>
    <w:p>
      <w:pPr>
        <w:spacing w:after="0" w:line="357" w:lineRule="auto"/>
        <w:jc w:val="left"/>
        <w:sectPr>
          <w:pgSz w:w="11900" w:h="16840"/>
          <w:pgMar w:header="0" w:footer="1047" w:top="1100" w:bottom="1240" w:left="1660" w:right="1320"/>
        </w:sectPr>
      </w:pPr>
    </w:p>
    <w:p>
      <w:pPr>
        <w:spacing w:line="240" w:lineRule="auto" w:before="7"/>
        <w:rPr>
          <w:rFonts w:ascii="宋体" w:hAnsi="宋体" w:cs="宋体" w:eastAsia="宋体" w:hint="default"/>
          <w:sz w:val="25"/>
          <w:szCs w:val="25"/>
        </w:rPr>
      </w:pPr>
    </w:p>
    <w:p>
      <w:pPr>
        <w:pStyle w:val="BodyText"/>
        <w:spacing w:line="338" w:lineRule="auto" w:before="26"/>
        <w:ind w:right="203"/>
        <w:jc w:val="left"/>
      </w:pPr>
      <w:r>
        <w:rPr/>
        <w:t>度健全、财务运作规范、财务状况良好，财务报告真实、公允地反映了公司</w:t>
      </w:r>
      <w:r>
        <w:rPr>
          <w:rFonts w:ascii="Times New Roman" w:hAnsi="Times New Roman" w:cs="Times New Roman" w:eastAsia="Times New Roman" w:hint="default"/>
        </w:rPr>
        <w:t>2008</w:t>
      </w:r>
      <w:r>
        <w:rPr/>
        <w:t>年</w:t>
      </w:r>
      <w:r>
        <w:rPr>
          <w:w w:val="99"/>
        </w:rPr>
        <w:t> </w:t>
      </w:r>
      <w:r>
        <w:rPr/>
        <w:t>度的财务状况和经营成果。</w:t>
      </w:r>
    </w:p>
    <w:p>
      <w:pPr>
        <w:pStyle w:val="BodyText"/>
        <w:spacing w:line="357" w:lineRule="auto" w:before="55"/>
        <w:ind w:left="617" w:right="203"/>
        <w:jc w:val="left"/>
      </w:pPr>
      <w:r>
        <w:rPr/>
        <w:t>（三）关于公司最近一次募集资金</w:t>
      </w:r>
      <w:r>
        <w:rPr>
          <w:w w:val="99"/>
        </w:rPr>
        <w:t> </w:t>
      </w:r>
      <w:r>
        <w:rPr/>
        <w:t>监事会认为：公司募集资金实际投入项目与承诺投资项目一致，无变更募集资</w:t>
      </w:r>
    </w:p>
    <w:p>
      <w:pPr>
        <w:pStyle w:val="BodyText"/>
        <w:spacing w:line="357" w:lineRule="auto" w:before="36"/>
        <w:ind w:right="0"/>
        <w:jc w:val="left"/>
      </w:pPr>
      <w:r>
        <w:rPr>
          <w:spacing w:val="-4"/>
        </w:rPr>
        <w:t>金用途的情形。在募集资金的使用管理上，能严格按照承诺和《募集资金管理办法》</w:t>
      </w:r>
      <w:r>
        <w:rPr>
          <w:spacing w:val="-101"/>
        </w:rPr>
        <w:t> </w:t>
      </w:r>
      <w:r>
        <w:rPr>
          <w:spacing w:val="-101"/>
        </w:rPr>
      </w:r>
      <w:r>
        <w:rPr/>
        <w:t>的规定执行。</w:t>
      </w:r>
    </w:p>
    <w:p>
      <w:pPr>
        <w:pStyle w:val="BodyText"/>
        <w:spacing w:line="357" w:lineRule="auto" w:before="36"/>
        <w:ind w:left="617" w:right="3563"/>
        <w:jc w:val="left"/>
      </w:pPr>
      <w:r>
        <w:rPr/>
        <w:t>（四）关于收购、出售资产</w:t>
      </w:r>
      <w:r>
        <w:rPr>
          <w:w w:val="99"/>
        </w:rPr>
        <w:t> </w:t>
      </w:r>
      <w:r>
        <w:rPr/>
        <w:t>报告期内，公司无收购、出售重大资产事项。</w:t>
      </w:r>
    </w:p>
    <w:p>
      <w:pPr>
        <w:pStyle w:val="BodyText"/>
        <w:spacing w:line="357" w:lineRule="auto" w:before="36"/>
        <w:ind w:left="617" w:right="203"/>
        <w:jc w:val="left"/>
      </w:pPr>
      <w:r>
        <w:rPr/>
        <w:t>（五）关于关联交易</w:t>
      </w:r>
      <w:r>
        <w:rPr>
          <w:w w:val="99"/>
        </w:rPr>
        <w:t> </w:t>
      </w:r>
      <w:r>
        <w:rPr/>
        <w:t>经核查，监事会认为：公司</w:t>
      </w:r>
      <w:r>
        <w:rPr>
          <w:rFonts w:ascii="Times New Roman" w:hAnsi="Times New Roman" w:cs="Times New Roman" w:eastAsia="Times New Roman" w:hint="default"/>
        </w:rPr>
        <w:t>2008</w:t>
      </w:r>
      <w:r>
        <w:rPr/>
        <w:t>年度发生的关联交易，符合公司生产经营的实</w:t>
      </w:r>
    </w:p>
    <w:p>
      <w:pPr>
        <w:pStyle w:val="BodyText"/>
        <w:spacing w:line="240" w:lineRule="auto" w:before="5"/>
        <w:ind w:right="0"/>
        <w:jc w:val="left"/>
      </w:pPr>
      <w:r>
        <w:rPr>
          <w:spacing w:val="-4"/>
        </w:rPr>
        <w:t>际需要，交易价格公允，符合公司和全体股东的利益，不存在损害公司利益的情形。</w:t>
      </w:r>
    </w:p>
    <w:p>
      <w:pPr>
        <w:spacing w:after="0" w:line="240" w:lineRule="auto"/>
        <w:jc w:val="left"/>
        <w:sectPr>
          <w:pgSz w:w="11900" w:h="16840"/>
          <w:pgMar w:header="0" w:footer="1047" w:top="1100" w:bottom="1240" w:left="166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tabs>
          <w:tab w:pos="1447" w:val="left" w:leader="none"/>
        </w:tabs>
        <w:spacing w:line="240" w:lineRule="auto"/>
        <w:ind w:right="34"/>
        <w:jc w:val="center"/>
      </w:pPr>
      <w:r>
        <w:rPr/>
        <w:t>第九节</w:t>
        <w:tab/>
        <w:t>重要事项</w:t>
      </w:r>
    </w:p>
    <w:p>
      <w:pPr>
        <w:spacing w:line="240" w:lineRule="auto" w:before="7"/>
        <w:rPr>
          <w:rFonts w:ascii="宋体" w:hAnsi="宋体" w:cs="宋体" w:eastAsia="宋体" w:hint="default"/>
          <w:sz w:val="34"/>
          <w:szCs w:val="34"/>
        </w:rPr>
      </w:pPr>
    </w:p>
    <w:p>
      <w:pPr>
        <w:pStyle w:val="BodyText"/>
        <w:spacing w:line="297" w:lineRule="auto" w:before="0"/>
        <w:ind w:left="677" w:right="3663"/>
        <w:jc w:val="left"/>
      </w:pPr>
      <w:r>
        <w:rPr/>
        <w:t>一、报告期内重大诉讼、仲裁事项</w:t>
      </w:r>
      <w:r>
        <w:rPr>
          <w:w w:val="99"/>
        </w:rPr>
        <w:t> </w:t>
      </w:r>
      <w:r>
        <w:rPr/>
        <w:t>报告期内，本公司无重大诉讼、仲裁事项。</w:t>
      </w:r>
    </w:p>
    <w:p>
      <w:pPr>
        <w:spacing w:line="240" w:lineRule="auto" w:before="0"/>
        <w:rPr>
          <w:rFonts w:ascii="宋体" w:hAnsi="宋体" w:cs="宋体" w:eastAsia="宋体" w:hint="default"/>
          <w:sz w:val="24"/>
          <w:szCs w:val="24"/>
        </w:rPr>
      </w:pPr>
    </w:p>
    <w:p>
      <w:pPr>
        <w:pStyle w:val="BodyText"/>
        <w:spacing w:line="415" w:lineRule="auto" w:before="195"/>
        <w:ind w:left="677" w:right="3244"/>
        <w:jc w:val="left"/>
      </w:pPr>
      <w:r>
        <w:rPr/>
        <w:t>二、报告期内破产重整事项</w:t>
      </w:r>
      <w:r>
        <w:rPr>
          <w:w w:val="99"/>
        </w:rPr>
        <w:t> </w:t>
      </w:r>
      <w:r>
        <w:rPr/>
        <w:t>本年度公司无破产重整事项。</w:t>
      </w:r>
    </w:p>
    <w:p>
      <w:pPr>
        <w:spacing w:line="240" w:lineRule="auto" w:before="2"/>
        <w:rPr>
          <w:rFonts w:ascii="宋体" w:hAnsi="宋体" w:cs="宋体" w:eastAsia="宋体" w:hint="default"/>
          <w:sz w:val="34"/>
          <w:szCs w:val="34"/>
        </w:rPr>
      </w:pPr>
    </w:p>
    <w:p>
      <w:pPr>
        <w:pStyle w:val="BodyText"/>
        <w:spacing w:line="357" w:lineRule="auto" w:before="0"/>
        <w:ind w:left="677" w:right="2223"/>
        <w:jc w:val="left"/>
      </w:pPr>
      <w:r>
        <w:rPr/>
        <w:t>三、公司报告期内收购及出售资产、吸收合并事项</w:t>
      </w:r>
      <w:r>
        <w:rPr>
          <w:w w:val="99"/>
        </w:rPr>
        <w:t> </w:t>
      </w:r>
      <w:r>
        <w:rPr/>
        <w:t>报告期内公司无重大的收购及出售资产、吸收合并事项。</w:t>
      </w:r>
    </w:p>
    <w:p>
      <w:pPr>
        <w:spacing w:line="240" w:lineRule="auto" w:before="0"/>
        <w:rPr>
          <w:rFonts w:ascii="宋体" w:hAnsi="宋体" w:cs="宋体" w:eastAsia="宋体" w:hint="default"/>
          <w:sz w:val="24"/>
          <w:szCs w:val="24"/>
        </w:rPr>
      </w:pPr>
    </w:p>
    <w:p>
      <w:pPr>
        <w:pStyle w:val="BodyText"/>
        <w:spacing w:line="357" w:lineRule="auto" w:before="190"/>
        <w:ind w:left="677" w:right="3663"/>
        <w:jc w:val="left"/>
      </w:pPr>
      <w:r>
        <w:rPr/>
        <w:t>四、报告期内股权激励计划地具体实施情况</w:t>
      </w:r>
      <w:r>
        <w:rPr>
          <w:w w:val="99"/>
        </w:rPr>
        <w:t> </w:t>
      </w:r>
      <w:r>
        <w:rPr/>
        <w:t>报告期内公司尚未实施股权激励计划。</w:t>
      </w:r>
    </w:p>
    <w:p>
      <w:pPr>
        <w:spacing w:line="240" w:lineRule="auto" w:before="0"/>
        <w:rPr>
          <w:rFonts w:ascii="宋体" w:hAnsi="宋体" w:cs="宋体" w:eastAsia="宋体" w:hint="default"/>
          <w:sz w:val="24"/>
          <w:szCs w:val="24"/>
        </w:rPr>
      </w:pPr>
    </w:p>
    <w:p>
      <w:pPr>
        <w:pStyle w:val="BodyText"/>
        <w:spacing w:line="240" w:lineRule="auto" w:before="190"/>
        <w:ind w:left="677" w:right="0"/>
        <w:jc w:val="left"/>
      </w:pPr>
      <w:r>
        <w:rPr/>
        <w:t>五、报告期内重大关联交易事项</w:t>
      </w:r>
    </w:p>
    <w:p>
      <w:pPr>
        <w:pStyle w:val="BodyText"/>
        <w:spacing w:line="240" w:lineRule="auto" w:before="154"/>
        <w:ind w:left="617" w:right="0"/>
        <w:jc w:val="left"/>
      </w:pPr>
      <w:r>
        <w:rPr/>
        <w:t>（一）日常经营相关的关联交易</w:t>
      </w:r>
    </w:p>
    <w:p>
      <w:pPr>
        <w:spacing w:line="240" w:lineRule="auto" w:before="10"/>
        <w:rPr>
          <w:rFonts w:ascii="宋体" w:hAnsi="宋体" w:cs="宋体" w:eastAsia="宋体" w:hint="default"/>
          <w:sz w:val="8"/>
          <w:szCs w:val="8"/>
        </w:rPr>
      </w:pPr>
    </w:p>
    <w:tbl>
      <w:tblPr>
        <w:tblW w:w="0" w:type="auto"/>
        <w:jc w:val="left"/>
        <w:tblInd w:w="132" w:type="dxa"/>
        <w:tblLayout w:type="fixed"/>
        <w:tblCellMar>
          <w:top w:w="0" w:type="dxa"/>
          <w:left w:w="0" w:type="dxa"/>
          <w:bottom w:w="0" w:type="dxa"/>
          <w:right w:w="0" w:type="dxa"/>
        </w:tblCellMar>
        <w:tblLook w:val="01E0"/>
      </w:tblPr>
      <w:tblGrid>
        <w:gridCol w:w="1080"/>
        <w:gridCol w:w="1080"/>
        <w:gridCol w:w="720"/>
        <w:gridCol w:w="1260"/>
        <w:gridCol w:w="1260"/>
        <w:gridCol w:w="1080"/>
        <w:gridCol w:w="1080"/>
        <w:gridCol w:w="1080"/>
      </w:tblGrid>
      <w:tr>
        <w:trPr>
          <w:trHeight w:val="946" w:hRule="exact"/>
        </w:trPr>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443" w:right="173" w:hanging="269"/>
              <w:jc w:val="left"/>
              <w:rPr>
                <w:rFonts w:ascii="宋体" w:hAnsi="宋体" w:cs="宋体" w:eastAsia="宋体" w:hint="default"/>
                <w:sz w:val="18"/>
                <w:szCs w:val="18"/>
              </w:rPr>
            </w:pPr>
            <w:r>
              <w:rPr>
                <w:rFonts w:ascii="宋体" w:hAnsi="宋体" w:cs="宋体" w:eastAsia="宋体" w:hint="default"/>
                <w:sz w:val="18"/>
                <w:szCs w:val="18"/>
              </w:rPr>
              <w:t>关联方名</w:t>
            </w:r>
            <w:r>
              <w:rPr>
                <w:rFonts w:ascii="宋体" w:hAnsi="宋体" w:cs="宋体" w:eastAsia="宋体" w:hint="default"/>
                <w:w w:val="99"/>
                <w:sz w:val="18"/>
                <w:szCs w:val="18"/>
              </w:rPr>
              <w:t> </w:t>
            </w:r>
            <w:r>
              <w:rPr>
                <w:rFonts w:ascii="宋体" w:hAnsi="宋体" w:cs="宋体" w:eastAsia="宋体" w:hint="default"/>
                <w:sz w:val="18"/>
                <w:szCs w:val="18"/>
              </w:rPr>
              <w:t>称</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175" w:right="173"/>
              <w:jc w:val="center"/>
              <w:rPr>
                <w:rFonts w:ascii="宋体" w:hAnsi="宋体" w:cs="宋体" w:eastAsia="宋体" w:hint="default"/>
                <w:sz w:val="18"/>
                <w:szCs w:val="18"/>
              </w:rPr>
            </w:pPr>
            <w:r>
              <w:rPr>
                <w:rFonts w:ascii="宋体" w:hAnsi="宋体" w:cs="宋体" w:eastAsia="宋体" w:hint="default"/>
                <w:sz w:val="18"/>
                <w:szCs w:val="18"/>
              </w:rPr>
              <w:t>与上市公</w:t>
            </w:r>
            <w:r>
              <w:rPr>
                <w:rFonts w:ascii="宋体" w:hAnsi="宋体" w:cs="宋体" w:eastAsia="宋体" w:hint="default"/>
                <w:w w:val="99"/>
                <w:sz w:val="18"/>
                <w:szCs w:val="18"/>
              </w:rPr>
              <w:t> </w:t>
            </w:r>
            <w:r>
              <w:rPr>
                <w:rFonts w:ascii="宋体" w:hAnsi="宋体" w:cs="宋体" w:eastAsia="宋体" w:hint="default"/>
                <w:sz w:val="18"/>
                <w:szCs w:val="18"/>
              </w:rPr>
              <w:t>司的关联</w:t>
            </w:r>
            <w:r>
              <w:rPr>
                <w:rFonts w:ascii="宋体" w:hAnsi="宋体" w:cs="宋体" w:eastAsia="宋体" w:hint="default"/>
                <w:w w:val="99"/>
                <w:sz w:val="18"/>
                <w:szCs w:val="18"/>
              </w:rPr>
              <w:t> </w:t>
            </w:r>
            <w:r>
              <w:rPr>
                <w:rFonts w:ascii="宋体" w:hAnsi="宋体" w:cs="宋体" w:eastAsia="宋体" w:hint="default"/>
                <w:sz w:val="18"/>
                <w:szCs w:val="18"/>
              </w:rPr>
              <w:t>关系</w:t>
            </w:r>
          </w:p>
        </w:tc>
        <w:tc>
          <w:tcPr>
            <w:tcW w:w="7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75" w:right="173"/>
              <w:jc w:val="left"/>
              <w:rPr>
                <w:rFonts w:ascii="宋体" w:hAnsi="宋体" w:cs="宋体" w:eastAsia="宋体" w:hint="default"/>
                <w:sz w:val="18"/>
                <w:szCs w:val="18"/>
              </w:rPr>
            </w:pPr>
            <w:r>
              <w:rPr>
                <w:rFonts w:ascii="宋体" w:hAnsi="宋体" w:cs="宋体" w:eastAsia="宋体" w:hint="default"/>
                <w:sz w:val="18"/>
                <w:szCs w:val="18"/>
              </w:rPr>
              <w:t>交易</w:t>
            </w:r>
            <w:r>
              <w:rPr>
                <w:rFonts w:ascii="宋体" w:hAnsi="宋体" w:cs="宋体" w:eastAsia="宋体" w:hint="default"/>
                <w:w w:val="99"/>
                <w:sz w:val="18"/>
                <w:szCs w:val="18"/>
              </w:rPr>
              <w:t> </w:t>
            </w:r>
            <w:r>
              <w:rPr>
                <w:rFonts w:ascii="宋体" w:hAnsi="宋体" w:cs="宋体" w:eastAsia="宋体" w:hint="default"/>
                <w:sz w:val="18"/>
                <w:szCs w:val="18"/>
              </w:rPr>
              <w:t>类型</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09" w:lineRule="auto" w:before="8"/>
              <w:ind w:left="175" w:right="170"/>
              <w:jc w:val="both"/>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年度合</w:t>
            </w:r>
            <w:r>
              <w:rPr>
                <w:rFonts w:ascii="宋体" w:hAnsi="宋体" w:cs="宋体" w:eastAsia="宋体" w:hint="default"/>
                <w:w w:val="99"/>
                <w:sz w:val="18"/>
                <w:szCs w:val="18"/>
              </w:rPr>
              <w:t> </w:t>
            </w:r>
            <w:r>
              <w:rPr>
                <w:rFonts w:ascii="宋体" w:hAnsi="宋体" w:cs="宋体" w:eastAsia="宋体" w:hint="default"/>
                <w:sz w:val="18"/>
                <w:szCs w:val="18"/>
              </w:rPr>
              <w:t>同最高交易</w:t>
            </w:r>
            <w:r>
              <w:rPr>
                <w:rFonts w:ascii="宋体" w:hAnsi="宋体" w:cs="宋体" w:eastAsia="宋体" w:hint="default"/>
                <w:w w:val="99"/>
                <w:sz w:val="18"/>
                <w:szCs w:val="18"/>
              </w:rPr>
              <w:t> </w:t>
            </w:r>
            <w:r>
              <w:rPr>
                <w:rFonts w:ascii="宋体" w:hAnsi="宋体" w:cs="宋体" w:eastAsia="宋体" w:hint="default"/>
                <w:sz w:val="18"/>
                <w:szCs w:val="18"/>
              </w:rPr>
              <w:t>金额（元）</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00" w:lineRule="auto" w:before="8"/>
              <w:ind w:left="175" w:right="17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年度实</w:t>
            </w:r>
            <w:r>
              <w:rPr>
                <w:rFonts w:ascii="宋体" w:hAnsi="宋体" w:cs="宋体" w:eastAsia="宋体" w:hint="default"/>
                <w:w w:val="99"/>
                <w:sz w:val="18"/>
                <w:szCs w:val="18"/>
              </w:rPr>
              <w:t> </w:t>
            </w:r>
            <w:r>
              <w:rPr>
                <w:rFonts w:ascii="宋体" w:hAnsi="宋体" w:cs="宋体" w:eastAsia="宋体" w:hint="default"/>
                <w:sz w:val="18"/>
                <w:szCs w:val="18"/>
              </w:rPr>
              <w:t>际交易金额</w:t>
            </w:r>
          </w:p>
          <w:p>
            <w:pPr>
              <w:pStyle w:val="TableParagraph"/>
              <w:spacing w:line="240" w:lineRule="auto" w:before="31"/>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103" w:right="96" w:firstLine="72"/>
              <w:jc w:val="both"/>
              <w:rPr>
                <w:rFonts w:ascii="宋体" w:hAnsi="宋体" w:cs="宋体" w:eastAsia="宋体" w:hint="default"/>
                <w:sz w:val="18"/>
                <w:szCs w:val="18"/>
              </w:rPr>
            </w:pPr>
            <w:r>
              <w:rPr>
                <w:rFonts w:ascii="宋体" w:hAnsi="宋体" w:cs="宋体" w:eastAsia="宋体" w:hint="default"/>
                <w:sz w:val="18"/>
                <w:szCs w:val="18"/>
              </w:rPr>
              <w:t>占同类交</w:t>
            </w:r>
            <w:r>
              <w:rPr>
                <w:rFonts w:ascii="宋体" w:hAnsi="宋体" w:cs="宋体" w:eastAsia="宋体" w:hint="default"/>
                <w:w w:val="99"/>
                <w:sz w:val="18"/>
                <w:szCs w:val="18"/>
              </w:rPr>
              <w:t> </w:t>
            </w:r>
            <w:r>
              <w:rPr>
                <w:rFonts w:ascii="宋体" w:hAnsi="宋体" w:cs="宋体" w:eastAsia="宋体" w:hint="default"/>
                <w:sz w:val="18"/>
                <w:szCs w:val="18"/>
              </w:rPr>
              <w:t>易金额的</w:t>
            </w:r>
            <w:r>
              <w:rPr>
                <w:rFonts w:ascii="宋体" w:hAnsi="宋体" w:cs="宋体" w:eastAsia="宋体" w:hint="default"/>
                <w:w w:val="99"/>
                <w:sz w:val="18"/>
                <w:szCs w:val="18"/>
              </w:rPr>
              <w:t> </w:t>
            </w: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定价依据</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结算方式</w:t>
            </w:r>
          </w:p>
        </w:tc>
      </w:tr>
      <w:tr>
        <w:trPr>
          <w:trHeight w:val="126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5" w:right="173"/>
              <w:jc w:val="both"/>
              <w:rPr>
                <w:rFonts w:ascii="宋体" w:hAnsi="宋体" w:cs="宋体" w:eastAsia="宋体" w:hint="default"/>
                <w:sz w:val="18"/>
                <w:szCs w:val="18"/>
              </w:rPr>
            </w:pPr>
            <w:r>
              <w:rPr>
                <w:rFonts w:ascii="宋体" w:hAnsi="宋体" w:cs="宋体" w:eastAsia="宋体" w:hint="default"/>
                <w:sz w:val="18"/>
                <w:szCs w:val="18"/>
              </w:rPr>
              <w:t>广州东方</w:t>
            </w:r>
            <w:r>
              <w:rPr>
                <w:rFonts w:ascii="宋体" w:hAnsi="宋体" w:cs="宋体" w:eastAsia="宋体" w:hint="default"/>
                <w:w w:val="99"/>
                <w:sz w:val="18"/>
                <w:szCs w:val="18"/>
              </w:rPr>
              <w:t> </w:t>
            </w:r>
            <w:r>
              <w:rPr>
                <w:rFonts w:ascii="宋体" w:hAnsi="宋体" w:cs="宋体" w:eastAsia="宋体" w:hint="default"/>
                <w:sz w:val="18"/>
                <w:szCs w:val="18"/>
              </w:rPr>
              <w:t>宝龙汽车</w:t>
            </w:r>
            <w:r>
              <w:rPr>
                <w:rFonts w:ascii="宋体" w:hAnsi="宋体" w:cs="宋体" w:eastAsia="宋体" w:hint="default"/>
                <w:w w:val="99"/>
                <w:sz w:val="18"/>
                <w:szCs w:val="18"/>
              </w:rPr>
              <w:t> </w:t>
            </w:r>
            <w:r>
              <w:rPr>
                <w:rFonts w:ascii="宋体" w:hAnsi="宋体" w:cs="宋体" w:eastAsia="宋体" w:hint="default"/>
                <w:sz w:val="18"/>
                <w:szCs w:val="18"/>
              </w:rPr>
              <w:t>工业股份</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75" w:right="173"/>
              <w:jc w:val="center"/>
              <w:rPr>
                <w:rFonts w:ascii="宋体" w:hAnsi="宋体" w:cs="宋体" w:eastAsia="宋体" w:hint="default"/>
                <w:sz w:val="18"/>
                <w:szCs w:val="18"/>
              </w:rPr>
            </w:pPr>
            <w:r>
              <w:rPr>
                <w:rFonts w:ascii="宋体" w:hAnsi="宋体" w:cs="宋体" w:eastAsia="宋体" w:hint="default"/>
                <w:sz w:val="18"/>
                <w:szCs w:val="18"/>
              </w:rPr>
              <w:t>本公司控</w:t>
            </w:r>
            <w:r>
              <w:rPr>
                <w:rFonts w:ascii="宋体" w:hAnsi="宋体" w:cs="宋体" w:eastAsia="宋体" w:hint="default"/>
                <w:w w:val="99"/>
                <w:sz w:val="18"/>
                <w:szCs w:val="18"/>
              </w:rPr>
              <w:t> </w:t>
            </w:r>
            <w:r>
              <w:rPr>
                <w:rFonts w:ascii="宋体" w:hAnsi="宋体" w:cs="宋体" w:eastAsia="宋体" w:hint="default"/>
                <w:sz w:val="18"/>
                <w:szCs w:val="18"/>
              </w:rPr>
              <w:t>股股东亲</w:t>
            </w:r>
            <w:r>
              <w:rPr>
                <w:rFonts w:ascii="宋体" w:hAnsi="宋体" w:cs="宋体" w:eastAsia="宋体" w:hint="default"/>
                <w:w w:val="99"/>
                <w:sz w:val="18"/>
                <w:szCs w:val="18"/>
              </w:rPr>
              <w:t> </w:t>
            </w:r>
            <w:r>
              <w:rPr>
                <w:rFonts w:ascii="宋体" w:hAnsi="宋体" w:cs="宋体" w:eastAsia="宋体" w:hint="default"/>
                <w:sz w:val="18"/>
                <w:szCs w:val="18"/>
              </w:rPr>
              <w:t>属控制的</w:t>
            </w:r>
            <w:r>
              <w:rPr>
                <w:rFonts w:ascii="宋体" w:hAnsi="宋体" w:cs="宋体" w:eastAsia="宋体" w:hint="default"/>
                <w:w w:val="99"/>
                <w:sz w:val="18"/>
                <w:szCs w:val="18"/>
              </w:rPr>
              <w:t> </w:t>
            </w:r>
            <w:r>
              <w:rPr>
                <w:rFonts w:ascii="宋体" w:hAnsi="宋体" w:cs="宋体" w:eastAsia="宋体" w:hint="default"/>
                <w:sz w:val="18"/>
                <w:szCs w:val="18"/>
              </w:rPr>
              <w:t>企业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175" w:right="173"/>
              <w:jc w:val="left"/>
              <w:rPr>
                <w:rFonts w:ascii="宋体" w:hAnsi="宋体" w:cs="宋体" w:eastAsia="宋体" w:hint="default"/>
                <w:sz w:val="18"/>
                <w:szCs w:val="18"/>
              </w:rPr>
            </w:pPr>
            <w:r>
              <w:rPr>
                <w:rFonts w:ascii="宋体" w:hAnsi="宋体" w:cs="宋体" w:eastAsia="宋体" w:hint="default"/>
                <w:sz w:val="18"/>
                <w:szCs w:val="18"/>
              </w:rPr>
              <w:t>场地</w:t>
            </w:r>
            <w:r>
              <w:rPr>
                <w:rFonts w:ascii="宋体" w:hAnsi="宋体" w:cs="宋体" w:eastAsia="宋体" w:hint="default"/>
                <w:w w:val="99"/>
                <w:sz w:val="18"/>
                <w:szCs w:val="18"/>
              </w:rPr>
              <w:t> </w:t>
            </w:r>
            <w:r>
              <w:rPr>
                <w:rFonts w:ascii="宋体" w:hAnsi="宋体" w:cs="宋体" w:eastAsia="宋体" w:hint="default"/>
                <w:sz w:val="18"/>
                <w:szCs w:val="18"/>
              </w:rPr>
              <w:t>租赁</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647,853.92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581,804.68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17.49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175" w:right="173"/>
              <w:jc w:val="center"/>
              <w:rPr>
                <w:rFonts w:ascii="宋体" w:hAnsi="宋体" w:cs="宋体" w:eastAsia="宋体" w:hint="default"/>
                <w:sz w:val="18"/>
                <w:szCs w:val="18"/>
              </w:rPr>
            </w:pPr>
            <w:r>
              <w:rPr>
                <w:rFonts w:ascii="宋体" w:hAnsi="宋体" w:cs="宋体" w:eastAsia="宋体" w:hint="default"/>
                <w:sz w:val="18"/>
                <w:szCs w:val="18"/>
              </w:rPr>
              <w:t>依市场公</w:t>
            </w:r>
            <w:r>
              <w:rPr>
                <w:rFonts w:ascii="宋体" w:hAnsi="宋体" w:cs="宋体" w:eastAsia="宋体" w:hint="default"/>
                <w:w w:val="99"/>
                <w:sz w:val="18"/>
                <w:szCs w:val="18"/>
              </w:rPr>
              <w:t> </w:t>
            </w:r>
            <w:r>
              <w:rPr>
                <w:rFonts w:ascii="宋体" w:hAnsi="宋体" w:cs="宋体" w:eastAsia="宋体" w:hint="default"/>
                <w:sz w:val="18"/>
                <w:szCs w:val="18"/>
              </w:rPr>
              <w:t>允价格定</w:t>
            </w:r>
            <w:r>
              <w:rPr>
                <w:rFonts w:ascii="宋体" w:hAnsi="宋体" w:cs="宋体" w:eastAsia="宋体" w:hint="default"/>
                <w:w w:val="99"/>
                <w:sz w:val="18"/>
                <w:szCs w:val="18"/>
              </w:rPr>
              <w:t> </w:t>
            </w:r>
            <w:r>
              <w:rPr>
                <w:rFonts w:ascii="宋体" w:hAnsi="宋体" w:cs="宋体" w:eastAsia="宋体" w:hint="default"/>
                <w:sz w:val="18"/>
                <w:szCs w:val="18"/>
              </w:rPr>
              <w:t>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转帐</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48" w:lineRule="auto" w:before="26"/>
        <w:ind w:right="140" w:firstLine="480"/>
        <w:jc w:val="both"/>
      </w:pPr>
      <w:r>
        <w:rPr/>
        <w:t>广州东方宝龙汽车工业股份有限公司属于公司控股股东亲属控制的企业，</w:t>
      </w:r>
      <w:r>
        <w:rPr>
          <w:rFonts w:ascii="Times New Roman" w:hAnsi="Times New Roman" w:cs="Times New Roman" w:eastAsia="Times New Roman" w:hint="default"/>
        </w:rPr>
        <w:t>2008</w:t>
      </w:r>
      <w:r>
        <w:rPr>
          <w:rFonts w:ascii="Times New Roman" w:hAnsi="Times New Roman" w:cs="Times New Roman" w:eastAsia="Times New Roman" w:hint="default"/>
          <w:w w:val="99"/>
        </w:rPr>
        <w:t> </w:t>
      </w:r>
      <w:r>
        <w:rPr/>
        <w:t>年本公司与其签署了《厂房租赁合同》以及《房屋租赁合同》，根据《企业会计准</w:t>
      </w:r>
      <w:r>
        <w:rPr>
          <w:w w:val="99"/>
        </w:rPr>
        <w:t> </w:t>
      </w:r>
      <w:r>
        <w:rPr/>
        <w:t>则第</w:t>
      </w:r>
      <w:r>
        <w:rPr>
          <w:rFonts w:ascii="Times New Roman" w:hAnsi="Times New Roman" w:cs="Times New Roman" w:eastAsia="Times New Roman" w:hint="default"/>
        </w:rPr>
        <w:t>36</w:t>
      </w:r>
      <w:r>
        <w:rPr/>
        <w:t>号－关联方披露（</w:t>
      </w:r>
      <w:r>
        <w:rPr>
          <w:rFonts w:ascii="Times New Roman" w:hAnsi="Times New Roman" w:cs="Times New Roman" w:eastAsia="Times New Roman" w:hint="default"/>
        </w:rPr>
        <w:t>2006</w:t>
      </w:r>
      <w:r>
        <w:rPr/>
        <w:t>）》的相关规定，该行为构成关联交易。</w:t>
      </w:r>
    </w:p>
    <w:p>
      <w:pPr>
        <w:pStyle w:val="BodyText"/>
        <w:spacing w:line="357" w:lineRule="auto" w:before="16"/>
        <w:ind w:right="140" w:firstLine="480"/>
        <w:jc w:val="both"/>
      </w:pPr>
      <w:r>
        <w:rPr/>
        <w:t>上述交易是依市场公允价格定价，且交易金额较小，不需要提交董事会、股东</w:t>
      </w:r>
      <w:r>
        <w:rPr>
          <w:w w:val="99"/>
        </w:rPr>
        <w:t> </w:t>
      </w:r>
      <w:r>
        <w:rPr/>
        <w:t>大会审议表决，不存在决策不规范的情况。</w:t>
      </w:r>
    </w:p>
    <w:p>
      <w:pPr>
        <w:spacing w:line="240" w:lineRule="auto" w:before="0"/>
        <w:rPr>
          <w:rFonts w:ascii="宋体" w:hAnsi="宋体" w:cs="宋体" w:eastAsia="宋体" w:hint="default"/>
          <w:sz w:val="24"/>
          <w:szCs w:val="24"/>
        </w:rPr>
      </w:pPr>
    </w:p>
    <w:p>
      <w:pPr>
        <w:pStyle w:val="BodyText"/>
        <w:spacing w:line="240" w:lineRule="auto" w:before="190"/>
        <w:ind w:left="617" w:right="0"/>
        <w:jc w:val="left"/>
      </w:pPr>
      <w:r>
        <w:rPr/>
        <w:t>（二）关联方担保</w:t>
      </w:r>
    </w:p>
    <w:p>
      <w:pPr>
        <w:spacing w:after="0" w:line="240" w:lineRule="auto"/>
        <w:jc w:val="left"/>
        <w:sectPr>
          <w:pgSz w:w="11900" w:h="16840"/>
          <w:pgMar w:header="0" w:footer="1047" w:top="1100" w:bottom="1240" w:left="1660" w:right="1320"/>
        </w:sect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27"/>
          <w:pgSz w:w="11900" w:h="16840"/>
          <w:pgMar w:footer="1047" w:header="0" w:top="1100" w:bottom="1240" w:left="1660" w:right="1320"/>
          <w:pgNumType w:start="60"/>
        </w:sectPr>
      </w:pPr>
    </w:p>
    <w:p>
      <w:pPr>
        <w:pStyle w:val="BodyText"/>
        <w:spacing w:line="240" w:lineRule="auto" w:before="26"/>
        <w:ind w:left="677" w:right="-20"/>
        <w:jc w:val="left"/>
      </w:pPr>
      <w:r>
        <w:rPr>
          <w:rFonts w:ascii="Times New Roman" w:hAnsi="Times New Roman" w:cs="Times New Roman" w:eastAsia="Times New Roman" w:hint="default"/>
        </w:rPr>
        <w:t>1</w:t>
      </w:r>
      <w:r>
        <w:rPr/>
        <w:t>、关联方提供的保证担保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7"/>
          <w:szCs w:val="17"/>
        </w:rPr>
      </w:pPr>
    </w:p>
    <w:p>
      <w:pPr>
        <w:spacing w:before="0"/>
        <w:ind w:left="677"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00" w:h="16840"/>
          <w:pgMar w:top="1540" w:bottom="280" w:left="1660" w:right="1320"/>
          <w:cols w:num="2" w:equalWidth="0">
            <w:col w:w="3438" w:space="3013"/>
            <w:col w:w="2469"/>
          </w:cols>
        </w:sectPr>
      </w:pPr>
    </w:p>
    <w:p>
      <w:pPr>
        <w:spacing w:line="240" w:lineRule="auto" w:before="3"/>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1620"/>
        <w:gridCol w:w="3600"/>
        <w:gridCol w:w="1620"/>
        <w:gridCol w:w="1800"/>
      </w:tblGrid>
      <w:tr>
        <w:trPr>
          <w:trHeight w:val="408" w:hRule="exact"/>
        </w:trPr>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left="266" w:right="0"/>
              <w:jc w:val="left"/>
              <w:rPr>
                <w:rFonts w:ascii="宋体" w:hAnsi="宋体" w:cs="宋体" w:eastAsia="宋体" w:hint="default"/>
                <w:sz w:val="18"/>
                <w:szCs w:val="18"/>
              </w:rPr>
            </w:pPr>
            <w:r>
              <w:rPr>
                <w:rFonts w:ascii="宋体" w:hAnsi="宋体" w:cs="宋体" w:eastAsia="宋体" w:hint="default"/>
                <w:sz w:val="18"/>
                <w:szCs w:val="18"/>
              </w:rPr>
              <w:t>关联方保证人</w:t>
            </w:r>
          </w:p>
        </w:tc>
        <w:tc>
          <w:tcPr>
            <w:tcW w:w="36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贷款银行</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left="2" w:right="0"/>
              <w:jc w:val="center"/>
              <w:rPr>
                <w:rFonts w:ascii="宋体" w:hAnsi="宋体" w:cs="宋体" w:eastAsia="宋体" w:hint="default"/>
                <w:sz w:val="18"/>
                <w:szCs w:val="18"/>
              </w:rPr>
            </w:pPr>
            <w:r>
              <w:rPr>
                <w:rFonts w:ascii="宋体" w:hAnsi="宋体" w:cs="宋体" w:eastAsia="宋体" w:hint="default"/>
                <w:sz w:val="18"/>
                <w:szCs w:val="18"/>
              </w:rPr>
              <w:t>担保限额</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4"/>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2008.12.31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借款余额</w:t>
            </w:r>
          </w:p>
        </w:tc>
      </w:tr>
      <w:tr>
        <w:trPr>
          <w:trHeight w:val="406"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广州市三元里农村信用合作社联合社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6,000,000.00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403,295.36</w:t>
            </w:r>
          </w:p>
        </w:tc>
      </w:tr>
      <w:tr>
        <w:trPr>
          <w:trHeight w:val="408" w:hRule="exact"/>
        </w:trPr>
        <w:tc>
          <w:tcPr>
            <w:tcW w:w="1620"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广州市三元里农村信用合作社联合社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15,000,000.00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7,932,744.14</w:t>
            </w:r>
          </w:p>
        </w:tc>
      </w:tr>
      <w:tr>
        <w:trPr>
          <w:trHeight w:val="406" w:hRule="exact"/>
        </w:trPr>
        <w:tc>
          <w:tcPr>
            <w:tcW w:w="1620"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广州市三元里农村信用合作社联合社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6,500,000.00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3" w:right="0"/>
              <w:jc w:val="center"/>
              <w:rPr>
                <w:rFonts w:ascii="Times New Roman" w:hAnsi="Times New Roman" w:cs="Times New Roman" w:eastAsia="Times New Roman" w:hint="default"/>
                <w:sz w:val="18"/>
                <w:szCs w:val="18"/>
              </w:rPr>
            </w:pPr>
            <w:r>
              <w:rPr>
                <w:rFonts w:ascii="Times New Roman"/>
                <w:sz w:val="18"/>
              </w:rPr>
              <w:t>7,138.04</w:t>
            </w:r>
          </w:p>
        </w:tc>
      </w:tr>
      <w:tr>
        <w:trPr>
          <w:trHeight w:val="408" w:hRule="exact"/>
        </w:trPr>
        <w:tc>
          <w:tcPr>
            <w:tcW w:w="1620"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广州市三元里农村信用合作社联合社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20,000,000.00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12,191,551.41</w:t>
            </w:r>
          </w:p>
        </w:tc>
      </w:tr>
      <w:tr>
        <w:trPr>
          <w:trHeight w:val="408" w:hRule="exact"/>
        </w:trPr>
        <w:tc>
          <w:tcPr>
            <w:tcW w:w="1620"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广州市三元里农村信用合作社联合社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25,000,000.00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15,000,000.00</w:t>
            </w:r>
          </w:p>
        </w:tc>
      </w:tr>
      <w:tr>
        <w:trPr>
          <w:trHeight w:val="406" w:hRule="exact"/>
        </w:trPr>
        <w:tc>
          <w:tcPr>
            <w:tcW w:w="1620"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广州市三元里农村信用合作社联合社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12,500,000.03</w:t>
            </w:r>
          </w:p>
        </w:tc>
      </w:tr>
      <w:tr>
        <w:trPr>
          <w:trHeight w:val="408" w:hRule="exact"/>
        </w:trPr>
        <w:tc>
          <w:tcPr>
            <w:tcW w:w="1620"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102,500,000.00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48,034,728.98</w:t>
            </w:r>
          </w:p>
        </w:tc>
      </w:tr>
      <w:tr>
        <w:trPr>
          <w:trHeight w:val="406" w:hRule="exact"/>
        </w:trPr>
        <w:tc>
          <w:tcPr>
            <w:tcW w:w="1620" w:type="dxa"/>
            <w:vMerge/>
            <w:tcBorders>
              <w:left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汇丰银行广州分行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27,500,000.00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24,810,000.00</w:t>
            </w:r>
          </w:p>
        </w:tc>
      </w:tr>
      <w:tr>
        <w:trPr>
          <w:trHeight w:val="408" w:hRule="exact"/>
        </w:trPr>
        <w:tc>
          <w:tcPr>
            <w:tcW w:w="1620" w:type="dxa"/>
            <w:vMerge/>
            <w:tcBorders>
              <w:left w:val="single" w:sz="4" w:space="0" w:color="000000"/>
              <w:bottom w:val="single" w:sz="4" w:space="0" w:color="000000"/>
              <w:right w:val="single" w:sz="4" w:space="0" w:color="000000"/>
            </w:tcBorders>
          </w:tcPr>
          <w:p>
            <w:pPr/>
          </w:p>
        </w:tc>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 w:right="0"/>
              <w:jc w:val="center"/>
              <w:rPr>
                <w:rFonts w:ascii="Times New Roman" w:hAnsi="Times New Roman" w:cs="Times New Roman" w:eastAsia="Times New Roman" w:hint="default"/>
                <w:sz w:val="18"/>
                <w:szCs w:val="18"/>
              </w:rPr>
            </w:pPr>
            <w:r>
              <w:rPr>
                <w:rFonts w:ascii="Times New Roman"/>
                <w:sz w:val="18"/>
              </w:rPr>
              <w:t>130,000,000.00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Times New Roman" w:hAnsi="Times New Roman" w:cs="Times New Roman" w:eastAsia="Times New Roman" w:hint="default"/>
                <w:sz w:val="18"/>
                <w:szCs w:val="18"/>
              </w:rPr>
            </w:pPr>
            <w:r>
              <w:rPr>
                <w:rFonts w:ascii="Times New Roman"/>
                <w:sz w:val="18"/>
              </w:rPr>
              <w:t>72,844,728.98</w:t>
            </w:r>
          </w:p>
        </w:tc>
      </w:tr>
    </w:tbl>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00" w:h="16840"/>
          <w:pgMar w:top="1540" w:bottom="280" w:left="1660" w:right="1320"/>
        </w:sectPr>
      </w:pPr>
    </w:p>
    <w:p>
      <w:pPr>
        <w:pStyle w:val="BodyText"/>
        <w:spacing w:line="240" w:lineRule="auto" w:before="26"/>
        <w:ind w:left="677" w:right="0"/>
        <w:jc w:val="left"/>
      </w:pPr>
      <w:r>
        <w:rPr>
          <w:rFonts w:ascii="Times New Roman" w:hAnsi="Times New Roman" w:cs="Times New Roman" w:eastAsia="Times New Roman" w:hint="default"/>
          <w:w w:val="95"/>
        </w:rPr>
        <w:t>2</w:t>
      </w:r>
      <w:r>
        <w:rPr>
          <w:w w:val="95"/>
        </w:rPr>
        <w:t>、关联方为公司之子公司提供的保证担保</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7"/>
          <w:szCs w:val="17"/>
        </w:rPr>
      </w:pPr>
    </w:p>
    <w:p>
      <w:pPr>
        <w:spacing w:before="0"/>
        <w:ind w:left="677"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00" w:h="16840"/>
          <w:pgMar w:top="1540" w:bottom="280" w:left="1660" w:right="1320"/>
          <w:cols w:num="2" w:equalWidth="0">
            <w:col w:w="5118" w:space="1333"/>
            <w:col w:w="2469"/>
          </w:cols>
        </w:sectPr>
      </w:pP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929"/>
        <w:gridCol w:w="2520"/>
        <w:gridCol w:w="2700"/>
        <w:gridCol w:w="1260"/>
        <w:gridCol w:w="1260"/>
      </w:tblGrid>
      <w:tr>
        <w:trPr>
          <w:trHeight w:val="650" w:hRule="exact"/>
        </w:trPr>
        <w:tc>
          <w:tcPr>
            <w:tcW w:w="92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26" w:lineRule="auto" w:before="56"/>
              <w:ind w:left="278" w:right="98" w:hanging="180"/>
              <w:jc w:val="left"/>
              <w:rPr>
                <w:rFonts w:ascii="宋体" w:hAnsi="宋体" w:cs="宋体" w:eastAsia="宋体" w:hint="default"/>
                <w:sz w:val="18"/>
                <w:szCs w:val="18"/>
              </w:rPr>
            </w:pPr>
            <w:r>
              <w:rPr>
                <w:rFonts w:ascii="宋体" w:hAnsi="宋体" w:cs="宋体" w:eastAsia="宋体" w:hint="default"/>
                <w:sz w:val="18"/>
                <w:szCs w:val="18"/>
              </w:rPr>
              <w:t>关联方保</w:t>
            </w:r>
            <w:r>
              <w:rPr>
                <w:rFonts w:ascii="宋体" w:hAnsi="宋体" w:cs="宋体" w:eastAsia="宋体" w:hint="default"/>
                <w:w w:val="99"/>
                <w:sz w:val="18"/>
                <w:szCs w:val="18"/>
              </w:rPr>
              <w:t> </w:t>
            </w:r>
            <w:r>
              <w:rPr>
                <w:rFonts w:ascii="宋体" w:hAnsi="宋体" w:cs="宋体" w:eastAsia="宋体" w:hint="default"/>
                <w:sz w:val="18"/>
                <w:szCs w:val="18"/>
              </w:rPr>
              <w:t>证人</w:t>
            </w:r>
          </w:p>
        </w:tc>
        <w:tc>
          <w:tcPr>
            <w:tcW w:w="25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被担保之子公司</w:t>
            </w:r>
          </w:p>
        </w:tc>
        <w:tc>
          <w:tcPr>
            <w:tcW w:w="27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贷款银行</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担保限额</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8"/>
              <w:ind w:left="218" w:right="0"/>
              <w:jc w:val="left"/>
              <w:rPr>
                <w:rFonts w:ascii="Times New Roman" w:hAnsi="Times New Roman" w:cs="Times New Roman" w:eastAsia="Times New Roman" w:hint="default"/>
                <w:sz w:val="18"/>
                <w:szCs w:val="18"/>
              </w:rPr>
            </w:pPr>
            <w:r>
              <w:rPr>
                <w:rFonts w:ascii="Times New Roman"/>
                <w:sz w:val="18"/>
              </w:rPr>
              <w:t>2008.12.31</w:t>
            </w:r>
          </w:p>
          <w:p>
            <w:pPr>
              <w:pStyle w:val="TableParagraph"/>
              <w:spacing w:line="240" w:lineRule="auto" w:before="60"/>
              <w:ind w:left="266" w:right="0"/>
              <w:jc w:val="left"/>
              <w:rPr>
                <w:rFonts w:ascii="宋体" w:hAnsi="宋体" w:cs="宋体" w:eastAsia="宋体" w:hint="default"/>
                <w:sz w:val="18"/>
                <w:szCs w:val="18"/>
              </w:rPr>
            </w:pPr>
            <w:r>
              <w:rPr>
                <w:rFonts w:ascii="宋体" w:hAnsi="宋体" w:cs="宋体" w:eastAsia="宋体" w:hint="default"/>
                <w:sz w:val="18"/>
                <w:szCs w:val="18"/>
              </w:rPr>
              <w:t>借款余额</w:t>
            </w:r>
          </w:p>
        </w:tc>
      </w:tr>
      <w:tr>
        <w:trPr>
          <w:trHeight w:val="350" w:hRule="exact"/>
        </w:trPr>
        <w:tc>
          <w:tcPr>
            <w:tcW w:w="92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珠海市御银电子科技有限公司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珠海市农村信用合作社联合社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350" w:hRule="exact"/>
        </w:trPr>
        <w:tc>
          <w:tcPr>
            <w:tcW w:w="929" w:type="dxa"/>
            <w:vMerge/>
            <w:tcBorders>
              <w:left w:val="single" w:sz="4" w:space="0" w:color="000000"/>
              <w:bottom w:val="single" w:sz="4" w:space="0" w:color="000000"/>
              <w:right w:val="single" w:sz="4" w:space="0" w:color="000000"/>
            </w:tcBorders>
          </w:tcPr>
          <w:p>
            <w:pPr/>
          </w:p>
        </w:tc>
        <w:tc>
          <w:tcPr>
            <w:tcW w:w="5220" w:type="dxa"/>
            <w:gridSpan w:val="2"/>
            <w:tcBorders>
              <w:top w:val="single" w:sz="4" w:space="0" w:color="000000"/>
              <w:left w:val="single" w:sz="4" w:space="0" w:color="000000"/>
              <w:bottom w:val="single" w:sz="4" w:space="0" w:color="000000"/>
              <w:right w:val="single" w:sz="4" w:space="0" w:color="000000"/>
            </w:tcBorders>
          </w:tcPr>
          <w:p>
            <w:pPr>
              <w:pStyle w:val="TableParagraph"/>
              <w:tabs>
                <w:tab w:pos="724" w:val="left" w:leader="none"/>
              </w:tabs>
              <w:spacing w:line="240" w:lineRule="auto" w:before="65"/>
              <w:ind w:left="182"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
              <w:jc w:val="right"/>
              <w:rPr>
                <w:rFonts w:ascii="Times New Roman" w:hAnsi="Times New Roman" w:cs="Times New Roman" w:eastAsia="Times New Roman" w:hint="default"/>
                <w:sz w:val="18"/>
                <w:szCs w:val="18"/>
              </w:rPr>
            </w:pPr>
            <w:r>
              <w:rPr>
                <w:rFonts w:ascii="Times New Roman"/>
                <w:spacing w:val="-1"/>
                <w:sz w:val="18"/>
              </w:rPr>
              <w:t>2,500,000.00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40"/>
          <w:pgMar w:top="1540" w:bottom="280" w:left="1660" w:right="1320"/>
        </w:sectPr>
      </w:pPr>
    </w:p>
    <w:p>
      <w:pPr>
        <w:pStyle w:val="BodyText"/>
        <w:spacing w:line="240" w:lineRule="auto" w:before="26"/>
        <w:ind w:left="617" w:right="0"/>
        <w:jc w:val="left"/>
      </w:pPr>
      <w:r>
        <w:rPr>
          <w:w w:val="95"/>
        </w:rPr>
        <w:t>（三）报告期内无发生关联方债权债务往来</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7"/>
          <w:szCs w:val="17"/>
        </w:rPr>
      </w:pPr>
    </w:p>
    <w:p>
      <w:pPr>
        <w:spacing w:before="0"/>
        <w:ind w:left="617" w:right="0" w:firstLine="0"/>
        <w:jc w:val="left"/>
        <w:rPr>
          <w:rFonts w:ascii="宋体" w:hAnsi="宋体" w:cs="宋体" w:eastAsia="宋体" w:hint="default"/>
          <w:sz w:val="18"/>
          <w:szCs w:val="18"/>
        </w:rPr>
      </w:pPr>
      <w:r>
        <w:rPr>
          <w:rFonts w:ascii="宋体" w:hAnsi="宋体" w:cs="宋体" w:eastAsia="宋体" w:hint="default"/>
          <w:sz w:val="18"/>
          <w:szCs w:val="18"/>
        </w:rPr>
        <w:t>单位：（人民币）元</w:t>
      </w:r>
    </w:p>
    <w:p>
      <w:pPr>
        <w:spacing w:after="0"/>
        <w:jc w:val="left"/>
        <w:rPr>
          <w:rFonts w:ascii="宋体" w:hAnsi="宋体" w:cs="宋体" w:eastAsia="宋体" w:hint="default"/>
          <w:sz w:val="18"/>
          <w:szCs w:val="18"/>
        </w:rPr>
        <w:sectPr>
          <w:type w:val="continuous"/>
          <w:pgSz w:w="11900" w:h="16840"/>
          <w:pgMar w:top="1540" w:bottom="280" w:left="1660" w:right="1320"/>
          <w:cols w:num="2" w:equalWidth="0">
            <w:col w:w="5178" w:space="1333"/>
            <w:col w:w="2409"/>
          </w:cols>
        </w:sectPr>
      </w:pPr>
    </w:p>
    <w:p>
      <w:pPr>
        <w:spacing w:line="240" w:lineRule="auto" w:before="8"/>
        <w:rPr>
          <w:rFonts w:ascii="宋体" w:hAnsi="宋体" w:cs="宋体" w:eastAsia="宋体" w:hint="default"/>
          <w:sz w:val="29"/>
          <w:szCs w:val="29"/>
        </w:rPr>
      </w:pPr>
    </w:p>
    <w:tbl>
      <w:tblPr>
        <w:tblW w:w="0" w:type="auto"/>
        <w:jc w:val="left"/>
        <w:tblInd w:w="132" w:type="dxa"/>
        <w:tblLayout w:type="fixed"/>
        <w:tblCellMar>
          <w:top w:w="0" w:type="dxa"/>
          <w:left w:w="0" w:type="dxa"/>
          <w:bottom w:w="0" w:type="dxa"/>
          <w:right w:w="0" w:type="dxa"/>
        </w:tblCellMar>
        <w:tblLook w:val="01E0"/>
      </w:tblPr>
      <w:tblGrid>
        <w:gridCol w:w="1980"/>
        <w:gridCol w:w="1620"/>
        <w:gridCol w:w="1800"/>
        <w:gridCol w:w="1620"/>
        <w:gridCol w:w="1620"/>
      </w:tblGrid>
      <w:tr>
        <w:trPr>
          <w:trHeight w:val="319" w:hRule="exact"/>
        </w:trPr>
        <w:tc>
          <w:tcPr>
            <w:tcW w:w="19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往来项目</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8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经济内容</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3"/>
              <w:ind w:left="398" w:right="0"/>
              <w:jc w:val="left"/>
              <w:rPr>
                <w:rFonts w:ascii="Times New Roman" w:hAnsi="Times New Roman" w:cs="Times New Roman" w:eastAsia="Times New Roman" w:hint="default"/>
                <w:sz w:val="18"/>
                <w:szCs w:val="18"/>
              </w:rPr>
            </w:pPr>
            <w:r>
              <w:rPr>
                <w:rFonts w:ascii="Times New Roman"/>
                <w:sz w:val="18"/>
              </w:rPr>
              <w:t>2008.12.31</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3"/>
              <w:ind w:left="398" w:right="0"/>
              <w:jc w:val="left"/>
              <w:rPr>
                <w:rFonts w:ascii="Times New Roman" w:hAnsi="Times New Roman" w:cs="Times New Roman" w:eastAsia="Times New Roman" w:hint="default"/>
                <w:sz w:val="18"/>
                <w:szCs w:val="18"/>
              </w:rPr>
            </w:pPr>
            <w:r>
              <w:rPr>
                <w:rFonts w:ascii="Times New Roman"/>
                <w:sz w:val="18"/>
              </w:rPr>
              <w:t>2007.12.31</w:t>
            </w:r>
          </w:p>
        </w:tc>
      </w:tr>
      <w:tr>
        <w:trPr>
          <w:trHeight w:val="310" w:hRule="exact"/>
        </w:trPr>
        <w:tc>
          <w:tcPr>
            <w:tcW w:w="19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赵安静</w:t>
            </w:r>
          </w:p>
        </w:tc>
        <w:tc>
          <w:tcPr>
            <w:tcW w:w="180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15"/>
              <w:ind w:right="23"/>
              <w:jc w:val="right"/>
              <w:rPr>
                <w:rFonts w:ascii="Times New Roman" w:hAnsi="Times New Roman" w:cs="Times New Roman" w:eastAsia="Times New Roman" w:hint="default"/>
                <w:sz w:val="18"/>
                <w:szCs w:val="18"/>
              </w:rPr>
            </w:pPr>
            <w:r>
              <w:rPr>
                <w:rFonts w:ascii="Times New Roman"/>
                <w:spacing w:val="-1"/>
                <w:sz w:val="18"/>
              </w:rPr>
              <w:t>39,539.00</w:t>
            </w:r>
          </w:p>
        </w:tc>
      </w:tr>
      <w:tr>
        <w:trPr>
          <w:trHeight w:val="31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吴彪</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pacing w:val="-1"/>
                <w:sz w:val="18"/>
              </w:rPr>
              <w:t>11,135.86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w w:val="95"/>
                <w:sz w:val="18"/>
              </w:rPr>
              <w:t>1,070.00</w:t>
            </w:r>
            <w:r>
              <w:rPr>
                <w:rFonts w:ascii="Times New Roman"/>
                <w:sz w:val="18"/>
              </w:rPr>
            </w:r>
          </w:p>
        </w:tc>
      </w:tr>
      <w:tr>
        <w:trPr>
          <w:trHeight w:val="30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罗灿裕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pacing w:val="-1"/>
                <w:sz w:val="18"/>
              </w:rPr>
              <w:t>910.00</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王志杰</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pacing w:val="-1"/>
                <w:sz w:val="18"/>
              </w:rPr>
              <w:t>32,405.50</w:t>
            </w:r>
          </w:p>
        </w:tc>
      </w:tr>
      <w:tr>
        <w:trPr>
          <w:trHeight w:val="30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吴宁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pacing w:val="-1"/>
                <w:sz w:val="18"/>
              </w:rPr>
              <w:t>19,368.00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pacing w:val="-1"/>
                <w:sz w:val="18"/>
              </w:rPr>
              <w:t>12,888.00</w:t>
            </w:r>
          </w:p>
        </w:tc>
      </w:tr>
      <w:tr>
        <w:trPr>
          <w:trHeight w:val="305" w:hRule="exact"/>
        </w:trPr>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pacing w:val="-1"/>
                <w:sz w:val="18"/>
              </w:rPr>
              <w:t>30,503.86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pacing w:val="-1"/>
                <w:sz w:val="18"/>
              </w:rPr>
              <w:t>86,812.50</w:t>
            </w:r>
          </w:p>
        </w:tc>
      </w:tr>
      <w:tr>
        <w:trPr>
          <w:trHeight w:val="32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代垫款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00" w:hRule="exact"/>
        </w:trPr>
        <w:tc>
          <w:tcPr>
            <w:tcW w:w="54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8"/>
                <w:szCs w:val="18"/>
              </w:rPr>
            </w:pPr>
            <w:r>
              <w:rPr>
                <w:rFonts w:ascii="Times New Roman"/>
                <w:spacing w:val="-1"/>
                <w:sz w:val="18"/>
              </w:rPr>
              <w:t>20,000.00</w:t>
            </w:r>
          </w:p>
        </w:tc>
      </w:tr>
    </w:tbl>
    <w:p>
      <w:pPr>
        <w:spacing w:line="240" w:lineRule="auto" w:before="11"/>
        <w:rPr>
          <w:rFonts w:ascii="宋体" w:hAnsi="宋体" w:cs="宋体" w:eastAsia="宋体" w:hint="default"/>
          <w:sz w:val="24"/>
          <w:szCs w:val="24"/>
        </w:rPr>
      </w:pPr>
    </w:p>
    <w:p>
      <w:pPr>
        <w:pStyle w:val="BodyText"/>
        <w:spacing w:line="240" w:lineRule="auto" w:before="26"/>
        <w:ind w:left="617" w:right="0"/>
        <w:jc w:val="left"/>
      </w:pPr>
      <w:r>
        <w:rPr/>
        <w:t>六、报告期内重大合同及其履行情况</w:t>
      </w:r>
    </w:p>
    <w:p>
      <w:pPr>
        <w:pStyle w:val="BodyText"/>
        <w:spacing w:line="348" w:lineRule="auto" w:before="154"/>
        <w:ind w:right="138" w:firstLine="480"/>
        <w:jc w:val="both"/>
      </w:pPr>
      <w:r>
        <w:rPr/>
        <w:t>（一）报告期内，未发生为公司带来的利润达到公司本年利润总额</w:t>
      </w:r>
      <w:r>
        <w:rPr>
          <w:rFonts w:ascii="Times New Roman" w:hAnsi="Times New Roman" w:cs="Times New Roman" w:eastAsia="Times New Roman" w:hint="default"/>
        </w:rPr>
        <w:t>10%</w:t>
      </w:r>
      <w:r>
        <w:rPr/>
        <w:t>以上的</w:t>
      </w:r>
      <w:r>
        <w:rPr>
          <w:w w:val="99"/>
        </w:rPr>
        <w:t> </w:t>
      </w:r>
      <w:r>
        <w:rPr/>
        <w:t>重大托管、承包、租赁其他公司资产或其他公司托管、承包、租赁本公司资产的事</w:t>
      </w:r>
      <w:r>
        <w:rPr>
          <w:w w:val="99"/>
        </w:rPr>
        <w:t> </w:t>
      </w:r>
      <w:r>
        <w:rPr/>
        <w:t>项。</w:t>
      </w:r>
    </w:p>
    <w:p>
      <w:pPr>
        <w:spacing w:after="0" w:line="348" w:lineRule="auto"/>
        <w:jc w:val="both"/>
        <w:sectPr>
          <w:type w:val="continuous"/>
          <w:pgSz w:w="11900" w:h="16840"/>
          <w:pgMar w:top="1540" w:bottom="280" w:left="1660" w:right="1320"/>
        </w:sectPr>
      </w:pP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00" w:h="16840"/>
          <w:pgMar w:header="0" w:footer="1047" w:top="1100" w:bottom="1240" w:left="1660" w:right="1260"/>
        </w:sectPr>
      </w:pPr>
    </w:p>
    <w:p>
      <w:pPr>
        <w:pStyle w:val="BodyText"/>
        <w:spacing w:line="240" w:lineRule="auto" w:before="26"/>
        <w:ind w:left="617" w:right="0"/>
        <w:jc w:val="left"/>
      </w:pPr>
      <w:r>
        <w:rPr>
          <w:w w:val="95"/>
        </w:rPr>
        <w:t>（二）报告期内公司对外担保事项</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7"/>
          <w:szCs w:val="17"/>
        </w:rPr>
      </w:pPr>
    </w:p>
    <w:p>
      <w:pPr>
        <w:spacing w:before="0"/>
        <w:ind w:left="617" w:right="0" w:firstLine="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after="0"/>
        <w:jc w:val="left"/>
        <w:rPr>
          <w:rFonts w:ascii="宋体" w:hAnsi="宋体" w:cs="宋体" w:eastAsia="宋体" w:hint="default"/>
          <w:sz w:val="18"/>
          <w:szCs w:val="18"/>
        </w:rPr>
        <w:sectPr>
          <w:type w:val="continuous"/>
          <w:pgSz w:w="11900" w:h="16840"/>
          <w:pgMar w:top="1540" w:bottom="280" w:left="1660" w:right="1260"/>
          <w:cols w:num="2" w:equalWidth="0">
            <w:col w:w="4218" w:space="2113"/>
            <w:col w:w="2649"/>
          </w:cols>
        </w:sectPr>
      </w:pPr>
    </w:p>
    <w:p>
      <w:pPr>
        <w:spacing w:line="240" w:lineRule="auto" w:before="3"/>
        <w:rPr>
          <w:rFonts w:ascii="宋体" w:hAnsi="宋体" w:cs="宋体" w:eastAsia="宋体" w:hint="default"/>
          <w:sz w:val="5"/>
          <w:szCs w:val="5"/>
        </w:rPr>
      </w:pPr>
    </w:p>
    <w:tbl>
      <w:tblPr>
        <w:tblW w:w="0" w:type="auto"/>
        <w:jc w:val="left"/>
        <w:tblInd w:w="132" w:type="dxa"/>
        <w:tblLayout w:type="fixed"/>
        <w:tblCellMar>
          <w:top w:w="0" w:type="dxa"/>
          <w:left w:w="0" w:type="dxa"/>
          <w:bottom w:w="0" w:type="dxa"/>
          <w:right w:w="0" w:type="dxa"/>
        </w:tblCellMar>
        <w:tblLook w:val="01E0"/>
      </w:tblPr>
      <w:tblGrid>
        <w:gridCol w:w="1560"/>
        <w:gridCol w:w="1500"/>
        <w:gridCol w:w="1260"/>
        <w:gridCol w:w="1157"/>
        <w:gridCol w:w="283"/>
        <w:gridCol w:w="617"/>
        <w:gridCol w:w="883"/>
        <w:gridCol w:w="1457"/>
      </w:tblGrid>
      <w:tr>
        <w:trPr>
          <w:trHeight w:val="322" w:hRule="exact"/>
        </w:trPr>
        <w:tc>
          <w:tcPr>
            <w:tcW w:w="8717" w:type="dxa"/>
            <w:gridSpan w:val="8"/>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553"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633" w:hRule="exact"/>
        </w:trPr>
        <w:tc>
          <w:tcPr>
            <w:tcW w:w="15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5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7"/>
              <w:ind w:left="475" w:right="22" w:hanging="449"/>
              <w:jc w:val="left"/>
              <w:rPr>
                <w:rFonts w:ascii="宋体" w:hAnsi="宋体" w:cs="宋体" w:eastAsia="宋体" w:hint="default"/>
                <w:sz w:val="18"/>
                <w:szCs w:val="18"/>
              </w:rPr>
            </w:pPr>
            <w:r>
              <w:rPr>
                <w:rFonts w:ascii="宋体" w:hAnsi="宋体" w:cs="宋体" w:eastAsia="宋体" w:hint="default"/>
                <w:sz w:val="18"/>
                <w:szCs w:val="18"/>
              </w:rPr>
              <w:t>发生日期（协议签</w:t>
            </w:r>
            <w:r>
              <w:rPr>
                <w:rFonts w:ascii="宋体" w:hAnsi="宋体" w:cs="宋体" w:eastAsia="宋体" w:hint="default"/>
                <w:w w:val="99"/>
                <w:sz w:val="18"/>
                <w:szCs w:val="18"/>
              </w:rPr>
              <w:t> </w:t>
            </w:r>
            <w:r>
              <w:rPr>
                <w:rFonts w:ascii="宋体" w:hAnsi="宋体" w:cs="宋体" w:eastAsia="宋体" w:hint="default"/>
                <w:sz w:val="18"/>
                <w:szCs w:val="18"/>
              </w:rPr>
              <w:t>署日）</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1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8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7"/>
              <w:ind w:left="254" w:right="77" w:hanging="180"/>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w w:val="99"/>
                <w:sz w:val="18"/>
                <w:szCs w:val="18"/>
              </w:rPr>
              <w:t> </w:t>
            </w:r>
            <w:r>
              <w:rPr>
                <w:rFonts w:ascii="宋体" w:hAnsi="宋体" w:cs="宋体" w:eastAsia="宋体" w:hint="default"/>
                <w:sz w:val="18"/>
                <w:szCs w:val="18"/>
              </w:rPr>
              <w:t>完毕</w:t>
            </w:r>
          </w:p>
        </w:tc>
        <w:tc>
          <w:tcPr>
            <w:tcW w:w="145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7"/>
              <w:ind w:left="182" w:right="94" w:hanging="92"/>
              <w:jc w:val="left"/>
              <w:rPr>
                <w:rFonts w:ascii="宋体" w:hAnsi="宋体" w:cs="宋体" w:eastAsia="宋体" w:hint="default"/>
                <w:sz w:val="18"/>
                <w:szCs w:val="18"/>
              </w:rPr>
            </w:pPr>
            <w:r>
              <w:rPr>
                <w:rFonts w:ascii="宋体" w:hAnsi="宋体" w:cs="宋体" w:eastAsia="宋体" w:hint="default"/>
                <w:sz w:val="18"/>
                <w:szCs w:val="18"/>
              </w:rPr>
              <w:t>是否为关联方担</w:t>
            </w:r>
            <w:r>
              <w:rPr>
                <w:rFonts w:ascii="宋体" w:hAnsi="宋体" w:cs="宋体" w:eastAsia="宋体" w:hint="default"/>
                <w:w w:val="99"/>
                <w:sz w:val="18"/>
                <w:szCs w:val="18"/>
              </w:rPr>
              <w:t> </w:t>
            </w:r>
            <w:r>
              <w:rPr>
                <w:rFonts w:ascii="宋体" w:hAnsi="宋体" w:cs="宋体" w:eastAsia="宋体" w:hint="default"/>
                <w:sz w:val="18"/>
                <w:szCs w:val="18"/>
              </w:rPr>
              <w:t>保（是或否）</w:t>
            </w:r>
          </w:p>
        </w:tc>
      </w:tr>
      <w:tr>
        <w:trPr>
          <w:trHeight w:val="322" w:hRule="exact"/>
        </w:trPr>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报告期内担保发生额合计</w:t>
            </w:r>
          </w:p>
        </w:tc>
        <w:tc>
          <w:tcPr>
            <w:tcW w:w="565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报告期末担保余额合计</w:t>
            </w:r>
          </w:p>
        </w:tc>
        <w:tc>
          <w:tcPr>
            <w:tcW w:w="565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8717" w:type="dxa"/>
            <w:gridSpan w:val="8"/>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报告期内对子公司担保发生额合计</w:t>
            </w:r>
          </w:p>
        </w:tc>
        <w:tc>
          <w:tcPr>
            <w:tcW w:w="29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2500.00</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报告期末对子公司担保余额合计</w:t>
            </w:r>
          </w:p>
        </w:tc>
        <w:tc>
          <w:tcPr>
            <w:tcW w:w="29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250.00</w:t>
            </w:r>
          </w:p>
        </w:tc>
      </w:tr>
      <w:tr>
        <w:trPr>
          <w:trHeight w:val="322" w:hRule="exact"/>
        </w:trPr>
        <w:tc>
          <w:tcPr>
            <w:tcW w:w="8717" w:type="dxa"/>
            <w:gridSpan w:val="8"/>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left="2642" w:right="0"/>
              <w:jc w:val="left"/>
              <w:rPr>
                <w:rFonts w:ascii="宋体" w:hAnsi="宋体" w:cs="宋体" w:eastAsia="宋体" w:hint="default"/>
                <w:sz w:val="18"/>
                <w:szCs w:val="18"/>
              </w:rPr>
            </w:pPr>
            <w:r>
              <w:rPr>
                <w:rFonts w:ascii="宋体" w:hAnsi="宋体" w:cs="宋体" w:eastAsia="宋体" w:hint="default"/>
                <w:sz w:val="18"/>
                <w:szCs w:val="18"/>
              </w:rPr>
              <w:t>公司担保总额情况（包括对子公司的担保）</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担保总额</w:t>
            </w:r>
          </w:p>
        </w:tc>
        <w:tc>
          <w:tcPr>
            <w:tcW w:w="29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250.00</w:t>
            </w:r>
          </w:p>
        </w:tc>
      </w:tr>
      <w:tr>
        <w:trPr>
          <w:trHeight w:val="324"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担保总额占公司净资产的比例</w:t>
            </w:r>
          </w:p>
        </w:tc>
        <w:tc>
          <w:tcPr>
            <w:tcW w:w="29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0.60%</w:t>
            </w:r>
          </w:p>
        </w:tc>
      </w:tr>
      <w:tr>
        <w:trPr>
          <w:trHeight w:val="322" w:hRule="exact"/>
        </w:trPr>
        <w:tc>
          <w:tcPr>
            <w:tcW w:w="871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p>
        </w:tc>
        <w:tc>
          <w:tcPr>
            <w:tcW w:w="29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250.00</w:t>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的被担保对象提供的债务担保金额</w:t>
            </w:r>
          </w:p>
        </w:tc>
        <w:tc>
          <w:tcPr>
            <w:tcW w:w="29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p>
        </w:tc>
        <w:tc>
          <w:tcPr>
            <w:tcW w:w="29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57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p>
        </w:tc>
        <w:tc>
          <w:tcPr>
            <w:tcW w:w="29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250.00</w:t>
            </w:r>
          </w:p>
        </w:tc>
      </w:tr>
    </w:tbl>
    <w:p>
      <w:pPr>
        <w:pStyle w:val="BodyText"/>
        <w:spacing w:line="357" w:lineRule="auto" w:before="39"/>
        <w:ind w:right="183" w:firstLine="480"/>
        <w:jc w:val="left"/>
      </w:pPr>
      <w:r>
        <w:rPr/>
        <w:t>（三）报告期内公司未发生也不存在以前期间发生但延续到报告期的重大委托</w:t>
      </w:r>
      <w:r>
        <w:rPr>
          <w:w w:val="99"/>
        </w:rPr>
        <w:t> </w:t>
      </w:r>
      <w:r>
        <w:rPr/>
        <w:t>他人进行现金资产管理事项。</w:t>
      </w:r>
    </w:p>
    <w:p>
      <w:pPr>
        <w:spacing w:line="240" w:lineRule="auto" w:before="0"/>
        <w:rPr>
          <w:rFonts w:ascii="宋体" w:hAnsi="宋体" w:cs="宋体" w:eastAsia="宋体" w:hint="default"/>
          <w:sz w:val="24"/>
          <w:szCs w:val="24"/>
        </w:rPr>
      </w:pPr>
    </w:p>
    <w:p>
      <w:pPr>
        <w:pStyle w:val="BodyText"/>
        <w:spacing w:line="240" w:lineRule="auto" w:before="190"/>
        <w:ind w:left="617" w:right="0"/>
        <w:jc w:val="left"/>
      </w:pPr>
      <w:r>
        <w:rPr/>
        <w:t>七、公司或持股</w:t>
      </w:r>
      <w:r>
        <w:rPr>
          <w:rFonts w:ascii="Times New Roman" w:hAnsi="Times New Roman" w:cs="Times New Roman" w:eastAsia="Times New Roman" w:hint="default"/>
        </w:rPr>
        <w:t>5%</w:t>
      </w:r>
      <w:r>
        <w:rPr/>
        <w:t>以上股东在报告期内承诺事项</w:t>
      </w:r>
    </w:p>
    <w:p>
      <w:pPr>
        <w:spacing w:line="240" w:lineRule="auto" w:before="5"/>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979"/>
        <w:gridCol w:w="6055"/>
        <w:gridCol w:w="1560"/>
      </w:tblGrid>
      <w:tr>
        <w:trPr>
          <w:trHeight w:val="329" w:hRule="exact"/>
        </w:trPr>
        <w:tc>
          <w:tcPr>
            <w:tcW w:w="97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60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5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是否履行承诺</w:t>
            </w:r>
          </w:p>
        </w:tc>
      </w:tr>
      <w:tr>
        <w:trPr>
          <w:trHeight w:val="33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6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股东所持股份的限制流通及锁定的承诺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r>
        <w:trPr>
          <w:trHeight w:val="329"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6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控股股东杨文江先生和上海中路实业有限公司做出的避免同业竞争的承诺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w w:val="99"/>
                <w:sz w:val="18"/>
                <w:szCs w:val="18"/>
              </w:rPr>
              <w:t>是</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357" w:lineRule="auto" w:before="26"/>
        <w:ind w:left="617" w:right="0"/>
        <w:jc w:val="left"/>
        <w:rPr>
          <w:rFonts w:ascii="Times New Roman" w:hAnsi="Times New Roman" w:cs="Times New Roman" w:eastAsia="Times New Roman" w:hint="default"/>
        </w:rPr>
      </w:pPr>
      <w:r>
        <w:rPr/>
        <w:t>八、公司聘任会计师事务所情况</w:t>
      </w:r>
      <w:r>
        <w:rPr>
          <w:w w:val="99"/>
        </w:rPr>
        <w:t> </w:t>
      </w:r>
      <w:r>
        <w:rPr>
          <w:spacing w:val="-7"/>
          <w:w w:val="99"/>
        </w:rPr>
        <w:t>报告期内，公司聘请广东大华德律会计师事务所为公司财务审计机构。公司</w:t>
      </w:r>
      <w:r>
        <w:rPr>
          <w:rFonts w:ascii="Times New Roman" w:hAnsi="Times New Roman" w:cs="Times New Roman" w:eastAsia="Times New Roman" w:hint="default"/>
          <w:spacing w:val="-7"/>
          <w:w w:val="99"/>
        </w:rPr>
        <w:t>2008</w:t>
      </w:r>
      <w:r>
        <w:rPr>
          <w:rFonts w:ascii="Times New Roman" w:hAnsi="Times New Roman" w:cs="Times New Roman" w:eastAsia="Times New Roman" w:hint="default"/>
          <w:spacing w:val="-7"/>
        </w:rPr>
      </w:r>
    </w:p>
    <w:p>
      <w:pPr>
        <w:pStyle w:val="BodyText"/>
        <w:spacing w:line="240" w:lineRule="auto" w:before="5"/>
        <w:ind w:right="0"/>
        <w:jc w:val="left"/>
      </w:pPr>
      <w:r>
        <w:rPr/>
        <w:t>年度报告拟支付该会计师事务所的财务</w:t>
      </w:r>
      <w:r>
        <w:rPr>
          <w:color w:val="323232"/>
        </w:rPr>
        <w:t>审计费为</w:t>
      </w:r>
      <w:r>
        <w:rPr>
          <w:rFonts w:ascii="Times New Roman" w:hAnsi="Times New Roman" w:cs="Times New Roman" w:eastAsia="Times New Roman" w:hint="default"/>
          <w:color w:val="323232"/>
        </w:rPr>
        <w:t>33</w:t>
      </w:r>
      <w:r>
        <w:rPr>
          <w:color w:val="323232"/>
        </w:rPr>
        <w:t>万元</w:t>
      </w:r>
      <w:r>
        <w:rPr/>
        <w:t>。</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357" w:lineRule="auto" w:before="0"/>
        <w:ind w:left="617" w:right="183"/>
        <w:jc w:val="left"/>
      </w:pPr>
      <w:r>
        <w:rPr/>
        <w:t>九、公司、公司董事会及董事受中国证监会稽查、处罚情况</w:t>
      </w:r>
      <w:r>
        <w:rPr>
          <w:w w:val="99"/>
        </w:rPr>
        <w:t> </w:t>
      </w:r>
      <w:r>
        <w:rPr/>
        <w:t>报告期内，公司、公司董事会及董事没有受中国证监会稽查、中国证监会行政</w:t>
      </w:r>
    </w:p>
    <w:p>
      <w:pPr>
        <w:pStyle w:val="BodyText"/>
        <w:spacing w:line="357" w:lineRule="auto" w:before="36"/>
        <w:ind w:left="617" w:right="1863" w:hanging="480"/>
        <w:jc w:val="left"/>
      </w:pPr>
      <w:r>
        <w:rPr/>
        <w:t>处罚、通报批评、证券交易所公开谴责的情形。</w:t>
      </w:r>
      <w:r>
        <w:rPr>
          <w:w w:val="99"/>
        </w:rPr>
        <w:t> </w:t>
      </w:r>
      <w:r>
        <w:rPr/>
        <w:t>公司董事、管理层有关人员没有被采取司法强制措施的情况。</w:t>
      </w:r>
    </w:p>
    <w:p>
      <w:pPr>
        <w:spacing w:line="240" w:lineRule="auto" w:before="0"/>
        <w:rPr>
          <w:rFonts w:ascii="宋体" w:hAnsi="宋体" w:cs="宋体" w:eastAsia="宋体" w:hint="default"/>
          <w:sz w:val="24"/>
          <w:szCs w:val="24"/>
        </w:rPr>
      </w:pPr>
    </w:p>
    <w:p>
      <w:pPr>
        <w:pStyle w:val="BodyText"/>
        <w:spacing w:line="240" w:lineRule="auto" w:before="190"/>
        <w:ind w:left="617" w:right="0"/>
        <w:jc w:val="left"/>
      </w:pPr>
      <w:r>
        <w:rPr/>
        <w:t>十、其他重大事项</w:t>
      </w:r>
    </w:p>
    <w:p>
      <w:pPr>
        <w:spacing w:after="0" w:line="240" w:lineRule="auto"/>
        <w:jc w:val="left"/>
        <w:sectPr>
          <w:type w:val="continuous"/>
          <w:pgSz w:w="11900" w:h="16840"/>
          <w:pgMar w:top="1540" w:bottom="280" w:left="1660" w:right="1260"/>
        </w:sectPr>
      </w:pPr>
    </w:p>
    <w:p>
      <w:pPr>
        <w:spacing w:line="240" w:lineRule="auto" w:before="7"/>
        <w:rPr>
          <w:rFonts w:ascii="宋体" w:hAnsi="宋体" w:cs="宋体" w:eastAsia="宋体" w:hint="default"/>
          <w:sz w:val="25"/>
          <w:szCs w:val="25"/>
        </w:rPr>
      </w:pPr>
    </w:p>
    <w:p>
      <w:pPr>
        <w:pStyle w:val="BodyText"/>
        <w:spacing w:line="240" w:lineRule="auto" w:before="26"/>
        <w:ind w:left="617" w:right="121"/>
        <w:jc w:val="left"/>
      </w:pPr>
      <w:r>
        <w:rPr/>
        <w:t>（一）公司章程的变更</w:t>
      </w:r>
    </w:p>
    <w:p>
      <w:pPr>
        <w:pStyle w:val="BodyText"/>
        <w:spacing w:line="348" w:lineRule="auto" w:before="154"/>
        <w:ind w:right="220" w:firstLine="480"/>
        <w:jc w:val="both"/>
      </w:pPr>
      <w:r>
        <w:rPr>
          <w:rFonts w:ascii="Times New Roman" w:hAnsi="Times New Roman" w:cs="Times New Roman" w:eastAsia="Times New Roman" w:hint="default"/>
          <w:spacing w:val="-3"/>
        </w:rPr>
        <w:t>1</w:t>
      </w:r>
      <w:r>
        <w:rPr>
          <w:spacing w:val="-3"/>
        </w:rPr>
        <w:t>、公司于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w:t>
      </w:r>
      <w:r>
        <w:rPr>
          <w:spacing w:val="-3"/>
        </w:rPr>
        <w:t>日召开</w:t>
      </w:r>
      <w:r>
        <w:rPr>
          <w:rFonts w:ascii="Times New Roman" w:hAnsi="Times New Roman" w:cs="Times New Roman" w:eastAsia="Times New Roman" w:hint="default"/>
          <w:spacing w:val="-3"/>
        </w:rPr>
        <w:t>2007</w:t>
      </w:r>
      <w:r>
        <w:rPr>
          <w:spacing w:val="-3"/>
        </w:rPr>
        <w:t>年年度股东大会，审议通过了《关于公司</w:t>
      </w:r>
      <w:r>
        <w:rPr>
          <w:rFonts w:ascii="Times New Roman" w:hAnsi="Times New Roman" w:cs="Times New Roman" w:eastAsia="Times New Roman" w:hint="default"/>
          <w:spacing w:val="-3"/>
        </w:rPr>
        <w:t>2007</w:t>
      </w:r>
      <w:r>
        <w:rPr>
          <w:rFonts w:ascii="Times New Roman" w:hAnsi="Times New Roman" w:cs="Times New Roman" w:eastAsia="Times New Roman" w:hint="default"/>
          <w:w w:val="99"/>
        </w:rPr>
        <w:t> </w:t>
      </w:r>
      <w:r>
        <w:rPr/>
        <w:t>年度利润分配及资本公积金转增股份的议案》，根据审议结果，对《公司章程》进</w:t>
      </w:r>
      <w:r>
        <w:rPr>
          <w:w w:val="99"/>
        </w:rPr>
        <w:t> </w:t>
      </w:r>
      <w:r>
        <w:rPr/>
        <w:t>行修订。</w:t>
      </w:r>
    </w:p>
    <w:p>
      <w:pPr>
        <w:pStyle w:val="BodyText"/>
        <w:spacing w:line="345" w:lineRule="auto" w:before="46"/>
        <w:ind w:right="0" w:firstLine="480"/>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日召开</w:t>
      </w:r>
      <w:r>
        <w:rPr>
          <w:rFonts w:ascii="Times New Roman" w:hAnsi="Times New Roman" w:cs="Times New Roman" w:eastAsia="Times New Roman" w:hint="default"/>
        </w:rPr>
        <w:t>2008</w:t>
      </w:r>
      <w:r>
        <w:rPr/>
        <w:t>年第二次临时股东大会，审议通过了《关于</w:t>
      </w:r>
      <w:r>
        <w:rPr>
          <w:w w:val="99"/>
        </w:rPr>
        <w:t> </w:t>
      </w:r>
      <w:r>
        <w:rPr>
          <w:spacing w:val="-5"/>
        </w:rPr>
        <w:t>修订</w:t>
      </w:r>
      <w:r>
        <w:rPr>
          <w:rFonts w:ascii="Times New Roman" w:hAnsi="Times New Roman" w:cs="Times New Roman" w:eastAsia="Times New Roman" w:hint="default"/>
          <w:spacing w:val="-5"/>
        </w:rPr>
        <w:t>&lt;</w:t>
      </w:r>
      <w:r>
        <w:rPr>
          <w:spacing w:val="-5"/>
        </w:rPr>
        <w:t>公司章程</w:t>
      </w:r>
      <w:r>
        <w:rPr>
          <w:rFonts w:ascii="Times New Roman" w:hAnsi="Times New Roman" w:cs="Times New Roman" w:eastAsia="Times New Roman" w:hint="default"/>
          <w:spacing w:val="-5"/>
        </w:rPr>
        <w:t>&gt;</w:t>
      </w:r>
      <w:r>
        <w:rPr>
          <w:spacing w:val="-5"/>
        </w:rPr>
        <w:t>的议案》，根据中国证监会《关于进一步加快推进清欠工作的通知》</w:t>
      </w:r>
      <w:r>
        <w:rPr>
          <w:spacing w:val="-89"/>
        </w:rPr>
        <w:t> </w:t>
      </w:r>
      <w:r>
        <w:rPr>
          <w:spacing w:val="-89"/>
        </w:rPr>
      </w:r>
      <w:r>
        <w:rPr/>
        <w:t>及深圳证券交易所《关于进一步规范中小板上市公司董事、监事、高级管理人员买</w:t>
      </w:r>
      <w:r>
        <w:rPr>
          <w:w w:val="99"/>
        </w:rPr>
        <w:t> </w:t>
      </w:r>
      <w:r>
        <w:rPr/>
        <w:t>卖本公司股票行为的通知》的相关规定，对《公司章程》进行修订。</w:t>
      </w:r>
    </w:p>
    <w:p>
      <w:pPr>
        <w:spacing w:line="240" w:lineRule="auto" w:before="0"/>
        <w:rPr>
          <w:rFonts w:ascii="宋体" w:hAnsi="宋体" w:cs="宋体" w:eastAsia="宋体" w:hint="default"/>
          <w:sz w:val="24"/>
          <w:szCs w:val="24"/>
        </w:rPr>
      </w:pPr>
    </w:p>
    <w:p>
      <w:pPr>
        <w:pStyle w:val="BodyText"/>
        <w:spacing w:line="357" w:lineRule="auto" w:before="202"/>
        <w:ind w:left="617" w:right="203"/>
        <w:jc w:val="left"/>
      </w:pPr>
      <w:r>
        <w:rPr/>
        <w:t>（二）注册资金的变更</w:t>
      </w:r>
      <w:r>
        <w:rPr>
          <w:w w:val="99"/>
        </w:rPr>
        <w:t> </w:t>
      </w:r>
      <w:r>
        <w:rPr/>
        <w:t>公司</w:t>
      </w:r>
      <w:r>
        <w:rPr>
          <w:rFonts w:ascii="Times New Roman" w:hAnsi="Times New Roman" w:cs="Times New Roman" w:eastAsia="Times New Roman" w:hint="default"/>
        </w:rPr>
        <w:t>2007</w:t>
      </w:r>
      <w:r>
        <w:rPr/>
        <w:t>年度股东大会审议通过的</w:t>
      </w:r>
      <w:r>
        <w:rPr>
          <w:rFonts w:ascii="Times New Roman" w:hAnsi="Times New Roman" w:cs="Times New Roman" w:eastAsia="Times New Roman" w:hint="default"/>
        </w:rPr>
        <w:t>2007</w:t>
      </w:r>
      <w:r>
        <w:rPr/>
        <w:t>年度利润分配方案及资本公积金转增股</w:t>
      </w:r>
    </w:p>
    <w:p>
      <w:pPr>
        <w:pStyle w:val="BodyText"/>
        <w:spacing w:line="338" w:lineRule="auto" w:before="5"/>
        <w:ind w:right="218"/>
        <w:jc w:val="left"/>
      </w:pPr>
      <w:r>
        <w:rPr>
          <w:spacing w:val="-3"/>
        </w:rPr>
        <w:t>本的分配方案：以</w:t>
      </w:r>
      <w:r>
        <w:rPr>
          <w:rFonts w:ascii="Times New Roman" w:hAnsi="Times New Roman" w:cs="Times New Roman" w:eastAsia="Times New Roman" w:hint="default"/>
          <w:spacing w:val="-3"/>
        </w:rPr>
        <w:t>2007</w:t>
      </w:r>
      <w:r>
        <w:rPr>
          <w:spacing w:val="-3"/>
        </w:rPr>
        <w:t>年末总股本</w:t>
      </w:r>
      <w:r>
        <w:rPr>
          <w:rFonts w:ascii="Times New Roman" w:hAnsi="Times New Roman" w:cs="Times New Roman" w:eastAsia="Times New Roman" w:hint="default"/>
          <w:spacing w:val="-3"/>
        </w:rPr>
        <w:t>7,456.80</w:t>
      </w:r>
      <w:r>
        <w:rPr>
          <w:spacing w:val="-3"/>
        </w:rPr>
        <w:t>万股为基数，每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10</w:t>
      </w:r>
      <w:r>
        <w:rPr>
          <w:spacing w:val="-3"/>
        </w:rPr>
        <w:t>股。资本公积</w:t>
      </w:r>
      <w:r>
        <w:rPr>
          <w:spacing w:val="-114"/>
        </w:rPr>
        <w:t> </w:t>
      </w:r>
      <w:r>
        <w:rPr>
          <w:spacing w:val="-114"/>
        </w:rPr>
      </w:r>
      <w:r>
        <w:rPr/>
        <w:t>金转增股本实施完成后，公司注册资金增加到</w:t>
      </w:r>
      <w:r>
        <w:rPr>
          <w:rFonts w:ascii="Times New Roman" w:hAnsi="Times New Roman" w:cs="Times New Roman" w:eastAsia="Times New Roman" w:hint="default"/>
        </w:rPr>
        <w:t>14,913.60</w:t>
      </w:r>
      <w:r>
        <w:rPr/>
        <w:t>万元。</w:t>
      </w:r>
    </w:p>
    <w:p>
      <w:pPr>
        <w:spacing w:after="0" w:line="338" w:lineRule="auto"/>
        <w:jc w:val="left"/>
        <w:sectPr>
          <w:pgSz w:w="11900" w:h="16840"/>
          <w:pgMar w:header="0" w:footer="1047" w:top="1100" w:bottom="1240" w:left="166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tabs>
          <w:tab w:pos="1274" w:val="left" w:leader="none"/>
        </w:tabs>
        <w:spacing w:line="240" w:lineRule="auto"/>
        <w:ind w:right="96"/>
        <w:jc w:val="center"/>
      </w:pPr>
      <w:r>
        <w:rPr/>
        <w:t>第十节</w:t>
        <w:tab/>
        <w:t>财务报告</w:t>
      </w:r>
    </w:p>
    <w:p>
      <w:pPr>
        <w:spacing w:line="240" w:lineRule="auto" w:before="7"/>
        <w:rPr>
          <w:rFonts w:ascii="宋体" w:hAnsi="宋体" w:cs="宋体" w:eastAsia="宋体" w:hint="default"/>
          <w:sz w:val="26"/>
          <w:szCs w:val="26"/>
        </w:rPr>
      </w:pPr>
    </w:p>
    <w:p>
      <w:pPr>
        <w:pStyle w:val="BodyText"/>
        <w:spacing w:line="240" w:lineRule="auto" w:before="26"/>
        <w:ind w:left="617" w:right="0"/>
        <w:jc w:val="left"/>
      </w:pPr>
      <w:r>
        <w:rPr/>
        <w:t>一、审计报告</w:t>
      </w:r>
    </w:p>
    <w:p>
      <w:pPr>
        <w:spacing w:line="240" w:lineRule="auto" w:before="11"/>
        <w:rPr>
          <w:rFonts w:ascii="宋体" w:hAnsi="宋体" w:cs="宋体" w:eastAsia="宋体" w:hint="default"/>
          <w:sz w:val="29"/>
          <w:szCs w:val="29"/>
        </w:rPr>
      </w:pPr>
    </w:p>
    <w:p>
      <w:pPr>
        <w:pStyle w:val="Heading2"/>
        <w:tabs>
          <w:tab w:pos="561" w:val="left" w:leader="none"/>
          <w:tab w:pos="1120" w:val="left" w:leader="none"/>
          <w:tab w:pos="1682" w:val="left" w:leader="none"/>
        </w:tabs>
        <w:spacing w:line="240" w:lineRule="auto"/>
        <w:ind w:left="0" w:right="658"/>
        <w:jc w:val="center"/>
      </w:pPr>
      <w:r>
        <w:rPr/>
        <w:t>审</w:t>
        <w:tab/>
        <w:t>计</w:t>
        <w:tab/>
        <w:t>报</w:t>
        <w:tab/>
        <w:t>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spacing w:before="36"/>
        <w:ind w:left="0" w:right="195" w:firstLine="0"/>
        <w:jc w:val="right"/>
        <w:rPr>
          <w:rFonts w:ascii="宋体" w:hAnsi="宋体" w:cs="宋体" w:eastAsia="宋体" w:hint="default"/>
          <w:sz w:val="21"/>
          <w:szCs w:val="21"/>
        </w:rPr>
      </w:pPr>
      <w:r>
        <w:rPr>
          <w:rFonts w:ascii="宋体" w:hAnsi="宋体" w:cs="宋体" w:eastAsia="宋体" w:hint="default"/>
          <w:sz w:val="21"/>
          <w:szCs w:val="21"/>
        </w:rPr>
        <w:t>华德股审字[2009]4</w:t>
      </w:r>
      <w:r>
        <w:rPr>
          <w:rFonts w:ascii="宋体" w:hAnsi="宋体" w:cs="宋体" w:eastAsia="宋体" w:hint="default"/>
          <w:spacing w:val="-54"/>
          <w:sz w:val="21"/>
          <w:szCs w:val="21"/>
        </w:rPr>
        <w:t> </w:t>
      </w:r>
      <w:r>
        <w:rPr>
          <w:rFonts w:ascii="宋体" w:hAnsi="宋体" w:cs="宋体" w:eastAsia="宋体" w:hint="default"/>
          <w:sz w:val="21"/>
          <w:szCs w:val="21"/>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26"/>
        <w:ind w:right="0"/>
        <w:jc w:val="both"/>
      </w:pPr>
      <w:r>
        <w:rPr/>
        <w:t>广州御银科技股份有限公司全体股东:</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right="226" w:firstLine="480"/>
        <w:jc w:val="both"/>
      </w:pPr>
      <w:r>
        <w:rPr>
          <w:spacing w:val="5"/>
        </w:rPr>
        <w:t>我们审计了后附的广州御银科技股份有限公司及其子公司和联营公司</w:t>
      </w:r>
      <w:r>
        <w:rPr>
          <w:spacing w:val="32"/>
        </w:rPr>
        <w:t> </w:t>
      </w:r>
      <w:r>
        <w:rPr>
          <w:spacing w:val="4"/>
        </w:rPr>
        <w:t>(以下</w:t>
      </w:r>
      <w:r>
        <w:rPr>
          <w:w w:val="99"/>
        </w:rPr>
        <w:t> </w:t>
      </w:r>
      <w:r>
        <w:rPr/>
        <w:t>简称“贵公司”)的财务报表，包括</w:t>
      </w:r>
      <w:r>
        <w:rPr>
          <w:spacing w:val="-66"/>
        </w:rPr>
        <w:t> </w:t>
      </w:r>
      <w:r>
        <w:rPr/>
        <w:t>2008</w:t>
      </w:r>
      <w:r>
        <w:rPr>
          <w:spacing w:val="-66"/>
        </w:rPr>
        <w:t> </w:t>
      </w:r>
      <w:r>
        <w:rPr/>
        <w:t>年</w:t>
      </w:r>
      <w:r>
        <w:rPr>
          <w:spacing w:val="-66"/>
        </w:rPr>
        <w:t> </w:t>
      </w:r>
      <w:r>
        <w:rPr/>
        <w:t>12</w:t>
      </w:r>
      <w:r>
        <w:rPr>
          <w:spacing w:val="-66"/>
        </w:rPr>
        <w:t> </w:t>
      </w:r>
      <w:r>
        <w:rPr/>
        <w:t>月</w:t>
      </w:r>
      <w:r>
        <w:rPr>
          <w:spacing w:val="-66"/>
        </w:rPr>
        <w:t> </w:t>
      </w:r>
      <w:r>
        <w:rPr/>
        <w:t>31</w:t>
      </w:r>
      <w:r>
        <w:rPr>
          <w:spacing w:val="-66"/>
        </w:rPr>
        <w:t> </w:t>
      </w:r>
      <w:r>
        <w:rPr/>
        <w:t>日的合并和公司资产负债表及</w:t>
      </w:r>
      <w:r>
        <w:rPr>
          <w:w w:val="99"/>
        </w:rPr>
        <w:t> </w:t>
      </w:r>
      <w:r>
        <w:rPr/>
        <w:t>合并和公司股东权益变动表，2008 年度的合并和公司利润表，2008</w:t>
      </w:r>
      <w:r>
        <w:rPr>
          <w:spacing w:val="-35"/>
        </w:rPr>
        <w:t> </w:t>
      </w:r>
      <w:r>
        <w:rPr/>
        <w:t>年度的合并和</w:t>
      </w:r>
      <w:r>
        <w:rPr>
          <w:w w:val="99"/>
        </w:rPr>
        <w:t> </w:t>
      </w:r>
      <w:r>
        <w:rPr/>
        <w:t>公司现金流量表以及财务报表附注。</w:t>
      </w:r>
    </w:p>
    <w:p>
      <w:pPr>
        <w:spacing w:line="240" w:lineRule="auto" w:before="8"/>
        <w:rPr>
          <w:rFonts w:ascii="宋体" w:hAnsi="宋体" w:cs="宋体" w:eastAsia="宋体" w:hint="default"/>
          <w:sz w:val="26"/>
          <w:szCs w:val="26"/>
        </w:rPr>
      </w:pPr>
    </w:p>
    <w:p>
      <w:pPr>
        <w:pStyle w:val="BodyText"/>
        <w:spacing w:line="240" w:lineRule="auto" w:before="0"/>
        <w:ind w:left="619" w:right="0"/>
        <w:jc w:val="left"/>
      </w:pPr>
      <w:r>
        <w:rPr/>
        <w:t>一、管理层对财务报表的责任</w:t>
      </w:r>
    </w:p>
    <w:p>
      <w:pPr>
        <w:pStyle w:val="BodyText"/>
        <w:spacing w:line="357" w:lineRule="auto" w:before="154"/>
        <w:ind w:right="226" w:firstLine="480"/>
        <w:jc w:val="both"/>
      </w:pPr>
      <w:r>
        <w:rPr>
          <w:spacing w:val="2"/>
        </w:rPr>
        <w:t>按照企业会计准则的规定编制财务报表是</w:t>
      </w:r>
      <w:r>
        <w:rPr>
          <w:spacing w:val="7"/>
        </w:rPr>
        <w:t> </w:t>
      </w:r>
      <w:r>
        <w:rPr>
          <w:spacing w:val="2"/>
        </w:rPr>
        <w:t>贵公司管理层的责任。这种责任包</w:t>
      </w:r>
      <w:r>
        <w:rPr>
          <w:w w:val="99"/>
        </w:rPr>
        <w:t> </w:t>
      </w:r>
      <w:r>
        <w:rPr>
          <w:spacing w:val="-5"/>
          <w:w w:val="99"/>
        </w:rPr>
        <w:t>括：（1）设计、实施和维护与财务报表编制相关的内部控制，以使财务报表不存在</w:t>
      </w:r>
      <w:r>
        <w:rPr>
          <w:spacing w:val="-87"/>
          <w:w w:val="99"/>
        </w:rPr>
        <w:t> </w:t>
      </w:r>
      <w:r>
        <w:rPr>
          <w:spacing w:val="-87"/>
          <w:w w:val="99"/>
        </w:rPr>
      </w:r>
      <w:r>
        <w:rPr>
          <w:spacing w:val="-8"/>
          <w:w w:val="99"/>
        </w:rPr>
        <w:t>由于舞弊或错误而导致的重大错报；（2）选择和运用恰当的会计政策；（3）作出合</w:t>
      </w:r>
      <w:r>
        <w:rPr>
          <w:spacing w:val="-88"/>
          <w:w w:val="99"/>
        </w:rPr>
        <w:t> </w:t>
      </w:r>
      <w:r>
        <w:rPr>
          <w:spacing w:val="-88"/>
          <w:w w:val="99"/>
        </w:rPr>
      </w:r>
      <w:r>
        <w:rPr/>
        <w:t>理的会计估计。</w:t>
      </w:r>
    </w:p>
    <w:p>
      <w:pPr>
        <w:spacing w:line="240" w:lineRule="auto" w:before="8"/>
        <w:rPr>
          <w:rFonts w:ascii="宋体" w:hAnsi="宋体" w:cs="宋体" w:eastAsia="宋体" w:hint="default"/>
          <w:sz w:val="26"/>
          <w:szCs w:val="26"/>
        </w:rPr>
      </w:pPr>
    </w:p>
    <w:p>
      <w:pPr>
        <w:pStyle w:val="BodyText"/>
        <w:spacing w:line="357" w:lineRule="auto" w:before="0"/>
        <w:ind w:left="617" w:right="217" w:firstLine="2"/>
        <w:jc w:val="left"/>
      </w:pPr>
      <w:r>
        <w:rPr/>
        <w:t>二、注册会计师的责任</w:t>
      </w:r>
      <w:r>
        <w:rPr>
          <w:spacing w:val="-116"/>
        </w:rPr>
        <w:t> </w:t>
      </w:r>
      <w:r>
        <w:rPr>
          <w:spacing w:val="-116"/>
        </w:rPr>
      </w:r>
      <w:r>
        <w:rPr>
          <w:spacing w:val="-1"/>
        </w:rPr>
        <w:t>我们的责任是在实施审计工作的基础上对财务报表发表审计意见。我们按照中</w:t>
      </w:r>
    </w:p>
    <w:p>
      <w:pPr>
        <w:pStyle w:val="BodyText"/>
        <w:spacing w:line="357" w:lineRule="auto" w:before="36"/>
        <w:ind w:right="229"/>
        <w:jc w:val="both"/>
      </w:pPr>
      <w:r>
        <w:rPr>
          <w:spacing w:val="-1"/>
        </w:rPr>
        <w:t>国注册会计师审计准则的规定执行了审计工作。中国注册会计师审计准则要求我们</w:t>
      </w:r>
      <w:r>
        <w:rPr>
          <w:w w:val="99"/>
        </w:rPr>
        <w:t> </w:t>
      </w:r>
      <w:r>
        <w:rPr>
          <w:spacing w:val="-1"/>
        </w:rPr>
        <w:t>遵守职业道德规范，计划和实施审计工作以对财务报表是否不存在重大错报获取合</w:t>
      </w:r>
      <w:r>
        <w:rPr>
          <w:w w:val="99"/>
        </w:rPr>
        <w:t> </w:t>
      </w:r>
      <w:r>
        <w:rPr/>
        <w:t>理保证。</w:t>
      </w:r>
    </w:p>
    <w:p>
      <w:pPr>
        <w:pStyle w:val="BodyText"/>
        <w:spacing w:line="357" w:lineRule="auto" w:before="36"/>
        <w:ind w:right="109" w:firstLine="434"/>
        <w:jc w:val="both"/>
      </w:pPr>
      <w:r>
        <w:rPr/>
        <w:t>审计工作涉及实施审计程序，以获取有关财务报表金额和披露的审计证据。选</w:t>
      </w:r>
      <w:r>
        <w:rPr>
          <w:w w:val="99"/>
        </w:rPr>
        <w:t> </w:t>
      </w:r>
      <w:r>
        <w:rPr/>
        <w:t>择的审计程序取决于注册会计师的判断，包括对由于舞弊或错误导致的财务报表重</w:t>
      </w:r>
      <w:r>
        <w:rPr>
          <w:w w:val="99"/>
        </w:rPr>
        <w:t> </w:t>
      </w:r>
      <w:r>
        <w:rPr>
          <w:spacing w:val="-5"/>
        </w:rPr>
        <w:t>大错报风险的评估。在进行风险评估时，我们考虑与财务报表编制相关的内部控制，</w:t>
      </w:r>
    </w:p>
    <w:p>
      <w:pPr>
        <w:spacing w:after="0" w:line="357" w:lineRule="auto"/>
        <w:jc w:val="both"/>
        <w:sectPr>
          <w:pgSz w:w="11900" w:h="16840"/>
          <w:pgMar w:header="0" w:footer="1047" w:top="1100" w:bottom="1240" w:left="1660" w:right="1260"/>
        </w:sectPr>
      </w:pPr>
    </w:p>
    <w:p>
      <w:pPr>
        <w:spacing w:line="240" w:lineRule="auto" w:before="7"/>
        <w:rPr>
          <w:rFonts w:ascii="宋体" w:hAnsi="宋体" w:cs="宋体" w:eastAsia="宋体" w:hint="default"/>
          <w:sz w:val="25"/>
          <w:szCs w:val="25"/>
        </w:rPr>
      </w:pPr>
    </w:p>
    <w:p>
      <w:pPr>
        <w:pStyle w:val="BodyText"/>
        <w:spacing w:line="357" w:lineRule="auto" w:before="26"/>
        <w:ind w:right="229"/>
        <w:jc w:val="both"/>
      </w:pPr>
      <w:r>
        <w:rPr>
          <w:spacing w:val="-1"/>
        </w:rPr>
        <w:t>以设计恰当的审计程序，但目的并非对内部控制的有效性发表意见。审计工作还包</w:t>
      </w:r>
      <w:r>
        <w:rPr>
          <w:w w:val="99"/>
        </w:rPr>
        <w:t> </w:t>
      </w:r>
      <w:r>
        <w:rPr>
          <w:spacing w:val="-1"/>
        </w:rPr>
        <w:t>括评价管理层选用会计政策的恰当性和作出会计估计的合理性，以及评价财务报表</w:t>
      </w:r>
      <w:r>
        <w:rPr>
          <w:w w:val="99"/>
        </w:rPr>
        <w:t> </w:t>
      </w:r>
      <w:r>
        <w:rPr/>
        <w:t>的总体列报。</w:t>
      </w:r>
    </w:p>
    <w:p>
      <w:pPr>
        <w:spacing w:line="240" w:lineRule="auto" w:before="0"/>
        <w:rPr>
          <w:rFonts w:ascii="宋体" w:hAnsi="宋体" w:cs="宋体" w:eastAsia="宋体" w:hint="default"/>
          <w:sz w:val="24"/>
          <w:szCs w:val="24"/>
        </w:rPr>
      </w:pPr>
    </w:p>
    <w:p>
      <w:pPr>
        <w:pStyle w:val="BodyText"/>
        <w:spacing w:line="240" w:lineRule="auto" w:before="190"/>
        <w:ind w:left="617" w:right="0"/>
        <w:jc w:val="left"/>
      </w:pPr>
      <w:r>
        <w:rPr>
          <w:spacing w:val="-5"/>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357" w:lineRule="auto" w:before="0"/>
        <w:ind w:left="617" w:right="217" w:firstLine="2"/>
        <w:jc w:val="left"/>
      </w:pPr>
      <w:r>
        <w:rPr/>
        <w:t>三、审计意见</w:t>
      </w:r>
      <w:r>
        <w:rPr>
          <w:w w:val="99"/>
        </w:rPr>
        <w:t> </w:t>
      </w:r>
      <w:r>
        <w:rPr>
          <w:spacing w:val="-1"/>
        </w:rPr>
        <w:t>我们认为，上述财务报表已经按照企业会计准则的规定编制，在所有重大方面</w:t>
      </w:r>
    </w:p>
    <w:p>
      <w:pPr>
        <w:pStyle w:val="BodyText"/>
        <w:spacing w:line="357" w:lineRule="auto" w:before="36"/>
        <w:ind w:right="229"/>
        <w:jc w:val="both"/>
      </w:pPr>
      <w:r>
        <w:rPr/>
        <w:t>公允地反映了</w:t>
      </w:r>
      <w:r>
        <w:rPr>
          <w:spacing w:val="-1"/>
        </w:rPr>
        <w:t> </w:t>
      </w:r>
      <w:r>
        <w:rPr/>
        <w:t>贵公司</w:t>
      </w:r>
      <w:r>
        <w:rPr>
          <w:spacing w:val="-57"/>
        </w:rPr>
        <w:t> </w:t>
      </w:r>
      <w:r>
        <w:rPr/>
        <w:t>2008</w:t>
      </w:r>
      <w:r>
        <w:rPr>
          <w:spacing w:val="-59"/>
        </w:rPr>
        <w:t> </w:t>
      </w:r>
      <w:r>
        <w:rPr/>
        <w:t>年</w:t>
      </w:r>
      <w:r>
        <w:rPr>
          <w:spacing w:val="-59"/>
        </w:rPr>
        <w:t> </w:t>
      </w:r>
      <w:r>
        <w:rPr/>
        <w:t>12</w:t>
      </w:r>
      <w:r>
        <w:rPr>
          <w:spacing w:val="-57"/>
        </w:rPr>
        <w:t> </w:t>
      </w:r>
      <w:r>
        <w:rPr/>
        <w:t>月</w:t>
      </w:r>
      <w:r>
        <w:rPr>
          <w:spacing w:val="-59"/>
        </w:rPr>
        <w:t> </w:t>
      </w:r>
      <w:r>
        <w:rPr/>
        <w:t>31</w:t>
      </w:r>
      <w:r>
        <w:rPr>
          <w:spacing w:val="-59"/>
        </w:rPr>
        <w:t> </w:t>
      </w:r>
      <w:r>
        <w:rPr/>
        <w:t>日的财务状况及</w:t>
      </w:r>
      <w:r>
        <w:rPr>
          <w:spacing w:val="-59"/>
        </w:rPr>
        <w:t> </w:t>
      </w:r>
      <w:r>
        <w:rPr/>
        <w:t>2008</w:t>
      </w:r>
      <w:r>
        <w:rPr>
          <w:spacing w:val="-59"/>
        </w:rPr>
        <w:t> </w:t>
      </w:r>
      <w:r>
        <w:rPr/>
        <w:t>年的经营成果和</w:t>
      </w:r>
      <w:r>
        <w:rPr>
          <w:spacing w:val="-59"/>
        </w:rPr>
        <w:t> </w:t>
      </w:r>
      <w:r>
        <w:rPr/>
        <w:t>2008</w:t>
      </w:r>
      <w:r>
        <w:rPr>
          <w:w w:val="99"/>
        </w:rPr>
        <w:t> </w:t>
      </w:r>
      <w:r>
        <w:rPr/>
        <w:t>年的现金流量。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0"/>
          <w:szCs w:val="30"/>
        </w:rPr>
      </w:pPr>
    </w:p>
    <w:p>
      <w:pPr>
        <w:pStyle w:val="BodyText"/>
        <w:tabs>
          <w:tab w:pos="5897" w:val="left" w:leader="none"/>
        </w:tabs>
        <w:spacing w:line="240" w:lineRule="auto" w:before="0"/>
        <w:ind w:left="1577" w:right="0" w:hanging="1320"/>
        <w:jc w:val="left"/>
      </w:pPr>
      <w:r>
        <w:rPr>
          <w:w w:val="95"/>
        </w:rPr>
        <w:t>广东大华德律会计师事务所（特殊普通合伙）</w:t>
        <w:tab/>
      </w:r>
      <w:r>
        <w:rPr/>
        <w:t>中国注册会计师：张锦坤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tabs>
          <w:tab w:pos="2657" w:val="left" w:leader="none"/>
          <w:tab w:pos="5897" w:val="left" w:leader="none"/>
        </w:tabs>
        <w:spacing w:line="240" w:lineRule="auto" w:before="205"/>
        <w:ind w:left="1577" w:right="0"/>
        <w:jc w:val="left"/>
      </w:pPr>
      <w:r>
        <w:rPr>
          <w:w w:val="95"/>
        </w:rPr>
        <w:t>中国</w:t>
        <w:tab/>
        <w:t>深圳</w:t>
        <w:tab/>
      </w:r>
      <w:r>
        <w:rPr/>
        <w:t>中国注册会计师：何妙红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205"/>
        <w:ind w:left="0" w:right="740"/>
        <w:jc w:val="right"/>
      </w:pPr>
      <w:r>
        <w:rPr/>
        <w:t>2009</w:t>
      </w:r>
      <w:r>
        <w:rPr>
          <w:spacing w:val="-61"/>
        </w:rPr>
        <w:t> </w:t>
      </w:r>
      <w:r>
        <w:rPr/>
        <w:t>年</w:t>
      </w:r>
      <w:r>
        <w:rPr>
          <w:spacing w:val="-61"/>
        </w:rPr>
        <w:t> </w:t>
      </w:r>
      <w:r>
        <w:rPr/>
        <w:t>3</w:t>
      </w:r>
      <w:r>
        <w:rPr>
          <w:spacing w:val="-61"/>
        </w:rPr>
        <w:t> </w:t>
      </w:r>
      <w:r>
        <w:rPr/>
        <w:t>月</w:t>
      </w:r>
      <w:r>
        <w:rPr>
          <w:spacing w:val="-61"/>
        </w:rPr>
        <w:t> </w:t>
      </w:r>
      <w:r>
        <w:rPr/>
        <w:t>17</w:t>
      </w:r>
      <w:r>
        <w:rPr>
          <w:spacing w:val="-61"/>
        </w:rPr>
        <w:t> </w:t>
      </w:r>
      <w:r>
        <w:rPr/>
        <w:t>日</w:t>
      </w:r>
    </w:p>
    <w:p>
      <w:pPr>
        <w:spacing w:after="0" w:line="240" w:lineRule="auto"/>
        <w:jc w:val="right"/>
        <w:sectPr>
          <w:pgSz w:w="11900" w:h="16840"/>
          <w:pgMar w:header="0" w:footer="1047" w:top="1100" w:bottom="1240" w:left="1660" w:right="1260"/>
        </w:sect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0" w:footer="1047" w:top="1100" w:bottom="1240" w:left="1660" w:right="960"/>
        </w:sectPr>
      </w:pPr>
    </w:p>
    <w:p>
      <w:pPr>
        <w:pStyle w:val="BodyText"/>
        <w:spacing w:line="240" w:lineRule="auto" w:before="26"/>
        <w:ind w:left="617" w:right="-20"/>
        <w:jc w:val="left"/>
      </w:pPr>
      <w:r>
        <w:rPr/>
        <w:t>二、财务报表</w:t>
      </w:r>
    </w:p>
    <w:p>
      <w:pPr>
        <w:spacing w:line="240" w:lineRule="auto" w:before="6"/>
        <w:rPr>
          <w:rFonts w:ascii="宋体" w:hAnsi="宋体" w:cs="宋体" w:eastAsia="宋体" w:hint="default"/>
          <w:sz w:val="35"/>
          <w:szCs w:val="35"/>
        </w:rPr>
      </w:pPr>
      <w:r>
        <w:rPr/>
        <w:br w:type="column"/>
      </w:r>
      <w:r>
        <w:rPr>
          <w:rFonts w:ascii="宋体"/>
          <w:sz w:val="35"/>
        </w:rPr>
      </w:r>
    </w:p>
    <w:p>
      <w:pPr>
        <w:pStyle w:val="Heading2"/>
        <w:spacing w:line="240" w:lineRule="auto" w:before="0"/>
        <w:ind w:left="617" w:right="0"/>
        <w:jc w:val="left"/>
      </w:pPr>
      <w:r>
        <w:rPr/>
        <w:t>合并资产负债表</w:t>
      </w:r>
    </w:p>
    <w:p>
      <w:pPr>
        <w:tabs>
          <w:tab w:pos="4332" w:val="left" w:leader="none"/>
        </w:tabs>
        <w:spacing w:before="180"/>
        <w:ind w:left="1075" w:right="0"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单位：（人民币）元</w:t>
      </w:r>
    </w:p>
    <w:p>
      <w:pPr>
        <w:spacing w:after="0"/>
        <w:jc w:val="left"/>
        <w:rPr>
          <w:rFonts w:ascii="宋体" w:hAnsi="宋体" w:cs="宋体" w:eastAsia="宋体" w:hint="default"/>
          <w:sz w:val="18"/>
          <w:szCs w:val="18"/>
        </w:rPr>
        <w:sectPr>
          <w:type w:val="continuous"/>
          <w:pgSz w:w="11900" w:h="16840"/>
          <w:pgMar w:top="1540" w:bottom="280" w:left="1660" w:right="960"/>
          <w:cols w:num="2" w:equalWidth="0">
            <w:col w:w="2058" w:space="740"/>
            <w:col w:w="6482"/>
          </w:cols>
        </w:sectPr>
      </w:pPr>
    </w:p>
    <w:p>
      <w:pPr>
        <w:spacing w:line="240" w:lineRule="auto" w:before="2"/>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834"/>
        <w:gridCol w:w="941"/>
        <w:gridCol w:w="1610"/>
        <w:gridCol w:w="1651"/>
      </w:tblGrid>
      <w:tr>
        <w:trPr>
          <w:trHeight w:val="329" w:hRule="exact"/>
        </w:trPr>
        <w:tc>
          <w:tcPr>
            <w:tcW w:w="4834"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94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6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50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c>
          <w:tcPr>
            <w:tcW w:w="165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52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113,658,654.38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218,604,874.58</w:t>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51,207,623.67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67,336,496.47</w:t>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7,844,415.14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14,542,240.60</w:t>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11,551,535.69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9,919,779.95</w:t>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90,186,569.11</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54,507,919.99</w:t>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274,448,797.99</w:t>
            </w:r>
            <w:r>
              <w:rPr>
                <w:rFonts w:ascii="Times New Roman"/>
                <w:spacing w:val="-1"/>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364,911,311.59</w:t>
            </w:r>
            <w:r>
              <w:rPr>
                <w:rFonts w:ascii="Times New Roman"/>
                <w:spacing w:val="-1"/>
                <w:sz w:val="18"/>
              </w:rPr>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48,975,798.88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43,301,032.00</w:t>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7</w:t>
            </w:r>
            <w:r>
              <w:rPr>
                <w:rFonts w:ascii="Times New Roman"/>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10,060,000.00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294,836,894.00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183,265,461.54</w:t>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w w:val="99"/>
                <w:sz w:val="18"/>
              </w:rPr>
              <w:t>9</w:t>
            </w:r>
            <w:r>
              <w:rPr>
                <w:rFonts w:ascii="Times New Roman"/>
                <w:sz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76,408,521.59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30,620,625.66</w:t>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381,165.69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81,305.76</w:t>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1,368,727.48</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1,588,368.90</w:t>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3,489,891.93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2,920,554.91</w:t>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435,520,999.57</w:t>
            </w:r>
            <w:r>
              <w:rPr>
                <w:rFonts w:ascii="Times New Roman"/>
                <w:spacing w:val="-1"/>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261,837,348.77</w:t>
            </w:r>
            <w:r>
              <w:rPr>
                <w:rFonts w:ascii="Times New Roman"/>
                <w:spacing w:val="-1"/>
                <w:sz w:val="18"/>
              </w:rPr>
            </w:r>
          </w:p>
        </w:tc>
      </w:tr>
      <w:tr>
        <w:trPr>
          <w:trHeight w:val="329" w:hRule="exact"/>
        </w:trPr>
        <w:tc>
          <w:tcPr>
            <w:tcW w:w="4834"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709,969,797.56</w:t>
            </w:r>
            <w:r>
              <w:rPr>
                <w:rFonts w:ascii="Times New Roman"/>
                <w:spacing w:val="-1"/>
                <w:sz w:val="18"/>
              </w:rPr>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626,748,660.36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00" w:h="16840"/>
          <w:pgMar w:top="1540" w:bottom="280" w:left="1660" w:right="960"/>
        </w:sectPr>
      </w:pPr>
    </w:p>
    <w:p>
      <w:pPr>
        <w:spacing w:line="240" w:lineRule="auto" w:before="0"/>
        <w:rPr>
          <w:rFonts w:ascii="宋体" w:hAnsi="宋体" w:cs="宋体" w:eastAsia="宋体" w:hint="default"/>
          <w:sz w:val="20"/>
          <w:szCs w:val="20"/>
        </w:rPr>
      </w:pPr>
    </w:p>
    <w:p>
      <w:pPr>
        <w:pStyle w:val="Heading2"/>
        <w:spacing w:line="240" w:lineRule="auto" w:before="145"/>
        <w:ind w:left="3053" w:right="3267"/>
        <w:jc w:val="center"/>
      </w:pPr>
      <w:r>
        <w:rPr/>
        <w:t>合并资产负债表（续）</w:t>
      </w:r>
    </w:p>
    <w:p>
      <w:pPr>
        <w:tabs>
          <w:tab w:pos="7131" w:val="left" w:leader="none"/>
        </w:tabs>
        <w:spacing w:before="180"/>
        <w:ind w:left="3843" w:right="284"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t>单位：（人民币）元</w:t>
      </w:r>
    </w:p>
    <w:p>
      <w:pPr>
        <w:spacing w:line="240" w:lineRule="auto" w:before="2"/>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978"/>
        <w:gridCol w:w="835"/>
        <w:gridCol w:w="1591"/>
        <w:gridCol w:w="1505"/>
      </w:tblGrid>
      <w:tr>
        <w:trPr>
          <w:trHeight w:val="329" w:hRule="exact"/>
        </w:trPr>
        <w:tc>
          <w:tcPr>
            <w:tcW w:w="4978"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83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5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49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c>
          <w:tcPr>
            <w:tcW w:w="150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45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79,910,000.00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57,480,427.55</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31,471,539.94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10,629,119.94</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44,755,878.81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32,517,400.47</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17,079,378.14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2,639,695.80</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1,672,845.80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1,522,684.00</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5,135,899.42</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7,056,510.05</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3,836,697.93</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1,589,689.49</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700"/>
              <w:jc w:val="right"/>
              <w:rPr>
                <w:rFonts w:ascii="宋体" w:hAnsi="宋体" w:cs="宋体" w:eastAsia="宋体" w:hint="default"/>
                <w:sz w:val="18"/>
                <w:szCs w:val="18"/>
              </w:rPr>
            </w:pPr>
            <w:r>
              <w:rPr>
                <w:rFonts w:ascii="宋体" w:hAnsi="宋体" w:cs="宋体" w:eastAsia="宋体" w:hint="default"/>
                <w:w w:val="95"/>
                <w:sz w:val="18"/>
                <w:szCs w:val="18"/>
              </w:rPr>
              <w:t>一年内到期的非流动负债</w:t>
            </w:r>
            <w:r>
              <w:rPr>
                <w:rFonts w:ascii="宋体" w:hAnsi="宋体" w:cs="宋体" w:eastAsia="宋体"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45,846,694.21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52,666,415.71</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229,708,934.25</w:t>
            </w:r>
            <w:r>
              <w:rPr>
                <w:rFonts w:ascii="Times New Roman"/>
                <w:spacing w:val="-1"/>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166,101,943.01</w:t>
            </w:r>
            <w:r>
              <w:rPr>
                <w:rFonts w:ascii="Times New Roman"/>
                <w:spacing w:val="-1"/>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45,608,512.94</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52,290,711.32</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16,362,720.00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13,591,020.00</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3,523,670.81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3,067,833.80</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65,494,903.75</w:t>
            </w:r>
            <w:r>
              <w:rPr>
                <w:rFonts w:ascii="Times New Roman"/>
                <w:spacing w:val="-1"/>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68,949,565.12</w:t>
            </w:r>
            <w:r>
              <w:rPr>
                <w:rFonts w:ascii="Times New Roman"/>
                <w:spacing w:val="-1"/>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295,203,838.00</w:t>
            </w:r>
            <w:r>
              <w:rPr>
                <w:rFonts w:ascii="Times New Roman"/>
                <w:spacing w:val="-1"/>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235,051,508.13</w:t>
            </w:r>
            <w:r>
              <w:rPr>
                <w:rFonts w:ascii="Times New Roman"/>
                <w:spacing w:val="-1"/>
                <w:sz w:val="18"/>
              </w:rPr>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149,136,000.00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74,568,000.00</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160,762,967.66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235,330,967.66</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15,524,092.25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12,555,318.52</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28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89,342,899.65</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69,192,862.29</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700"/>
              <w:jc w:val="right"/>
              <w:rPr>
                <w:rFonts w:ascii="宋体" w:hAnsi="宋体" w:cs="宋体" w:eastAsia="宋体" w:hint="default"/>
                <w:sz w:val="18"/>
                <w:szCs w:val="18"/>
              </w:rPr>
            </w:pPr>
            <w:r>
              <w:rPr>
                <w:rFonts w:ascii="宋体" w:hAnsi="宋体" w:cs="宋体" w:eastAsia="宋体" w:hint="default"/>
                <w:w w:val="95"/>
                <w:sz w:val="18"/>
                <w:szCs w:val="18"/>
              </w:rPr>
              <w:t>归属于母公司所有者权益</w:t>
            </w:r>
            <w:r>
              <w:rPr>
                <w:rFonts w:ascii="宋体" w:hAnsi="宋体" w:cs="宋体" w:eastAsia="宋体"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414,765,959.56</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391,647,148.47</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50,003.76</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414,765,959.56</w:t>
            </w:r>
            <w:r>
              <w:rPr>
                <w:rFonts w:ascii="Times New Roman"/>
                <w:spacing w:val="-1"/>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391,697,152.23</w:t>
            </w:r>
            <w:r>
              <w:rPr>
                <w:rFonts w:ascii="Times New Roman"/>
                <w:spacing w:val="-1"/>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83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709,969,797.56</w:t>
            </w:r>
            <w:r>
              <w:rPr>
                <w:rFonts w:ascii="Times New Roman"/>
                <w:spacing w:val="-1"/>
                <w:sz w:val="18"/>
              </w:rPr>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626,748,660.36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0" w:footer="1047" w:top="1100" w:bottom="1240" w:left="1660" w:right="1080"/>
        </w:sectPr>
      </w:pPr>
    </w:p>
    <w:p>
      <w:pPr>
        <w:spacing w:line="240" w:lineRule="auto" w:before="9"/>
        <w:rPr>
          <w:rFonts w:ascii="宋体" w:hAnsi="宋体" w:cs="宋体" w:eastAsia="宋体" w:hint="default"/>
          <w:sz w:val="16"/>
          <w:szCs w:val="16"/>
        </w:rPr>
      </w:pPr>
    </w:p>
    <w:p>
      <w:pPr>
        <w:pStyle w:val="Heading2"/>
        <w:spacing w:line="240" w:lineRule="auto"/>
        <w:ind w:left="3506" w:right="3978"/>
        <w:jc w:val="center"/>
      </w:pPr>
      <w:r>
        <w:rPr/>
        <w:t>资产负债表</w:t>
      </w:r>
    </w:p>
    <w:p>
      <w:pPr>
        <w:spacing w:line="240" w:lineRule="auto" w:before="11"/>
        <w:rPr>
          <w:rFonts w:ascii="宋体" w:hAnsi="宋体" w:cs="宋体" w:eastAsia="宋体" w:hint="default"/>
          <w:sz w:val="23"/>
          <w:szCs w:val="23"/>
        </w:rPr>
      </w:pPr>
    </w:p>
    <w:p>
      <w:pPr>
        <w:tabs>
          <w:tab w:pos="7131" w:val="left" w:leader="none"/>
        </w:tabs>
        <w:spacing w:before="0"/>
        <w:ind w:left="3843" w:right="0"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t>单位：（人民币）元</w:t>
      </w:r>
    </w:p>
    <w:p>
      <w:pPr>
        <w:spacing w:line="240" w:lineRule="auto" w:before="2"/>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978"/>
        <w:gridCol w:w="850"/>
        <w:gridCol w:w="1558"/>
        <w:gridCol w:w="1510"/>
      </w:tblGrid>
      <w:tr>
        <w:trPr>
          <w:trHeight w:val="329" w:hRule="exact"/>
        </w:trPr>
        <w:tc>
          <w:tcPr>
            <w:tcW w:w="4978"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55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47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c>
          <w:tcPr>
            <w:tcW w:w="15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45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107,304,597.04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216,718,234.11</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51,047,488.69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67,234,778.41</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7,844,415.14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14,489,740.59</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12,230,615.38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8,124,843.97</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99,263,492.19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54,507,919.99</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b/>
                <w:spacing w:val="-1"/>
                <w:sz w:val="18"/>
              </w:rPr>
              <w:t>277,690,608.44</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361,075,517.07</w:t>
            </w:r>
            <w:r>
              <w:rPr>
                <w:rFonts w:ascii="Times New Roman"/>
                <w:spacing w:val="-1"/>
                <w:sz w:val="18"/>
              </w:rPr>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48,975,798.88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43,301,032.00</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17,860,000.00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8,760,000.00</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294,212,403.09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183,180,936.73</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76,408,521.59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30,620,625.66</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377,492.43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76,472.46</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1,368,727.48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1,588,368.90</w:t>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3,489,891.93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2,920,554.91</w:t>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b/>
                <w:spacing w:val="-1"/>
                <w:sz w:val="18"/>
              </w:rPr>
              <w:t>442,692,835.40</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270,447,990.66</w:t>
            </w:r>
            <w:r>
              <w:rPr>
                <w:rFonts w:ascii="Times New Roman"/>
                <w:spacing w:val="-1"/>
                <w:sz w:val="18"/>
              </w:rPr>
            </w:r>
          </w:p>
        </w:tc>
      </w:tr>
      <w:tr>
        <w:trPr>
          <w:trHeight w:val="329" w:hRule="exact"/>
        </w:trPr>
        <w:tc>
          <w:tcPr>
            <w:tcW w:w="497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7"/>
              <w:jc w:val="right"/>
              <w:rPr>
                <w:rFonts w:ascii="Times New Roman" w:hAnsi="Times New Roman" w:cs="Times New Roman" w:eastAsia="Times New Roman" w:hint="default"/>
                <w:sz w:val="18"/>
                <w:szCs w:val="18"/>
              </w:rPr>
            </w:pPr>
            <w:r>
              <w:rPr>
                <w:rFonts w:ascii="Times New Roman"/>
                <w:b/>
                <w:spacing w:val="-1"/>
                <w:sz w:val="18"/>
              </w:rPr>
              <w:t>720,383,443.84</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631,523,507.73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0" w:footer="1047" w:top="1100" w:bottom="1240" w:left="1660" w:right="1100"/>
        </w:sectPr>
      </w:pPr>
    </w:p>
    <w:p>
      <w:pPr>
        <w:spacing w:line="240" w:lineRule="auto" w:before="0"/>
        <w:rPr>
          <w:rFonts w:ascii="宋体" w:hAnsi="宋体" w:cs="宋体" w:eastAsia="宋体" w:hint="default"/>
          <w:sz w:val="20"/>
          <w:szCs w:val="20"/>
        </w:rPr>
      </w:pPr>
    </w:p>
    <w:p>
      <w:pPr>
        <w:pStyle w:val="Heading2"/>
        <w:spacing w:line="240" w:lineRule="auto" w:before="145"/>
        <w:ind w:left="3053" w:right="3087"/>
        <w:jc w:val="center"/>
      </w:pPr>
      <w:r>
        <w:rPr/>
        <w:t>资产负债表（续）</w:t>
      </w:r>
    </w:p>
    <w:p>
      <w:pPr>
        <w:tabs>
          <w:tab w:pos="7131" w:val="left" w:leader="none"/>
        </w:tabs>
        <w:spacing w:before="180"/>
        <w:ind w:left="3845" w:right="284" w:firstLine="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单位：（人民币）元</w:t>
      </w:r>
    </w:p>
    <w:p>
      <w:pPr>
        <w:spacing w:line="240" w:lineRule="auto" w:before="2"/>
        <w:rPr>
          <w:rFonts w:ascii="宋体" w:hAnsi="宋体" w:cs="宋体" w:eastAsia="宋体" w:hint="default"/>
          <w:sz w:val="4"/>
          <w:szCs w:val="4"/>
        </w:rPr>
      </w:pPr>
    </w:p>
    <w:tbl>
      <w:tblPr>
        <w:tblW w:w="0" w:type="auto"/>
        <w:jc w:val="left"/>
        <w:tblInd w:w="108" w:type="dxa"/>
        <w:tblLayout w:type="fixed"/>
        <w:tblCellMar>
          <w:top w:w="0" w:type="dxa"/>
          <w:left w:w="0" w:type="dxa"/>
          <w:bottom w:w="0" w:type="dxa"/>
          <w:right w:w="0" w:type="dxa"/>
        </w:tblCellMar>
        <w:tblLook w:val="01E0"/>
      </w:tblPr>
      <w:tblGrid>
        <w:gridCol w:w="4987"/>
        <w:gridCol w:w="749"/>
        <w:gridCol w:w="1591"/>
        <w:gridCol w:w="1591"/>
      </w:tblGrid>
      <w:tr>
        <w:trPr>
          <w:trHeight w:val="329" w:hRule="exact"/>
        </w:trPr>
        <w:tc>
          <w:tcPr>
            <w:tcW w:w="4987"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74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18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5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49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c>
          <w:tcPr>
            <w:tcW w:w="15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49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79,910,000.00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46,980,427.55</w:t>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31,471,539.94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10,629,119.94</w:t>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44,755,878.81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32,517,400.47</w:t>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17,079,378.14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2,634,695.80</w:t>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1,530,156.83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1,407,031.97</w:t>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7,362,674.06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5,064,786.61</w:t>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54,059,197.84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39,163,081.64</w:t>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43,346,694.21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43,708,115.71</w:t>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279,515,519.83</w:t>
            </w:r>
            <w:r>
              <w:rPr>
                <w:rFonts w:ascii="Times New Roman"/>
                <w:spacing w:val="-1"/>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182,104,659.69</w:t>
            </w:r>
            <w:r>
              <w:rPr>
                <w:rFonts w:ascii="Times New Roman"/>
                <w:spacing w:val="-1"/>
                <w:sz w:val="18"/>
              </w:rPr>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45,608,512.94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49,790,711.32</w:t>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16,362,720.00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13,591,020.00</w:t>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3,523,670.81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3,067,833.80</w:t>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65,494,903.75</w:t>
            </w:r>
            <w:r>
              <w:rPr>
                <w:rFonts w:ascii="Times New Roman"/>
                <w:spacing w:val="-1"/>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66,449,565.12</w:t>
            </w:r>
            <w:r>
              <w:rPr>
                <w:rFonts w:ascii="Times New Roman"/>
                <w:spacing w:val="-1"/>
                <w:sz w:val="18"/>
              </w:rPr>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345,010,423.58</w:t>
            </w:r>
            <w:r>
              <w:rPr>
                <w:rFonts w:ascii="Times New Roman"/>
                <w:spacing w:val="-1"/>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248,554,224.81</w:t>
            </w:r>
            <w:r>
              <w:rPr>
                <w:rFonts w:ascii="Times New Roman"/>
                <w:spacing w:val="-1"/>
                <w:sz w:val="18"/>
              </w:rPr>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149,136,000.00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74,568,000.00</w:t>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160,762,967.66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235,330,967.66</w:t>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15,524,092.25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12,555,318.52</w:t>
            </w: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49,949,960.35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60,514,996.74</w:t>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375,373,020.26</w:t>
            </w:r>
            <w:r>
              <w:rPr>
                <w:rFonts w:ascii="Times New Roman"/>
                <w:spacing w:val="-1"/>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382,969,282.92</w:t>
            </w:r>
            <w:r>
              <w:rPr>
                <w:rFonts w:ascii="Times New Roman"/>
                <w:spacing w:val="-1"/>
                <w:sz w:val="18"/>
              </w:rPr>
            </w:r>
          </w:p>
        </w:tc>
      </w:tr>
      <w:tr>
        <w:trPr>
          <w:trHeight w:val="329" w:hRule="exact"/>
        </w:trPr>
        <w:tc>
          <w:tcPr>
            <w:tcW w:w="498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4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749"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720,383,443.84</w:t>
            </w:r>
            <w:r>
              <w:rPr>
                <w:rFonts w:ascii="Times New Roman"/>
                <w:spacing w:val="-1"/>
                <w:sz w:val="18"/>
              </w:rPr>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631,523,507.73</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0" w:footer="1047" w:top="1100" w:bottom="1240" w:left="1660" w:right="1080"/>
        </w:sectPr>
      </w:pPr>
    </w:p>
    <w:p>
      <w:pPr>
        <w:spacing w:line="240" w:lineRule="auto" w:before="0"/>
        <w:rPr>
          <w:rFonts w:ascii="宋体" w:hAnsi="宋体" w:cs="宋体" w:eastAsia="宋体" w:hint="default"/>
          <w:sz w:val="20"/>
          <w:szCs w:val="20"/>
        </w:rPr>
      </w:pPr>
    </w:p>
    <w:p>
      <w:pPr>
        <w:pStyle w:val="Heading2"/>
        <w:spacing w:line="240" w:lineRule="auto" w:before="145"/>
        <w:ind w:left="3614" w:right="3870"/>
        <w:jc w:val="center"/>
      </w:pPr>
      <w:r>
        <w:rPr/>
        <w:t>合并利润表</w:t>
      </w:r>
    </w:p>
    <w:p>
      <w:pPr>
        <w:tabs>
          <w:tab w:pos="7039" w:val="left" w:leader="none"/>
        </w:tabs>
        <w:spacing w:before="180"/>
        <w:ind w:left="3663" w:right="0" w:firstLine="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日</w:t>
      </w:r>
      <w:r>
        <w:rPr>
          <w:rFonts w:ascii="宋体" w:hAnsi="宋体" w:cs="宋体" w:eastAsia="宋体" w:hint="default"/>
          <w:sz w:val="18"/>
          <w:szCs w:val="18"/>
        </w:rPr>
        <w:tab/>
      </w:r>
      <w:r>
        <w:rPr>
          <w:rFonts w:ascii="宋体" w:hAnsi="宋体" w:cs="宋体" w:eastAsia="宋体" w:hint="default"/>
          <w:w w:val="99"/>
          <w:sz w:val="18"/>
          <w:szCs w:val="18"/>
        </w:rPr>
        <w:t>单位</w:t>
      </w:r>
      <w:r>
        <w:rPr>
          <w:rFonts w:ascii="宋体" w:hAnsi="宋体" w:cs="宋体" w:eastAsia="宋体" w:hint="default"/>
          <w:spacing w:val="-92"/>
          <w:w w:val="99"/>
          <w:sz w:val="18"/>
          <w:szCs w:val="18"/>
        </w:rPr>
        <w:t>：</w:t>
      </w:r>
      <w:r>
        <w:rPr>
          <w:rFonts w:ascii="宋体" w:hAnsi="宋体" w:cs="宋体" w:eastAsia="宋体" w:hint="default"/>
          <w:spacing w:val="-3"/>
          <w:w w:val="99"/>
          <w:sz w:val="18"/>
          <w:szCs w:val="18"/>
        </w:rPr>
        <w:t>（</w:t>
      </w:r>
      <w:r>
        <w:rPr>
          <w:rFonts w:ascii="宋体" w:hAnsi="宋体" w:cs="宋体" w:eastAsia="宋体" w:hint="default"/>
          <w:w w:val="99"/>
          <w:sz w:val="18"/>
          <w:szCs w:val="18"/>
        </w:rPr>
        <w:t>人民币）元</w:t>
      </w:r>
      <w:r>
        <w:rPr>
          <w:rFonts w:ascii="宋体" w:hAnsi="宋体" w:cs="宋体" w:eastAsia="宋体" w:hint="default"/>
          <w:sz w:val="18"/>
          <w:szCs w:val="18"/>
        </w:rPr>
      </w:r>
    </w:p>
    <w:p>
      <w:pPr>
        <w:spacing w:line="240" w:lineRule="auto" w:before="2"/>
        <w:rPr>
          <w:rFonts w:ascii="宋体" w:hAnsi="宋体" w:cs="宋体" w:eastAsia="宋体" w:hint="default"/>
          <w:sz w:val="4"/>
          <w:szCs w:val="4"/>
        </w:rPr>
      </w:pPr>
    </w:p>
    <w:tbl>
      <w:tblPr>
        <w:tblW w:w="0" w:type="auto"/>
        <w:jc w:val="left"/>
        <w:tblInd w:w="118" w:type="dxa"/>
        <w:tblLayout w:type="fixed"/>
        <w:tblCellMar>
          <w:top w:w="0" w:type="dxa"/>
          <w:left w:w="0" w:type="dxa"/>
          <w:bottom w:w="0" w:type="dxa"/>
          <w:right w:w="0" w:type="dxa"/>
        </w:tblCellMar>
        <w:tblLook w:val="01E0"/>
      </w:tblPr>
      <w:tblGrid>
        <w:gridCol w:w="4694"/>
        <w:gridCol w:w="900"/>
        <w:gridCol w:w="1620"/>
        <w:gridCol w:w="1680"/>
      </w:tblGrid>
      <w:tr>
        <w:trPr>
          <w:trHeight w:val="329" w:hRule="exact"/>
        </w:trPr>
        <w:tc>
          <w:tcPr>
            <w:tcW w:w="4694"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9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附注</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5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c>
          <w:tcPr>
            <w:tcW w:w="16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6"/>
              <w:ind w:left="53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344,349,898.73</w:t>
            </w:r>
            <w:r>
              <w:rPr>
                <w:rFonts w:ascii="Times New Roman"/>
                <w:spacing w:val="-1"/>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244,400,589.11</w:t>
            </w:r>
            <w:r>
              <w:rPr>
                <w:rFonts w:ascii="Times New Roman"/>
                <w:spacing w:val="-1"/>
                <w:sz w:val="18"/>
              </w:rPr>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344,349,898.73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244,400,589.11</w:t>
            </w:r>
          </w:p>
        </w:tc>
      </w:tr>
      <w:tr>
        <w:trPr>
          <w:trHeight w:val="350"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295,654,119.21</w:t>
            </w:r>
            <w:r>
              <w:rPr>
                <w:rFonts w:ascii="Times New Roman"/>
                <w:spacing w:val="-1"/>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189,491,895.50</w:t>
            </w:r>
            <w:r>
              <w:rPr>
                <w:rFonts w:ascii="Times New Roman"/>
                <w:spacing w:val="-1"/>
                <w:sz w:val="18"/>
              </w:rPr>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116,194,522.97</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79,961,499.33</w:t>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4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11,687,539.24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7,655,753.83</w:t>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4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92,421,026.56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51,474,780.66</w:t>
            </w:r>
          </w:p>
        </w:tc>
      </w:tr>
      <w:tr>
        <w:trPr>
          <w:trHeight w:val="350"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4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63,401,763.83</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38,719,775.18</w:t>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4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11,960,120.96</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8,553,880.77</w:t>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4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-10,854.35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3,126,205.73</w:t>
            </w:r>
          </w:p>
        </w:tc>
      </w:tr>
      <w:tr>
        <w:trPr>
          <w:trHeight w:val="350"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85"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4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2,472.00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2,472.00</w:t>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82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45"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三、营业利润</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48,698,251.52</w:t>
            </w:r>
            <w:r>
              <w:rPr>
                <w:rFonts w:ascii="Times New Roman"/>
                <w:spacing w:val="-1"/>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54,911,165.61</w:t>
            </w:r>
            <w:r>
              <w:rPr>
                <w:rFonts w:ascii="Times New Roman"/>
                <w:spacing w:val="-1"/>
                <w:sz w:val="18"/>
              </w:rPr>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18,177,916.10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12,613,026.84</w:t>
            </w:r>
          </w:p>
        </w:tc>
      </w:tr>
      <w:tr>
        <w:trPr>
          <w:trHeight w:val="350"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785,495.79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247,148.10</w:t>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0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四、利润总额</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66,090,671.83</w:t>
            </w:r>
            <w:r>
              <w:rPr>
                <w:rFonts w:ascii="Times New Roman"/>
                <w:spacing w:val="-1"/>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67,277,044.35</w:t>
            </w:r>
            <w:r>
              <w:rPr>
                <w:rFonts w:ascii="Times New Roman"/>
                <w:spacing w:val="-1"/>
                <w:sz w:val="18"/>
              </w:rPr>
            </w:r>
          </w:p>
        </w:tc>
      </w:tr>
      <w:tr>
        <w:trPr>
          <w:trHeight w:val="350"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center"/>
              <w:rPr>
                <w:rFonts w:ascii="Times New Roman" w:hAnsi="Times New Roman" w:cs="Times New Roman" w:eastAsia="Times New Roman" w:hint="default"/>
                <w:sz w:val="18"/>
                <w:szCs w:val="18"/>
              </w:rPr>
            </w:pPr>
            <w:r>
              <w:rPr>
                <w:rFonts w:ascii="Times New Roman"/>
                <w:sz w:val="18"/>
              </w:rPr>
              <w:t>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5,687,860.74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7,551,414.20</w:t>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五、净利润</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60,402,811.09</w:t>
            </w:r>
            <w:r>
              <w:rPr>
                <w:rFonts w:ascii="Times New Roman"/>
                <w:spacing w:val="-1"/>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59,725,630.15</w:t>
            </w:r>
            <w:r>
              <w:rPr>
                <w:rFonts w:ascii="Times New Roman"/>
                <w:spacing w:val="-1"/>
                <w:sz w:val="18"/>
              </w:rPr>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5" w:right="0"/>
              <w:jc w:val="left"/>
              <w:rPr>
                <w:rFonts w:ascii="宋体" w:hAnsi="宋体" w:cs="宋体" w:eastAsia="宋体" w:hint="default"/>
                <w:sz w:val="18"/>
                <w:szCs w:val="18"/>
              </w:rPr>
            </w:pPr>
            <w:r>
              <w:rPr>
                <w:rFonts w:ascii="宋体" w:hAnsi="宋体" w:cs="宋体" w:eastAsia="宋体" w:hint="default"/>
                <w:sz w:val="18"/>
                <w:szCs w:val="18"/>
              </w:rPr>
              <w:t>同一控制下被合并方在合并前实现的净利润</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5"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60,402,811.09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59,764,808.09</w:t>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65"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-39,177.94</w:t>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9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7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附注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w w:val="95"/>
                <w:sz w:val="18"/>
              </w:rPr>
              <w:t>0.41</w:t>
            </w:r>
            <w:r>
              <w:rPr>
                <w:rFonts w:ascii="Times New Roman"/>
                <w:spacing w:val="-1"/>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0.51</w:t>
            </w:r>
          </w:p>
        </w:tc>
      </w:tr>
      <w:tr>
        <w:trPr>
          <w:trHeight w:val="353" w:hRule="exact"/>
        </w:trPr>
        <w:tc>
          <w:tcPr>
            <w:tcW w:w="4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7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附注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w w:val="95"/>
                <w:sz w:val="18"/>
              </w:rPr>
              <w:t>0.41</w:t>
            </w:r>
            <w:r>
              <w:rPr>
                <w:rFonts w:ascii="Times New Roman"/>
                <w:sz w:val="18"/>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w w:val="95"/>
                <w:sz w:val="18"/>
              </w:rPr>
              <w:t>0.51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0" w:footer="1047" w:top="1100" w:bottom="1240" w:left="1660" w:right="1100"/>
        </w:sectPr>
      </w:pPr>
    </w:p>
    <w:p>
      <w:pPr>
        <w:spacing w:line="240" w:lineRule="auto" w:before="0"/>
        <w:rPr>
          <w:rFonts w:ascii="宋体" w:hAnsi="宋体" w:cs="宋体" w:eastAsia="宋体" w:hint="default"/>
          <w:sz w:val="20"/>
          <w:szCs w:val="20"/>
        </w:rPr>
      </w:pPr>
    </w:p>
    <w:p>
      <w:pPr>
        <w:pStyle w:val="Heading2"/>
        <w:spacing w:line="240" w:lineRule="auto" w:before="145"/>
        <w:ind w:left="3614" w:right="3868"/>
        <w:jc w:val="center"/>
      </w:pPr>
      <w:r>
        <w:rPr/>
        <w:t>利润表</w:t>
      </w:r>
    </w:p>
    <w:p>
      <w:pPr>
        <w:tabs>
          <w:tab w:pos="7131" w:val="left" w:leader="none"/>
        </w:tabs>
        <w:spacing w:before="180"/>
        <w:ind w:left="3574" w:right="0" w:firstLine="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日</w:t>
      </w:r>
      <w:r>
        <w:rPr>
          <w:rFonts w:ascii="宋体" w:hAnsi="宋体" w:cs="宋体" w:eastAsia="宋体" w:hint="default"/>
          <w:sz w:val="18"/>
          <w:szCs w:val="18"/>
        </w:rPr>
        <w:tab/>
      </w:r>
      <w:r>
        <w:rPr>
          <w:rFonts w:ascii="宋体" w:hAnsi="宋体" w:cs="宋体" w:eastAsia="宋体" w:hint="default"/>
          <w:w w:val="99"/>
          <w:sz w:val="18"/>
          <w:szCs w:val="18"/>
        </w:rPr>
        <w:t>单位</w:t>
      </w:r>
      <w:r>
        <w:rPr>
          <w:rFonts w:ascii="宋体" w:hAnsi="宋体" w:cs="宋体" w:eastAsia="宋体" w:hint="default"/>
          <w:spacing w:val="-94"/>
          <w:w w:val="99"/>
          <w:sz w:val="18"/>
          <w:szCs w:val="18"/>
        </w:rPr>
        <w:t>：</w:t>
      </w:r>
      <w:r>
        <w:rPr>
          <w:rFonts w:ascii="宋体" w:hAnsi="宋体" w:cs="宋体" w:eastAsia="宋体" w:hint="default"/>
          <w:w w:val="99"/>
          <w:sz w:val="18"/>
          <w:szCs w:val="18"/>
        </w:rPr>
        <w:t>（人民币）元</w:t>
      </w:r>
      <w:r>
        <w:rPr>
          <w:rFonts w:ascii="宋体" w:hAnsi="宋体" w:cs="宋体" w:eastAsia="宋体" w:hint="default"/>
          <w:sz w:val="18"/>
          <w:szCs w:val="18"/>
        </w:rPr>
      </w:r>
    </w:p>
    <w:p>
      <w:pPr>
        <w:spacing w:line="240" w:lineRule="auto" w:before="3"/>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4980"/>
        <w:gridCol w:w="850"/>
        <w:gridCol w:w="1558"/>
        <w:gridCol w:w="1510"/>
      </w:tblGrid>
      <w:tr>
        <w:trPr>
          <w:trHeight w:val="415" w:hRule="exact"/>
        </w:trPr>
        <w:tc>
          <w:tcPr>
            <w:tcW w:w="4980"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8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55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2"/>
              <w:ind w:left="479"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c>
          <w:tcPr>
            <w:tcW w:w="151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42"/>
              <w:ind w:left="453"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343,396,283.36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244,020,351.61</w:t>
            </w:r>
          </w:p>
        </w:tc>
      </w:tr>
      <w:tr>
        <w:trPr>
          <w:trHeight w:val="350"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150,335,332.61</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94,307,653.75</w:t>
            </w: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10,924,015.38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7,410,348.33</w:t>
            </w: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92,311,421.78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51,018,486.83</w:t>
            </w:r>
          </w:p>
        </w:tc>
      </w:tr>
      <w:tr>
        <w:trPr>
          <w:trHeight w:val="350"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57,309,612.18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34,866,137.94</w:t>
            </w: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11,086,450.99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7,318,673.01</w:t>
            </w: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55,069.90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3,100,820.87</w:t>
            </w:r>
          </w:p>
        </w:tc>
      </w:tr>
      <w:tr>
        <w:trPr>
          <w:trHeight w:val="350"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85"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4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39</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42,011.65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w w:val="95"/>
                <w:sz w:val="18"/>
              </w:rPr>
              <w:t>2,472.00</w:t>
            </w:r>
            <w:r>
              <w:rPr>
                <w:rFonts w:ascii="Times New Roman"/>
                <w:sz w:val="18"/>
              </w:rPr>
            </w: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825"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二、营业利润</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21,416,392.17</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b/>
                <w:spacing w:val="-1"/>
                <w:sz w:val="18"/>
              </w:rPr>
              <w:t>46,000,702.88</w:t>
            </w:r>
            <w:r>
              <w:rPr>
                <w:rFonts w:ascii="Times New Roman"/>
                <w:spacing w:val="-1"/>
                <w:sz w:val="18"/>
              </w:rPr>
            </w: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11,914,839.59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9,774,565.89</w:t>
            </w: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783,346.44</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247,148.10</w:t>
            </w:r>
          </w:p>
        </w:tc>
      </w:tr>
      <w:tr>
        <w:trPr>
          <w:trHeight w:val="350"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0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三、利润总额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32,547,885.32</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b/>
                <w:spacing w:val="-1"/>
                <w:sz w:val="18"/>
              </w:rPr>
              <w:t>55,528,120.67</w:t>
            </w:r>
            <w:r>
              <w:rPr>
                <w:rFonts w:ascii="Times New Roman"/>
                <w:spacing w:val="-1"/>
                <w:sz w:val="18"/>
              </w:rPr>
            </w: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6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97"/>
              <w:jc w:val="right"/>
              <w:rPr>
                <w:rFonts w:ascii="Times New Roman" w:hAnsi="Times New Roman" w:cs="Times New Roman" w:eastAsia="Times New Roman" w:hint="default"/>
                <w:sz w:val="18"/>
                <w:szCs w:val="18"/>
              </w:rPr>
            </w:pPr>
            <w:r>
              <w:rPr>
                <w:rFonts w:ascii="Times New Roman"/>
                <w:spacing w:val="-1"/>
                <w:sz w:val="18"/>
              </w:rPr>
              <w:t>2,860,147.98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7,551,414.20</w:t>
            </w:r>
          </w:p>
        </w:tc>
      </w:tr>
      <w:tr>
        <w:trPr>
          <w:trHeight w:val="350"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四、净利润</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29,687,737.34</w:t>
            </w:r>
            <w:r>
              <w:rPr>
                <w:rFonts w:ascii="Times New Roman"/>
                <w:spacing w:val="-1"/>
                <w:sz w:val="18"/>
              </w:rPr>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4"/>
              <w:jc w:val="right"/>
              <w:rPr>
                <w:rFonts w:ascii="Times New Roman" w:hAnsi="Times New Roman" w:cs="Times New Roman" w:eastAsia="Times New Roman" w:hint="default"/>
                <w:sz w:val="18"/>
                <w:szCs w:val="18"/>
              </w:rPr>
            </w:pPr>
            <w:r>
              <w:rPr>
                <w:rFonts w:ascii="Times New Roman"/>
                <w:b/>
                <w:spacing w:val="-1"/>
                <w:sz w:val="18"/>
              </w:rPr>
              <w:t>47,976,706.47</w:t>
            </w:r>
            <w:r>
              <w:rPr>
                <w:rFonts w:ascii="Times New Roman"/>
                <w:spacing w:val="-1"/>
                <w:sz w:val="18"/>
              </w:rPr>
            </w: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03"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r>
      <w:tr>
        <w:trPr>
          <w:trHeight w:val="353"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6"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0.20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0.41</w:t>
            </w:r>
          </w:p>
        </w:tc>
      </w:tr>
      <w:tr>
        <w:trPr>
          <w:trHeight w:val="350" w:hRule="exact"/>
        </w:trPr>
        <w:tc>
          <w:tcPr>
            <w:tcW w:w="4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376"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0.20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4"/>
              <w:jc w:val="right"/>
              <w:rPr>
                <w:rFonts w:ascii="Times New Roman" w:hAnsi="Times New Roman" w:cs="Times New Roman" w:eastAsia="Times New Roman" w:hint="default"/>
                <w:sz w:val="18"/>
                <w:szCs w:val="18"/>
              </w:rPr>
            </w:pPr>
            <w:r>
              <w:rPr>
                <w:rFonts w:ascii="Times New Roman"/>
                <w:spacing w:val="-1"/>
                <w:sz w:val="18"/>
              </w:rPr>
              <w:t>0.41</w:t>
            </w:r>
          </w:p>
        </w:tc>
      </w:tr>
    </w:tbl>
    <w:p>
      <w:pPr>
        <w:spacing w:after="0" w:line="240" w:lineRule="auto"/>
        <w:jc w:val="right"/>
        <w:rPr>
          <w:rFonts w:ascii="Times New Roman" w:hAnsi="Times New Roman" w:cs="Times New Roman" w:eastAsia="Times New Roman" w:hint="default"/>
          <w:sz w:val="18"/>
          <w:szCs w:val="18"/>
        </w:rPr>
        <w:sectPr>
          <w:footerReference w:type="default" r:id="rId28"/>
          <w:pgSz w:w="11900" w:h="16840"/>
          <w:pgMar w:footer="1047" w:header="0" w:top="1100" w:bottom="1240" w:left="1660" w:right="1100"/>
          <w:pgNumType w:start="70"/>
        </w:sectPr>
      </w:pPr>
    </w:p>
    <w:p>
      <w:pPr>
        <w:pStyle w:val="Heading2"/>
        <w:spacing w:line="240" w:lineRule="auto" w:before="2"/>
        <w:ind w:left="6277" w:right="5762"/>
        <w:jc w:val="center"/>
      </w:pPr>
      <w:r>
        <w:rPr/>
        <w:pict>
          <v:group style="position:absolute;margin-left:70.550636pt;margin-top:2.171595pt;width:700.8pt;height:.1pt;mso-position-horizontal-relative:page;mso-position-vertical-relative:paragraph;z-index:-651256" coordorigin="1411,43" coordsize="14016,2">
            <v:shape style="position:absolute;left:1411;top:43;width:14016;height:2" coordorigin="1411,43" coordsize="14016,0" path="m1411,43l15427,43e" filled="false" stroked="true" strokeweight=".72pt" strokecolor="#000000">
              <v:path arrowok="t"/>
            </v:shape>
            <w10:wrap type="none"/>
          </v:group>
        </w:pict>
      </w:r>
      <w:r>
        <w:rPr/>
        <w:t>合并所有者权益变动表</w:t>
      </w:r>
    </w:p>
    <w:p>
      <w:pPr>
        <w:tabs>
          <w:tab w:pos="13103" w:val="left" w:leader="none"/>
        </w:tabs>
        <w:spacing w:before="196"/>
        <w:ind w:left="648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宋体" w:hAnsi="宋体" w:cs="宋体" w:eastAsia="宋体" w:hint="default"/>
          <w:spacing w:val="-6"/>
          <w:sz w:val="18"/>
          <w:szCs w:val="18"/>
        </w:rPr>
        <w:t>单位：（人民币）元</w:t>
      </w:r>
    </w:p>
    <w:tbl>
      <w:tblPr>
        <w:tblW w:w="0" w:type="auto"/>
        <w:jc w:val="left"/>
        <w:tblInd w:w="107" w:type="dxa"/>
        <w:tblLayout w:type="fixed"/>
        <w:tblCellMar>
          <w:top w:w="0" w:type="dxa"/>
          <w:left w:w="0" w:type="dxa"/>
          <w:bottom w:w="0" w:type="dxa"/>
          <w:right w:w="0" w:type="dxa"/>
        </w:tblCellMar>
        <w:tblLook w:val="01E0"/>
      </w:tblPr>
      <w:tblGrid>
        <w:gridCol w:w="4207"/>
        <w:gridCol w:w="1440"/>
        <w:gridCol w:w="1440"/>
        <w:gridCol w:w="900"/>
        <w:gridCol w:w="1440"/>
        <w:gridCol w:w="1620"/>
        <w:gridCol w:w="720"/>
        <w:gridCol w:w="1440"/>
        <w:gridCol w:w="1440"/>
      </w:tblGrid>
      <w:tr>
        <w:trPr>
          <w:trHeight w:val="310" w:hRule="exact"/>
        </w:trPr>
        <w:tc>
          <w:tcPr>
            <w:tcW w:w="4207"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9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库存股</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left="3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少数股东权益</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7"/>
              <w:ind w:right="2"/>
              <w:jc w:val="center"/>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74,568,000.00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235,330,967.66</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12,555,318.52</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5" w:right="0"/>
              <w:jc w:val="left"/>
              <w:rPr>
                <w:rFonts w:ascii="Times New Roman" w:hAnsi="Times New Roman" w:cs="Times New Roman" w:eastAsia="Times New Roman" w:hint="default"/>
                <w:sz w:val="18"/>
                <w:szCs w:val="18"/>
              </w:rPr>
            </w:pPr>
            <w:r>
              <w:rPr>
                <w:rFonts w:ascii="Times New Roman"/>
                <w:b/>
                <w:sz w:val="18"/>
              </w:rPr>
              <w:t>69,192,862.29</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50,003.76</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391,697,152.23</w:t>
            </w:r>
            <w:r>
              <w:rPr>
                <w:rFonts w:ascii="Times New Roman"/>
                <w:sz w:val="18"/>
              </w:rPr>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74,568,000.00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235,330,967.66</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12,555,318.52</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5" w:right="0"/>
              <w:jc w:val="left"/>
              <w:rPr>
                <w:rFonts w:ascii="Times New Roman" w:hAnsi="Times New Roman" w:cs="Times New Roman" w:eastAsia="Times New Roman" w:hint="default"/>
                <w:sz w:val="18"/>
                <w:szCs w:val="18"/>
              </w:rPr>
            </w:pPr>
            <w:r>
              <w:rPr>
                <w:rFonts w:ascii="Times New Roman"/>
                <w:b/>
                <w:sz w:val="18"/>
              </w:rPr>
              <w:t>69,192,862.29</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50,003.76</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391,697,152.23</w:t>
            </w:r>
            <w:r>
              <w:rPr>
                <w:rFonts w:ascii="Times New Roman"/>
                <w:sz w:val="18"/>
              </w:rPr>
            </w:r>
          </w:p>
        </w:tc>
      </w:tr>
      <w:tr>
        <w:trPr>
          <w:trHeight w:val="312"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74,568,000.00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-74,568,000.00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2,968,773.73</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5" w:right="0"/>
              <w:jc w:val="left"/>
              <w:rPr>
                <w:rFonts w:ascii="Times New Roman" w:hAnsi="Times New Roman" w:cs="Times New Roman" w:eastAsia="Times New Roman" w:hint="default"/>
                <w:sz w:val="18"/>
                <w:szCs w:val="18"/>
              </w:rPr>
            </w:pPr>
            <w:r>
              <w:rPr>
                <w:rFonts w:ascii="Times New Roman"/>
                <w:b/>
                <w:sz w:val="18"/>
              </w:rPr>
              <w:t>20,150,037.36</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-50,003.76</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23,068,807.33</w:t>
            </w:r>
            <w:r>
              <w:rPr>
                <w:rFonts w:ascii="Times New Roman"/>
                <w:sz w:val="18"/>
              </w:rPr>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85" w:right="0"/>
              <w:jc w:val="left"/>
              <w:rPr>
                <w:rFonts w:ascii="Times New Roman" w:hAnsi="Times New Roman" w:cs="Times New Roman" w:eastAsia="Times New Roman" w:hint="default"/>
                <w:sz w:val="18"/>
                <w:szCs w:val="18"/>
              </w:rPr>
            </w:pPr>
            <w:r>
              <w:rPr>
                <w:rFonts w:ascii="Times New Roman"/>
                <w:sz w:val="18"/>
              </w:rPr>
              <w:t>60,402,811.09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60,402,811.09</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（二）直接计入股东权益的利得和损失</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．权益法下被投资单位其他股东权益变动的影响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2"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85" w:right="0"/>
              <w:jc w:val="left"/>
              <w:rPr>
                <w:rFonts w:ascii="Times New Roman" w:hAnsi="Times New Roman" w:cs="Times New Roman" w:eastAsia="Times New Roman" w:hint="default"/>
                <w:sz w:val="18"/>
                <w:szCs w:val="18"/>
              </w:rPr>
            </w:pPr>
            <w:r>
              <w:rPr>
                <w:rFonts w:ascii="Times New Roman"/>
                <w:sz w:val="18"/>
              </w:rPr>
              <w:t>60,402,811.09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60,402,811.09</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-50,003.76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-50,003.76</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股东投入资本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-50,003.76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-50,003.76</w:t>
            </w:r>
          </w:p>
        </w:tc>
      </w:tr>
      <w:tr>
        <w:trPr>
          <w:trHeight w:val="312"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2,968,773.73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56" w:right="0"/>
              <w:jc w:val="left"/>
              <w:rPr>
                <w:rFonts w:ascii="Times New Roman" w:hAnsi="Times New Roman" w:cs="Times New Roman" w:eastAsia="Times New Roman" w:hint="default"/>
                <w:sz w:val="18"/>
                <w:szCs w:val="18"/>
              </w:rPr>
            </w:pPr>
            <w:r>
              <w:rPr>
                <w:rFonts w:ascii="Times New Roman"/>
                <w:sz w:val="18"/>
              </w:rPr>
              <w:t>-40,252,773.73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-37,284,000.00</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2,968,773.73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99" w:right="0"/>
              <w:jc w:val="left"/>
              <w:rPr>
                <w:rFonts w:ascii="Times New Roman" w:hAnsi="Times New Roman" w:cs="Times New Roman" w:eastAsia="Times New Roman" w:hint="default"/>
                <w:sz w:val="18"/>
                <w:szCs w:val="18"/>
              </w:rPr>
            </w:pPr>
            <w:r>
              <w:rPr>
                <w:rFonts w:ascii="Times New Roman"/>
                <w:sz w:val="18"/>
              </w:rPr>
              <w:t>-2,968,773.73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256" w:right="0"/>
              <w:jc w:val="left"/>
              <w:rPr>
                <w:rFonts w:ascii="Times New Roman" w:hAnsi="Times New Roman" w:cs="Times New Roman" w:eastAsia="Times New Roman" w:hint="default"/>
                <w:sz w:val="18"/>
                <w:szCs w:val="18"/>
              </w:rPr>
            </w:pPr>
            <w:r>
              <w:rPr>
                <w:rFonts w:ascii="Times New Roman"/>
                <w:sz w:val="18"/>
              </w:rPr>
              <w:t>-37,284,000.00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-37,284,000.00</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74,568,000.00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-74,568,000.00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74,568,000.00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center"/>
              <w:rPr>
                <w:rFonts w:ascii="Times New Roman" w:hAnsi="Times New Roman" w:cs="Times New Roman" w:eastAsia="Times New Roman" w:hint="default"/>
                <w:sz w:val="18"/>
                <w:szCs w:val="18"/>
              </w:rPr>
            </w:pPr>
            <w:r>
              <w:rPr>
                <w:rFonts w:ascii="Times New Roman"/>
                <w:sz w:val="18"/>
              </w:rPr>
              <w:t>-74,568,000.00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2"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310" w:hRule="exact"/>
        </w:trPr>
        <w:tc>
          <w:tcPr>
            <w:tcW w:w="4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149,136,000.00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160,762,967.66</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15,524,092.25</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85" w:right="0"/>
              <w:jc w:val="left"/>
              <w:rPr>
                <w:rFonts w:ascii="Times New Roman" w:hAnsi="Times New Roman" w:cs="Times New Roman" w:eastAsia="Times New Roman" w:hint="default"/>
                <w:sz w:val="18"/>
                <w:szCs w:val="18"/>
              </w:rPr>
            </w:pPr>
            <w:r>
              <w:rPr>
                <w:rFonts w:ascii="Times New Roman"/>
                <w:b/>
                <w:sz w:val="18"/>
              </w:rPr>
              <w:t>89,342,899.65</w:t>
            </w:r>
            <w:r>
              <w:rPr>
                <w:rFonts w:ascii="Times New Roman"/>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Times New Roman" w:hAnsi="Times New Roman" w:cs="Times New Roman" w:eastAsia="Times New Roman" w:hint="default"/>
                <w:sz w:val="18"/>
                <w:szCs w:val="18"/>
              </w:rPr>
            </w:pPr>
            <w:r>
              <w:rPr>
                <w:rFonts w:ascii="Times New Roman"/>
                <w:b/>
                <w:sz w:val="18"/>
              </w:rPr>
              <w:t>414,765,959.56</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headerReference w:type="default" r:id="rId29"/>
          <w:footerReference w:type="default" r:id="rId30"/>
          <w:pgSz w:w="16840" w:h="11900" w:orient="landscape"/>
          <w:pgMar w:header="867" w:footer="1039" w:top="1060" w:bottom="1220" w:left="720" w:right="1240"/>
          <w:pgNumType w:start="71"/>
        </w:sectPr>
      </w:pPr>
    </w:p>
    <w:p>
      <w:pPr>
        <w:pStyle w:val="Heading2"/>
        <w:spacing w:line="240" w:lineRule="auto" w:before="2"/>
        <w:ind w:left="5859" w:right="6001"/>
        <w:jc w:val="center"/>
      </w:pPr>
      <w:r>
        <w:rPr/>
        <w:pict>
          <v:group style="position:absolute;margin-left:70.550636pt;margin-top:2.171595pt;width:700.8pt;height:.1pt;mso-position-horizontal-relative:page;mso-position-vertical-relative:paragraph;z-index:-651232" coordorigin="1411,43" coordsize="14016,2">
            <v:shape style="position:absolute;left:1411;top:43;width:14016;height:2" coordorigin="1411,43" coordsize="14016,0" path="m1411,43l15427,43e" filled="false" stroked="true" strokeweight=".72pt" strokecolor="#000000">
              <v:path arrowok="t"/>
            </v:shape>
            <w10:wrap type="none"/>
          </v:group>
        </w:pict>
      </w:r>
      <w:r>
        <w:rPr/>
        <w:t>合并所有者权益变动表</w:t>
      </w:r>
    </w:p>
    <w:p>
      <w:pPr>
        <w:tabs>
          <w:tab w:pos="12683" w:val="left" w:leader="none"/>
        </w:tabs>
        <w:spacing w:before="194"/>
        <w:ind w:left="606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宋体" w:hAnsi="宋体" w:cs="宋体" w:eastAsia="宋体" w:hint="default"/>
          <w:spacing w:val="-6"/>
          <w:sz w:val="18"/>
          <w:szCs w:val="18"/>
        </w:rPr>
        <w:t>单位：（人民币）元</w:t>
      </w:r>
    </w:p>
    <w:p>
      <w:pPr>
        <w:spacing w:line="240" w:lineRule="auto" w:before="3"/>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08"/>
        <w:gridCol w:w="4572"/>
        <w:gridCol w:w="108"/>
        <w:gridCol w:w="1152"/>
        <w:gridCol w:w="108"/>
        <w:gridCol w:w="1332"/>
        <w:gridCol w:w="108"/>
        <w:gridCol w:w="792"/>
        <w:gridCol w:w="108"/>
        <w:gridCol w:w="1152"/>
        <w:gridCol w:w="108"/>
        <w:gridCol w:w="1332"/>
        <w:gridCol w:w="108"/>
        <w:gridCol w:w="487"/>
        <w:gridCol w:w="108"/>
        <w:gridCol w:w="1332"/>
        <w:gridCol w:w="108"/>
        <w:gridCol w:w="1337"/>
      </w:tblGrid>
      <w:tr>
        <w:trPr>
          <w:trHeight w:val="281" w:hRule="exact"/>
        </w:trPr>
        <w:tc>
          <w:tcPr>
            <w:tcW w:w="108" w:type="dxa"/>
            <w:tcBorders>
              <w:top w:val="single" w:sz="4" w:space="0" w:color="000000"/>
              <w:left w:val="single" w:sz="4" w:space="0" w:color="000000"/>
              <w:bottom w:val="single" w:sz="4" w:space="0" w:color="000000"/>
              <w:right w:val="nil" w:sz="6" w:space="0" w:color="auto"/>
            </w:tcBorders>
            <w:shd w:val="clear" w:color="auto" w:fill="CCCCCC"/>
          </w:tcPr>
          <w:p>
            <w:pPr/>
          </w:p>
        </w:tc>
        <w:tc>
          <w:tcPr>
            <w:tcW w:w="4572" w:type="dxa"/>
            <w:tcBorders>
              <w:top w:val="single" w:sz="4" w:space="0" w:color="000000"/>
              <w:left w:val="nil" w:sz="6" w:space="0" w:color="auto"/>
              <w:bottom w:val="single" w:sz="4" w:space="0" w:color="000000"/>
              <w:right w:val="single" w:sz="4" w:space="0" w:color="000000"/>
            </w:tcBorders>
            <w:shd w:val="clear" w:color="auto" w:fill="CCCCCC"/>
          </w:tcPr>
          <w:p>
            <w:pPr/>
          </w:p>
        </w:tc>
        <w:tc>
          <w:tcPr>
            <w:tcW w:w="108" w:type="dxa"/>
            <w:tcBorders>
              <w:top w:val="single" w:sz="4" w:space="0" w:color="000000"/>
              <w:left w:val="single" w:sz="4" w:space="0" w:color="000000"/>
              <w:bottom w:val="single" w:sz="4" w:space="0" w:color="000000"/>
              <w:right w:val="nil" w:sz="6" w:space="0" w:color="auto"/>
            </w:tcBorders>
            <w:shd w:val="clear" w:color="auto" w:fill="CCCCCC"/>
          </w:tcPr>
          <w:p>
            <w:pPr/>
          </w:p>
        </w:tc>
        <w:tc>
          <w:tcPr>
            <w:tcW w:w="1152" w:type="dxa"/>
            <w:tcBorders>
              <w:top w:val="single" w:sz="4" w:space="0" w:color="000000"/>
              <w:left w:val="nil" w:sz="6" w:space="0" w:color="auto"/>
              <w:bottom w:val="single" w:sz="4" w:space="0" w:color="000000"/>
              <w:right w:val="single" w:sz="4" w:space="0" w:color="000000"/>
            </w:tcBorders>
            <w:shd w:val="clear" w:color="auto" w:fill="CCCCCC"/>
          </w:tcPr>
          <w:p>
            <w:pPr>
              <w:pStyle w:val="TableParagraph"/>
              <w:spacing w:line="225" w:lineRule="exact"/>
              <w:ind w:left="33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08" w:type="dxa"/>
            <w:tcBorders>
              <w:top w:val="single" w:sz="4" w:space="0" w:color="000000"/>
              <w:left w:val="single" w:sz="4" w:space="0" w:color="000000"/>
              <w:bottom w:val="single" w:sz="4" w:space="0" w:color="000000"/>
              <w:right w:val="nil" w:sz="6" w:space="0" w:color="auto"/>
            </w:tcBorders>
            <w:shd w:val="clear" w:color="auto" w:fill="CCCCCC"/>
          </w:tcPr>
          <w:p>
            <w:pPr/>
          </w:p>
        </w:tc>
        <w:tc>
          <w:tcPr>
            <w:tcW w:w="1332" w:type="dxa"/>
            <w:tcBorders>
              <w:top w:val="single" w:sz="4" w:space="0" w:color="000000"/>
              <w:left w:val="nil" w:sz="6" w:space="0" w:color="auto"/>
              <w:bottom w:val="single" w:sz="4" w:space="0" w:color="000000"/>
              <w:right w:val="single" w:sz="4" w:space="0" w:color="000000"/>
            </w:tcBorders>
            <w:shd w:val="clear" w:color="auto" w:fill="CCCCCC"/>
          </w:tcPr>
          <w:p>
            <w:pPr>
              <w:pStyle w:val="TableParagraph"/>
              <w:spacing w:line="225" w:lineRule="exact"/>
              <w:ind w:left="2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8" w:type="dxa"/>
            <w:tcBorders>
              <w:top w:val="single" w:sz="4" w:space="0" w:color="000000"/>
              <w:left w:val="single" w:sz="4" w:space="0" w:color="000000"/>
              <w:bottom w:val="single" w:sz="4" w:space="0" w:color="000000"/>
              <w:right w:val="nil" w:sz="6" w:space="0" w:color="auto"/>
            </w:tcBorders>
            <w:shd w:val="clear" w:color="auto" w:fill="CCCCCC"/>
          </w:tcPr>
          <w:p>
            <w:pPr/>
          </w:p>
        </w:tc>
        <w:tc>
          <w:tcPr>
            <w:tcW w:w="792" w:type="dxa"/>
            <w:tcBorders>
              <w:top w:val="single" w:sz="4" w:space="0" w:color="000000"/>
              <w:left w:val="nil" w:sz="6" w:space="0" w:color="auto"/>
              <w:bottom w:val="single" w:sz="4" w:space="0" w:color="000000"/>
              <w:right w:val="single" w:sz="4" w:space="0" w:color="000000"/>
            </w:tcBorders>
            <w:shd w:val="clear" w:color="auto" w:fill="CCCCCC"/>
          </w:tcPr>
          <w:p>
            <w:pPr>
              <w:pStyle w:val="TableParagraph"/>
              <w:spacing w:line="225" w:lineRule="exact"/>
              <w:ind w:left="69"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08" w:type="dxa"/>
            <w:tcBorders>
              <w:top w:val="single" w:sz="4" w:space="0" w:color="000000"/>
              <w:left w:val="single" w:sz="4" w:space="0" w:color="000000"/>
              <w:bottom w:val="single" w:sz="4" w:space="0" w:color="000000"/>
              <w:right w:val="nil" w:sz="6" w:space="0" w:color="auto"/>
            </w:tcBorders>
            <w:shd w:val="clear" w:color="auto" w:fill="CCCCCC"/>
          </w:tcPr>
          <w:p>
            <w:pPr/>
          </w:p>
        </w:tc>
        <w:tc>
          <w:tcPr>
            <w:tcW w:w="1152" w:type="dxa"/>
            <w:tcBorders>
              <w:top w:val="single" w:sz="4" w:space="0" w:color="000000"/>
              <w:left w:val="nil" w:sz="6" w:space="0" w:color="auto"/>
              <w:bottom w:val="single" w:sz="4" w:space="0" w:color="000000"/>
              <w:right w:val="single" w:sz="4" w:space="0" w:color="000000"/>
            </w:tcBorders>
            <w:shd w:val="clear" w:color="auto" w:fill="CCCCCC"/>
          </w:tcPr>
          <w:p>
            <w:pPr>
              <w:pStyle w:val="TableParagraph"/>
              <w:spacing w:line="225" w:lineRule="exact"/>
              <w:ind w:left="15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8" w:type="dxa"/>
            <w:tcBorders>
              <w:top w:val="single" w:sz="4" w:space="0" w:color="000000"/>
              <w:left w:val="single" w:sz="4" w:space="0" w:color="000000"/>
              <w:bottom w:val="single" w:sz="4" w:space="0" w:color="000000"/>
              <w:right w:val="nil" w:sz="6" w:space="0" w:color="auto"/>
            </w:tcBorders>
            <w:shd w:val="clear" w:color="auto" w:fill="CCCCCC"/>
          </w:tcPr>
          <w:p>
            <w:pPr/>
          </w:p>
        </w:tc>
        <w:tc>
          <w:tcPr>
            <w:tcW w:w="1332" w:type="dxa"/>
            <w:tcBorders>
              <w:top w:val="single" w:sz="4" w:space="0" w:color="000000"/>
              <w:left w:val="nil" w:sz="6" w:space="0" w:color="auto"/>
              <w:bottom w:val="single" w:sz="4" w:space="0" w:color="000000"/>
              <w:right w:val="single" w:sz="4" w:space="0" w:color="000000"/>
            </w:tcBorders>
            <w:shd w:val="clear" w:color="auto" w:fill="CCCCCC"/>
          </w:tcPr>
          <w:p>
            <w:pPr>
              <w:pStyle w:val="TableParagraph"/>
              <w:spacing w:line="225" w:lineRule="exact"/>
              <w:ind w:left="15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8" w:type="dxa"/>
            <w:tcBorders>
              <w:top w:val="single" w:sz="4" w:space="0" w:color="000000"/>
              <w:left w:val="single" w:sz="4" w:space="0" w:color="000000"/>
              <w:bottom w:val="single" w:sz="4" w:space="0" w:color="000000"/>
              <w:right w:val="nil" w:sz="6" w:space="0" w:color="auto"/>
            </w:tcBorders>
            <w:shd w:val="clear" w:color="auto" w:fill="CCCCCC"/>
          </w:tcPr>
          <w:p>
            <w:pPr/>
          </w:p>
        </w:tc>
        <w:tc>
          <w:tcPr>
            <w:tcW w:w="487" w:type="dxa"/>
            <w:tcBorders>
              <w:top w:val="single" w:sz="4" w:space="0" w:color="000000"/>
              <w:left w:val="nil" w:sz="6" w:space="0" w:color="auto"/>
              <w:bottom w:val="single" w:sz="4" w:space="0" w:color="000000"/>
              <w:right w:val="single" w:sz="4" w:space="0" w:color="000000"/>
            </w:tcBorders>
            <w:shd w:val="clear" w:color="auto" w:fill="CCCCCC"/>
          </w:tcPr>
          <w:p>
            <w:pPr>
              <w:pStyle w:val="TableParagraph"/>
              <w:spacing w:line="225" w:lineRule="exact"/>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 w:type="dxa"/>
            <w:tcBorders>
              <w:top w:val="single" w:sz="4" w:space="0" w:color="000000"/>
              <w:left w:val="single" w:sz="4" w:space="0" w:color="000000"/>
              <w:bottom w:val="single" w:sz="4" w:space="0" w:color="000000"/>
              <w:right w:val="nil" w:sz="6" w:space="0" w:color="auto"/>
            </w:tcBorders>
            <w:shd w:val="clear" w:color="auto" w:fill="CCCCCC"/>
          </w:tcPr>
          <w:p>
            <w:pPr/>
          </w:p>
        </w:tc>
        <w:tc>
          <w:tcPr>
            <w:tcW w:w="1332" w:type="dxa"/>
            <w:tcBorders>
              <w:top w:val="single" w:sz="4" w:space="0" w:color="000000"/>
              <w:left w:val="nil" w:sz="6" w:space="0" w:color="auto"/>
              <w:bottom w:val="single" w:sz="4" w:space="0" w:color="000000"/>
              <w:right w:val="single" w:sz="4" w:space="0" w:color="000000"/>
            </w:tcBorders>
            <w:shd w:val="clear" w:color="auto" w:fill="CCCCCC"/>
          </w:tcPr>
          <w:p>
            <w:pPr>
              <w:pStyle w:val="TableParagraph"/>
              <w:spacing w:line="225" w:lineRule="exact"/>
              <w:ind w:left="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8" w:type="dxa"/>
            <w:tcBorders>
              <w:top w:val="single" w:sz="4" w:space="0" w:color="000000"/>
              <w:left w:val="single" w:sz="4" w:space="0" w:color="000000"/>
              <w:bottom w:val="single" w:sz="4" w:space="0" w:color="000000"/>
              <w:right w:val="nil" w:sz="6" w:space="0" w:color="auto"/>
            </w:tcBorders>
            <w:shd w:val="clear" w:color="auto" w:fill="CCCCCC"/>
          </w:tcPr>
          <w:p>
            <w:pPr/>
          </w:p>
        </w:tc>
        <w:tc>
          <w:tcPr>
            <w:tcW w:w="1337" w:type="dxa"/>
            <w:tcBorders>
              <w:top w:val="single" w:sz="4" w:space="0" w:color="000000"/>
              <w:left w:val="nil" w:sz="6" w:space="0" w:color="auto"/>
              <w:bottom w:val="single" w:sz="4" w:space="0" w:color="000000"/>
              <w:right w:val="single" w:sz="4" w:space="0" w:color="000000"/>
            </w:tcBorders>
            <w:shd w:val="clear" w:color="auto" w:fill="CCCCCC"/>
          </w:tcPr>
          <w:p>
            <w:pPr>
              <w:pStyle w:val="TableParagraph"/>
              <w:spacing w:line="225" w:lineRule="exact"/>
              <w:ind w:left="69"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81" w:hRule="exact"/>
        </w:trPr>
        <w:tc>
          <w:tcPr>
            <w:tcW w:w="4680" w:type="dxa"/>
            <w:gridSpan w:val="2"/>
            <w:tcBorders>
              <w:top w:val="single" w:sz="16" w:space="0" w:color="CCCCCC"/>
              <w:left w:val="single" w:sz="4" w:space="0" w:color="000000"/>
              <w:bottom w:val="single" w:sz="4" w:space="0" w:color="000000"/>
              <w:right w:val="single" w:sz="4" w:space="0" w:color="000000"/>
            </w:tcBorders>
          </w:tcPr>
          <w:p>
            <w:pPr>
              <w:pStyle w:val="TableParagraph"/>
              <w:spacing w:line="209"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Times New Roman" w:hAnsi="Times New Roman" w:cs="Times New Roman" w:eastAsia="Times New Roman" w:hint="default"/>
                <w:sz w:val="18"/>
                <w:szCs w:val="18"/>
              </w:rPr>
            </w:pPr>
            <w:r>
              <w:rPr>
                <w:rFonts w:ascii="Times New Roman"/>
                <w:b/>
                <w:sz w:val="18"/>
              </w:rPr>
              <w:t>55,568,000.00</w:t>
            </w:r>
            <w:r>
              <w:rPr>
                <w:rFonts w:ascii="Times New Roman"/>
                <w:sz w:val="18"/>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6" w:right="0"/>
              <w:jc w:val="left"/>
              <w:rPr>
                <w:rFonts w:ascii="Times New Roman" w:hAnsi="Times New Roman" w:cs="Times New Roman" w:eastAsia="Times New Roman" w:hint="default"/>
                <w:sz w:val="18"/>
                <w:szCs w:val="18"/>
              </w:rPr>
            </w:pPr>
            <w:r>
              <w:rPr>
                <w:rFonts w:ascii="Times New Roman"/>
                <w:b/>
                <w:sz w:val="18"/>
              </w:rPr>
              <w:t>11,281,328.00</w:t>
            </w:r>
            <w:r>
              <w:rPr>
                <w:rFonts w:ascii="Times New Roman"/>
                <w:sz w:val="18"/>
              </w:rPr>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1" w:right="0"/>
              <w:jc w:val="left"/>
              <w:rPr>
                <w:rFonts w:ascii="Times New Roman" w:hAnsi="Times New Roman" w:cs="Times New Roman" w:eastAsia="Times New Roman" w:hint="default"/>
                <w:sz w:val="18"/>
                <w:szCs w:val="18"/>
              </w:rPr>
            </w:pPr>
            <w:r>
              <w:rPr>
                <w:rFonts w:ascii="Times New Roman"/>
                <w:b/>
                <w:sz w:val="18"/>
              </w:rPr>
              <w:t>7,757,647.87</w:t>
            </w:r>
            <w:r>
              <w:rPr>
                <w:rFonts w:ascii="Times New Roman"/>
                <w:sz w:val="18"/>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6" w:right="0"/>
              <w:jc w:val="left"/>
              <w:rPr>
                <w:rFonts w:ascii="Times New Roman" w:hAnsi="Times New Roman" w:cs="Times New Roman" w:eastAsia="Times New Roman" w:hint="default"/>
                <w:sz w:val="18"/>
                <w:szCs w:val="18"/>
              </w:rPr>
            </w:pPr>
            <w:r>
              <w:rPr>
                <w:rFonts w:ascii="Times New Roman"/>
                <w:b/>
                <w:sz w:val="18"/>
              </w:rPr>
              <w:t>33,657,965.97</w:t>
            </w:r>
            <w:r>
              <w:rPr>
                <w:rFonts w:ascii="Times New Roman"/>
                <w:sz w:val="18"/>
              </w:rPr>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2" w:right="0"/>
              <w:jc w:val="left"/>
              <w:rPr>
                <w:rFonts w:ascii="Times New Roman" w:hAnsi="Times New Roman" w:cs="Times New Roman" w:eastAsia="Times New Roman" w:hint="default"/>
                <w:sz w:val="18"/>
                <w:szCs w:val="18"/>
              </w:rPr>
            </w:pPr>
            <w:r>
              <w:rPr>
                <w:rFonts w:ascii="Times New Roman"/>
                <w:b/>
                <w:sz w:val="18"/>
              </w:rPr>
              <w:t>89,181.70</w:t>
            </w:r>
            <w:r>
              <w:rPr>
                <w:rFonts w:ascii="Times New Roman"/>
                <w:sz w:val="18"/>
              </w:rPr>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3" w:right="0"/>
              <w:jc w:val="left"/>
              <w:rPr>
                <w:rFonts w:ascii="Times New Roman" w:hAnsi="Times New Roman" w:cs="Times New Roman" w:eastAsia="Times New Roman" w:hint="default"/>
                <w:sz w:val="18"/>
                <w:szCs w:val="18"/>
              </w:rPr>
            </w:pPr>
            <w:r>
              <w:rPr>
                <w:rFonts w:ascii="Times New Roman"/>
                <w:b/>
                <w:sz w:val="18"/>
              </w:rPr>
              <w:t>108,354,123.54</w:t>
            </w:r>
            <w:r>
              <w:rPr>
                <w:rFonts w:ascii="Times New Roman"/>
                <w:sz w:val="18"/>
              </w:rPr>
            </w:r>
          </w:p>
        </w:tc>
      </w:tr>
      <w:tr>
        <w:trPr>
          <w:trHeight w:val="278"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Times New Roman" w:hAnsi="Times New Roman" w:cs="Times New Roman" w:eastAsia="Times New Roman" w:hint="default"/>
                <w:sz w:val="18"/>
                <w:szCs w:val="18"/>
              </w:rPr>
            </w:pPr>
            <w:r>
              <w:rPr>
                <w:rFonts w:ascii="Times New Roman"/>
                <w:b/>
                <w:sz w:val="18"/>
              </w:rPr>
              <w:t>55,568,000.00</w:t>
            </w:r>
            <w:r>
              <w:rPr>
                <w:rFonts w:ascii="Times New Roman"/>
                <w:sz w:val="18"/>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6" w:right="0"/>
              <w:jc w:val="left"/>
              <w:rPr>
                <w:rFonts w:ascii="Times New Roman" w:hAnsi="Times New Roman" w:cs="Times New Roman" w:eastAsia="Times New Roman" w:hint="default"/>
                <w:sz w:val="18"/>
                <w:szCs w:val="18"/>
              </w:rPr>
            </w:pPr>
            <w:r>
              <w:rPr>
                <w:rFonts w:ascii="Times New Roman"/>
                <w:b/>
                <w:sz w:val="18"/>
              </w:rPr>
              <w:t>11,281,328.00</w:t>
            </w:r>
            <w:r>
              <w:rPr>
                <w:rFonts w:ascii="Times New Roman"/>
                <w:sz w:val="18"/>
              </w:rPr>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1" w:right="0"/>
              <w:jc w:val="left"/>
              <w:rPr>
                <w:rFonts w:ascii="Times New Roman" w:hAnsi="Times New Roman" w:cs="Times New Roman" w:eastAsia="Times New Roman" w:hint="default"/>
                <w:sz w:val="18"/>
                <w:szCs w:val="18"/>
              </w:rPr>
            </w:pPr>
            <w:r>
              <w:rPr>
                <w:rFonts w:ascii="Times New Roman"/>
                <w:b/>
                <w:sz w:val="18"/>
              </w:rPr>
              <w:t>7,757,647.87</w:t>
            </w:r>
            <w:r>
              <w:rPr>
                <w:rFonts w:ascii="Times New Roman"/>
                <w:sz w:val="18"/>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6" w:right="0"/>
              <w:jc w:val="left"/>
              <w:rPr>
                <w:rFonts w:ascii="Times New Roman" w:hAnsi="Times New Roman" w:cs="Times New Roman" w:eastAsia="Times New Roman" w:hint="default"/>
                <w:sz w:val="18"/>
                <w:szCs w:val="18"/>
              </w:rPr>
            </w:pPr>
            <w:r>
              <w:rPr>
                <w:rFonts w:ascii="Times New Roman"/>
                <w:b/>
                <w:sz w:val="18"/>
              </w:rPr>
              <w:t>33,657,965.97</w:t>
            </w:r>
            <w:r>
              <w:rPr>
                <w:rFonts w:ascii="Times New Roman"/>
                <w:sz w:val="18"/>
              </w:rPr>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2" w:right="0"/>
              <w:jc w:val="left"/>
              <w:rPr>
                <w:rFonts w:ascii="Times New Roman" w:hAnsi="Times New Roman" w:cs="Times New Roman" w:eastAsia="Times New Roman" w:hint="default"/>
                <w:sz w:val="18"/>
                <w:szCs w:val="18"/>
              </w:rPr>
            </w:pPr>
            <w:r>
              <w:rPr>
                <w:rFonts w:ascii="Times New Roman"/>
                <w:b/>
                <w:sz w:val="18"/>
              </w:rPr>
              <w:t>89,181.70</w:t>
            </w:r>
            <w:r>
              <w:rPr>
                <w:rFonts w:ascii="Times New Roman"/>
                <w:sz w:val="18"/>
              </w:rPr>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3" w:right="0"/>
              <w:jc w:val="left"/>
              <w:rPr>
                <w:rFonts w:ascii="Times New Roman" w:hAnsi="Times New Roman" w:cs="Times New Roman" w:eastAsia="Times New Roman" w:hint="default"/>
                <w:sz w:val="18"/>
                <w:szCs w:val="18"/>
              </w:rPr>
            </w:pPr>
            <w:r>
              <w:rPr>
                <w:rFonts w:ascii="Times New Roman"/>
                <w:b/>
                <w:sz w:val="18"/>
              </w:rPr>
              <w:t>108,354,123.54</w:t>
            </w:r>
            <w:r>
              <w:rPr>
                <w:rFonts w:ascii="Times New Roman"/>
                <w:sz w:val="18"/>
              </w:rPr>
            </w:r>
          </w:p>
        </w:tc>
      </w:tr>
      <w:tr>
        <w:trPr>
          <w:trHeight w:val="278"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Times New Roman" w:hAnsi="Times New Roman" w:cs="Times New Roman" w:eastAsia="Times New Roman" w:hint="default"/>
                <w:sz w:val="18"/>
                <w:szCs w:val="18"/>
              </w:rPr>
            </w:pPr>
            <w:r>
              <w:rPr>
                <w:rFonts w:ascii="Times New Roman"/>
                <w:b/>
                <w:sz w:val="18"/>
              </w:rPr>
              <w:t>19,000,000.00</w:t>
            </w:r>
            <w:r>
              <w:rPr>
                <w:rFonts w:ascii="Times New Roman"/>
                <w:sz w:val="18"/>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1" w:right="0"/>
              <w:jc w:val="left"/>
              <w:rPr>
                <w:rFonts w:ascii="Times New Roman" w:hAnsi="Times New Roman" w:cs="Times New Roman" w:eastAsia="Times New Roman" w:hint="default"/>
                <w:sz w:val="18"/>
                <w:szCs w:val="18"/>
              </w:rPr>
            </w:pPr>
            <w:r>
              <w:rPr>
                <w:rFonts w:ascii="Times New Roman"/>
                <w:b/>
                <w:sz w:val="18"/>
              </w:rPr>
              <w:t>224,049,639.66</w:t>
            </w:r>
            <w:r>
              <w:rPr>
                <w:rFonts w:ascii="Times New Roman"/>
                <w:sz w:val="18"/>
              </w:rPr>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1" w:right="0"/>
              <w:jc w:val="left"/>
              <w:rPr>
                <w:rFonts w:ascii="Times New Roman" w:hAnsi="Times New Roman" w:cs="Times New Roman" w:eastAsia="Times New Roman" w:hint="default"/>
                <w:sz w:val="18"/>
                <w:szCs w:val="18"/>
              </w:rPr>
            </w:pPr>
            <w:r>
              <w:rPr>
                <w:rFonts w:ascii="Times New Roman"/>
                <w:b/>
                <w:sz w:val="18"/>
              </w:rPr>
              <w:t>4,797,670.65</w:t>
            </w:r>
            <w:r>
              <w:rPr>
                <w:rFonts w:ascii="Times New Roman"/>
                <w:sz w:val="18"/>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6" w:right="0"/>
              <w:jc w:val="left"/>
              <w:rPr>
                <w:rFonts w:ascii="Times New Roman" w:hAnsi="Times New Roman" w:cs="Times New Roman" w:eastAsia="Times New Roman" w:hint="default"/>
                <w:sz w:val="18"/>
                <w:szCs w:val="18"/>
              </w:rPr>
            </w:pPr>
            <w:r>
              <w:rPr>
                <w:rFonts w:ascii="Times New Roman"/>
                <w:b/>
                <w:sz w:val="18"/>
              </w:rPr>
              <w:t>35,534,896.32</w:t>
            </w:r>
            <w:r>
              <w:rPr>
                <w:rFonts w:ascii="Times New Roman"/>
                <w:sz w:val="18"/>
              </w:rPr>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24" w:right="0"/>
              <w:jc w:val="left"/>
              <w:rPr>
                <w:rFonts w:ascii="Times New Roman" w:hAnsi="Times New Roman" w:cs="Times New Roman" w:eastAsia="Times New Roman" w:hint="default"/>
                <w:sz w:val="18"/>
                <w:szCs w:val="18"/>
              </w:rPr>
            </w:pPr>
            <w:r>
              <w:rPr>
                <w:rFonts w:ascii="Times New Roman"/>
                <w:b/>
                <w:sz w:val="18"/>
              </w:rPr>
              <w:t>-39,177.94</w:t>
            </w:r>
            <w:r>
              <w:rPr>
                <w:rFonts w:ascii="Times New Roman"/>
                <w:sz w:val="18"/>
              </w:rPr>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3" w:right="0"/>
              <w:jc w:val="left"/>
              <w:rPr>
                <w:rFonts w:ascii="Times New Roman" w:hAnsi="Times New Roman" w:cs="Times New Roman" w:eastAsia="Times New Roman" w:hint="default"/>
                <w:sz w:val="18"/>
                <w:szCs w:val="18"/>
              </w:rPr>
            </w:pPr>
            <w:r>
              <w:rPr>
                <w:rFonts w:ascii="Times New Roman"/>
                <w:b/>
                <w:sz w:val="18"/>
              </w:rPr>
              <w:t>283,343,028.69</w:t>
            </w:r>
            <w:r>
              <w:rPr>
                <w:rFonts w:ascii="Times New Roman"/>
                <w:sz w:val="18"/>
              </w:rPr>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6" w:right="0"/>
              <w:jc w:val="left"/>
              <w:rPr>
                <w:rFonts w:ascii="Times New Roman" w:hAnsi="Times New Roman" w:cs="Times New Roman" w:eastAsia="Times New Roman" w:hint="default"/>
                <w:sz w:val="18"/>
                <w:szCs w:val="18"/>
              </w:rPr>
            </w:pPr>
            <w:r>
              <w:rPr>
                <w:rFonts w:ascii="Times New Roman"/>
                <w:sz w:val="18"/>
              </w:rPr>
              <w:t>59,764,808.09</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4" w:right="0"/>
              <w:jc w:val="left"/>
              <w:rPr>
                <w:rFonts w:ascii="Times New Roman" w:hAnsi="Times New Roman" w:cs="Times New Roman" w:eastAsia="Times New Roman" w:hint="default"/>
                <w:sz w:val="18"/>
                <w:szCs w:val="18"/>
              </w:rPr>
            </w:pPr>
            <w:r>
              <w:rPr>
                <w:rFonts w:ascii="Times New Roman"/>
                <w:sz w:val="18"/>
              </w:rPr>
              <w:t>-39,177.94</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9" w:right="0"/>
              <w:jc w:val="left"/>
              <w:rPr>
                <w:rFonts w:ascii="Times New Roman" w:hAnsi="Times New Roman" w:cs="Times New Roman" w:eastAsia="Times New Roman" w:hint="default"/>
                <w:sz w:val="18"/>
                <w:szCs w:val="18"/>
              </w:rPr>
            </w:pPr>
            <w:r>
              <w:rPr>
                <w:rFonts w:ascii="Times New Roman"/>
                <w:sz w:val="18"/>
              </w:rPr>
              <w:t>59,725,630.15</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（二）直接计入股东权益的利得和损失</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2" w:right="0"/>
              <w:jc w:val="left"/>
              <w:rPr>
                <w:rFonts w:ascii="Times New Roman" w:hAnsi="Times New Roman" w:cs="Times New Roman" w:eastAsia="Times New Roman" w:hint="default"/>
                <w:sz w:val="18"/>
                <w:szCs w:val="18"/>
              </w:rPr>
            </w:pPr>
            <w:r>
              <w:rPr>
                <w:rFonts w:ascii="Times New Roman"/>
                <w:sz w:val="18"/>
              </w:rPr>
              <w:t>16,558.88</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5" w:right="0"/>
              <w:jc w:val="left"/>
              <w:rPr>
                <w:rFonts w:ascii="Times New Roman" w:hAnsi="Times New Roman" w:cs="Times New Roman" w:eastAsia="Times New Roman" w:hint="default"/>
                <w:sz w:val="18"/>
                <w:szCs w:val="18"/>
              </w:rPr>
            </w:pPr>
            <w:r>
              <w:rPr>
                <w:rFonts w:ascii="Times New Roman"/>
                <w:sz w:val="18"/>
              </w:rPr>
              <w:t>16,558.88</w:t>
            </w:r>
          </w:p>
        </w:tc>
      </w:tr>
      <w:tr>
        <w:trPr>
          <w:trHeight w:val="278"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．权益法下被投资单位其他股东权益变动的影响</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2" w:right="0"/>
              <w:jc w:val="left"/>
              <w:rPr>
                <w:rFonts w:ascii="Times New Roman" w:hAnsi="Times New Roman" w:cs="Times New Roman" w:eastAsia="Times New Roman" w:hint="default"/>
                <w:sz w:val="18"/>
                <w:szCs w:val="18"/>
              </w:rPr>
            </w:pPr>
            <w:r>
              <w:rPr>
                <w:rFonts w:ascii="Times New Roman"/>
                <w:sz w:val="18"/>
              </w:rPr>
              <w:t>16,558.88</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5" w:right="0"/>
              <w:jc w:val="left"/>
              <w:rPr>
                <w:rFonts w:ascii="Times New Roman" w:hAnsi="Times New Roman" w:cs="Times New Roman" w:eastAsia="Times New Roman" w:hint="default"/>
                <w:sz w:val="18"/>
                <w:szCs w:val="18"/>
              </w:rPr>
            </w:pPr>
            <w:r>
              <w:rPr>
                <w:rFonts w:ascii="Times New Roman"/>
                <w:sz w:val="18"/>
              </w:rPr>
              <w:t>16,558.88</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6" w:right="0"/>
              <w:jc w:val="left"/>
              <w:rPr>
                <w:rFonts w:ascii="Times New Roman" w:hAnsi="Times New Roman" w:cs="Times New Roman" w:eastAsia="Times New Roman" w:hint="default"/>
                <w:sz w:val="18"/>
                <w:szCs w:val="18"/>
              </w:rPr>
            </w:pPr>
            <w:r>
              <w:rPr>
                <w:rFonts w:ascii="Times New Roman"/>
                <w:sz w:val="18"/>
              </w:rPr>
              <w:t>59,781,366.97</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3" w:right="0"/>
              <w:jc w:val="left"/>
              <w:rPr>
                <w:rFonts w:ascii="Times New Roman" w:hAnsi="Times New Roman" w:cs="Times New Roman" w:eastAsia="Times New Roman" w:hint="default"/>
                <w:sz w:val="18"/>
                <w:szCs w:val="18"/>
              </w:rPr>
            </w:pPr>
            <w:r>
              <w:rPr>
                <w:rFonts w:ascii="Times New Roman"/>
                <w:sz w:val="18"/>
              </w:rPr>
              <w:t>-39,177.94</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9" w:right="0"/>
              <w:jc w:val="left"/>
              <w:rPr>
                <w:rFonts w:ascii="Times New Roman" w:hAnsi="Times New Roman" w:cs="Times New Roman" w:eastAsia="Times New Roman" w:hint="default"/>
                <w:sz w:val="18"/>
                <w:szCs w:val="18"/>
              </w:rPr>
            </w:pPr>
            <w:r>
              <w:rPr>
                <w:rFonts w:ascii="Times New Roman"/>
                <w:sz w:val="18"/>
              </w:rPr>
              <w:t>59,742,189.03</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Times New Roman" w:hAnsi="Times New Roman" w:cs="Times New Roman" w:eastAsia="Times New Roman" w:hint="default"/>
                <w:sz w:val="18"/>
                <w:szCs w:val="18"/>
              </w:rPr>
            </w:pPr>
            <w:r>
              <w:rPr>
                <w:rFonts w:ascii="Times New Roman"/>
                <w:sz w:val="18"/>
              </w:rPr>
              <w:t>19,000,000.00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1" w:right="0"/>
              <w:jc w:val="left"/>
              <w:rPr>
                <w:rFonts w:ascii="Times New Roman" w:hAnsi="Times New Roman" w:cs="Times New Roman" w:eastAsia="Times New Roman" w:hint="default"/>
                <w:sz w:val="18"/>
                <w:szCs w:val="18"/>
              </w:rPr>
            </w:pPr>
            <w:r>
              <w:rPr>
                <w:rFonts w:ascii="Times New Roman"/>
                <w:sz w:val="18"/>
              </w:rPr>
              <w:t>224,049,639.66</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3" w:right="0"/>
              <w:jc w:val="left"/>
              <w:rPr>
                <w:rFonts w:ascii="Times New Roman" w:hAnsi="Times New Roman" w:cs="Times New Roman" w:eastAsia="Times New Roman" w:hint="default"/>
                <w:sz w:val="18"/>
                <w:szCs w:val="18"/>
              </w:rPr>
            </w:pPr>
            <w:r>
              <w:rPr>
                <w:rFonts w:ascii="Times New Roman"/>
                <w:sz w:val="18"/>
              </w:rPr>
              <w:t>243,049,639.66</w:t>
            </w:r>
          </w:p>
        </w:tc>
      </w:tr>
      <w:tr>
        <w:trPr>
          <w:trHeight w:val="278"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股东投入资本</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5" w:right="0"/>
              <w:jc w:val="left"/>
              <w:rPr>
                <w:rFonts w:ascii="Times New Roman" w:hAnsi="Times New Roman" w:cs="Times New Roman" w:eastAsia="Times New Roman" w:hint="default"/>
                <w:sz w:val="18"/>
                <w:szCs w:val="18"/>
              </w:rPr>
            </w:pPr>
            <w:r>
              <w:rPr>
                <w:rFonts w:ascii="Times New Roman"/>
                <w:sz w:val="18"/>
              </w:rPr>
              <w:t>19,000,000.00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1" w:right="0"/>
              <w:jc w:val="left"/>
              <w:rPr>
                <w:rFonts w:ascii="Times New Roman" w:hAnsi="Times New Roman" w:cs="Times New Roman" w:eastAsia="Times New Roman" w:hint="default"/>
                <w:sz w:val="18"/>
                <w:szCs w:val="18"/>
              </w:rPr>
            </w:pPr>
            <w:r>
              <w:rPr>
                <w:rFonts w:ascii="Times New Roman"/>
                <w:sz w:val="18"/>
              </w:rPr>
              <w:t>224,049,639.66</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3" w:right="0"/>
              <w:jc w:val="left"/>
              <w:rPr>
                <w:rFonts w:ascii="Times New Roman" w:hAnsi="Times New Roman" w:cs="Times New Roman" w:eastAsia="Times New Roman" w:hint="default"/>
                <w:sz w:val="18"/>
                <w:szCs w:val="18"/>
              </w:rPr>
            </w:pPr>
            <w:r>
              <w:rPr>
                <w:rFonts w:ascii="Times New Roman"/>
                <w:sz w:val="18"/>
              </w:rPr>
              <w:t>243,049,639.66</w:t>
            </w:r>
          </w:p>
        </w:tc>
      </w:tr>
      <w:tr>
        <w:trPr>
          <w:trHeight w:val="269"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595" w:type="dxa"/>
            <w:gridSpan w:val="2"/>
            <w:tcBorders>
              <w:top w:val="single" w:sz="4" w:space="0" w:color="000000"/>
              <w:left w:val="single" w:sz="4" w:space="0" w:color="000000"/>
              <w:bottom w:val="single" w:sz="4" w:space="0" w:color="000000"/>
              <w:right w:val="single" w:sz="4" w:space="0" w:color="000000"/>
            </w:tcBorders>
          </w:tcPr>
          <w:p>
            <w:pP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445" w:type="dxa"/>
            <w:gridSpan w:val="2"/>
            <w:tcBorders>
              <w:top w:val="single" w:sz="4" w:space="0" w:color="000000"/>
              <w:left w:val="single" w:sz="4" w:space="0" w:color="000000"/>
              <w:bottom w:val="single" w:sz="4" w:space="0" w:color="000000"/>
              <w:right w:val="single" w:sz="4" w:space="0" w:color="000000"/>
            </w:tcBorders>
          </w:tcPr>
          <w:p>
            <w:pPr/>
          </w:p>
        </w:tc>
      </w:tr>
      <w:tr>
        <w:trPr>
          <w:trHeight w:val="274"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90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595" w:type="dxa"/>
            <w:gridSpan w:val="2"/>
            <w:tcBorders>
              <w:top w:val="single" w:sz="4" w:space="0" w:color="000000"/>
              <w:left w:val="single" w:sz="4" w:space="0" w:color="000000"/>
              <w:bottom w:val="single" w:sz="4" w:space="0" w:color="000000"/>
              <w:right w:val="single" w:sz="4" w:space="0" w:color="000000"/>
            </w:tcBorders>
          </w:tcPr>
          <w:p>
            <w:pP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445" w:type="dxa"/>
            <w:gridSpan w:val="2"/>
            <w:tcBorders>
              <w:top w:val="single" w:sz="4" w:space="0" w:color="000000"/>
              <w:left w:val="single" w:sz="4" w:space="0" w:color="000000"/>
              <w:bottom w:val="single" w:sz="4" w:space="0" w:color="000000"/>
              <w:right w:val="single" w:sz="4" w:space="0" w:color="000000"/>
            </w:tcBorders>
          </w:tcPr>
          <w:p>
            <w:pPr/>
          </w:p>
        </w:tc>
      </w:tr>
      <w:tr>
        <w:trPr>
          <w:trHeight w:val="278"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1" w:right="0"/>
              <w:jc w:val="left"/>
              <w:rPr>
                <w:rFonts w:ascii="Times New Roman" w:hAnsi="Times New Roman" w:cs="Times New Roman" w:eastAsia="Times New Roman" w:hint="default"/>
                <w:sz w:val="18"/>
                <w:szCs w:val="18"/>
              </w:rPr>
            </w:pPr>
            <w:r>
              <w:rPr>
                <w:rFonts w:ascii="Times New Roman"/>
                <w:sz w:val="18"/>
              </w:rPr>
              <w:t>4,797,670.65</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5" w:right="0"/>
              <w:jc w:val="left"/>
              <w:rPr>
                <w:rFonts w:ascii="Times New Roman" w:hAnsi="Times New Roman" w:cs="Times New Roman" w:eastAsia="Times New Roman" w:hint="default"/>
                <w:sz w:val="18"/>
                <w:szCs w:val="18"/>
              </w:rPr>
            </w:pPr>
            <w:r>
              <w:rPr>
                <w:rFonts w:ascii="Times New Roman"/>
                <w:sz w:val="18"/>
              </w:rPr>
              <w:t>-24,246,470.65</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8" w:right="0"/>
              <w:jc w:val="left"/>
              <w:rPr>
                <w:rFonts w:ascii="Times New Roman" w:hAnsi="Times New Roman" w:cs="Times New Roman" w:eastAsia="Times New Roman" w:hint="default"/>
                <w:sz w:val="18"/>
                <w:szCs w:val="18"/>
              </w:rPr>
            </w:pPr>
            <w:r>
              <w:rPr>
                <w:rFonts w:ascii="Times New Roman"/>
                <w:sz w:val="18"/>
              </w:rPr>
              <w:t>-19,448,800.00</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1" w:right="0"/>
              <w:jc w:val="left"/>
              <w:rPr>
                <w:rFonts w:ascii="Times New Roman" w:hAnsi="Times New Roman" w:cs="Times New Roman" w:eastAsia="Times New Roman" w:hint="default"/>
                <w:sz w:val="18"/>
                <w:szCs w:val="18"/>
              </w:rPr>
            </w:pPr>
            <w:r>
              <w:rPr>
                <w:rFonts w:ascii="Times New Roman"/>
                <w:sz w:val="18"/>
              </w:rPr>
              <w:t>4,797,670.65</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11" w:right="0"/>
              <w:jc w:val="left"/>
              <w:rPr>
                <w:rFonts w:ascii="Times New Roman" w:hAnsi="Times New Roman" w:cs="Times New Roman" w:eastAsia="Times New Roman" w:hint="default"/>
                <w:sz w:val="18"/>
                <w:szCs w:val="18"/>
              </w:rPr>
            </w:pPr>
            <w:r>
              <w:rPr>
                <w:rFonts w:ascii="Times New Roman"/>
                <w:sz w:val="18"/>
              </w:rPr>
              <w:t>-4,797,670.65</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5" w:right="0"/>
              <w:jc w:val="left"/>
              <w:rPr>
                <w:rFonts w:ascii="Times New Roman" w:hAnsi="Times New Roman" w:cs="Times New Roman" w:eastAsia="Times New Roman" w:hint="default"/>
                <w:sz w:val="18"/>
                <w:szCs w:val="18"/>
              </w:rPr>
            </w:pPr>
            <w:r>
              <w:rPr>
                <w:rFonts w:ascii="Times New Roman"/>
                <w:sz w:val="18"/>
              </w:rPr>
              <w:t>-19,448,800.00</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8" w:right="0"/>
              <w:jc w:val="left"/>
              <w:rPr>
                <w:rFonts w:ascii="Times New Roman" w:hAnsi="Times New Roman" w:cs="Times New Roman" w:eastAsia="Times New Roman" w:hint="default"/>
                <w:sz w:val="18"/>
                <w:szCs w:val="18"/>
              </w:rPr>
            </w:pPr>
            <w:r>
              <w:rPr>
                <w:rFonts w:ascii="Times New Roman"/>
                <w:sz w:val="18"/>
              </w:rPr>
              <w:t>-19,448,800.00</w:t>
            </w:r>
          </w:p>
        </w:tc>
      </w:tr>
      <w:tr>
        <w:trPr>
          <w:trHeight w:val="278"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6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Times New Roman" w:hAnsi="Times New Roman" w:cs="Times New Roman" w:eastAsia="Times New Roman" w:hint="default"/>
                <w:sz w:val="18"/>
                <w:szCs w:val="18"/>
              </w:rPr>
            </w:pPr>
            <w:r>
              <w:rPr>
                <w:rFonts w:ascii="Times New Roman"/>
                <w:b/>
                <w:sz w:val="18"/>
              </w:rPr>
              <w:t>74,568,000.00</w:t>
            </w:r>
            <w:r>
              <w:rPr>
                <w:rFonts w:ascii="Times New Roman"/>
                <w:sz w:val="18"/>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1" w:right="0"/>
              <w:jc w:val="left"/>
              <w:rPr>
                <w:rFonts w:ascii="Times New Roman" w:hAnsi="Times New Roman" w:cs="Times New Roman" w:eastAsia="Times New Roman" w:hint="default"/>
                <w:sz w:val="18"/>
                <w:szCs w:val="18"/>
              </w:rPr>
            </w:pPr>
            <w:r>
              <w:rPr>
                <w:rFonts w:ascii="Times New Roman"/>
                <w:b/>
                <w:sz w:val="18"/>
              </w:rPr>
              <w:t>235,330,967.66</w:t>
            </w:r>
            <w:r>
              <w:rPr>
                <w:rFonts w:ascii="Times New Roman"/>
                <w:sz w:val="18"/>
              </w:rPr>
            </w:r>
          </w:p>
        </w:tc>
        <w:tc>
          <w:tcPr>
            <w:tcW w:w="9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Times New Roman" w:hAnsi="Times New Roman" w:cs="Times New Roman" w:eastAsia="Times New Roman" w:hint="default"/>
                <w:sz w:val="18"/>
                <w:szCs w:val="18"/>
              </w:rPr>
            </w:pPr>
            <w:r>
              <w:rPr>
                <w:rFonts w:ascii="Times New Roman"/>
                <w:b/>
                <w:sz w:val="18"/>
              </w:rPr>
              <w:t>12,555,318.52</w:t>
            </w:r>
            <w:r>
              <w:rPr>
                <w:rFonts w:ascii="Times New Roman"/>
                <w:sz w:val="18"/>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6" w:right="0"/>
              <w:jc w:val="left"/>
              <w:rPr>
                <w:rFonts w:ascii="Times New Roman" w:hAnsi="Times New Roman" w:cs="Times New Roman" w:eastAsia="Times New Roman" w:hint="default"/>
                <w:sz w:val="18"/>
                <w:szCs w:val="18"/>
              </w:rPr>
            </w:pPr>
            <w:r>
              <w:rPr>
                <w:rFonts w:ascii="Times New Roman"/>
                <w:b/>
                <w:sz w:val="18"/>
              </w:rPr>
              <w:t>69,192,862.29</w:t>
            </w:r>
            <w:r>
              <w:rPr>
                <w:rFonts w:ascii="Times New Roman"/>
                <w:sz w:val="18"/>
              </w:rPr>
            </w:r>
          </w:p>
        </w:tc>
        <w:tc>
          <w:tcPr>
            <w:tcW w:w="5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352" w:right="0"/>
              <w:jc w:val="left"/>
              <w:rPr>
                <w:rFonts w:ascii="Times New Roman" w:hAnsi="Times New Roman" w:cs="Times New Roman" w:eastAsia="Times New Roman" w:hint="default"/>
                <w:sz w:val="18"/>
                <w:szCs w:val="18"/>
              </w:rPr>
            </w:pPr>
            <w:r>
              <w:rPr>
                <w:rFonts w:ascii="Times New Roman"/>
                <w:b/>
                <w:sz w:val="18"/>
              </w:rPr>
              <w:t>50,003.76</w:t>
            </w:r>
            <w:r>
              <w:rPr>
                <w:rFonts w:ascii="Times New Roman"/>
                <w:sz w:val="18"/>
              </w:rPr>
            </w:r>
          </w:p>
        </w:tc>
        <w:tc>
          <w:tcPr>
            <w:tcW w:w="14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3" w:right="0"/>
              <w:jc w:val="left"/>
              <w:rPr>
                <w:rFonts w:ascii="Times New Roman" w:hAnsi="Times New Roman" w:cs="Times New Roman" w:eastAsia="Times New Roman" w:hint="default"/>
                <w:sz w:val="18"/>
                <w:szCs w:val="18"/>
              </w:rPr>
            </w:pPr>
            <w:r>
              <w:rPr>
                <w:rFonts w:ascii="Times New Roman"/>
                <w:b/>
                <w:sz w:val="18"/>
              </w:rPr>
              <w:t>391,697,152.23</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6840" w:h="11900" w:orient="landscape"/>
          <w:pgMar w:header="867" w:footer="1039" w:top="1060" w:bottom="1220" w:left="1140" w:right="1000"/>
        </w:sectPr>
      </w:pPr>
    </w:p>
    <w:p>
      <w:pPr>
        <w:pStyle w:val="Heading2"/>
        <w:spacing w:line="240" w:lineRule="auto" w:before="2"/>
        <w:ind w:left="6137" w:right="6042"/>
        <w:jc w:val="center"/>
      </w:pPr>
      <w:r>
        <w:rPr/>
        <w:pict>
          <v:group style="position:absolute;margin-left:70.550636pt;margin-top:2.171595pt;width:700.8pt;height:.1pt;mso-position-horizontal-relative:page;mso-position-vertical-relative:paragraph;z-index:-651208" coordorigin="1411,43" coordsize="14016,2">
            <v:shape style="position:absolute;left:1411;top:43;width:14016;height:2" coordorigin="1411,43" coordsize="14016,0" path="m1411,43l15427,43e" filled="false" stroked="true" strokeweight=".72pt" strokecolor="#000000">
              <v:path arrowok="t"/>
            </v:shape>
            <w10:wrap type="none"/>
          </v:group>
        </w:pict>
      </w:r>
      <w:r>
        <w:rPr/>
        <w:t>所有者权益变动表</w:t>
      </w:r>
    </w:p>
    <w:p>
      <w:pPr>
        <w:tabs>
          <w:tab w:pos="12683" w:val="left" w:leader="none"/>
        </w:tabs>
        <w:spacing w:before="196"/>
        <w:ind w:left="606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宋体" w:hAnsi="宋体" w:cs="宋体" w:eastAsia="宋体" w:hint="default"/>
          <w:spacing w:val="-6"/>
          <w:sz w:val="18"/>
          <w:szCs w:val="18"/>
        </w:rPr>
        <w:t>单位：（人民币）元</w:t>
      </w:r>
    </w:p>
    <w:tbl>
      <w:tblPr>
        <w:tblW w:w="0" w:type="auto"/>
        <w:jc w:val="left"/>
        <w:tblInd w:w="115" w:type="dxa"/>
        <w:tblLayout w:type="fixed"/>
        <w:tblCellMar>
          <w:top w:w="0" w:type="dxa"/>
          <w:left w:w="0" w:type="dxa"/>
          <w:bottom w:w="0" w:type="dxa"/>
          <w:right w:w="0" w:type="dxa"/>
        </w:tblCellMar>
        <w:tblLook w:val="01E0"/>
      </w:tblPr>
      <w:tblGrid>
        <w:gridCol w:w="4500"/>
        <w:gridCol w:w="1440"/>
        <w:gridCol w:w="1440"/>
        <w:gridCol w:w="900"/>
        <w:gridCol w:w="1260"/>
        <w:gridCol w:w="1440"/>
        <w:gridCol w:w="720"/>
        <w:gridCol w:w="1080"/>
        <w:gridCol w:w="1440"/>
      </w:tblGrid>
      <w:tr>
        <w:trPr>
          <w:trHeight w:val="475" w:hRule="exact"/>
        </w:trPr>
        <w:tc>
          <w:tcPr>
            <w:tcW w:w="4500"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35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right="173"/>
              <w:jc w:val="right"/>
              <w:rPr>
                <w:rFonts w:ascii="宋体" w:hAnsi="宋体" w:cs="宋体" w:eastAsia="宋体" w:hint="default"/>
                <w:sz w:val="18"/>
                <w:szCs w:val="18"/>
              </w:rPr>
            </w:pPr>
            <w:r>
              <w:rPr>
                <w:rFonts w:ascii="宋体" w:hAnsi="宋体" w:cs="宋体" w:eastAsia="宋体" w:hint="default"/>
                <w:sz w:val="18"/>
                <w:szCs w:val="18"/>
              </w:rPr>
              <w:t>库存股</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26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right="264"/>
              <w:jc w:val="right"/>
              <w:rPr>
                <w:rFonts w:ascii="宋体" w:hAnsi="宋体" w:cs="宋体" w:eastAsia="宋体" w:hint="default"/>
                <w:sz w:val="18"/>
                <w:szCs w:val="18"/>
              </w:rPr>
            </w:pPr>
            <w:r>
              <w:rPr>
                <w:rFonts w:ascii="宋体" w:hAnsi="宋体" w:cs="宋体" w:eastAsia="宋体" w:hint="default"/>
                <w:spacing w:val="-1"/>
                <w:sz w:val="18"/>
                <w:szCs w:val="18"/>
              </w:rPr>
              <w:t>未分配利润</w:t>
            </w:r>
          </w:p>
        </w:tc>
        <w:tc>
          <w:tcPr>
            <w:tcW w:w="7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right="173"/>
              <w:jc w:val="right"/>
              <w:rPr>
                <w:rFonts w:ascii="宋体" w:hAnsi="宋体" w:cs="宋体" w:eastAsia="宋体" w:hint="default"/>
                <w:sz w:val="18"/>
                <w:szCs w:val="18"/>
              </w:rPr>
            </w:pPr>
            <w:r>
              <w:rPr>
                <w:rFonts w:ascii="宋体" w:hAnsi="宋体" w:cs="宋体" w:eastAsia="宋体" w:hint="default"/>
                <w:sz w:val="18"/>
                <w:szCs w:val="18"/>
              </w:rPr>
              <w:t>其他</w:t>
            </w:r>
          </w:p>
        </w:tc>
        <w:tc>
          <w:tcPr>
            <w:tcW w:w="108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right="173"/>
              <w:jc w:val="righ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6" w:right="0"/>
              <w:jc w:val="left"/>
              <w:rPr>
                <w:rFonts w:ascii="Times New Roman" w:hAnsi="Times New Roman" w:cs="Times New Roman" w:eastAsia="Times New Roman" w:hint="default"/>
                <w:sz w:val="18"/>
                <w:szCs w:val="18"/>
              </w:rPr>
            </w:pPr>
            <w:r>
              <w:rPr>
                <w:rFonts w:ascii="Times New Roman"/>
                <w:b/>
                <w:sz w:val="18"/>
              </w:rPr>
              <w:t>74,568,000.00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1" w:right="0"/>
              <w:jc w:val="left"/>
              <w:rPr>
                <w:rFonts w:ascii="Times New Roman" w:hAnsi="Times New Roman" w:cs="Times New Roman" w:eastAsia="Times New Roman" w:hint="default"/>
                <w:sz w:val="18"/>
                <w:szCs w:val="18"/>
              </w:rPr>
            </w:pPr>
            <w:r>
              <w:rPr>
                <w:rFonts w:ascii="Times New Roman"/>
                <w:b/>
                <w:sz w:val="18"/>
              </w:rPr>
              <w:t>235,330,967.66</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3"/>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Times New Roman" w:hAnsi="Times New Roman" w:cs="Times New Roman" w:eastAsia="Times New Roman" w:hint="default"/>
                <w:sz w:val="18"/>
                <w:szCs w:val="18"/>
              </w:rPr>
            </w:pPr>
            <w:r>
              <w:rPr>
                <w:rFonts w:ascii="Times New Roman"/>
                <w:b/>
                <w:sz w:val="18"/>
              </w:rPr>
              <w:t>12,555,318.52</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5"/>
              <w:jc w:val="right"/>
              <w:rPr>
                <w:rFonts w:ascii="Times New Roman" w:hAnsi="Times New Roman" w:cs="Times New Roman" w:eastAsia="Times New Roman" w:hint="default"/>
                <w:sz w:val="18"/>
                <w:szCs w:val="18"/>
              </w:rPr>
            </w:pPr>
            <w:r>
              <w:rPr>
                <w:rFonts w:ascii="Times New Roman"/>
                <w:b/>
                <w:spacing w:val="-1"/>
                <w:sz w:val="18"/>
              </w:rPr>
              <w:t>60,514,996.74</w:t>
            </w:r>
            <w:r>
              <w:rPr>
                <w:rFonts w:ascii="Times New Roman"/>
                <w:spacing w:val="-1"/>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44"/>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4"/>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0"/>
              <w:jc w:val="right"/>
              <w:rPr>
                <w:rFonts w:ascii="Times New Roman" w:hAnsi="Times New Roman" w:cs="Times New Roman" w:eastAsia="Times New Roman" w:hint="default"/>
                <w:sz w:val="18"/>
                <w:szCs w:val="18"/>
              </w:rPr>
            </w:pPr>
            <w:r>
              <w:rPr>
                <w:rFonts w:ascii="Times New Roman"/>
                <w:b/>
                <w:spacing w:val="-1"/>
                <w:sz w:val="18"/>
              </w:rPr>
              <w:t>382,969,282.92</w:t>
            </w:r>
            <w:r>
              <w:rPr>
                <w:rFonts w:ascii="Times New Roman"/>
                <w:spacing w:val="-1"/>
                <w:sz w:val="18"/>
              </w:rPr>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6" w:right="0"/>
              <w:jc w:val="left"/>
              <w:rPr>
                <w:rFonts w:ascii="Times New Roman" w:hAnsi="Times New Roman" w:cs="Times New Roman" w:eastAsia="Times New Roman" w:hint="default"/>
                <w:sz w:val="18"/>
                <w:szCs w:val="18"/>
              </w:rPr>
            </w:pPr>
            <w:r>
              <w:rPr>
                <w:rFonts w:ascii="Times New Roman"/>
                <w:b/>
                <w:sz w:val="18"/>
              </w:rPr>
              <w:t>74,568,000.00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1" w:right="0"/>
              <w:jc w:val="left"/>
              <w:rPr>
                <w:rFonts w:ascii="Times New Roman" w:hAnsi="Times New Roman" w:cs="Times New Roman" w:eastAsia="Times New Roman" w:hint="default"/>
                <w:sz w:val="18"/>
                <w:szCs w:val="18"/>
              </w:rPr>
            </w:pPr>
            <w:r>
              <w:rPr>
                <w:rFonts w:ascii="Times New Roman"/>
                <w:b/>
                <w:sz w:val="18"/>
              </w:rPr>
              <w:t>235,330,967.66</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3"/>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Times New Roman" w:hAnsi="Times New Roman" w:cs="Times New Roman" w:eastAsia="Times New Roman" w:hint="default"/>
                <w:sz w:val="18"/>
                <w:szCs w:val="18"/>
              </w:rPr>
            </w:pPr>
            <w:r>
              <w:rPr>
                <w:rFonts w:ascii="Times New Roman"/>
                <w:b/>
                <w:sz w:val="18"/>
              </w:rPr>
              <w:t>12,555,318.52</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5"/>
              <w:jc w:val="right"/>
              <w:rPr>
                <w:rFonts w:ascii="Times New Roman" w:hAnsi="Times New Roman" w:cs="Times New Roman" w:eastAsia="Times New Roman" w:hint="default"/>
                <w:sz w:val="18"/>
                <w:szCs w:val="18"/>
              </w:rPr>
            </w:pPr>
            <w:r>
              <w:rPr>
                <w:rFonts w:ascii="Times New Roman"/>
                <w:b/>
                <w:spacing w:val="-1"/>
                <w:sz w:val="18"/>
              </w:rPr>
              <w:t>60,514,996.74</w:t>
            </w:r>
            <w:r>
              <w:rPr>
                <w:rFonts w:ascii="Times New Roman"/>
                <w:spacing w:val="-1"/>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44"/>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4"/>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0"/>
              <w:jc w:val="right"/>
              <w:rPr>
                <w:rFonts w:ascii="Times New Roman" w:hAnsi="Times New Roman" w:cs="Times New Roman" w:eastAsia="Times New Roman" w:hint="default"/>
                <w:sz w:val="18"/>
                <w:szCs w:val="18"/>
              </w:rPr>
            </w:pPr>
            <w:r>
              <w:rPr>
                <w:rFonts w:ascii="Times New Roman"/>
                <w:b/>
                <w:spacing w:val="-1"/>
                <w:sz w:val="18"/>
              </w:rPr>
              <w:t>382,969,282.92</w:t>
            </w:r>
            <w:r>
              <w:rPr>
                <w:rFonts w:ascii="Times New Roman"/>
                <w:spacing w:val="-1"/>
                <w:sz w:val="18"/>
              </w:rPr>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三、本年增减变动金额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96" w:right="0"/>
              <w:jc w:val="left"/>
              <w:rPr>
                <w:rFonts w:ascii="Times New Roman" w:hAnsi="Times New Roman" w:cs="Times New Roman" w:eastAsia="Times New Roman" w:hint="default"/>
                <w:sz w:val="18"/>
                <w:szCs w:val="18"/>
              </w:rPr>
            </w:pPr>
            <w:r>
              <w:rPr>
                <w:rFonts w:ascii="Times New Roman"/>
                <w:b/>
                <w:sz w:val="18"/>
              </w:rPr>
              <w:t>74,568,000.00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65" w:right="0"/>
              <w:jc w:val="left"/>
              <w:rPr>
                <w:rFonts w:ascii="Times New Roman" w:hAnsi="Times New Roman" w:cs="Times New Roman" w:eastAsia="Times New Roman" w:hint="default"/>
                <w:sz w:val="18"/>
                <w:szCs w:val="18"/>
              </w:rPr>
            </w:pPr>
            <w:r>
              <w:rPr>
                <w:rFonts w:ascii="Times New Roman"/>
                <w:b/>
                <w:sz w:val="18"/>
              </w:rPr>
              <w:t>-74,568,000.00</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3"/>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1" w:right="0"/>
              <w:jc w:val="left"/>
              <w:rPr>
                <w:rFonts w:ascii="Times New Roman" w:hAnsi="Times New Roman" w:cs="Times New Roman" w:eastAsia="Times New Roman" w:hint="default"/>
                <w:sz w:val="18"/>
                <w:szCs w:val="18"/>
              </w:rPr>
            </w:pPr>
            <w:r>
              <w:rPr>
                <w:rFonts w:ascii="Times New Roman"/>
                <w:b/>
                <w:sz w:val="18"/>
              </w:rPr>
              <w:t>2,968,773.73</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67"/>
              <w:jc w:val="right"/>
              <w:rPr>
                <w:rFonts w:ascii="Times New Roman" w:hAnsi="Times New Roman" w:cs="Times New Roman" w:eastAsia="Times New Roman" w:hint="default"/>
                <w:sz w:val="18"/>
                <w:szCs w:val="18"/>
              </w:rPr>
            </w:pPr>
            <w:r>
              <w:rPr>
                <w:rFonts w:ascii="Times New Roman"/>
                <w:b/>
                <w:spacing w:val="-1"/>
                <w:sz w:val="18"/>
              </w:rPr>
              <w:t>-10,565,036.39</w:t>
            </w:r>
            <w:r>
              <w:rPr>
                <w:rFonts w:ascii="Times New Roman"/>
                <w:spacing w:val="-1"/>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44"/>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4"/>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0"/>
              <w:jc w:val="right"/>
              <w:rPr>
                <w:rFonts w:ascii="Times New Roman" w:hAnsi="Times New Roman" w:cs="Times New Roman" w:eastAsia="Times New Roman" w:hint="default"/>
                <w:sz w:val="18"/>
                <w:szCs w:val="18"/>
              </w:rPr>
            </w:pPr>
            <w:r>
              <w:rPr>
                <w:rFonts w:ascii="Times New Roman"/>
                <w:b/>
                <w:spacing w:val="-1"/>
                <w:sz w:val="18"/>
              </w:rPr>
              <w:t>-7,596,262.66</w:t>
            </w:r>
            <w:r>
              <w:rPr>
                <w:rFonts w:ascii="Times New Roman"/>
                <w:spacing w:val="-1"/>
                <w:sz w:val="18"/>
              </w:rPr>
            </w:r>
          </w:p>
        </w:tc>
      </w:tr>
      <w:tr>
        <w:trPr>
          <w:trHeight w:val="278"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5"/>
              <w:jc w:val="right"/>
              <w:rPr>
                <w:rFonts w:ascii="Times New Roman" w:hAnsi="Times New Roman" w:cs="Times New Roman" w:eastAsia="Times New Roman" w:hint="default"/>
                <w:sz w:val="18"/>
                <w:szCs w:val="18"/>
              </w:rPr>
            </w:pPr>
            <w:r>
              <w:rPr>
                <w:rFonts w:ascii="Times New Roman"/>
                <w:spacing w:val="-1"/>
                <w:sz w:val="18"/>
              </w:rPr>
              <w:t>29,687,737.34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5"/>
              <w:jc w:val="right"/>
              <w:rPr>
                <w:rFonts w:ascii="Times New Roman" w:hAnsi="Times New Roman" w:cs="Times New Roman" w:eastAsia="Times New Roman" w:hint="default"/>
                <w:sz w:val="18"/>
                <w:szCs w:val="18"/>
              </w:rPr>
            </w:pPr>
            <w:r>
              <w:rPr>
                <w:rFonts w:ascii="Times New Roman"/>
                <w:spacing w:val="-1"/>
                <w:sz w:val="18"/>
              </w:rPr>
              <w:t>29,687,737.34</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（二）直接计入股东权益的利得和损失</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．权益法下被投资单位其他股东权益变动的影响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5"/>
              <w:jc w:val="right"/>
              <w:rPr>
                <w:rFonts w:ascii="Times New Roman" w:hAnsi="Times New Roman" w:cs="Times New Roman" w:eastAsia="Times New Roman" w:hint="default"/>
                <w:sz w:val="18"/>
                <w:szCs w:val="18"/>
              </w:rPr>
            </w:pPr>
            <w:r>
              <w:rPr>
                <w:rFonts w:ascii="Times New Roman"/>
                <w:spacing w:val="-1"/>
                <w:sz w:val="18"/>
              </w:rPr>
              <w:t>29,687,737.34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5"/>
              <w:jc w:val="right"/>
              <w:rPr>
                <w:rFonts w:ascii="Times New Roman" w:hAnsi="Times New Roman" w:cs="Times New Roman" w:eastAsia="Times New Roman" w:hint="default"/>
                <w:sz w:val="18"/>
                <w:szCs w:val="18"/>
              </w:rPr>
            </w:pPr>
            <w:r>
              <w:rPr>
                <w:rFonts w:ascii="Times New Roman"/>
                <w:spacing w:val="-1"/>
                <w:sz w:val="18"/>
              </w:rPr>
              <w:t>29,687,737.34</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股东投入资本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1" w:right="0"/>
              <w:jc w:val="left"/>
              <w:rPr>
                <w:rFonts w:ascii="Times New Roman" w:hAnsi="Times New Roman" w:cs="Times New Roman" w:eastAsia="Times New Roman" w:hint="default"/>
                <w:sz w:val="18"/>
                <w:szCs w:val="18"/>
              </w:rPr>
            </w:pPr>
            <w:r>
              <w:rPr>
                <w:rFonts w:ascii="Times New Roman"/>
                <w:sz w:val="18"/>
              </w:rPr>
              <w:t>2,968,773.73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67"/>
              <w:jc w:val="right"/>
              <w:rPr>
                <w:rFonts w:ascii="Times New Roman" w:hAnsi="Times New Roman" w:cs="Times New Roman" w:eastAsia="Times New Roman" w:hint="default"/>
                <w:sz w:val="18"/>
                <w:szCs w:val="18"/>
              </w:rPr>
            </w:pPr>
            <w:r>
              <w:rPr>
                <w:rFonts w:ascii="Times New Roman"/>
                <w:spacing w:val="-1"/>
                <w:sz w:val="18"/>
              </w:rPr>
              <w:t>-40,252,773.73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67"/>
              <w:jc w:val="right"/>
              <w:rPr>
                <w:rFonts w:ascii="Times New Roman" w:hAnsi="Times New Roman" w:cs="Times New Roman" w:eastAsia="Times New Roman" w:hint="default"/>
                <w:sz w:val="18"/>
                <w:szCs w:val="18"/>
              </w:rPr>
            </w:pPr>
            <w:r>
              <w:rPr>
                <w:rFonts w:ascii="Times New Roman"/>
                <w:spacing w:val="-1"/>
                <w:sz w:val="18"/>
              </w:rPr>
              <w:t>-37,284,000.00</w:t>
            </w:r>
          </w:p>
        </w:tc>
      </w:tr>
      <w:tr>
        <w:trPr>
          <w:trHeight w:val="278"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1" w:right="0"/>
              <w:jc w:val="left"/>
              <w:rPr>
                <w:rFonts w:ascii="Times New Roman" w:hAnsi="Times New Roman" w:cs="Times New Roman" w:eastAsia="Times New Roman" w:hint="default"/>
                <w:sz w:val="18"/>
                <w:szCs w:val="18"/>
              </w:rPr>
            </w:pPr>
            <w:r>
              <w:rPr>
                <w:rFonts w:ascii="Times New Roman"/>
                <w:sz w:val="18"/>
              </w:rPr>
              <w:t>2,968,773.73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0"/>
              <w:jc w:val="right"/>
              <w:rPr>
                <w:rFonts w:ascii="Times New Roman" w:hAnsi="Times New Roman" w:cs="Times New Roman" w:eastAsia="Times New Roman" w:hint="default"/>
                <w:sz w:val="18"/>
                <w:szCs w:val="18"/>
              </w:rPr>
            </w:pPr>
            <w:r>
              <w:rPr>
                <w:rFonts w:ascii="Times New Roman"/>
                <w:spacing w:val="-1"/>
                <w:sz w:val="18"/>
              </w:rPr>
              <w:t>-2,968,773.73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67"/>
              <w:jc w:val="right"/>
              <w:rPr>
                <w:rFonts w:ascii="Times New Roman" w:hAnsi="Times New Roman" w:cs="Times New Roman" w:eastAsia="Times New Roman" w:hint="default"/>
                <w:sz w:val="18"/>
                <w:szCs w:val="18"/>
              </w:rPr>
            </w:pPr>
            <w:r>
              <w:rPr>
                <w:rFonts w:ascii="Times New Roman"/>
                <w:spacing w:val="-1"/>
                <w:sz w:val="18"/>
              </w:rPr>
              <w:t>-37,284,000.00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67"/>
              <w:jc w:val="right"/>
              <w:rPr>
                <w:rFonts w:ascii="Times New Roman" w:hAnsi="Times New Roman" w:cs="Times New Roman" w:eastAsia="Times New Roman" w:hint="default"/>
                <w:sz w:val="18"/>
                <w:szCs w:val="18"/>
              </w:rPr>
            </w:pPr>
            <w:r>
              <w:rPr>
                <w:rFonts w:ascii="Times New Roman"/>
                <w:spacing w:val="-1"/>
                <w:sz w:val="18"/>
              </w:rPr>
              <w:t>-37,284,000.00</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463"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6" w:right="0"/>
              <w:jc w:val="left"/>
              <w:rPr>
                <w:rFonts w:ascii="Times New Roman" w:hAnsi="Times New Roman" w:cs="Times New Roman" w:eastAsia="Times New Roman" w:hint="default"/>
                <w:sz w:val="18"/>
                <w:szCs w:val="18"/>
              </w:rPr>
            </w:pPr>
            <w:r>
              <w:rPr>
                <w:rFonts w:ascii="Times New Roman"/>
                <w:sz w:val="18"/>
              </w:rPr>
              <w:t>74,568,000.00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5" w:right="0"/>
              <w:jc w:val="left"/>
              <w:rPr>
                <w:rFonts w:ascii="Times New Roman" w:hAnsi="Times New Roman" w:cs="Times New Roman" w:eastAsia="Times New Roman" w:hint="default"/>
                <w:sz w:val="18"/>
                <w:szCs w:val="18"/>
              </w:rPr>
            </w:pPr>
            <w:r>
              <w:rPr>
                <w:rFonts w:ascii="Times New Roman"/>
                <w:sz w:val="18"/>
              </w:rPr>
              <w:t>-74,568,000.00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96" w:right="0"/>
              <w:jc w:val="left"/>
              <w:rPr>
                <w:rFonts w:ascii="Times New Roman" w:hAnsi="Times New Roman" w:cs="Times New Roman" w:eastAsia="Times New Roman" w:hint="default"/>
                <w:sz w:val="18"/>
                <w:szCs w:val="18"/>
              </w:rPr>
            </w:pPr>
            <w:r>
              <w:rPr>
                <w:rFonts w:ascii="Times New Roman"/>
                <w:sz w:val="18"/>
              </w:rPr>
              <w:t>74,568,000.00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65" w:right="0"/>
              <w:jc w:val="left"/>
              <w:rPr>
                <w:rFonts w:ascii="Times New Roman" w:hAnsi="Times New Roman" w:cs="Times New Roman" w:eastAsia="Times New Roman" w:hint="default"/>
                <w:sz w:val="18"/>
                <w:szCs w:val="18"/>
              </w:rPr>
            </w:pPr>
            <w:r>
              <w:rPr>
                <w:rFonts w:ascii="Times New Roman"/>
                <w:sz w:val="18"/>
              </w:rPr>
              <w:t>-74,568,000.00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33"/>
              <w:jc w:val="right"/>
              <w:rPr>
                <w:rFonts w:ascii="Times New Roman" w:hAnsi="Times New Roman" w:cs="Times New Roman" w:eastAsia="Times New Roman" w:hint="default"/>
                <w:sz w:val="18"/>
                <w:szCs w:val="18"/>
              </w:rPr>
            </w:pPr>
            <w:r>
              <w:rPr>
                <w:rFonts w:ascii="Times New Roman"/>
                <w:w w:val="100"/>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75" w:right="0"/>
              <w:jc w:val="lef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44"/>
              <w:jc w:val="right"/>
              <w:rPr>
                <w:rFonts w:ascii="Times New Roman" w:hAnsi="Times New Roman" w:cs="Times New Roman" w:eastAsia="Times New Roman" w:hint="default"/>
                <w:sz w:val="18"/>
                <w:szCs w:val="18"/>
              </w:rPr>
            </w:pPr>
            <w:r>
              <w:rPr>
                <w:rFonts w:ascii="Times New Roman"/>
                <w:w w:val="100"/>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24"/>
              <w:jc w:val="right"/>
              <w:rPr>
                <w:rFonts w:ascii="Times New Roman" w:hAnsi="Times New Roman" w:cs="Times New Roman" w:eastAsia="Times New Roman" w:hint="default"/>
                <w:sz w:val="18"/>
                <w:szCs w:val="18"/>
              </w:rPr>
            </w:pPr>
            <w:r>
              <w:rPr>
                <w:rFonts w:ascii="Times New Roman"/>
                <w:w w:val="100"/>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57" w:right="0"/>
              <w:jc w:val="center"/>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1" w:right="0"/>
              <w:jc w:val="left"/>
              <w:rPr>
                <w:rFonts w:ascii="Times New Roman" w:hAnsi="Times New Roman" w:cs="Times New Roman" w:eastAsia="Times New Roman" w:hint="default"/>
                <w:sz w:val="18"/>
                <w:szCs w:val="18"/>
              </w:rPr>
            </w:pPr>
            <w:r>
              <w:rPr>
                <w:rFonts w:ascii="Times New Roman"/>
                <w:b/>
                <w:sz w:val="18"/>
              </w:rPr>
              <w:t>149,136,000.00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51" w:right="0"/>
              <w:jc w:val="left"/>
              <w:rPr>
                <w:rFonts w:ascii="Times New Roman" w:hAnsi="Times New Roman" w:cs="Times New Roman" w:eastAsia="Times New Roman" w:hint="default"/>
                <w:sz w:val="18"/>
                <w:szCs w:val="18"/>
              </w:rPr>
            </w:pPr>
            <w:r>
              <w:rPr>
                <w:rFonts w:ascii="Times New Roman"/>
                <w:b/>
                <w:sz w:val="18"/>
              </w:rPr>
              <w:t>160,762,967.66</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33"/>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5" w:right="0"/>
              <w:jc w:val="left"/>
              <w:rPr>
                <w:rFonts w:ascii="Times New Roman" w:hAnsi="Times New Roman" w:cs="Times New Roman" w:eastAsia="Times New Roman" w:hint="default"/>
                <w:sz w:val="18"/>
                <w:szCs w:val="18"/>
              </w:rPr>
            </w:pPr>
            <w:r>
              <w:rPr>
                <w:rFonts w:ascii="Times New Roman"/>
                <w:b/>
                <w:sz w:val="18"/>
              </w:rPr>
              <w:t>15,524,092.25</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5"/>
              <w:jc w:val="right"/>
              <w:rPr>
                <w:rFonts w:ascii="Times New Roman" w:hAnsi="Times New Roman" w:cs="Times New Roman" w:eastAsia="Times New Roman" w:hint="default"/>
                <w:sz w:val="18"/>
                <w:szCs w:val="18"/>
              </w:rPr>
            </w:pPr>
            <w:r>
              <w:rPr>
                <w:rFonts w:ascii="Times New Roman"/>
                <w:b/>
                <w:spacing w:val="-1"/>
                <w:sz w:val="18"/>
              </w:rPr>
              <w:t>49,949,960.35</w:t>
            </w:r>
            <w:r>
              <w:rPr>
                <w:rFonts w:ascii="Times New Roman"/>
                <w:spacing w:val="-1"/>
                <w:sz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44"/>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324"/>
              <w:jc w:val="right"/>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50"/>
              <w:jc w:val="right"/>
              <w:rPr>
                <w:rFonts w:ascii="Times New Roman" w:hAnsi="Times New Roman" w:cs="Times New Roman" w:eastAsia="Times New Roman" w:hint="default"/>
                <w:sz w:val="18"/>
                <w:szCs w:val="18"/>
              </w:rPr>
            </w:pPr>
            <w:r>
              <w:rPr>
                <w:rFonts w:ascii="Times New Roman"/>
                <w:b/>
                <w:spacing w:val="-1"/>
                <w:sz w:val="18"/>
              </w:rPr>
              <w:t>375,373,020.26</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6840" w:h="11900" w:orient="landscape"/>
          <w:pgMar w:header="867" w:footer="1039" w:top="1060" w:bottom="1220" w:left="1140" w:right="1240"/>
        </w:sectPr>
      </w:pPr>
    </w:p>
    <w:p>
      <w:pPr>
        <w:spacing w:line="240" w:lineRule="auto" w:before="11"/>
        <w:rPr>
          <w:rFonts w:ascii="宋体" w:hAnsi="宋体" w:cs="宋体" w:eastAsia="宋体" w:hint="default"/>
          <w:sz w:val="2"/>
          <w:szCs w:val="2"/>
        </w:rPr>
      </w:pPr>
    </w:p>
    <w:p>
      <w:pPr>
        <w:spacing w:line="20" w:lineRule="exact"/>
        <w:ind w:left="183" w:right="0" w:firstLine="0"/>
        <w:rPr>
          <w:rFonts w:ascii="宋体" w:hAnsi="宋体" w:cs="宋体" w:eastAsia="宋体" w:hint="default"/>
          <w:sz w:val="2"/>
          <w:szCs w:val="2"/>
        </w:rPr>
      </w:pPr>
      <w:r>
        <w:rPr>
          <w:rFonts w:ascii="宋体" w:hAnsi="宋体" w:cs="宋体" w:eastAsia="宋体" w:hint="default"/>
          <w:sz w:val="2"/>
          <w:szCs w:val="2"/>
        </w:rPr>
        <w:pict>
          <v:group style="width:701.55pt;height:.75pt;mso-position-horizontal-relative:char;mso-position-vertical-relative:line" coordorigin="0,0" coordsize="14031,15">
            <v:group style="position:absolute;left:7;top:7;width:14016;height:2" coordorigin="7,7" coordsize="14016,2">
              <v:shape style="position:absolute;left:7;top:7;width:14016;height:2" coordorigin="7,7" coordsize="14016,0" path="m7,7l14023,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0"/>
          <w:szCs w:val="10"/>
        </w:rPr>
      </w:pPr>
    </w:p>
    <w:p>
      <w:pPr>
        <w:pStyle w:val="Heading2"/>
        <w:spacing w:line="240" w:lineRule="auto"/>
        <w:ind w:left="6059" w:right="6221"/>
        <w:jc w:val="center"/>
      </w:pPr>
      <w:r>
        <w:rPr/>
        <w:t>所有者权益变动表</w:t>
      </w:r>
    </w:p>
    <w:p>
      <w:pPr>
        <w:tabs>
          <w:tab w:pos="12603" w:val="left" w:leader="none"/>
        </w:tabs>
        <w:spacing w:before="196"/>
        <w:ind w:left="598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宋体" w:hAnsi="宋体" w:cs="宋体" w:eastAsia="宋体" w:hint="default"/>
          <w:spacing w:val="-6"/>
          <w:sz w:val="18"/>
          <w:szCs w:val="18"/>
        </w:rPr>
        <w:t>单位：（人民币）元</w:t>
      </w:r>
    </w:p>
    <w:tbl>
      <w:tblPr>
        <w:tblW w:w="0" w:type="auto"/>
        <w:jc w:val="left"/>
        <w:tblInd w:w="107" w:type="dxa"/>
        <w:tblLayout w:type="fixed"/>
        <w:tblCellMar>
          <w:top w:w="0" w:type="dxa"/>
          <w:left w:w="0" w:type="dxa"/>
          <w:bottom w:w="0" w:type="dxa"/>
          <w:right w:w="0" w:type="dxa"/>
        </w:tblCellMar>
        <w:tblLook w:val="01E0"/>
      </w:tblPr>
      <w:tblGrid>
        <w:gridCol w:w="4536"/>
        <w:gridCol w:w="1255"/>
        <w:gridCol w:w="1366"/>
        <w:gridCol w:w="1051"/>
        <w:gridCol w:w="1332"/>
        <w:gridCol w:w="1428"/>
        <w:gridCol w:w="840"/>
        <w:gridCol w:w="996"/>
        <w:gridCol w:w="1524"/>
      </w:tblGrid>
      <w:tr>
        <w:trPr>
          <w:trHeight w:val="478" w:hRule="exact"/>
        </w:trPr>
        <w:tc>
          <w:tcPr>
            <w:tcW w:w="4536"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125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84"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6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91"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105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91" w:right="0"/>
              <w:jc w:val="center"/>
              <w:rPr>
                <w:rFonts w:ascii="宋体" w:hAnsi="宋体" w:cs="宋体" w:eastAsia="宋体" w:hint="default"/>
                <w:sz w:val="18"/>
                <w:szCs w:val="18"/>
              </w:rPr>
            </w:pPr>
            <w:r>
              <w:rPr>
                <w:rFonts w:ascii="宋体" w:hAnsi="宋体" w:cs="宋体" w:eastAsia="宋体" w:hint="default"/>
                <w:sz w:val="18"/>
                <w:szCs w:val="18"/>
              </w:rPr>
              <w:t>库存股</w:t>
            </w:r>
          </w:p>
        </w:tc>
        <w:tc>
          <w:tcPr>
            <w:tcW w:w="13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91"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14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right="211"/>
              <w:jc w:val="right"/>
              <w:rPr>
                <w:rFonts w:ascii="宋体" w:hAnsi="宋体" w:cs="宋体" w:eastAsia="宋体" w:hint="default"/>
                <w:sz w:val="18"/>
                <w:szCs w:val="18"/>
              </w:rPr>
            </w:pPr>
            <w:r>
              <w:rPr>
                <w:rFonts w:ascii="宋体" w:hAnsi="宋体" w:cs="宋体" w:eastAsia="宋体" w:hint="default"/>
                <w:spacing w:val="-1"/>
                <w:sz w:val="18"/>
                <w:szCs w:val="18"/>
              </w:rPr>
              <w:t>未分配利润</w:t>
            </w:r>
          </w:p>
        </w:tc>
        <w:tc>
          <w:tcPr>
            <w:tcW w:w="8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6"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权益</w:t>
            </w:r>
          </w:p>
        </w:tc>
        <w:tc>
          <w:tcPr>
            <w:tcW w:w="152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7"/>
              <w:ind w:right="170"/>
              <w:jc w:val="right"/>
              <w:rPr>
                <w:rFonts w:ascii="宋体" w:hAnsi="宋体" w:cs="宋体" w:eastAsia="宋体" w:hint="default"/>
                <w:sz w:val="18"/>
                <w:szCs w:val="18"/>
              </w:rPr>
            </w:pPr>
            <w:r>
              <w:rPr>
                <w:rFonts w:ascii="宋体" w:hAnsi="宋体" w:cs="宋体" w:eastAsia="宋体" w:hint="default"/>
                <w:spacing w:val="-1"/>
                <w:sz w:val="18"/>
                <w:szCs w:val="18"/>
              </w:rPr>
              <w:t>股东权益合计</w:t>
            </w:r>
          </w:p>
        </w:tc>
      </w:tr>
      <w:tr>
        <w:trPr>
          <w:trHeight w:val="29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9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b/>
                <w:sz w:val="18"/>
              </w:rPr>
              <w:t>55,568,000.00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18"/>
                <w:szCs w:val="18"/>
              </w:rPr>
            </w:pPr>
            <w:r>
              <w:rPr>
                <w:rFonts w:ascii="Times New Roman"/>
                <w:b/>
                <w:sz w:val="18"/>
              </w:rPr>
              <w:t>11,281,328.00</w:t>
            </w:r>
            <w:r>
              <w:rPr>
                <w:rFonts w:ascii="Times New Roman"/>
                <w:sz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18"/>
                <w:szCs w:val="18"/>
              </w:rPr>
            </w:pPr>
            <w:r>
              <w:rPr>
                <w:rFonts w:ascii="Times New Roman"/>
                <w:b/>
                <w:sz w:val="18"/>
              </w:rPr>
              <w:t>7,757,647.87</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1"/>
              <w:jc w:val="right"/>
              <w:rPr>
                <w:rFonts w:ascii="Times New Roman" w:hAnsi="Times New Roman" w:cs="Times New Roman" w:eastAsia="Times New Roman" w:hint="default"/>
                <w:sz w:val="18"/>
                <w:szCs w:val="18"/>
              </w:rPr>
            </w:pPr>
            <w:r>
              <w:rPr>
                <w:rFonts w:ascii="Times New Roman"/>
                <w:b/>
                <w:spacing w:val="-1"/>
                <w:sz w:val="18"/>
              </w:rPr>
              <w:t>36,784,760.92</w:t>
            </w:r>
            <w:r>
              <w:rPr>
                <w:rFonts w:ascii="Times New Roman"/>
                <w:spacing w:val="-1"/>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2"/>
              <w:jc w:val="right"/>
              <w:rPr>
                <w:rFonts w:ascii="Times New Roman" w:hAnsi="Times New Roman" w:cs="Times New Roman" w:eastAsia="Times New Roman" w:hint="default"/>
                <w:sz w:val="18"/>
                <w:szCs w:val="18"/>
              </w:rPr>
            </w:pPr>
            <w:r>
              <w:rPr>
                <w:rFonts w:ascii="Times New Roman"/>
                <w:b/>
                <w:spacing w:val="-1"/>
                <w:sz w:val="18"/>
              </w:rPr>
              <w:t>111,391,736.79</w:t>
            </w:r>
            <w:r>
              <w:rPr>
                <w:rFonts w:ascii="Times New Roman"/>
                <w:spacing w:val="-1"/>
                <w:sz w:val="18"/>
              </w:rPr>
            </w:r>
          </w:p>
        </w:tc>
      </w:tr>
      <w:tr>
        <w:trPr>
          <w:trHeight w:val="324"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5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b/>
                <w:sz w:val="18"/>
              </w:rPr>
              <w:t>55,568,000.00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18"/>
                <w:szCs w:val="18"/>
              </w:rPr>
            </w:pPr>
            <w:r>
              <w:rPr>
                <w:rFonts w:ascii="Times New Roman"/>
                <w:b/>
                <w:sz w:val="18"/>
              </w:rPr>
              <w:t>11,281,328.00</w:t>
            </w:r>
            <w:r>
              <w:rPr>
                <w:rFonts w:ascii="Times New Roman"/>
                <w:sz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b/>
                <w:sz w:val="18"/>
              </w:rPr>
              <w:t>7,757,647.87</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1"/>
              <w:jc w:val="right"/>
              <w:rPr>
                <w:rFonts w:ascii="Times New Roman" w:hAnsi="Times New Roman" w:cs="Times New Roman" w:eastAsia="Times New Roman" w:hint="default"/>
                <w:sz w:val="18"/>
                <w:szCs w:val="18"/>
              </w:rPr>
            </w:pPr>
            <w:r>
              <w:rPr>
                <w:rFonts w:ascii="Times New Roman"/>
                <w:b/>
                <w:spacing w:val="-1"/>
                <w:sz w:val="18"/>
              </w:rPr>
              <w:t>36,784,760.92</w:t>
            </w:r>
            <w:r>
              <w:rPr>
                <w:rFonts w:ascii="Times New Roman"/>
                <w:spacing w:val="-1"/>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b/>
                <w:spacing w:val="-1"/>
                <w:sz w:val="18"/>
              </w:rPr>
              <w:t>111,391,736.79</w:t>
            </w:r>
            <w:r>
              <w:rPr>
                <w:rFonts w:ascii="Times New Roman"/>
                <w:spacing w:val="-1"/>
                <w:sz w:val="18"/>
              </w:rPr>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三、本年增减变动金额</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b/>
                <w:sz w:val="18"/>
              </w:rPr>
              <w:t>19,000,000.00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18"/>
                <w:szCs w:val="18"/>
              </w:rPr>
            </w:pPr>
            <w:r>
              <w:rPr>
                <w:rFonts w:ascii="Times New Roman"/>
                <w:b/>
                <w:sz w:val="18"/>
              </w:rPr>
              <w:t>224,049,639.66</w:t>
            </w:r>
            <w:r>
              <w:rPr>
                <w:rFonts w:ascii="Times New Roman"/>
                <w:sz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b/>
                <w:sz w:val="18"/>
              </w:rPr>
              <w:t>4,797,670.65</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1"/>
              <w:jc w:val="right"/>
              <w:rPr>
                <w:rFonts w:ascii="Times New Roman" w:hAnsi="Times New Roman" w:cs="Times New Roman" w:eastAsia="Times New Roman" w:hint="default"/>
                <w:sz w:val="18"/>
                <w:szCs w:val="18"/>
              </w:rPr>
            </w:pPr>
            <w:r>
              <w:rPr>
                <w:rFonts w:ascii="Times New Roman"/>
                <w:b/>
                <w:spacing w:val="-1"/>
                <w:sz w:val="18"/>
              </w:rPr>
              <w:t>23,730,235.82</w:t>
            </w:r>
            <w:r>
              <w:rPr>
                <w:rFonts w:ascii="Times New Roman"/>
                <w:spacing w:val="-1"/>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b/>
                <w:spacing w:val="-1"/>
                <w:sz w:val="18"/>
              </w:rPr>
              <w:t>271,577,546.13</w:t>
            </w:r>
            <w:r>
              <w:rPr>
                <w:rFonts w:ascii="Times New Roman"/>
                <w:spacing w:val="-1"/>
                <w:sz w:val="18"/>
              </w:rPr>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1"/>
              <w:jc w:val="right"/>
              <w:rPr>
                <w:rFonts w:ascii="Times New Roman" w:hAnsi="Times New Roman" w:cs="Times New Roman" w:eastAsia="Times New Roman" w:hint="default"/>
                <w:sz w:val="18"/>
                <w:szCs w:val="18"/>
              </w:rPr>
            </w:pPr>
            <w:r>
              <w:rPr>
                <w:rFonts w:ascii="Times New Roman"/>
                <w:spacing w:val="-1"/>
                <w:sz w:val="18"/>
              </w:rPr>
              <w:t>47,976,706.47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47,976,706.47</w:t>
            </w:r>
          </w:p>
        </w:tc>
      </w:tr>
      <w:tr>
        <w:trPr>
          <w:trHeight w:val="27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（二）直接计入股东权益的利得和损失</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．权益法下被投资单位其他股东权益变动的影响</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1"/>
              <w:jc w:val="right"/>
              <w:rPr>
                <w:rFonts w:ascii="Times New Roman" w:hAnsi="Times New Roman" w:cs="Times New Roman" w:eastAsia="Times New Roman" w:hint="default"/>
                <w:sz w:val="18"/>
                <w:szCs w:val="18"/>
              </w:rPr>
            </w:pPr>
            <w:r>
              <w:rPr>
                <w:rFonts w:ascii="Times New Roman"/>
                <w:spacing w:val="-1"/>
                <w:sz w:val="18"/>
              </w:rPr>
              <w:t>47,976,706.47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47,976,706.47</w:t>
            </w:r>
          </w:p>
        </w:tc>
      </w:tr>
      <w:tr>
        <w:trPr>
          <w:trHeight w:val="27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（三）股东投入和减少资本</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19,000,000.00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224,049,639.66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243,049,639.66</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股东投入资本</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19,000,000.00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Times New Roman" w:hAnsi="Times New Roman" w:cs="Times New Roman" w:eastAsia="Times New Roman" w:hint="default"/>
                <w:sz w:val="18"/>
                <w:szCs w:val="18"/>
              </w:rPr>
            </w:pPr>
            <w:r>
              <w:rPr>
                <w:rFonts w:ascii="Times New Roman"/>
                <w:sz w:val="18"/>
              </w:rPr>
              <w:t>224,049,639.66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Times New Roman" w:hAnsi="Times New Roman" w:cs="Times New Roman" w:eastAsia="Times New Roman" w:hint="default"/>
                <w:sz w:val="18"/>
                <w:szCs w:val="18"/>
              </w:rPr>
            </w:pPr>
            <w:r>
              <w:rPr>
                <w:rFonts w:ascii="Times New Roman"/>
                <w:spacing w:val="-1"/>
                <w:sz w:val="18"/>
              </w:rPr>
              <w:t>243,049,639.66</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4,797,670.65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59"/>
              <w:jc w:val="right"/>
              <w:rPr>
                <w:rFonts w:ascii="Times New Roman" w:hAnsi="Times New Roman" w:cs="Times New Roman" w:eastAsia="Times New Roman" w:hint="default"/>
                <w:sz w:val="18"/>
                <w:szCs w:val="18"/>
              </w:rPr>
            </w:pPr>
            <w:r>
              <w:rPr>
                <w:rFonts w:ascii="Times New Roman"/>
                <w:spacing w:val="-1"/>
                <w:sz w:val="18"/>
              </w:rPr>
              <w:t>-24,246,470.65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9"/>
              <w:jc w:val="right"/>
              <w:rPr>
                <w:rFonts w:ascii="Times New Roman" w:hAnsi="Times New Roman" w:cs="Times New Roman" w:eastAsia="Times New Roman" w:hint="default"/>
                <w:sz w:val="18"/>
                <w:szCs w:val="18"/>
              </w:rPr>
            </w:pPr>
            <w:r>
              <w:rPr>
                <w:rFonts w:ascii="Times New Roman"/>
                <w:spacing w:val="-1"/>
                <w:sz w:val="18"/>
              </w:rPr>
              <w:t>-19,448,800.00</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Times New Roman" w:hAnsi="Times New Roman" w:cs="Times New Roman" w:eastAsia="Times New Roman" w:hint="default"/>
                <w:sz w:val="18"/>
                <w:szCs w:val="18"/>
              </w:rPr>
            </w:pPr>
            <w:r>
              <w:rPr>
                <w:rFonts w:ascii="Times New Roman"/>
                <w:sz w:val="18"/>
              </w:rPr>
              <w:t>4,797,670.65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5"/>
              <w:jc w:val="right"/>
              <w:rPr>
                <w:rFonts w:ascii="Times New Roman" w:hAnsi="Times New Roman" w:cs="Times New Roman" w:eastAsia="Times New Roman" w:hint="default"/>
                <w:sz w:val="18"/>
                <w:szCs w:val="18"/>
              </w:rPr>
            </w:pPr>
            <w:r>
              <w:rPr>
                <w:rFonts w:ascii="Times New Roman"/>
                <w:spacing w:val="-1"/>
                <w:sz w:val="18"/>
              </w:rPr>
              <w:t>-4,797,670.65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59"/>
              <w:jc w:val="right"/>
              <w:rPr>
                <w:rFonts w:ascii="Times New Roman" w:hAnsi="Times New Roman" w:cs="Times New Roman" w:eastAsia="Times New Roman" w:hint="default"/>
                <w:sz w:val="18"/>
                <w:szCs w:val="18"/>
              </w:rPr>
            </w:pPr>
            <w:r>
              <w:rPr>
                <w:rFonts w:ascii="Times New Roman"/>
                <w:spacing w:val="-1"/>
                <w:sz w:val="18"/>
              </w:rPr>
              <w:t>-19,448,800.00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9"/>
              <w:jc w:val="right"/>
              <w:rPr>
                <w:rFonts w:ascii="Times New Roman" w:hAnsi="Times New Roman" w:cs="Times New Roman" w:eastAsia="Times New Roman" w:hint="default"/>
                <w:sz w:val="18"/>
                <w:szCs w:val="18"/>
              </w:rPr>
            </w:pPr>
            <w:r>
              <w:rPr>
                <w:rFonts w:ascii="Times New Roman"/>
                <w:spacing w:val="-1"/>
                <w:sz w:val="18"/>
              </w:rPr>
              <w:t>-19,448,800.00</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7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
              <w:jc w:val="center"/>
              <w:rPr>
                <w:rFonts w:ascii="Times New Roman" w:hAnsi="Times New Roman" w:cs="Times New Roman" w:eastAsia="Times New Roman" w:hint="default"/>
                <w:sz w:val="18"/>
                <w:szCs w:val="18"/>
              </w:rPr>
            </w:pPr>
            <w:r>
              <w:rPr>
                <w:rFonts w:ascii="Times New Roman"/>
                <w:w w:val="100"/>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100"/>
                <w:sz w:val="18"/>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9"/>
              <w:jc w:val="right"/>
              <w:rPr>
                <w:rFonts w:ascii="Times New Roman" w:hAnsi="Times New Roman" w:cs="Times New Roman" w:eastAsia="Times New Roman" w:hint="default"/>
                <w:sz w:val="18"/>
                <w:szCs w:val="18"/>
              </w:rPr>
            </w:pPr>
            <w:r>
              <w:rPr>
                <w:rFonts w:ascii="Times New Roman"/>
                <w:w w:val="100"/>
                <w:sz w:val="18"/>
              </w:rPr>
              <w:t>-</w:t>
            </w:r>
          </w:p>
        </w:tc>
      </w:tr>
      <w:tr>
        <w:trPr>
          <w:trHeight w:val="281"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94"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b/>
                <w:sz w:val="18"/>
              </w:rPr>
              <w:t>74,568,000.00</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 w:right="0"/>
              <w:jc w:val="center"/>
              <w:rPr>
                <w:rFonts w:ascii="Times New Roman" w:hAnsi="Times New Roman" w:cs="Times New Roman" w:eastAsia="Times New Roman" w:hint="default"/>
                <w:sz w:val="18"/>
                <w:szCs w:val="18"/>
              </w:rPr>
            </w:pPr>
            <w:r>
              <w:rPr>
                <w:rFonts w:ascii="Times New Roman"/>
                <w:b/>
                <w:sz w:val="18"/>
              </w:rPr>
              <w:t>235,330,967.66</w:t>
            </w:r>
            <w:r>
              <w:rPr>
                <w:rFonts w:ascii="Times New Roman"/>
                <w:sz w:val="18"/>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Times New Roman" w:hAnsi="Times New Roman" w:cs="Times New Roman" w:eastAsia="Times New Roman" w:hint="default"/>
                <w:sz w:val="18"/>
                <w:szCs w:val="18"/>
              </w:rPr>
            </w:pPr>
            <w:r>
              <w:rPr>
                <w:rFonts w:ascii="Times New Roman"/>
                <w:b/>
                <w:sz w:val="18"/>
              </w:rPr>
              <w:t>12,555,318.52</w:t>
            </w:r>
            <w:r>
              <w:rPr>
                <w:rFonts w:ascii="Times New Roman"/>
                <w:sz w:val="18"/>
              </w:rPr>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1"/>
              <w:jc w:val="right"/>
              <w:rPr>
                <w:rFonts w:ascii="Times New Roman" w:hAnsi="Times New Roman" w:cs="Times New Roman" w:eastAsia="Times New Roman" w:hint="default"/>
                <w:sz w:val="18"/>
                <w:szCs w:val="18"/>
              </w:rPr>
            </w:pPr>
            <w:r>
              <w:rPr>
                <w:rFonts w:ascii="Times New Roman"/>
                <w:b/>
                <w:spacing w:val="-1"/>
                <w:sz w:val="18"/>
              </w:rPr>
              <w:t>60,514,996.74</w:t>
            </w:r>
            <w:r>
              <w:rPr>
                <w:rFonts w:ascii="Times New Roman"/>
                <w:spacing w:val="-1"/>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Times New Roman" w:hAnsi="Times New Roman" w:cs="Times New Roman" w:eastAsia="Times New Roman" w:hint="default"/>
                <w:sz w:val="18"/>
                <w:szCs w:val="18"/>
              </w:rPr>
            </w:pPr>
            <w:r>
              <w:rPr>
                <w:rFonts w:ascii="Times New Roman"/>
                <w:b/>
                <w:w w:val="100"/>
                <w:sz w:val="18"/>
              </w:rPr>
              <w:t>-</w:t>
            </w:r>
            <w:r>
              <w:rPr>
                <w:rFonts w:ascii="Times New Roman"/>
                <w:w w:val="100"/>
                <w:sz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02"/>
              <w:jc w:val="right"/>
              <w:rPr>
                <w:rFonts w:ascii="Times New Roman" w:hAnsi="Times New Roman" w:cs="Times New Roman" w:eastAsia="Times New Roman" w:hint="default"/>
                <w:sz w:val="18"/>
                <w:szCs w:val="18"/>
              </w:rPr>
            </w:pPr>
            <w:r>
              <w:rPr>
                <w:rFonts w:ascii="Times New Roman"/>
                <w:b/>
                <w:spacing w:val="-1"/>
                <w:sz w:val="18"/>
              </w:rPr>
              <w:t>382,969,282.92</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6840" w:h="11900" w:orient="landscape"/>
          <w:pgMar w:header="867" w:footer="1039" w:top="1060" w:bottom="1220" w:left="1220" w:right="1060"/>
        </w:sectPr>
      </w:pPr>
    </w:p>
    <w:p>
      <w:pPr>
        <w:spacing w:line="240" w:lineRule="auto" w:before="10"/>
        <w:rPr>
          <w:rFonts w:ascii="宋体" w:hAnsi="宋体" w:cs="宋体" w:eastAsia="宋体" w:hint="default"/>
          <w:sz w:val="19"/>
          <w:szCs w:val="19"/>
        </w:rPr>
      </w:pPr>
    </w:p>
    <w:p>
      <w:pPr>
        <w:pStyle w:val="Heading2"/>
        <w:spacing w:line="240" w:lineRule="auto"/>
        <w:ind w:left="3526" w:right="3734"/>
        <w:jc w:val="center"/>
      </w:pPr>
      <w:r>
        <w:rPr/>
        <w:t>合并现金流量表</w:t>
      </w:r>
    </w:p>
    <w:p>
      <w:pPr>
        <w:tabs>
          <w:tab w:pos="6891" w:val="left" w:leader="none"/>
        </w:tabs>
        <w:spacing w:before="194"/>
        <w:ind w:left="3691" w:right="0" w:firstLine="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日</w:t>
      </w:r>
      <w:r>
        <w:rPr>
          <w:rFonts w:ascii="宋体" w:hAnsi="宋体" w:cs="宋体" w:eastAsia="宋体" w:hint="default"/>
          <w:sz w:val="18"/>
          <w:szCs w:val="18"/>
        </w:rPr>
        <w:tab/>
      </w:r>
      <w:r>
        <w:rPr>
          <w:rFonts w:ascii="宋体" w:hAnsi="宋体" w:cs="宋体" w:eastAsia="宋体" w:hint="default"/>
          <w:w w:val="99"/>
          <w:sz w:val="18"/>
          <w:szCs w:val="18"/>
        </w:rPr>
        <w:t>单位</w:t>
      </w:r>
      <w:r>
        <w:rPr>
          <w:rFonts w:ascii="宋体" w:hAnsi="宋体" w:cs="宋体" w:eastAsia="宋体" w:hint="default"/>
          <w:spacing w:val="-92"/>
          <w:w w:val="99"/>
          <w:sz w:val="18"/>
          <w:szCs w:val="18"/>
        </w:rPr>
        <w:t>：</w:t>
      </w:r>
      <w:r>
        <w:rPr>
          <w:rFonts w:ascii="宋体" w:hAnsi="宋体" w:cs="宋体" w:eastAsia="宋体" w:hint="default"/>
          <w:w w:val="99"/>
          <w:sz w:val="18"/>
          <w:szCs w:val="18"/>
        </w:rPr>
        <w:t>（人民币）元</w:t>
      </w:r>
      <w:r>
        <w:rPr>
          <w:rFonts w:ascii="宋体" w:hAnsi="宋体" w:cs="宋体" w:eastAsia="宋体" w:hint="default"/>
          <w:sz w:val="18"/>
          <w:szCs w:val="18"/>
        </w:rPr>
      </w:r>
    </w:p>
    <w:p>
      <w:pPr>
        <w:spacing w:line="240" w:lineRule="auto" w:before="3"/>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5040"/>
        <w:gridCol w:w="732"/>
        <w:gridCol w:w="1620"/>
        <w:gridCol w:w="1620"/>
      </w:tblGrid>
      <w:tr>
        <w:trPr>
          <w:trHeight w:val="415" w:hRule="exact"/>
        </w:trPr>
        <w:tc>
          <w:tcPr>
            <w:tcW w:w="5040"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73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9"/>
              <w:ind w:right="2"/>
              <w:jc w:val="center"/>
              <w:rPr>
                <w:rFonts w:ascii="宋体" w:hAnsi="宋体" w:cs="宋体" w:eastAsia="宋体" w:hint="default"/>
                <w:sz w:val="18"/>
                <w:szCs w:val="18"/>
              </w:rPr>
            </w:pPr>
            <w:r>
              <w:rPr>
                <w:rFonts w:ascii="宋体" w:hAnsi="宋体" w:cs="宋体" w:eastAsia="宋体" w:hint="default"/>
                <w:sz w:val="18"/>
                <w:szCs w:val="18"/>
              </w:rPr>
              <w:t>附注</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9"/>
              <w:ind w:left="5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99"/>
              <w:ind w:left="511"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r>
      <w:tr>
        <w:trPr>
          <w:trHeight w:val="339"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415,848,325.48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201,408,353.07</w:t>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15,565,522.32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5,150,026.16</w:t>
            </w:r>
          </w:p>
        </w:tc>
      </w:tr>
      <w:tr>
        <w:trPr>
          <w:trHeight w:val="33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7,583,349.75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2,206,937.05</w:t>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438,997,197.55</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208,765,316.28</w:t>
            </w:r>
            <w:r>
              <w:rPr>
                <w:rFonts w:ascii="Times New Roman"/>
                <w:spacing w:val="-1"/>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104,129,490.62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87,524,769.06</w:t>
            </w:r>
          </w:p>
        </w:tc>
      </w:tr>
      <w:tr>
        <w:trPr>
          <w:trHeight w:val="33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48,115,983.45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17,279,493.07</w:t>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40,241,907.95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23,075,964.80</w:t>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103,065,474.82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71,640,080.96</w:t>
            </w:r>
          </w:p>
        </w:tc>
      </w:tr>
      <w:tr>
        <w:trPr>
          <w:trHeight w:val="33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295,552,856.84</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199,520,307.89</w:t>
            </w:r>
            <w:r>
              <w:rPr>
                <w:rFonts w:ascii="Times New Roman"/>
                <w:spacing w:val="-1"/>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143,444,340.71</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9,245,008.39</w:t>
            </w:r>
            <w:r>
              <w:rPr>
                <w:rFonts w:ascii="Times New Roman"/>
                <w:spacing w:val="-1"/>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26,000,000.00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w w:val="95"/>
                <w:sz w:val="18"/>
              </w:rPr>
              <w:t>2,472.00</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w w:val="95"/>
                <w:sz w:val="18"/>
              </w:rPr>
              <w:t>2,472.00</w:t>
            </w:r>
            <w:r>
              <w:rPr>
                <w:rFonts w:ascii="Times New Roman"/>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33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z w:val="18"/>
              </w:rPr>
              <w:t>-41.12</w:t>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26,002,472.00</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w w:val="95"/>
                <w:sz w:val="18"/>
              </w:rPr>
              <w:t>2,830.88</w:t>
            </w:r>
            <w:r>
              <w:rPr>
                <w:rFonts w:ascii="Times New Roman"/>
                <w:sz w:val="18"/>
              </w:rPr>
            </w:r>
          </w:p>
        </w:tc>
      </w:tr>
      <w:tr>
        <w:trPr>
          <w:trHeight w:val="33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196,589,465.16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108,034,425.68</w:t>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36,000,000.00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232,589,465.16</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108,064,425.68</w:t>
            </w:r>
            <w:r>
              <w:rPr>
                <w:rFonts w:ascii="Times New Roman"/>
                <w:spacing w:val="-1"/>
                <w:sz w:val="18"/>
              </w:rPr>
            </w:r>
          </w:p>
        </w:tc>
      </w:tr>
      <w:tr>
        <w:trPr>
          <w:trHeight w:val="33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-206,586,993.16</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-108,061,594.80</w:t>
            </w:r>
            <w:r>
              <w:rPr>
                <w:rFonts w:ascii="Times New Roman"/>
                <w:spacing w:val="-1"/>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243,049,639.66</w:t>
            </w:r>
          </w:p>
        </w:tc>
      </w:tr>
      <w:tr>
        <w:trPr>
          <w:trHeight w:val="33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216,561,819.54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184,425,427.55</w:t>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216,561,819.54</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427,475,067.21</w:t>
            </w:r>
            <w:r>
              <w:rPr>
                <w:rFonts w:ascii="Times New Roman"/>
                <w:spacing w:val="-1"/>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207,634,166.97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103,141,109.28</w:t>
            </w:r>
          </w:p>
        </w:tc>
      </w:tr>
      <w:tr>
        <w:trPr>
          <w:trHeight w:val="33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50,731,220.32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27,049,810.27</w:t>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258,365,387.29</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130,190,919.55</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31"/>
          <w:footerReference w:type="default" r:id="rId32"/>
          <w:pgSz w:w="11900" w:h="16840"/>
          <w:pgMar w:header="877" w:footer="1047" w:top="1100" w:bottom="1240" w:left="1660" w:right="980"/>
          <w:pgNumType w:start="75"/>
        </w:sectPr>
      </w:pPr>
    </w:p>
    <w:p>
      <w:pPr>
        <w:spacing w:line="240" w:lineRule="auto" w:before="11"/>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5040"/>
        <w:gridCol w:w="732"/>
        <w:gridCol w:w="1620"/>
        <w:gridCol w:w="1620"/>
      </w:tblGrid>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33"/>
              <w:jc w:val="righ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-41,803,567.75</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297,284,147.66</w:t>
            </w:r>
            <w:r>
              <w:rPr>
                <w:rFonts w:ascii="Times New Roman"/>
                <w:spacing w:val="-1"/>
                <w:sz w:val="18"/>
              </w:rPr>
            </w:r>
          </w:p>
        </w:tc>
      </w:tr>
      <w:tr>
        <w:trPr>
          <w:trHeight w:val="338"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四、汇率变动对现金的影响</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70"/>
              <w:jc w:val="right"/>
              <w:rPr>
                <w:rFonts w:ascii="Times New Roman" w:hAnsi="Times New Roman" w:cs="Times New Roman" w:eastAsia="Times New Roman" w:hint="default"/>
                <w:sz w:val="18"/>
                <w:szCs w:val="18"/>
              </w:rPr>
            </w:pPr>
            <w:r>
              <w:rPr>
                <w:rFonts w:ascii="Times New Roman"/>
                <w:sz w:val="18"/>
              </w:rPr>
              <w:t>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-104,946,220.20</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198,467,561.25</w:t>
            </w:r>
            <w:r>
              <w:rPr>
                <w:rFonts w:ascii="Times New Roman"/>
                <w:spacing w:val="-1"/>
                <w:sz w:val="18"/>
              </w:rPr>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045"/>
              <w:jc w:val="right"/>
              <w:rPr>
                <w:rFonts w:ascii="宋体" w:hAnsi="宋体" w:cs="宋体" w:eastAsia="宋体" w:hint="default"/>
                <w:sz w:val="18"/>
                <w:szCs w:val="18"/>
              </w:rPr>
            </w:pPr>
            <w:r>
              <w:rPr>
                <w:rFonts w:ascii="宋体" w:hAnsi="宋体" w:cs="宋体" w:eastAsia="宋体" w:hint="default"/>
                <w:spacing w:val="-1"/>
                <w:sz w:val="18"/>
                <w:szCs w:val="18"/>
              </w:rPr>
              <w:t>加：年初现金及现金等价物余额</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70"/>
              <w:jc w:val="right"/>
              <w:rPr>
                <w:rFonts w:ascii="Times New Roman" w:hAnsi="Times New Roman" w:cs="Times New Roman" w:eastAsia="Times New Roman" w:hint="default"/>
                <w:sz w:val="18"/>
                <w:szCs w:val="18"/>
              </w:rPr>
            </w:pPr>
            <w:r>
              <w:rPr>
                <w:rFonts w:ascii="Times New Roman"/>
                <w:sz w:val="18"/>
              </w:rPr>
              <w:t>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0"/>
              <w:jc w:val="right"/>
              <w:rPr>
                <w:rFonts w:ascii="Times New Roman" w:hAnsi="Times New Roman" w:cs="Times New Roman" w:eastAsia="Times New Roman" w:hint="default"/>
                <w:sz w:val="18"/>
                <w:szCs w:val="18"/>
              </w:rPr>
            </w:pPr>
            <w:r>
              <w:rPr>
                <w:rFonts w:ascii="Times New Roman"/>
                <w:spacing w:val="-1"/>
                <w:sz w:val="18"/>
              </w:rPr>
              <w:t>218,604,874.58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18"/>
                <w:szCs w:val="18"/>
              </w:rPr>
            </w:pPr>
            <w:r>
              <w:rPr>
                <w:rFonts w:ascii="Times New Roman"/>
                <w:spacing w:val="-1"/>
                <w:sz w:val="18"/>
              </w:rPr>
              <w:t>20,137,313.33</w:t>
            </w:r>
          </w:p>
        </w:tc>
      </w:tr>
      <w:tr>
        <w:trPr>
          <w:trHeight w:val="341"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年末现金及现金等价物余额</w:t>
            </w:r>
          </w:p>
        </w:tc>
        <w:tc>
          <w:tcPr>
            <w:tcW w:w="7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b/>
                <w:spacing w:val="-1"/>
                <w:sz w:val="18"/>
              </w:rPr>
              <w:t>113,658,654.38</w:t>
            </w:r>
            <w:r>
              <w:rPr>
                <w:rFonts w:ascii="Times New Roman"/>
                <w:spacing w:val="-1"/>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8"/>
                <w:szCs w:val="18"/>
              </w:rPr>
            </w:pPr>
            <w:r>
              <w:rPr>
                <w:rFonts w:ascii="Times New Roman"/>
                <w:b/>
                <w:spacing w:val="-1"/>
                <w:sz w:val="18"/>
              </w:rPr>
              <w:t>218,604,874.58</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877" w:footer="1047" w:top="1100" w:bottom="1240" w:left="1660" w:right="980"/>
        </w:sectPr>
      </w:pPr>
    </w:p>
    <w:p>
      <w:pPr>
        <w:spacing w:line="240" w:lineRule="auto" w:before="6"/>
        <w:rPr>
          <w:rFonts w:ascii="Times New Roman" w:hAnsi="Times New Roman" w:cs="Times New Roman" w:eastAsia="Times New Roman" w:hint="default"/>
          <w:sz w:val="22"/>
          <w:szCs w:val="22"/>
        </w:rPr>
      </w:pPr>
    </w:p>
    <w:p>
      <w:pPr>
        <w:pStyle w:val="Heading2"/>
        <w:spacing w:line="240" w:lineRule="auto"/>
        <w:ind w:left="237" w:right="36"/>
        <w:jc w:val="center"/>
      </w:pPr>
      <w:r>
        <w:rPr/>
        <w:t>现金流量表</w:t>
      </w:r>
    </w:p>
    <w:p>
      <w:pPr>
        <w:tabs>
          <w:tab w:pos="7248" w:val="left" w:leader="none"/>
        </w:tabs>
        <w:spacing w:before="194"/>
        <w:ind w:left="3783" w:right="0" w:firstLine="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日</w:t>
      </w:r>
      <w:r>
        <w:rPr>
          <w:rFonts w:ascii="宋体" w:hAnsi="宋体" w:cs="宋体" w:eastAsia="宋体" w:hint="default"/>
          <w:sz w:val="18"/>
          <w:szCs w:val="18"/>
        </w:rPr>
        <w:tab/>
      </w:r>
      <w:r>
        <w:rPr>
          <w:rFonts w:ascii="宋体" w:hAnsi="宋体" w:cs="宋体" w:eastAsia="宋体" w:hint="default"/>
          <w:w w:val="99"/>
          <w:sz w:val="18"/>
          <w:szCs w:val="18"/>
        </w:rPr>
        <w:t>单位</w:t>
      </w:r>
      <w:r>
        <w:rPr>
          <w:rFonts w:ascii="宋体" w:hAnsi="宋体" w:cs="宋体" w:eastAsia="宋体" w:hint="default"/>
          <w:spacing w:val="-92"/>
          <w:w w:val="99"/>
          <w:sz w:val="18"/>
          <w:szCs w:val="18"/>
        </w:rPr>
        <w:t>：</w:t>
      </w:r>
      <w:r>
        <w:rPr>
          <w:rFonts w:ascii="宋体" w:hAnsi="宋体" w:cs="宋体" w:eastAsia="宋体" w:hint="default"/>
          <w:w w:val="99"/>
          <w:sz w:val="18"/>
          <w:szCs w:val="18"/>
        </w:rPr>
        <w:t>（人民币）元</w:t>
      </w:r>
      <w:r>
        <w:rPr>
          <w:rFonts w:ascii="宋体" w:hAnsi="宋体" w:cs="宋体" w:eastAsia="宋体" w:hint="default"/>
          <w:sz w:val="18"/>
          <w:szCs w:val="18"/>
        </w:rPr>
      </w:r>
    </w:p>
    <w:p>
      <w:pPr>
        <w:spacing w:line="240" w:lineRule="auto" w:before="5"/>
        <w:rPr>
          <w:rFonts w:ascii="宋体" w:hAnsi="宋体" w:cs="宋体" w:eastAsia="宋体" w:hint="default"/>
          <w:sz w:val="10"/>
          <w:szCs w:val="10"/>
        </w:rPr>
      </w:pPr>
    </w:p>
    <w:tbl>
      <w:tblPr>
        <w:tblW w:w="0" w:type="auto"/>
        <w:jc w:val="left"/>
        <w:tblInd w:w="118" w:type="dxa"/>
        <w:tblLayout w:type="fixed"/>
        <w:tblCellMar>
          <w:top w:w="0" w:type="dxa"/>
          <w:left w:w="0" w:type="dxa"/>
          <w:bottom w:w="0" w:type="dxa"/>
          <w:right w:w="0" w:type="dxa"/>
        </w:tblCellMar>
        <w:tblLook w:val="01E0"/>
      </w:tblPr>
      <w:tblGrid>
        <w:gridCol w:w="5196"/>
        <w:gridCol w:w="590"/>
        <w:gridCol w:w="1428"/>
        <w:gridCol w:w="1440"/>
      </w:tblGrid>
      <w:tr>
        <w:trPr>
          <w:trHeight w:val="335" w:hRule="exact"/>
        </w:trPr>
        <w:tc>
          <w:tcPr>
            <w:tcW w:w="5196" w:type="dxa"/>
            <w:tcBorders>
              <w:top w:val="single" w:sz="4" w:space="0" w:color="000000"/>
              <w:left w:val="single" w:sz="4" w:space="0" w:color="000000"/>
              <w:bottom w:val="single" w:sz="4" w:space="0" w:color="000000"/>
              <w:right w:val="single" w:sz="4" w:space="0" w:color="000000"/>
            </w:tcBorders>
            <w:shd w:val="clear" w:color="auto" w:fill="CCCCCC"/>
          </w:tcPr>
          <w:p>
            <w:pPr/>
          </w:p>
        </w:tc>
        <w:tc>
          <w:tcPr>
            <w:tcW w:w="59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left="10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42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right="103"/>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2008</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8"/>
              <w:ind w:right="103"/>
              <w:jc w:val="right"/>
              <w:rPr>
                <w:rFonts w:ascii="宋体" w:hAnsi="宋体" w:cs="宋体" w:eastAsia="宋体" w:hint="default"/>
                <w:sz w:val="18"/>
                <w:szCs w:val="18"/>
              </w:rPr>
            </w:pPr>
            <w:r>
              <w:rPr>
                <w:rFonts w:ascii="Times New Roman" w:hAnsi="Times New Roman" w:cs="Times New Roman" w:eastAsia="Times New Roman" w:hint="default"/>
                <w:b/>
                <w:bCs/>
                <w:sz w:val="18"/>
                <w:szCs w:val="18"/>
              </w:rPr>
              <w:t>2007</w:t>
            </w:r>
            <w:r>
              <w:rPr>
                <w:rFonts w:ascii="Times New Roman" w:hAnsi="Times New Roman" w:cs="Times New Roman" w:eastAsia="Times New Roman" w:hint="default"/>
                <w:b/>
                <w:bCs/>
                <w:spacing w:val="-2"/>
                <w:sz w:val="18"/>
                <w:szCs w:val="18"/>
              </w:rPr>
              <w:t> </w:t>
            </w:r>
            <w:r>
              <w:rPr>
                <w:rFonts w:ascii="宋体" w:hAnsi="宋体" w:cs="宋体" w:eastAsia="宋体" w:hint="default"/>
                <w:sz w:val="18"/>
                <w:szCs w:val="18"/>
              </w:rPr>
              <w:t>年</w:t>
            </w:r>
          </w:p>
        </w:tc>
      </w:tr>
      <w:tr>
        <w:trPr>
          <w:trHeight w:val="342"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408,179,533.48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198,625,507.49</w:t>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9,502,445.81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4,627,718.62</w:t>
            </w: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20,015,566.86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27,920,718.64</w:t>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437,697,546.15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231,173,944.75</w:t>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147,029,747.97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101,903,217.73</w:t>
            </w: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45,924,666.75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15,668,829.17</w:t>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24,793,598.69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22,363,207.28</w:t>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101,916,933.13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70,736,956.47</w:t>
            </w: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319,664,946.54</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210,672,210.65</w:t>
            </w:r>
            <w:r>
              <w:rPr>
                <w:rFonts w:ascii="Times New Roman"/>
                <w:spacing w:val="-1"/>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118,032,599.61</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20,501,734.10</w:t>
            </w:r>
            <w:r>
              <w:rPr>
                <w:rFonts w:ascii="Times New Roman"/>
                <w:spacing w:val="-1"/>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26,000,000.00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w w:val="95"/>
                <w:sz w:val="18"/>
              </w:rPr>
              <w:t>2,472.00</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w w:val="95"/>
                <w:sz w:val="18"/>
              </w:rPr>
              <w:t>2,472.00</w:t>
            </w:r>
            <w:r>
              <w:rPr>
                <w:rFonts w:ascii="Times New Roman"/>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26,002,472.00</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w w:val="95"/>
                <w:sz w:val="18"/>
              </w:rPr>
              <w:t>2,872.00</w:t>
            </w:r>
            <w:r>
              <w:rPr>
                <w:rFonts w:ascii="Times New Roman"/>
                <w:sz w:val="18"/>
              </w:rPr>
            </w: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195,990,683.16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107,971,684.68</w:t>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36,000,000.00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231,990,683.16</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108,001,684.68</w:t>
            </w:r>
            <w:r>
              <w:rPr>
                <w:rFonts w:ascii="Times New Roman"/>
                <w:spacing w:val="-1"/>
                <w:sz w:val="18"/>
              </w:rPr>
            </w: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-205,988,211.16</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-107,998,812.68</w:t>
            </w:r>
            <w:r>
              <w:rPr>
                <w:rFonts w:ascii="Times New Roman"/>
                <w:spacing w:val="-1"/>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243,049,639.66</w:t>
            </w: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216,561,819.54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160,825,427.55</w:t>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216,561,819.54</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403,875,067.21</w:t>
            </w:r>
            <w:r>
              <w:rPr>
                <w:rFonts w:ascii="Times New Roman"/>
                <w:spacing w:val="-1"/>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188,175,866.97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88,541,109.28</w:t>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49,843,978.09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25,809,995.83</w:t>
            </w: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238,019,845.06</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114,351,105.11</w:t>
            </w:r>
            <w:r>
              <w:rPr>
                <w:rFonts w:ascii="Times New Roman"/>
                <w:spacing w:val="-1"/>
                <w:sz w:val="18"/>
              </w:rPr>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4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-21,458,025.52</w:t>
            </w:r>
            <w:r>
              <w:rPr>
                <w:rFonts w:ascii="Times New Roman"/>
                <w:spacing w:val="-1"/>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289,523,962.10</w:t>
            </w:r>
            <w:r>
              <w:rPr>
                <w:rFonts w:ascii="Times New Roman"/>
                <w:spacing w:val="-1"/>
                <w:sz w:val="18"/>
              </w:rPr>
            </w: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四、汇率变动对现金的影响</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877" w:footer="1047" w:top="1100" w:bottom="1240" w:left="1660" w:right="1320"/>
        </w:sectPr>
      </w:pPr>
    </w:p>
    <w:p>
      <w:pPr>
        <w:spacing w:line="240" w:lineRule="auto" w:before="11"/>
        <w:rPr>
          <w:rFonts w:ascii="Times New Roman" w:hAnsi="Times New Roman" w:cs="Times New Roman" w:eastAsia="Times New Roman"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5196"/>
        <w:gridCol w:w="590"/>
        <w:gridCol w:w="1428"/>
        <w:gridCol w:w="1440"/>
      </w:tblGrid>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22" w:right="0"/>
              <w:jc w:val="center"/>
              <w:rPr>
                <w:rFonts w:ascii="Times New Roman" w:hAnsi="Times New Roman" w:cs="Times New Roman" w:eastAsia="Times New Roman" w:hint="default"/>
                <w:sz w:val="18"/>
                <w:szCs w:val="18"/>
              </w:rPr>
            </w:pPr>
            <w:r>
              <w:rPr>
                <w:rFonts w:ascii="Times New Roman"/>
                <w:b/>
                <w:sz w:val="18"/>
              </w:rPr>
              <w:t>-109,413,637.07</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202,026,883.52</w:t>
            </w:r>
            <w:r>
              <w:rPr>
                <w:rFonts w:ascii="Times New Roman"/>
                <w:spacing w:val="-1"/>
                <w:sz w:val="18"/>
              </w:rPr>
            </w:r>
          </w:p>
        </w:tc>
      </w:tr>
      <w:tr>
        <w:trPr>
          <w:trHeight w:val="338"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2" w:right="0"/>
              <w:jc w:val="center"/>
              <w:rPr>
                <w:rFonts w:ascii="Times New Roman" w:hAnsi="Times New Roman" w:cs="Times New Roman" w:eastAsia="Times New Roman" w:hint="default"/>
                <w:sz w:val="18"/>
                <w:szCs w:val="18"/>
              </w:rPr>
            </w:pPr>
            <w:r>
              <w:rPr>
                <w:rFonts w:ascii="Times New Roman"/>
                <w:sz w:val="18"/>
              </w:rPr>
              <w:t>216,718,234.11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18"/>
                <w:szCs w:val="18"/>
              </w:rPr>
            </w:pPr>
            <w:r>
              <w:rPr>
                <w:rFonts w:ascii="Times New Roman"/>
                <w:spacing w:val="-1"/>
                <w:sz w:val="18"/>
              </w:rPr>
              <w:t>14,691,350.59</w:t>
            </w:r>
          </w:p>
        </w:tc>
      </w:tr>
      <w:tr>
        <w:trPr>
          <w:trHeight w:val="341" w:hRule="exact"/>
        </w:trPr>
        <w:tc>
          <w:tcPr>
            <w:tcW w:w="5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65" w:right="0"/>
              <w:jc w:val="left"/>
              <w:rPr>
                <w:rFonts w:ascii="宋体" w:hAnsi="宋体" w:cs="宋体" w:eastAsia="宋体" w:hint="default"/>
                <w:sz w:val="18"/>
                <w:szCs w:val="18"/>
              </w:rPr>
            </w:pPr>
            <w:r>
              <w:rPr>
                <w:rFonts w:ascii="宋体" w:hAnsi="宋体" w:cs="宋体" w:eastAsia="宋体" w:hint="default"/>
                <w:sz w:val="18"/>
                <w:szCs w:val="18"/>
              </w:rPr>
              <w:t>年末现金及现金等价物余额</w:t>
            </w:r>
          </w:p>
        </w:tc>
        <w:tc>
          <w:tcPr>
            <w:tcW w:w="590"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2" w:right="0"/>
              <w:jc w:val="center"/>
              <w:rPr>
                <w:rFonts w:ascii="Times New Roman" w:hAnsi="Times New Roman" w:cs="Times New Roman" w:eastAsia="Times New Roman" w:hint="default"/>
                <w:sz w:val="18"/>
                <w:szCs w:val="18"/>
              </w:rPr>
            </w:pPr>
            <w:r>
              <w:rPr>
                <w:rFonts w:ascii="Times New Roman"/>
                <w:b/>
                <w:sz w:val="18"/>
              </w:rPr>
              <w:t>107,304,597.04</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Times New Roman" w:hAnsi="Times New Roman" w:cs="Times New Roman" w:eastAsia="Times New Roman" w:hint="default"/>
                <w:sz w:val="18"/>
                <w:szCs w:val="18"/>
              </w:rPr>
            </w:pPr>
            <w:r>
              <w:rPr>
                <w:rFonts w:ascii="Times New Roman"/>
                <w:b/>
                <w:spacing w:val="-1"/>
                <w:sz w:val="18"/>
              </w:rPr>
              <w:t>216,718,234.11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00" w:h="16840"/>
          <w:pgMar w:header="877" w:footer="1047" w:top="1100" w:bottom="1240" w:left="1660" w:right="1320"/>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617" w:right="0"/>
        <w:jc w:val="left"/>
      </w:pPr>
      <w:r>
        <w:rPr/>
        <w:t>三、财务报表附注</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877" w:footer="1047" w:top="1100" w:bottom="1240" w:left="1660" w:right="1320"/>
        </w:sectPr>
      </w:pPr>
    </w:p>
    <w:p>
      <w:pPr>
        <w:spacing w:line="240" w:lineRule="auto" w:before="6"/>
        <w:rPr>
          <w:rFonts w:ascii="宋体" w:hAnsi="宋体" w:cs="宋体" w:eastAsia="宋体" w:hint="default"/>
          <w:sz w:val="33"/>
          <w:szCs w:val="33"/>
        </w:rPr>
      </w:pPr>
    </w:p>
    <w:p>
      <w:pPr>
        <w:pStyle w:val="BodyText"/>
        <w:spacing w:line="240" w:lineRule="auto" w:before="0"/>
        <w:ind w:left="617" w:right="-18"/>
        <w:jc w:val="left"/>
      </w:pPr>
      <w:r>
        <w:rPr/>
        <w:t>附注</w:t>
      </w:r>
      <w:r>
        <w:rPr>
          <w:spacing w:val="-62"/>
        </w:rPr>
        <w:t> </w:t>
      </w:r>
      <w:r>
        <w:rPr>
          <w:rFonts w:ascii="Times New Roman" w:hAnsi="Times New Roman" w:cs="Times New Roman" w:eastAsia="Times New Roman" w:hint="default"/>
        </w:rPr>
        <w:t>1</w:t>
      </w:r>
      <w:r>
        <w:rPr/>
        <w:t>、公司简介</w:t>
      </w:r>
    </w:p>
    <w:p>
      <w:pPr>
        <w:spacing w:before="36"/>
        <w:ind w:left="61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除特别说明，以人民币元表述</w:t>
      </w:r>
    </w:p>
    <w:p>
      <w:pPr>
        <w:spacing w:after="0"/>
        <w:jc w:val="left"/>
        <w:rPr>
          <w:rFonts w:ascii="宋体" w:hAnsi="宋体" w:cs="宋体" w:eastAsia="宋体" w:hint="default"/>
          <w:sz w:val="21"/>
          <w:szCs w:val="21"/>
        </w:rPr>
        <w:sectPr>
          <w:type w:val="continuous"/>
          <w:pgSz w:w="11900" w:h="16840"/>
          <w:pgMar w:top="1540" w:bottom="280" w:left="1660" w:right="1320"/>
          <w:cols w:num="2" w:equalWidth="0">
            <w:col w:w="2478" w:space="2680"/>
            <w:col w:w="3762"/>
          </w:cols>
        </w:sectPr>
      </w:pPr>
    </w:p>
    <w:p>
      <w:pPr>
        <w:spacing w:line="240" w:lineRule="auto" w:before="3"/>
        <w:rPr>
          <w:rFonts w:ascii="宋体" w:hAnsi="宋体" w:cs="宋体" w:eastAsia="宋体" w:hint="default"/>
          <w:sz w:val="8"/>
          <w:szCs w:val="8"/>
        </w:rPr>
      </w:pPr>
    </w:p>
    <w:p>
      <w:pPr>
        <w:pStyle w:val="BodyText"/>
        <w:spacing w:line="343" w:lineRule="auto" w:before="26"/>
        <w:ind w:right="130" w:firstLine="480"/>
        <w:jc w:val="left"/>
      </w:pPr>
      <w:r>
        <w:rPr/>
        <w:t>广州御银科技股份有限公司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rFonts w:ascii="Times New Roman" w:hAnsi="Times New Roman" w:cs="Times New Roman" w:eastAsia="Times New Roman" w:hint="default"/>
          <w:spacing w:val="54"/>
        </w:rPr>
        <w:t> </w:t>
      </w:r>
      <w:r>
        <w:rPr/>
        <w:t>前身广州御银科技有</w:t>
      </w:r>
      <w:r>
        <w:rPr>
          <w:w w:val="99"/>
        </w:rPr>
        <w:t> </w:t>
      </w:r>
      <w:r>
        <w:rPr/>
        <w:t>限责任公司由杨文江、增城市御银实业有限公司共同出资组建，注册资本人民币</w:t>
      </w:r>
      <w:r>
        <w:rPr>
          <w:w w:val="99"/>
        </w:rPr>
        <w:t> </w:t>
      </w:r>
      <w:r>
        <w:rPr>
          <w:rFonts w:ascii="Times New Roman" w:hAnsi="Times New Roman" w:cs="Times New Roman" w:eastAsia="Times New Roman" w:hint="default"/>
        </w:rPr>
        <w:t>15,000,000.00</w:t>
      </w:r>
      <w:r>
        <w:rPr>
          <w:rFonts w:ascii="Times New Roman" w:hAnsi="Times New Roman" w:cs="Times New Roman" w:eastAsia="Times New Roman" w:hint="default"/>
          <w:spacing w:val="-1"/>
        </w:rPr>
        <w:t> </w:t>
      </w:r>
      <w:r>
        <w:rPr/>
        <w:t>元，于</w:t>
      </w:r>
      <w:r>
        <w:rPr>
          <w:spacing w:val="-61"/>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日取得广州市工商行政管理局核发的企业法人</w:t>
      </w:r>
      <w:r>
        <w:rPr>
          <w:w w:val="99"/>
        </w:rPr>
        <w:t> </w:t>
      </w:r>
      <w:r>
        <w:rPr/>
        <w:t>营业执照（注册号为：</w:t>
      </w:r>
      <w:r>
        <w:rPr>
          <w:rFonts w:ascii="Times New Roman" w:hAnsi="Times New Roman" w:cs="Times New Roman" w:eastAsia="Times New Roman" w:hint="default"/>
        </w:rPr>
        <w:t>4401011108228</w:t>
      </w:r>
      <w:r>
        <w:rPr/>
        <w:t>）。</w:t>
      </w:r>
    </w:p>
    <w:p>
      <w:pPr>
        <w:pStyle w:val="BodyText"/>
        <w:spacing w:line="338" w:lineRule="auto" w:before="19"/>
        <w:ind w:right="138" w:firstLine="480"/>
        <w:jc w:val="both"/>
      </w:pPr>
      <w:r>
        <w:rPr/>
        <w:t>公司经广州市经济委员会穗经</w:t>
      </w:r>
      <w:r>
        <w:rPr>
          <w:rFonts w:ascii="Times New Roman" w:hAnsi="Times New Roman" w:cs="Times New Roman" w:eastAsia="Times New Roman" w:hint="default"/>
        </w:rPr>
        <w:t>[2003]88</w:t>
      </w:r>
      <w:r>
        <w:rPr>
          <w:rFonts w:ascii="Times New Roman" w:hAnsi="Times New Roman" w:cs="Times New Roman" w:eastAsia="Times New Roman" w:hint="default"/>
          <w:spacing w:val="-4"/>
        </w:rPr>
        <w:t> </w:t>
      </w:r>
      <w:r>
        <w:rPr/>
        <w:t>号《关于同意设立广州御银科技股份有</w:t>
      </w:r>
      <w:r>
        <w:rPr>
          <w:w w:val="99"/>
        </w:rPr>
        <w:t> </w:t>
      </w:r>
      <w:r>
        <w:rPr>
          <w:spacing w:val="-5"/>
        </w:rPr>
        <w:t>限公司的批复》批准，以公司截至</w:t>
      </w:r>
      <w:r>
        <w:rPr>
          <w:spacing w:val="-59"/>
        </w:rPr>
        <w:t> </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日经审计净资产</w:t>
      </w:r>
      <w:r>
        <w:rPr>
          <w:spacing w:val="-59"/>
        </w:rPr>
        <w:t> </w:t>
      </w:r>
      <w:r>
        <w:rPr>
          <w:rFonts w:ascii="Times New Roman" w:hAnsi="Times New Roman" w:cs="Times New Roman" w:eastAsia="Times New Roman" w:hint="default"/>
        </w:rPr>
        <w:t>30,200,000.00</w:t>
      </w:r>
      <w:r>
        <w:rPr>
          <w:rFonts w:ascii="Times New Roman" w:hAnsi="Times New Roman" w:cs="Times New Roman" w:eastAsia="Times New Roman" w:hint="default"/>
          <w:spacing w:val="1"/>
        </w:rPr>
        <w:t> </w:t>
      </w:r>
      <w:r>
        <w:rPr/>
        <w:t>元</w:t>
      </w:r>
      <w:r>
        <w:rPr>
          <w:w w:val="99"/>
        </w:rPr>
        <w:t> </w:t>
      </w:r>
      <w:r>
        <w:rPr/>
        <w:t>按 </w:t>
      </w:r>
      <w:r>
        <w:rPr>
          <w:rFonts w:ascii="Times New Roman" w:hAnsi="Times New Roman" w:cs="Times New Roman" w:eastAsia="Times New Roman" w:hint="default"/>
          <w:spacing w:val="-11"/>
        </w:rPr>
        <w:t>1</w:t>
      </w:r>
      <w:r>
        <w:rPr>
          <w:spacing w:val="-11"/>
        </w:rPr>
        <w:t>：</w:t>
      </w:r>
      <w:r>
        <w:rPr>
          <w:rFonts w:ascii="Times New Roman" w:hAnsi="Times New Roman" w:cs="Times New Roman" w:eastAsia="Times New Roman" w:hint="default"/>
          <w:spacing w:val="-11"/>
        </w:rPr>
        <w:t>1 </w:t>
      </w:r>
      <w:r>
        <w:rPr>
          <w:spacing w:val="-4"/>
        </w:rPr>
        <w:t>比例折股，整体变更为股份公司。改制后，公司的股本总额为</w:t>
      </w:r>
      <w:r>
        <w:rPr>
          <w:spacing w:val="-96"/>
        </w:rPr>
        <w:t> </w:t>
      </w:r>
      <w:r>
        <w:rPr>
          <w:rFonts w:ascii="Times New Roman" w:hAnsi="Times New Roman" w:cs="Times New Roman" w:eastAsia="Times New Roman" w:hint="default"/>
        </w:rPr>
        <w:t>30,200,000.00</w:t>
      </w:r>
      <w:r>
        <w:rPr>
          <w:rFonts w:ascii="Times New Roman" w:hAnsi="Times New Roman" w:cs="Times New Roman" w:eastAsia="Times New Roman" w:hint="default"/>
          <w:w w:val="99"/>
        </w:rPr>
        <w:t> </w:t>
      </w:r>
      <w:r>
        <w:rPr/>
        <w:t>元。</w:t>
      </w:r>
    </w:p>
    <w:p>
      <w:pPr>
        <w:pStyle w:val="BodyText"/>
        <w:spacing w:line="240" w:lineRule="auto" w:before="55"/>
        <w:ind w:left="617" w:right="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发行人召开</w:t>
      </w:r>
      <w:r>
        <w:rPr>
          <w:spacing w:val="-61"/>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年度股东大会，审议通过了</w:t>
      </w:r>
      <w:r>
        <w:rPr>
          <w:spacing w:val="-61"/>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年度利润</w:t>
      </w:r>
    </w:p>
    <w:p>
      <w:pPr>
        <w:pStyle w:val="BodyText"/>
        <w:spacing w:line="240" w:lineRule="auto" w:before="133"/>
        <w:ind w:right="0"/>
        <w:jc w:val="left"/>
      </w:pPr>
      <w:r>
        <w:rPr>
          <w:spacing w:val="-8"/>
        </w:rPr>
        <w:t>分配方案，决定以</w:t>
      </w:r>
      <w:r>
        <w:rPr>
          <w:spacing w:val="-60"/>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日股份公司总股本</w:t>
      </w:r>
      <w:r>
        <w:rPr>
          <w:spacing w:val="-60"/>
        </w:rPr>
        <w:t> </w:t>
      </w:r>
      <w:r>
        <w:rPr>
          <w:rFonts w:ascii="Times New Roman" w:hAnsi="Times New Roman" w:cs="Times New Roman" w:eastAsia="Times New Roman" w:hint="default"/>
        </w:rPr>
        <w:t>30,200,000 </w:t>
      </w:r>
      <w:r>
        <w:rPr>
          <w:spacing w:val="-8"/>
        </w:rPr>
        <w:t>股为基数，向全体</w:t>
      </w:r>
    </w:p>
    <w:p>
      <w:pPr>
        <w:pStyle w:val="BodyText"/>
        <w:spacing w:line="240" w:lineRule="auto"/>
        <w:ind w:right="0"/>
        <w:jc w:val="left"/>
      </w:pPr>
      <w:r>
        <w:rPr/>
        <w:t>股东每</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股送股票红利</w:t>
      </w:r>
      <w:r>
        <w:rPr>
          <w:spacing w:val="-61"/>
        </w:rPr>
        <w:t> </w:t>
      </w:r>
      <w:r>
        <w:rPr>
          <w:rFonts w:ascii="Times New Roman" w:hAnsi="Times New Roman" w:cs="Times New Roman" w:eastAsia="Times New Roman" w:hint="default"/>
        </w:rPr>
        <w:t>6.56</w:t>
      </w:r>
      <w:r>
        <w:rPr>
          <w:rFonts w:ascii="Times New Roman" w:hAnsi="Times New Roman" w:cs="Times New Roman" w:eastAsia="Times New Roman" w:hint="default"/>
          <w:spacing w:val="-1"/>
        </w:rPr>
        <w:t> </w:t>
      </w:r>
      <w:r>
        <w:rPr/>
        <w:t>股，共向股东派送股票股利</w:t>
      </w:r>
      <w:r>
        <w:rPr>
          <w:spacing w:val="-61"/>
        </w:rPr>
        <w:t> </w:t>
      </w:r>
      <w:r>
        <w:rPr>
          <w:rFonts w:ascii="Times New Roman" w:hAnsi="Times New Roman" w:cs="Times New Roman" w:eastAsia="Times New Roman" w:hint="default"/>
        </w:rPr>
        <w:t>19,811,200</w:t>
      </w:r>
      <w:r>
        <w:rPr>
          <w:rFonts w:ascii="Times New Roman" w:hAnsi="Times New Roman" w:cs="Times New Roman" w:eastAsia="Times New Roman" w:hint="default"/>
          <w:spacing w:val="-1"/>
        </w:rPr>
        <w:t> </w:t>
      </w:r>
      <w:r>
        <w:rPr/>
        <w:t>股，本次利润</w:t>
      </w:r>
    </w:p>
    <w:p>
      <w:pPr>
        <w:pStyle w:val="BodyText"/>
        <w:spacing w:line="240" w:lineRule="auto" w:before="133"/>
        <w:ind w:right="0"/>
        <w:jc w:val="left"/>
      </w:pPr>
      <w:r>
        <w:rPr/>
        <w:t>分配完成后，公司的股本总额为</w:t>
      </w:r>
      <w:r>
        <w:rPr>
          <w:spacing w:val="-62"/>
        </w:rPr>
        <w:t> </w:t>
      </w:r>
      <w:r>
        <w:rPr>
          <w:rFonts w:ascii="Times New Roman" w:hAnsi="Times New Roman" w:cs="Times New Roman" w:eastAsia="Times New Roman" w:hint="default"/>
        </w:rPr>
        <w:t>50,011,200.00</w:t>
      </w:r>
      <w:r>
        <w:rPr>
          <w:rFonts w:ascii="Times New Roman" w:hAnsi="Times New Roman" w:cs="Times New Roman" w:eastAsia="Times New Roman" w:hint="default"/>
          <w:spacing w:val="-2"/>
        </w:rPr>
        <w:t> </w:t>
      </w:r>
      <w:r>
        <w:rPr/>
        <w:t>元。</w:t>
      </w:r>
    </w:p>
    <w:p>
      <w:pPr>
        <w:pStyle w:val="BodyText"/>
        <w:spacing w:line="240" w:lineRule="auto"/>
        <w:ind w:left="617" w:right="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spacing w:val="-3"/>
        </w:rPr>
        <w:t>日，发行人召开</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spacing w:val="-3"/>
        </w:rPr>
        <w:t>年第二次临时股东大会，审议通过了《关</w:t>
      </w:r>
    </w:p>
    <w:p>
      <w:pPr>
        <w:pStyle w:val="BodyText"/>
        <w:spacing w:line="240" w:lineRule="auto" w:before="133"/>
        <w:ind w:right="0"/>
        <w:jc w:val="left"/>
      </w:pPr>
      <w:r>
        <w:rPr/>
        <w:t>于增资扩股议案》，同意公司以每股</w:t>
      </w:r>
      <w:r>
        <w:rPr>
          <w:spacing w:val="-61"/>
        </w:rPr>
        <w:t> </w:t>
      </w:r>
      <w:r>
        <w:rPr>
          <w:rFonts w:ascii="Times New Roman" w:hAnsi="Times New Roman" w:cs="Times New Roman" w:eastAsia="Times New Roman" w:hint="default"/>
        </w:rPr>
        <w:t>2.88</w:t>
      </w:r>
      <w:r>
        <w:rPr>
          <w:rFonts w:ascii="Times New Roman" w:hAnsi="Times New Roman" w:cs="Times New Roman" w:eastAsia="Times New Roman" w:hint="default"/>
          <w:spacing w:val="58"/>
        </w:rPr>
        <w:t> </w:t>
      </w:r>
      <w:r>
        <w:rPr/>
        <w:t>元的发行价格，增发</w:t>
      </w:r>
      <w:r>
        <w:rPr>
          <w:spacing w:val="-61"/>
        </w:rPr>
        <w:t> </w:t>
      </w:r>
      <w:r>
        <w:rPr>
          <w:rFonts w:ascii="Times New Roman" w:hAnsi="Times New Roman" w:cs="Times New Roman" w:eastAsia="Times New Roman" w:hint="default"/>
        </w:rPr>
        <w:t>5,556,800</w:t>
      </w:r>
      <w:r>
        <w:rPr>
          <w:rFonts w:ascii="Times New Roman" w:hAnsi="Times New Roman" w:cs="Times New Roman" w:eastAsia="Times New Roman" w:hint="default"/>
          <w:spacing w:val="-1"/>
        </w:rPr>
        <w:t> </w:t>
      </w:r>
      <w:r>
        <w:rPr/>
        <w:t>股新股。</w:t>
      </w:r>
    </w:p>
    <w:p>
      <w:pPr>
        <w:pStyle w:val="BodyText"/>
        <w:spacing w:line="240" w:lineRule="auto"/>
        <w:ind w:right="0"/>
        <w:jc w:val="left"/>
      </w:pPr>
      <w:r>
        <w:rPr/>
        <w:t>本次增资扩股后股本总额为</w:t>
      </w:r>
      <w:r>
        <w:rPr>
          <w:spacing w:val="-62"/>
        </w:rPr>
        <w:t> </w:t>
      </w:r>
      <w:r>
        <w:rPr>
          <w:rFonts w:ascii="Times New Roman" w:hAnsi="Times New Roman" w:cs="Times New Roman" w:eastAsia="Times New Roman" w:hint="default"/>
        </w:rPr>
        <w:t>55,568,000.00</w:t>
      </w:r>
      <w:r>
        <w:rPr>
          <w:rFonts w:ascii="Times New Roman" w:hAnsi="Times New Roman" w:cs="Times New Roman" w:eastAsia="Times New Roman" w:hint="default"/>
          <w:spacing w:val="-2"/>
        </w:rPr>
        <w:t> </w:t>
      </w:r>
      <w:r>
        <w:rPr/>
        <w:t>元。</w:t>
      </w:r>
    </w:p>
    <w:p>
      <w:pPr>
        <w:pStyle w:val="BodyText"/>
        <w:spacing w:line="240" w:lineRule="auto" w:before="133"/>
        <w:ind w:left="617" w:right="0"/>
        <w:jc w:val="left"/>
        <w:rPr>
          <w:rFonts w:ascii="Times New Roman" w:hAnsi="Times New Roman" w:cs="Times New Roman" w:eastAsia="Times New Roman" w:hint="default"/>
        </w:rPr>
      </w:pPr>
      <w:r>
        <w:rPr/>
        <w:t>经中国证券监督管理委员会以证监发行字</w:t>
      </w:r>
      <w:r>
        <w:rPr>
          <w:rFonts w:ascii="Times New Roman" w:hAnsi="Times New Roman" w:cs="Times New Roman" w:eastAsia="Times New Roman" w:hint="default"/>
        </w:rPr>
        <w:t>[2007]</w:t>
      </w:r>
      <w:r>
        <w:rPr/>
        <w:t>号</w:t>
      </w:r>
      <w:r>
        <w:rPr>
          <w:spacing w:val="-62"/>
        </w:rPr>
        <w:t> </w:t>
      </w:r>
      <w:r>
        <w:rPr>
          <w:rFonts w:ascii="Times New Roman" w:hAnsi="Times New Roman" w:cs="Times New Roman" w:eastAsia="Times New Roman" w:hint="default"/>
        </w:rPr>
        <w:t>350</w:t>
      </w:r>
      <w:r>
        <w:rPr>
          <w:rFonts w:ascii="Times New Roman" w:hAnsi="Times New Roman" w:cs="Times New Roman" w:eastAsia="Times New Roman" w:hint="default"/>
          <w:spacing w:val="-2"/>
        </w:rPr>
        <w:t> </w:t>
      </w:r>
      <w:r>
        <w:rPr/>
        <w:t>文核准，于</w:t>
      </w:r>
      <w:r>
        <w:rPr>
          <w:spacing w:val="-62"/>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10</w:t>
      </w:r>
    </w:p>
    <w:p>
      <w:pPr>
        <w:pStyle w:val="BodyText"/>
        <w:spacing w:line="240" w:lineRule="auto"/>
        <w:ind w:right="0"/>
        <w:jc w:val="left"/>
      </w:pPr>
      <w:r>
        <w:rPr/>
        <w:t>月</w:t>
      </w:r>
      <w:r>
        <w:rPr>
          <w:spacing w:val="-61"/>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日发行</w:t>
      </w:r>
      <w:r>
        <w:rPr>
          <w:spacing w:val="-61"/>
        </w:rPr>
        <w:t> </w:t>
      </w:r>
      <w:r>
        <w:rPr>
          <w:rFonts w:ascii="Times New Roman" w:hAnsi="Times New Roman" w:cs="Times New Roman" w:eastAsia="Times New Roman" w:hint="default"/>
        </w:rPr>
        <w:t>19,000,000.00</w:t>
      </w:r>
      <w:r>
        <w:rPr>
          <w:rFonts w:ascii="Times New Roman" w:hAnsi="Times New Roman" w:cs="Times New Roman" w:eastAsia="Times New Roman" w:hint="default"/>
          <w:spacing w:val="-1"/>
        </w:rPr>
        <w:t> </w:t>
      </w:r>
      <w:r>
        <w:rPr/>
        <w:t>股，本公司股票已于</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月在深圳证券交易所上</w:t>
      </w:r>
    </w:p>
    <w:p>
      <w:pPr>
        <w:pStyle w:val="BodyText"/>
        <w:spacing w:line="240" w:lineRule="auto" w:before="133"/>
        <w:ind w:right="0"/>
        <w:jc w:val="left"/>
      </w:pPr>
      <w:r>
        <w:rPr/>
        <w:t>市。截止</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日公司的股本总额为</w:t>
      </w:r>
      <w:r>
        <w:rPr>
          <w:spacing w:val="-61"/>
        </w:rPr>
        <w:t> </w:t>
      </w:r>
      <w:r>
        <w:rPr>
          <w:rFonts w:ascii="Times New Roman" w:hAnsi="Times New Roman" w:cs="Times New Roman" w:eastAsia="Times New Roman" w:hint="default"/>
        </w:rPr>
        <w:t>74,568,000.00</w:t>
      </w:r>
      <w:r>
        <w:rPr>
          <w:rFonts w:ascii="Times New Roman" w:hAnsi="Times New Roman" w:cs="Times New Roman" w:eastAsia="Times New Roman" w:hint="default"/>
          <w:spacing w:val="-1"/>
        </w:rPr>
        <w:t> </w:t>
      </w:r>
      <w:r>
        <w:rPr/>
        <w:t>元。</w:t>
      </w:r>
    </w:p>
    <w:p>
      <w:pPr>
        <w:pStyle w:val="BodyText"/>
        <w:spacing w:line="240" w:lineRule="auto"/>
        <w:ind w:left="617"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日通过股东会决议</w:t>
      </w:r>
      <w:r>
        <w:rPr>
          <w:rFonts w:ascii="Times New Roman" w:hAnsi="Times New Roman" w:cs="Times New Roman" w:eastAsia="Times New Roman" w:hint="default"/>
        </w:rPr>
        <w:t>:</w:t>
      </w:r>
      <w:r>
        <w:rPr/>
        <w:t>资本公积转增股本方案</w:t>
      </w:r>
      <w:r>
        <w:rPr>
          <w:rFonts w:ascii="Times New Roman" w:hAnsi="Times New Roman" w:cs="Times New Roman" w:eastAsia="Times New Roman" w:hint="default"/>
        </w:rPr>
        <w:t>,</w:t>
      </w:r>
      <w:r>
        <w:rPr/>
        <w:t>以</w:t>
      </w:r>
      <w:r>
        <w:rPr>
          <w:spacing w:val="-61"/>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年末公司总</w:t>
      </w:r>
    </w:p>
    <w:p>
      <w:pPr>
        <w:pStyle w:val="BodyText"/>
        <w:spacing w:line="240" w:lineRule="auto" w:before="133"/>
        <w:ind w:right="0"/>
        <w:jc w:val="left"/>
      </w:pPr>
      <w:r>
        <w:rPr/>
        <w:t>股本</w:t>
      </w:r>
      <w:r>
        <w:rPr>
          <w:spacing w:val="-60"/>
        </w:rPr>
        <w:t> </w:t>
      </w:r>
      <w:r>
        <w:rPr>
          <w:rFonts w:ascii="Times New Roman" w:hAnsi="Times New Roman" w:cs="Times New Roman" w:eastAsia="Times New Roman" w:hint="default"/>
        </w:rPr>
        <w:t>74,568,000 </w:t>
      </w:r>
      <w:r>
        <w:rPr>
          <w:spacing w:val="-11"/>
        </w:rPr>
        <w:t>股为基数，每</w:t>
      </w:r>
      <w:r>
        <w:rPr>
          <w:spacing w:val="-60"/>
        </w:rPr>
        <w:t> </w:t>
      </w:r>
      <w:r>
        <w:rPr>
          <w:rFonts w:ascii="Times New Roman" w:hAnsi="Times New Roman" w:cs="Times New Roman" w:eastAsia="Times New Roman" w:hint="default"/>
        </w:rPr>
        <w:t>10 </w:t>
      </w:r>
      <w:r>
        <w:rPr/>
        <w:t>股转增</w:t>
      </w:r>
      <w:r>
        <w:rPr>
          <w:spacing w:val="-60"/>
        </w:rPr>
        <w:t> </w:t>
      </w:r>
      <w:r>
        <w:rPr>
          <w:rFonts w:ascii="Times New Roman" w:hAnsi="Times New Roman" w:cs="Times New Roman" w:eastAsia="Times New Roman" w:hint="default"/>
        </w:rPr>
        <w:t>10 </w:t>
      </w:r>
      <w:r>
        <w:rPr>
          <w:spacing w:val="-16"/>
        </w:rPr>
        <w:t>股。截止</w:t>
      </w:r>
      <w:r>
        <w:rPr>
          <w:spacing w:val="-60"/>
        </w:rPr>
        <w:t> </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日公司的股本</w:t>
      </w:r>
    </w:p>
    <w:p>
      <w:pPr>
        <w:pStyle w:val="BodyText"/>
        <w:spacing w:line="240" w:lineRule="auto"/>
        <w:ind w:right="0"/>
        <w:jc w:val="left"/>
      </w:pPr>
      <w:r>
        <w:rPr/>
        <w:t>总额为</w:t>
      </w:r>
      <w:r>
        <w:rPr>
          <w:spacing w:val="-61"/>
        </w:rPr>
        <w:t> </w:t>
      </w:r>
      <w:r>
        <w:rPr>
          <w:rFonts w:ascii="Times New Roman" w:hAnsi="Times New Roman" w:cs="Times New Roman" w:eastAsia="Times New Roman" w:hint="default"/>
        </w:rPr>
        <w:t>149,136,000.00</w:t>
      </w:r>
      <w:r>
        <w:rPr>
          <w:rFonts w:ascii="Times New Roman" w:hAnsi="Times New Roman" w:cs="Times New Roman" w:eastAsia="Times New Roman" w:hint="default"/>
          <w:spacing w:val="-1"/>
        </w:rPr>
        <w:t> </w:t>
      </w:r>
      <w:r>
        <w:rPr/>
        <w:t>元。</w:t>
      </w:r>
    </w:p>
    <w:p>
      <w:pPr>
        <w:pStyle w:val="BodyText"/>
        <w:spacing w:line="357" w:lineRule="auto" w:before="133"/>
        <w:ind w:right="140" w:firstLine="480"/>
        <w:jc w:val="both"/>
      </w:pPr>
      <w:r>
        <w:rPr/>
        <w:t>本公司属制造及运营服务行业，主要的经营业务包括：电子产品、通讯产品、</w:t>
      </w:r>
      <w:r>
        <w:rPr>
          <w:w w:val="99"/>
        </w:rPr>
        <w:t> </w:t>
      </w:r>
      <w:r>
        <w:rPr/>
        <w:t>电脑软件、金融机具网络、自动柜员机及点钞机设备系统的研究、开发、生产（限</w:t>
      </w:r>
      <w:r>
        <w:rPr>
          <w:w w:val="99"/>
        </w:rPr>
        <w:t> </w:t>
      </w:r>
      <w:r>
        <w:rPr/>
        <w:t>分公司生产）。维修、维护、租赁：计算机及其配件、金融机具设备及配件。安全</w:t>
      </w:r>
      <w:r>
        <w:rPr>
          <w:w w:val="99"/>
        </w:rPr>
        <w:t> </w:t>
      </w:r>
      <w:r>
        <w:rPr/>
        <w:t>技术防范工程设计、施工、维修。商品信息咨询、技术咨询。批发和零售贸易（国</w:t>
      </w:r>
      <w:r>
        <w:rPr>
          <w:w w:val="99"/>
        </w:rPr>
        <w:t> </w:t>
      </w:r>
      <w:r>
        <w:rPr/>
        <w:t>家专营专控商品除外）。</w:t>
      </w:r>
    </w:p>
    <w:p>
      <w:pPr>
        <w:pStyle w:val="BodyText"/>
        <w:spacing w:line="240" w:lineRule="auto" w:before="34"/>
        <w:ind w:left="617" w:right="0"/>
        <w:jc w:val="left"/>
      </w:pPr>
      <w:r>
        <w:rPr/>
        <w:t>主要产品为自动柜员机，报告期内生产经营良好，业务大幅增长。</w:t>
      </w:r>
    </w:p>
    <w:p>
      <w:pPr>
        <w:spacing w:after="0" w:line="240" w:lineRule="auto"/>
        <w:jc w:val="left"/>
        <w:sectPr>
          <w:type w:val="continuous"/>
          <w:pgSz w:w="11900" w:h="16840"/>
          <w:pgMar w:top="1540" w:bottom="280" w:left="1660" w:right="1320"/>
        </w:sectPr>
      </w:pPr>
    </w:p>
    <w:p>
      <w:pPr>
        <w:spacing w:line="240" w:lineRule="auto" w:before="7"/>
        <w:rPr>
          <w:rFonts w:ascii="宋体" w:hAnsi="宋体" w:cs="宋体" w:eastAsia="宋体" w:hint="default"/>
          <w:sz w:val="19"/>
          <w:szCs w:val="19"/>
        </w:rPr>
      </w:pPr>
    </w:p>
    <w:p>
      <w:pPr>
        <w:pStyle w:val="BodyText"/>
        <w:spacing w:line="338" w:lineRule="auto" w:before="26"/>
        <w:ind w:left="957" w:right="2387"/>
        <w:jc w:val="left"/>
      </w:pPr>
      <w:r>
        <w:rPr/>
        <w:t>公司住所：广州市天河区五山路金山大厦</w:t>
      </w:r>
      <w:r>
        <w:rPr>
          <w:spacing w:val="-61"/>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层</w:t>
      </w:r>
      <w:r>
        <w:rPr>
          <w:spacing w:val="-61"/>
        </w:rPr>
        <w:t> </w:t>
      </w:r>
      <w:r>
        <w:rPr>
          <w:rFonts w:ascii="Times New Roman" w:hAnsi="Times New Roman" w:cs="Times New Roman" w:eastAsia="Times New Roman" w:hint="default"/>
        </w:rPr>
        <w:t>06</w:t>
      </w:r>
      <w:r>
        <w:rPr/>
        <w:t>、</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房。</w:t>
      </w:r>
      <w:r>
        <w:rPr>
          <w:w w:val="99"/>
        </w:rPr>
        <w:t> </w:t>
      </w:r>
      <w:r>
        <w:rPr/>
        <w:t>公司法定代表人：杨文江。</w:t>
      </w:r>
    </w:p>
    <w:p>
      <w:pPr>
        <w:spacing w:line="240" w:lineRule="auto" w:before="10"/>
        <w:rPr>
          <w:rFonts w:ascii="宋体" w:hAnsi="宋体" w:cs="宋体" w:eastAsia="宋体" w:hint="default"/>
          <w:sz w:val="35"/>
          <w:szCs w:val="35"/>
        </w:rPr>
      </w:pPr>
    </w:p>
    <w:p>
      <w:pPr>
        <w:pStyle w:val="BodyText"/>
        <w:spacing w:line="336" w:lineRule="auto" w:before="0"/>
        <w:ind w:left="957" w:right="463"/>
        <w:jc w:val="left"/>
      </w:pPr>
      <w:r>
        <w:rPr/>
        <w:t>附注 </w:t>
      </w:r>
      <w:r>
        <w:rPr>
          <w:rFonts w:ascii="Times New Roman" w:hAnsi="Times New Roman" w:cs="Times New Roman" w:eastAsia="Times New Roman" w:hint="default"/>
        </w:rPr>
        <w:t>2</w:t>
      </w:r>
      <w:r>
        <w:rPr/>
        <w:t>、</w:t>
      </w:r>
      <w:r>
        <w:rPr>
          <w:spacing w:val="-61"/>
        </w:rPr>
        <w:t> </w:t>
      </w:r>
      <w:r>
        <w:rPr/>
        <w:t>财务报表的编制基准和遵循企业会计准则的声明</w:t>
      </w:r>
      <w:r>
        <w:rPr>
          <w:w w:val="99"/>
        </w:rPr>
        <w:t> </w:t>
      </w:r>
      <w:r>
        <w:rPr/>
        <w:t>本公司以持续经营为基础，根据实际发生的交易和事项，按照《企业会计准则</w:t>
      </w:r>
    </w:p>
    <w:p>
      <w:pPr>
        <w:pStyle w:val="BodyText"/>
        <w:spacing w:line="352" w:lineRule="auto" w:before="58"/>
        <w:ind w:left="477" w:right="0"/>
        <w:jc w:val="left"/>
      </w:pPr>
      <w:r>
        <w:rPr>
          <w:rFonts w:ascii="Times New Roman" w:hAnsi="Times New Roman" w:cs="Times New Roman" w:eastAsia="Times New Roman" w:hint="default"/>
        </w:rPr>
        <w:t>—</w:t>
      </w:r>
      <w:r>
        <w:rPr/>
        <w:t>基本准则》和其他各项会计准则的规定进行确认和计量，在此基础上编制财务报</w:t>
      </w:r>
      <w:r>
        <w:rPr>
          <w:w w:val="99"/>
        </w:rPr>
        <w:t> </w:t>
      </w:r>
      <w:r>
        <w:rPr/>
        <w:t>表。编制符合中国会计准则要求的财务报表需要使用估计和假设，这些估计和假设</w:t>
      </w:r>
      <w:r>
        <w:rPr>
          <w:w w:val="99"/>
        </w:rPr>
        <w:t> </w:t>
      </w:r>
      <w:r>
        <w:rPr>
          <w:spacing w:val="-4"/>
        </w:rPr>
        <w:t>会影响到财务报告日的资产、负债和或有负债的披露，以及报告期间的收入和费用。</w:t>
      </w:r>
      <w:r>
        <w:rPr>
          <w:spacing w:val="-98"/>
        </w:rPr>
        <w:t> </w:t>
      </w:r>
      <w:r>
        <w:rPr>
          <w:spacing w:val="-98"/>
        </w:rPr>
      </w:r>
      <w:r>
        <w:rPr/>
        <w:t>本公司编制的财务报表符合企业会计准则的要求，真实、完整地反映了本公司财务</w:t>
      </w:r>
      <w:r>
        <w:rPr>
          <w:w w:val="99"/>
        </w:rPr>
        <w:t> </w:t>
      </w:r>
      <w:r>
        <w:rPr/>
        <w:t>状况、经营成果和现金流量等有关信息。</w:t>
      </w:r>
    </w:p>
    <w:p>
      <w:pPr>
        <w:spacing w:line="240" w:lineRule="auto" w:before="9"/>
        <w:rPr>
          <w:rFonts w:ascii="宋体" w:hAnsi="宋体" w:cs="宋体" w:eastAsia="宋体" w:hint="default"/>
          <w:sz w:val="34"/>
          <w:szCs w:val="34"/>
        </w:rPr>
      </w:pPr>
    </w:p>
    <w:p>
      <w:pPr>
        <w:pStyle w:val="BodyText"/>
        <w:spacing w:line="240" w:lineRule="auto" w:before="0"/>
        <w:ind w:left="957" w:right="2387"/>
        <w:jc w:val="left"/>
      </w:pPr>
      <w:r>
        <w:rPr/>
        <w:t>附注 </w:t>
      </w:r>
      <w:r>
        <w:rPr>
          <w:rFonts w:ascii="Times New Roman" w:hAnsi="Times New Roman" w:cs="Times New Roman" w:eastAsia="Times New Roman" w:hint="default"/>
        </w:rPr>
        <w:t>3</w:t>
      </w:r>
      <w:r>
        <w:rPr/>
        <w:t>、</w:t>
      </w:r>
      <w:r>
        <w:rPr>
          <w:spacing w:val="-63"/>
        </w:rPr>
        <w:t> </w:t>
      </w:r>
      <w:r>
        <w:rPr/>
        <w:t>企业合并及合并财务报表</w:t>
      </w:r>
    </w:p>
    <w:p>
      <w:pPr>
        <w:pStyle w:val="BodyText"/>
        <w:spacing w:line="240" w:lineRule="auto" w:before="133"/>
        <w:ind w:left="959" w:right="2387"/>
        <w:jc w:val="left"/>
      </w:pPr>
      <w:r>
        <w:rPr/>
        <w:pict>
          <v:shape style="position:absolute;margin-left:71.639999pt;margin-top:32.185230pt;width:468.5pt;height:310.4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1"/>
                    <w:gridCol w:w="821"/>
                    <w:gridCol w:w="2378"/>
                    <w:gridCol w:w="852"/>
                    <w:gridCol w:w="850"/>
                    <w:gridCol w:w="991"/>
                    <w:gridCol w:w="569"/>
                    <w:gridCol w:w="720"/>
                    <w:gridCol w:w="523"/>
                  </w:tblGrid>
                  <w:tr>
                    <w:trPr>
                      <w:trHeight w:val="790" w:hRule="exact"/>
                    </w:trPr>
                    <w:tc>
                      <w:tcPr>
                        <w:tcW w:w="165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控股公司名称</w:t>
                        </w:r>
                      </w:p>
                    </w:tc>
                    <w:tc>
                      <w:tcPr>
                        <w:tcW w:w="82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37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5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150"/>
                          <w:ind w:left="148" w:right="58" w:hanging="89"/>
                          <w:jc w:val="left"/>
                          <w:rPr>
                            <w:rFonts w:ascii="宋体" w:hAnsi="宋体" w:cs="宋体" w:eastAsia="宋体" w:hint="default"/>
                            <w:sz w:val="18"/>
                            <w:szCs w:val="18"/>
                          </w:rPr>
                        </w:pPr>
                        <w:r>
                          <w:rPr>
                            <w:rFonts w:ascii="宋体" w:hAnsi="宋体" w:cs="宋体" w:eastAsia="宋体" w:hint="default"/>
                            <w:sz w:val="18"/>
                            <w:szCs w:val="18"/>
                          </w:rPr>
                          <w:t>期末实际</w:t>
                        </w:r>
                        <w:r>
                          <w:rPr>
                            <w:rFonts w:ascii="宋体" w:hAnsi="宋体" w:cs="宋体" w:eastAsia="宋体" w:hint="default"/>
                            <w:w w:val="99"/>
                            <w:sz w:val="18"/>
                            <w:szCs w:val="18"/>
                          </w:rPr>
                          <w:t> </w:t>
                        </w:r>
                        <w:r>
                          <w:rPr>
                            <w:rFonts w:ascii="宋体" w:hAnsi="宋体" w:cs="宋体" w:eastAsia="宋体" w:hint="default"/>
                            <w:sz w:val="18"/>
                            <w:szCs w:val="18"/>
                          </w:rPr>
                          <w:t>投资额</w:t>
                        </w:r>
                      </w:p>
                    </w:tc>
                    <w:tc>
                      <w:tcPr>
                        <w:tcW w:w="99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33"/>
                          <w:ind w:left="40" w:right="38"/>
                          <w:jc w:val="both"/>
                          <w:rPr>
                            <w:rFonts w:ascii="宋体" w:hAnsi="宋体" w:cs="宋体" w:eastAsia="宋体" w:hint="default"/>
                            <w:sz w:val="18"/>
                            <w:szCs w:val="18"/>
                          </w:rPr>
                        </w:pPr>
                        <w:r>
                          <w:rPr>
                            <w:rFonts w:ascii="宋体" w:hAnsi="宋体" w:cs="宋体" w:eastAsia="宋体" w:hint="default"/>
                            <w:sz w:val="18"/>
                            <w:szCs w:val="18"/>
                          </w:rPr>
                          <w:t>实质上构成</w:t>
                        </w:r>
                        <w:r>
                          <w:rPr>
                            <w:rFonts w:ascii="宋体" w:hAnsi="宋体" w:cs="宋体" w:eastAsia="宋体" w:hint="default"/>
                            <w:w w:val="99"/>
                            <w:sz w:val="18"/>
                            <w:szCs w:val="18"/>
                          </w:rPr>
                          <w:t> </w:t>
                        </w:r>
                        <w:r>
                          <w:rPr>
                            <w:rFonts w:ascii="宋体" w:hAnsi="宋体" w:cs="宋体" w:eastAsia="宋体" w:hint="default"/>
                            <w:sz w:val="18"/>
                            <w:szCs w:val="18"/>
                          </w:rPr>
                          <w:t>对子公司的</w:t>
                        </w:r>
                        <w:r>
                          <w:rPr>
                            <w:rFonts w:ascii="宋体" w:hAnsi="宋体" w:cs="宋体" w:eastAsia="宋体" w:hint="default"/>
                            <w:w w:val="99"/>
                            <w:sz w:val="18"/>
                            <w:szCs w:val="18"/>
                          </w:rPr>
                          <w:t> </w:t>
                        </w:r>
                        <w:r>
                          <w:rPr>
                            <w:rFonts w:ascii="宋体" w:hAnsi="宋体" w:cs="宋体" w:eastAsia="宋体" w:hint="default"/>
                            <w:sz w:val="18"/>
                            <w:szCs w:val="18"/>
                          </w:rPr>
                          <w:t>净投资余额</w:t>
                        </w:r>
                      </w:p>
                    </w:tc>
                    <w:tc>
                      <w:tcPr>
                        <w:tcW w:w="56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150"/>
                          <w:ind w:left="98" w:right="98"/>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w w:val="99"/>
                            <w:sz w:val="18"/>
                            <w:szCs w:val="18"/>
                          </w:rPr>
                          <w:t> </w:t>
                        </w:r>
                        <w:r>
                          <w:rPr>
                            <w:rFonts w:ascii="宋体" w:hAnsi="宋体" w:cs="宋体" w:eastAsia="宋体" w:hint="default"/>
                            <w:sz w:val="18"/>
                            <w:szCs w:val="18"/>
                          </w:rPr>
                          <w:t>比例</w:t>
                        </w:r>
                      </w:p>
                    </w:tc>
                    <w:tc>
                      <w:tcPr>
                        <w:tcW w:w="7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32" w:lineRule="exact" w:before="150"/>
                          <w:ind w:left="172" w:right="84" w:hanging="89"/>
                          <w:jc w:val="left"/>
                          <w:rPr>
                            <w:rFonts w:ascii="宋体" w:hAnsi="宋体" w:cs="宋体" w:eastAsia="宋体" w:hint="default"/>
                            <w:sz w:val="18"/>
                            <w:szCs w:val="18"/>
                          </w:rPr>
                        </w:pPr>
                        <w:r>
                          <w:rPr>
                            <w:rFonts w:ascii="宋体" w:hAnsi="宋体" w:cs="宋体" w:eastAsia="宋体" w:hint="default"/>
                            <w:sz w:val="18"/>
                            <w:szCs w:val="18"/>
                          </w:rPr>
                          <w:t>表决权</w:t>
                        </w:r>
                        <w:r>
                          <w:rPr>
                            <w:rFonts w:ascii="宋体" w:hAnsi="宋体" w:cs="宋体" w:eastAsia="宋体" w:hint="default"/>
                            <w:w w:val="99"/>
                            <w:sz w:val="18"/>
                            <w:szCs w:val="18"/>
                          </w:rPr>
                          <w:t> </w:t>
                        </w:r>
                        <w:r>
                          <w:rPr>
                            <w:rFonts w:ascii="宋体" w:hAnsi="宋体" w:cs="宋体" w:eastAsia="宋体" w:hint="default"/>
                            <w:sz w:val="18"/>
                            <w:szCs w:val="18"/>
                          </w:rPr>
                          <w:t>比例</w:t>
                        </w:r>
                      </w:p>
                    </w:tc>
                    <w:tc>
                      <w:tcPr>
                        <w:tcW w:w="523"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7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一、通过企业合并取</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得的子公司</w:t>
                        </w:r>
                      </w:p>
                    </w:tc>
                    <w:tc>
                      <w:tcPr>
                        <w:tcW w:w="821"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（一）同一控制下的</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21"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（二）非同一控制下</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的子公司</w:t>
                        </w:r>
                      </w:p>
                    </w:tc>
                    <w:tc>
                      <w:tcPr>
                        <w:tcW w:w="821"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18"/>
                            <w:sz w:val="18"/>
                            <w:szCs w:val="18"/>
                          </w:rPr>
                          <w:t>珠海市御银电子科</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珠海</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电子产品、通讯产品、计算机</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软件、机电设备的研发。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18"/>
                            <w:sz w:val="18"/>
                            <w:szCs w:val="18"/>
                          </w:rPr>
                          <w:t>重庆御银科技有限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自动柜员机的研发、维护、维</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修、租赁；计算机软件开发。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90</w:t>
                        </w:r>
                        <w:r>
                          <w:rPr>
                            <w:rFonts w:ascii="宋体" w:hAnsi="宋体" w:cs="宋体" w:eastAsia="宋体" w:hint="default"/>
                            <w:sz w:val="18"/>
                            <w:szCs w:val="18"/>
                          </w:rPr>
                          <w:t>万元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90%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90%</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18"/>
                            <w:sz w:val="18"/>
                            <w:szCs w:val="18"/>
                          </w:rPr>
                          <w:t>佛山市御银电子科</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佛山</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电子产品、通讯产品、计算机</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软件、机电设备的研发。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pacing w:val="18"/>
                            <w:sz w:val="18"/>
                            <w:szCs w:val="18"/>
                          </w:rPr>
                          <w:t>广州御新软件有限</w:t>
                        </w: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自动柜员机及点钞机设备的</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研发、销售。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18"/>
                            <w:sz w:val="18"/>
                            <w:szCs w:val="18"/>
                          </w:rPr>
                          <w:t>北京御银通科技有</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pacing w:val="-2"/>
                            <w:sz w:val="18"/>
                            <w:szCs w:val="18"/>
                          </w:rPr>
                          <w:t>电子产品、通讯产品、计算机</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软件、机电设备的研发。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18"/>
                            <w:sz w:val="18"/>
                            <w:szCs w:val="18"/>
                          </w:rPr>
                          <w:t>广州毅盟电子科技</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发展有限公司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广州</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3" w:right="0"/>
                          <w:jc w:val="left"/>
                          <w:rPr>
                            <w:rFonts w:ascii="宋体" w:hAnsi="宋体" w:cs="宋体" w:eastAsia="宋体" w:hint="default"/>
                            <w:sz w:val="18"/>
                            <w:szCs w:val="18"/>
                          </w:rPr>
                        </w:pPr>
                        <w:r>
                          <w:rPr>
                            <w:rFonts w:ascii="宋体" w:hAnsi="宋体" w:cs="宋体" w:eastAsia="宋体" w:hint="default"/>
                            <w:sz w:val="18"/>
                            <w:szCs w:val="18"/>
                          </w:rPr>
                          <w:t>电子产品、金融机具设备、自</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动柜员机的研究、开发、销售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万元</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100%</w:t>
                        </w: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4"/>
                            <w:sz w:val="18"/>
                            <w:szCs w:val="18"/>
                          </w:rPr>
                          <w:t>二、非企业合并形成</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的子公司</w:t>
                        </w:r>
                      </w:p>
                    </w:tc>
                    <w:tc>
                      <w:tcPr>
                        <w:tcW w:w="821"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2378"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Times New Roman" w:hAnsi="Times New Roman" w:cs="Times New Roman" w:eastAsia="Times New Roman" w:hint="default"/>
        </w:rPr>
        <w:t>1</w:t>
      </w:r>
      <w:r>
        <w:rPr/>
        <w:t>、控股子公司：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9"/>
          <w:szCs w:val="29"/>
        </w:rPr>
      </w:pPr>
    </w:p>
    <w:p>
      <w:pPr>
        <w:spacing w:before="0"/>
        <w:ind w:left="928" w:right="2387" w:firstLine="0"/>
        <w:jc w:val="left"/>
        <w:rPr>
          <w:rFonts w:ascii="宋体" w:hAnsi="宋体" w:cs="宋体" w:eastAsia="宋体" w:hint="default"/>
          <w:sz w:val="18"/>
          <w:szCs w:val="18"/>
        </w:rPr>
      </w:pPr>
      <w:r>
        <w:rPr>
          <w:rFonts w:ascii="宋体" w:hAnsi="宋体" w:cs="宋体" w:eastAsia="宋体" w:hint="default"/>
          <w:sz w:val="18"/>
          <w:szCs w:val="18"/>
        </w:rPr>
        <w:t>重庆御银科技有限公司于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日办理工商注销登记。</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before="0"/>
        <w:ind w:left="957" w:right="463"/>
        <w:jc w:val="left"/>
      </w:pPr>
      <w:r>
        <w:rPr/>
        <w:t>附注</w:t>
      </w:r>
      <w:r>
        <w:rPr>
          <w:spacing w:val="-64"/>
        </w:rPr>
        <w:t> </w:t>
      </w:r>
      <w:r>
        <w:rPr>
          <w:rFonts w:ascii="Times New Roman" w:hAnsi="Times New Roman" w:cs="Times New Roman" w:eastAsia="Times New Roman" w:hint="default"/>
        </w:rPr>
        <w:t>4</w:t>
      </w:r>
      <w:r>
        <w:rPr/>
        <w:t>、主要会计政策、会计估计和合并会计报表的编制方法</w:t>
      </w:r>
    </w:p>
    <w:p>
      <w:pPr>
        <w:pStyle w:val="BodyText"/>
        <w:spacing w:line="240" w:lineRule="auto" w:before="133"/>
        <w:ind w:left="837" w:right="2387"/>
        <w:jc w:val="left"/>
      </w:pPr>
      <w:r>
        <w:rPr/>
        <w:t>（</w:t>
      </w:r>
      <w:r>
        <w:rPr>
          <w:rFonts w:ascii="Times New Roman" w:hAnsi="Times New Roman" w:cs="Times New Roman" w:eastAsia="Times New Roman" w:hint="default"/>
        </w:rPr>
        <w:t>1</w:t>
      </w:r>
      <w:r>
        <w:rPr/>
        <w:t>）本公司执行《企业会计准则》及财政部的相关规定。</w:t>
      </w:r>
    </w:p>
    <w:p>
      <w:pPr>
        <w:spacing w:after="0" w:line="240" w:lineRule="auto"/>
        <w:jc w:val="left"/>
        <w:sectPr>
          <w:footerReference w:type="default" r:id="rId33"/>
          <w:pgSz w:w="11900" w:h="16840"/>
          <w:pgMar w:footer="1047" w:header="877" w:top="1100" w:bottom="1240" w:left="1320" w:right="980"/>
          <w:pgNumType w:start="80"/>
        </w:sectPr>
      </w:pPr>
    </w:p>
    <w:p>
      <w:pPr>
        <w:spacing w:line="240" w:lineRule="auto" w:before="7"/>
        <w:rPr>
          <w:rFonts w:ascii="宋体" w:hAnsi="宋体" w:cs="宋体" w:eastAsia="宋体" w:hint="default"/>
          <w:sz w:val="19"/>
          <w:szCs w:val="19"/>
        </w:rPr>
      </w:pPr>
    </w:p>
    <w:p>
      <w:pPr>
        <w:pStyle w:val="BodyText"/>
        <w:spacing w:line="338" w:lineRule="auto" w:before="26"/>
        <w:ind w:left="617" w:right="203" w:hanging="120"/>
        <w:jc w:val="left"/>
      </w:pPr>
      <w:r>
        <w:rPr/>
        <w:t>（</w:t>
      </w:r>
      <w:r>
        <w:rPr>
          <w:rFonts w:ascii="Times New Roman" w:hAnsi="Times New Roman" w:cs="Times New Roman" w:eastAsia="Times New Roman" w:hint="default"/>
        </w:rPr>
        <w:t>2</w:t>
      </w:r>
      <w:r>
        <w:rPr/>
        <w:t>）会计年度：</w:t>
      </w:r>
      <w:r>
        <w:rPr>
          <w:w w:val="99"/>
        </w:rPr>
        <w:t> </w:t>
      </w:r>
      <w:r>
        <w:rPr/>
        <w:t>本公司采用公历年为会计年度，即自每年一月一日至十二月三十一日为一个会</w:t>
      </w:r>
    </w:p>
    <w:p>
      <w:pPr>
        <w:pStyle w:val="BodyText"/>
        <w:spacing w:line="240" w:lineRule="auto" w:before="53"/>
        <w:ind w:right="121"/>
        <w:jc w:val="left"/>
      </w:pPr>
      <w:r>
        <w:rPr/>
        <w:t>计年度。</w:t>
      </w:r>
    </w:p>
    <w:p>
      <w:pPr>
        <w:pStyle w:val="BodyText"/>
        <w:spacing w:line="336" w:lineRule="auto" w:before="154"/>
        <w:ind w:left="617" w:right="5003" w:hanging="120"/>
        <w:jc w:val="left"/>
      </w:pPr>
      <w:r>
        <w:rPr/>
        <w:t>（</w:t>
      </w:r>
      <w:r>
        <w:rPr>
          <w:rFonts w:ascii="Times New Roman" w:hAnsi="Times New Roman" w:cs="Times New Roman" w:eastAsia="Times New Roman" w:hint="default"/>
        </w:rPr>
        <w:t>3</w:t>
      </w:r>
      <w:r>
        <w:rPr/>
        <w:t>）记账本位币：</w:t>
      </w:r>
      <w:r>
        <w:rPr>
          <w:w w:val="99"/>
        </w:rPr>
        <w:t> </w:t>
      </w:r>
      <w:r>
        <w:rPr/>
        <w:t>本公司以人民币为记账本位币。</w:t>
      </w:r>
    </w:p>
    <w:p>
      <w:pPr>
        <w:pStyle w:val="BodyText"/>
        <w:spacing w:line="336" w:lineRule="auto" w:before="58"/>
        <w:ind w:left="677" w:right="211" w:hanging="180"/>
        <w:jc w:val="left"/>
      </w:pPr>
      <w:r>
        <w:rPr/>
        <w:t>（</w:t>
      </w:r>
      <w:r>
        <w:rPr>
          <w:rFonts w:ascii="Times New Roman" w:hAnsi="Times New Roman" w:cs="Times New Roman" w:eastAsia="Times New Roman" w:hint="default"/>
        </w:rPr>
        <w:t>4</w:t>
      </w:r>
      <w:r>
        <w:rPr/>
        <w:t>）外币业务核算方法：</w:t>
      </w:r>
      <w:r>
        <w:rPr>
          <w:w w:val="99"/>
        </w:rPr>
        <w:t> </w:t>
      </w:r>
      <w:r>
        <w:rPr>
          <w:spacing w:val="-2"/>
        </w:rPr>
        <w:t>外币交易在初始确认时，采用交易发生日的即期汇率将外币金额折算为记账本</w:t>
      </w:r>
    </w:p>
    <w:p>
      <w:pPr>
        <w:pStyle w:val="BodyText"/>
        <w:spacing w:line="357" w:lineRule="auto" w:before="58"/>
        <w:ind w:right="0"/>
        <w:jc w:val="left"/>
      </w:pPr>
      <w:r>
        <w:rPr>
          <w:spacing w:val="-4"/>
        </w:rPr>
        <w:t>位币金额。在资产负债表日，对外币货币性项目，采用资产负债表日即期汇率折算，</w:t>
      </w:r>
      <w:r>
        <w:rPr>
          <w:spacing w:val="-101"/>
        </w:rPr>
        <w:t> </w:t>
      </w:r>
      <w:r>
        <w:rPr>
          <w:spacing w:val="-101"/>
        </w:rPr>
      </w:r>
      <w:r>
        <w:rPr/>
        <w:t>因资产负债表日即期汇率与初始确认时或者前一资产负债表日即期汇率不同而产生</w:t>
      </w:r>
      <w:r>
        <w:rPr>
          <w:w w:val="99"/>
        </w:rPr>
        <w:t> </w:t>
      </w:r>
      <w:r>
        <w:rPr/>
        <w:t>的汇兑差额，计入当期损益。以历史成本计量的外币非货币性项目，仍采用交易发</w:t>
      </w:r>
      <w:r>
        <w:rPr>
          <w:w w:val="99"/>
        </w:rPr>
        <w:t> </w:t>
      </w:r>
      <w:r>
        <w:rPr/>
        <w:t>生日的即期汇率折算，不改变其记账本位币金额。</w:t>
      </w:r>
    </w:p>
    <w:p>
      <w:pPr>
        <w:pStyle w:val="BodyText"/>
        <w:spacing w:line="355" w:lineRule="auto" w:before="36"/>
        <w:ind w:right="220" w:firstLine="480"/>
        <w:jc w:val="both"/>
      </w:pPr>
      <w:r>
        <w:rPr/>
        <w:t>资产负债表中的资产和负债项目，采用资产负债表日的即期汇率折算，所有者</w:t>
      </w:r>
      <w:r>
        <w:rPr>
          <w:w w:val="99"/>
        </w:rPr>
        <w:t> </w:t>
      </w:r>
      <w:r>
        <w:rPr/>
        <w:t>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w:t>
      </w:r>
    </w:p>
    <w:p>
      <w:pPr>
        <w:pStyle w:val="BodyText"/>
        <w:spacing w:line="357" w:lineRule="auto" w:before="8"/>
        <w:ind w:right="220" w:firstLine="480"/>
        <w:jc w:val="both"/>
      </w:pPr>
      <w:r>
        <w:rPr/>
        <w:t>利润表中的收入和费用项目，采用交易发生日的即期汇率折算（或即期汇率的</w:t>
      </w:r>
      <w:r>
        <w:rPr>
          <w:w w:val="99"/>
        </w:rPr>
        <w:t> </w:t>
      </w:r>
      <w:r>
        <w:rPr/>
        <w:t>近似汇率），折算产生的外币财务报表折算差额，在资产负债表中所有者权益项目</w:t>
      </w:r>
      <w:r>
        <w:rPr>
          <w:w w:val="99"/>
        </w:rPr>
        <w:t> </w:t>
      </w:r>
      <w:r>
        <w:rPr/>
        <w:t>下单独列示。</w:t>
      </w:r>
    </w:p>
    <w:p>
      <w:pPr>
        <w:pStyle w:val="BodyText"/>
        <w:spacing w:line="357" w:lineRule="auto" w:before="36"/>
        <w:ind w:right="220" w:firstLine="480"/>
        <w:jc w:val="both"/>
      </w:pPr>
      <w:r>
        <w:rPr/>
        <w:t>对处于恶性通货膨胀经济中的境外经营的财务报表，对资产负债表项目运用一</w:t>
      </w:r>
      <w:r>
        <w:rPr>
          <w:w w:val="99"/>
        </w:rPr>
        <w:t> </w:t>
      </w:r>
      <w:r>
        <w:rPr/>
        <w:t>般物价指数予以重述，对利润表项目运用一般物价指数变动予以重述，再按照最近</w:t>
      </w:r>
      <w:r>
        <w:rPr>
          <w:w w:val="99"/>
        </w:rPr>
        <w:t> </w:t>
      </w:r>
      <w:r>
        <w:rPr/>
        <w:t>资产负债表日的即期汇率进行折算。在境外经营不再处于恶性通货膨胀经济中时，</w:t>
      </w:r>
      <w:r>
        <w:rPr>
          <w:w w:val="99"/>
        </w:rPr>
        <w:t> </w:t>
      </w:r>
      <w:r>
        <w:rPr/>
        <w:t>停止重述，按照停止之日的价格水平重述的财务报表进行折算。</w:t>
      </w:r>
    </w:p>
    <w:p>
      <w:pPr>
        <w:pStyle w:val="BodyText"/>
        <w:spacing w:line="355" w:lineRule="auto" w:before="36"/>
        <w:ind w:right="220" w:firstLine="480"/>
        <w:jc w:val="both"/>
      </w:pPr>
      <w:r>
        <w:rPr>
          <w:spacing w:val="-7"/>
          <w:w w:val="99"/>
        </w:rPr>
        <w:t>外币现金流量以及境外子公司的现金流量，采用现金流量发生日的即期汇率（或</w:t>
      </w:r>
      <w:r>
        <w:rPr>
          <w:w w:val="99"/>
        </w:rPr>
        <w:t> </w:t>
      </w:r>
      <w:r>
        <w:rPr/>
        <w:t>即期汇率的近似汇率）折算。</w:t>
      </w:r>
    </w:p>
    <w:p>
      <w:pPr>
        <w:pStyle w:val="BodyText"/>
        <w:spacing w:line="336" w:lineRule="auto" w:before="38"/>
        <w:ind w:left="617" w:right="3803"/>
        <w:jc w:val="left"/>
      </w:pPr>
      <w:r>
        <w:rPr/>
        <w:t>（</w:t>
      </w:r>
      <w:r>
        <w:rPr>
          <w:rFonts w:ascii="Times New Roman" w:hAnsi="Times New Roman" w:cs="Times New Roman" w:eastAsia="Times New Roman" w:hint="default"/>
        </w:rPr>
        <w:t>5</w:t>
      </w:r>
      <w:r>
        <w:rPr/>
        <w:t>）计量属性发生变化的报表项目：</w:t>
      </w:r>
      <w:r>
        <w:rPr>
          <w:w w:val="99"/>
        </w:rPr>
        <w:t> </w:t>
      </w:r>
      <w:r>
        <w:rPr/>
        <w:t>报告期内无计量属性发生变化的报表项目。</w:t>
      </w:r>
    </w:p>
    <w:p>
      <w:pPr>
        <w:pStyle w:val="BodyText"/>
        <w:spacing w:line="336" w:lineRule="auto" w:before="58"/>
        <w:ind w:left="617" w:right="203"/>
        <w:jc w:val="left"/>
      </w:pPr>
      <w:r>
        <w:rPr/>
        <w:t>（</w:t>
      </w:r>
      <w:r>
        <w:rPr>
          <w:rFonts w:ascii="Times New Roman" w:hAnsi="Times New Roman" w:cs="Times New Roman" w:eastAsia="Times New Roman" w:hint="default"/>
        </w:rPr>
        <w:t>6</w:t>
      </w:r>
      <w:r>
        <w:rPr/>
        <w:t>）现金及现金等价物的确定标准</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本公司的现金是指：库存现金以及可以随时用于支付的存款。不能随时用于支</w:t>
      </w:r>
    </w:p>
    <w:p>
      <w:pPr>
        <w:pStyle w:val="BodyText"/>
        <w:spacing w:line="357" w:lineRule="auto" w:before="58"/>
        <w:ind w:right="220"/>
        <w:jc w:val="both"/>
      </w:pPr>
      <w:r>
        <w:rPr/>
        <w:t>付的存款不属于现金。现金等价物是指：持有的期限短、流动性强、易于转换为已</w:t>
      </w:r>
      <w:r>
        <w:rPr>
          <w:w w:val="99"/>
        </w:rPr>
        <w:t> </w:t>
      </w:r>
      <w:r>
        <w:rPr/>
        <w:t>知金额现金、价值变动风险很小的投资。本公司的现金等价物包括三个月内到期的</w:t>
      </w:r>
      <w:r>
        <w:rPr>
          <w:w w:val="99"/>
        </w:rPr>
        <w:t> </w:t>
      </w:r>
      <w:r>
        <w:rPr/>
        <w:t>债券投资等。</w:t>
      </w:r>
    </w:p>
    <w:p>
      <w:pPr>
        <w:pStyle w:val="BodyText"/>
        <w:spacing w:line="240" w:lineRule="auto" w:before="34"/>
        <w:ind w:left="617" w:right="121"/>
        <w:jc w:val="left"/>
      </w:pPr>
      <w:r>
        <w:rPr/>
        <w:t>（</w:t>
      </w:r>
      <w:r>
        <w:rPr>
          <w:rFonts w:ascii="Times New Roman" w:hAnsi="Times New Roman" w:cs="Times New Roman" w:eastAsia="Times New Roman" w:hint="default"/>
        </w:rPr>
        <w:t>7</w:t>
      </w:r>
      <w:r>
        <w:rPr/>
        <w:t>）交易性金融资产：</w:t>
      </w:r>
    </w:p>
    <w:p>
      <w:pPr>
        <w:spacing w:after="0" w:line="240" w:lineRule="auto"/>
        <w:jc w:val="left"/>
        <w:sectPr>
          <w:pgSz w:w="11900" w:h="16840"/>
          <w:pgMar w:header="877" w:footer="1047" w:top="1100" w:bottom="1240" w:left="1660" w:right="1240"/>
        </w:sectPr>
      </w:pPr>
    </w:p>
    <w:p>
      <w:pPr>
        <w:spacing w:line="240" w:lineRule="auto" w:before="7"/>
        <w:rPr>
          <w:rFonts w:ascii="宋体" w:hAnsi="宋体" w:cs="宋体" w:eastAsia="宋体" w:hint="default"/>
          <w:sz w:val="19"/>
          <w:szCs w:val="19"/>
        </w:rPr>
      </w:pPr>
    </w:p>
    <w:p>
      <w:pPr>
        <w:pStyle w:val="BodyText"/>
        <w:spacing w:line="357" w:lineRule="auto" w:before="26"/>
        <w:ind w:right="140" w:firstLine="480"/>
        <w:jc w:val="both"/>
      </w:pPr>
      <w:r>
        <w:rPr/>
        <w:t>交易性金融资产分为交易性金融资产和指定为以公允价值计量且其变动计入当</w:t>
      </w:r>
      <w:r>
        <w:rPr>
          <w:w w:val="99"/>
        </w:rPr>
        <w:t> </w:t>
      </w:r>
      <w:r>
        <w:rPr/>
        <w:t>期损益的金融资产。</w:t>
      </w:r>
    </w:p>
    <w:p>
      <w:pPr>
        <w:pStyle w:val="BodyText"/>
        <w:spacing w:line="357" w:lineRule="auto" w:before="34"/>
        <w:ind w:right="140" w:firstLine="480"/>
        <w:jc w:val="both"/>
      </w:pPr>
      <w:r>
        <w:rPr/>
        <w:t>交易性金融资产按照取得时的公允价值作为初始确认金额，相关的交易费用在</w:t>
      </w:r>
      <w:r>
        <w:rPr>
          <w:w w:val="99"/>
        </w:rPr>
        <w:t> </w:t>
      </w:r>
      <w:r>
        <w:rPr/>
        <w:t>发生时计入当期损益。</w:t>
      </w:r>
    </w:p>
    <w:p>
      <w:pPr>
        <w:pStyle w:val="BodyText"/>
        <w:spacing w:line="357" w:lineRule="auto" w:before="34"/>
        <w:ind w:right="140" w:firstLine="480"/>
        <w:jc w:val="both"/>
      </w:pPr>
      <w:r>
        <w:rPr/>
        <w:t>于资产负债表日，交易性金融资产按照公允价值进行后续计量且不扣除将来处</w:t>
      </w:r>
      <w:r>
        <w:rPr>
          <w:w w:val="99"/>
        </w:rPr>
        <w:t> </w:t>
      </w:r>
      <w:r>
        <w:rPr/>
        <w:t>置该金融资产时可能发生的交易费用，交易性金融资产的公允价值变动计入当期损</w:t>
      </w:r>
      <w:r>
        <w:rPr>
          <w:w w:val="99"/>
        </w:rPr>
        <w:t> </w:t>
      </w:r>
      <w:r>
        <w:rPr/>
        <w:t>益。</w:t>
      </w:r>
    </w:p>
    <w:p>
      <w:pPr>
        <w:pStyle w:val="BodyText"/>
        <w:spacing w:line="350" w:lineRule="auto" w:before="36"/>
        <w:ind w:left="617" w:right="123"/>
        <w:jc w:val="left"/>
      </w:pPr>
      <w:r>
        <w:rPr/>
        <w:t>（</w:t>
      </w:r>
      <w:r>
        <w:rPr>
          <w:rFonts w:ascii="Times New Roman" w:hAnsi="Times New Roman" w:cs="Times New Roman" w:eastAsia="Times New Roman" w:hint="default"/>
        </w:rPr>
        <w:t>8</w:t>
      </w:r>
      <w:r>
        <w:rPr/>
        <w:t>）应收款项及坏账准备核算及长期应收款减值准备的核算：</w:t>
      </w:r>
      <w:r>
        <w:rPr>
          <w:w w:val="99"/>
        </w:rPr>
        <w:t> </w:t>
      </w:r>
      <w:r>
        <w:rPr/>
        <w:t>应收款项指应收账款及其他应收款。应收款项按照实际发生额记账。</w:t>
      </w:r>
      <w:r>
        <w:rPr>
          <w:w w:val="99"/>
        </w:rPr>
        <w:t> </w:t>
      </w:r>
      <w:r>
        <w:rPr/>
        <w:t>本公司对可能发生的坏账损失采用备抵法核算。</w:t>
      </w:r>
      <w:r>
        <w:rPr>
          <w:w w:val="99"/>
        </w:rPr>
        <w:t> </w:t>
      </w:r>
      <w:r>
        <w:rPr/>
        <w:t>本公司于资产负债表日对应收款项进行减值测试，计提坏账准备。对于单项金</w:t>
      </w:r>
    </w:p>
    <w:p>
      <w:pPr>
        <w:pStyle w:val="BodyText"/>
        <w:spacing w:line="357" w:lineRule="auto" w:before="43"/>
        <w:ind w:right="140"/>
        <w:jc w:val="both"/>
      </w:pPr>
      <w:r>
        <w:rPr/>
        <w:t>额重大的应收款项，单独进行减值测试，有客观证据表明其发生了减值的，根据其</w:t>
      </w:r>
      <w:r>
        <w:rPr>
          <w:w w:val="99"/>
        </w:rPr>
        <w:t> </w:t>
      </w:r>
      <w:r>
        <w:rPr/>
        <w:t>未来现金流量现值低于其账面价值的差额，确认减值损失，计提坏账准备。对于单</w:t>
      </w:r>
      <w:r>
        <w:rPr>
          <w:w w:val="99"/>
        </w:rPr>
        <w:t> </w:t>
      </w:r>
      <w:r>
        <w:rPr/>
        <w:t>项金额非重大的应收款项以及经单独测试后未减值的单项金额重大的应收款项，可</w:t>
      </w:r>
      <w:r>
        <w:rPr>
          <w:w w:val="99"/>
        </w:rPr>
        <w:t> </w:t>
      </w:r>
      <w:r>
        <w:rPr/>
        <w:t>以按类似信用风险特征划分为若干组合，按账龄分析法计提坏账准备，具体标准如</w:t>
      </w:r>
      <w:r>
        <w:rPr>
          <w:w w:val="99"/>
        </w:rPr>
        <w:t> </w:t>
      </w:r>
      <w:r>
        <w:rPr/>
        <w:t>下：</w:t>
      </w:r>
    </w:p>
    <w:p>
      <w:pPr>
        <w:spacing w:line="240" w:lineRule="auto" w:before="11"/>
        <w:rPr>
          <w:rFonts w:ascii="宋体" w:hAnsi="宋体" w:cs="宋体" w:eastAsia="宋体" w:hint="default"/>
          <w:sz w:val="5"/>
          <w:szCs w:val="5"/>
        </w:rPr>
      </w:pPr>
    </w:p>
    <w:tbl>
      <w:tblPr>
        <w:tblW w:w="0" w:type="auto"/>
        <w:jc w:val="left"/>
        <w:tblInd w:w="2110" w:type="dxa"/>
        <w:tblLayout w:type="fixed"/>
        <w:tblCellMar>
          <w:top w:w="0" w:type="dxa"/>
          <w:left w:w="0" w:type="dxa"/>
          <w:bottom w:w="0" w:type="dxa"/>
          <w:right w:w="0" w:type="dxa"/>
        </w:tblCellMar>
        <w:tblLook w:val="01E0"/>
      </w:tblPr>
      <w:tblGrid>
        <w:gridCol w:w="2074"/>
        <w:gridCol w:w="2100"/>
      </w:tblGrid>
      <w:tr>
        <w:trPr>
          <w:trHeight w:val="329" w:hRule="exact"/>
        </w:trPr>
        <w:tc>
          <w:tcPr>
            <w:tcW w:w="20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31"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5%</w:t>
            </w:r>
          </w:p>
        </w:tc>
      </w:tr>
      <w:tr>
        <w:trPr>
          <w:trHeight w:val="329"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10%</w:t>
            </w:r>
          </w:p>
        </w:tc>
      </w:tr>
      <w:tr>
        <w:trPr>
          <w:trHeight w:val="331"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
              <w:jc w:val="center"/>
              <w:rPr>
                <w:rFonts w:ascii="Times New Roman" w:hAnsi="Times New Roman" w:cs="Times New Roman" w:eastAsia="Times New Roman" w:hint="default"/>
                <w:sz w:val="18"/>
                <w:szCs w:val="18"/>
              </w:rPr>
            </w:pPr>
            <w:r>
              <w:rPr>
                <w:rFonts w:ascii="Times New Roman"/>
                <w:sz w:val="18"/>
              </w:rPr>
              <w:t>50%</w:t>
            </w:r>
          </w:p>
        </w:tc>
      </w:tr>
      <w:tr>
        <w:trPr>
          <w:trHeight w:val="329" w:hRule="exac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90%</w:t>
            </w:r>
          </w:p>
        </w:tc>
      </w:tr>
    </w:tbl>
    <w:p>
      <w:pPr>
        <w:pStyle w:val="BodyText"/>
        <w:spacing w:line="274" w:lineRule="exact" w:before="0"/>
        <w:ind w:right="0" w:firstLine="480"/>
        <w:jc w:val="both"/>
      </w:pPr>
      <w:r>
        <w:rPr/>
        <w:t>本公司确认坏账的标准是：①因债务人撤销、破产或死亡，以其破产财产或遗</w:t>
      </w:r>
    </w:p>
    <w:p>
      <w:pPr>
        <w:pStyle w:val="BodyText"/>
        <w:spacing w:line="357" w:lineRule="auto" w:before="154"/>
        <w:ind w:right="140"/>
        <w:jc w:val="both"/>
      </w:pPr>
      <w:r>
        <w:rPr/>
        <w:t>产清偿后，仍不能收回、现金流量严重不足等；②因债务人逾期未履行偿债义务，</w:t>
      </w:r>
      <w:r>
        <w:rPr>
          <w:w w:val="99"/>
        </w:rPr>
        <w:t> </w:t>
      </w:r>
      <w:r>
        <w:rPr/>
        <w:t>且有明显特征表明无法收回的。对有确凿证据表明确实无法收回的应收款项，确认</w:t>
      </w:r>
      <w:r>
        <w:rPr>
          <w:w w:val="99"/>
        </w:rPr>
        <w:t> </w:t>
      </w:r>
      <w:r>
        <w:rPr/>
        <w:t>为坏账损失，冲销已提取的坏账准备。</w:t>
      </w:r>
    </w:p>
    <w:p>
      <w:pPr>
        <w:pStyle w:val="BodyText"/>
        <w:spacing w:line="357" w:lineRule="auto" w:before="34"/>
        <w:ind w:right="140" w:firstLine="480"/>
        <w:jc w:val="both"/>
      </w:pPr>
      <w:r>
        <w:rPr/>
        <w:t>长期应收款减值准备的计提：期末，本公司根据长期应收款本期应收款项的收</w:t>
      </w:r>
      <w:r>
        <w:rPr>
          <w:w w:val="99"/>
        </w:rPr>
        <w:t> </w:t>
      </w:r>
      <w:r>
        <w:rPr/>
        <w:t>款情况及债务人的经营情况、信用状况，确定长期应收款的可收回金额，按可收回</w:t>
      </w:r>
      <w:r>
        <w:rPr>
          <w:w w:val="99"/>
        </w:rPr>
        <w:t> </w:t>
      </w:r>
      <w:r>
        <w:rPr/>
        <w:t>金额低于账面价值的差额计提长期应收款减值准备。</w:t>
      </w:r>
    </w:p>
    <w:p>
      <w:pPr>
        <w:pStyle w:val="BodyText"/>
        <w:spacing w:line="355" w:lineRule="auto" w:before="36"/>
        <w:ind w:right="140" w:firstLine="480"/>
        <w:jc w:val="both"/>
      </w:pPr>
      <w:r>
        <w:rPr/>
        <w:t>长期应收款减值准备的转回：以前减记长期应收款价值的影响因素已经消失，</w:t>
      </w:r>
      <w:r>
        <w:rPr>
          <w:w w:val="99"/>
        </w:rPr>
        <w:t> </w:t>
      </w:r>
      <w:r>
        <w:rPr/>
        <w:t>在原已计提的减值准备金额内转回，转回的金额计入当期损益。</w:t>
      </w:r>
    </w:p>
    <w:p>
      <w:pPr>
        <w:pStyle w:val="BodyText"/>
        <w:spacing w:line="240" w:lineRule="auto" w:before="38"/>
        <w:ind w:left="617" w:right="0"/>
        <w:jc w:val="left"/>
      </w:pPr>
      <w:r>
        <w:rPr/>
        <w:t>（</w:t>
      </w:r>
      <w:r>
        <w:rPr>
          <w:rFonts w:ascii="Times New Roman" w:hAnsi="Times New Roman" w:cs="Times New Roman" w:eastAsia="Times New Roman" w:hint="default"/>
        </w:rPr>
        <w:t>9</w:t>
      </w:r>
      <w:r>
        <w:rPr/>
        <w:t>）存货：</w:t>
      </w:r>
    </w:p>
    <w:p>
      <w:pPr>
        <w:spacing w:after="0" w:line="240" w:lineRule="auto"/>
        <w:jc w:val="left"/>
        <w:sectPr>
          <w:pgSz w:w="11900" w:h="16840"/>
          <w:pgMar w:header="877" w:footer="1047" w:top="1100" w:bottom="1240" w:left="1660" w:right="1320"/>
        </w:sectPr>
      </w:pPr>
    </w:p>
    <w:p>
      <w:pPr>
        <w:spacing w:line="240" w:lineRule="auto" w:before="7"/>
        <w:rPr>
          <w:rFonts w:ascii="宋体" w:hAnsi="宋体" w:cs="宋体" w:eastAsia="宋体" w:hint="default"/>
          <w:sz w:val="19"/>
          <w:szCs w:val="19"/>
        </w:rPr>
      </w:pPr>
    </w:p>
    <w:p>
      <w:pPr>
        <w:pStyle w:val="BodyText"/>
        <w:spacing w:line="338" w:lineRule="auto" w:before="26"/>
        <w:ind w:left="617" w:right="203"/>
        <w:jc w:val="left"/>
      </w:pPr>
      <w:r>
        <w:rPr/>
        <w:t>本公司存货主要包括</w:t>
      </w:r>
      <w:r>
        <w:rPr>
          <w:rFonts w:ascii="Times New Roman" w:hAnsi="Times New Roman" w:cs="Times New Roman" w:eastAsia="Times New Roman" w:hint="default"/>
        </w:rPr>
        <w:t>:</w:t>
      </w:r>
      <w:r>
        <w:rPr/>
        <w:t>原材料、发出商品、产成品和在产品等。</w:t>
      </w:r>
      <w:r>
        <w:rPr>
          <w:w w:val="99"/>
        </w:rPr>
        <w:t> </w:t>
      </w:r>
      <w:r>
        <w:rPr/>
        <w:t>产成品和在产品成本包括原材料、直接人工、其他直接成本以及按正常生产能</w:t>
      </w:r>
    </w:p>
    <w:p>
      <w:pPr>
        <w:pStyle w:val="BodyText"/>
        <w:spacing w:line="357" w:lineRule="auto" w:before="53"/>
        <w:ind w:right="220"/>
        <w:jc w:val="both"/>
      </w:pPr>
      <w:r>
        <w:rPr/>
        <w:t>力下适当比例分摊的间接生产成本，还包括相关的利息支出。各类存货的购入与入</w:t>
      </w:r>
      <w:r>
        <w:rPr>
          <w:w w:val="99"/>
        </w:rPr>
        <w:t> </w:t>
      </w:r>
      <w:r>
        <w:rPr/>
        <w:t>库按实际生产成本计价</w:t>
      </w:r>
      <w:r>
        <w:rPr>
          <w:rFonts w:ascii="Times New Roman" w:hAnsi="Times New Roman" w:cs="Times New Roman" w:eastAsia="Times New Roman" w:hint="default"/>
        </w:rPr>
        <w:t>,</w:t>
      </w:r>
      <w:r>
        <w:rPr/>
        <w:t>发出按加权平均法计价；存货采用永续盘存制。</w:t>
      </w:r>
    </w:p>
    <w:p>
      <w:pPr>
        <w:pStyle w:val="BodyText"/>
        <w:spacing w:line="357" w:lineRule="auto" w:before="3"/>
        <w:ind w:left="617" w:right="203"/>
        <w:jc w:val="left"/>
      </w:pPr>
      <w:r>
        <w:rPr/>
        <w:t>低值易耗品和包装物采用一次摊销法摊销。</w:t>
      </w:r>
      <w:r>
        <w:rPr>
          <w:w w:val="99"/>
        </w:rPr>
        <w:t> </w:t>
      </w:r>
      <w:r>
        <w:rPr/>
        <w:t>期末，存货按成本与可变现净值孰低计价。如果由于存货毁损、全部或部分陈</w:t>
      </w:r>
    </w:p>
    <w:p>
      <w:pPr>
        <w:pStyle w:val="BodyText"/>
        <w:spacing w:line="357" w:lineRule="auto" w:before="34"/>
        <w:ind w:right="220"/>
        <w:jc w:val="both"/>
      </w:pPr>
      <w:r>
        <w:rPr/>
        <w:t>旧过时或销售价格低于成本等原因，使存货成本高于可变现净值的，按可变现净值</w:t>
      </w:r>
      <w:r>
        <w:rPr>
          <w:w w:val="99"/>
        </w:rPr>
        <w:t> </w:t>
      </w:r>
      <w:r>
        <w:rPr/>
        <w:t>低于成本按分类的差额计提存货跌价损失准备。可变现净值按正常经营过程中，以</w:t>
      </w:r>
      <w:r>
        <w:rPr>
          <w:w w:val="99"/>
        </w:rPr>
        <w:t> </w:t>
      </w:r>
      <w:r>
        <w:rPr/>
        <w:t>估计售价减去估计至完工成本及销售所必须的估计费用的价值确定。为执行销售合</w:t>
      </w:r>
      <w:r>
        <w:rPr>
          <w:w w:val="99"/>
        </w:rPr>
        <w:t> </w:t>
      </w:r>
      <w:r>
        <w:rPr/>
        <w:t>同或者劳务合同而持有的存货，其可变现净值以合同价格为基础计算。本公司持有</w:t>
      </w:r>
      <w:r>
        <w:rPr>
          <w:w w:val="99"/>
        </w:rPr>
        <w:t> </w:t>
      </w:r>
      <w:r>
        <w:rPr/>
        <w:t>存货的数量多于销售合同订购数量的，超出部分的存货的可变现净值以一般销售价</w:t>
      </w:r>
      <w:r>
        <w:rPr>
          <w:w w:val="99"/>
        </w:rPr>
        <w:t> </w:t>
      </w:r>
      <w:r>
        <w:rPr/>
        <w:t>格为基础计算。</w:t>
      </w:r>
    </w:p>
    <w:p>
      <w:pPr>
        <w:pStyle w:val="BodyText"/>
        <w:spacing w:line="357" w:lineRule="auto" w:before="34"/>
        <w:ind w:right="220" w:firstLine="480"/>
        <w:jc w:val="both"/>
      </w:pPr>
      <w:r>
        <w:rPr/>
        <w:t>以前减记存货价值的影响因素已经消失的，在原已计提的存货跌价准备金额内</w:t>
      </w:r>
      <w:r>
        <w:rPr>
          <w:w w:val="99"/>
        </w:rPr>
        <w:t> </w:t>
      </w:r>
      <w:r>
        <w:rPr/>
        <w:t>转回，转回的金额计入当期损益。</w:t>
      </w:r>
    </w:p>
    <w:p>
      <w:pPr>
        <w:pStyle w:val="BodyText"/>
        <w:spacing w:line="338" w:lineRule="auto" w:before="34"/>
        <w:ind w:left="617" w:right="203"/>
        <w:jc w:val="left"/>
      </w:pPr>
      <w:r>
        <w:rPr/>
        <w:t>（</w:t>
      </w:r>
      <w:r>
        <w:rPr>
          <w:rFonts w:ascii="Times New Roman" w:hAnsi="Times New Roman" w:cs="Times New Roman" w:eastAsia="Times New Roman" w:hint="default"/>
        </w:rPr>
        <w:t>10</w:t>
      </w:r>
      <w:r>
        <w:rPr/>
        <w:t>）长期股权投资：</w:t>
      </w:r>
      <w:r>
        <w:rPr>
          <w:w w:val="99"/>
        </w:rPr>
        <w:t> </w:t>
      </w:r>
      <w:r>
        <w:rPr/>
        <w:t>同一控制下的企业合并形成的长期股权投资，在合并日按照取得被合并方所有</w:t>
      </w:r>
    </w:p>
    <w:p>
      <w:pPr>
        <w:pStyle w:val="BodyText"/>
        <w:spacing w:line="355" w:lineRule="auto" w:before="55"/>
        <w:ind w:right="220"/>
        <w:jc w:val="both"/>
      </w:pPr>
      <w:r>
        <w:rPr/>
        <w:t>者权益账面价值的份额作为长期股权投资的初始投资成本。为企业合并发生的直接</w:t>
      </w:r>
      <w:r>
        <w:rPr>
          <w:w w:val="99"/>
        </w:rPr>
        <w:t> </w:t>
      </w:r>
      <w:r>
        <w:rPr/>
        <w:t>相关费用计入当期损益。</w:t>
      </w:r>
    </w:p>
    <w:p>
      <w:pPr>
        <w:pStyle w:val="BodyText"/>
        <w:spacing w:line="357" w:lineRule="auto" w:before="38"/>
        <w:ind w:right="220" w:firstLine="480"/>
        <w:jc w:val="both"/>
      </w:pPr>
      <w:r>
        <w:rPr/>
        <w:t>非同一控制下的企业合并形成的长期股权投资，合并成本为在购买日为取得对</w:t>
      </w:r>
      <w:r>
        <w:rPr>
          <w:w w:val="99"/>
        </w:rPr>
        <w:t> </w:t>
      </w:r>
      <w:r>
        <w:rPr/>
        <w:t>被购买方的控制权而付出的资产、发生或承担的负债以及发行的权益性证券的公允</w:t>
      </w:r>
      <w:r>
        <w:rPr>
          <w:w w:val="99"/>
        </w:rPr>
        <w:t> </w:t>
      </w:r>
      <w:r>
        <w:rPr/>
        <w:t>价值。因企业合并发生的直接相关费用计入合并成本。</w:t>
      </w:r>
    </w:p>
    <w:p>
      <w:pPr>
        <w:pStyle w:val="BodyText"/>
        <w:spacing w:line="357" w:lineRule="auto" w:before="34"/>
        <w:ind w:right="220" w:firstLine="480"/>
        <w:jc w:val="both"/>
      </w:pPr>
      <w:r>
        <w:rPr/>
        <w:t>本公司能够对被投资单位实施控制的长期股权投资，和对被投资单位不具有共</w:t>
      </w:r>
      <w:r>
        <w:rPr>
          <w:w w:val="99"/>
        </w:rPr>
        <w:t> </w:t>
      </w:r>
      <w:r>
        <w:rPr/>
        <w:t>同控制或重大影响，并且在活跃市场中没有报价、公允价值不能可靠计量的长期股</w:t>
      </w:r>
      <w:r>
        <w:rPr>
          <w:w w:val="99"/>
        </w:rPr>
        <w:t> </w:t>
      </w:r>
      <w:r>
        <w:rPr/>
        <w:t>权投资采用成本法核算。</w:t>
      </w:r>
    </w:p>
    <w:p>
      <w:pPr>
        <w:pStyle w:val="BodyText"/>
        <w:spacing w:line="357" w:lineRule="auto" w:before="36"/>
        <w:ind w:right="100" w:firstLine="480"/>
        <w:jc w:val="both"/>
      </w:pPr>
      <w:r>
        <w:rPr/>
        <w:t>本公司对被投资单位具有共同控制或重大影响的长期股权投资，采用权益法核</w:t>
      </w:r>
      <w:r>
        <w:rPr>
          <w:w w:val="99"/>
        </w:rPr>
        <w:t> </w:t>
      </w:r>
      <w:r>
        <w:rPr/>
        <w:t>算。确认被投资单位发生的净亏损，以长期股权投资的账面价值以及实质上构成对</w:t>
      </w:r>
      <w:r>
        <w:rPr>
          <w:w w:val="99"/>
        </w:rPr>
        <w:t> </w:t>
      </w:r>
      <w:r>
        <w:rPr>
          <w:spacing w:val="-4"/>
          <w:w w:val="99"/>
        </w:rPr>
        <w:t>被投资单位净投资的长期权益减记至零为限，本公司负有承担额外损失义务的除外。</w:t>
      </w:r>
      <w:r>
        <w:rPr>
          <w:spacing w:val="-4"/>
        </w:rPr>
      </w:r>
    </w:p>
    <w:p>
      <w:pPr>
        <w:pStyle w:val="BodyText"/>
        <w:spacing w:line="357" w:lineRule="auto" w:before="34"/>
        <w:ind w:right="220" w:firstLine="480"/>
        <w:jc w:val="both"/>
      </w:pPr>
      <w:r>
        <w:rPr/>
        <w:t>长期股权投资的初始投资成本大于投资时应享有被投资单位可辨认净资产公允</w:t>
      </w:r>
      <w:r>
        <w:rPr>
          <w:w w:val="99"/>
        </w:rPr>
        <w:t> </w:t>
      </w:r>
      <w:r>
        <w:rPr/>
        <w:t>价值份额的，不调整长期股权投资的初始投资成本；长期股权投资的初始投资成本</w:t>
      </w:r>
    </w:p>
    <w:p>
      <w:pPr>
        <w:spacing w:after="0" w:line="357" w:lineRule="auto"/>
        <w:jc w:val="both"/>
        <w:sectPr>
          <w:pgSz w:w="11900" w:h="16840"/>
          <w:pgMar w:header="877" w:footer="1047" w:top="1100" w:bottom="1240" w:left="1660" w:right="1240"/>
        </w:sectPr>
      </w:pPr>
    </w:p>
    <w:p>
      <w:pPr>
        <w:spacing w:line="240" w:lineRule="auto" w:before="7"/>
        <w:rPr>
          <w:rFonts w:ascii="宋体" w:hAnsi="宋体" w:cs="宋体" w:eastAsia="宋体" w:hint="default"/>
          <w:sz w:val="19"/>
          <w:szCs w:val="19"/>
        </w:rPr>
      </w:pPr>
    </w:p>
    <w:p>
      <w:pPr>
        <w:pStyle w:val="BodyText"/>
        <w:spacing w:line="357" w:lineRule="auto" w:before="26"/>
        <w:ind w:right="220"/>
        <w:jc w:val="both"/>
      </w:pPr>
      <w:r>
        <w:rPr/>
        <w:t>小于投资时应享有被投资单位可辨认净资产公允价值份额的，其差额应当计入当期</w:t>
      </w:r>
      <w:r>
        <w:rPr>
          <w:w w:val="99"/>
        </w:rPr>
        <w:t> </w:t>
      </w:r>
      <w:r>
        <w:rPr/>
        <w:t>损益，同时调整长期股权投资的成本。</w:t>
      </w:r>
    </w:p>
    <w:p>
      <w:pPr>
        <w:pStyle w:val="BodyText"/>
        <w:spacing w:line="357" w:lineRule="auto" w:before="34"/>
        <w:ind w:right="220" w:firstLine="480"/>
        <w:jc w:val="both"/>
      </w:pPr>
      <w:r>
        <w:rPr/>
        <w:t>在确认应享有被投资单位净损益的份额时，以取得投资时被投资单位各项可辨</w:t>
      </w:r>
      <w:r>
        <w:rPr>
          <w:w w:val="99"/>
        </w:rPr>
        <w:t> </w:t>
      </w:r>
      <w:r>
        <w:rPr/>
        <w:t>认资产等的公允价值为基础，对被投资单位的净利润进行调整后确认。</w:t>
      </w:r>
    </w:p>
    <w:p>
      <w:pPr>
        <w:pStyle w:val="BodyText"/>
        <w:spacing w:line="357" w:lineRule="auto" w:before="34"/>
        <w:ind w:right="220" w:firstLine="480"/>
        <w:jc w:val="both"/>
      </w:pPr>
      <w:r>
        <w:rPr/>
        <w:t>期末对长期投资进行逐项检查，如果被投资单位的市价持续下跌或被投资单位</w:t>
      </w:r>
      <w:r>
        <w:rPr>
          <w:w w:val="99"/>
        </w:rPr>
        <w:t> </w:t>
      </w:r>
      <w:r>
        <w:rPr/>
        <w:t>经营状况恶化等原因导致其可收回金额低于投资的账面价值，按其可收回金额低于</w:t>
      </w:r>
      <w:r>
        <w:rPr>
          <w:w w:val="99"/>
        </w:rPr>
        <w:t> </w:t>
      </w:r>
      <w:r>
        <w:rPr/>
        <w:t>账面价值的差额单项计提减值准备。可收回金额根据资产的公允价值减去处置费用</w:t>
      </w:r>
      <w:r>
        <w:rPr>
          <w:w w:val="99"/>
        </w:rPr>
        <w:t> </w:t>
      </w:r>
      <w:r>
        <w:rPr/>
        <w:t>后的净额与资产预计未来现金流量的现值两者之间较高者确定。资产减值损失一经</w:t>
      </w:r>
      <w:r>
        <w:rPr>
          <w:w w:val="99"/>
        </w:rPr>
        <w:t> </w:t>
      </w:r>
      <w:r>
        <w:rPr/>
        <w:t>确认，在以后会计期间不得转回。</w:t>
      </w:r>
    </w:p>
    <w:p>
      <w:pPr>
        <w:pStyle w:val="BodyText"/>
        <w:spacing w:line="336" w:lineRule="auto" w:before="36"/>
        <w:ind w:left="617" w:right="203" w:firstLine="120"/>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59"/>
        </w:rPr>
        <w:t> </w:t>
      </w:r>
      <w:r>
        <w:rPr/>
        <w:t>持有至到期的投资：</w:t>
      </w:r>
      <w:r>
        <w:rPr>
          <w:w w:val="99"/>
        </w:rPr>
        <w:t> </w:t>
      </w:r>
      <w:r>
        <w:rPr/>
        <w:t>对于持有至到期投资，本公司按照取得时的公允价值进行初始计量，相关的交</w:t>
      </w:r>
    </w:p>
    <w:p>
      <w:pPr>
        <w:pStyle w:val="BodyText"/>
        <w:spacing w:line="355" w:lineRule="auto" w:before="58"/>
        <w:ind w:left="617" w:right="203" w:hanging="480"/>
        <w:jc w:val="left"/>
      </w:pPr>
      <w:r>
        <w:rPr/>
        <w:t>易费用计入初始确认金额。采用实际利率法，按摊余成本进行后续计量。</w:t>
      </w:r>
      <w:r>
        <w:rPr>
          <w:w w:val="99"/>
        </w:rPr>
        <w:t> </w:t>
      </w:r>
      <w:r>
        <w:rPr/>
        <w:t>期末，按照金融资产的实际利率折现计算预计未来现金流量现值，如未来现金</w:t>
      </w:r>
    </w:p>
    <w:p>
      <w:pPr>
        <w:pStyle w:val="BodyText"/>
        <w:spacing w:line="357" w:lineRule="auto" w:before="38"/>
        <w:ind w:right="220"/>
        <w:jc w:val="both"/>
      </w:pPr>
      <w:r>
        <w:rPr/>
        <w:t>流量现值小于金融资产的账面价值，则将减记金融资产的账面价值至预计未来现金</w:t>
      </w:r>
      <w:r>
        <w:rPr>
          <w:w w:val="99"/>
        </w:rPr>
        <w:t> </w:t>
      </w:r>
      <w:r>
        <w:rPr/>
        <w:t>流量（不包括尚未发生的未来信用损失）现值，减记的金额确认为资产减值损失，</w:t>
      </w:r>
      <w:r>
        <w:rPr>
          <w:w w:val="99"/>
        </w:rPr>
        <w:t> </w:t>
      </w:r>
      <w:r>
        <w:rPr/>
        <w:t>计入当期损益。当有客观证据表明持有至到期的投资的价值已恢复，且客观上与确</w:t>
      </w:r>
      <w:r>
        <w:rPr>
          <w:w w:val="99"/>
        </w:rPr>
        <w:t> </w:t>
      </w:r>
      <w:r>
        <w:rPr/>
        <w:t>认该损失后发生的事项有关，原确认的减值损失予以转回，计入当期损益。</w:t>
      </w:r>
    </w:p>
    <w:p>
      <w:pPr>
        <w:pStyle w:val="BodyText"/>
        <w:spacing w:line="338" w:lineRule="auto" w:before="34"/>
        <w:ind w:left="617" w:right="203"/>
        <w:jc w:val="left"/>
      </w:pPr>
      <w:r>
        <w:rPr/>
        <w:t>（</w:t>
      </w:r>
      <w:r>
        <w:rPr>
          <w:rFonts w:ascii="Times New Roman" w:hAnsi="Times New Roman" w:cs="Times New Roman" w:eastAsia="Times New Roman" w:hint="default"/>
        </w:rPr>
        <w:t>12</w:t>
      </w:r>
      <w:r>
        <w:rPr/>
        <w:t>）可供出售金融资产：</w:t>
      </w:r>
      <w:r>
        <w:rPr>
          <w:w w:val="99"/>
        </w:rPr>
        <w:t> </w:t>
      </w:r>
      <w:r>
        <w:rPr/>
        <w:t>对于可供出售金融资产，本公司按照取得时的公允价值进行初始计量，相关的</w:t>
      </w:r>
    </w:p>
    <w:p>
      <w:pPr>
        <w:pStyle w:val="BodyText"/>
        <w:spacing w:line="357" w:lineRule="auto" w:before="53"/>
        <w:ind w:left="617" w:right="203" w:hanging="480"/>
        <w:jc w:val="left"/>
      </w:pPr>
      <w:r>
        <w:rPr/>
        <w:t>交易费用计入初始确认金额。</w:t>
      </w:r>
      <w:r>
        <w:rPr>
          <w:w w:val="99"/>
        </w:rPr>
        <w:t> </w:t>
      </w:r>
      <w:r>
        <w:rPr/>
        <w:t>在活跃市场有报价且其公允价值能够持续可靠计量的可供出售金融资产采用公</w:t>
      </w:r>
    </w:p>
    <w:p>
      <w:pPr>
        <w:pStyle w:val="BodyText"/>
        <w:spacing w:line="357" w:lineRule="auto" w:before="34"/>
        <w:ind w:right="220"/>
        <w:jc w:val="both"/>
      </w:pPr>
      <w:r>
        <w:rPr/>
        <w:t>允价值进行后续计量；在活跃市场中没有报价且其公允价值不能可靠计量的权益工</w:t>
      </w:r>
      <w:r>
        <w:rPr>
          <w:w w:val="99"/>
        </w:rPr>
        <w:t> </w:t>
      </w:r>
      <w:r>
        <w:rPr/>
        <w:t>具投资，以及与该权益工具挂钩并须通过交付该权益工具结算的衍生金融资产，按</w:t>
      </w:r>
      <w:r>
        <w:rPr>
          <w:w w:val="99"/>
        </w:rPr>
        <w:t> </w:t>
      </w:r>
      <w:r>
        <w:rPr/>
        <w:t>照成本进行后续计量。</w:t>
      </w:r>
    </w:p>
    <w:p>
      <w:pPr>
        <w:pStyle w:val="BodyText"/>
        <w:spacing w:line="357" w:lineRule="auto" w:before="36"/>
        <w:ind w:right="0" w:firstLine="480"/>
        <w:jc w:val="left"/>
      </w:pPr>
      <w:r>
        <w:rPr/>
        <w:t>可供出售金融资产公允价值变动形成的利得或损失，除减值损失和外币货币性</w:t>
      </w:r>
      <w:r>
        <w:rPr>
          <w:w w:val="99"/>
        </w:rPr>
        <w:t> </w:t>
      </w:r>
      <w:r>
        <w:rPr>
          <w:spacing w:val="-4"/>
        </w:rPr>
        <w:t>金融资产形成的汇兑差额外，直接计入所有者权益，在该金融资产终止确认时转出，</w:t>
      </w:r>
      <w:r>
        <w:rPr>
          <w:spacing w:val="-98"/>
        </w:rPr>
        <w:t> </w:t>
      </w:r>
      <w:r>
        <w:rPr>
          <w:spacing w:val="-98"/>
        </w:rPr>
      </w:r>
      <w:r>
        <w:rPr/>
        <w:t>转入当期损益。</w:t>
      </w:r>
    </w:p>
    <w:p>
      <w:pPr>
        <w:pStyle w:val="BodyText"/>
        <w:spacing w:line="357" w:lineRule="auto" w:before="34"/>
        <w:ind w:right="220" w:firstLine="480"/>
        <w:jc w:val="both"/>
      </w:pPr>
      <w:r>
        <w:rPr/>
        <w:t>在活跃市场中没有报价且其公允价值不能可靠计量的权益工具投资，或与该权</w:t>
      </w:r>
      <w:r>
        <w:rPr>
          <w:w w:val="99"/>
        </w:rPr>
        <w:t> </w:t>
      </w:r>
      <w:r>
        <w:rPr/>
        <w:t>益工具挂钩并须通过交付该权益工具结算的衍生金融资产发生减值时，将该权益工</w:t>
      </w:r>
      <w:r>
        <w:rPr>
          <w:w w:val="99"/>
        </w:rPr>
        <w:t> </w:t>
      </w:r>
      <w:r>
        <w:rPr/>
        <w:t>具投资或衍生金融资产的账面价值，与按照类似金融资产当时市场收益率对未来现</w:t>
      </w:r>
    </w:p>
    <w:p>
      <w:pPr>
        <w:spacing w:after="0" w:line="357" w:lineRule="auto"/>
        <w:jc w:val="both"/>
        <w:sectPr>
          <w:pgSz w:w="11900" w:h="16840"/>
          <w:pgMar w:header="877" w:footer="1047" w:top="1100" w:bottom="1240" w:left="1660" w:right="1240"/>
        </w:sectPr>
      </w:pPr>
    </w:p>
    <w:p>
      <w:pPr>
        <w:spacing w:line="240" w:lineRule="auto" w:before="7"/>
        <w:rPr>
          <w:rFonts w:ascii="宋体" w:hAnsi="宋体" w:cs="宋体" w:eastAsia="宋体" w:hint="default"/>
          <w:sz w:val="19"/>
          <w:szCs w:val="19"/>
        </w:rPr>
      </w:pPr>
    </w:p>
    <w:p>
      <w:pPr>
        <w:pStyle w:val="BodyText"/>
        <w:spacing w:line="357" w:lineRule="auto" w:before="26"/>
        <w:ind w:right="203"/>
        <w:jc w:val="left"/>
      </w:pPr>
      <w:r>
        <w:rPr/>
        <w:t>金流量折现确定的现值之间的差额，确认为减值损失，计入当期损益。资产减值损</w:t>
      </w:r>
      <w:r>
        <w:rPr>
          <w:w w:val="99"/>
        </w:rPr>
        <w:t> </w:t>
      </w:r>
      <w:r>
        <w:rPr/>
        <w:t>失一经确认，在以后会计期间不得转回。</w:t>
      </w:r>
    </w:p>
    <w:p>
      <w:pPr>
        <w:pStyle w:val="BodyText"/>
        <w:spacing w:line="357" w:lineRule="auto" w:before="34"/>
        <w:ind w:right="220" w:firstLine="480"/>
        <w:jc w:val="both"/>
      </w:pPr>
      <w:r>
        <w:rPr/>
        <w:t>可供出售金融资产发生减值时，原直接计入所有者权益的因公允价值下降形成</w:t>
      </w:r>
      <w:r>
        <w:rPr>
          <w:w w:val="99"/>
        </w:rPr>
        <w:t> </w:t>
      </w:r>
      <w:r>
        <w:rPr/>
        <w:t>的累计损失，应当予以转出，计入当期损益。对于已确认减值损失的可供出售债务</w:t>
      </w:r>
      <w:r>
        <w:rPr>
          <w:w w:val="99"/>
        </w:rPr>
        <w:t> </w:t>
      </w:r>
      <w:r>
        <w:rPr/>
        <w:t>工具，在随后的会计期间公允价值已上升且客观上与确认原减值损失确认后发生的</w:t>
      </w:r>
      <w:r>
        <w:rPr>
          <w:w w:val="99"/>
        </w:rPr>
        <w:t> </w:t>
      </w:r>
      <w:r>
        <w:rPr/>
        <w:t>事项有关的，原确认的减值损失予以转回，计入当期损益。可供出售权益工具投资</w:t>
      </w:r>
      <w:r>
        <w:rPr>
          <w:w w:val="99"/>
        </w:rPr>
        <w:t> </w:t>
      </w:r>
      <w:r>
        <w:rPr/>
        <w:t>发生的减值损失，不得通过损益转回。</w:t>
      </w:r>
    </w:p>
    <w:p>
      <w:pPr>
        <w:pStyle w:val="BodyText"/>
        <w:spacing w:line="240" w:lineRule="auto" w:before="36"/>
        <w:ind w:left="617" w:right="121"/>
        <w:jc w:val="left"/>
      </w:pPr>
      <w:r>
        <w:rPr/>
        <w:t>（</w:t>
      </w:r>
      <w:r>
        <w:rPr>
          <w:rFonts w:ascii="Times New Roman" w:hAnsi="Times New Roman" w:cs="Times New Roman" w:eastAsia="Times New Roman" w:hint="default"/>
        </w:rPr>
        <w:t>13</w:t>
      </w:r>
      <w:r>
        <w:rPr/>
        <w:t>）固定资产及累计折旧：</w:t>
      </w:r>
    </w:p>
    <w:p>
      <w:pPr>
        <w:pStyle w:val="BodyText"/>
        <w:spacing w:line="338" w:lineRule="auto" w:before="133"/>
        <w:ind w:right="121" w:firstLine="480"/>
        <w:jc w:val="left"/>
      </w:pPr>
      <w:r>
        <w:rPr>
          <w:rFonts w:ascii="Times New Roman" w:hAnsi="Times New Roman" w:cs="Times New Roman" w:eastAsia="Times New Roman" w:hint="default"/>
          <w:w w:val="95"/>
        </w:rPr>
        <w:t>a.</w:t>
      </w:r>
      <w:r>
        <w:rPr>
          <w:w w:val="95"/>
        </w:rPr>
        <w:t>本公司将为生产商品、提供劳务、出租或经营管理而持有的，使用寿命超过</w:t>
      </w:r>
      <w:r>
        <w:rPr>
          <w:w w:val="99"/>
        </w:rPr>
        <w:t> </w:t>
      </w:r>
      <w:r>
        <w:rPr/>
        <w:t>一个会计年度的资产确认为固定资产。</w:t>
      </w:r>
    </w:p>
    <w:p>
      <w:pPr>
        <w:pStyle w:val="BodyText"/>
        <w:spacing w:line="352" w:lineRule="auto" w:before="53"/>
        <w:ind w:right="203" w:firstLine="48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58"/>
        </w:rPr>
        <w:t> </w:t>
      </w:r>
      <w:r>
        <w:rPr/>
        <w:t>固定资产按照成本进行初始计量。对弃置时预计将产生较大费用的固定资</w:t>
      </w:r>
      <w:r>
        <w:rPr>
          <w:w w:val="99"/>
        </w:rPr>
        <w:t> </w:t>
      </w:r>
      <w:r>
        <w:rPr/>
        <w:t>产，预计弃置费用，并将其现值记入固定资产成本。购买固定资产的价款超过正常</w:t>
      </w:r>
      <w:r>
        <w:rPr>
          <w:w w:val="99"/>
        </w:rPr>
        <w:t> </w:t>
      </w:r>
      <w:r>
        <w:rPr/>
        <w:t>信用条件延期支付，实质上具有融资性质的，固定资产的成本以购买价款的现值为</w:t>
      </w:r>
      <w:r>
        <w:rPr>
          <w:w w:val="99"/>
        </w:rPr>
        <w:t> </w:t>
      </w:r>
      <w:r>
        <w:rPr/>
        <w:t>基础确定。实际支付的价款与购买价款的现值之间的差额，除按照规定应予资本化</w:t>
      </w:r>
      <w:r>
        <w:rPr>
          <w:w w:val="99"/>
        </w:rPr>
        <w:t> </w:t>
      </w:r>
      <w:r>
        <w:rPr/>
        <w:t>的以外，应当在信用期间内计入当期损益。</w:t>
      </w:r>
    </w:p>
    <w:p>
      <w:pPr>
        <w:pStyle w:val="BodyText"/>
        <w:spacing w:line="338" w:lineRule="auto" w:before="41"/>
        <w:ind w:right="121" w:firstLine="540"/>
        <w:jc w:val="left"/>
      </w:pPr>
      <w:r>
        <w:rPr>
          <w:rFonts w:ascii="Times New Roman" w:hAnsi="Times New Roman" w:cs="Times New Roman" w:eastAsia="Times New Roman" w:hint="default"/>
          <w:w w:val="95"/>
        </w:rPr>
        <w:t>c.</w:t>
      </w:r>
      <w:r>
        <w:rPr>
          <w:w w:val="95"/>
        </w:rPr>
        <w:t>固定资产折旧采用直线法计算，并按各类固定资产的原值和预计的使用寿命</w:t>
      </w:r>
      <w:r>
        <w:rPr>
          <w:w w:val="99"/>
        </w:rPr>
        <w:t> </w:t>
      </w:r>
      <w:r>
        <w:rPr/>
        <w:t>扣除预计净残值（原值的</w:t>
      </w:r>
      <w:r>
        <w:rPr>
          <w:spacing w:val="-66"/>
        </w:rPr>
        <w:t> </w:t>
      </w:r>
      <w:r>
        <w:rPr>
          <w:rFonts w:ascii="Times New Roman" w:hAnsi="Times New Roman" w:cs="Times New Roman" w:eastAsia="Times New Roman" w:hint="default"/>
        </w:rPr>
        <w:t>5%</w:t>
      </w:r>
      <w:r>
        <w:rPr/>
        <w:t>）确定其折旧率，分类折旧率如下：</w:t>
      </w:r>
    </w:p>
    <w:p>
      <w:pPr>
        <w:spacing w:line="240" w:lineRule="auto" w:before="4"/>
        <w:rPr>
          <w:rFonts w:ascii="宋体" w:hAnsi="宋体" w:cs="宋体" w:eastAsia="宋体" w:hint="default"/>
          <w:sz w:val="7"/>
          <w:szCs w:val="7"/>
        </w:rPr>
      </w:pPr>
    </w:p>
    <w:tbl>
      <w:tblPr>
        <w:tblW w:w="0" w:type="auto"/>
        <w:jc w:val="left"/>
        <w:tblInd w:w="1858" w:type="dxa"/>
        <w:tblLayout w:type="fixed"/>
        <w:tblCellMar>
          <w:top w:w="0" w:type="dxa"/>
          <w:left w:w="0" w:type="dxa"/>
          <w:bottom w:w="0" w:type="dxa"/>
          <w:right w:w="0" w:type="dxa"/>
        </w:tblCellMar>
        <w:tblLook w:val="01E0"/>
      </w:tblPr>
      <w:tblGrid>
        <w:gridCol w:w="1925"/>
        <w:gridCol w:w="1500"/>
        <w:gridCol w:w="1397"/>
      </w:tblGrid>
      <w:tr>
        <w:trPr>
          <w:trHeight w:val="337" w:hRule="exact"/>
        </w:trPr>
        <w:tc>
          <w:tcPr>
            <w:tcW w:w="1925"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150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使用年限</w:t>
            </w:r>
          </w:p>
        </w:tc>
        <w:tc>
          <w:tcPr>
            <w:tcW w:w="13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349" w:hRule="exact"/>
        </w:trPr>
        <w:tc>
          <w:tcPr>
            <w:tcW w:w="1925" w:type="dxa"/>
            <w:tcBorders>
              <w:top w:val="single" w:sz="14" w:space="0" w:color="CCCCCC"/>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500" w:type="dxa"/>
            <w:tcBorders>
              <w:top w:val="single" w:sz="14" w:space="0" w:color="CCCCCC"/>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sz w:val="18"/>
              </w:rPr>
              <w:t>20</w:t>
            </w:r>
          </w:p>
        </w:tc>
        <w:tc>
          <w:tcPr>
            <w:tcW w:w="1397" w:type="dxa"/>
            <w:tcBorders>
              <w:top w:val="single" w:sz="14" w:space="0" w:color="CCCCCC"/>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sz w:val="18"/>
              </w:rPr>
              <w:t>4.75%</w:t>
            </w:r>
          </w:p>
        </w:tc>
      </w:tr>
      <w:tr>
        <w:trPr>
          <w:trHeight w:val="336"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sz w:val="18"/>
              </w:rPr>
              <w:t>19%</w:t>
            </w:r>
          </w:p>
        </w:tc>
      </w:tr>
      <w:tr>
        <w:trPr>
          <w:trHeight w:val="336"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sz w:val="18"/>
              </w:rPr>
              <w:t>19%</w:t>
            </w:r>
          </w:p>
        </w:tc>
      </w:tr>
      <w:tr>
        <w:trPr>
          <w:trHeight w:val="336"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ATM</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8"/>
                <w:szCs w:val="18"/>
              </w:rPr>
            </w:pPr>
            <w:r>
              <w:rPr>
                <w:rFonts w:ascii="Times New Roman"/>
                <w:sz w:val="18"/>
              </w:rPr>
              <w:t>11.875%</w:t>
            </w:r>
          </w:p>
        </w:tc>
      </w:tr>
      <w:tr>
        <w:trPr>
          <w:trHeight w:val="336"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sz w:val="18"/>
              </w:rPr>
              <w:t>19%</w:t>
            </w:r>
          </w:p>
        </w:tc>
      </w:tr>
    </w:tbl>
    <w:p>
      <w:pPr>
        <w:pStyle w:val="BodyText"/>
        <w:spacing w:line="274" w:lineRule="exact" w:before="0"/>
        <w:ind w:left="617" w:right="0"/>
        <w:jc w:val="left"/>
      </w:pPr>
      <w:r>
        <w:rPr>
          <w:spacing w:val="-4"/>
        </w:rPr>
        <w:t>期末，逐项检查预计的使用年限和净残值率，若与原先预计有差异，则做调整。</w:t>
      </w:r>
    </w:p>
    <w:p>
      <w:pPr>
        <w:pStyle w:val="BodyText"/>
        <w:spacing w:line="357" w:lineRule="auto" w:before="151"/>
        <w:ind w:right="0"/>
        <w:jc w:val="left"/>
      </w:pPr>
      <w:r>
        <w:rPr/>
        <w:t>由于市价持续下跌或技术落后、设备陈旧、损坏、长期闲置等原因，导致固定资产</w:t>
      </w:r>
      <w:r>
        <w:rPr>
          <w:w w:val="99"/>
        </w:rPr>
        <w:t> </w:t>
      </w:r>
      <w:r>
        <w:rPr/>
        <w:t>可收回金额低于账面价值的，按单项或资产组预计可收回金额，并按其与账面价值</w:t>
      </w:r>
      <w:r>
        <w:rPr>
          <w:w w:val="99"/>
        </w:rPr>
        <w:t> </w:t>
      </w:r>
      <w:r>
        <w:rPr/>
        <w:t>的差额提取减值准备。资产减值损失一经确认，在以后会计期间不转回。若固定资</w:t>
      </w:r>
      <w:r>
        <w:rPr>
          <w:w w:val="99"/>
        </w:rPr>
        <w:t> </w:t>
      </w:r>
      <w:r>
        <w:rPr>
          <w:spacing w:val="-4"/>
        </w:rPr>
        <w:t>产处于处置状态，并且通过使用或处置不能产生经济利益，则停止折旧和计提减值，</w:t>
      </w:r>
      <w:r>
        <w:rPr>
          <w:spacing w:val="-98"/>
        </w:rPr>
        <w:t> </w:t>
      </w:r>
      <w:r>
        <w:rPr>
          <w:spacing w:val="-98"/>
        </w:rPr>
      </w:r>
      <w:r>
        <w:rPr/>
        <w:t>同时调整预计净残值。</w:t>
      </w:r>
    </w:p>
    <w:p>
      <w:pPr>
        <w:pStyle w:val="BodyText"/>
        <w:spacing w:line="240" w:lineRule="auto" w:before="34"/>
        <w:ind w:left="617" w:right="121"/>
        <w:jc w:val="left"/>
      </w:pPr>
      <w:r>
        <w:rPr/>
        <w:t>（</w:t>
      </w:r>
      <w:r>
        <w:rPr>
          <w:rFonts w:ascii="Times New Roman" w:hAnsi="Times New Roman" w:cs="Times New Roman" w:eastAsia="Times New Roman" w:hint="default"/>
        </w:rPr>
        <w:t>14</w:t>
      </w:r>
      <w:r>
        <w:rPr/>
        <w:t>）在建工程：</w:t>
      </w:r>
    </w:p>
    <w:p>
      <w:pPr>
        <w:spacing w:after="0" w:line="240" w:lineRule="auto"/>
        <w:jc w:val="left"/>
        <w:sectPr>
          <w:pgSz w:w="11900" w:h="16840"/>
          <w:pgMar w:header="877" w:footer="1047" w:top="1100" w:bottom="1240" w:left="1660" w:right="1240"/>
        </w:sectPr>
      </w:pPr>
    </w:p>
    <w:p>
      <w:pPr>
        <w:spacing w:line="240" w:lineRule="auto" w:before="7"/>
        <w:rPr>
          <w:rFonts w:ascii="宋体" w:hAnsi="宋体" w:cs="宋体" w:eastAsia="宋体" w:hint="default"/>
          <w:sz w:val="19"/>
          <w:szCs w:val="19"/>
        </w:rPr>
      </w:pPr>
    </w:p>
    <w:p>
      <w:pPr>
        <w:pStyle w:val="BodyText"/>
        <w:spacing w:line="357" w:lineRule="auto" w:before="26"/>
        <w:ind w:right="220" w:firstLine="480"/>
        <w:jc w:val="both"/>
      </w:pPr>
      <w:r>
        <w:rPr/>
        <w:t>在建工程按为工程所发生的直接建筑、安装成本及所借入款的实际承担的利息</w:t>
      </w:r>
      <w:r>
        <w:rPr>
          <w:w w:val="99"/>
        </w:rPr>
        <w:t> </w:t>
      </w:r>
      <w:r>
        <w:rPr/>
        <w:t>支出、汇兑损益核算反映工程成本。以所购建的固定资产达到预定可使用状态作为</w:t>
      </w:r>
      <w:r>
        <w:rPr>
          <w:w w:val="99"/>
        </w:rPr>
        <w:t> </w:t>
      </w:r>
      <w:r>
        <w:rPr/>
        <w:t>在建工程结转为固定资产的时点。</w:t>
      </w:r>
    </w:p>
    <w:p>
      <w:pPr>
        <w:pStyle w:val="BodyText"/>
        <w:spacing w:line="355" w:lineRule="auto" w:before="36"/>
        <w:ind w:right="0" w:firstLine="480"/>
        <w:jc w:val="left"/>
      </w:pPr>
      <w:r>
        <w:rPr/>
        <w:t>期末，对在建工程进行全面检查，按该项工程可收回金额低于其账面价值的差</w:t>
      </w:r>
      <w:r>
        <w:rPr>
          <w:w w:val="99"/>
        </w:rPr>
        <w:t> </w:t>
      </w:r>
      <w:r>
        <w:rPr>
          <w:spacing w:val="-4"/>
        </w:rPr>
        <w:t>额计提减值准备，计入当期损益。资产减值损失一经确认，在以后会计期间不转回。</w:t>
      </w:r>
    </w:p>
    <w:p>
      <w:pPr>
        <w:pStyle w:val="BodyText"/>
        <w:spacing w:line="336" w:lineRule="auto" w:before="38"/>
        <w:ind w:left="617" w:right="203"/>
        <w:jc w:val="left"/>
      </w:pPr>
      <w:r>
        <w:rPr/>
        <w:t>（</w:t>
      </w:r>
      <w:r>
        <w:rPr>
          <w:rFonts w:ascii="Times New Roman" w:hAnsi="Times New Roman" w:cs="Times New Roman" w:eastAsia="Times New Roman" w:hint="default"/>
        </w:rPr>
        <w:t>15</w:t>
      </w:r>
      <w:r>
        <w:rPr/>
        <w:t>）借款及借款费用：</w:t>
      </w:r>
      <w:r>
        <w:rPr>
          <w:w w:val="99"/>
        </w:rPr>
        <w:t> </w:t>
      </w:r>
      <w:r>
        <w:rPr/>
        <w:t>借款初始取得时按成本入账，取得后采用实际利率法，以摊余成本计量。借款</w:t>
      </w:r>
    </w:p>
    <w:p>
      <w:pPr>
        <w:pStyle w:val="BodyText"/>
        <w:spacing w:line="357" w:lineRule="auto" w:before="58"/>
        <w:ind w:right="220"/>
        <w:jc w:val="both"/>
      </w:pPr>
      <w:r>
        <w:rPr/>
        <w:t>费用应同时满足在资产支出已经发生、借款费用已经发生以及为使资产达到预定可</w:t>
      </w:r>
      <w:r>
        <w:rPr>
          <w:w w:val="99"/>
        </w:rPr>
        <w:t> </w:t>
      </w:r>
      <w:r>
        <w:rPr/>
        <w:t>使用状态所必要的购建活动已经开始的条件下才允许资本化。除此之外，借款费用</w:t>
      </w:r>
      <w:r>
        <w:rPr>
          <w:w w:val="99"/>
        </w:rPr>
        <w:t> </w:t>
      </w:r>
      <w:r>
        <w:rPr/>
        <w:t>确认为当期费用。</w:t>
      </w:r>
    </w:p>
    <w:p>
      <w:pPr>
        <w:pStyle w:val="BodyText"/>
        <w:spacing w:line="357" w:lineRule="auto" w:before="34"/>
        <w:ind w:right="220" w:firstLine="480"/>
        <w:jc w:val="both"/>
      </w:pPr>
      <w:r>
        <w:rPr/>
        <w:t>为购建或者生产符合资本化条件的资产而借入专门借款的，应当以专门借款当</w:t>
      </w:r>
      <w:r>
        <w:rPr>
          <w:w w:val="99"/>
        </w:rPr>
        <w:t> </w:t>
      </w:r>
      <w:r>
        <w:rPr/>
        <w:t>期实际发生的利息费用，减去将尚未动用的借款资金存入银行取得的利息收入或进</w:t>
      </w:r>
      <w:r>
        <w:rPr>
          <w:w w:val="99"/>
        </w:rPr>
        <w:t> </w:t>
      </w:r>
      <w:r>
        <w:rPr/>
        <w:t>行暂时性投资取得的投资收益后的金额确定为应予以资本化的费用。</w:t>
      </w:r>
    </w:p>
    <w:p>
      <w:pPr>
        <w:pStyle w:val="BodyText"/>
        <w:spacing w:line="357" w:lineRule="auto" w:before="36"/>
        <w:ind w:right="220" w:firstLine="480"/>
        <w:jc w:val="both"/>
      </w:pPr>
      <w:r>
        <w:rPr/>
        <w:t>为购建或者生产符合资本化条件的资产而占用了一般借款的，企业应当根据累</w:t>
      </w:r>
      <w:r>
        <w:rPr>
          <w:w w:val="99"/>
        </w:rPr>
        <w:t> </w:t>
      </w:r>
      <w:r>
        <w:rPr/>
        <w:t>计资产支出超过专门借款部分的资产支出加权平均数乘以所占用一般借款的资本化</w:t>
      </w:r>
      <w:r>
        <w:rPr>
          <w:w w:val="99"/>
        </w:rPr>
        <w:t> </w:t>
      </w:r>
      <w:r>
        <w:rPr/>
        <w:t>率，计算确定一般借款应予资本化的利息金额。资本化率应当根据一般借款加权平</w:t>
      </w:r>
      <w:r>
        <w:rPr>
          <w:w w:val="99"/>
        </w:rPr>
        <w:t> </w:t>
      </w:r>
      <w:r>
        <w:rPr/>
        <w:t>均利率计算确定。按照至当期末止购建符合资本化条件资产的累计支出加权平均数</w:t>
      </w:r>
      <w:r>
        <w:rPr>
          <w:w w:val="99"/>
        </w:rPr>
        <w:t> </w:t>
      </w:r>
      <w:r>
        <w:rPr/>
        <w:t>与资本化率的乘积并以不超过实际发生的利息进行。</w:t>
      </w:r>
    </w:p>
    <w:p>
      <w:pPr>
        <w:pStyle w:val="BodyText"/>
        <w:spacing w:line="336" w:lineRule="auto" w:before="36"/>
        <w:ind w:left="617" w:right="203"/>
        <w:jc w:val="left"/>
      </w:pPr>
      <w:r>
        <w:rPr/>
        <w:t>（</w:t>
      </w:r>
      <w:r>
        <w:rPr>
          <w:rFonts w:ascii="Times New Roman" w:hAnsi="Times New Roman" w:cs="Times New Roman" w:eastAsia="Times New Roman" w:hint="default"/>
        </w:rPr>
        <w:t>16</w:t>
      </w:r>
      <w:r>
        <w:rPr/>
        <w:t>）无形资产与研究开发费用：</w:t>
      </w:r>
      <w:r>
        <w:rPr>
          <w:w w:val="99"/>
        </w:rPr>
        <w:t> </w:t>
      </w:r>
      <w:r>
        <w:rPr/>
        <w:t>无形资产按实际支付的金额或确定的价值入账。购买无形资产的价款超过正常</w:t>
      </w:r>
    </w:p>
    <w:p>
      <w:pPr>
        <w:pStyle w:val="BodyText"/>
        <w:spacing w:line="357" w:lineRule="auto" w:before="58"/>
        <w:ind w:right="220"/>
        <w:jc w:val="both"/>
      </w:pPr>
      <w:r>
        <w:rPr/>
        <w:t>信用条件延期支付，实质上具有融资性质的，无形资产的成本以购买价款的现值为</w:t>
      </w:r>
      <w:r>
        <w:rPr>
          <w:w w:val="99"/>
        </w:rPr>
        <w:t> </w:t>
      </w:r>
      <w:r>
        <w:rPr/>
        <w:t>基础确定。实际支付的价款与购买价款的现值之间的差额，除按照规定应予资本化</w:t>
      </w:r>
      <w:r>
        <w:rPr>
          <w:w w:val="99"/>
        </w:rPr>
        <w:t> </w:t>
      </w:r>
      <w:r>
        <w:rPr/>
        <w:t>的以外，应当在信用期间内计入当期损益。</w:t>
      </w:r>
    </w:p>
    <w:p>
      <w:pPr>
        <w:pStyle w:val="BodyText"/>
        <w:spacing w:line="357" w:lineRule="auto" w:before="34"/>
        <w:ind w:right="220" w:firstLine="480"/>
        <w:jc w:val="both"/>
      </w:pPr>
      <w:r>
        <w:rPr/>
        <w:t>使用寿命有限的无形资产，以其成本扣除预计残值后的金额，在预计的使用年</w:t>
      </w:r>
      <w:r>
        <w:rPr>
          <w:w w:val="99"/>
        </w:rPr>
        <w:t> </w:t>
      </w:r>
      <w:r>
        <w:rPr/>
        <w:t>限内采用直线法进行摊销。使用寿命不确定的无形资产不进行摊销。</w:t>
      </w:r>
    </w:p>
    <w:p>
      <w:pPr>
        <w:pStyle w:val="BodyText"/>
        <w:spacing w:line="240" w:lineRule="auto" w:before="34"/>
        <w:ind w:left="617" w:right="121"/>
        <w:jc w:val="left"/>
      </w:pPr>
      <w:r>
        <w:rPr>
          <w:rFonts w:ascii="Times New Roman" w:hAnsi="Times New Roman" w:cs="Times New Roman" w:eastAsia="Times New Roman" w:hint="default"/>
        </w:rPr>
        <w:t>a.</w:t>
      </w:r>
      <w:r>
        <w:rPr/>
        <w:t>注册商标及专利按</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年摊销；</w:t>
      </w:r>
    </w:p>
    <w:p>
      <w:pPr>
        <w:pStyle w:val="BodyText"/>
        <w:spacing w:line="336" w:lineRule="auto"/>
        <w:ind w:left="617" w:right="203"/>
        <w:jc w:val="left"/>
      </w:pPr>
      <w:r>
        <w:rPr>
          <w:rFonts w:ascii="Times New Roman" w:hAnsi="Times New Roman" w:cs="Times New Roman" w:eastAsia="Times New Roman" w:hint="default"/>
        </w:rPr>
        <w:t>b.</w:t>
      </w:r>
      <w:r>
        <w:rPr/>
        <w:t>电脑软件按</w:t>
      </w:r>
      <w:r>
        <w:rPr>
          <w:spacing w:val="-60"/>
        </w:rPr>
        <w:t> </w:t>
      </w:r>
      <w:r>
        <w:rPr>
          <w:rFonts w:ascii="Times New Roman" w:hAnsi="Times New Roman" w:cs="Times New Roman" w:eastAsia="Times New Roman" w:hint="default"/>
        </w:rPr>
        <w:t>5 </w:t>
      </w:r>
      <w:r>
        <w:rPr/>
        <w:t>年摊销。</w:t>
      </w:r>
      <w:r>
        <w:rPr>
          <w:w w:val="99"/>
        </w:rPr>
        <w:t> </w:t>
      </w:r>
      <w:r>
        <w:rPr/>
        <w:t>在进行商业性生产或使用前，将研究成果或其他知识应用于某项计划或设计，</w:t>
      </w:r>
    </w:p>
    <w:p>
      <w:pPr>
        <w:pStyle w:val="BodyText"/>
        <w:spacing w:line="355" w:lineRule="auto" w:before="58"/>
        <w:ind w:right="220"/>
        <w:jc w:val="both"/>
      </w:pPr>
      <w:r>
        <w:rPr/>
        <w:t>以生产出新的或具有实质性改进的材料、装置、产品等的支出为开发阶段支出。除</w:t>
      </w:r>
      <w:r>
        <w:rPr>
          <w:w w:val="99"/>
        </w:rPr>
        <w:t> </w:t>
      </w:r>
      <w:r>
        <w:rPr/>
        <w:t>满足下列条件的开发阶段支出确认为无形资产外，其余确认为费用：</w:t>
      </w:r>
    </w:p>
    <w:p>
      <w:pPr>
        <w:spacing w:after="0" w:line="355" w:lineRule="auto"/>
        <w:jc w:val="both"/>
        <w:sectPr>
          <w:pgSz w:w="11900" w:h="16840"/>
          <w:pgMar w:header="877" w:footer="1047" w:top="1100" w:bottom="1240" w:left="1660" w:right="1240"/>
        </w:sectPr>
      </w:pPr>
    </w:p>
    <w:p>
      <w:pPr>
        <w:spacing w:line="240" w:lineRule="auto" w:before="7"/>
        <w:rPr>
          <w:rFonts w:ascii="宋体" w:hAnsi="宋体" w:cs="宋体" w:eastAsia="宋体" w:hint="default"/>
          <w:sz w:val="19"/>
          <w:szCs w:val="19"/>
        </w:rPr>
      </w:pPr>
    </w:p>
    <w:p>
      <w:pPr>
        <w:pStyle w:val="BodyText"/>
        <w:spacing w:line="338" w:lineRule="auto" w:before="26"/>
        <w:ind w:left="617" w:right="121"/>
        <w:jc w:val="left"/>
      </w:pPr>
      <w:r>
        <w:rPr>
          <w:rFonts w:ascii="Times New Roman" w:hAnsi="Times New Roman" w:cs="Times New Roman" w:eastAsia="Times New Roman" w:hint="default"/>
        </w:rPr>
        <w:t>a.</w:t>
      </w:r>
      <w:r>
        <w:rPr/>
        <w:t>完成该无形资产以使其能够使用或出售在技术上具有可行性；</w:t>
      </w:r>
      <w:r>
        <w:rPr>
          <w:w w:val="99"/>
        </w:rPr>
        <w:t> </w:t>
      </w:r>
      <w:r>
        <w:rPr>
          <w:rFonts w:ascii="Times New Roman" w:hAnsi="Times New Roman" w:cs="Times New Roman" w:eastAsia="Times New Roman" w:hint="default"/>
        </w:rPr>
        <w:t>b.</w:t>
      </w:r>
      <w:r>
        <w:rPr/>
        <w:t>具有完成该无形资产并使用或出售的意图；</w:t>
      </w:r>
      <w:r>
        <w:rPr>
          <w:w w:val="99"/>
        </w:rPr>
        <w:t> </w:t>
      </w:r>
      <w:r>
        <w:rPr>
          <w:rFonts w:ascii="Times New Roman" w:hAnsi="Times New Roman" w:cs="Times New Roman" w:eastAsia="Times New Roman" w:hint="default"/>
          <w:w w:val="95"/>
        </w:rPr>
        <w:t>c.</w:t>
      </w:r>
      <w:r>
        <w:rPr>
          <w:w w:val="95"/>
        </w:rPr>
        <w:t>无形资产产生经济利益的方式，包括能够证明运用该无形资产生产的产品存</w:t>
      </w:r>
      <w:r>
        <w:rPr/>
      </w:r>
    </w:p>
    <w:p>
      <w:pPr>
        <w:pStyle w:val="BodyText"/>
        <w:spacing w:line="240" w:lineRule="auto" w:before="27"/>
        <w:ind w:right="0"/>
        <w:jc w:val="both"/>
      </w:pPr>
      <w:r>
        <w:rPr/>
        <w:t>在市场或无形资产自身存在市场，无形资产将在内部使用的，应当证明其有用性；</w:t>
      </w:r>
    </w:p>
    <w:p>
      <w:pPr>
        <w:pStyle w:val="BodyText"/>
        <w:spacing w:line="338" w:lineRule="auto" w:before="151"/>
        <w:ind w:right="263" w:firstLine="480"/>
        <w:jc w:val="left"/>
      </w:pPr>
      <w:r>
        <w:rPr>
          <w:rFonts w:ascii="Times New Roman" w:hAnsi="Times New Roman" w:cs="Times New Roman" w:eastAsia="Times New Roman" w:hint="default"/>
        </w:rPr>
        <w:t>d.</w:t>
      </w:r>
      <w:r>
        <w:rPr/>
        <w:t>有足够的技术、财务资源和其他资源支持，以完成该无形资产的开发，并有</w:t>
      </w:r>
      <w:r>
        <w:rPr>
          <w:w w:val="99"/>
        </w:rPr>
        <w:t> </w:t>
      </w:r>
      <w:r>
        <w:rPr/>
        <w:t>能力使用或出售该无形资产；</w:t>
      </w:r>
    </w:p>
    <w:p>
      <w:pPr>
        <w:pStyle w:val="BodyText"/>
        <w:spacing w:line="348" w:lineRule="auto" w:before="53"/>
        <w:ind w:left="617" w:right="203"/>
        <w:jc w:val="left"/>
      </w:pPr>
      <w:r>
        <w:rPr>
          <w:rFonts w:ascii="Times New Roman" w:hAnsi="Times New Roman" w:cs="Times New Roman" w:eastAsia="Times New Roman" w:hint="default"/>
        </w:rPr>
        <w:t>e.</w:t>
      </w:r>
      <w:r>
        <w:rPr/>
        <w:t>归属于该无形资产开发阶段的支出能够可靠地计量。</w:t>
      </w:r>
      <w:r>
        <w:rPr>
          <w:w w:val="99"/>
        </w:rPr>
        <w:t> </w:t>
      </w:r>
      <w:r>
        <w:rPr/>
        <w:t>研究阶段的支出在发生时计入当期费用。</w:t>
      </w:r>
      <w:r>
        <w:rPr>
          <w:w w:val="99"/>
        </w:rPr>
        <w:t> </w:t>
      </w:r>
      <w:r>
        <w:rPr/>
        <w:t>期末，逐项检查无形资产，对于已被其他新技术所代替，使其为企业创造经济</w:t>
      </w:r>
    </w:p>
    <w:p>
      <w:pPr>
        <w:pStyle w:val="BodyText"/>
        <w:spacing w:line="357" w:lineRule="auto" w:before="46"/>
        <w:ind w:right="220"/>
        <w:jc w:val="both"/>
      </w:pPr>
      <w:r>
        <w:rPr/>
        <w:t>利益受到更大不利影响的或因市值大幅度下跌，在剩余摊销期内不会恢复的无形资</w:t>
      </w:r>
      <w:r>
        <w:rPr>
          <w:w w:val="99"/>
        </w:rPr>
        <w:t> </w:t>
      </w:r>
      <w:r>
        <w:rPr/>
        <w:t>产，按单项预计可收回金额，并按其低于账面价值的差额计提减值准备。资产减值</w:t>
      </w:r>
      <w:r>
        <w:rPr>
          <w:w w:val="99"/>
        </w:rPr>
        <w:t> </w:t>
      </w:r>
      <w:r>
        <w:rPr/>
        <w:t>损失一经确认，在以后会计期间不转回。</w:t>
      </w:r>
    </w:p>
    <w:p>
      <w:pPr>
        <w:pStyle w:val="BodyText"/>
        <w:spacing w:line="338" w:lineRule="auto" w:before="34"/>
        <w:ind w:left="617" w:right="203"/>
        <w:jc w:val="left"/>
      </w:pPr>
      <w:r>
        <w:rPr/>
        <w:t>（</w:t>
      </w:r>
      <w:r>
        <w:rPr>
          <w:rFonts w:ascii="Times New Roman" w:hAnsi="Times New Roman" w:cs="Times New Roman" w:eastAsia="Times New Roman" w:hint="default"/>
        </w:rPr>
        <w:t>17</w:t>
      </w:r>
      <w:r>
        <w:rPr/>
        <w:t>）商誉：</w:t>
      </w:r>
      <w:r>
        <w:rPr>
          <w:w w:val="99"/>
        </w:rPr>
        <w:t> </w:t>
      </w:r>
      <w:r>
        <w:rPr/>
        <w:t>在非同一控制下企业合并时，支付的合并成本大于合并中取得的被购买方可辨</w:t>
      </w:r>
    </w:p>
    <w:p>
      <w:pPr>
        <w:pStyle w:val="BodyText"/>
        <w:spacing w:line="357" w:lineRule="auto" w:before="53"/>
        <w:ind w:left="617" w:right="203" w:hanging="480"/>
        <w:jc w:val="left"/>
      </w:pPr>
      <w:r>
        <w:rPr/>
        <w:t>认净资产公允价值份额的差额，确认为商誉。</w:t>
      </w:r>
      <w:r>
        <w:rPr>
          <w:w w:val="99"/>
        </w:rPr>
        <w:t> </w:t>
      </w:r>
      <w:r>
        <w:rPr/>
        <w:t>本公司于年末，将商誉分摊至相关的资产组进行减值测试，计提的减值准备计</w:t>
      </w:r>
    </w:p>
    <w:p>
      <w:pPr>
        <w:pStyle w:val="BodyText"/>
        <w:spacing w:line="240" w:lineRule="auto" w:before="36"/>
        <w:ind w:right="0"/>
        <w:jc w:val="both"/>
      </w:pPr>
      <w:r>
        <w:rPr/>
        <w:t>入当期损益，减值准备一经计提，在以后的会计期间不转回。</w:t>
      </w:r>
    </w:p>
    <w:p>
      <w:pPr>
        <w:pStyle w:val="BodyText"/>
        <w:spacing w:line="348" w:lineRule="auto" w:before="151"/>
        <w:ind w:left="617" w:right="1403"/>
        <w:jc w:val="left"/>
      </w:pPr>
      <w:r>
        <w:rPr/>
        <w:t>（</w:t>
      </w:r>
      <w:r>
        <w:rPr>
          <w:rFonts w:ascii="Times New Roman" w:hAnsi="Times New Roman" w:cs="Times New Roman" w:eastAsia="Times New Roman" w:hint="default"/>
        </w:rPr>
        <w:t>18</w:t>
      </w:r>
      <w:r>
        <w:rPr/>
        <w:t>）长期待摊费用：</w:t>
      </w:r>
      <w:r>
        <w:rPr>
          <w:w w:val="99"/>
        </w:rPr>
        <w:t> </w:t>
      </w:r>
      <w:r>
        <w:rPr/>
        <w:t>长期待摊费用的摊销方法为直线法，长期待摊费用的摊销期如下：</w:t>
      </w:r>
      <w:r>
        <w:rPr>
          <w:w w:val="99"/>
        </w:rPr>
        <w:t> </w:t>
      </w:r>
      <w:r>
        <w:rPr/>
        <w:t>装修支出按</w:t>
      </w:r>
      <w:r>
        <w:rPr>
          <w:spacing w:val="-61"/>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年摊销。</w:t>
      </w:r>
    </w:p>
    <w:p>
      <w:pPr>
        <w:pStyle w:val="BodyText"/>
        <w:spacing w:line="336" w:lineRule="auto" w:before="16"/>
        <w:ind w:left="617" w:right="203"/>
        <w:jc w:val="left"/>
      </w:pPr>
      <w:r>
        <w:rPr/>
        <w:t>（</w:t>
      </w:r>
      <w:r>
        <w:rPr>
          <w:rFonts w:ascii="Times New Roman" w:hAnsi="Times New Roman" w:cs="Times New Roman" w:eastAsia="Times New Roman" w:hint="default"/>
        </w:rPr>
        <w:t>19</w:t>
      </w:r>
      <w:r>
        <w:rPr/>
        <w:t>）收入确认：</w:t>
      </w:r>
      <w:r>
        <w:rPr>
          <w:w w:val="99"/>
        </w:rPr>
        <w:t> </w:t>
      </w:r>
      <w:r>
        <w:rPr/>
        <w:t>商品销售收入：企业已将商品所有权上的主要风险和报酬转移给购货方；企业</w:t>
      </w:r>
    </w:p>
    <w:p>
      <w:pPr>
        <w:pStyle w:val="BodyText"/>
        <w:spacing w:line="357" w:lineRule="auto" w:before="58"/>
        <w:ind w:right="220"/>
        <w:jc w:val="both"/>
      </w:pPr>
      <w:r>
        <w:rPr/>
        <w:t>既没有保留通常与所有权相联系的继续管理权，也没有对已售出的商品实施有效控</w:t>
      </w:r>
      <w:r>
        <w:rPr>
          <w:w w:val="99"/>
        </w:rPr>
        <w:t> </w:t>
      </w:r>
      <w:r>
        <w:rPr/>
        <w:t>制；收入的金额能够可靠地计量；相关的经济利益很可能流入企业；相关的已发生</w:t>
      </w:r>
      <w:r>
        <w:rPr>
          <w:w w:val="99"/>
        </w:rPr>
        <w:t> </w:t>
      </w:r>
      <w:r>
        <w:rPr/>
        <w:t>或将发生的成本能够可靠地计量。</w:t>
      </w:r>
    </w:p>
    <w:p>
      <w:pPr>
        <w:pStyle w:val="BodyText"/>
        <w:spacing w:line="357" w:lineRule="auto" w:before="34"/>
        <w:ind w:right="0" w:firstLine="480"/>
        <w:jc w:val="left"/>
      </w:pPr>
      <w:r>
        <w:rPr/>
        <w:t>本公司按照从购货方已收或应收的合同或协议价款确定销售商品收入金额，但</w:t>
      </w:r>
      <w:r>
        <w:rPr>
          <w:w w:val="99"/>
        </w:rPr>
        <w:t> </w:t>
      </w:r>
      <w:r>
        <w:rPr>
          <w:spacing w:val="-4"/>
          <w:w w:val="99"/>
        </w:rPr>
        <w:t>已收或应收的合同或协议价款不公允的除外。合同或协议价款的收取采用递延方式，</w:t>
      </w:r>
      <w:r>
        <w:rPr>
          <w:spacing w:val="-92"/>
          <w:w w:val="99"/>
        </w:rPr>
        <w:t> </w:t>
      </w:r>
      <w:r>
        <w:rPr>
          <w:spacing w:val="-92"/>
          <w:w w:val="99"/>
        </w:rPr>
      </w:r>
      <w:r>
        <w:rPr/>
        <w:t>实质上具有融资性质的，按照应收的合同或协议价款的公允价值确定销售商品收入</w:t>
      </w:r>
      <w:r>
        <w:rPr>
          <w:w w:val="99"/>
        </w:rPr>
        <w:t> </w:t>
      </w:r>
      <w:r>
        <w:rPr/>
        <w:t>金额。应收的合同或协议价款与其公允价值之间的差额，在合同或协议期间内采用</w:t>
      </w:r>
      <w:r>
        <w:rPr>
          <w:w w:val="99"/>
        </w:rPr>
        <w:t> </w:t>
      </w:r>
      <w:r>
        <w:rPr/>
        <w:t>实际利率法进行摊销，计入当期损益。</w:t>
      </w:r>
    </w:p>
    <w:p>
      <w:pPr>
        <w:spacing w:after="0" w:line="357" w:lineRule="auto"/>
        <w:jc w:val="left"/>
        <w:sectPr>
          <w:pgSz w:w="11900" w:h="16840"/>
          <w:pgMar w:header="877" w:footer="1047" w:top="1100" w:bottom="1240" w:left="1660" w:right="1240"/>
        </w:sectPr>
      </w:pPr>
    </w:p>
    <w:p>
      <w:pPr>
        <w:spacing w:line="240" w:lineRule="auto" w:before="7"/>
        <w:rPr>
          <w:rFonts w:ascii="宋体" w:hAnsi="宋体" w:cs="宋体" w:eastAsia="宋体" w:hint="default"/>
          <w:sz w:val="19"/>
          <w:szCs w:val="19"/>
        </w:rPr>
      </w:pPr>
    </w:p>
    <w:p>
      <w:pPr>
        <w:pStyle w:val="BodyText"/>
        <w:spacing w:line="357" w:lineRule="auto" w:before="26"/>
        <w:ind w:right="0" w:firstLine="480"/>
        <w:jc w:val="left"/>
      </w:pPr>
      <w:r>
        <w:rPr>
          <w:spacing w:val="-4"/>
        </w:rPr>
        <w:t>提供劳务收入：收入的金额能够可靠地计量；相关的经济利益很可能流入企业；</w:t>
      </w:r>
      <w:r>
        <w:rPr>
          <w:w w:val="99"/>
        </w:rPr>
        <w:t> </w:t>
      </w:r>
      <w:r>
        <w:rPr/>
        <w:t>交易的完工进度能够可靠地确定；交易中已发生和将发生的成本能够可靠地计量。</w:t>
      </w:r>
    </w:p>
    <w:p>
      <w:pPr>
        <w:pStyle w:val="BodyText"/>
        <w:spacing w:line="357" w:lineRule="auto" w:before="34"/>
        <w:ind w:right="220" w:firstLine="480"/>
        <w:jc w:val="both"/>
      </w:pPr>
      <w:r>
        <w:rPr/>
        <w:t>期末，提供劳务交易的结果能够可靠估计的，采用完工百分比法确认提供劳务</w:t>
      </w:r>
      <w:r>
        <w:rPr>
          <w:w w:val="99"/>
        </w:rPr>
        <w:t> </w:t>
      </w:r>
      <w:r>
        <w:rPr/>
        <w:t>收入。提供劳务交易的完工进度，本公司选用已完工作的测量（已经提供的劳务占</w:t>
      </w:r>
      <w:r>
        <w:rPr>
          <w:w w:val="99"/>
        </w:rPr>
        <w:t> </w:t>
      </w:r>
      <w:r>
        <w:rPr/>
        <w:t>应提供劳务总量的比例）确定完工进度。</w:t>
      </w:r>
    </w:p>
    <w:p>
      <w:pPr>
        <w:pStyle w:val="BodyText"/>
        <w:spacing w:line="355" w:lineRule="auto" w:before="36"/>
        <w:ind w:right="220" w:firstLine="480"/>
        <w:jc w:val="both"/>
      </w:pPr>
      <w:r>
        <w:rPr/>
        <w:t>让渡资产使用权收入：相关的经济利益很可能流入企业；收入的金额能够可靠</w:t>
      </w:r>
      <w:r>
        <w:rPr>
          <w:w w:val="99"/>
        </w:rPr>
        <w:t> </w:t>
      </w:r>
      <w:r>
        <w:rPr/>
        <w:t>地计量。</w:t>
      </w:r>
    </w:p>
    <w:p>
      <w:pPr>
        <w:pStyle w:val="BodyText"/>
        <w:spacing w:line="343" w:lineRule="auto" w:before="38"/>
        <w:ind w:left="617" w:right="210"/>
        <w:jc w:val="left"/>
      </w:pPr>
      <w:r>
        <w:rPr/>
        <w:t>本公司分别下列情况确定让渡资产使用权收入金额：</w:t>
      </w:r>
      <w:r>
        <w:rPr>
          <w:w w:val="99"/>
        </w:rPr>
        <w:t> </w:t>
      </w:r>
      <w:r>
        <w:rPr>
          <w:rFonts w:ascii="Times New Roman" w:hAnsi="Times New Roman" w:cs="Times New Roman" w:eastAsia="Times New Roman" w:hint="default"/>
        </w:rPr>
        <w:t>a.</w:t>
      </w:r>
      <w:r>
        <w:rPr/>
        <w:t>利息收入金额，按照他人使用本企业货币资金的时间和实际利率计算确定；</w:t>
      </w:r>
      <w:r>
        <w:rPr>
          <w:w w:val="99"/>
        </w:rPr>
        <w:t> </w:t>
      </w:r>
      <w:r>
        <w:rPr>
          <w:rFonts w:ascii="Times New Roman" w:hAnsi="Times New Roman" w:cs="Times New Roman" w:eastAsia="Times New Roman" w:hint="default"/>
        </w:rPr>
        <w:t>b.</w:t>
      </w:r>
      <w:r>
        <w:rPr/>
        <w:t>使用费收入金额，按照有关合同或协议约定的收费时间和方法计算确定。</w:t>
      </w:r>
      <w:r>
        <w:rPr>
          <w:w w:val="99"/>
        </w:rPr>
        <w:t> </w:t>
      </w:r>
      <w:r>
        <w:rPr>
          <w:rFonts w:ascii="Times New Roman" w:hAnsi="Times New Roman" w:cs="Times New Roman" w:eastAsia="Times New Roman" w:hint="default"/>
          <w:spacing w:val="-10"/>
        </w:rPr>
        <w:t>ATM</w:t>
      </w:r>
      <w:r>
        <w:rPr>
          <w:rFonts w:ascii="Times New Roman" w:hAnsi="Times New Roman" w:cs="Times New Roman" w:eastAsia="Times New Roman" w:hint="default"/>
          <w:spacing w:val="5"/>
        </w:rPr>
        <w:t> </w:t>
      </w:r>
      <w:r>
        <w:rPr>
          <w:spacing w:val="-3"/>
        </w:rPr>
        <w:t>服务收入：收入的金额能够可靠地计量；相关的经济利益很可能流入企业</w:t>
      </w:r>
    </w:p>
    <w:p>
      <w:pPr>
        <w:pStyle w:val="BodyText"/>
        <w:spacing w:line="240" w:lineRule="auto" w:before="21"/>
        <w:ind w:right="121"/>
        <w:jc w:val="left"/>
      </w:pPr>
      <w:r>
        <w:rPr/>
        <w:t>时确认收入。</w:t>
      </w:r>
    </w:p>
    <w:p>
      <w:pPr>
        <w:pStyle w:val="BodyText"/>
        <w:spacing w:line="357" w:lineRule="auto" w:before="151"/>
        <w:ind w:left="617" w:right="3323"/>
        <w:jc w:val="left"/>
      </w:pPr>
      <w:r>
        <w:rPr/>
        <w:t>租赁资产收入：</w:t>
      </w:r>
      <w:r>
        <w:rPr>
          <w:w w:val="99"/>
        </w:rPr>
        <w:t> </w:t>
      </w:r>
      <w:r>
        <w:rPr/>
        <w:t>在租赁开始日将租赁分为融资租赁和经营租赁。</w:t>
      </w:r>
    </w:p>
    <w:p>
      <w:pPr>
        <w:pStyle w:val="BodyText"/>
        <w:spacing w:line="357" w:lineRule="auto" w:before="34"/>
        <w:ind w:right="220" w:firstLine="480"/>
        <w:jc w:val="both"/>
      </w:pPr>
      <w:r>
        <w:rPr/>
        <w:t>融资租赁，是指实质上转移了与资产所有权有关的全部风险和报酬的租赁。其</w:t>
      </w:r>
      <w:r>
        <w:rPr>
          <w:w w:val="99"/>
        </w:rPr>
        <w:t> </w:t>
      </w:r>
      <w:r>
        <w:rPr/>
        <w:t>所有权最终可能转移，也可能不转移。</w:t>
      </w:r>
    </w:p>
    <w:p>
      <w:pPr>
        <w:pStyle w:val="BodyText"/>
        <w:spacing w:line="348" w:lineRule="auto" w:before="36"/>
        <w:ind w:left="617" w:right="263"/>
        <w:jc w:val="left"/>
      </w:pPr>
      <w:r>
        <w:rPr/>
        <w:t>符合下列一项或数项标准的，认定为融资租赁：</w:t>
      </w:r>
      <w:r>
        <w:rPr>
          <w:w w:val="99"/>
        </w:rPr>
        <w:t> </w:t>
      </w:r>
      <w:r>
        <w:rPr>
          <w:rFonts w:ascii="Times New Roman" w:hAnsi="Times New Roman" w:cs="Times New Roman" w:eastAsia="Times New Roman" w:hint="default"/>
        </w:rPr>
        <w:t>a.</w:t>
      </w:r>
      <w:r>
        <w:rPr/>
        <w:t>在租赁期届满时，租赁资产的所有权转移给承租人；</w:t>
      </w:r>
      <w:r>
        <w:rPr>
          <w:w w:val="99"/>
        </w:rPr>
        <w:t> </w:t>
      </w:r>
      <w:r>
        <w:rPr>
          <w:rFonts w:ascii="Times New Roman" w:hAnsi="Times New Roman" w:cs="Times New Roman" w:eastAsia="Times New Roman" w:hint="default"/>
        </w:rPr>
        <w:t>b.</w:t>
      </w:r>
      <w:r>
        <w:rPr/>
        <w:t>承租人有购买租赁资产的选择权，所订立的购买价款预计将远低于行使选择</w:t>
      </w:r>
    </w:p>
    <w:p>
      <w:pPr>
        <w:pStyle w:val="BodyText"/>
        <w:spacing w:line="357" w:lineRule="auto" w:before="13"/>
        <w:ind w:right="203"/>
        <w:jc w:val="left"/>
      </w:pPr>
      <w:r>
        <w:rPr/>
        <w:t>权时租赁资产的公允价值，因而在租赁开始日就可以合理确定承租人将会行使这种</w:t>
      </w:r>
      <w:r>
        <w:rPr>
          <w:w w:val="99"/>
        </w:rPr>
        <w:t> </w:t>
      </w:r>
      <w:r>
        <w:rPr/>
        <w:t>选择权；</w:t>
      </w:r>
    </w:p>
    <w:p>
      <w:pPr>
        <w:pStyle w:val="BodyText"/>
        <w:spacing w:line="338" w:lineRule="auto" w:before="34"/>
        <w:ind w:left="617" w:right="263"/>
        <w:jc w:val="left"/>
      </w:pPr>
      <w:r>
        <w:rPr>
          <w:rFonts w:ascii="Times New Roman" w:hAnsi="Times New Roman" w:cs="Times New Roman" w:eastAsia="Times New Roman" w:hint="default"/>
        </w:rPr>
        <w:t>c.</w:t>
      </w:r>
      <w:r>
        <w:rPr/>
        <w:t>即使资产的所有权不转移，但租赁期占租赁资产使用寿命的大部分；</w:t>
      </w:r>
      <w:r>
        <w:rPr>
          <w:w w:val="99"/>
        </w:rPr>
        <w:t> </w:t>
      </w:r>
      <w:r>
        <w:rPr>
          <w:rFonts w:ascii="Times New Roman" w:hAnsi="Times New Roman" w:cs="Times New Roman" w:eastAsia="Times New Roman" w:hint="default"/>
        </w:rPr>
        <w:t>d.</w:t>
      </w:r>
      <w:r>
        <w:rPr/>
        <w:t>承租人在租赁开始日的最低租赁付款额现值，几乎相当于租赁开始日租赁资</w:t>
      </w:r>
    </w:p>
    <w:p>
      <w:pPr>
        <w:pStyle w:val="BodyText"/>
        <w:spacing w:line="357" w:lineRule="auto" w:before="24"/>
        <w:ind w:right="203"/>
        <w:jc w:val="left"/>
      </w:pPr>
      <w:r>
        <w:rPr/>
        <w:t>产公允价值；出租人在租赁开始日的最低租赁收款额现值，几乎相当于租赁开始日</w:t>
      </w:r>
      <w:r>
        <w:rPr>
          <w:w w:val="99"/>
        </w:rPr>
        <w:t> </w:t>
      </w:r>
      <w:r>
        <w:rPr/>
        <w:t>租赁资产公允价值；</w:t>
      </w:r>
    </w:p>
    <w:p>
      <w:pPr>
        <w:pStyle w:val="BodyText"/>
        <w:spacing w:line="350" w:lineRule="auto" w:before="34"/>
        <w:ind w:left="617" w:right="203"/>
        <w:jc w:val="left"/>
      </w:pPr>
      <w:r>
        <w:rPr>
          <w:rFonts w:ascii="Times New Roman" w:hAnsi="Times New Roman" w:cs="Times New Roman" w:eastAsia="Times New Roman" w:hint="default"/>
        </w:rPr>
        <w:t>e.</w:t>
      </w:r>
      <w:r>
        <w:rPr/>
        <w:t>租赁资产性质特殊，如果不作较大改造，只有承租人才能使用。</w:t>
      </w:r>
      <w:r>
        <w:rPr>
          <w:w w:val="99"/>
        </w:rPr>
        <w:t> </w:t>
      </w:r>
      <w:r>
        <w:rPr/>
        <w:t>未实现融资收益在租赁期内各个期间按实际利率法分配。</w:t>
      </w:r>
      <w:r>
        <w:rPr>
          <w:w w:val="99"/>
        </w:rPr>
        <w:t> </w:t>
      </w:r>
      <w:r>
        <w:rPr/>
        <w:t>或有租金在实际发生时确认为当期收入。</w:t>
      </w:r>
      <w:r>
        <w:rPr>
          <w:w w:val="99"/>
        </w:rPr>
        <w:t> </w:t>
      </w:r>
      <w:r>
        <w:rPr/>
        <w:t>经营租赁是指除融资租赁以外的其他租赁，经营租赁的租金在租赁期内的各个</w:t>
      </w:r>
    </w:p>
    <w:p>
      <w:pPr>
        <w:pStyle w:val="BodyText"/>
        <w:spacing w:line="240" w:lineRule="auto" w:before="41"/>
        <w:ind w:right="121"/>
        <w:jc w:val="left"/>
      </w:pPr>
      <w:r>
        <w:rPr/>
        <w:t>期间按直线法确认为收入。</w:t>
      </w:r>
    </w:p>
    <w:p>
      <w:pPr>
        <w:spacing w:after="0" w:line="240" w:lineRule="auto"/>
        <w:jc w:val="left"/>
        <w:sectPr>
          <w:pgSz w:w="11900" w:h="16840"/>
          <w:pgMar w:header="877" w:footer="1047" w:top="1100" w:bottom="1240" w:left="1660" w:right="1240"/>
        </w:sectPr>
      </w:pPr>
    </w:p>
    <w:p>
      <w:pPr>
        <w:spacing w:line="240" w:lineRule="auto" w:before="7"/>
        <w:rPr>
          <w:rFonts w:ascii="宋体" w:hAnsi="宋体" w:cs="宋体" w:eastAsia="宋体" w:hint="default"/>
          <w:sz w:val="19"/>
          <w:szCs w:val="19"/>
        </w:rPr>
      </w:pPr>
    </w:p>
    <w:p>
      <w:pPr>
        <w:pStyle w:val="BodyText"/>
        <w:spacing w:line="240" w:lineRule="auto" w:before="26"/>
        <w:ind w:left="617" w:right="121"/>
        <w:jc w:val="left"/>
      </w:pPr>
      <w:r>
        <w:rPr/>
        <w:t>（</w:t>
      </w:r>
      <w:r>
        <w:rPr>
          <w:rFonts w:ascii="Times New Roman" w:hAnsi="Times New Roman" w:cs="Times New Roman" w:eastAsia="Times New Roman" w:hint="default"/>
        </w:rPr>
        <w:t>20</w:t>
      </w:r>
      <w:r>
        <w:rPr/>
        <w:t>）股份支付：</w:t>
      </w:r>
    </w:p>
    <w:p>
      <w:pPr>
        <w:pStyle w:val="BodyText"/>
        <w:spacing w:line="336" w:lineRule="auto"/>
        <w:ind w:right="268" w:firstLine="480"/>
        <w:jc w:val="left"/>
      </w:pPr>
      <w:r>
        <w:rPr/>
        <w:t>本公司为获取职工和其他方提供服务而授予权益工具</w:t>
      </w:r>
      <w:r>
        <w:rPr>
          <w:rFonts w:ascii="Times New Roman" w:hAnsi="Times New Roman" w:cs="Times New Roman" w:eastAsia="Times New Roman" w:hint="default"/>
        </w:rPr>
        <w:t>,</w:t>
      </w:r>
      <w:r>
        <w:rPr>
          <w:rFonts w:ascii="Times New Roman" w:hAnsi="Times New Roman" w:cs="Times New Roman" w:eastAsia="Times New Roman" w:hint="default"/>
          <w:spacing w:val="55"/>
        </w:rPr>
        <w:t> </w:t>
      </w:r>
      <w:r>
        <w:rPr/>
        <w:t>分为以权益结算的股份</w:t>
      </w:r>
      <w:r>
        <w:rPr>
          <w:w w:val="99"/>
        </w:rPr>
        <w:t> </w:t>
      </w:r>
      <w:r>
        <w:rPr/>
        <w:t>支付和以现金结算的股份支付，并以授予日的公允价值计量。</w:t>
      </w:r>
    </w:p>
    <w:p>
      <w:pPr>
        <w:pStyle w:val="BodyText"/>
        <w:spacing w:line="336" w:lineRule="auto" w:before="58"/>
        <w:ind w:left="617" w:right="0"/>
        <w:jc w:val="left"/>
      </w:pPr>
      <w:r>
        <w:rPr>
          <w:rFonts w:ascii="Times New Roman" w:hAnsi="Times New Roman" w:cs="Times New Roman" w:eastAsia="Times New Roman" w:hint="default"/>
        </w:rPr>
        <w:t>a.</w:t>
      </w:r>
      <w:r>
        <w:rPr/>
        <w:t>以权益结算的股份支付</w:t>
      </w:r>
      <w:r>
        <w:rPr>
          <w:w w:val="99"/>
        </w:rPr>
        <w:t> </w:t>
      </w:r>
      <w:r>
        <w:rPr>
          <w:spacing w:val="-4"/>
          <w:w w:val="99"/>
        </w:rPr>
        <w:t>授予后立即可行权的，在授予日按照权益工具的公允价值计入相关成本或费用，</w:t>
      </w:r>
      <w:r>
        <w:rPr>
          <w:spacing w:val="-4"/>
        </w:rPr>
      </w:r>
    </w:p>
    <w:p>
      <w:pPr>
        <w:pStyle w:val="BodyText"/>
        <w:spacing w:line="355" w:lineRule="auto" w:before="58"/>
        <w:ind w:left="617" w:right="203" w:hanging="480"/>
        <w:jc w:val="left"/>
      </w:pPr>
      <w:r>
        <w:rPr/>
        <w:t>相应增加资本公积。</w:t>
      </w:r>
      <w:r>
        <w:rPr>
          <w:w w:val="99"/>
        </w:rPr>
        <w:t> </w:t>
      </w:r>
      <w:r>
        <w:rPr/>
        <w:t>在等待期内的期末，以对可行权权益工具数量的最佳估计为基础，按照权益工</w:t>
      </w:r>
    </w:p>
    <w:p>
      <w:pPr>
        <w:pStyle w:val="BodyText"/>
        <w:spacing w:line="357" w:lineRule="auto" w:before="38"/>
        <w:ind w:right="220"/>
        <w:jc w:val="both"/>
      </w:pPr>
      <w:r>
        <w:rPr/>
        <w:t>具授予日的公允价值，将当期取得的服务计入相关成本或费用和资本公积。后续信</w:t>
      </w:r>
      <w:r>
        <w:rPr>
          <w:w w:val="99"/>
        </w:rPr>
        <w:t> </w:t>
      </w:r>
      <w:r>
        <w:rPr/>
        <w:t>息表明可行权权益工具的数量与以前估计不同的，应当进行调整，并在可行权日调</w:t>
      </w:r>
      <w:r>
        <w:rPr>
          <w:w w:val="99"/>
        </w:rPr>
        <w:t> </w:t>
      </w:r>
      <w:r>
        <w:rPr/>
        <w:t>整至实际可行权的权益工具数量。在行权日，根据实际行权的权益工具数量，计算</w:t>
      </w:r>
      <w:r>
        <w:rPr>
          <w:w w:val="99"/>
        </w:rPr>
        <w:t> </w:t>
      </w:r>
      <w:r>
        <w:rPr/>
        <w:t>确定应转入股本的金额，将其转入股本。</w:t>
      </w:r>
    </w:p>
    <w:p>
      <w:pPr>
        <w:pStyle w:val="BodyText"/>
        <w:spacing w:line="336" w:lineRule="auto" w:before="36"/>
        <w:ind w:left="617" w:right="203"/>
        <w:jc w:val="left"/>
      </w:pPr>
      <w:r>
        <w:rPr>
          <w:rFonts w:ascii="Times New Roman" w:hAnsi="Times New Roman" w:cs="Times New Roman" w:eastAsia="Times New Roman" w:hint="default"/>
        </w:rPr>
        <w:t>b.</w:t>
      </w:r>
      <w:r>
        <w:rPr/>
        <w:t>以现金结算的股份支付</w:t>
      </w:r>
      <w:r>
        <w:rPr>
          <w:w w:val="99"/>
        </w:rPr>
        <w:t> </w:t>
      </w:r>
      <w:r>
        <w:rPr/>
        <w:t>授予后立即可行权的以现金结算的股份支付，按照公司承担的以股份或其他权</w:t>
      </w:r>
    </w:p>
    <w:p>
      <w:pPr>
        <w:pStyle w:val="BodyText"/>
        <w:spacing w:line="355" w:lineRule="auto" w:before="58"/>
        <w:ind w:left="617" w:right="203" w:hanging="480"/>
        <w:jc w:val="left"/>
      </w:pPr>
      <w:r>
        <w:rPr/>
        <w:t>益工具为基础计算确定的负债的公允价值计量。</w:t>
      </w:r>
      <w:r>
        <w:rPr>
          <w:w w:val="99"/>
        </w:rPr>
        <w:t> </w:t>
      </w:r>
      <w:r>
        <w:rPr/>
        <w:t>在授予日以企业承担负债的公允价值计入相关成本或费用，相应增加负债。在</w:t>
      </w:r>
    </w:p>
    <w:p>
      <w:pPr>
        <w:pStyle w:val="BodyText"/>
        <w:spacing w:line="357" w:lineRule="auto" w:before="38"/>
        <w:ind w:right="220"/>
        <w:jc w:val="both"/>
      </w:pPr>
      <w:r>
        <w:rPr/>
        <w:t>等待期内的期末，以对可行权情况的最佳估计为基础，按照公司承担负债的公允价</w:t>
      </w:r>
      <w:r>
        <w:rPr>
          <w:w w:val="99"/>
        </w:rPr>
        <w:t> </w:t>
      </w:r>
      <w:r>
        <w:rPr/>
        <w:t>值金额，将当期取得的服务计入成本或费用和相应的负债。后续信息表明企业当期</w:t>
      </w:r>
      <w:r>
        <w:rPr>
          <w:w w:val="99"/>
        </w:rPr>
        <w:t> </w:t>
      </w:r>
      <w:r>
        <w:rPr/>
        <w:t>承担债务的公允价值与以前估计不同的，应当进行调整，并在可行权日调整至实际</w:t>
      </w:r>
      <w:r>
        <w:rPr>
          <w:w w:val="99"/>
        </w:rPr>
        <w:t> </w:t>
      </w:r>
      <w:r>
        <w:rPr/>
        <w:t>可行权水平。在相关负债结算前的期末以及结算日，对负债的公允价值重新计量，</w:t>
      </w:r>
      <w:r>
        <w:rPr>
          <w:w w:val="99"/>
        </w:rPr>
        <w:t> </w:t>
      </w:r>
      <w:r>
        <w:rPr/>
        <w:t>其变动计入当期损益。</w:t>
      </w:r>
    </w:p>
    <w:p>
      <w:pPr>
        <w:pStyle w:val="BodyText"/>
        <w:spacing w:line="336" w:lineRule="auto" w:before="36"/>
        <w:ind w:left="617" w:right="203"/>
        <w:jc w:val="left"/>
      </w:pPr>
      <w:r>
        <w:rPr/>
        <w:t>（</w:t>
      </w:r>
      <w:r>
        <w:rPr>
          <w:rFonts w:ascii="Times New Roman" w:hAnsi="Times New Roman" w:cs="Times New Roman" w:eastAsia="Times New Roman" w:hint="default"/>
        </w:rPr>
        <w:t>21</w:t>
      </w:r>
      <w:r>
        <w:rPr/>
        <w:t>）职工薪酬：</w:t>
      </w:r>
      <w:r>
        <w:rPr>
          <w:w w:val="99"/>
        </w:rPr>
        <w:t> </w:t>
      </w:r>
      <w:r>
        <w:rPr/>
        <w:t>于会计期间，将应付的职工薪酬确认为负债，按受益对象分别计入产品或劳务</w:t>
      </w:r>
    </w:p>
    <w:p>
      <w:pPr>
        <w:pStyle w:val="BodyText"/>
        <w:spacing w:line="357" w:lineRule="auto" w:before="58"/>
        <w:ind w:right="220"/>
        <w:jc w:val="both"/>
      </w:pPr>
      <w:r>
        <w:rPr/>
        <w:t>成本、当期费用或固定资产或无形资产成本。根据有关规定，本公司按照月工资额</w:t>
      </w:r>
      <w:r>
        <w:rPr>
          <w:w w:val="99"/>
        </w:rPr>
        <w:t> </w:t>
      </w:r>
      <w:r>
        <w:rPr/>
        <w:t>的一定比例提取保险费和公积金，并按月向劳动和社会保障机构缴纳，相应的支出</w:t>
      </w:r>
      <w:r>
        <w:rPr>
          <w:w w:val="99"/>
        </w:rPr>
        <w:t> </w:t>
      </w:r>
      <w:r>
        <w:rPr/>
        <w:t>计入当期成本或费用。</w:t>
      </w:r>
    </w:p>
    <w:p>
      <w:pPr>
        <w:pStyle w:val="BodyText"/>
        <w:spacing w:line="338" w:lineRule="auto" w:before="34"/>
        <w:ind w:left="617" w:right="203"/>
        <w:jc w:val="left"/>
      </w:pPr>
      <w:r>
        <w:rPr/>
        <w:t>（</w:t>
      </w:r>
      <w:r>
        <w:rPr>
          <w:rFonts w:ascii="Times New Roman" w:hAnsi="Times New Roman" w:cs="Times New Roman" w:eastAsia="Times New Roman" w:hint="default"/>
        </w:rPr>
        <w:t>22</w:t>
      </w:r>
      <w:r>
        <w:rPr/>
        <w:t>）预计负债的确认：</w:t>
      </w:r>
      <w:r>
        <w:rPr>
          <w:w w:val="99"/>
        </w:rPr>
        <w:t> </w:t>
      </w:r>
      <w:r>
        <w:rPr/>
        <w:t>本公司将同时符合以下条件与或有事项相关的义务确认为负债：该义务是企业</w:t>
      </w:r>
    </w:p>
    <w:p>
      <w:pPr>
        <w:pStyle w:val="BodyText"/>
        <w:spacing w:line="357" w:lineRule="auto" w:before="53"/>
        <w:ind w:right="220"/>
        <w:jc w:val="both"/>
      </w:pPr>
      <w:r>
        <w:rPr/>
        <w:t>承担的现时义务；履行该义务很可能导致经济利益流出企业；该义务的金额能够可</w:t>
      </w:r>
      <w:r>
        <w:rPr>
          <w:w w:val="99"/>
        </w:rPr>
        <w:t> </w:t>
      </w:r>
      <w:r>
        <w:rPr/>
        <w:t>靠地计量。</w:t>
      </w:r>
    </w:p>
    <w:p>
      <w:pPr>
        <w:spacing w:after="0" w:line="357" w:lineRule="auto"/>
        <w:jc w:val="both"/>
        <w:sectPr>
          <w:pgSz w:w="11900" w:h="16840"/>
          <w:pgMar w:header="877" w:footer="1047" w:top="1100" w:bottom="1240" w:left="1660" w:right="1240"/>
        </w:sectPr>
      </w:pPr>
    </w:p>
    <w:p>
      <w:pPr>
        <w:spacing w:line="240" w:lineRule="auto" w:before="7"/>
        <w:rPr>
          <w:rFonts w:ascii="宋体" w:hAnsi="宋体" w:cs="宋体" w:eastAsia="宋体" w:hint="default"/>
          <w:sz w:val="19"/>
          <w:szCs w:val="19"/>
        </w:rPr>
      </w:pPr>
    </w:p>
    <w:p>
      <w:pPr>
        <w:pStyle w:val="BodyText"/>
        <w:spacing w:line="357" w:lineRule="auto" w:before="26"/>
        <w:ind w:right="140" w:firstLine="480"/>
        <w:jc w:val="both"/>
      </w:pPr>
      <w:r>
        <w:rPr/>
        <w:t>待执行合同变成亏损合同的，该亏损合同产生的义务满足上述条件的，确认为</w:t>
      </w:r>
      <w:r>
        <w:rPr>
          <w:w w:val="99"/>
        </w:rPr>
        <w:t> </w:t>
      </w:r>
      <w:r>
        <w:rPr/>
        <w:t>预计负债。</w:t>
      </w:r>
    </w:p>
    <w:p>
      <w:pPr>
        <w:pStyle w:val="BodyText"/>
        <w:spacing w:line="357" w:lineRule="auto" w:before="34"/>
        <w:ind w:right="140" w:firstLine="480"/>
        <w:jc w:val="both"/>
      </w:pPr>
      <w:r>
        <w:rPr/>
        <w:t>本公司承担的其他义务（如承担超额亏损、重组义务、弃置费用等）满足上述</w:t>
      </w:r>
      <w:r>
        <w:rPr>
          <w:w w:val="99"/>
        </w:rPr>
        <w:t> </w:t>
      </w:r>
      <w:r>
        <w:rPr/>
        <w:t>条件，确认为预计负债。</w:t>
      </w:r>
    </w:p>
    <w:p>
      <w:pPr>
        <w:pStyle w:val="BodyText"/>
        <w:spacing w:line="240" w:lineRule="auto" w:before="34"/>
        <w:ind w:left="617" w:right="0"/>
        <w:jc w:val="left"/>
      </w:pPr>
      <w:r>
        <w:rPr/>
        <w:t>（</w:t>
      </w:r>
      <w:r>
        <w:rPr>
          <w:rFonts w:ascii="Times New Roman" w:hAnsi="Times New Roman" w:cs="Times New Roman" w:eastAsia="Times New Roman" w:hint="default"/>
        </w:rPr>
        <w:t>23</w:t>
      </w:r>
      <w:r>
        <w:rPr/>
        <w:t>）所得税的会计处理方法：</w:t>
      </w:r>
    </w:p>
    <w:p>
      <w:pPr>
        <w:pStyle w:val="BodyText"/>
        <w:spacing w:line="240" w:lineRule="auto"/>
        <w:ind w:left="617" w:right="0"/>
        <w:jc w:val="left"/>
      </w:pPr>
      <w:r>
        <w:rPr/>
        <w:t>企业所得税率为</w:t>
      </w:r>
      <w:r>
        <w:rPr>
          <w:spacing w:val="-66"/>
        </w:rPr>
        <w:t> </w:t>
      </w:r>
      <w:r>
        <w:rPr>
          <w:rFonts w:ascii="Times New Roman" w:hAnsi="Times New Roman" w:cs="Times New Roman" w:eastAsia="Times New Roman" w:hint="default"/>
        </w:rPr>
        <w:t>15%</w:t>
      </w:r>
      <w:r>
        <w:rPr/>
        <w:t>，公司所得税采用资产负债表债务法的会计处理方法。</w:t>
      </w:r>
    </w:p>
    <w:p>
      <w:pPr>
        <w:pStyle w:val="BodyText"/>
        <w:spacing w:line="338" w:lineRule="auto" w:before="133"/>
        <w:ind w:left="617" w:right="123"/>
        <w:jc w:val="left"/>
      </w:pPr>
      <w:r>
        <w:rPr/>
        <w:t>（</w:t>
      </w:r>
      <w:r>
        <w:rPr>
          <w:rFonts w:ascii="Times New Roman" w:hAnsi="Times New Roman" w:cs="Times New Roman" w:eastAsia="Times New Roman" w:hint="default"/>
        </w:rPr>
        <w:t>24</w:t>
      </w:r>
      <w:r>
        <w:rPr/>
        <w:t>）合并会计报表的编制基础：</w:t>
      </w:r>
      <w:r>
        <w:rPr>
          <w:w w:val="99"/>
        </w:rPr>
        <w:t> </w:t>
      </w:r>
      <w:r>
        <w:rPr/>
        <w:t>本公司将能够实施控制的全部子公司纳入合并范围。子公司采取的会计政策与</w:t>
      </w:r>
    </w:p>
    <w:p>
      <w:pPr>
        <w:pStyle w:val="BodyText"/>
        <w:spacing w:line="357" w:lineRule="auto" w:before="53"/>
        <w:ind w:right="123"/>
        <w:jc w:val="left"/>
      </w:pPr>
      <w:r>
        <w:rPr/>
        <w:t>本公司不一致时，已按照本公司的会计政策调整后进行合并。若子公司的会计期间</w:t>
      </w:r>
      <w:r>
        <w:rPr>
          <w:w w:val="99"/>
        </w:rPr>
        <w:t> </w:t>
      </w:r>
      <w:r>
        <w:rPr/>
        <w:t>与本公司不一致，已经按照母公司的会计期间对子公司财务报表进行调整。</w:t>
      </w:r>
    </w:p>
    <w:p>
      <w:pPr>
        <w:pStyle w:val="BodyText"/>
        <w:spacing w:line="357" w:lineRule="auto" w:before="34"/>
        <w:ind w:right="140" w:firstLine="480"/>
        <w:jc w:val="both"/>
      </w:pPr>
      <w:r>
        <w:rPr/>
        <w:t>本公司并购同一控制人的子公司采用权益集合法处理，将年初至合并日所发生</w:t>
      </w:r>
      <w:r>
        <w:rPr>
          <w:w w:val="99"/>
        </w:rPr>
        <w:t> </w:t>
      </w:r>
      <w:r>
        <w:rPr/>
        <w:t>的收入、费用和利润纳入合并利润表，按被合并方在合并日的资产和负债的账面价</w:t>
      </w:r>
      <w:r>
        <w:rPr>
          <w:w w:val="99"/>
        </w:rPr>
        <w:t> </w:t>
      </w:r>
      <w:r>
        <w:rPr/>
        <w:t>值作为取得的资产和负债的计量属性。购买非同一控制下的子公司，采用购买法进</w:t>
      </w:r>
      <w:r>
        <w:rPr>
          <w:w w:val="99"/>
        </w:rPr>
        <w:t> </w:t>
      </w:r>
      <w:r>
        <w:rPr/>
        <w:t>行会计处理，自控制子公司之日起合并该子公司的会计报表，按公允价值计量购买</w:t>
      </w:r>
      <w:r>
        <w:rPr>
          <w:w w:val="99"/>
        </w:rPr>
        <w:t> </w:t>
      </w:r>
      <w:r>
        <w:rPr/>
        <w:t>子公司的可辨认资产、负债。</w:t>
      </w:r>
    </w:p>
    <w:p>
      <w:pPr>
        <w:pStyle w:val="BodyText"/>
        <w:spacing w:line="350" w:lineRule="auto" w:before="36"/>
        <w:ind w:right="140" w:firstLine="480"/>
        <w:jc w:val="both"/>
      </w:pPr>
      <w:r>
        <w:rPr/>
        <w:t>在将本公司的控股子公司及有实质控制权的联营公司之间的投资、内部往来、</w:t>
      </w:r>
      <w:r>
        <w:rPr>
          <w:w w:val="99"/>
        </w:rPr>
        <w:t> </w:t>
      </w:r>
      <w:r>
        <w:rPr>
          <w:spacing w:val="-2"/>
        </w:rPr>
        <w:t>内部交易的未实现损益等全部抵销的基础上，逐项合并</w:t>
      </w:r>
      <w:r>
        <w:rPr>
          <w:rFonts w:ascii="Times New Roman" w:hAnsi="Times New Roman" w:cs="Times New Roman" w:eastAsia="Times New Roman" w:hint="default"/>
          <w:spacing w:val="-2"/>
        </w:rPr>
        <w:t>,</w:t>
      </w:r>
      <w:r>
        <w:rPr>
          <w:spacing w:val="-2"/>
        </w:rPr>
        <w:t>并计算少数股东权益。少数</w:t>
      </w:r>
      <w:r>
        <w:rPr>
          <w:spacing w:val="-113"/>
        </w:rPr>
        <w:t> </w:t>
      </w:r>
      <w:r>
        <w:rPr>
          <w:spacing w:val="-113"/>
        </w:rPr>
      </w:r>
      <w:r>
        <w:rPr/>
        <w:t>股东权益是指本公司及其子公司以外的第三者在本公司各子公司应分得的利润（或</w:t>
      </w:r>
      <w:r>
        <w:rPr>
          <w:w w:val="99"/>
        </w:rPr>
        <w:t> </w:t>
      </w:r>
      <w:r>
        <w:rPr/>
        <w:t>应承担的亏损）。对下属的合营公司，采用权益法核算。</w:t>
      </w:r>
    </w:p>
    <w:p>
      <w:pPr>
        <w:pStyle w:val="BodyText"/>
        <w:spacing w:line="240" w:lineRule="auto" w:before="41"/>
        <w:ind w:left="617" w:right="0"/>
        <w:jc w:val="left"/>
      </w:pPr>
      <w:r>
        <w:rPr/>
        <w:t>（</w:t>
      </w:r>
      <w:r>
        <w:rPr>
          <w:rFonts w:ascii="Times New Roman" w:hAnsi="Times New Roman" w:cs="Times New Roman" w:eastAsia="Times New Roman" w:hint="default"/>
        </w:rPr>
        <w:t>25</w:t>
      </w:r>
      <w:r>
        <w:rPr/>
        <w:t>）会计政策与会计估计的变更：</w:t>
      </w:r>
    </w:p>
    <w:p>
      <w:pPr>
        <w:pStyle w:val="BodyText"/>
        <w:spacing w:line="348" w:lineRule="auto"/>
        <w:ind w:right="123" w:firstLine="600"/>
        <w:jc w:val="left"/>
      </w:pPr>
      <w:r>
        <w:rPr>
          <w:rFonts w:ascii="Times New Roman" w:hAnsi="Times New Roman" w:cs="Times New Roman" w:eastAsia="Times New Roman" w:hint="default"/>
        </w:rPr>
        <w:t>a.2007</w:t>
      </w:r>
      <w:r>
        <w:rPr>
          <w:rFonts w:ascii="Times New Roman" w:hAnsi="Times New Roman" w:cs="Times New Roman" w:eastAsia="Times New Roman" w:hint="default"/>
          <w:spacing w:val="-2"/>
        </w:rPr>
        <w:t> </w:t>
      </w:r>
      <w:r>
        <w:rPr/>
        <w:t>年长期应收款折现率会计估计由</w:t>
      </w:r>
      <w:r>
        <w:rPr>
          <w:spacing w:val="-62"/>
        </w:rPr>
        <w:t> </w:t>
      </w:r>
      <w:r>
        <w:rPr>
          <w:rFonts w:ascii="Times New Roman" w:hAnsi="Times New Roman" w:cs="Times New Roman" w:eastAsia="Times New Roman" w:hint="default"/>
        </w:rPr>
        <w:t>10%</w:t>
      </w:r>
      <w:r>
        <w:rPr/>
        <w:t>变为</w:t>
      </w:r>
      <w:r>
        <w:rPr>
          <w:spacing w:val="-62"/>
        </w:rPr>
        <w:t> </w:t>
      </w:r>
      <w:r>
        <w:rPr>
          <w:rFonts w:ascii="Times New Roman" w:hAnsi="Times New Roman" w:cs="Times New Roman" w:eastAsia="Times New Roman" w:hint="default"/>
        </w:rPr>
        <w:t>12%</w:t>
      </w:r>
      <w:r>
        <w:rPr/>
        <w:t>，原因为本报告期长期</w:t>
      </w:r>
      <w:r>
        <w:rPr>
          <w:w w:val="99"/>
        </w:rPr>
        <w:t> </w:t>
      </w:r>
      <w:r>
        <w:rPr/>
        <w:t>应收款折现率的计算基础：金融机构中长期贷款基准利率和居民消费价格指数均发</w:t>
      </w:r>
      <w:r>
        <w:rPr>
          <w:w w:val="99"/>
        </w:rPr>
        <w:t> </w:t>
      </w:r>
      <w:r>
        <w:rPr/>
        <w:t>生的一定程度的上涨。需要对折现率重新估计，以更好反映长期应收款账面价值。</w:t>
      </w:r>
      <w:r>
        <w:rPr>
          <w:w w:val="99"/>
        </w:rPr>
        <w:t> </w:t>
      </w:r>
      <w:r>
        <w:rPr>
          <w:rFonts w:ascii="Times New Roman" w:hAnsi="Times New Roman" w:cs="Times New Roman" w:eastAsia="Times New Roman" w:hint="default"/>
          <w:w w:val="99"/>
        </w:rPr>
        <w:t>2008</w:t>
      </w:r>
      <w:r>
        <w:rPr>
          <w:rFonts w:ascii="Times New Roman" w:hAnsi="Times New Roman" w:cs="Times New Roman" w:eastAsia="Times New Roman" w:hint="default"/>
          <w:spacing w:val="1"/>
          <w:w w:val="99"/>
        </w:rPr>
        <w:t> </w:t>
      </w:r>
      <w:r>
        <w:rPr>
          <w:w w:val="99"/>
        </w:rPr>
        <w:t>年长期应收款折现率会计估计由</w:t>
      </w:r>
      <w:r>
        <w:rPr>
          <w:spacing w:val="-59"/>
          <w:w w:val="99"/>
        </w:rPr>
        <w:t> </w:t>
      </w:r>
      <w:r>
        <w:rPr>
          <w:rFonts w:ascii="Times New Roman" w:hAnsi="Times New Roman" w:cs="Times New Roman" w:eastAsia="Times New Roman" w:hint="default"/>
          <w:spacing w:val="-1"/>
          <w:w w:val="99"/>
        </w:rPr>
        <w:t>12%</w:t>
      </w:r>
      <w:r>
        <w:rPr>
          <w:spacing w:val="-1"/>
          <w:w w:val="99"/>
        </w:rPr>
        <w:t>变为</w:t>
      </w:r>
      <w:r>
        <w:rPr>
          <w:spacing w:val="-59"/>
          <w:w w:val="99"/>
        </w:rPr>
        <w:t> </w:t>
      </w:r>
      <w:r>
        <w:rPr>
          <w:rFonts w:ascii="Times New Roman" w:hAnsi="Times New Roman" w:cs="Times New Roman" w:eastAsia="Times New Roman" w:hint="default"/>
          <w:spacing w:val="-6"/>
          <w:w w:val="99"/>
        </w:rPr>
        <w:t>10%</w:t>
      </w:r>
      <w:r>
        <w:rPr>
          <w:spacing w:val="-6"/>
          <w:w w:val="99"/>
        </w:rPr>
        <w:t>，原因为本报告期长期应收款折</w:t>
      </w:r>
      <w:r>
        <w:rPr>
          <w:w w:val="99"/>
        </w:rPr>
        <w:t> </w:t>
      </w:r>
      <w:r>
        <w:rPr/>
        <w:t>现率的计算基础：金融机构中长期贷款基准利率和居民消费价格指数均发生的一定</w:t>
      </w:r>
      <w:r>
        <w:rPr>
          <w:w w:val="99"/>
        </w:rPr>
        <w:t> </w:t>
      </w:r>
      <w:r>
        <w:rPr/>
        <w:t>程度的下跌。需要对折现率重新估计，以更好反映长期应收款账面价值。此估计变</w:t>
      </w:r>
      <w:r>
        <w:rPr>
          <w:w w:val="99"/>
        </w:rPr>
        <w:t> </w:t>
      </w:r>
      <w:r>
        <w:rPr/>
        <w:t>更影响本年度利润总额</w:t>
      </w:r>
      <w:r>
        <w:rPr>
          <w:spacing w:val="-62"/>
        </w:rPr>
        <w:t> </w:t>
      </w:r>
      <w:r>
        <w:rPr>
          <w:rFonts w:ascii="Times New Roman" w:hAnsi="Times New Roman" w:cs="Times New Roman" w:eastAsia="Times New Roman" w:hint="default"/>
        </w:rPr>
        <w:t>1,418,058.61</w:t>
      </w:r>
      <w:r>
        <w:rPr>
          <w:rFonts w:ascii="Times New Roman" w:hAnsi="Times New Roman" w:cs="Times New Roman" w:eastAsia="Times New Roman" w:hint="default"/>
          <w:spacing w:val="-2"/>
        </w:rPr>
        <w:t> </w:t>
      </w:r>
      <w:r>
        <w:rPr/>
        <w:t>元，其中：</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年新增融资租赁机影响本年度</w:t>
      </w:r>
      <w:r>
        <w:rPr>
          <w:w w:val="99"/>
        </w:rPr>
        <w:t> </w:t>
      </w:r>
      <w:r>
        <w:rPr/>
        <w:t>利润总额</w:t>
      </w:r>
      <w:r>
        <w:rPr>
          <w:spacing w:val="-62"/>
        </w:rPr>
        <w:t> </w:t>
      </w:r>
      <w:r>
        <w:rPr>
          <w:rFonts w:ascii="Times New Roman" w:hAnsi="Times New Roman" w:cs="Times New Roman" w:eastAsia="Times New Roman" w:hint="default"/>
        </w:rPr>
        <w:t>799,650.63</w:t>
      </w:r>
      <w:r>
        <w:rPr>
          <w:rFonts w:ascii="Times New Roman" w:hAnsi="Times New Roman" w:cs="Times New Roman" w:eastAsia="Times New Roman" w:hint="default"/>
          <w:spacing w:val="-2"/>
        </w:rPr>
        <w:t> </w:t>
      </w:r>
      <w:r>
        <w:rPr/>
        <w:t>元，以前年度融资租赁机影响本年度利润总额</w:t>
      </w:r>
      <w:r>
        <w:rPr>
          <w:spacing w:val="-62"/>
        </w:rPr>
        <w:t> </w:t>
      </w:r>
      <w:r>
        <w:rPr>
          <w:rFonts w:ascii="Times New Roman" w:hAnsi="Times New Roman" w:cs="Times New Roman" w:eastAsia="Times New Roman" w:hint="default"/>
        </w:rPr>
        <w:t>618,407.98</w:t>
      </w:r>
      <w:r>
        <w:rPr>
          <w:rFonts w:ascii="Times New Roman" w:hAnsi="Times New Roman" w:cs="Times New Roman" w:eastAsia="Times New Roman" w:hint="default"/>
          <w:spacing w:val="-2"/>
        </w:rPr>
        <w:t> </w:t>
      </w:r>
      <w:r>
        <w:rPr/>
        <w:t>元。</w:t>
      </w:r>
      <w:r>
        <w:rPr>
          <w:w w:val="99"/>
        </w:rPr>
        <w:t> </w:t>
      </w:r>
      <w:r>
        <w:rPr/>
        <w:t>影响净利润</w:t>
      </w:r>
      <w:r>
        <w:rPr>
          <w:spacing w:val="-62"/>
        </w:rPr>
        <w:t> </w:t>
      </w:r>
      <w:r>
        <w:rPr>
          <w:rFonts w:ascii="Times New Roman" w:hAnsi="Times New Roman" w:cs="Times New Roman" w:eastAsia="Times New Roman" w:hint="default"/>
        </w:rPr>
        <w:t>1,205,349.82</w:t>
      </w:r>
      <w:r>
        <w:rPr/>
        <w:t>。</w:t>
      </w:r>
    </w:p>
    <w:p>
      <w:pPr>
        <w:spacing w:after="0" w:line="348" w:lineRule="auto"/>
        <w:jc w:val="left"/>
        <w:sectPr>
          <w:footerReference w:type="default" r:id="rId34"/>
          <w:pgSz w:w="11900" w:h="16840"/>
          <w:pgMar w:footer="1047" w:header="877" w:top="1100" w:bottom="1240" w:left="1660" w:right="1320"/>
          <w:pgNumType w:start="90"/>
        </w:sectPr>
      </w:pPr>
    </w:p>
    <w:p>
      <w:pPr>
        <w:spacing w:line="240" w:lineRule="auto" w:before="7"/>
        <w:rPr>
          <w:rFonts w:ascii="宋体" w:hAnsi="宋体" w:cs="宋体" w:eastAsia="宋体" w:hint="default"/>
          <w:sz w:val="19"/>
          <w:szCs w:val="19"/>
        </w:rPr>
      </w:pPr>
    </w:p>
    <w:p>
      <w:pPr>
        <w:pStyle w:val="BodyText"/>
        <w:spacing w:line="338" w:lineRule="auto" w:before="26"/>
        <w:ind w:right="91" w:firstLine="480"/>
        <w:jc w:val="left"/>
      </w:pPr>
      <w:r>
        <w:rPr>
          <w:rFonts w:ascii="Times New Roman" w:hAnsi="Times New Roman" w:cs="Times New Roman" w:eastAsia="Times New Roman" w:hint="default"/>
          <w:w w:val="99"/>
        </w:rPr>
        <w:t>b.</w:t>
      </w:r>
      <w:r>
        <w:rPr>
          <w:w w:val="99"/>
        </w:rPr>
        <w:t>预计负债是企业按销售及融资租赁的</w:t>
      </w:r>
      <w:r>
        <w:rPr>
          <w:spacing w:val="-59"/>
          <w:w w:val="99"/>
        </w:rPr>
        <w:t> </w:t>
      </w:r>
      <w:r>
        <w:rPr>
          <w:rFonts w:ascii="Times New Roman" w:hAnsi="Times New Roman" w:cs="Times New Roman" w:eastAsia="Times New Roman" w:hint="default"/>
          <w:spacing w:val="-1"/>
          <w:w w:val="99"/>
        </w:rPr>
        <w:t>ATM</w:t>
      </w:r>
      <w:r>
        <w:rPr>
          <w:rFonts w:ascii="Times New Roman" w:hAnsi="Times New Roman" w:cs="Times New Roman" w:eastAsia="Times New Roman" w:hint="default"/>
          <w:spacing w:val="1"/>
          <w:w w:val="99"/>
        </w:rPr>
        <w:t> </w:t>
      </w:r>
      <w:r>
        <w:rPr>
          <w:spacing w:val="-7"/>
          <w:w w:val="99"/>
        </w:rPr>
        <w:t>柜员机的数量计提的维护费，</w:t>
      </w:r>
      <w:r>
        <w:rPr>
          <w:rFonts w:ascii="Times New Roman" w:hAnsi="Times New Roman" w:cs="Times New Roman" w:eastAsia="Times New Roman" w:hint="default"/>
          <w:spacing w:val="-7"/>
          <w:w w:val="99"/>
        </w:rPr>
        <w:t>2008</w:t>
      </w:r>
      <w:r>
        <w:rPr>
          <w:rFonts w:ascii="Times New Roman" w:hAnsi="Times New Roman" w:cs="Times New Roman" w:eastAsia="Times New Roman" w:hint="default"/>
          <w:w w:val="99"/>
        </w:rPr>
        <w:t> </w:t>
      </w:r>
      <w:r>
        <w:rPr/>
        <w:t>年之前根据当时的市场情况预测每台每月计提</w:t>
      </w:r>
      <w:r>
        <w:rPr>
          <w:spacing w:val="-60"/>
        </w:rPr>
        <w:t> </w:t>
      </w:r>
      <w:r>
        <w:rPr>
          <w:rFonts w:ascii="Times New Roman" w:hAnsi="Times New Roman" w:cs="Times New Roman" w:eastAsia="Times New Roman" w:hint="default"/>
        </w:rPr>
        <w:t>310 </w:t>
      </w:r>
      <w:r>
        <w:rPr>
          <w:spacing w:val="-7"/>
        </w:rPr>
        <w:t>元的维护费，</w:t>
      </w:r>
      <w:r>
        <w:rPr>
          <w:rFonts w:ascii="Times New Roman" w:hAnsi="Times New Roman" w:cs="Times New Roman" w:eastAsia="Times New Roman" w:hint="default"/>
          <w:spacing w:val="-7"/>
        </w:rPr>
        <w:t>2008</w:t>
      </w:r>
      <w:r>
        <w:rPr>
          <w:rFonts w:ascii="Times New Roman" w:hAnsi="Times New Roman" w:cs="Times New Roman" w:eastAsia="Times New Roman" w:hint="default"/>
        </w:rPr>
        <w:t> </w:t>
      </w:r>
      <w:r>
        <w:rPr/>
        <w:t>年根据每年实</w:t>
      </w:r>
      <w:r>
        <w:rPr>
          <w:spacing w:val="-118"/>
        </w:rPr>
        <w:t> </w:t>
      </w:r>
      <w:r>
        <w:rPr>
          <w:w w:val="99"/>
        </w:rPr>
        <w:t>际发生的维护费预测每台每月计提</w:t>
      </w:r>
      <w:r>
        <w:rPr>
          <w:spacing w:val="-60"/>
          <w:w w:val="99"/>
        </w:rPr>
        <w:t> </w:t>
      </w:r>
      <w:r>
        <w:rPr>
          <w:rFonts w:ascii="Times New Roman" w:hAnsi="Times New Roman" w:cs="Times New Roman" w:eastAsia="Times New Roman" w:hint="default"/>
          <w:w w:val="99"/>
        </w:rPr>
        <w:t>240 </w:t>
      </w:r>
      <w:r>
        <w:rPr>
          <w:spacing w:val="-11"/>
          <w:w w:val="99"/>
        </w:rPr>
        <w:t>元的维护费更合理，因此</w:t>
      </w:r>
      <w:r>
        <w:rPr>
          <w:spacing w:val="-60"/>
          <w:w w:val="99"/>
        </w:rPr>
        <w:t> </w:t>
      </w:r>
      <w:r>
        <w:rPr>
          <w:rFonts w:ascii="Times New Roman" w:hAnsi="Times New Roman" w:cs="Times New Roman" w:eastAsia="Times New Roman" w:hint="default"/>
          <w:w w:val="99"/>
        </w:rPr>
        <w:t>2008 </w:t>
      </w:r>
      <w:r>
        <w:rPr>
          <w:w w:val="99"/>
        </w:rPr>
        <w:t>年预计维护费 </w:t>
      </w:r>
      <w:r>
        <w:rPr/>
        <w:t>采用会计估计变更处理。</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年新增的</w:t>
      </w:r>
      <w:r>
        <w:rPr>
          <w:spacing w:val="-61"/>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柜员机每台计提维护费</w:t>
      </w:r>
      <w:r>
        <w:rPr>
          <w:spacing w:val="-61"/>
        </w:rPr>
        <w:t> </w:t>
      </w:r>
      <w:r>
        <w:rPr>
          <w:rFonts w:ascii="Times New Roman" w:hAnsi="Times New Roman" w:cs="Times New Roman" w:eastAsia="Times New Roman" w:hint="default"/>
        </w:rPr>
        <w:t>240</w:t>
      </w:r>
      <w:r>
        <w:rPr>
          <w:rFonts w:ascii="Times New Roman" w:hAnsi="Times New Roman" w:cs="Times New Roman" w:eastAsia="Times New Roman" w:hint="default"/>
          <w:spacing w:val="-1"/>
        </w:rPr>
        <w:t> </w:t>
      </w:r>
      <w:r>
        <w:rPr/>
        <w:t>元，调整</w:t>
      </w:r>
      <w:r>
        <w:rPr>
          <w:w w:val="99"/>
        </w:rPr>
        <w:t> </w:t>
      </w:r>
      <w:r>
        <w:rPr>
          <w:rFonts w:ascii="Times New Roman" w:hAnsi="Times New Roman" w:cs="Times New Roman" w:eastAsia="Times New Roman" w:hint="default"/>
          <w:w w:val="99"/>
        </w:rPr>
        <w:t>2008</w:t>
      </w:r>
      <w:r>
        <w:rPr>
          <w:rFonts w:ascii="Times New Roman" w:hAnsi="Times New Roman" w:cs="Times New Roman" w:eastAsia="Times New Roman" w:hint="default"/>
          <w:spacing w:val="4"/>
          <w:w w:val="99"/>
        </w:rPr>
        <w:t> </w:t>
      </w:r>
      <w:r>
        <w:rPr>
          <w:spacing w:val="-5"/>
          <w:w w:val="99"/>
        </w:rPr>
        <w:t>年之前计提的柜员机维护费。此估计变更影响本年度利润总额</w:t>
      </w:r>
      <w:r>
        <w:rPr>
          <w:spacing w:val="-56"/>
          <w:w w:val="99"/>
        </w:rPr>
        <w:t> </w:t>
      </w:r>
      <w:r>
        <w:rPr>
          <w:rFonts w:ascii="Times New Roman" w:hAnsi="Times New Roman" w:cs="Times New Roman" w:eastAsia="Times New Roman" w:hint="default"/>
          <w:w w:val="99"/>
        </w:rPr>
        <w:t>4,772,460.00</w:t>
      </w:r>
      <w:r>
        <w:rPr>
          <w:rFonts w:ascii="Times New Roman" w:hAnsi="Times New Roman" w:cs="Times New Roman" w:eastAsia="Times New Roman" w:hint="default"/>
          <w:spacing w:val="4"/>
          <w:w w:val="99"/>
        </w:rPr>
        <w:t> </w:t>
      </w:r>
      <w:r>
        <w:rPr>
          <w:w w:val="99"/>
        </w:rPr>
        <w:t>元， </w:t>
      </w:r>
      <w:r>
        <w:rPr/>
        <w:t>其中：本年度销售及融资租赁的</w:t>
      </w:r>
      <w:r>
        <w:rPr>
          <w:spacing w:val="-62"/>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柜员机影响本年度利润总额</w:t>
      </w:r>
      <w:r>
        <w:rPr>
          <w:spacing w:val="-62"/>
        </w:rPr>
        <w:t> </w:t>
      </w:r>
      <w:r>
        <w:rPr>
          <w:rFonts w:ascii="Times New Roman" w:hAnsi="Times New Roman" w:cs="Times New Roman" w:eastAsia="Times New Roman" w:hint="default"/>
        </w:rPr>
        <w:t>3,091,200.00</w:t>
      </w:r>
      <w:r>
        <w:rPr>
          <w:rFonts w:ascii="Times New Roman" w:hAnsi="Times New Roman" w:cs="Times New Roman" w:eastAsia="Times New Roman" w:hint="default"/>
          <w:spacing w:val="-2"/>
        </w:rPr>
        <w:t> </w:t>
      </w:r>
      <w:r>
        <w:rPr/>
        <w:t>元，</w:t>
      </w:r>
      <w:r>
        <w:rPr>
          <w:w w:val="99"/>
        </w:rPr>
        <w:t> </w:t>
      </w:r>
      <w:r>
        <w:rPr/>
        <w:t>以前年度摊余部分的调整影响本年度利润总额</w:t>
      </w:r>
      <w:r>
        <w:rPr>
          <w:spacing w:val="-63"/>
        </w:rPr>
        <w:t> </w:t>
      </w:r>
      <w:r>
        <w:rPr>
          <w:rFonts w:ascii="Times New Roman" w:hAnsi="Times New Roman" w:cs="Times New Roman" w:eastAsia="Times New Roman" w:hint="default"/>
        </w:rPr>
        <w:t>1,681,260.00</w:t>
      </w:r>
      <w:r>
        <w:rPr>
          <w:rFonts w:ascii="Times New Roman" w:hAnsi="Times New Roman" w:cs="Times New Roman" w:eastAsia="Times New Roman" w:hint="default"/>
          <w:spacing w:val="-3"/>
        </w:rPr>
        <w:t> </w:t>
      </w:r>
      <w:r>
        <w:rPr/>
        <w:t>元。影响净利润</w:t>
      </w:r>
    </w:p>
    <w:p>
      <w:pPr>
        <w:pStyle w:val="BodyText"/>
        <w:spacing w:line="240" w:lineRule="auto" w:before="27"/>
        <w:ind w:right="121"/>
        <w:jc w:val="left"/>
      </w:pPr>
      <w:r>
        <w:rPr>
          <w:rFonts w:ascii="Times New Roman" w:hAnsi="Times New Roman" w:cs="Times New Roman" w:eastAsia="Times New Roman" w:hint="default"/>
        </w:rPr>
        <w:t>4,056,591.00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336" w:lineRule="auto" w:before="0"/>
        <w:ind w:left="617" w:right="203"/>
        <w:jc w:val="left"/>
      </w:pPr>
      <w:r>
        <w:rPr/>
        <w:t>附注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、税项</w:t>
      </w:r>
      <w:r>
        <w:rPr>
          <w:w w:val="99"/>
        </w:rPr>
        <w:t> </w:t>
      </w:r>
      <w:r>
        <w:rPr/>
        <w:t>公司适用主要税种包括：增值税、营业税、城市维护建设税、教育费附加、企</w:t>
      </w:r>
    </w:p>
    <w:p>
      <w:pPr>
        <w:pStyle w:val="BodyText"/>
        <w:spacing w:line="240" w:lineRule="auto" w:before="58"/>
        <w:ind w:right="121"/>
        <w:jc w:val="left"/>
      </w:pPr>
      <w:r>
        <w:rPr/>
        <w:t>业所得税等。</w:t>
      </w:r>
    </w:p>
    <w:p>
      <w:pPr>
        <w:pStyle w:val="BodyText"/>
        <w:spacing w:line="338" w:lineRule="auto" w:before="151"/>
        <w:ind w:right="208" w:firstLine="540"/>
        <w:jc w:val="left"/>
      </w:pPr>
      <w:r>
        <w:rPr/>
        <w:t>流转税税率分别为：增值税 </w:t>
      </w:r>
      <w:r>
        <w:rPr>
          <w:rFonts w:ascii="Times New Roman" w:hAnsi="Times New Roman" w:cs="Times New Roman" w:eastAsia="Times New Roman" w:hint="default"/>
          <w:spacing w:val="-3"/>
        </w:rPr>
        <w:t>17%</w:t>
      </w:r>
      <w:r>
        <w:rPr>
          <w:spacing w:val="-3"/>
        </w:rPr>
        <w:t>、营业税</w:t>
      </w:r>
      <w:r>
        <w:rPr>
          <w:spacing w:val="-84"/>
        </w:rPr>
        <w:t> </w:t>
      </w:r>
      <w:r>
        <w:rPr>
          <w:rFonts w:ascii="Times New Roman" w:hAnsi="Times New Roman" w:cs="Times New Roman" w:eastAsia="Times New Roman" w:hint="default"/>
        </w:rPr>
        <w:t>5%</w:t>
      </w:r>
      <w:r>
        <w:rPr/>
        <w:t>、城市维护建设税为流转税额的</w:t>
      </w:r>
      <w:r>
        <w:rPr>
          <w:w w:val="99"/>
        </w:rPr>
        <w:t> </w:t>
      </w:r>
      <w:r>
        <w:rPr>
          <w:rFonts w:ascii="Times New Roman" w:hAnsi="Times New Roman" w:cs="Times New Roman" w:eastAsia="Times New Roman" w:hint="default"/>
        </w:rPr>
        <w:t>7%</w:t>
      </w:r>
      <w:r>
        <w:rPr/>
        <w:t>、教育费附加为流转税额的</w:t>
      </w:r>
      <w:r>
        <w:rPr>
          <w:spacing w:val="-65"/>
        </w:rPr>
        <w:t> </w:t>
      </w:r>
      <w:r>
        <w:rPr>
          <w:rFonts w:ascii="Times New Roman" w:hAnsi="Times New Roman" w:cs="Times New Roman" w:eastAsia="Times New Roman" w:hint="default"/>
        </w:rPr>
        <w:t>3%</w:t>
      </w:r>
      <w:r>
        <w:rPr/>
        <w:t>。</w:t>
      </w:r>
    </w:p>
    <w:p>
      <w:pPr>
        <w:pStyle w:val="BodyText"/>
        <w:spacing w:line="240" w:lineRule="auto" w:before="24"/>
        <w:ind w:left="677" w:right="121"/>
        <w:jc w:val="left"/>
      </w:pPr>
      <w:r>
        <w:rPr/>
        <w:t>本公司及本公司控股子公司本报告期各年度企业所得税率为：</w:t>
      </w:r>
    </w:p>
    <w:p>
      <w:pPr>
        <w:spacing w:line="240" w:lineRule="auto" w:before="1"/>
        <w:rPr>
          <w:rFonts w:ascii="宋体" w:hAnsi="宋体" w:cs="宋体" w:eastAsia="宋体" w:hint="default"/>
          <w:sz w:val="18"/>
          <w:szCs w:val="18"/>
        </w:rPr>
      </w:pPr>
    </w:p>
    <w:tbl>
      <w:tblPr>
        <w:tblW w:w="0" w:type="auto"/>
        <w:jc w:val="left"/>
        <w:tblInd w:w="1289" w:type="dxa"/>
        <w:tblLayout w:type="fixed"/>
        <w:tblCellMar>
          <w:top w:w="0" w:type="dxa"/>
          <w:left w:w="0" w:type="dxa"/>
          <w:bottom w:w="0" w:type="dxa"/>
          <w:right w:w="0" w:type="dxa"/>
        </w:tblCellMar>
        <w:tblLook w:val="01E0"/>
      </w:tblPr>
      <w:tblGrid>
        <w:gridCol w:w="2760"/>
        <w:gridCol w:w="758"/>
        <w:gridCol w:w="1154"/>
        <w:gridCol w:w="1277"/>
      </w:tblGrid>
      <w:tr>
        <w:trPr>
          <w:trHeight w:val="279" w:hRule="exact"/>
        </w:trPr>
        <w:tc>
          <w:tcPr>
            <w:tcW w:w="27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1" w:lineRule="exact"/>
              <w:ind w:right="2"/>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758"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115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年度</w:t>
            </w:r>
          </w:p>
        </w:tc>
        <w:tc>
          <w:tcPr>
            <w:tcW w:w="127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15"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p>
        </w:tc>
      </w:tr>
      <w:tr>
        <w:trPr>
          <w:trHeight w:val="319"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9"/>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1</w:t>
            </w:r>
            <w:r>
              <w:rPr>
                <w:rFonts w:ascii="Times New Roman" w:hAnsi="Times New Roman" w:cs="Times New Roman" w:eastAsia="Times New Roman"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珠海市御银电子科技有限公司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9"/>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3</w:t>
            </w:r>
            <w:r>
              <w:rPr>
                <w:rFonts w:ascii="Times New Roman" w:hAnsi="Times New Roman" w:cs="Times New Roman" w:eastAsia="Times New Roman"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15%</w:t>
            </w:r>
          </w:p>
        </w:tc>
      </w:tr>
      <w:tr>
        <w:trPr>
          <w:trHeight w:val="322"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重庆御银科技有限公司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33%</w:t>
            </w:r>
          </w:p>
        </w:tc>
      </w:tr>
      <w:tr>
        <w:trPr>
          <w:trHeight w:val="322"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佛山市御银电子科技有限公司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33%</w:t>
            </w:r>
          </w:p>
        </w:tc>
      </w:tr>
      <w:tr>
        <w:trPr>
          <w:trHeight w:val="319"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广州御新软件有限公司</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9"/>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2</w:t>
            </w:r>
            <w:r>
              <w:rPr>
                <w:rFonts w:ascii="Times New Roman" w:hAnsi="Times New Roman" w:cs="Times New Roman" w:eastAsia="Times New Roman" w:hint="default"/>
                <w:sz w:val="18"/>
                <w:szCs w:val="18"/>
              </w:rPr>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Times New Roman"/>
                <w:sz w:val="18"/>
              </w:rPr>
              <w:t>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免税</w:t>
            </w:r>
          </w:p>
        </w:tc>
      </w:tr>
      <w:tr>
        <w:trPr>
          <w:trHeight w:val="322"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北京御银通科技有限责任公司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免税</w:t>
            </w:r>
          </w:p>
        </w:tc>
      </w:tr>
      <w:tr>
        <w:trPr>
          <w:trHeight w:val="322" w:hRule="exact"/>
        </w:trPr>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广州毅盟电子科技发展有限公司</w:t>
            </w:r>
          </w:p>
        </w:tc>
        <w:tc>
          <w:tcPr>
            <w:tcW w:w="758"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Times New Roman" w:hAnsi="Times New Roman" w:cs="Times New Roman" w:eastAsia="Times New Roman" w:hint="default"/>
                <w:sz w:val="18"/>
                <w:szCs w:val="18"/>
              </w:rPr>
            </w:pPr>
            <w:r>
              <w:rPr>
                <w:rFonts w:ascii="Times New Roman"/>
                <w:sz w:val="18"/>
              </w:rPr>
              <w:t>33%</w:t>
            </w:r>
          </w:p>
        </w:tc>
      </w:tr>
    </w:tbl>
    <w:p>
      <w:pPr>
        <w:spacing w:line="255" w:lineRule="exact" w:before="0"/>
        <w:ind w:left="137" w:right="121"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ahoma" w:hAnsi="Tahoma" w:cs="Tahoma" w:eastAsia="Tahoma" w:hint="default"/>
          <w:spacing w:val="-4"/>
          <w:sz w:val="21"/>
          <w:szCs w:val="21"/>
        </w:rPr>
        <w:t>1</w:t>
      </w:r>
      <w:r>
        <w:rPr>
          <w:rFonts w:ascii="宋体" w:hAnsi="宋体" w:cs="宋体" w:eastAsia="宋体" w:hint="default"/>
          <w:spacing w:val="-4"/>
          <w:sz w:val="21"/>
          <w:szCs w:val="21"/>
        </w:rPr>
        <w:t>：根据国家税务总局《国家税务总局关于高新技术企业如何适用税收优惠政策问题的通</w:t>
      </w:r>
    </w:p>
    <w:p>
      <w:pPr>
        <w:spacing w:line="340" w:lineRule="auto" w:before="119"/>
        <w:ind w:left="137" w:right="218" w:firstLine="0"/>
        <w:jc w:val="both"/>
        <w:rPr>
          <w:rFonts w:ascii="宋体" w:hAnsi="宋体" w:cs="宋体" w:eastAsia="宋体" w:hint="default"/>
          <w:sz w:val="21"/>
          <w:szCs w:val="21"/>
        </w:rPr>
      </w:pPr>
      <w:r>
        <w:rPr>
          <w:rFonts w:ascii="宋体" w:hAnsi="宋体" w:cs="宋体" w:eastAsia="宋体" w:hint="default"/>
          <w:sz w:val="21"/>
          <w:szCs w:val="21"/>
        </w:rPr>
        <w:t>知》（国税发【</w:t>
      </w:r>
      <w:r>
        <w:rPr>
          <w:rFonts w:ascii="Tahoma" w:hAnsi="Tahoma" w:cs="Tahoma" w:eastAsia="Tahoma" w:hint="default"/>
          <w:sz w:val="21"/>
          <w:szCs w:val="21"/>
        </w:rPr>
        <w:t>1994</w:t>
      </w:r>
      <w:r>
        <w:rPr>
          <w:rFonts w:ascii="宋体" w:hAnsi="宋体" w:cs="宋体" w:eastAsia="宋体" w:hint="default"/>
          <w:sz w:val="21"/>
          <w:szCs w:val="21"/>
        </w:rPr>
        <w:t>】</w:t>
      </w:r>
      <w:r>
        <w:rPr>
          <w:rFonts w:ascii="Tahoma" w:hAnsi="Tahoma" w:cs="Tahoma" w:eastAsia="Tahoma" w:hint="default"/>
          <w:sz w:val="21"/>
          <w:szCs w:val="21"/>
        </w:rPr>
        <w:t>151</w:t>
      </w:r>
      <w:r>
        <w:rPr>
          <w:rFonts w:ascii="Tahoma" w:hAnsi="Tahoma" w:cs="Tahoma" w:eastAsia="Tahoma" w:hint="default"/>
          <w:spacing w:val="-20"/>
          <w:sz w:val="21"/>
          <w:szCs w:val="21"/>
        </w:rPr>
        <w:t> </w:t>
      </w:r>
      <w:r>
        <w:rPr>
          <w:rFonts w:ascii="宋体" w:hAnsi="宋体" w:cs="宋体" w:eastAsia="宋体" w:hint="default"/>
          <w:sz w:val="21"/>
          <w:szCs w:val="21"/>
        </w:rPr>
        <w:t>号）文件的有关规定：在国务院批准的国家高新技术产业开发区的</w:t>
      </w:r>
      <w:r>
        <w:rPr>
          <w:rFonts w:ascii="宋体" w:hAnsi="宋体" w:cs="宋体" w:eastAsia="宋体" w:hint="default"/>
          <w:w w:val="100"/>
          <w:sz w:val="21"/>
          <w:szCs w:val="21"/>
        </w:rPr>
        <w:t> </w:t>
      </w:r>
      <w:r>
        <w:rPr>
          <w:rFonts w:ascii="宋体" w:hAnsi="宋体" w:cs="宋体" w:eastAsia="宋体" w:hint="default"/>
          <w:sz w:val="21"/>
          <w:szCs w:val="21"/>
        </w:rPr>
        <w:t>高新技术企业减按</w:t>
      </w:r>
      <w:r>
        <w:rPr>
          <w:rFonts w:ascii="宋体" w:hAnsi="宋体" w:cs="宋体" w:eastAsia="宋体" w:hint="default"/>
          <w:spacing w:val="-49"/>
          <w:sz w:val="21"/>
          <w:szCs w:val="21"/>
        </w:rPr>
        <w:t> </w:t>
      </w:r>
      <w:r>
        <w:rPr>
          <w:rFonts w:ascii="Tahoma" w:hAnsi="Tahoma" w:cs="Tahoma" w:eastAsia="Tahoma" w:hint="default"/>
          <w:spacing w:val="-3"/>
          <w:sz w:val="21"/>
          <w:szCs w:val="21"/>
        </w:rPr>
        <w:t>15%</w:t>
      </w:r>
      <w:r>
        <w:rPr>
          <w:rFonts w:ascii="宋体" w:hAnsi="宋体" w:cs="宋体" w:eastAsia="宋体" w:hint="default"/>
          <w:spacing w:val="-3"/>
          <w:sz w:val="21"/>
          <w:szCs w:val="21"/>
        </w:rPr>
        <w:t>税率缴纳企业所得税。公司于</w:t>
      </w:r>
      <w:r>
        <w:rPr>
          <w:rFonts w:ascii="宋体" w:hAnsi="宋体" w:cs="宋体" w:eastAsia="宋体" w:hint="default"/>
          <w:spacing w:val="-49"/>
          <w:sz w:val="21"/>
          <w:szCs w:val="21"/>
        </w:rPr>
        <w:t> </w:t>
      </w:r>
      <w:r>
        <w:rPr>
          <w:rFonts w:ascii="Tahoma" w:hAnsi="Tahoma" w:cs="Tahoma" w:eastAsia="Tahoma" w:hint="default"/>
          <w:sz w:val="21"/>
          <w:szCs w:val="21"/>
        </w:rPr>
        <w:t>2008</w:t>
      </w:r>
      <w:r>
        <w:rPr>
          <w:rFonts w:ascii="Tahoma" w:hAnsi="Tahoma" w:cs="Tahoma" w:eastAsia="Tahoma"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ahoma" w:hAnsi="Tahoma" w:cs="Tahoma" w:eastAsia="Tahoma" w:hint="default"/>
          <w:sz w:val="21"/>
          <w:szCs w:val="21"/>
        </w:rPr>
        <w:t>12</w:t>
      </w:r>
      <w:r>
        <w:rPr>
          <w:rFonts w:ascii="Tahoma" w:hAnsi="Tahoma" w:cs="Tahoma" w:eastAsia="Tahoma"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ahoma" w:hAnsi="Tahoma" w:cs="Tahoma" w:eastAsia="Tahoma" w:hint="default"/>
          <w:sz w:val="21"/>
          <w:szCs w:val="21"/>
        </w:rPr>
        <w:t>29</w:t>
      </w:r>
      <w:r>
        <w:rPr>
          <w:rFonts w:ascii="Tahoma" w:hAnsi="Tahoma" w:cs="Tahoma" w:eastAsia="Tahoma" w:hint="default"/>
          <w:spacing w:val="-12"/>
          <w:sz w:val="21"/>
          <w:szCs w:val="21"/>
        </w:rPr>
        <w:t> </w:t>
      </w:r>
      <w:r>
        <w:rPr>
          <w:rFonts w:ascii="宋体" w:hAnsi="宋体" w:cs="宋体" w:eastAsia="宋体" w:hint="default"/>
          <w:sz w:val="21"/>
          <w:szCs w:val="21"/>
        </w:rPr>
        <w:t>日获得高新技术企业证</w:t>
      </w:r>
      <w:r>
        <w:rPr>
          <w:rFonts w:ascii="宋体" w:hAnsi="宋体" w:cs="宋体" w:eastAsia="宋体" w:hint="default"/>
          <w:w w:val="100"/>
          <w:sz w:val="21"/>
          <w:szCs w:val="21"/>
        </w:rPr>
        <w:t> </w:t>
      </w:r>
      <w:r>
        <w:rPr>
          <w:rFonts w:ascii="宋体" w:hAnsi="宋体" w:cs="宋体" w:eastAsia="宋体" w:hint="default"/>
          <w:sz w:val="21"/>
          <w:szCs w:val="21"/>
        </w:rPr>
        <w:t>书（证书编号：</w:t>
      </w:r>
      <w:r>
        <w:rPr>
          <w:rFonts w:ascii="Tahoma" w:hAnsi="Tahoma" w:cs="Tahoma" w:eastAsia="Tahoma" w:hint="default"/>
          <w:sz w:val="21"/>
          <w:szCs w:val="21"/>
        </w:rPr>
        <w:t>GR200844000930</w:t>
      </w:r>
      <w:r>
        <w:rPr>
          <w:rFonts w:ascii="宋体" w:hAnsi="宋体" w:cs="宋体" w:eastAsia="宋体" w:hint="default"/>
          <w:sz w:val="21"/>
          <w:szCs w:val="21"/>
        </w:rPr>
        <w:t>），于</w:t>
      </w:r>
      <w:r>
        <w:rPr>
          <w:rFonts w:ascii="宋体" w:hAnsi="宋体" w:cs="宋体" w:eastAsia="宋体" w:hint="default"/>
          <w:spacing w:val="-55"/>
          <w:sz w:val="21"/>
          <w:szCs w:val="21"/>
        </w:rPr>
        <w:t> </w:t>
      </w:r>
      <w:r>
        <w:rPr>
          <w:rFonts w:ascii="Tahoma" w:hAnsi="Tahoma" w:cs="Tahoma" w:eastAsia="Tahoma" w:hint="default"/>
          <w:sz w:val="21"/>
          <w:szCs w:val="21"/>
        </w:rPr>
        <w:t>2009</w:t>
      </w:r>
      <w:r>
        <w:rPr>
          <w:rFonts w:ascii="Tahoma" w:hAnsi="Tahoma" w:cs="Tahoma" w:eastAsia="Tahoma"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ahoma" w:hAnsi="Tahoma" w:cs="Tahoma" w:eastAsia="Tahoma" w:hint="default"/>
          <w:sz w:val="21"/>
          <w:szCs w:val="21"/>
        </w:rPr>
        <w:t>3</w:t>
      </w:r>
      <w:r>
        <w:rPr>
          <w:rFonts w:ascii="Tahoma" w:hAnsi="Tahoma" w:cs="Tahoma" w:eastAsia="Tahoma" w:hint="default"/>
          <w:spacing w:val="-1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ahoma" w:hAnsi="Tahoma" w:cs="Tahoma" w:eastAsia="Tahoma" w:hint="default"/>
          <w:sz w:val="21"/>
          <w:szCs w:val="21"/>
        </w:rPr>
        <w:t>16</w:t>
      </w:r>
      <w:r>
        <w:rPr>
          <w:rFonts w:ascii="Tahoma" w:hAnsi="Tahoma" w:cs="Tahoma" w:eastAsia="Tahoma" w:hint="default"/>
          <w:spacing w:val="-18"/>
          <w:sz w:val="21"/>
          <w:szCs w:val="21"/>
        </w:rPr>
        <w:t> </w:t>
      </w:r>
      <w:r>
        <w:rPr>
          <w:rFonts w:ascii="宋体" w:hAnsi="宋体" w:cs="宋体" w:eastAsia="宋体" w:hint="default"/>
          <w:sz w:val="21"/>
          <w:szCs w:val="21"/>
        </w:rPr>
        <w:t>日获得广州市天河区地方税务局同意</w:t>
      </w:r>
    </w:p>
    <w:p>
      <w:pPr>
        <w:spacing w:before="13"/>
        <w:ind w:left="137" w:right="0" w:firstLine="0"/>
        <w:jc w:val="both"/>
        <w:rPr>
          <w:rFonts w:ascii="宋体" w:hAnsi="宋体" w:cs="宋体" w:eastAsia="宋体" w:hint="default"/>
          <w:sz w:val="21"/>
          <w:szCs w:val="21"/>
        </w:rPr>
      </w:pPr>
      <w:r>
        <w:rPr>
          <w:rFonts w:ascii="Tahoma" w:hAnsi="Tahoma" w:cs="Tahoma" w:eastAsia="Tahoma" w:hint="default"/>
          <w:sz w:val="21"/>
          <w:szCs w:val="21"/>
        </w:rPr>
        <w:t>2008 </w:t>
      </w:r>
      <w:r>
        <w:rPr>
          <w:rFonts w:ascii="宋体" w:hAnsi="宋体" w:cs="宋体" w:eastAsia="宋体" w:hint="default"/>
          <w:sz w:val="21"/>
          <w:szCs w:val="21"/>
        </w:rPr>
        <w:t>年度企业所得税减按</w:t>
      </w:r>
      <w:r>
        <w:rPr>
          <w:rFonts w:ascii="宋体" w:hAnsi="宋体" w:cs="宋体" w:eastAsia="宋体" w:hint="default"/>
          <w:spacing w:val="-70"/>
          <w:sz w:val="21"/>
          <w:szCs w:val="21"/>
        </w:rPr>
        <w:t> </w:t>
      </w:r>
      <w:r>
        <w:rPr>
          <w:rFonts w:ascii="Tahoma" w:hAnsi="Tahoma" w:cs="Tahoma" w:eastAsia="Tahoma" w:hint="default"/>
          <w:sz w:val="21"/>
          <w:szCs w:val="21"/>
        </w:rPr>
        <w:t>15%</w:t>
      </w:r>
      <w:r>
        <w:rPr>
          <w:rFonts w:ascii="宋体" w:hAnsi="宋体" w:cs="宋体" w:eastAsia="宋体" w:hint="default"/>
          <w:sz w:val="21"/>
          <w:szCs w:val="21"/>
        </w:rPr>
        <w:t>征收备案。</w:t>
      </w:r>
    </w:p>
    <w:p>
      <w:pPr>
        <w:spacing w:line="352" w:lineRule="auto" w:before="119"/>
        <w:ind w:left="137" w:right="212" w:firstLine="42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：根据国家税务总局《国家税务总局关于高新技术企业如何适用税收优惠政策问题的通</w:t>
      </w:r>
      <w:r>
        <w:rPr>
          <w:rFonts w:ascii="宋体" w:hAnsi="宋体" w:cs="宋体" w:eastAsia="宋体" w:hint="default"/>
          <w:w w:val="100"/>
          <w:sz w:val="21"/>
          <w:szCs w:val="21"/>
        </w:rPr>
        <w:t> </w:t>
      </w:r>
      <w:r>
        <w:rPr>
          <w:rFonts w:ascii="宋体" w:hAnsi="宋体" w:cs="宋体" w:eastAsia="宋体" w:hint="default"/>
          <w:sz w:val="21"/>
          <w:szCs w:val="21"/>
        </w:rPr>
        <w:t>知》（国税发【1994】151</w:t>
      </w:r>
      <w:r>
        <w:rPr>
          <w:rFonts w:ascii="宋体" w:hAnsi="宋体" w:cs="宋体" w:eastAsia="宋体" w:hint="default"/>
          <w:spacing w:val="-57"/>
          <w:sz w:val="21"/>
          <w:szCs w:val="21"/>
        </w:rPr>
        <w:t> </w:t>
      </w:r>
      <w:r>
        <w:rPr>
          <w:rFonts w:ascii="宋体" w:hAnsi="宋体" w:cs="宋体" w:eastAsia="宋体" w:hint="default"/>
          <w:sz w:val="21"/>
          <w:szCs w:val="21"/>
        </w:rPr>
        <w:t>号）文件的有关规定：在国务院批准的国家高新技术产业开发区的</w:t>
      </w:r>
      <w:r>
        <w:rPr>
          <w:rFonts w:ascii="宋体" w:hAnsi="宋体" w:cs="宋体" w:eastAsia="宋体" w:hint="default"/>
          <w:w w:val="100"/>
          <w:sz w:val="21"/>
          <w:szCs w:val="21"/>
        </w:rPr>
        <w:t> </w:t>
      </w:r>
      <w:r>
        <w:rPr>
          <w:rFonts w:ascii="宋体" w:hAnsi="宋体" w:cs="宋体" w:eastAsia="宋体" w:hint="default"/>
          <w:sz w:val="21"/>
          <w:szCs w:val="21"/>
        </w:rPr>
        <w:t>高新技术企业减按</w:t>
      </w:r>
      <w:r>
        <w:rPr>
          <w:rFonts w:ascii="宋体" w:hAnsi="宋体" w:cs="宋体" w:eastAsia="宋体" w:hint="default"/>
          <w:spacing w:val="-57"/>
          <w:sz w:val="21"/>
          <w:szCs w:val="21"/>
        </w:rPr>
        <w:t> </w:t>
      </w:r>
      <w:r>
        <w:rPr>
          <w:rFonts w:ascii="宋体" w:hAnsi="宋体" w:cs="宋体" w:eastAsia="宋体" w:hint="default"/>
          <w:sz w:val="21"/>
          <w:szCs w:val="21"/>
        </w:rPr>
        <w:t>15%税率缴纳企业所得税。依据《国家税务总局关于企业所得税若干优惠政</w:t>
      </w:r>
      <w:r>
        <w:rPr>
          <w:rFonts w:ascii="宋体" w:hAnsi="宋体" w:cs="宋体" w:eastAsia="宋体" w:hint="default"/>
          <w:w w:val="100"/>
          <w:sz w:val="21"/>
          <w:szCs w:val="21"/>
        </w:rPr>
        <w:t> </w:t>
      </w:r>
      <w:r>
        <w:rPr>
          <w:rFonts w:ascii="宋体" w:hAnsi="宋体" w:cs="宋体" w:eastAsia="宋体" w:hint="default"/>
          <w:sz w:val="21"/>
          <w:szCs w:val="21"/>
        </w:rPr>
        <w:t>策的通知》财税〔2008〕1</w:t>
      </w:r>
      <w:r>
        <w:rPr>
          <w:rFonts w:ascii="宋体" w:hAnsi="宋体" w:cs="宋体" w:eastAsia="宋体" w:hint="default"/>
          <w:spacing w:val="-64"/>
          <w:sz w:val="21"/>
          <w:szCs w:val="21"/>
        </w:rPr>
        <w:t> </w:t>
      </w:r>
      <w:r>
        <w:rPr>
          <w:rFonts w:ascii="宋体" w:hAnsi="宋体" w:cs="宋体" w:eastAsia="宋体" w:hint="default"/>
          <w:sz w:val="21"/>
          <w:szCs w:val="21"/>
        </w:rPr>
        <w:t>号文件的有关规定</w:t>
      </w:r>
      <w:r>
        <w:rPr>
          <w:rFonts w:ascii="宋体" w:hAnsi="宋体" w:cs="宋体" w:eastAsia="宋体" w:hint="default"/>
          <w:spacing w:val="-20"/>
          <w:sz w:val="21"/>
          <w:szCs w:val="21"/>
        </w:rPr>
        <w:t> </w:t>
      </w:r>
      <w:r>
        <w:rPr>
          <w:rFonts w:ascii="宋体" w:hAnsi="宋体" w:cs="宋体" w:eastAsia="宋体" w:hint="default"/>
          <w:sz w:val="21"/>
          <w:szCs w:val="21"/>
        </w:rPr>
        <w:t>：我国境内新办软件生产企业经认定后，自获利</w:t>
      </w:r>
      <w:r>
        <w:rPr>
          <w:rFonts w:ascii="宋体" w:hAnsi="宋体" w:cs="宋体" w:eastAsia="宋体" w:hint="default"/>
          <w:w w:val="100"/>
          <w:sz w:val="21"/>
          <w:szCs w:val="21"/>
        </w:rPr>
        <w:t> </w:t>
      </w:r>
      <w:r>
        <w:rPr>
          <w:rFonts w:ascii="宋体" w:hAnsi="宋体" w:cs="宋体" w:eastAsia="宋体" w:hint="default"/>
          <w:spacing w:val="-2"/>
          <w:sz w:val="21"/>
          <w:szCs w:val="21"/>
        </w:rPr>
        <w:t>年度起，第一年和第二年免征企业所得税，第三年至第五年减半征收企业所得税。公司全资子</w:t>
      </w:r>
    </w:p>
    <w:p>
      <w:pPr>
        <w:spacing w:after="0" w:line="352" w:lineRule="auto"/>
        <w:jc w:val="left"/>
        <w:rPr>
          <w:rFonts w:ascii="宋体" w:hAnsi="宋体" w:cs="宋体" w:eastAsia="宋体" w:hint="default"/>
          <w:sz w:val="21"/>
          <w:szCs w:val="21"/>
        </w:rPr>
        <w:sectPr>
          <w:pgSz w:w="11900" w:h="16840"/>
          <w:pgMar w:header="877" w:footer="1047" w:top="1100" w:bottom="1240" w:left="1660" w:right="1240"/>
        </w:sectPr>
      </w:pPr>
    </w:p>
    <w:p>
      <w:pPr>
        <w:spacing w:line="240" w:lineRule="auto" w:before="3"/>
        <w:rPr>
          <w:rFonts w:ascii="宋体" w:hAnsi="宋体" w:cs="宋体" w:eastAsia="宋体" w:hint="default"/>
          <w:sz w:val="19"/>
          <w:szCs w:val="19"/>
        </w:rPr>
      </w:pPr>
      <w:r>
        <w:rPr/>
        <w:pict>
          <v:shape style="position:absolute;margin-left:198.240005pt;margin-top:726.239868pt;width:360.0pt;height:.72pt;mso-position-horizontal-relative:page;mso-position-vertical-relative:page;z-index:-650968" type="#_x0000_t75" stroked="false">
            <v:imagedata r:id="rId35" o:title=""/>
          </v:shape>
        </w:pict>
      </w:r>
    </w:p>
    <w:p>
      <w:pPr>
        <w:spacing w:line="355" w:lineRule="auto" w:before="36"/>
        <w:ind w:left="177" w:right="343" w:firstLine="0"/>
        <w:jc w:val="left"/>
        <w:rPr>
          <w:rFonts w:ascii="宋体" w:hAnsi="宋体" w:cs="宋体" w:eastAsia="宋体" w:hint="default"/>
          <w:sz w:val="21"/>
          <w:szCs w:val="21"/>
        </w:rPr>
      </w:pPr>
      <w:r>
        <w:rPr>
          <w:rFonts w:ascii="宋体" w:hAnsi="宋体" w:cs="宋体" w:eastAsia="宋体" w:hint="default"/>
          <w:spacing w:val="-2"/>
          <w:sz w:val="21"/>
          <w:szCs w:val="21"/>
        </w:rPr>
        <w:t>公司广州御新软件有限公司经广州市科学技术局认定为广州市新办高新技术企业软件生产企</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业，且在</w:t>
      </w:r>
      <w:r>
        <w:rPr>
          <w:rFonts w:ascii="宋体" w:hAnsi="宋体" w:cs="宋体" w:eastAsia="宋体" w:hint="default"/>
          <w:spacing w:val="-54"/>
          <w:sz w:val="21"/>
          <w:szCs w:val="21"/>
        </w:rPr>
        <w:t> </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年度开始成立投产。</w:t>
      </w:r>
    </w:p>
    <w:p>
      <w:pPr>
        <w:spacing w:line="338" w:lineRule="auto" w:before="32"/>
        <w:ind w:left="177" w:right="799" w:firstLine="42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：根据财政部《关于对深圳、珠海、汕头、厦门经济特区内联企业征收所得税问题的通</w:t>
      </w:r>
      <w:r>
        <w:rPr>
          <w:rFonts w:ascii="宋体" w:hAnsi="宋体" w:cs="宋体" w:eastAsia="宋体" w:hint="default"/>
          <w:w w:val="100"/>
          <w:sz w:val="21"/>
          <w:szCs w:val="21"/>
        </w:rPr>
        <w:t> </w:t>
      </w:r>
      <w:r>
        <w:rPr>
          <w:rFonts w:ascii="宋体" w:hAnsi="宋体" w:cs="宋体" w:eastAsia="宋体" w:hint="default"/>
          <w:sz w:val="21"/>
          <w:szCs w:val="21"/>
        </w:rPr>
        <w:t>知》（（</w:t>
      </w:r>
      <w:r>
        <w:rPr>
          <w:rFonts w:ascii="Times New Roman" w:hAnsi="Times New Roman" w:cs="Times New Roman" w:eastAsia="Times New Roman" w:hint="default"/>
          <w:sz w:val="21"/>
          <w:szCs w:val="21"/>
        </w:rPr>
        <w:t>88</w:t>
      </w:r>
      <w:r>
        <w:rPr>
          <w:rFonts w:ascii="宋体" w:hAnsi="宋体" w:cs="宋体" w:eastAsia="宋体" w:hint="default"/>
          <w:sz w:val="21"/>
          <w:szCs w:val="21"/>
        </w:rPr>
        <w:t>）财税字第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122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号）文件的规定：特区内联企业，不论经济性质和隶属关系，一律</w:t>
      </w:r>
      <w:r>
        <w:rPr>
          <w:rFonts w:ascii="宋体" w:hAnsi="宋体" w:cs="宋体" w:eastAsia="宋体" w:hint="default"/>
          <w:w w:val="100"/>
          <w:sz w:val="21"/>
          <w:szCs w:val="21"/>
        </w:rPr>
        <w:t> </w:t>
      </w:r>
      <w:r>
        <w:rPr>
          <w:rFonts w:ascii="宋体" w:hAnsi="宋体" w:cs="宋体" w:eastAsia="宋体" w:hint="default"/>
          <w:sz w:val="21"/>
          <w:szCs w:val="21"/>
        </w:rPr>
        <w:t>先按</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的比例税率就地交纳所得税。税后利润，联营各方再行分配。公司全资子公司珠海市</w:t>
      </w:r>
      <w:r>
        <w:rPr>
          <w:rFonts w:ascii="宋体" w:hAnsi="宋体" w:cs="宋体" w:eastAsia="宋体" w:hint="default"/>
          <w:w w:val="100"/>
          <w:sz w:val="21"/>
          <w:szCs w:val="21"/>
        </w:rPr>
        <w:t> </w:t>
      </w:r>
      <w:r>
        <w:rPr>
          <w:rFonts w:ascii="宋体" w:hAnsi="宋体" w:cs="宋体" w:eastAsia="宋体" w:hint="default"/>
          <w:sz w:val="21"/>
          <w:szCs w:val="21"/>
        </w:rPr>
        <w:t>御银电子科技有限公司于</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年在珠海经济特区内成立。</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年度企业所得税税率为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w:t>
      </w:r>
    </w:p>
    <w:p>
      <w:pPr>
        <w:spacing w:line="240" w:lineRule="auto" w:before="6"/>
        <w:rPr>
          <w:rFonts w:ascii="宋体" w:hAnsi="宋体" w:cs="宋体" w:eastAsia="宋体" w:hint="default"/>
          <w:sz w:val="22"/>
          <w:szCs w:val="22"/>
        </w:rPr>
      </w:pPr>
    </w:p>
    <w:p>
      <w:pPr>
        <w:pStyle w:val="BodyText"/>
        <w:spacing w:line="540" w:lineRule="auto" w:before="0"/>
        <w:ind w:left="657" w:right="1488"/>
        <w:jc w:val="left"/>
      </w:pPr>
      <w:r>
        <w:rPr/>
        <w:pict>
          <v:group style="position:absolute;margin-left:86.599998pt;margin-top:62.875378pt;width:401.85pt;height:15.95pt;mso-position-horizontal-relative:page;mso-position-vertical-relative:paragraph;z-index:-651112" coordorigin="1732,1258" coordsize="8037,319">
            <v:group style="position:absolute;left:1752;top:1548;width:1486;height:2" coordorigin="1752,1548" coordsize="1486,2">
              <v:shape style="position:absolute;left:1752;top:1548;width:1486;height:2" coordorigin="1752,1548" coordsize="1486,0" path="m1752,1548l3238,1548e" filled="false" stroked="true" strokeweight="2pt" strokecolor="#cccccc">
                <v:path arrowok="t"/>
              </v:shape>
            </v:group>
            <v:group style="position:absolute;left:1775;top:1296;width:2;height:232" coordorigin="1775,1296" coordsize="2,232">
              <v:shape style="position:absolute;left:1775;top:1296;width:2;height:232" coordorigin="1775,1296" coordsize="0,232" path="m1775,1296l1775,1528e" filled="false" stroked="true" strokeweight="2.279995pt" strokecolor="#cccccc">
                <v:path arrowok="t"/>
              </v:shape>
            </v:group>
            <v:group style="position:absolute;left:1752;top:1277;width:1486;height:2" coordorigin="1752,1277" coordsize="1486,2">
              <v:shape style="position:absolute;left:1752;top:1277;width:1486;height:2" coordorigin="1752,1277" coordsize="1486,0" path="m1752,1277l3238,1277e" filled="false" stroked="true" strokeweight="1.9pt" strokecolor="#cccccc">
                <v:path arrowok="t"/>
              </v:shape>
            </v:group>
            <v:group style="position:absolute;left:3206;top:1296;width:32;height:233" coordorigin="3206,1296" coordsize="32,233">
              <v:shape style="position:absolute;left:3206;top:1296;width:32;height:233" coordorigin="3206,1296" coordsize="32,233" path="m3206,1528l3238,1528,3238,1296,3206,1296,3206,1528xe" filled="true" fillcolor="#cccccc" stroked="false">
                <v:path arrowok="t"/>
                <v:fill type="solid"/>
              </v:shape>
            </v:group>
            <v:group style="position:absolute;left:1798;top:1295;width:1409;height:233" coordorigin="1798,1295" coordsize="1409,233">
              <v:shape style="position:absolute;left:1798;top:1295;width:1409;height:233" coordorigin="1798,1295" coordsize="1409,233" path="m1798,1528l3206,1528,3206,1295,1798,1295,1798,1528xe" filled="true" fillcolor="#cccccc" stroked="false">
                <v:path arrowok="t"/>
                <v:fill type="solid"/>
              </v:shape>
            </v:group>
            <v:group style="position:absolute;left:3223;top:1548;width:1244;height:2" coordorigin="3223,1548" coordsize="1244,2">
              <v:shape style="position:absolute;left:3223;top:1548;width:1244;height:2" coordorigin="3223,1548" coordsize="1244,0" path="m3223,1548l4466,1548e" filled="false" stroked="true" strokeweight="2pt" strokecolor="#cccccc">
                <v:path arrowok="t"/>
              </v:shape>
            </v:group>
            <v:group style="position:absolute;left:3223;top:1296;width:46;height:232" coordorigin="3223,1296" coordsize="46,232">
              <v:shape style="position:absolute;left:3223;top:1296;width:46;height:232" coordorigin="3223,1296" coordsize="46,232" path="m3223,1528l3269,1528,3269,1296,3223,1296,3223,1528xe" filled="true" fillcolor="#cccccc" stroked="false">
                <v:path arrowok="t"/>
                <v:fill type="solid"/>
              </v:shape>
            </v:group>
            <v:group style="position:absolute;left:3223;top:1277;width:1244;height:2" coordorigin="3223,1277" coordsize="1244,2">
              <v:shape style="position:absolute;left:3223;top:1277;width:1244;height:2" coordorigin="3223,1277" coordsize="1244,0" path="m3223,1277l4466,1277e" filled="false" stroked="true" strokeweight="1.9pt" strokecolor="#cccccc">
                <v:path arrowok="t"/>
              </v:shape>
            </v:group>
            <v:group style="position:absolute;left:4435;top:1296;width:32;height:233" coordorigin="4435,1296" coordsize="32,233">
              <v:shape style="position:absolute;left:4435;top:1296;width:32;height:233" coordorigin="4435,1296" coordsize="32,233" path="m4435,1528l4466,1528,4466,1296,4435,1296,4435,1528xe" filled="true" fillcolor="#cccccc" stroked="false">
                <v:path arrowok="t"/>
                <v:fill type="solid"/>
              </v:shape>
            </v:group>
            <v:group style="position:absolute;left:3269;top:1295;width:1167;height:233" coordorigin="3269,1295" coordsize="1167,233">
              <v:shape style="position:absolute;left:3269;top:1295;width:1167;height:233" coordorigin="3269,1295" coordsize="1167,233" path="m3269,1528l4435,1528,4435,1295,3269,1295,3269,1528xe" filled="true" fillcolor="#cccccc" stroked="false">
                <v:path arrowok="t"/>
                <v:fill type="solid"/>
              </v:shape>
            </v:group>
            <v:group style="position:absolute;left:4452;top:1548;width:1404;height:2" coordorigin="4452,1548" coordsize="1404,2">
              <v:shape style="position:absolute;left:4452;top:1548;width:1404;height:2" coordorigin="4452,1548" coordsize="1404,0" path="m4452,1548l5856,1548e" filled="false" stroked="true" strokeweight="2pt" strokecolor="#cccccc">
                <v:path arrowok="t"/>
              </v:shape>
            </v:group>
            <v:group style="position:absolute;left:4452;top:1296;width:44;height:232" coordorigin="4452,1296" coordsize="44,232">
              <v:shape style="position:absolute;left:4452;top:1296;width:44;height:232" coordorigin="4452,1296" coordsize="44,232" path="m4452,1528l4495,1528,4495,1296,4452,1296,4452,1528xe" filled="true" fillcolor="#cccccc" stroked="false">
                <v:path arrowok="t"/>
                <v:fill type="solid"/>
              </v:shape>
            </v:group>
            <v:group style="position:absolute;left:4452;top:1277;width:1404;height:2" coordorigin="4452,1277" coordsize="1404,2">
              <v:shape style="position:absolute;left:4452;top:1277;width:1404;height:2" coordorigin="4452,1277" coordsize="1404,0" path="m4452,1277l5856,1277e" filled="false" stroked="true" strokeweight="1.9pt" strokecolor="#cccccc">
                <v:path arrowok="t"/>
              </v:shape>
            </v:group>
            <v:group style="position:absolute;left:5825;top:1296;width:32;height:233" coordorigin="5825,1296" coordsize="32,233">
              <v:shape style="position:absolute;left:5825;top:1296;width:32;height:233" coordorigin="5825,1296" coordsize="32,233" path="m5825,1528l5856,1528,5856,1296,5825,1296,5825,1528xe" filled="true" fillcolor="#cccccc" stroked="false">
                <v:path arrowok="t"/>
                <v:fill type="solid"/>
              </v:shape>
            </v:group>
            <v:group style="position:absolute;left:4495;top:1295;width:1330;height:233" coordorigin="4495,1295" coordsize="1330,233">
              <v:shape style="position:absolute;left:4495;top:1295;width:1330;height:233" coordorigin="4495,1295" coordsize="1330,233" path="m4495,1528l5825,1528,5825,1295,4495,1295,4495,1528xe" filled="true" fillcolor="#cccccc" stroked="false">
                <v:path arrowok="t"/>
                <v:fill type="solid"/>
              </v:shape>
            </v:group>
            <v:group style="position:absolute;left:5842;top:1548;width:1196;height:2" coordorigin="5842,1548" coordsize="1196,2">
              <v:shape style="position:absolute;left:5842;top:1548;width:1196;height:2" coordorigin="5842,1548" coordsize="1196,0" path="m5842,1548l7037,1548e" filled="false" stroked="true" strokeweight="2pt" strokecolor="#cccccc">
                <v:path arrowok="t"/>
              </v:shape>
            </v:group>
            <v:group style="position:absolute;left:5842;top:1296;width:44;height:232" coordorigin="5842,1296" coordsize="44,232">
              <v:shape style="position:absolute;left:5842;top:1296;width:44;height:232" coordorigin="5842,1296" coordsize="44,232" path="m5842,1528l5885,1528,5885,1296,5842,1296,5842,1528xe" filled="true" fillcolor="#cccccc" stroked="false">
                <v:path arrowok="t"/>
                <v:fill type="solid"/>
              </v:shape>
            </v:group>
            <v:group style="position:absolute;left:5842;top:1277;width:1196;height:2" coordorigin="5842,1277" coordsize="1196,2">
              <v:shape style="position:absolute;left:5842;top:1277;width:1196;height:2" coordorigin="5842,1277" coordsize="1196,0" path="m5842,1277l7037,1277e" filled="false" stroked="true" strokeweight="1.9pt" strokecolor="#cccccc">
                <v:path arrowok="t"/>
              </v:shape>
            </v:group>
            <v:group style="position:absolute;left:7003;top:1296;width:34;height:233" coordorigin="7003,1296" coordsize="34,233">
              <v:shape style="position:absolute;left:7003;top:1296;width:34;height:233" coordorigin="7003,1296" coordsize="34,233" path="m7003,1528l7037,1528,7037,1296,7003,1296,7003,1528xe" filled="true" fillcolor="#cccccc" stroked="false">
                <v:path arrowok="t"/>
                <v:fill type="solid"/>
              </v:shape>
            </v:group>
            <v:group style="position:absolute;left:5885;top:1295;width:1119;height:233" coordorigin="5885,1295" coordsize="1119,233">
              <v:shape style="position:absolute;left:5885;top:1295;width:1119;height:233" coordorigin="5885,1295" coordsize="1119,233" path="m5885,1528l7003,1528,7003,1295,5885,1295,5885,1528xe" filled="true" fillcolor="#cccccc" stroked="false">
                <v:path arrowok="t"/>
                <v:fill type="solid"/>
              </v:shape>
            </v:group>
            <v:group style="position:absolute;left:7022;top:1548;width:1368;height:2" coordorigin="7022,1548" coordsize="1368,2">
              <v:shape style="position:absolute;left:7022;top:1548;width:1368;height:2" coordorigin="7022,1548" coordsize="1368,0" path="m7022,1548l8390,1548e" filled="false" stroked="true" strokeweight="2pt" strokecolor="#cccccc">
                <v:path arrowok="t"/>
              </v:shape>
            </v:group>
            <v:group style="position:absolute;left:7022;top:1296;width:44;height:232" coordorigin="7022,1296" coordsize="44,232">
              <v:shape style="position:absolute;left:7022;top:1296;width:44;height:232" coordorigin="7022,1296" coordsize="44,232" path="m7022,1528l7066,1528,7066,1296,7022,1296,7022,1528xe" filled="true" fillcolor="#cccccc" stroked="false">
                <v:path arrowok="t"/>
                <v:fill type="solid"/>
              </v:shape>
            </v:group>
            <v:group style="position:absolute;left:7022;top:1277;width:1368;height:2" coordorigin="7022,1277" coordsize="1368,2">
              <v:shape style="position:absolute;left:7022;top:1277;width:1368;height:2" coordorigin="7022,1277" coordsize="1368,0" path="m7022,1277l8390,1277e" filled="false" stroked="true" strokeweight="1.9pt" strokecolor="#cccccc">
                <v:path arrowok="t"/>
              </v:shape>
            </v:group>
            <v:group style="position:absolute;left:8359;top:1296;width:32;height:233" coordorigin="8359,1296" coordsize="32,233">
              <v:shape style="position:absolute;left:8359;top:1296;width:32;height:233" coordorigin="8359,1296" coordsize="32,233" path="m8359,1528l8390,1528,8390,1296,8359,1296,8359,1528xe" filled="true" fillcolor="#cccccc" stroked="false">
                <v:path arrowok="t"/>
                <v:fill type="solid"/>
              </v:shape>
            </v:group>
            <v:group style="position:absolute;left:7066;top:1295;width:1294;height:233" coordorigin="7066,1295" coordsize="1294,233">
              <v:shape style="position:absolute;left:7066;top:1295;width:1294;height:233" coordorigin="7066,1295" coordsize="1294,233" path="m7066,1528l8359,1528,8359,1295,7066,1295,7066,1528xe" filled="true" fillcolor="#cccccc" stroked="false">
                <v:path arrowok="t"/>
                <v:fill type="solid"/>
              </v:shape>
            </v:group>
            <v:group style="position:absolute;left:8376;top:1548;width:1373;height:2" coordorigin="8376,1548" coordsize="1373,2">
              <v:shape style="position:absolute;left:8376;top:1548;width:1373;height:2" coordorigin="8376,1548" coordsize="1373,0" path="m8376,1548l9749,1548e" filled="false" stroked="true" strokeweight="2pt" strokecolor="#cccccc">
                <v:path arrowok="t"/>
              </v:shape>
            </v:group>
            <v:group style="position:absolute;left:8376;top:1296;width:44;height:232" coordorigin="8376,1296" coordsize="44,232">
              <v:shape style="position:absolute;left:8376;top:1296;width:44;height:232" coordorigin="8376,1296" coordsize="44,232" path="m8376,1528l8419,1528,8419,1296,8376,1296,8376,1528xe" filled="true" fillcolor="#cccccc" stroked="false">
                <v:path arrowok="t"/>
                <v:fill type="solid"/>
              </v:shape>
            </v:group>
            <v:group style="position:absolute;left:8376;top:1277;width:1373;height:2" coordorigin="8376,1277" coordsize="1373,2">
              <v:shape style="position:absolute;left:8376;top:1277;width:1373;height:2" coordorigin="8376,1277" coordsize="1373,0" path="m8376,1277l9749,1277e" filled="false" stroked="true" strokeweight="1.9pt" strokecolor="#cccccc">
                <v:path arrowok="t"/>
              </v:shape>
            </v:group>
            <v:group style="position:absolute;left:9733;top:1296;width:2;height:233" coordorigin="9733,1296" coordsize="2,233">
              <v:shape style="position:absolute;left:9733;top:1296;width:2;height:233" coordorigin="9733,1296" coordsize="0,233" path="m9733,1296l9733,1528e" filled="false" stroked="true" strokeweight="1.56pt" strokecolor="#cccccc">
                <v:path arrowok="t"/>
              </v:shape>
            </v:group>
            <v:group style="position:absolute;left:8419;top:1295;width:1299;height:233" coordorigin="8419,1295" coordsize="1299,233">
              <v:shape style="position:absolute;left:8419;top:1295;width:1299;height:233" coordorigin="8419,1295" coordsize="1299,233" path="m8419,1528l9718,1528,9718,1295,8419,1295,8419,1528xe" filled="true" fillcolor="#cccccc" stroked="false">
                <v:path arrowok="t"/>
                <v:fill type="solid"/>
              </v:shape>
            </v:group>
            <v:group style="position:absolute;left:1766;top:1571;width:1464;height:2" coordorigin="1766,1571" coordsize="1464,2">
              <v:shape style="position:absolute;left:1766;top:1571;width:1464;height:2" coordorigin="1766,1571" coordsize="1464,0" path="m1766,1571l3230,1571e" filled="false" stroked="true" strokeweight=".48pt" strokecolor="#000000">
                <v:path arrowok="t"/>
              </v:shape>
            </v:group>
            <v:group style="position:absolute;left:3230;top:1571;width:10;height:2" coordorigin="3230,1571" coordsize="10,2">
              <v:shape style="position:absolute;left:3230;top:1571;width:10;height:2" coordorigin="3230,1571" coordsize="10,0" path="m3230,1571l3240,1571e" filled="false" stroked="true" strokeweight=".48pt" strokecolor="#000000">
                <v:path arrowok="t"/>
              </v:shape>
            </v:group>
            <v:group style="position:absolute;left:3240;top:1571;width:1220;height:2" coordorigin="3240,1571" coordsize="1220,2">
              <v:shape style="position:absolute;left:3240;top:1571;width:1220;height:2" coordorigin="3240,1571" coordsize="1220,0" path="m3240,1571l4459,1571e" filled="false" stroked="true" strokeweight=".48pt" strokecolor="#000000">
                <v:path arrowok="t"/>
              </v:shape>
            </v:group>
            <v:group style="position:absolute;left:4459;top:1571;width:10;height:2" coordorigin="4459,1571" coordsize="10,2">
              <v:shape style="position:absolute;left:4459;top:1571;width:10;height:2" coordorigin="4459,1571" coordsize="10,0" path="m4459,1571l4469,1571e" filled="false" stroked="true" strokeweight=".48pt" strokecolor="#000000">
                <v:path arrowok="t"/>
              </v:shape>
            </v:group>
            <v:group style="position:absolute;left:4469;top:1571;width:1380;height:2" coordorigin="4469,1571" coordsize="1380,2">
              <v:shape style="position:absolute;left:4469;top:1571;width:1380;height:2" coordorigin="4469,1571" coordsize="1380,0" path="m4469,1571l5849,1571e" filled="false" stroked="true" strokeweight=".48pt" strokecolor="#000000">
                <v:path arrowok="t"/>
              </v:shape>
            </v:group>
            <v:group style="position:absolute;left:5849;top:1571;width:10;height:2" coordorigin="5849,1571" coordsize="10,2">
              <v:shape style="position:absolute;left:5849;top:1571;width:10;height:2" coordorigin="5849,1571" coordsize="10,0" path="m5849,1571l5858,1571e" filled="false" stroked="true" strokeweight=".48pt" strokecolor="#000000">
                <v:path arrowok="t"/>
              </v:shape>
            </v:group>
            <v:group style="position:absolute;left:5858;top:1571;width:1172;height:2" coordorigin="5858,1571" coordsize="1172,2">
              <v:shape style="position:absolute;left:5858;top:1571;width:1172;height:2" coordorigin="5858,1571" coordsize="1172,0" path="m5858,1571l7030,1571e" filled="false" stroked="true" strokeweight=".48pt" strokecolor="#000000">
                <v:path arrowok="t"/>
              </v:shape>
            </v:group>
            <v:group style="position:absolute;left:7030;top:1571;width:10;height:2" coordorigin="7030,1571" coordsize="10,2">
              <v:shape style="position:absolute;left:7030;top:1571;width:10;height:2" coordorigin="7030,1571" coordsize="10,0" path="m7030,1571l7039,1571e" filled="false" stroked="true" strokeweight=".48pt" strokecolor="#000000">
                <v:path arrowok="t"/>
              </v:shape>
            </v:group>
            <v:group style="position:absolute;left:7039;top:1571;width:1344;height:2" coordorigin="7039,1571" coordsize="1344,2">
              <v:shape style="position:absolute;left:7039;top:1571;width:1344;height:2" coordorigin="7039,1571" coordsize="1344,0" path="m7039,1571l8383,1571e" filled="false" stroked="true" strokeweight=".48pt" strokecolor="#000000">
                <v:path arrowok="t"/>
              </v:shape>
            </v:group>
            <v:group style="position:absolute;left:8383;top:1571;width:10;height:2" coordorigin="8383,1571" coordsize="10,2">
              <v:shape style="position:absolute;left:8383;top:1571;width:10;height:2" coordorigin="8383,1571" coordsize="10,0" path="m8383,1571l8393,1571e" filled="false" stroked="true" strokeweight=".48pt" strokecolor="#000000">
                <v:path arrowok="t"/>
              </v:shape>
            </v:group>
            <v:group style="position:absolute;left:8393;top:1571;width:1349;height:2" coordorigin="8393,1571" coordsize="1349,2">
              <v:shape style="position:absolute;left:8393;top:1571;width:1349;height:2" coordorigin="8393,1571" coordsize="1349,0" path="m8393,1571l9742,1571e" filled="false" stroked="true" strokeweight=".48pt" strokecolor="#000000">
                <v:path arrowok="t"/>
              </v:shape>
              <v:shape style="position:absolute;left:1752;top:1258;width:7997;height:314" type="#_x0000_t202" filled="false" stroked="false">
                <v:textbox inset="0,0,0,0">
                  <w:txbxContent>
                    <w:p>
                      <w:pPr>
                        <w:tabs>
                          <w:tab w:pos="1919" w:val="left" w:leader="none"/>
                          <w:tab w:pos="3047" w:val="left" w:leader="none"/>
                          <w:tab w:pos="4331" w:val="left" w:leader="none"/>
                          <w:tab w:pos="5327" w:val="left" w:leader="none"/>
                        </w:tabs>
                        <w:spacing w:before="7"/>
                        <w:ind w:left="571" w:right="0" w:firstLine="0"/>
                        <w:jc w:val="left"/>
                        <w:rPr>
                          <w:rFonts w:ascii="宋体" w:hAnsi="宋体" w:cs="宋体" w:eastAsia="宋体" w:hint="default"/>
                          <w:sz w:val="18"/>
                          <w:szCs w:val="18"/>
                        </w:rPr>
                      </w:pPr>
                      <w:r>
                        <w:rPr>
                          <w:rFonts w:ascii="宋体" w:hAnsi="宋体" w:cs="宋体" w:eastAsia="宋体" w:hint="default"/>
                          <w:w w:val="95"/>
                          <w:sz w:val="18"/>
                          <w:szCs w:val="18"/>
                        </w:rPr>
                        <w:t>种类</w:t>
                        <w:tab/>
                        <w:t>币种</w:t>
                        <w:tab/>
                        <w:t>原币金额</w:t>
                        <w:tab/>
                        <w:t>折算汇率</w:t>
                        <w:tab/>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xbxContent>
                </v:textbox>
                <w10:wrap type="none"/>
              </v:shape>
            </v:group>
            <w10:wrap type="none"/>
          </v:group>
        </w:pict>
      </w:r>
      <w:r>
        <w:rPr/>
        <w:pict>
          <v:shape style="position:absolute;margin-left:351.480011pt;margin-top:94.414978pt;width:135.6pt;height:.48pt;mso-position-horizontal-relative:page;mso-position-vertical-relative:paragraph;z-index:-651088" type="#_x0000_t75" stroked="false">
            <v:imagedata r:id="rId36" o:title=""/>
          </v:shape>
        </w:pict>
      </w:r>
      <w:r>
        <w:rPr/>
        <w:pict>
          <v:shape style="position:absolute;margin-left:351.480011pt;margin-top:143.854980pt;width:135.6pt;height:.48pt;mso-position-horizontal-relative:page;mso-position-vertical-relative:paragraph;z-index:-651064" type="#_x0000_t75" stroked="false">
            <v:imagedata r:id="rId36" o:title=""/>
          </v:shape>
        </w:pict>
      </w:r>
      <w:r>
        <w:rPr/>
        <w:t>附注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、主要会计报表项目注释（除非特别说明，以下数据是合并数）</w:t>
      </w:r>
      <w:r>
        <w:rPr>
          <w:w w:val="99"/>
        </w:rPr>
        <w:t> </w:t>
      </w:r>
      <w:r>
        <w:rPr/>
        <w:t>注释 </w:t>
      </w:r>
      <w:r>
        <w:rPr>
          <w:rFonts w:ascii="Times New Roman" w:hAnsi="Times New Roman" w:cs="Times New Roman" w:eastAsia="Times New Roman" w:hint="default"/>
        </w:rPr>
        <w:t>1</w:t>
      </w:r>
      <w:r>
        <w:rPr/>
        <w:t>、</w:t>
      </w:r>
      <w:r>
        <w:rPr>
          <w:spacing w:val="-62"/>
        </w:rPr>
        <w:t> </w:t>
      </w:r>
      <w:r>
        <w:rPr/>
        <w:t>货币资金</w:t>
      </w:r>
    </w:p>
    <w:p>
      <w:pPr>
        <w:spacing w:line="240" w:lineRule="auto" w:before="7"/>
        <w:rPr>
          <w:rFonts w:ascii="宋体" w:hAnsi="宋体" w:cs="宋体" w:eastAsia="宋体" w:hint="default"/>
          <w:sz w:val="10"/>
          <w:szCs w:val="10"/>
        </w:rPr>
      </w:pPr>
    </w:p>
    <w:tbl>
      <w:tblPr>
        <w:tblW w:w="0" w:type="auto"/>
        <w:jc w:val="left"/>
        <w:tblInd w:w="473" w:type="dxa"/>
        <w:tblLayout w:type="fixed"/>
        <w:tblCellMar>
          <w:top w:w="0" w:type="dxa"/>
          <w:left w:w="0" w:type="dxa"/>
          <w:bottom w:w="0" w:type="dxa"/>
          <w:right w:w="0" w:type="dxa"/>
        </w:tblCellMar>
        <w:tblLook w:val="01E0"/>
      </w:tblPr>
      <w:tblGrid>
        <w:gridCol w:w="1454"/>
        <w:gridCol w:w="624"/>
        <w:gridCol w:w="557"/>
        <w:gridCol w:w="1281"/>
        <w:gridCol w:w="1019"/>
        <w:gridCol w:w="1445"/>
        <w:gridCol w:w="1267"/>
      </w:tblGrid>
      <w:tr>
        <w:trPr>
          <w:trHeight w:val="347" w:hRule="exact"/>
        </w:trPr>
        <w:tc>
          <w:tcPr>
            <w:tcW w:w="2079" w:type="dxa"/>
            <w:gridSpan w:val="2"/>
            <w:tcBorders>
              <w:top w:val="nil" w:sz="6" w:space="0" w:color="auto"/>
              <w:left w:val="nil" w:sz="6" w:space="0" w:color="auto"/>
              <w:bottom w:val="nil" w:sz="6" w:space="0" w:color="auto"/>
              <w:right w:val="nil" w:sz="6" w:space="0" w:color="auto"/>
            </w:tcBorders>
          </w:tcPr>
          <w:p>
            <w:pPr>
              <w:pStyle w:val="TableParagraph"/>
              <w:tabs>
                <w:tab w:pos="1489" w:val="left" w:leader="none"/>
              </w:tabs>
              <w:spacing w:line="240" w:lineRule="auto" w:before="34"/>
              <w:ind w:left="754" w:right="0"/>
              <w:jc w:val="left"/>
              <w:rPr>
                <w:rFonts w:ascii="宋体" w:hAnsi="宋体" w:cs="宋体" w:eastAsia="宋体" w:hint="default"/>
                <w:sz w:val="18"/>
                <w:szCs w:val="18"/>
              </w:rPr>
            </w:pPr>
            <w:r>
              <w:rPr>
                <w:rFonts w:ascii="宋体" w:hAnsi="宋体" w:cs="宋体" w:eastAsia="宋体" w:hint="default"/>
                <w:w w:val="95"/>
                <w:sz w:val="18"/>
                <w:szCs w:val="18"/>
              </w:rPr>
              <w:t>现金</w:t>
              <w:tab/>
            </w:r>
            <w:r>
              <w:rPr>
                <w:rFonts w:ascii="宋体" w:hAnsi="宋体" w:cs="宋体" w:eastAsia="宋体" w:hint="default"/>
                <w:sz w:val="18"/>
                <w:szCs w:val="18"/>
              </w:rPr>
              <w:t>人民币</w:t>
            </w:r>
          </w:p>
        </w:tc>
        <w:tc>
          <w:tcPr>
            <w:tcW w:w="557"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39" w:right="0"/>
              <w:jc w:val="left"/>
              <w:rPr>
                <w:rFonts w:ascii="Times New Roman" w:hAnsi="Times New Roman" w:cs="Times New Roman" w:eastAsia="Times New Roman" w:hint="default"/>
                <w:sz w:val="18"/>
                <w:szCs w:val="18"/>
              </w:rPr>
            </w:pPr>
            <w:r>
              <w:rPr>
                <w:rFonts w:ascii="Times New Roman"/>
                <w:sz w:val="18"/>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5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5"/>
              <w:jc w:val="right"/>
              <w:rPr>
                <w:rFonts w:ascii="Times New Roman" w:hAnsi="Times New Roman" w:cs="Times New Roman" w:eastAsia="Times New Roman" w:hint="default"/>
                <w:sz w:val="18"/>
                <w:szCs w:val="18"/>
              </w:rPr>
            </w:pPr>
            <w:r>
              <w:rPr>
                <w:rFonts w:ascii="Times New Roman"/>
                <w:spacing w:val="-1"/>
                <w:sz w:val="18"/>
              </w:rPr>
              <w:t>167,503.07</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
              <w:jc w:val="right"/>
              <w:rPr>
                <w:rFonts w:ascii="Times New Roman" w:hAnsi="Times New Roman" w:cs="Times New Roman" w:eastAsia="Times New Roman" w:hint="default"/>
                <w:sz w:val="18"/>
                <w:szCs w:val="18"/>
              </w:rPr>
            </w:pPr>
            <w:r>
              <w:rPr>
                <w:rFonts w:ascii="Times New Roman"/>
                <w:spacing w:val="-1"/>
                <w:sz w:val="18"/>
              </w:rPr>
              <w:t>149,529.89</w:t>
            </w:r>
          </w:p>
        </w:tc>
      </w:tr>
      <w:tr>
        <w:trPr>
          <w:trHeight w:val="341" w:hRule="exact"/>
        </w:trPr>
        <w:tc>
          <w:tcPr>
            <w:tcW w:w="2079" w:type="dxa"/>
            <w:gridSpan w:val="2"/>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8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right="115"/>
              <w:jc w:val="right"/>
              <w:rPr>
                <w:rFonts w:ascii="Times New Roman" w:hAnsi="Times New Roman" w:cs="Times New Roman" w:eastAsia="Times New Roman" w:hint="default"/>
                <w:sz w:val="18"/>
                <w:szCs w:val="18"/>
              </w:rPr>
            </w:pPr>
            <w:r>
              <w:rPr>
                <w:rFonts w:ascii="Times New Roman"/>
                <w:spacing w:val="-1"/>
                <w:sz w:val="18"/>
              </w:rPr>
              <w:t>167,503.07</w:t>
            </w:r>
          </w:p>
        </w:tc>
        <w:tc>
          <w:tcPr>
            <w:tcW w:w="1267" w:type="dxa"/>
            <w:tcBorders>
              <w:top w:val="nil" w:sz="6" w:space="0" w:color="auto"/>
              <w:left w:val="nil" w:sz="6" w:space="0" w:color="auto"/>
              <w:bottom w:val="single" w:sz="12" w:space="0" w:color="000000"/>
              <w:right w:val="nil" w:sz="6" w:space="0" w:color="auto"/>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149,529.89</w:t>
            </w:r>
          </w:p>
        </w:tc>
      </w:tr>
      <w:tr>
        <w:trPr>
          <w:trHeight w:val="328" w:hRule="exact"/>
        </w:trPr>
        <w:tc>
          <w:tcPr>
            <w:tcW w:w="2079" w:type="dxa"/>
            <w:gridSpan w:val="2"/>
            <w:tcBorders>
              <w:top w:val="nil" w:sz="6" w:space="0" w:color="auto"/>
              <w:left w:val="nil" w:sz="6" w:space="0" w:color="auto"/>
              <w:bottom w:val="nil" w:sz="6" w:space="0" w:color="auto"/>
              <w:right w:val="nil" w:sz="6" w:space="0" w:color="auto"/>
            </w:tcBorders>
          </w:tcPr>
          <w:p>
            <w:pPr>
              <w:pStyle w:val="TableParagraph"/>
              <w:tabs>
                <w:tab w:pos="1489" w:val="left" w:leader="none"/>
              </w:tabs>
              <w:spacing w:line="240" w:lineRule="auto" w:before="25"/>
              <w:ind w:left="49" w:right="0"/>
              <w:jc w:val="left"/>
              <w:rPr>
                <w:rFonts w:ascii="宋体" w:hAnsi="宋体" w:cs="宋体" w:eastAsia="宋体" w:hint="default"/>
                <w:sz w:val="18"/>
                <w:szCs w:val="18"/>
              </w:rPr>
            </w:pPr>
            <w:r>
              <w:rPr>
                <w:rFonts w:ascii="宋体" w:hAnsi="宋体" w:cs="宋体" w:eastAsia="宋体" w:hint="default"/>
                <w:w w:val="95"/>
                <w:sz w:val="18"/>
                <w:szCs w:val="18"/>
              </w:rPr>
              <w:t>银行存款</w:t>
              <w:tab/>
            </w:r>
            <w:r>
              <w:rPr>
                <w:rFonts w:ascii="宋体" w:hAnsi="宋体" w:cs="宋体" w:eastAsia="宋体" w:hint="default"/>
                <w:sz w:val="18"/>
                <w:szCs w:val="18"/>
              </w:rPr>
              <w:t>人民币</w:t>
            </w:r>
          </w:p>
        </w:tc>
        <w:tc>
          <w:tcPr>
            <w:tcW w:w="557"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39" w:right="0"/>
              <w:jc w:val="left"/>
              <w:rPr>
                <w:rFonts w:ascii="Times New Roman" w:hAnsi="Times New Roman" w:cs="Times New Roman" w:eastAsia="Times New Roman" w:hint="default"/>
                <w:sz w:val="18"/>
                <w:szCs w:val="18"/>
              </w:rPr>
            </w:pPr>
            <w:r>
              <w:rPr>
                <w:rFonts w:ascii="Times New Roman"/>
                <w:sz w:val="18"/>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1445" w:type="dxa"/>
            <w:tcBorders>
              <w:top w:val="single" w:sz="12" w:space="0" w:color="000000"/>
              <w:left w:val="nil" w:sz="6" w:space="0" w:color="auto"/>
              <w:bottom w:val="nil" w:sz="6" w:space="0" w:color="auto"/>
              <w:right w:val="nil" w:sz="6" w:space="0" w:color="auto"/>
            </w:tcBorders>
          </w:tcPr>
          <w:p>
            <w:pPr>
              <w:pStyle w:val="TableParagraph"/>
              <w:spacing w:line="240" w:lineRule="auto" w:before="48"/>
              <w:ind w:right="115"/>
              <w:jc w:val="right"/>
              <w:rPr>
                <w:rFonts w:ascii="Times New Roman" w:hAnsi="Times New Roman" w:cs="Times New Roman" w:eastAsia="Times New Roman" w:hint="default"/>
                <w:sz w:val="18"/>
                <w:szCs w:val="18"/>
              </w:rPr>
            </w:pPr>
            <w:r>
              <w:rPr>
                <w:rFonts w:ascii="Times New Roman"/>
                <w:spacing w:val="-1"/>
                <w:sz w:val="18"/>
              </w:rPr>
              <w:t>89,780,179.11</w:t>
            </w:r>
          </w:p>
        </w:tc>
        <w:tc>
          <w:tcPr>
            <w:tcW w:w="1267" w:type="dxa"/>
            <w:tcBorders>
              <w:top w:val="single" w:sz="12" w:space="0" w:color="000000"/>
              <w:left w:val="nil" w:sz="6" w:space="0" w:color="auto"/>
              <w:bottom w:val="nil" w:sz="6" w:space="0" w:color="auto"/>
              <w:right w:val="nil" w:sz="6" w:space="0" w:color="auto"/>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211,797,672.31</w:t>
            </w:r>
          </w:p>
        </w:tc>
      </w:tr>
      <w:tr>
        <w:trPr>
          <w:trHeight w:val="317" w:hRule="exact"/>
        </w:trPr>
        <w:tc>
          <w:tcPr>
            <w:tcW w:w="20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宋体" w:hAnsi="宋体" w:cs="宋体" w:eastAsia="宋体" w:hint="default"/>
                <w:sz w:val="18"/>
                <w:szCs w:val="18"/>
              </w:rPr>
            </w:pPr>
            <w:r>
              <w:rPr>
                <w:rFonts w:ascii="宋体" w:hAnsi="宋体" w:cs="宋体" w:eastAsia="宋体" w:hint="default"/>
                <w:w w:val="95"/>
                <w:sz w:val="18"/>
                <w:szCs w:val="18"/>
              </w:rPr>
              <w:t>美元</w:t>
            </w:r>
            <w:r>
              <w:rPr>
                <w:rFonts w:ascii="宋体" w:hAnsi="宋体" w:cs="宋体" w:eastAsia="宋体" w:hint="default"/>
                <w:sz w:val="18"/>
                <w:szCs w:val="18"/>
              </w:rPr>
            </w:r>
          </w:p>
        </w:tc>
        <w:tc>
          <w:tcPr>
            <w:tcW w:w="557"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84"/>
              <w:jc w:val="right"/>
              <w:rPr>
                <w:rFonts w:ascii="Times New Roman" w:hAnsi="Times New Roman" w:cs="Times New Roman" w:eastAsia="Times New Roman" w:hint="default"/>
                <w:sz w:val="18"/>
                <w:szCs w:val="18"/>
              </w:rPr>
            </w:pPr>
            <w:r>
              <w:rPr>
                <w:rFonts w:ascii="Times New Roman"/>
                <w:spacing w:val="-1"/>
                <w:sz w:val="18"/>
              </w:rPr>
              <w:t>1,112,539.58</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8"/>
              <w:jc w:val="center"/>
              <w:rPr>
                <w:rFonts w:ascii="Times New Roman" w:hAnsi="Times New Roman" w:cs="Times New Roman" w:eastAsia="Times New Roman" w:hint="default"/>
                <w:sz w:val="18"/>
                <w:szCs w:val="18"/>
              </w:rPr>
            </w:pPr>
            <w:r>
              <w:rPr>
                <w:rFonts w:ascii="Times New Roman"/>
                <w:sz w:val="18"/>
              </w:rPr>
              <w:t>6.8346</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5"/>
              <w:jc w:val="right"/>
              <w:rPr>
                <w:rFonts w:ascii="Times New Roman" w:hAnsi="Times New Roman" w:cs="Times New Roman" w:eastAsia="Times New Roman" w:hint="default"/>
                <w:sz w:val="18"/>
                <w:szCs w:val="18"/>
              </w:rPr>
            </w:pPr>
            <w:r>
              <w:rPr>
                <w:rFonts w:ascii="Times New Roman"/>
                <w:spacing w:val="-1"/>
                <w:sz w:val="18"/>
              </w:rPr>
              <w:t>7,603,763.01</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35,642.95</w:t>
            </w:r>
          </w:p>
        </w:tc>
      </w:tr>
      <w:tr>
        <w:trPr>
          <w:trHeight w:val="324" w:hRule="exact"/>
        </w:trPr>
        <w:tc>
          <w:tcPr>
            <w:tcW w:w="20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138"/>
              <w:jc w:val="right"/>
              <w:rPr>
                <w:rFonts w:ascii="宋体" w:hAnsi="宋体" w:cs="宋体" w:eastAsia="宋体" w:hint="default"/>
                <w:sz w:val="18"/>
                <w:szCs w:val="18"/>
              </w:rPr>
            </w:pPr>
            <w:r>
              <w:rPr>
                <w:rFonts w:ascii="宋体" w:hAnsi="宋体" w:cs="宋体" w:eastAsia="宋体" w:hint="default"/>
                <w:w w:val="95"/>
                <w:sz w:val="18"/>
                <w:szCs w:val="18"/>
              </w:rPr>
              <w:t>欧元</w:t>
            </w:r>
            <w:r>
              <w:rPr>
                <w:rFonts w:ascii="宋体" w:hAnsi="宋体" w:cs="宋体" w:eastAsia="宋体" w:hint="default"/>
                <w:sz w:val="18"/>
                <w:szCs w:val="18"/>
              </w:rPr>
            </w:r>
          </w:p>
        </w:tc>
        <w:tc>
          <w:tcPr>
            <w:tcW w:w="557"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4"/>
              <w:jc w:val="right"/>
              <w:rPr>
                <w:rFonts w:ascii="Times New Roman" w:hAnsi="Times New Roman" w:cs="Times New Roman" w:eastAsia="Times New Roman" w:hint="default"/>
                <w:sz w:val="18"/>
                <w:szCs w:val="18"/>
              </w:rPr>
            </w:pPr>
            <w:r>
              <w:rPr>
                <w:rFonts w:ascii="Times New Roman"/>
                <w:w w:val="95"/>
                <w:sz w:val="18"/>
              </w:rPr>
              <w:t>7,368.92</w:t>
            </w:r>
            <w:r>
              <w:rPr>
                <w:rFonts w:ascii="Times New Roman"/>
                <w:sz w:val="18"/>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1"/>
              <w:jc w:val="center"/>
              <w:rPr>
                <w:rFonts w:ascii="Times New Roman" w:hAnsi="Times New Roman" w:cs="Times New Roman" w:eastAsia="Times New Roman" w:hint="default"/>
                <w:sz w:val="18"/>
                <w:szCs w:val="18"/>
              </w:rPr>
            </w:pPr>
            <w:r>
              <w:rPr>
                <w:rFonts w:ascii="Times New Roman"/>
                <w:sz w:val="18"/>
              </w:rPr>
              <w:t>9.659</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5"/>
              <w:jc w:val="right"/>
              <w:rPr>
                <w:rFonts w:ascii="Times New Roman" w:hAnsi="Times New Roman" w:cs="Times New Roman" w:eastAsia="Times New Roman" w:hint="default"/>
                <w:sz w:val="18"/>
                <w:szCs w:val="18"/>
              </w:rPr>
            </w:pPr>
            <w:r>
              <w:rPr>
                <w:rFonts w:ascii="Times New Roman"/>
                <w:spacing w:val="-1"/>
                <w:sz w:val="18"/>
              </w:rPr>
              <w:t>71,176.40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7"/>
              <w:jc w:val="center"/>
              <w:rPr>
                <w:rFonts w:ascii="Times New Roman" w:hAnsi="Times New Roman" w:cs="Times New Roman" w:eastAsia="Times New Roman" w:hint="default"/>
                <w:sz w:val="18"/>
                <w:szCs w:val="18"/>
              </w:rPr>
            </w:pPr>
            <w:r>
              <w:rPr>
                <w:rFonts w:ascii="Times New Roman"/>
                <w:sz w:val="18"/>
              </w:rPr>
              <w:t>---</w:t>
            </w:r>
          </w:p>
        </w:tc>
      </w:tr>
      <w:tr>
        <w:trPr>
          <w:trHeight w:val="339" w:hRule="exact"/>
        </w:trPr>
        <w:tc>
          <w:tcPr>
            <w:tcW w:w="145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8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15"/>
              <w:jc w:val="right"/>
              <w:rPr>
                <w:rFonts w:ascii="Times New Roman" w:hAnsi="Times New Roman" w:cs="Times New Roman" w:eastAsia="Times New Roman" w:hint="default"/>
                <w:sz w:val="18"/>
                <w:szCs w:val="18"/>
              </w:rPr>
            </w:pPr>
            <w:r>
              <w:rPr>
                <w:rFonts w:ascii="Times New Roman"/>
                <w:spacing w:val="-1"/>
                <w:sz w:val="18"/>
              </w:rPr>
              <w:t>97,455,118.52</w:t>
            </w:r>
          </w:p>
        </w:tc>
        <w:tc>
          <w:tcPr>
            <w:tcW w:w="1267"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211,833,315.26</w:t>
            </w:r>
          </w:p>
        </w:tc>
      </w:tr>
      <w:tr>
        <w:trPr>
          <w:trHeight w:val="348"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
              <w:jc w:val="center"/>
              <w:rPr>
                <w:rFonts w:ascii="宋体" w:hAnsi="宋体" w:cs="宋体" w:eastAsia="宋体" w:hint="default"/>
                <w:sz w:val="18"/>
                <w:szCs w:val="18"/>
              </w:rPr>
            </w:pPr>
            <w:r>
              <w:rPr>
                <w:rFonts w:ascii="宋体" w:hAnsi="宋体" w:cs="宋体" w:eastAsia="宋体" w:hint="default"/>
                <w:sz w:val="18"/>
                <w:szCs w:val="18"/>
              </w:rPr>
              <w:t>人民币</w:t>
            </w:r>
          </w:p>
        </w:tc>
        <w:tc>
          <w:tcPr>
            <w:tcW w:w="557"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339" w:right="0"/>
              <w:jc w:val="left"/>
              <w:rPr>
                <w:rFonts w:ascii="Times New Roman" w:hAnsi="Times New Roman" w:cs="Times New Roman" w:eastAsia="Times New Roman" w:hint="default"/>
                <w:sz w:val="18"/>
                <w:szCs w:val="18"/>
              </w:rPr>
            </w:pPr>
            <w:r>
              <w:rPr>
                <w:rFonts w:ascii="Times New Roman"/>
                <w:sz w:val="18"/>
              </w:rPr>
              <w:t>---</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5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1445" w:type="dxa"/>
            <w:tcBorders>
              <w:top w:val="single" w:sz="12" w:space="0" w:color="000000"/>
              <w:left w:val="nil" w:sz="6" w:space="0" w:color="auto"/>
              <w:bottom w:val="nil" w:sz="6" w:space="0" w:color="auto"/>
              <w:right w:val="nil" w:sz="6" w:space="0" w:color="auto"/>
            </w:tcBorders>
          </w:tcPr>
          <w:p>
            <w:pPr>
              <w:pStyle w:val="TableParagraph"/>
              <w:spacing w:line="240" w:lineRule="auto" w:before="55"/>
              <w:ind w:right="115"/>
              <w:jc w:val="right"/>
              <w:rPr>
                <w:rFonts w:ascii="Times New Roman" w:hAnsi="Times New Roman" w:cs="Times New Roman" w:eastAsia="Times New Roman" w:hint="default"/>
                <w:sz w:val="18"/>
                <w:szCs w:val="18"/>
              </w:rPr>
            </w:pPr>
            <w:r>
              <w:rPr>
                <w:rFonts w:ascii="Times New Roman"/>
                <w:spacing w:val="-1"/>
                <w:sz w:val="18"/>
              </w:rPr>
              <w:t>15,473,408.52</w:t>
            </w:r>
          </w:p>
        </w:tc>
        <w:tc>
          <w:tcPr>
            <w:tcW w:w="1267" w:type="dxa"/>
            <w:tcBorders>
              <w:top w:val="single" w:sz="12" w:space="0" w:color="000000"/>
              <w:left w:val="nil" w:sz="6" w:space="0" w:color="auto"/>
              <w:bottom w:val="nil" w:sz="6" w:space="0" w:color="auto"/>
              <w:right w:val="nil" w:sz="6" w:space="0" w:color="auto"/>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6,622,029.43</w:t>
            </w:r>
          </w:p>
        </w:tc>
      </w:tr>
      <w:tr>
        <w:trPr>
          <w:trHeight w:val="337" w:hRule="exact"/>
        </w:trPr>
        <w:tc>
          <w:tcPr>
            <w:tcW w:w="145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
              <w:jc w:val="center"/>
              <w:rPr>
                <w:rFonts w:ascii="宋体" w:hAnsi="宋体" w:cs="宋体" w:eastAsia="宋体" w:hint="default"/>
                <w:sz w:val="18"/>
                <w:szCs w:val="18"/>
              </w:rPr>
            </w:pPr>
            <w:r>
              <w:rPr>
                <w:rFonts w:ascii="宋体" w:hAnsi="宋体" w:cs="宋体" w:eastAsia="宋体" w:hint="default"/>
                <w:sz w:val="18"/>
                <w:szCs w:val="18"/>
              </w:rPr>
              <w:t>美元</w:t>
            </w:r>
          </w:p>
        </w:tc>
        <w:tc>
          <w:tcPr>
            <w:tcW w:w="557"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4"/>
              <w:jc w:val="right"/>
              <w:rPr>
                <w:rFonts w:ascii="Times New Roman" w:hAnsi="Times New Roman" w:cs="Times New Roman" w:eastAsia="Times New Roman" w:hint="default"/>
                <w:sz w:val="18"/>
                <w:szCs w:val="18"/>
              </w:rPr>
            </w:pPr>
            <w:r>
              <w:rPr>
                <w:rFonts w:ascii="Times New Roman"/>
                <w:spacing w:val="-1"/>
                <w:sz w:val="18"/>
              </w:rPr>
              <w:t>82,320.00</w:t>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8"/>
              <w:jc w:val="center"/>
              <w:rPr>
                <w:rFonts w:ascii="Times New Roman" w:hAnsi="Times New Roman" w:cs="Times New Roman" w:eastAsia="Times New Roman" w:hint="default"/>
                <w:sz w:val="18"/>
                <w:szCs w:val="18"/>
              </w:rPr>
            </w:pPr>
            <w:r>
              <w:rPr>
                <w:rFonts w:ascii="Times New Roman"/>
                <w:sz w:val="18"/>
              </w:rPr>
              <w:t>6.8346</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5"/>
              <w:jc w:val="right"/>
              <w:rPr>
                <w:rFonts w:ascii="Times New Roman" w:hAnsi="Times New Roman" w:cs="Times New Roman" w:eastAsia="Times New Roman" w:hint="default"/>
                <w:sz w:val="18"/>
                <w:szCs w:val="18"/>
              </w:rPr>
            </w:pPr>
            <w:r>
              <w:rPr>
                <w:rFonts w:ascii="Times New Roman"/>
                <w:spacing w:val="-1"/>
                <w:sz w:val="18"/>
              </w:rPr>
              <w:t>562,624.27</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7"/>
              <w:jc w:val="center"/>
              <w:rPr>
                <w:rFonts w:ascii="Times New Roman" w:hAnsi="Times New Roman" w:cs="Times New Roman" w:eastAsia="Times New Roman" w:hint="default"/>
                <w:sz w:val="18"/>
                <w:szCs w:val="18"/>
              </w:rPr>
            </w:pPr>
            <w:r>
              <w:rPr>
                <w:rFonts w:ascii="Times New Roman"/>
                <w:sz w:val="18"/>
              </w:rPr>
              <w:t>---</w:t>
            </w:r>
          </w:p>
        </w:tc>
      </w:tr>
      <w:tr>
        <w:trPr>
          <w:trHeight w:val="344" w:hRule="exact"/>
        </w:trPr>
        <w:tc>
          <w:tcPr>
            <w:tcW w:w="145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8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right="115"/>
              <w:jc w:val="right"/>
              <w:rPr>
                <w:rFonts w:ascii="Times New Roman" w:hAnsi="Times New Roman" w:cs="Times New Roman" w:eastAsia="Times New Roman" w:hint="default"/>
                <w:sz w:val="18"/>
                <w:szCs w:val="18"/>
              </w:rPr>
            </w:pPr>
            <w:r>
              <w:rPr>
                <w:rFonts w:ascii="Times New Roman"/>
                <w:spacing w:val="-1"/>
                <w:sz w:val="18"/>
              </w:rPr>
              <w:t>16,036,032.79</w:t>
            </w:r>
          </w:p>
        </w:tc>
        <w:tc>
          <w:tcPr>
            <w:tcW w:w="1267"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6,622,029.43</w:t>
            </w:r>
          </w:p>
        </w:tc>
      </w:tr>
      <w:tr>
        <w:trPr>
          <w:trHeight w:val="358" w:hRule="exact"/>
        </w:trPr>
        <w:tc>
          <w:tcPr>
            <w:tcW w:w="1454"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4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1" w:type="dxa"/>
            <w:tcBorders>
              <w:top w:val="nil" w:sz="6" w:space="0" w:color="auto"/>
              <w:left w:val="nil" w:sz="6" w:space="0" w:color="auto"/>
              <w:bottom w:val="nil" w:sz="6" w:space="0" w:color="auto"/>
              <w:right w:val="nil" w:sz="6" w:space="0" w:color="auto"/>
            </w:tcBorders>
          </w:tcPr>
          <w:p>
            <w:pPr/>
          </w:p>
        </w:tc>
        <w:tc>
          <w:tcPr>
            <w:tcW w:w="1019" w:type="dxa"/>
            <w:tcBorders>
              <w:top w:val="nil" w:sz="6" w:space="0" w:color="auto"/>
              <w:left w:val="nil" w:sz="6" w:space="0" w:color="auto"/>
              <w:bottom w:val="nil" w:sz="6" w:space="0" w:color="auto"/>
              <w:right w:val="nil" w:sz="6" w:space="0" w:color="auto"/>
            </w:tcBorders>
          </w:tcPr>
          <w:p>
            <w:pPr/>
          </w:p>
        </w:tc>
        <w:tc>
          <w:tcPr>
            <w:tcW w:w="14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55"/>
              <w:ind w:right="115"/>
              <w:jc w:val="right"/>
              <w:rPr>
                <w:rFonts w:ascii="Times New Roman" w:hAnsi="Times New Roman" w:cs="Times New Roman" w:eastAsia="Times New Roman" w:hint="default"/>
                <w:sz w:val="18"/>
                <w:szCs w:val="18"/>
              </w:rPr>
            </w:pPr>
            <w:r>
              <w:rPr>
                <w:rFonts w:ascii="Times New Roman"/>
                <w:spacing w:val="-1"/>
                <w:sz w:val="18"/>
              </w:rPr>
              <w:t>113,658,654.38</w:t>
            </w:r>
          </w:p>
        </w:tc>
        <w:tc>
          <w:tcPr>
            <w:tcW w:w="12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218,604,874.58</w:t>
            </w:r>
          </w:p>
        </w:tc>
      </w:tr>
    </w:tbl>
    <w:p>
      <w:pPr>
        <w:spacing w:line="202" w:lineRule="exact" w:before="0"/>
        <w:ind w:left="537" w:right="343" w:firstLine="0"/>
        <w:jc w:val="left"/>
        <w:rPr>
          <w:rFonts w:ascii="宋体" w:hAnsi="宋体" w:cs="宋体" w:eastAsia="宋体" w:hint="default"/>
          <w:sz w:val="18"/>
          <w:szCs w:val="18"/>
        </w:rPr>
      </w:pPr>
      <w:r>
        <w:rPr/>
        <w:pict>
          <v:shape style="position:absolute;margin-left:351.480011pt;margin-top:-88.320007pt;width:135.6pt;height:.48pt;mso-position-horizontal-relative:page;mso-position-vertical-relative:paragraph;z-index:-651040" type="#_x0000_t75" stroked="false">
            <v:imagedata r:id="rId36" o:title=""/>
          </v:shape>
        </w:pict>
      </w:r>
      <w:r>
        <w:rPr/>
        <w:pict>
          <v:shape style="position:absolute;margin-left:351.480011pt;margin-top:-53.640007pt;width:135.6pt;height:.48pt;mso-position-horizontal-relative:page;mso-position-vertical-relative:paragraph;z-index:-651016" type="#_x0000_t75" stroked="false">
            <v:imagedata r:id="rId36" o:title=""/>
          </v:shape>
        </w:pict>
      </w:r>
      <w:r>
        <w:rPr/>
        <w:pict>
          <v:shape style="position:absolute;margin-left:351.480011pt;margin-top:-36.840008pt;width:135.6pt;height:.48pt;mso-position-horizontal-relative:page;mso-position-vertical-relative:paragraph;z-index:-650992" type="#_x0000_t75" stroked="false">
            <v:imagedata r:id="rId36" o:title=""/>
          </v:shape>
        </w:pict>
      </w:r>
      <w:r>
        <w:rPr>
          <w:rFonts w:ascii="宋体" w:hAnsi="宋体" w:cs="宋体" w:eastAsia="宋体" w:hint="default"/>
          <w:sz w:val="18"/>
          <w:szCs w:val="18"/>
        </w:rPr>
        <w:t>其他货币资金主要为公司开具银行承兑汇票存放在银行的信用证保证金，</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日其他货币资金</w:t>
      </w:r>
    </w:p>
    <w:p>
      <w:pPr>
        <w:spacing w:before="101"/>
        <w:ind w:left="177" w:right="343" w:firstLine="0"/>
        <w:jc w:val="left"/>
        <w:rPr>
          <w:rFonts w:ascii="宋体" w:hAnsi="宋体" w:cs="宋体" w:eastAsia="宋体" w:hint="default"/>
          <w:sz w:val="18"/>
          <w:szCs w:val="18"/>
        </w:rPr>
      </w:pPr>
      <w:r>
        <w:rPr>
          <w:rFonts w:ascii="宋体" w:hAnsi="宋体" w:cs="宋体" w:eastAsia="宋体" w:hint="default"/>
          <w:w w:val="99"/>
          <w:sz w:val="18"/>
          <w:szCs w:val="18"/>
        </w:rPr>
        <w:t>余额为信用证保证金</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3</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7</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8</w:t>
      </w:r>
      <w:r>
        <w:rPr>
          <w:rFonts w:ascii="Times New Roman" w:hAnsi="Times New Roman" w:cs="Times New Roman" w:eastAsia="Times New Roman" w:hint="default"/>
          <w:spacing w:val="1"/>
          <w:w w:val="99"/>
          <w:sz w:val="18"/>
          <w:szCs w:val="18"/>
        </w:rPr>
        <w:t>51</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6</w:t>
      </w:r>
      <w:r>
        <w:rPr>
          <w:rFonts w:ascii="Times New Roman" w:hAnsi="Times New Roman" w:cs="Times New Roman" w:eastAsia="Times New Roman" w:hint="default"/>
          <w:w w:val="99"/>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元和渣打银行广州分行承</w:t>
      </w:r>
      <w:r>
        <w:rPr>
          <w:rFonts w:ascii="宋体" w:hAnsi="宋体" w:cs="宋体" w:eastAsia="宋体" w:hint="default"/>
          <w:spacing w:val="-3"/>
          <w:w w:val="99"/>
          <w:sz w:val="18"/>
          <w:szCs w:val="18"/>
        </w:rPr>
        <w:t>兑</w:t>
      </w:r>
      <w:r>
        <w:rPr>
          <w:rFonts w:ascii="宋体" w:hAnsi="宋体" w:cs="宋体" w:eastAsia="宋体" w:hint="default"/>
          <w:w w:val="99"/>
          <w:sz w:val="18"/>
          <w:szCs w:val="18"/>
        </w:rPr>
        <w:t>汇票保证金</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7</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2"/>
          <w:w w:val="99"/>
          <w:sz w:val="18"/>
          <w:szCs w:val="18"/>
        </w:rPr>
        <w:t>6</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spacing w:val="1"/>
          <w:w w:val="99"/>
          <w:sz w:val="18"/>
          <w:szCs w:val="18"/>
        </w:rPr>
        <w:t>95</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w w:val="99"/>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元</w:t>
      </w:r>
      <w:r>
        <w:rPr>
          <w:rFonts w:ascii="宋体" w:hAnsi="宋体" w:cs="宋体" w:eastAsia="宋体" w:hint="default"/>
          <w:spacing w:val="-92"/>
          <w:w w:val="99"/>
          <w:sz w:val="18"/>
          <w:szCs w:val="18"/>
        </w:rPr>
        <w:t>，</w:t>
      </w:r>
      <w:r>
        <w:rPr>
          <w:rFonts w:ascii="宋体" w:hAnsi="宋体" w:cs="宋体" w:eastAsia="宋体" w:hint="default"/>
          <w:w w:val="99"/>
          <w:sz w:val="18"/>
          <w:szCs w:val="18"/>
        </w:rPr>
        <w:t>信用证保证金美元户</w:t>
      </w:r>
      <w:r>
        <w:rPr>
          <w:rFonts w:ascii="宋体" w:hAnsi="宋体" w:cs="宋体" w:eastAsia="宋体" w:hint="default"/>
          <w:sz w:val="18"/>
          <w:szCs w:val="18"/>
        </w:rPr>
      </w:r>
    </w:p>
    <w:p>
      <w:pPr>
        <w:spacing w:before="99"/>
        <w:ind w:left="177" w:right="34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562,624.27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元，定期户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4,353,361.43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338" w:lineRule="auto" w:before="101"/>
        <w:ind w:left="177" w:right="343" w:firstLine="360"/>
        <w:jc w:val="left"/>
        <w:rPr>
          <w:rFonts w:ascii="宋体" w:hAnsi="宋体" w:cs="宋体" w:eastAsia="宋体" w:hint="default"/>
          <w:sz w:val="18"/>
          <w:szCs w:val="18"/>
        </w:rPr>
      </w:pPr>
      <w:r>
        <w:rPr>
          <w:rFonts w:ascii="宋体" w:hAnsi="宋体" w:cs="宋体" w:eastAsia="宋体" w:hint="default"/>
          <w:sz w:val="18"/>
          <w:szCs w:val="18"/>
        </w:rPr>
        <w:t>货币资金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日余额减少了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48.01%</w:t>
      </w:r>
      <w:r>
        <w:rPr>
          <w:rFonts w:ascii="宋体" w:hAnsi="宋体" w:cs="宋体" w:eastAsia="宋体" w:hint="default"/>
          <w:sz w:val="18"/>
          <w:szCs w:val="18"/>
        </w:rPr>
        <w:t>，主要是因为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年度募集资</w:t>
      </w:r>
      <w:r>
        <w:rPr>
          <w:rFonts w:ascii="宋体" w:hAnsi="宋体" w:cs="宋体" w:eastAsia="宋体" w:hint="default"/>
          <w:w w:val="99"/>
          <w:sz w:val="18"/>
          <w:szCs w:val="18"/>
        </w:rPr>
        <w:t> </w:t>
      </w:r>
      <w:r>
        <w:rPr>
          <w:rFonts w:ascii="宋体" w:hAnsi="宋体" w:cs="宋体" w:eastAsia="宋体" w:hint="default"/>
          <w:sz w:val="18"/>
          <w:szCs w:val="18"/>
        </w:rPr>
        <w:t>金投入使用所致。</w:t>
      </w:r>
    </w:p>
    <w:p>
      <w:pPr>
        <w:spacing w:line="240" w:lineRule="auto" w:before="3"/>
        <w:rPr>
          <w:rFonts w:ascii="宋体" w:hAnsi="宋体" w:cs="宋体" w:eastAsia="宋体" w:hint="default"/>
          <w:sz w:val="26"/>
          <w:szCs w:val="26"/>
        </w:rPr>
      </w:pPr>
    </w:p>
    <w:p>
      <w:pPr>
        <w:pStyle w:val="BodyText"/>
        <w:spacing w:line="240" w:lineRule="auto" w:before="0"/>
        <w:ind w:left="657" w:right="343"/>
        <w:jc w:val="left"/>
      </w:pPr>
      <w:r>
        <w:rPr/>
        <w:t>注释</w:t>
      </w:r>
      <w:r>
        <w:rPr>
          <w:spacing w:val="-62"/>
        </w:rPr>
        <w:t> </w:t>
      </w:r>
      <w:r>
        <w:rPr>
          <w:rFonts w:ascii="Times New Roman" w:hAnsi="Times New Roman" w:cs="Times New Roman" w:eastAsia="Times New Roman" w:hint="default"/>
        </w:rPr>
        <w:t>2</w:t>
      </w:r>
      <w:r>
        <w:rPr/>
        <w:t>、应收账款</w:t>
      </w:r>
    </w:p>
    <w:p>
      <w:pPr>
        <w:spacing w:line="240" w:lineRule="auto" w:before="1"/>
        <w:rPr>
          <w:rFonts w:ascii="宋体" w:hAnsi="宋体" w:cs="宋体" w:eastAsia="宋体" w:hint="default"/>
          <w:sz w:val="13"/>
          <w:szCs w:val="13"/>
        </w:rPr>
      </w:pPr>
    </w:p>
    <w:tbl>
      <w:tblPr>
        <w:tblW w:w="0" w:type="auto"/>
        <w:jc w:val="left"/>
        <w:tblInd w:w="134" w:type="dxa"/>
        <w:tblLayout w:type="fixed"/>
        <w:tblCellMar>
          <w:top w:w="0" w:type="dxa"/>
          <w:left w:w="0" w:type="dxa"/>
          <w:bottom w:w="0" w:type="dxa"/>
          <w:right w:w="0" w:type="dxa"/>
        </w:tblCellMar>
        <w:tblLook w:val="01E0"/>
      </w:tblPr>
      <w:tblGrid>
        <w:gridCol w:w="2206"/>
        <w:gridCol w:w="2752"/>
        <w:gridCol w:w="998"/>
        <w:gridCol w:w="3450"/>
      </w:tblGrid>
      <w:tr>
        <w:trPr>
          <w:trHeight w:val="344" w:hRule="exact"/>
        </w:trPr>
        <w:tc>
          <w:tcPr>
            <w:tcW w:w="2206" w:type="dxa"/>
            <w:vMerge w:val="restart"/>
            <w:tcBorders>
              <w:top w:val="nil" w:sz="6" w:space="0" w:color="auto"/>
              <w:left w:val="nil" w:sz="6" w:space="0" w:color="auto"/>
              <w:right w:val="nil" w:sz="6" w:space="0" w:color="auto"/>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52" w:type="dxa"/>
            <w:tcBorders>
              <w:top w:val="nil" w:sz="6" w:space="0" w:color="auto"/>
              <w:left w:val="nil" w:sz="6" w:space="0" w:color="auto"/>
              <w:bottom w:val="single" w:sz="5" w:space="0" w:color="FFFFFF"/>
              <w:right w:val="nil" w:sz="6" w:space="0" w:color="auto"/>
            </w:tcBorders>
            <w:shd w:val="clear" w:color="auto" w:fill="CCCCCC"/>
          </w:tcPr>
          <w:p>
            <w:pPr>
              <w:pStyle w:val="TableParagraph"/>
              <w:spacing w:line="240" w:lineRule="auto" w:before="33"/>
              <w:ind w:left="10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998" w:type="dxa"/>
            <w:tcBorders>
              <w:top w:val="nil" w:sz="6" w:space="0" w:color="auto"/>
              <w:left w:val="nil" w:sz="6" w:space="0" w:color="auto"/>
              <w:bottom w:val="single" w:sz="5" w:space="0" w:color="FFFFFF"/>
              <w:right w:val="nil" w:sz="6" w:space="0" w:color="auto"/>
            </w:tcBorders>
            <w:shd w:val="clear" w:color="auto" w:fill="CCCCCC"/>
          </w:tcPr>
          <w:p>
            <w:pPr/>
          </w:p>
        </w:tc>
        <w:tc>
          <w:tcPr>
            <w:tcW w:w="3450" w:type="dxa"/>
            <w:tcBorders>
              <w:top w:val="nil" w:sz="6" w:space="0" w:color="auto"/>
              <w:left w:val="nil" w:sz="6" w:space="0" w:color="auto"/>
              <w:bottom w:val="single" w:sz="5" w:space="0" w:color="FFFFFF"/>
              <w:right w:val="nil" w:sz="6" w:space="0" w:color="auto"/>
            </w:tcBorders>
            <w:shd w:val="clear" w:color="auto" w:fill="CCCCCC"/>
          </w:tcPr>
          <w:p>
            <w:pPr>
              <w:pStyle w:val="TableParagraph"/>
              <w:spacing w:line="240" w:lineRule="auto" w:before="33"/>
              <w:ind w:left="8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383" w:hRule="exact"/>
        </w:trPr>
        <w:tc>
          <w:tcPr>
            <w:tcW w:w="2206" w:type="dxa"/>
            <w:vMerge/>
            <w:tcBorders>
              <w:left w:val="nil" w:sz="6" w:space="0" w:color="auto"/>
              <w:right w:val="nil" w:sz="6" w:space="0" w:color="auto"/>
            </w:tcBorders>
            <w:shd w:val="clear" w:color="auto" w:fill="CCCCCC"/>
          </w:tcPr>
          <w:p>
            <w:pPr/>
          </w:p>
        </w:tc>
        <w:tc>
          <w:tcPr>
            <w:tcW w:w="3750" w:type="dxa"/>
            <w:gridSpan w:val="2"/>
            <w:tcBorders>
              <w:top w:val="single" w:sz="5" w:space="0" w:color="FFFFFF"/>
              <w:left w:val="nil" w:sz="6" w:space="0" w:color="auto"/>
              <w:bottom w:val="single" w:sz="31" w:space="0" w:color="FFFFFF"/>
              <w:right w:val="single" w:sz="5" w:space="0" w:color="000000"/>
            </w:tcBorders>
            <w:shd w:val="clear" w:color="auto" w:fill="CCCCCC"/>
          </w:tcPr>
          <w:p>
            <w:pPr>
              <w:pStyle w:val="TableParagraph"/>
              <w:tabs>
                <w:tab w:pos="1451" w:val="left" w:leader="none"/>
                <w:tab w:pos="2755" w:val="left" w:leader="none"/>
              </w:tabs>
              <w:spacing w:line="240" w:lineRule="auto" w:before="23"/>
              <w:ind w:left="487" w:right="0"/>
              <w:jc w:val="left"/>
              <w:rPr>
                <w:rFonts w:ascii="宋体" w:hAnsi="宋体" w:cs="宋体" w:eastAsia="宋体" w:hint="default"/>
                <w:sz w:val="18"/>
                <w:szCs w:val="18"/>
              </w:rPr>
            </w:pPr>
            <w:r>
              <w:rPr>
                <w:rFonts w:ascii="宋体" w:hAnsi="宋体" w:cs="宋体" w:eastAsia="宋体" w:hint="default"/>
                <w:w w:val="95"/>
                <w:sz w:val="18"/>
                <w:szCs w:val="18"/>
              </w:rPr>
              <w:t>金额</w:t>
              <w:tab/>
              <w:t>占总额比例</w:t>
              <w:tab/>
            </w:r>
            <w:r>
              <w:rPr>
                <w:rFonts w:ascii="宋体" w:hAnsi="宋体" w:cs="宋体" w:eastAsia="宋体" w:hint="default"/>
                <w:sz w:val="18"/>
                <w:szCs w:val="18"/>
              </w:rPr>
              <w:t>坏账准备</w:t>
            </w:r>
          </w:p>
        </w:tc>
        <w:tc>
          <w:tcPr>
            <w:tcW w:w="3450" w:type="dxa"/>
            <w:tcBorders>
              <w:top w:val="single" w:sz="5" w:space="0" w:color="FFFFFF"/>
              <w:left w:val="single" w:sz="5" w:space="0" w:color="000000"/>
              <w:bottom w:val="single" w:sz="31" w:space="0" w:color="FFFFFF"/>
              <w:right w:val="nil" w:sz="6" w:space="0" w:color="auto"/>
            </w:tcBorders>
            <w:shd w:val="clear" w:color="auto" w:fill="CCCCCC"/>
          </w:tcPr>
          <w:p>
            <w:pPr>
              <w:pStyle w:val="TableParagraph"/>
              <w:tabs>
                <w:tab w:pos="1319" w:val="left" w:leader="none"/>
                <w:tab w:pos="2476" w:val="left" w:leader="none"/>
              </w:tabs>
              <w:spacing w:line="240" w:lineRule="auto" w:before="23"/>
              <w:ind w:left="439" w:right="0"/>
              <w:jc w:val="left"/>
              <w:rPr>
                <w:rFonts w:ascii="宋体" w:hAnsi="宋体" w:cs="宋体" w:eastAsia="宋体" w:hint="default"/>
                <w:sz w:val="18"/>
                <w:szCs w:val="18"/>
              </w:rPr>
            </w:pPr>
            <w:r>
              <w:rPr>
                <w:rFonts w:ascii="宋体" w:hAnsi="宋体" w:cs="宋体" w:eastAsia="宋体" w:hint="default"/>
                <w:w w:val="95"/>
                <w:sz w:val="18"/>
                <w:szCs w:val="18"/>
              </w:rPr>
              <w:t>金额</w:t>
              <w:tab/>
              <w:t>占总额比例</w:t>
              <w:tab/>
            </w:r>
            <w:r>
              <w:rPr>
                <w:rFonts w:ascii="宋体" w:hAnsi="宋体" w:cs="宋体" w:eastAsia="宋体" w:hint="default"/>
                <w:sz w:val="18"/>
                <w:szCs w:val="18"/>
              </w:rPr>
              <w:t>坏账准备</w:t>
            </w:r>
          </w:p>
        </w:tc>
      </w:tr>
      <w:tr>
        <w:trPr>
          <w:trHeight w:val="317" w:hRule="exact"/>
        </w:trPr>
        <w:tc>
          <w:tcPr>
            <w:tcW w:w="2206" w:type="dxa"/>
            <w:vMerge/>
            <w:tcBorders>
              <w:left w:val="nil" w:sz="6" w:space="0" w:color="auto"/>
              <w:bottom w:val="single" w:sz="4" w:space="0" w:color="000000"/>
              <w:right w:val="nil" w:sz="6" w:space="0" w:color="auto"/>
            </w:tcBorders>
            <w:shd w:val="clear" w:color="auto" w:fill="CCCCCC"/>
          </w:tcPr>
          <w:p>
            <w:pPr/>
          </w:p>
        </w:tc>
        <w:tc>
          <w:tcPr>
            <w:tcW w:w="2752" w:type="dxa"/>
            <w:tcBorders>
              <w:top w:val="single" w:sz="31" w:space="0" w:color="FFFFFF"/>
              <w:left w:val="nil" w:sz="6" w:space="0" w:color="auto"/>
              <w:bottom w:val="single" w:sz="4" w:space="0" w:color="000000"/>
              <w:right w:val="nil" w:sz="6" w:space="0" w:color="auto"/>
            </w:tcBorders>
            <w:shd w:val="clear" w:color="auto" w:fill="CCCCCC"/>
          </w:tcPr>
          <w:p>
            <w:pPr>
              <w:pStyle w:val="TableParagraph"/>
              <w:tabs>
                <w:tab w:pos="1828" w:val="left" w:leader="none"/>
              </w:tabs>
              <w:spacing w:line="202" w:lineRule="exact"/>
              <w:ind w:left="465" w:right="0"/>
              <w:jc w:val="left"/>
              <w:rPr>
                <w:rFonts w:ascii="Times New Roman" w:hAnsi="Times New Roman" w:cs="Times New Roman" w:eastAsia="Times New Roman" w:hint="default"/>
                <w:sz w:val="18"/>
                <w:szCs w:val="18"/>
              </w:rPr>
            </w:pPr>
            <w:r>
              <w:rPr>
                <w:rFonts w:ascii="Times New Roman"/>
                <w:w w:val="95"/>
                <w:sz w:val="18"/>
              </w:rPr>
              <w:t>RMB</w:t>
              <w:tab/>
            </w:r>
            <w:r>
              <w:rPr>
                <w:rFonts w:ascii="Times New Roman"/>
                <w:sz w:val="18"/>
              </w:rPr>
              <w:t>%</w:t>
            </w:r>
          </w:p>
        </w:tc>
        <w:tc>
          <w:tcPr>
            <w:tcW w:w="998" w:type="dxa"/>
            <w:tcBorders>
              <w:top w:val="single" w:sz="31" w:space="0" w:color="FFFFFF"/>
              <w:left w:val="nil" w:sz="6" w:space="0" w:color="auto"/>
              <w:bottom w:val="single" w:sz="4" w:space="0" w:color="000000"/>
              <w:right w:val="nil" w:sz="6" w:space="0" w:color="auto"/>
            </w:tcBorders>
            <w:shd w:val="clear" w:color="auto" w:fill="CCCCCC"/>
          </w:tcPr>
          <w:p>
            <w:pPr>
              <w:pStyle w:val="TableParagraph"/>
              <w:spacing w:line="202" w:lineRule="exact"/>
              <w:ind w:left="164" w:right="0"/>
              <w:jc w:val="left"/>
              <w:rPr>
                <w:rFonts w:ascii="Times New Roman" w:hAnsi="Times New Roman" w:cs="Times New Roman" w:eastAsia="Times New Roman" w:hint="default"/>
                <w:sz w:val="18"/>
                <w:szCs w:val="18"/>
              </w:rPr>
            </w:pPr>
            <w:r>
              <w:rPr>
                <w:rFonts w:ascii="Times New Roman"/>
                <w:sz w:val="18"/>
              </w:rPr>
              <w:t>RMB</w:t>
            </w:r>
          </w:p>
        </w:tc>
        <w:tc>
          <w:tcPr>
            <w:tcW w:w="3450" w:type="dxa"/>
            <w:tcBorders>
              <w:top w:val="single" w:sz="31" w:space="0" w:color="FFFFFF"/>
              <w:left w:val="nil" w:sz="6" w:space="0" w:color="auto"/>
              <w:bottom w:val="single" w:sz="4" w:space="0" w:color="000000"/>
              <w:right w:val="nil" w:sz="6" w:space="0" w:color="auto"/>
            </w:tcBorders>
            <w:shd w:val="clear" w:color="auto" w:fill="CCCCCC"/>
          </w:tcPr>
          <w:p>
            <w:pPr>
              <w:pStyle w:val="TableParagraph"/>
              <w:tabs>
                <w:tab w:pos="1700" w:val="left" w:leader="none"/>
                <w:tab w:pos="2722" w:val="left" w:leader="none"/>
              </w:tabs>
              <w:spacing w:line="202" w:lineRule="exact"/>
              <w:ind w:left="425" w:right="0"/>
              <w:jc w:val="left"/>
              <w:rPr>
                <w:rFonts w:ascii="Times New Roman" w:hAnsi="Times New Roman" w:cs="Times New Roman" w:eastAsia="Times New Roman" w:hint="default"/>
                <w:sz w:val="18"/>
                <w:szCs w:val="18"/>
              </w:rPr>
            </w:pPr>
            <w:r>
              <w:rPr>
                <w:rFonts w:ascii="Times New Roman"/>
                <w:w w:val="95"/>
                <w:sz w:val="18"/>
              </w:rPr>
              <w:t>RMB</w:t>
              <w:tab/>
              <w:t>%</w:t>
              <w:tab/>
            </w:r>
            <w:r>
              <w:rPr>
                <w:rFonts w:ascii="Times New Roman"/>
                <w:sz w:val="18"/>
              </w:rPr>
              <w:t>RMB</w:t>
            </w:r>
          </w:p>
        </w:tc>
      </w:tr>
    </w:tbl>
    <w:p>
      <w:pPr>
        <w:spacing w:line="240" w:lineRule="auto" w:before="2"/>
        <w:rPr>
          <w:rFonts w:ascii="宋体" w:hAnsi="宋体" w:cs="宋体" w:eastAsia="宋体" w:hint="default"/>
          <w:sz w:val="9"/>
          <w:szCs w:val="9"/>
        </w:rPr>
      </w:pPr>
    </w:p>
    <w:tbl>
      <w:tblPr>
        <w:tblW w:w="0" w:type="auto"/>
        <w:jc w:val="left"/>
        <w:tblInd w:w="224" w:type="dxa"/>
        <w:tblLayout w:type="fixed"/>
        <w:tblCellMar>
          <w:top w:w="0" w:type="dxa"/>
          <w:left w:w="0" w:type="dxa"/>
          <w:bottom w:w="0" w:type="dxa"/>
          <w:right w:w="0" w:type="dxa"/>
        </w:tblCellMar>
        <w:tblLook w:val="01E0"/>
      </w:tblPr>
      <w:tblGrid>
        <w:gridCol w:w="2121"/>
        <w:gridCol w:w="1474"/>
        <w:gridCol w:w="988"/>
        <w:gridCol w:w="1367"/>
        <w:gridCol w:w="1295"/>
        <w:gridCol w:w="878"/>
        <w:gridCol w:w="1198"/>
      </w:tblGrid>
      <w:tr>
        <w:trPr>
          <w:trHeight w:val="837" w:hRule="exact"/>
        </w:trPr>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单项金额重大的应收款项</w:t>
            </w: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单项金额不重大但按信用</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77"/>
              <w:jc w:val="right"/>
              <w:rPr>
                <w:rFonts w:ascii="Times New Roman" w:hAnsi="Times New Roman" w:cs="Times New Roman" w:eastAsia="Times New Roman" w:hint="default"/>
                <w:sz w:val="18"/>
                <w:szCs w:val="18"/>
              </w:rPr>
            </w:pPr>
            <w:r>
              <w:rPr>
                <w:rFonts w:ascii="Times New Roman"/>
                <w:spacing w:val="-1"/>
                <w:sz w:val="18"/>
              </w:rPr>
              <w:t>14,931,846.30</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8"/>
              <w:jc w:val="center"/>
              <w:rPr>
                <w:rFonts w:ascii="Times New Roman" w:hAnsi="Times New Roman" w:cs="Times New Roman" w:eastAsia="Times New Roman" w:hint="default"/>
                <w:sz w:val="18"/>
                <w:szCs w:val="18"/>
              </w:rPr>
            </w:pPr>
            <w:r>
              <w:rPr>
                <w:rFonts w:ascii="Times New Roman"/>
                <w:sz w:val="18"/>
              </w:rPr>
              <w:t>27.66</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3"/>
              <w:jc w:val="right"/>
              <w:rPr>
                <w:rFonts w:ascii="Times New Roman" w:hAnsi="Times New Roman" w:cs="Times New Roman" w:eastAsia="Times New Roman" w:hint="default"/>
                <w:sz w:val="18"/>
                <w:szCs w:val="18"/>
              </w:rPr>
            </w:pPr>
            <w:r>
              <w:rPr>
                <w:rFonts w:ascii="Times New Roman"/>
                <w:spacing w:val="-1"/>
                <w:sz w:val="18"/>
              </w:rPr>
              <w:t>746,592.32</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5" w:right="0"/>
              <w:jc w:val="left"/>
              <w:rPr>
                <w:rFonts w:ascii="Times New Roman" w:hAnsi="Times New Roman" w:cs="Times New Roman" w:eastAsia="Times New Roman" w:hint="default"/>
                <w:sz w:val="18"/>
                <w:szCs w:val="18"/>
              </w:rPr>
            </w:pPr>
            <w:r>
              <w:rPr>
                <w:rFonts w:ascii="Times New Roman"/>
                <w:sz w:val="18"/>
              </w:rPr>
              <w:t>34,577,608.90</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6" w:right="0"/>
              <w:jc w:val="center"/>
              <w:rPr>
                <w:rFonts w:ascii="Times New Roman" w:hAnsi="Times New Roman" w:cs="Times New Roman" w:eastAsia="Times New Roman" w:hint="default"/>
                <w:sz w:val="18"/>
                <w:szCs w:val="18"/>
              </w:rPr>
            </w:pPr>
            <w:r>
              <w:rPr>
                <w:rFonts w:ascii="Times New Roman"/>
                <w:sz w:val="18"/>
              </w:rPr>
              <w:t>48.77</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0"/>
              <w:jc w:val="right"/>
              <w:rPr>
                <w:rFonts w:ascii="Times New Roman" w:hAnsi="Times New Roman" w:cs="Times New Roman" w:eastAsia="Times New Roman" w:hint="default"/>
                <w:sz w:val="18"/>
                <w:szCs w:val="18"/>
              </w:rPr>
            </w:pPr>
            <w:r>
              <w:rPr>
                <w:rFonts w:ascii="Times New Roman"/>
                <w:spacing w:val="-1"/>
                <w:sz w:val="18"/>
              </w:rPr>
              <w:t>1,728,880.45</w:t>
            </w:r>
          </w:p>
        </w:tc>
      </w:tr>
      <w:tr>
        <w:trPr>
          <w:trHeight w:val="547" w:hRule="exact"/>
        </w:trPr>
        <w:tc>
          <w:tcPr>
            <w:tcW w:w="2121" w:type="dxa"/>
            <w:tcBorders>
              <w:top w:val="nil" w:sz="6" w:space="0" w:color="auto"/>
              <w:left w:val="nil" w:sz="6" w:space="0" w:color="auto"/>
              <w:bottom w:val="nil" w:sz="6" w:space="0" w:color="auto"/>
              <w:right w:val="nil" w:sz="6" w:space="0" w:color="auto"/>
            </w:tcBorders>
          </w:tcPr>
          <w:p>
            <w:pPr>
              <w:pStyle w:val="TableParagraph"/>
              <w:spacing w:line="206" w:lineRule="exact"/>
              <w:ind w:right="68"/>
              <w:jc w:val="center"/>
              <w:rPr>
                <w:rFonts w:ascii="宋体" w:hAnsi="宋体" w:cs="宋体" w:eastAsia="宋体" w:hint="default"/>
                <w:sz w:val="18"/>
                <w:szCs w:val="18"/>
              </w:rPr>
            </w:pPr>
            <w:r>
              <w:rPr>
                <w:rFonts w:ascii="宋体" w:hAnsi="宋体" w:cs="宋体" w:eastAsia="宋体" w:hint="default"/>
                <w:sz w:val="18"/>
                <w:szCs w:val="18"/>
              </w:rPr>
              <w:t>风险特征组合后该组合的</w:t>
            </w:r>
          </w:p>
          <w:p>
            <w:pPr>
              <w:pStyle w:val="TableParagraph"/>
              <w:spacing w:line="240" w:lineRule="auto"/>
              <w:ind w:right="68"/>
              <w:jc w:val="center"/>
              <w:rPr>
                <w:rFonts w:ascii="宋体" w:hAnsi="宋体" w:cs="宋体" w:eastAsia="宋体" w:hint="default"/>
                <w:sz w:val="18"/>
                <w:szCs w:val="18"/>
              </w:rPr>
            </w:pPr>
            <w:r>
              <w:rPr>
                <w:rFonts w:ascii="宋体" w:hAnsi="宋体" w:cs="宋体" w:eastAsia="宋体" w:hint="default"/>
                <w:sz w:val="18"/>
                <w:szCs w:val="18"/>
              </w:rPr>
              <w:t>风险较大的应收款项</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0"/>
              <w:jc w:val="center"/>
              <w:rPr>
                <w:rFonts w:ascii="Times New Roman" w:hAnsi="Times New Roman" w:cs="Times New Roman" w:eastAsia="Times New Roman" w:hint="default"/>
                <w:sz w:val="18"/>
                <w:szCs w:val="18"/>
              </w:rPr>
            </w:pPr>
            <w:r>
              <w:rPr>
                <w:rFonts w:ascii="Times New Roman"/>
                <w:sz w:val="18"/>
              </w:rPr>
              <w:t>---</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
              <w:jc w:val="center"/>
              <w:rPr>
                <w:rFonts w:ascii="Times New Roman" w:hAnsi="Times New Roman" w:cs="Times New Roman" w:eastAsia="Times New Roman" w:hint="default"/>
                <w:sz w:val="18"/>
                <w:szCs w:val="18"/>
              </w:rPr>
            </w:pPr>
            <w:r>
              <w:rPr>
                <w:rFonts w:ascii="Times New Roman"/>
                <w:sz w:val="18"/>
              </w:rPr>
              <w:t>---</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7"/>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8" w:right="0"/>
              <w:jc w:val="center"/>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center"/>
              <w:rPr>
                <w:rFonts w:ascii="宋体" w:hAnsi="宋体" w:cs="宋体" w:eastAsia="宋体" w:hint="default"/>
                <w:sz w:val="18"/>
                <w:szCs w:val="18"/>
              </w:rPr>
            </w:pPr>
            <w:r>
              <w:rPr>
                <w:rFonts w:ascii="宋体" w:hAnsi="宋体" w:cs="宋体" w:eastAsia="宋体" w:hint="default"/>
                <w:sz w:val="18"/>
                <w:szCs w:val="18"/>
              </w:rPr>
              <w:t>其他不重大应收款项</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7"/>
              <w:jc w:val="right"/>
              <w:rPr>
                <w:rFonts w:ascii="Times New Roman" w:hAnsi="Times New Roman" w:cs="Times New Roman" w:eastAsia="Times New Roman" w:hint="default"/>
                <w:sz w:val="18"/>
                <w:szCs w:val="18"/>
              </w:rPr>
            </w:pPr>
            <w:r>
              <w:rPr>
                <w:rFonts w:ascii="Times New Roman"/>
                <w:spacing w:val="-1"/>
                <w:sz w:val="18"/>
              </w:rPr>
              <w:t>39,044,974.93</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28"/>
              <w:jc w:val="center"/>
              <w:rPr>
                <w:rFonts w:ascii="Times New Roman" w:hAnsi="Times New Roman" w:cs="Times New Roman" w:eastAsia="Times New Roman" w:hint="default"/>
                <w:sz w:val="18"/>
                <w:szCs w:val="18"/>
              </w:rPr>
            </w:pPr>
            <w:r>
              <w:rPr>
                <w:rFonts w:ascii="Times New Roman"/>
                <w:sz w:val="18"/>
              </w:rPr>
              <w:t>72.34</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5"/>
              <w:jc w:val="right"/>
              <w:rPr>
                <w:rFonts w:ascii="Times New Roman" w:hAnsi="Times New Roman" w:cs="Times New Roman" w:eastAsia="Times New Roman" w:hint="default"/>
                <w:sz w:val="18"/>
                <w:szCs w:val="18"/>
              </w:rPr>
            </w:pPr>
            <w:r>
              <w:rPr>
                <w:rFonts w:ascii="Times New Roman"/>
                <w:spacing w:val="-1"/>
                <w:sz w:val="18"/>
              </w:rPr>
              <w:t>2,022,605.24</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05" w:right="0"/>
              <w:jc w:val="left"/>
              <w:rPr>
                <w:rFonts w:ascii="Times New Roman" w:hAnsi="Times New Roman" w:cs="Times New Roman" w:eastAsia="Times New Roman" w:hint="default"/>
                <w:sz w:val="18"/>
                <w:szCs w:val="18"/>
              </w:rPr>
            </w:pPr>
            <w:r>
              <w:rPr>
                <w:rFonts w:ascii="Times New Roman"/>
                <w:sz w:val="18"/>
              </w:rPr>
              <w:t>36,320,964.12</w:t>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6" w:right="0"/>
              <w:jc w:val="center"/>
              <w:rPr>
                <w:rFonts w:ascii="Times New Roman" w:hAnsi="Times New Roman" w:cs="Times New Roman" w:eastAsia="Times New Roman" w:hint="default"/>
                <w:sz w:val="18"/>
                <w:szCs w:val="18"/>
              </w:rPr>
            </w:pPr>
            <w:r>
              <w:rPr>
                <w:rFonts w:ascii="Times New Roman"/>
                <w:sz w:val="18"/>
              </w:rPr>
              <w:t>51.23</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1,833,196.10</w:t>
            </w:r>
          </w:p>
        </w:tc>
      </w:tr>
      <w:tr>
        <w:trPr>
          <w:trHeight w:val="361" w:hRule="exact"/>
        </w:trPr>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6"/>
              <w:jc w:val="center"/>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177"/>
              <w:jc w:val="right"/>
              <w:rPr>
                <w:rFonts w:ascii="Times New Roman" w:hAnsi="Times New Roman" w:cs="Times New Roman" w:eastAsia="Times New Roman" w:hint="default"/>
                <w:sz w:val="18"/>
                <w:szCs w:val="18"/>
              </w:rPr>
            </w:pPr>
            <w:r>
              <w:rPr>
                <w:rFonts w:ascii="Times New Roman"/>
                <w:spacing w:val="-1"/>
                <w:sz w:val="18"/>
              </w:rPr>
              <w:t>53,976,821.23</w:t>
            </w:r>
          </w:p>
        </w:tc>
        <w:tc>
          <w:tcPr>
            <w:tcW w:w="988"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131"/>
              <w:jc w:val="center"/>
              <w:rPr>
                <w:rFonts w:ascii="Times New Roman" w:hAnsi="Times New Roman" w:cs="Times New Roman" w:eastAsia="Times New Roman" w:hint="default"/>
                <w:sz w:val="18"/>
                <w:szCs w:val="18"/>
              </w:rPr>
            </w:pPr>
            <w:r>
              <w:rPr>
                <w:rFonts w:ascii="Times New Roman"/>
                <w:sz w:val="18"/>
              </w:rPr>
              <w:t>100.00</w:t>
            </w:r>
          </w:p>
        </w:tc>
        <w:tc>
          <w:tcPr>
            <w:tcW w:w="1367"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105"/>
              <w:jc w:val="right"/>
              <w:rPr>
                <w:rFonts w:ascii="Times New Roman" w:hAnsi="Times New Roman" w:cs="Times New Roman" w:eastAsia="Times New Roman" w:hint="default"/>
                <w:sz w:val="18"/>
                <w:szCs w:val="18"/>
              </w:rPr>
            </w:pPr>
            <w:r>
              <w:rPr>
                <w:rFonts w:ascii="Times New Roman"/>
                <w:spacing w:val="-1"/>
                <w:sz w:val="18"/>
              </w:rPr>
              <w:t>2,769,197.56</w:t>
            </w:r>
          </w:p>
        </w:tc>
        <w:tc>
          <w:tcPr>
            <w:tcW w:w="1295"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left="105" w:right="0"/>
              <w:jc w:val="left"/>
              <w:rPr>
                <w:rFonts w:ascii="Times New Roman" w:hAnsi="Times New Roman" w:cs="Times New Roman" w:eastAsia="Times New Roman" w:hint="default"/>
                <w:sz w:val="18"/>
                <w:szCs w:val="18"/>
              </w:rPr>
            </w:pPr>
            <w:r>
              <w:rPr>
                <w:rFonts w:ascii="Times New Roman"/>
                <w:sz w:val="18"/>
              </w:rPr>
              <w:t>70,898,573.02</w:t>
            </w:r>
          </w:p>
        </w:tc>
        <w:tc>
          <w:tcPr>
            <w:tcW w:w="878"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72"/>
              <w:jc w:val="center"/>
              <w:rPr>
                <w:rFonts w:ascii="Times New Roman" w:hAnsi="Times New Roman" w:cs="Times New Roman" w:eastAsia="Times New Roman" w:hint="default"/>
                <w:sz w:val="18"/>
                <w:szCs w:val="18"/>
              </w:rPr>
            </w:pPr>
            <w:r>
              <w:rPr>
                <w:rFonts w:ascii="Times New Roman"/>
                <w:sz w:val="18"/>
              </w:rPr>
              <w:t>100.00</w:t>
            </w:r>
          </w:p>
        </w:tc>
        <w:tc>
          <w:tcPr>
            <w:tcW w:w="1198" w:type="dxa"/>
            <w:tcBorders>
              <w:top w:val="nil" w:sz="6" w:space="0" w:color="auto"/>
              <w:left w:val="nil" w:sz="6" w:space="0" w:color="auto"/>
              <w:bottom w:val="single" w:sz="12" w:space="0" w:color="000000"/>
              <w:right w:val="nil" w:sz="6" w:space="0" w:color="auto"/>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pacing w:val="-1"/>
                <w:sz w:val="18"/>
              </w:rPr>
              <w:t>3,562,076.55</w:t>
            </w:r>
          </w:p>
        </w:tc>
      </w:tr>
      <w:tr>
        <w:trPr>
          <w:trHeight w:val="401" w:hRule="exact"/>
        </w:trPr>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6"/>
              <w:jc w:val="center"/>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5</w:t>
            </w:r>
            <w:r>
              <w:rPr>
                <w:rFonts w:ascii="宋体" w:hAnsi="宋体" w:cs="宋体" w:eastAsia="宋体" w:hint="default"/>
                <w:sz w:val="18"/>
                <w:szCs w:val="18"/>
              </w:rPr>
              <w:t>名合计金额</w:t>
            </w:r>
          </w:p>
        </w:tc>
        <w:tc>
          <w:tcPr>
            <w:tcW w:w="14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right="177"/>
              <w:jc w:val="right"/>
              <w:rPr>
                <w:rFonts w:ascii="Times New Roman" w:hAnsi="Times New Roman" w:cs="Times New Roman" w:eastAsia="Times New Roman" w:hint="default"/>
                <w:sz w:val="18"/>
                <w:szCs w:val="18"/>
              </w:rPr>
            </w:pPr>
            <w:r>
              <w:rPr>
                <w:rFonts w:ascii="Times New Roman"/>
                <w:spacing w:val="-1"/>
                <w:sz w:val="18"/>
              </w:rPr>
              <w:t>29,000,990.74</w:t>
            </w:r>
          </w:p>
        </w:tc>
        <w:tc>
          <w:tcPr>
            <w:tcW w:w="988"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right="128"/>
              <w:jc w:val="center"/>
              <w:rPr>
                <w:rFonts w:ascii="Times New Roman" w:hAnsi="Times New Roman" w:cs="Times New Roman" w:eastAsia="Times New Roman" w:hint="default"/>
                <w:sz w:val="18"/>
                <w:szCs w:val="18"/>
              </w:rPr>
            </w:pPr>
            <w:r>
              <w:rPr>
                <w:rFonts w:ascii="Times New Roman"/>
                <w:sz w:val="18"/>
              </w:rPr>
              <w:t>53.73</w:t>
            </w:r>
          </w:p>
        </w:tc>
        <w:tc>
          <w:tcPr>
            <w:tcW w:w="1367"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1,450,049.54</w:t>
            </w:r>
          </w:p>
        </w:tc>
        <w:tc>
          <w:tcPr>
            <w:tcW w:w="1295"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left="105" w:right="0"/>
              <w:jc w:val="left"/>
              <w:rPr>
                <w:rFonts w:ascii="Times New Roman" w:hAnsi="Times New Roman" w:cs="Times New Roman" w:eastAsia="Times New Roman" w:hint="default"/>
                <w:sz w:val="18"/>
                <w:szCs w:val="18"/>
              </w:rPr>
            </w:pPr>
            <w:r>
              <w:rPr>
                <w:rFonts w:ascii="Times New Roman"/>
                <w:sz w:val="18"/>
              </w:rPr>
              <w:t>47,901,998.29</w:t>
            </w:r>
          </w:p>
        </w:tc>
        <w:tc>
          <w:tcPr>
            <w:tcW w:w="8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right="74"/>
              <w:jc w:val="center"/>
              <w:rPr>
                <w:rFonts w:ascii="Times New Roman" w:hAnsi="Times New Roman" w:cs="Times New Roman" w:eastAsia="Times New Roman" w:hint="default"/>
                <w:sz w:val="18"/>
                <w:szCs w:val="18"/>
              </w:rPr>
            </w:pPr>
            <w:r>
              <w:rPr>
                <w:rFonts w:ascii="Times New Roman"/>
                <w:sz w:val="18"/>
              </w:rPr>
              <w:t>67.56</w:t>
            </w:r>
          </w:p>
        </w:tc>
        <w:tc>
          <w:tcPr>
            <w:tcW w:w="1198"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2,395,099.91</w:t>
            </w:r>
          </w:p>
        </w:tc>
      </w:tr>
    </w:tbl>
    <w:p>
      <w:pPr>
        <w:spacing w:after="0" w:line="240" w:lineRule="auto"/>
        <w:jc w:val="right"/>
        <w:rPr>
          <w:rFonts w:ascii="Times New Roman" w:hAnsi="Times New Roman" w:cs="Times New Roman" w:eastAsia="Times New Roman" w:hint="default"/>
          <w:sz w:val="18"/>
          <w:szCs w:val="18"/>
        </w:rPr>
        <w:sectPr>
          <w:pgSz w:w="11900" w:h="16840"/>
          <w:pgMar w:header="877" w:footer="1047" w:top="1100" w:bottom="1240" w:left="1620" w:right="620"/>
        </w:sectPr>
      </w:pPr>
    </w:p>
    <w:p>
      <w:pPr>
        <w:spacing w:line="240" w:lineRule="auto" w:before="8"/>
        <w:rPr>
          <w:rFonts w:ascii="宋体" w:hAnsi="宋体" w:cs="宋体" w:eastAsia="宋体" w:hint="default"/>
          <w:sz w:val="24"/>
          <w:szCs w:val="24"/>
        </w:rPr>
      </w:pPr>
    </w:p>
    <w:p>
      <w:pPr>
        <w:spacing w:line="28" w:lineRule="exact"/>
        <w:ind w:left="2320" w:right="0" w:firstLine="0"/>
        <w:rPr>
          <w:rFonts w:ascii="宋体" w:hAnsi="宋体" w:cs="宋体" w:eastAsia="宋体" w:hint="default"/>
          <w:sz w:val="2"/>
          <w:szCs w:val="2"/>
        </w:rPr>
      </w:pPr>
      <w:r>
        <w:rPr>
          <w:rFonts w:ascii="宋体" w:hAnsi="宋体" w:cs="宋体" w:eastAsia="宋体" w:hint="default"/>
          <w:position w:val="0"/>
          <w:sz w:val="2"/>
          <w:szCs w:val="2"/>
        </w:rPr>
        <w:pict>
          <v:group style="width:360.5pt;height:1.45pt;mso-position-horizontal-relative:char;mso-position-vertical-relative:line" coordorigin="0,0" coordsize="7210,29">
            <v:group style="position:absolute;left:5;top:5;width:1318;height:2" coordorigin="5,5" coordsize="1318,2">
              <v:shape style="position:absolute;left:5;top:5;width:1318;height:2" coordorigin="5,5" coordsize="1318,0" path="m5,5l1322,5e" filled="false" stroked="true" strokeweight=".48pt" strokecolor="#000000">
                <v:path arrowok="t"/>
              </v:shape>
            </v:group>
            <v:group style="position:absolute;left:5;top:24;width:1318;height:2" coordorigin="5,24" coordsize="1318,2">
              <v:shape style="position:absolute;left:5;top:24;width:1318;height:2" coordorigin="5,24" coordsize="1318,0" path="m5,24l1322,24e" filled="false" stroked="true" strokeweight=".48pt" strokecolor="#000000">
                <v:path arrowok="t"/>
              </v:shape>
            </v:group>
            <v:group style="position:absolute;left:1322;top:5;width:29;height:2" coordorigin="1322,5" coordsize="29,2">
              <v:shape style="position:absolute;left:1322;top:5;width:29;height:2" coordorigin="1322,5" coordsize="29,0" path="m1322,5l1351,5e" filled="false" stroked="true" strokeweight=".48pt" strokecolor="#000000">
                <v:path arrowok="t"/>
              </v:shape>
            </v:group>
            <v:group style="position:absolute;left:1322;top:24;width:29;height:2" coordorigin="1322,24" coordsize="29,2">
              <v:shape style="position:absolute;left:1322;top:24;width:29;height:2" coordorigin="1322,24" coordsize="29,0" path="m1322,24l1351,24e" filled="false" stroked="true" strokeweight=".48pt" strokecolor="#000000">
                <v:path arrowok="t"/>
              </v:shape>
            </v:group>
            <v:group style="position:absolute;left:1351;top:5;width:1128;height:2" coordorigin="1351,5" coordsize="1128,2">
              <v:shape style="position:absolute;left:1351;top:5;width:1128;height:2" coordorigin="1351,5" coordsize="1128,0" path="m1351,5l2479,5e" filled="false" stroked="true" strokeweight=".48pt" strokecolor="#000000">
                <v:path arrowok="t"/>
              </v:shape>
            </v:group>
            <v:group style="position:absolute;left:1351;top:24;width:1128;height:2" coordorigin="1351,24" coordsize="1128,2">
              <v:shape style="position:absolute;left:1351;top:24;width:1128;height:2" coordorigin="1351,24" coordsize="1128,0" path="m1351,24l2479,24e" filled="false" stroked="true" strokeweight=".48pt" strokecolor="#000000">
                <v:path arrowok="t"/>
              </v:shape>
            </v:group>
            <v:group style="position:absolute;left:2479;top:5;width:29;height:2" coordorigin="2479,5" coordsize="29,2">
              <v:shape style="position:absolute;left:2479;top:5;width:29;height:2" coordorigin="2479,5" coordsize="29,0" path="m2479,5l2508,5e" filled="false" stroked="true" strokeweight=".48pt" strokecolor="#000000">
                <v:path arrowok="t"/>
              </v:shape>
            </v:group>
            <v:group style="position:absolute;left:2479;top:24;width:29;height:2" coordorigin="2479,24" coordsize="29,2">
              <v:shape style="position:absolute;left:2479;top:24;width:29;height:2" coordorigin="2479,24" coordsize="29,0" path="m2479,24l2508,24e" filled="false" stroked="true" strokeweight=".48pt" strokecolor="#000000">
                <v:path arrowok="t"/>
              </v:shape>
            </v:group>
            <v:group style="position:absolute;left:2508;top:5;width:1241;height:2" coordorigin="2508,5" coordsize="1241,2">
              <v:shape style="position:absolute;left:2508;top:5;width:1241;height:2" coordorigin="2508,5" coordsize="1241,0" path="m2508,5l3749,5e" filled="false" stroked="true" strokeweight=".48pt" strokecolor="#000000">
                <v:path arrowok="t"/>
              </v:shape>
            </v:group>
            <v:group style="position:absolute;left:2508;top:24;width:1241;height:2" coordorigin="2508,24" coordsize="1241,2">
              <v:shape style="position:absolute;left:2508;top:24;width:1241;height:2" coordorigin="2508,24" coordsize="1241,0" path="m2508,24l3749,24e" filled="false" stroked="true" strokeweight=".48pt" strokecolor="#000000">
                <v:path arrowok="t"/>
              </v:shape>
            </v:group>
            <v:group style="position:absolute;left:3749;top:5;width:29;height:2" coordorigin="3749,5" coordsize="29,2">
              <v:shape style="position:absolute;left:3749;top:5;width:29;height:2" coordorigin="3749,5" coordsize="29,0" path="m3749,5l3778,5e" filled="false" stroked="true" strokeweight=".48pt" strokecolor="#000000">
                <v:path arrowok="t"/>
              </v:shape>
            </v:group>
            <v:group style="position:absolute;left:3749;top:24;width:29;height:2" coordorigin="3749,24" coordsize="29,2">
              <v:shape style="position:absolute;left:3749;top:24;width:29;height:2" coordorigin="3749,24" coordsize="29,0" path="m3749,24l3778,24e" filled="false" stroked="true" strokeweight=".48pt" strokecolor="#000000">
                <v:path arrowok="t"/>
              </v:shape>
            </v:group>
            <v:group style="position:absolute;left:3778;top:5;width:1222;height:2" coordorigin="3778,5" coordsize="1222,2">
              <v:shape style="position:absolute;left:3778;top:5;width:1222;height:2" coordorigin="3778,5" coordsize="1222,0" path="m3778,5l4999,5e" filled="false" stroked="true" strokeweight=".48pt" strokecolor="#000000">
                <v:path arrowok="t"/>
              </v:shape>
            </v:group>
            <v:group style="position:absolute;left:3778;top:24;width:1222;height:2" coordorigin="3778,24" coordsize="1222,2">
              <v:shape style="position:absolute;left:3778;top:24;width:1222;height:2" coordorigin="3778,24" coordsize="1222,0" path="m3778,24l4999,24e" filled="false" stroked="true" strokeweight=".48pt" strokecolor="#000000">
                <v:path arrowok="t"/>
              </v:shape>
            </v:group>
            <v:group style="position:absolute;left:4999;top:5;width:29;height:2" coordorigin="4999,5" coordsize="29,2">
              <v:shape style="position:absolute;left:4999;top:5;width:29;height:2" coordorigin="4999,5" coordsize="29,0" path="m4999,5l5028,5e" filled="false" stroked="true" strokeweight=".48pt" strokecolor="#000000">
                <v:path arrowok="t"/>
              </v:shape>
            </v:group>
            <v:group style="position:absolute;left:4999;top:24;width:29;height:2" coordorigin="4999,24" coordsize="29,2">
              <v:shape style="position:absolute;left:4999;top:24;width:29;height:2" coordorigin="4999,24" coordsize="29,0" path="m4999,24l5028,24e" filled="false" stroked="true" strokeweight=".48pt" strokecolor="#000000">
                <v:path arrowok="t"/>
              </v:shape>
            </v:group>
            <v:group style="position:absolute;left:5028;top:5;width:1020;height:2" coordorigin="5028,5" coordsize="1020,2">
              <v:shape style="position:absolute;left:5028;top:5;width:1020;height:2" coordorigin="5028,5" coordsize="1020,0" path="m5028,5l6048,5e" filled="false" stroked="true" strokeweight=".48pt" strokecolor="#000000">
                <v:path arrowok="t"/>
              </v:shape>
            </v:group>
            <v:group style="position:absolute;left:5028;top:24;width:1020;height:2" coordorigin="5028,24" coordsize="1020,2">
              <v:shape style="position:absolute;left:5028;top:24;width:1020;height:2" coordorigin="5028,24" coordsize="1020,0" path="m5028,24l6048,24e" filled="false" stroked="true" strokeweight=".48pt" strokecolor="#000000">
                <v:path arrowok="t"/>
              </v:shape>
            </v:group>
            <v:group style="position:absolute;left:6048;top:5;width:29;height:2" coordorigin="6048,5" coordsize="29,2">
              <v:shape style="position:absolute;left:6048;top:5;width:29;height:2" coordorigin="6048,5" coordsize="29,0" path="m6048,5l6077,5e" filled="false" stroked="true" strokeweight=".48pt" strokecolor="#000000">
                <v:path arrowok="t"/>
              </v:shape>
            </v:group>
            <v:group style="position:absolute;left:6048;top:24;width:29;height:2" coordorigin="6048,24" coordsize="29,2">
              <v:shape style="position:absolute;left:6048;top:24;width:29;height:2" coordorigin="6048,24" coordsize="29,0" path="m6048,24l6077,24e" filled="false" stroked="true" strokeweight=".48pt" strokecolor="#000000">
                <v:path arrowok="t"/>
              </v:shape>
            </v:group>
            <v:group style="position:absolute;left:6077;top:5;width:1128;height:2" coordorigin="6077,5" coordsize="1128,2">
              <v:shape style="position:absolute;left:6077;top:5;width:1128;height:2" coordorigin="6077,5" coordsize="1128,0" path="m6077,5l7205,5e" filled="false" stroked="true" strokeweight=".48pt" strokecolor="#000000">
                <v:path arrowok="t"/>
              </v:shape>
            </v:group>
            <v:group style="position:absolute;left:6077;top:24;width:1128;height:2" coordorigin="6077,24" coordsize="1128,2">
              <v:shape style="position:absolute;left:6077;top:24;width:1128;height:2" coordorigin="6077,24" coordsize="1128,0" path="m6077,24l7205,24e" filled="false" stroked="true" strokeweight=".48pt" strokecolor="#000000">
                <v:path arrowok="t"/>
              </v:shape>
            </v:group>
          </v:group>
        </w:pict>
      </w:r>
      <w:r>
        <w:rPr>
          <w:rFonts w:ascii="宋体" w:hAnsi="宋体" w:cs="宋体" w:eastAsia="宋体" w:hint="default"/>
          <w:position w:val="0"/>
          <w:sz w:val="2"/>
          <w:szCs w:val="2"/>
        </w:rPr>
      </w:r>
    </w:p>
    <w:p>
      <w:pPr>
        <w:tabs>
          <w:tab w:pos="2900" w:val="left" w:leader="none"/>
          <w:tab w:pos="4136" w:val="left" w:leader="none"/>
          <w:tab w:pos="5351" w:val="left" w:leader="none"/>
          <w:tab w:pos="6611" w:val="left" w:leader="none"/>
          <w:tab w:pos="7760" w:val="left" w:leader="none"/>
          <w:tab w:pos="8864" w:val="left" w:leader="none"/>
        </w:tabs>
        <w:spacing w:before="40"/>
        <w:ind w:left="330"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关联方占用应收款金额</w:t>
        <w:tab/>
      </w:r>
      <w:r>
        <w:rPr>
          <w:rFonts w:ascii="Times New Roman" w:hAnsi="Times New Roman" w:cs="Times New Roman" w:eastAsia="Times New Roman" w:hint="default"/>
          <w:w w:val="95"/>
          <w:sz w:val="18"/>
          <w:szCs w:val="18"/>
        </w:rPr>
        <w:t>---</w:t>
        <w:tab/>
        <w:t>---</w:t>
        <w:tab/>
        <w:t>---</w:t>
        <w:tab/>
        <w:t>---</w:t>
        <w:tab/>
        <w:t>---</w:t>
        <w:tab/>
      </w:r>
      <w:r>
        <w:rPr>
          <w:rFonts w:ascii="Times New Roman" w:hAnsi="Times New Roman" w:cs="Times New Roman" w:eastAsia="Times New Roman" w:hint="default"/>
          <w:sz w:val="18"/>
          <w:szCs w:val="18"/>
        </w:rPr>
        <w:t>---</w:t>
      </w:r>
    </w:p>
    <w:p>
      <w:pPr>
        <w:spacing w:line="240" w:lineRule="auto" w:before="5"/>
        <w:rPr>
          <w:rFonts w:ascii="Times New Roman" w:hAnsi="Times New Roman" w:cs="Times New Roman" w:eastAsia="Times New Roman" w:hint="default"/>
          <w:sz w:val="7"/>
          <w:szCs w:val="7"/>
        </w:rPr>
      </w:pPr>
    </w:p>
    <w:p>
      <w:pPr>
        <w:spacing w:line="28" w:lineRule="exact"/>
        <w:ind w:left="231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61pt;height:1.45pt;mso-position-horizontal-relative:char;mso-position-vertical-relative:line" coordorigin="0,0" coordsize="7220,29">
            <v:group style="position:absolute;left:2;top:12;width:1332;height:2" coordorigin="2,12" coordsize="1332,2">
              <v:shape style="position:absolute;left:2;top:12;width:1332;height:2" coordorigin="2,12" coordsize="1332,0" path="m2,12l1334,12e" filled="false" stroked="true" strokeweight=".24pt" strokecolor="#000000">
                <v:path arrowok="t"/>
              </v:shape>
            </v:group>
            <v:group style="position:absolute;left:2;top:2;width:1332;height:2" coordorigin="2,2" coordsize="1332,2">
              <v:shape style="position:absolute;left:2;top:2;width:1332;height:2" coordorigin="2,2" coordsize="1332,0" path="m2,2l1334,2e" filled="false" stroked="true" strokeweight=".24pt" strokecolor="#000000">
                <v:path arrowok="t"/>
              </v:shape>
            </v:group>
            <v:group style="position:absolute;left:1320;top:24;width:1172;height:2" coordorigin="1320,24" coordsize="1172,2">
              <v:shape style="position:absolute;left:1320;top:24;width:1172;height:2" coordorigin="1320,24" coordsize="1172,0" path="m1320,24l2491,24e" filled="false" stroked="true" strokeweight=".48pt" strokecolor="#000000">
                <v:path arrowok="t"/>
              </v:shape>
            </v:group>
            <v:group style="position:absolute;left:1320;top:5;width:1172;height:2" coordorigin="1320,5" coordsize="1172,2">
              <v:shape style="position:absolute;left:1320;top:5;width:1172;height:2" coordorigin="1320,5" coordsize="1172,0" path="m1320,5l2491,5e" filled="false" stroked="true" strokeweight=".48pt" strokecolor="#000000">
                <v:path arrowok="t"/>
              </v:shape>
            </v:group>
            <v:group style="position:absolute;left:2477;top:5;width:29;height:2" coordorigin="2477,5" coordsize="29,2">
              <v:shape style="position:absolute;left:2477;top:5;width:29;height:2" coordorigin="2477,5" coordsize="29,0" path="m2477,5l2506,5e" filled="false" stroked="true" strokeweight=".48pt" strokecolor="#000000">
                <v:path arrowok="t"/>
              </v:shape>
            </v:group>
            <v:group style="position:absolute;left:2477;top:24;width:29;height:2" coordorigin="2477,24" coordsize="29,2">
              <v:shape style="position:absolute;left:2477;top:24;width:29;height:2" coordorigin="2477,24" coordsize="29,0" path="m2477,24l2506,24e" filled="false" stroked="true" strokeweight=".48pt" strokecolor="#000000">
                <v:path arrowok="t"/>
              </v:shape>
            </v:group>
            <v:group style="position:absolute;left:2506;top:24;width:1256;height:2" coordorigin="2506,24" coordsize="1256,2">
              <v:shape style="position:absolute;left:2506;top:24;width:1256;height:2" coordorigin="2506,24" coordsize="1256,0" path="m2506,24l3761,24e" filled="false" stroked="true" strokeweight=".48pt" strokecolor="#000000">
                <v:path arrowok="t"/>
              </v:shape>
            </v:group>
            <v:group style="position:absolute;left:2506;top:5;width:1256;height:2" coordorigin="2506,5" coordsize="1256,2">
              <v:shape style="position:absolute;left:2506;top:5;width:1256;height:2" coordorigin="2506,5" coordsize="1256,0" path="m2506,5l3761,5e" filled="false" stroked="true" strokeweight=".48pt" strokecolor="#000000">
                <v:path arrowok="t"/>
              </v:shape>
            </v:group>
            <v:group style="position:absolute;left:3746;top:5;width:29;height:2" coordorigin="3746,5" coordsize="29,2">
              <v:shape style="position:absolute;left:3746;top:5;width:29;height:2" coordorigin="3746,5" coordsize="29,0" path="m3746,5l3775,5e" filled="false" stroked="true" strokeweight=".48pt" strokecolor="#000000">
                <v:path arrowok="t"/>
              </v:shape>
            </v:group>
            <v:group style="position:absolute;left:3746;top:24;width:29;height:2" coordorigin="3746,24" coordsize="29,2">
              <v:shape style="position:absolute;left:3746;top:24;width:29;height:2" coordorigin="3746,24" coordsize="29,0" path="m3746,24l3775,24e" filled="false" stroked="true" strokeweight=".48pt" strokecolor="#000000">
                <v:path arrowok="t"/>
              </v:shape>
            </v:group>
            <v:group style="position:absolute;left:3775;top:24;width:1236;height:2" coordorigin="3775,24" coordsize="1236,2">
              <v:shape style="position:absolute;left:3775;top:24;width:1236;height:2" coordorigin="3775,24" coordsize="1236,0" path="m3775,24l5011,24e" filled="false" stroked="true" strokeweight=".48pt" strokecolor="#000000">
                <v:path arrowok="t"/>
              </v:shape>
            </v:group>
            <v:group style="position:absolute;left:3775;top:5;width:1236;height:2" coordorigin="3775,5" coordsize="1236,2">
              <v:shape style="position:absolute;left:3775;top:5;width:1236;height:2" coordorigin="3775,5" coordsize="1236,0" path="m3775,5l5011,5e" filled="false" stroked="true" strokeweight=".48pt" strokecolor="#000000">
                <v:path arrowok="t"/>
              </v:shape>
            </v:group>
            <v:group style="position:absolute;left:4997;top:5;width:29;height:2" coordorigin="4997,5" coordsize="29,2">
              <v:shape style="position:absolute;left:4997;top:5;width:29;height:2" coordorigin="4997,5" coordsize="29,0" path="m4997,5l5026,5e" filled="false" stroked="true" strokeweight=".48pt" strokecolor="#000000">
                <v:path arrowok="t"/>
              </v:shape>
            </v:group>
            <v:group style="position:absolute;left:4997;top:24;width:29;height:2" coordorigin="4997,24" coordsize="29,2">
              <v:shape style="position:absolute;left:4997;top:24;width:29;height:2" coordorigin="4997,24" coordsize="29,0" path="m4997,24l5026,24e" filled="false" stroked="true" strokeweight=".48pt" strokecolor="#000000">
                <v:path arrowok="t"/>
              </v:shape>
            </v:group>
            <v:group style="position:absolute;left:5026;top:24;width:1035;height:2" coordorigin="5026,24" coordsize="1035,2">
              <v:shape style="position:absolute;left:5026;top:24;width:1035;height:2" coordorigin="5026,24" coordsize="1035,0" path="m5026,24l6060,24e" filled="false" stroked="true" strokeweight=".48pt" strokecolor="#000000">
                <v:path arrowok="t"/>
              </v:shape>
            </v:group>
            <v:group style="position:absolute;left:5026;top:5;width:1035;height:2" coordorigin="5026,5" coordsize="1035,2">
              <v:shape style="position:absolute;left:5026;top:5;width:1035;height:2" coordorigin="5026,5" coordsize="1035,0" path="m5026,5l6060,5e" filled="false" stroked="true" strokeweight=".48pt" strokecolor="#000000">
                <v:path arrowok="t"/>
              </v:shape>
            </v:group>
            <v:group style="position:absolute;left:6046;top:12;width:1172;height:2" coordorigin="6046,12" coordsize="1172,2">
              <v:shape style="position:absolute;left:6046;top:12;width:1172;height:2" coordorigin="6046,12" coordsize="1172,0" path="m6046,12l7217,12e" filled="false" stroked="true" strokeweight=".24pt" strokecolor="#000000">
                <v:path arrowok="t"/>
              </v:shape>
            </v:group>
            <v:group style="position:absolute;left:6046;top:2;width:1172;height:2" coordorigin="6046,2" coordsize="1172,2">
              <v:shape style="position:absolute;left:6046;top:2;width:1172;height:2" coordorigin="6046,2" coordsize="1172,0" path="m6046,2l7217,2e" filled="false" stroked="true" strokeweight=".24pt" strokecolor="#000000">
                <v:path arrowok="t"/>
              </v:shape>
            </v:group>
          </v:group>
        </w:pict>
      </w:r>
      <w:r>
        <w:rPr>
          <w:rFonts w:ascii="Times New Roman" w:hAnsi="Times New Roman" w:cs="Times New Roman" w:eastAsia="Times New Roman" w:hint="default"/>
          <w:position w:val="0"/>
          <w:sz w:val="2"/>
          <w:szCs w:val="2"/>
        </w:rPr>
      </w:r>
    </w:p>
    <w:p>
      <w:pPr>
        <w:spacing w:before="86"/>
        <w:ind w:left="577" w:right="0" w:firstLine="0"/>
        <w:jc w:val="left"/>
        <w:rPr>
          <w:rFonts w:ascii="宋体" w:hAnsi="宋体" w:cs="宋体" w:eastAsia="宋体" w:hint="default"/>
          <w:sz w:val="21"/>
          <w:szCs w:val="21"/>
        </w:rPr>
      </w:pPr>
      <w:r>
        <w:rPr>
          <w:rFonts w:ascii="宋体" w:hAnsi="宋体" w:cs="宋体" w:eastAsia="宋体" w:hint="default"/>
          <w:sz w:val="21"/>
          <w:szCs w:val="21"/>
        </w:rPr>
        <w:t>其中外币余额如下：</w:t>
      </w:r>
    </w:p>
    <w:p>
      <w:pPr>
        <w:spacing w:line="240" w:lineRule="auto" w:before="10"/>
        <w:rPr>
          <w:rFonts w:ascii="宋体" w:hAnsi="宋体" w:cs="宋体" w:eastAsia="宋体" w:hint="default"/>
          <w:sz w:val="12"/>
          <w:szCs w:val="12"/>
        </w:rPr>
      </w:pPr>
    </w:p>
    <w:p>
      <w:pPr>
        <w:spacing w:line="619" w:lineRule="exact"/>
        <w:ind w:left="136"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378.6pt;height:31pt;mso-position-horizontal-relative:char;mso-position-vertical-relative:line" coordorigin="0,0" coordsize="7572,620">
            <v:group style="position:absolute;left:953;top:273;width:3497;height:2" coordorigin="953,273" coordsize="3497,2">
              <v:shape style="position:absolute;left:953;top:273;width:3497;height:2" coordorigin="953,273" coordsize="3497,0" path="m953,273l4450,273e" filled="false" stroked="true" strokeweight="1.3pt" strokecolor="#cccccc">
                <v:path arrowok="t"/>
              </v:shape>
            </v:group>
            <v:group style="position:absolute;left:953;top:26;width:116;height:234" coordorigin="953,26" coordsize="116,234">
              <v:shape style="position:absolute;left:953;top:26;width:116;height:234" coordorigin="953,26" coordsize="116,234" path="m953,260l1068,260,1068,26,953,26,953,260xe" filled="true" fillcolor="#cccccc" stroked="false">
                <v:path arrowok="t"/>
                <v:fill type="solid"/>
              </v:shape>
            </v:group>
            <v:group style="position:absolute;left:953;top:13;width:3497;height:2" coordorigin="953,13" coordsize="3497,2">
              <v:shape style="position:absolute;left:953;top:13;width:3497;height:2" coordorigin="953,13" coordsize="3497,0" path="m953,13l4450,13e" filled="false" stroked="true" strokeweight="1.3pt" strokecolor="#cccccc">
                <v:path arrowok="t"/>
              </v:shape>
            </v:group>
            <v:group style="position:absolute;left:4349;top:26;width:101;height:233" coordorigin="4349,26" coordsize="101,233">
              <v:shape style="position:absolute;left:4349;top:26;width:101;height:233" coordorigin="4349,26" coordsize="101,233" path="m4450,26l4349,26,4349,259,4450,259,4450,26xe" filled="true" fillcolor="#cccccc" stroked="false">
                <v:path arrowok="t"/>
                <v:fill type="solid"/>
              </v:shape>
            </v:group>
            <v:group style="position:absolute;left:1068;top:26;width:3281;height:233" coordorigin="1068,26" coordsize="3281,233">
              <v:shape style="position:absolute;left:1068;top:26;width:3281;height:233" coordorigin="1068,26" coordsize="3281,233" path="m1068,259l4349,259,4349,26,1068,26,1068,259xe" filled="true" fillcolor="#cccccc" stroked="false">
                <v:path arrowok="t"/>
                <v:fill type="solid"/>
              </v:shape>
            </v:group>
            <v:group style="position:absolute;left:4450;top:273;width:3101;height:2" coordorigin="4450,273" coordsize="3101,2">
              <v:shape style="position:absolute;left:4450;top:273;width:3101;height:2" coordorigin="4450,273" coordsize="3101,0" path="m4450,273l7550,273e" filled="false" stroked="true" strokeweight="1.3pt" strokecolor="#cccccc">
                <v:path arrowok="t"/>
              </v:shape>
            </v:group>
            <v:group style="position:absolute;left:4450;top:26;width:116;height:234" coordorigin="4450,26" coordsize="116,234">
              <v:shape style="position:absolute;left:4450;top:26;width:116;height:234" coordorigin="4450,26" coordsize="116,234" path="m4450,260l4565,260,4565,26,4450,26,4450,260xe" filled="true" fillcolor="#cccccc" stroked="false">
                <v:path arrowok="t"/>
                <v:fill type="solid"/>
              </v:shape>
            </v:group>
            <v:group style="position:absolute;left:4450;top:13;width:3101;height:2" coordorigin="4450,13" coordsize="3101,2">
              <v:shape style="position:absolute;left:4450;top:13;width:3101;height:2" coordorigin="4450,13" coordsize="3101,0" path="m4450,13l7550,13e" filled="false" stroked="true" strokeweight="1.3pt" strokecolor="#cccccc">
                <v:path arrowok="t"/>
              </v:shape>
            </v:group>
            <v:group style="position:absolute;left:7447;top:26;width:104;height:233" coordorigin="7447,26" coordsize="104,233">
              <v:shape style="position:absolute;left:7447;top:26;width:104;height:233" coordorigin="7447,26" coordsize="104,233" path="m7550,26l7447,26,7447,259,7550,259,7550,26xe" filled="true" fillcolor="#cccccc" stroked="false">
                <v:path arrowok="t"/>
                <v:fill type="solid"/>
              </v:shape>
            </v:group>
            <v:group style="position:absolute;left:4565;top:26;width:2883;height:233" coordorigin="4565,26" coordsize="2883,233">
              <v:shape style="position:absolute;left:4565;top:26;width:2883;height:233" coordorigin="4565,26" coordsize="2883,233" path="m4565,259l7447,259,7447,26,4565,26,4565,259xe" filled="true" fillcolor="#cccccc" stroked="false">
                <v:path arrowok="t"/>
                <v:fill type="solid"/>
              </v:shape>
            </v:group>
            <v:group style="position:absolute;left:0;top:420;width:953;height:190" coordorigin="0,420" coordsize="953,190">
              <v:shape style="position:absolute;left:0;top:420;width:953;height:190" coordorigin="0,420" coordsize="953,190" path="m0,610l953,610,953,420,0,420,0,610xe" filled="true" fillcolor="#cccccc" stroked="false">
                <v:path arrowok="t"/>
                <v:fill type="solid"/>
              </v:shape>
            </v:group>
            <v:group style="position:absolute;left:0;top:188;width:116;height:232" coordorigin="0,188" coordsize="116,232">
              <v:shape style="position:absolute;left:0;top:188;width:116;height:232" coordorigin="0,188" coordsize="116,232" path="m0,420l115,420,115,188,0,188,0,420xe" filled="true" fillcolor="#cccccc" stroked="false">
                <v:path arrowok="t"/>
                <v:fill type="solid"/>
              </v:shape>
            </v:group>
            <v:group style="position:absolute;left:0;top:0;width:953;height:188" coordorigin="0,0" coordsize="953,188">
              <v:shape style="position:absolute;left:0;top:0;width:953;height:188" coordorigin="0,0" coordsize="953,188" path="m0,188l953,188,953,0,0,0,0,188xe" filled="true" fillcolor="#cccccc" stroked="false">
                <v:path arrowok="t"/>
                <v:fill type="solid"/>
              </v:shape>
            </v:group>
            <v:group style="position:absolute;left:852;top:187;width:101;height:233" coordorigin="852,187" coordsize="101,233">
              <v:shape style="position:absolute;left:852;top:187;width:101;height:233" coordorigin="852,187" coordsize="101,233" path="m953,187l852,187,852,420,953,420,953,187xe" filled="true" fillcolor="#cccccc" stroked="false">
                <v:path arrowok="t"/>
                <v:fill type="solid"/>
              </v:shape>
            </v:group>
            <v:group style="position:absolute;left:115;top:187;width:737;height:233" coordorigin="115,187" coordsize="737,233">
              <v:shape style="position:absolute;left:115;top:187;width:737;height:233" coordorigin="115,187" coordsize="737,233" path="m115,420l852,420,852,187,115,187,115,420xe" filled="true" fillcolor="#cccccc" stroked="false">
                <v:path arrowok="t"/>
                <v:fill type="solid"/>
              </v:shape>
            </v:group>
            <v:group style="position:absolute;left:953;top:589;width:1186;height:2" coordorigin="953,589" coordsize="1186,2">
              <v:shape style="position:absolute;left:953;top:589;width:1186;height:2" coordorigin="953,589" coordsize="1186,0" path="m953,589l2138,589e" filled="false" stroked="true" strokeweight="2.1pt" strokecolor="#cccccc">
                <v:path arrowok="t"/>
              </v:shape>
            </v:group>
            <v:group style="position:absolute;left:953;top:336;width:116;height:232" coordorigin="953,336" coordsize="116,232">
              <v:shape style="position:absolute;left:953;top:336;width:116;height:232" coordorigin="953,336" coordsize="116,232" path="m953,568l1068,568,1068,336,953,336,953,568xe" filled="true" fillcolor="#cccccc" stroked="false">
                <v:path arrowok="t"/>
                <v:fill type="solid"/>
              </v:shape>
            </v:group>
            <v:group style="position:absolute;left:953;top:316;width:1186;height:2" coordorigin="953,316" coordsize="1186,2">
              <v:shape style="position:absolute;left:953;top:316;width:1186;height:2" coordorigin="953,316" coordsize="1186,0" path="m953,316l2138,316e" filled="false" stroked="true" strokeweight="2pt" strokecolor="#cccccc">
                <v:path arrowok="t"/>
              </v:shape>
            </v:group>
            <v:group style="position:absolute;left:2038;top:336;width:101;height:233" coordorigin="2038,336" coordsize="101,233">
              <v:shape style="position:absolute;left:2038;top:336;width:101;height:233" coordorigin="2038,336" coordsize="101,233" path="m2138,336l2038,336,2038,569,2138,569,2138,336xe" filled="true" fillcolor="#cccccc" stroked="false">
                <v:path arrowok="t"/>
                <v:fill type="solid"/>
              </v:shape>
            </v:group>
            <v:group style="position:absolute;left:1068;top:336;width:970;height:233" coordorigin="1068,336" coordsize="970,233">
              <v:shape style="position:absolute;left:1068;top:336;width:970;height:233" coordorigin="1068,336" coordsize="970,233" path="m1068,569l2038,569,2038,336,1068,336,1068,569xe" filled="true" fillcolor="#cccccc" stroked="false">
                <v:path arrowok="t"/>
                <v:fill type="solid"/>
              </v:shape>
            </v:group>
            <v:group style="position:absolute;left:2138;top:589;width:1016;height:2" coordorigin="2138,589" coordsize="1016,2">
              <v:shape style="position:absolute;left:2138;top:589;width:1016;height:2" coordorigin="2138,589" coordsize="1016,0" path="m2138,589l3154,589e" filled="false" stroked="true" strokeweight="2.1pt" strokecolor="#cccccc">
                <v:path arrowok="t"/>
              </v:shape>
            </v:group>
            <v:group style="position:absolute;left:2138;top:336;width:116;height:232" coordorigin="2138,336" coordsize="116,232">
              <v:shape style="position:absolute;left:2138;top:336;width:116;height:232" coordorigin="2138,336" coordsize="116,232" path="m2138,568l2254,568,2254,336,2138,336,2138,568xe" filled="true" fillcolor="#cccccc" stroked="false">
                <v:path arrowok="t"/>
                <v:fill type="solid"/>
              </v:shape>
            </v:group>
            <v:group style="position:absolute;left:2138;top:316;width:1016;height:2" coordorigin="2138,316" coordsize="1016,2">
              <v:shape style="position:absolute;left:2138;top:316;width:1016;height:2" coordorigin="2138,316" coordsize="1016,0" path="m2138,316l3154,316e" filled="false" stroked="true" strokeweight="2pt" strokecolor="#cccccc">
                <v:path arrowok="t"/>
              </v:shape>
            </v:group>
            <v:group style="position:absolute;left:3053;top:336;width:101;height:233" coordorigin="3053,336" coordsize="101,233">
              <v:shape style="position:absolute;left:3053;top:336;width:101;height:233" coordorigin="3053,336" coordsize="101,233" path="m3154,336l3053,336,3053,569,3154,569,3154,336xe" filled="true" fillcolor="#cccccc" stroked="false">
                <v:path arrowok="t"/>
                <v:fill type="solid"/>
              </v:shape>
            </v:group>
            <v:group style="position:absolute;left:2254;top:336;width:800;height:233" coordorigin="2254,336" coordsize="800,233">
              <v:shape style="position:absolute;left:2254;top:336;width:800;height:233" coordorigin="2254,336" coordsize="800,233" path="m2254,569l3053,569,3053,336,2254,336,2254,569xe" filled="true" fillcolor="#cccccc" stroked="false">
                <v:path arrowok="t"/>
                <v:fill type="solid"/>
              </v:shape>
            </v:group>
            <v:group style="position:absolute;left:3154;top:589;width:1296;height:2" coordorigin="3154,589" coordsize="1296,2">
              <v:shape style="position:absolute;left:3154;top:589;width:1296;height:2" coordorigin="3154,589" coordsize="1296,0" path="m3154,589l4450,589e" filled="false" stroked="true" strokeweight="2.1pt" strokecolor="#cccccc">
                <v:path arrowok="t"/>
              </v:shape>
            </v:group>
            <v:group style="position:absolute;left:3154;top:336;width:116;height:232" coordorigin="3154,336" coordsize="116,232">
              <v:shape style="position:absolute;left:3154;top:336;width:116;height:232" coordorigin="3154,336" coordsize="116,232" path="m3154,568l3269,568,3269,336,3154,336,3154,568xe" filled="true" fillcolor="#cccccc" stroked="false">
                <v:path arrowok="t"/>
                <v:fill type="solid"/>
              </v:shape>
            </v:group>
            <v:group style="position:absolute;left:3154;top:316;width:1296;height:2" coordorigin="3154,316" coordsize="1296,2">
              <v:shape style="position:absolute;left:3154;top:316;width:1296;height:2" coordorigin="3154,316" coordsize="1296,0" path="m3154,316l4450,316e" filled="false" stroked="true" strokeweight="2pt" strokecolor="#cccccc">
                <v:path arrowok="t"/>
              </v:shape>
            </v:group>
            <v:group style="position:absolute;left:4349;top:336;width:101;height:233" coordorigin="4349,336" coordsize="101,233">
              <v:shape style="position:absolute;left:4349;top:336;width:101;height:233" coordorigin="4349,336" coordsize="101,233" path="m4450,336l4349,336,4349,569,4450,569,4450,336xe" filled="true" fillcolor="#cccccc" stroked="false">
                <v:path arrowok="t"/>
                <v:fill type="solid"/>
              </v:shape>
            </v:group>
            <v:group style="position:absolute;left:3269;top:336;width:1080;height:233" coordorigin="3269,336" coordsize="1080,233">
              <v:shape style="position:absolute;left:3269;top:336;width:1080;height:233" coordorigin="3269,336" coordsize="1080,233" path="m3269,569l4349,569,4349,336,3269,336,3269,569xe" filled="true" fillcolor="#cccccc" stroked="false">
                <v:path arrowok="t"/>
                <v:fill type="solid"/>
              </v:shape>
            </v:group>
            <v:group style="position:absolute;left:4450;top:589;width:972;height:2" coordorigin="4450,589" coordsize="972,2">
              <v:shape style="position:absolute;left:4450;top:589;width:972;height:2" coordorigin="4450,589" coordsize="972,0" path="m4450,589l5422,589e" filled="false" stroked="true" strokeweight="2.1pt" strokecolor="#cccccc">
                <v:path arrowok="t"/>
              </v:shape>
            </v:group>
            <v:group style="position:absolute;left:4450;top:336;width:116;height:232" coordorigin="4450,336" coordsize="116,232">
              <v:shape style="position:absolute;left:4450;top:336;width:116;height:232" coordorigin="4450,336" coordsize="116,232" path="m4450,568l4565,568,4565,336,4450,336,4450,568xe" filled="true" fillcolor="#cccccc" stroked="false">
                <v:path arrowok="t"/>
                <v:fill type="solid"/>
              </v:shape>
            </v:group>
            <v:group style="position:absolute;left:4450;top:316;width:972;height:2" coordorigin="4450,316" coordsize="972,2">
              <v:shape style="position:absolute;left:4450;top:316;width:972;height:2" coordorigin="4450,316" coordsize="972,0" path="m4450,316l5422,316e" filled="false" stroked="true" strokeweight="2pt" strokecolor="#cccccc">
                <v:path arrowok="t"/>
              </v:shape>
            </v:group>
            <v:group style="position:absolute;left:5318;top:336;width:104;height:233" coordorigin="5318,336" coordsize="104,233">
              <v:shape style="position:absolute;left:5318;top:336;width:104;height:233" coordorigin="5318,336" coordsize="104,233" path="m5422,336l5318,336,5318,569,5422,569,5422,336xe" filled="true" fillcolor="#cccccc" stroked="false">
                <v:path arrowok="t"/>
                <v:fill type="solid"/>
              </v:shape>
            </v:group>
            <v:group style="position:absolute;left:4565;top:336;width:754;height:233" coordorigin="4565,336" coordsize="754,233">
              <v:shape style="position:absolute;left:4565;top:336;width:754;height:233" coordorigin="4565,336" coordsize="754,233" path="m4565,569l5318,569,5318,336,4565,336,4565,569xe" filled="true" fillcolor="#cccccc" stroked="false">
                <v:path arrowok="t"/>
                <v:fill type="solid"/>
              </v:shape>
            </v:group>
            <v:group style="position:absolute;left:5422;top:589;width:953;height:2" coordorigin="5422,589" coordsize="953,2">
              <v:shape style="position:absolute;left:5422;top:589;width:953;height:2" coordorigin="5422,589" coordsize="953,0" path="m5422,589l6374,589e" filled="false" stroked="true" strokeweight="2.1pt" strokecolor="#cccccc">
                <v:path arrowok="t"/>
              </v:shape>
            </v:group>
            <v:group style="position:absolute;left:5422;top:336;width:116;height:232" coordorigin="5422,336" coordsize="116,232">
              <v:shape style="position:absolute;left:5422;top:336;width:116;height:232" coordorigin="5422,336" coordsize="116,232" path="m5422,568l5537,568,5537,336,5422,336,5422,568xe" filled="true" fillcolor="#cccccc" stroked="false">
                <v:path arrowok="t"/>
                <v:fill type="solid"/>
              </v:shape>
            </v:group>
            <v:group style="position:absolute;left:5422;top:316;width:953;height:2" coordorigin="5422,316" coordsize="953,2">
              <v:shape style="position:absolute;left:5422;top:316;width:953;height:2" coordorigin="5422,316" coordsize="953,0" path="m5422,316l6374,316e" filled="false" stroked="true" strokeweight="2pt" strokecolor="#cccccc">
                <v:path arrowok="t"/>
              </v:shape>
            </v:group>
            <v:group style="position:absolute;left:6276;top:336;width:99;height:233" coordorigin="6276,336" coordsize="99,233">
              <v:shape style="position:absolute;left:6276;top:336;width:99;height:233" coordorigin="6276,336" coordsize="99,233" path="m6374,336l6276,336,6276,569,6374,569,6374,336xe" filled="true" fillcolor="#cccccc" stroked="false">
                <v:path arrowok="t"/>
                <v:fill type="solid"/>
              </v:shape>
            </v:group>
            <v:group style="position:absolute;left:5537;top:336;width:740;height:233" coordorigin="5537,336" coordsize="740,233">
              <v:shape style="position:absolute;left:5537;top:336;width:740;height:233" coordorigin="5537,336" coordsize="740,233" path="m5537,569l6276,569,6276,336,5537,336,5537,569xe" filled="true" fillcolor="#cccccc" stroked="false">
                <v:path arrowok="t"/>
                <v:fill type="solid"/>
              </v:shape>
            </v:group>
            <v:group style="position:absolute;left:6374;top:589;width:1176;height:2" coordorigin="6374,589" coordsize="1176,2">
              <v:shape style="position:absolute;left:6374;top:589;width:1176;height:2" coordorigin="6374,589" coordsize="1176,0" path="m6374,589l7550,589e" filled="false" stroked="true" strokeweight="2.1pt" strokecolor="#cccccc">
                <v:path arrowok="t"/>
              </v:shape>
            </v:group>
            <v:group style="position:absolute;left:6374;top:336;width:116;height:232" coordorigin="6374,336" coordsize="116,232">
              <v:shape style="position:absolute;left:6374;top:336;width:116;height:232" coordorigin="6374,336" coordsize="116,232" path="m6374,568l6490,568,6490,336,6374,336,6374,568xe" filled="true" fillcolor="#cccccc" stroked="false">
                <v:path arrowok="t"/>
                <v:fill type="solid"/>
              </v:shape>
            </v:group>
            <v:group style="position:absolute;left:6374;top:316;width:1176;height:2" coordorigin="6374,316" coordsize="1176,2">
              <v:shape style="position:absolute;left:6374;top:316;width:1176;height:2" coordorigin="6374,316" coordsize="1176,0" path="m6374,316l7550,316e" filled="false" stroked="true" strokeweight="2pt" strokecolor="#cccccc">
                <v:path arrowok="t"/>
              </v:shape>
            </v:group>
            <v:group style="position:absolute;left:7447;top:336;width:104;height:233" coordorigin="7447,336" coordsize="104,233">
              <v:shape style="position:absolute;left:7447;top:336;width:104;height:233" coordorigin="7447,336" coordsize="104,233" path="m7550,336l7447,336,7447,569,7550,569,7550,336xe" filled="true" fillcolor="#cccccc" stroked="false">
                <v:path arrowok="t"/>
                <v:fill type="solid"/>
              </v:shape>
            </v:group>
            <v:group style="position:absolute;left:6490;top:336;width:958;height:233" coordorigin="6490,336" coordsize="958,233">
              <v:shape style="position:absolute;left:6490;top:336;width:958;height:233" coordorigin="6490,336" coordsize="958,233" path="m6490,569l7447,569,7447,336,6490,336,6490,569xe" filled="true" fillcolor="#cccccc" stroked="false">
                <v:path arrowok="t"/>
                <v:fill type="solid"/>
              </v:shape>
            </v:group>
            <v:group style="position:absolute;left:953;top:290;width:1186;height:2" coordorigin="953,290" coordsize="1186,2">
              <v:shape style="position:absolute;left:953;top:290;width:1186;height:2" coordorigin="953,290" coordsize="1186,0" path="m953,290l2138,290e" filled="false" stroked="true" strokeweight=".48pt" strokecolor="#000000">
                <v:path arrowok="t"/>
              </v:shape>
            </v:group>
            <v:group style="position:absolute;left:2138;top:290;width:10;height:2" coordorigin="2138,290" coordsize="10,2">
              <v:shape style="position:absolute;left:2138;top:290;width:10;height:2" coordorigin="2138,290" coordsize="10,0" path="m2138,290l2148,290e" filled="false" stroked="true" strokeweight=".48pt" strokecolor="#000000">
                <v:path arrowok="t"/>
              </v:shape>
            </v:group>
            <v:group style="position:absolute;left:2148;top:290;width:1006;height:2" coordorigin="2148,290" coordsize="1006,2">
              <v:shape style="position:absolute;left:2148;top:290;width:1006;height:2" coordorigin="2148,290" coordsize="1006,0" path="m2148,290l3154,290e" filled="false" stroked="true" strokeweight=".48pt" strokecolor="#000000">
                <v:path arrowok="t"/>
              </v:shape>
            </v:group>
            <v:group style="position:absolute;left:3154;top:290;width:10;height:2" coordorigin="3154,290" coordsize="10,2">
              <v:shape style="position:absolute;left:3154;top:290;width:10;height:2" coordorigin="3154,290" coordsize="10,0" path="m3154,290l3163,290e" filled="false" stroked="true" strokeweight=".48pt" strokecolor="#000000">
                <v:path arrowok="t"/>
              </v:shape>
            </v:group>
            <v:group style="position:absolute;left:3163;top:290;width:1287;height:2" coordorigin="3163,290" coordsize="1287,2">
              <v:shape style="position:absolute;left:3163;top:290;width:1287;height:2" coordorigin="3163,290" coordsize="1287,0" path="m3163,290l4450,290e" filled="false" stroked="true" strokeweight=".48pt" strokecolor="#000000">
                <v:path arrowok="t"/>
              </v:shape>
            </v:group>
            <v:group style="position:absolute;left:4450;top:290;width:10;height:2" coordorigin="4450,290" coordsize="10,2">
              <v:shape style="position:absolute;left:4450;top:290;width:10;height:2" coordorigin="4450,290" coordsize="10,0" path="m4450,290l4459,290e" filled="false" stroked="true" strokeweight=".48pt" strokecolor="#000000">
                <v:path arrowok="t"/>
              </v:shape>
            </v:group>
            <v:group style="position:absolute;left:4459;top:290;width:963;height:2" coordorigin="4459,290" coordsize="963,2">
              <v:shape style="position:absolute;left:4459;top:290;width:963;height:2" coordorigin="4459,290" coordsize="963,0" path="m4459,290l5422,290e" filled="false" stroked="true" strokeweight=".48pt" strokecolor="#000000">
                <v:path arrowok="t"/>
              </v:shape>
            </v:group>
            <v:group style="position:absolute;left:5422;top:290;width:10;height:2" coordorigin="5422,290" coordsize="10,2">
              <v:shape style="position:absolute;left:5422;top:290;width:10;height:2" coordorigin="5422,290" coordsize="10,0" path="m5422,290l5431,290e" filled="false" stroked="true" strokeweight=".48pt" strokecolor="#000000">
                <v:path arrowok="t"/>
              </v:shape>
            </v:group>
            <v:group style="position:absolute;left:5431;top:290;width:944;height:2" coordorigin="5431,290" coordsize="944,2">
              <v:shape style="position:absolute;left:5431;top:290;width:944;height:2" coordorigin="5431,290" coordsize="944,0" path="m5431,290l6374,290e" filled="false" stroked="true" strokeweight=".48pt" strokecolor="#000000">
                <v:path arrowok="t"/>
              </v:shape>
            </v:group>
            <v:group style="position:absolute;left:6374;top:290;width:10;height:2" coordorigin="6374,290" coordsize="10,2">
              <v:shape style="position:absolute;left:6374;top:290;width:10;height:2" coordorigin="6374,290" coordsize="10,0" path="m6374,290l6384,290e" filled="false" stroked="true" strokeweight=".48pt" strokecolor="#000000">
                <v:path arrowok="t"/>
              </v:shape>
            </v:group>
            <v:group style="position:absolute;left:6384;top:290;width:1167;height:2" coordorigin="6384,290" coordsize="1167,2">
              <v:shape style="position:absolute;left:6384;top:290;width:1167;height:2" coordorigin="6384,290" coordsize="1167,0" path="m6384,290l7550,290e" filled="false" stroked="true" strokeweight=".48pt" strokecolor="#000000">
                <v:path arrowok="t"/>
              </v:shape>
            </v:group>
            <v:group style="position:absolute;left:953;top:614;width:1186;height:2" coordorigin="953,614" coordsize="1186,2">
              <v:shape style="position:absolute;left:953;top:614;width:1186;height:2" coordorigin="953,614" coordsize="1186,0" path="m953,614l2138,614e" filled="false" stroked="true" strokeweight=".48pt" strokecolor="#000000">
                <v:path arrowok="t"/>
              </v:shape>
            </v:group>
            <v:group style="position:absolute;left:2138;top:614;width:10;height:2" coordorigin="2138,614" coordsize="10,2">
              <v:shape style="position:absolute;left:2138;top:614;width:10;height:2" coordorigin="2138,614" coordsize="10,0" path="m2138,614l2148,614e" filled="false" stroked="true" strokeweight=".48pt" strokecolor="#000000">
                <v:path arrowok="t"/>
              </v:shape>
            </v:group>
            <v:group style="position:absolute;left:2148;top:614;width:1006;height:2" coordorigin="2148,614" coordsize="1006,2">
              <v:shape style="position:absolute;left:2148;top:614;width:1006;height:2" coordorigin="2148,614" coordsize="1006,0" path="m2148,614l3154,614e" filled="false" stroked="true" strokeweight=".48pt" strokecolor="#000000">
                <v:path arrowok="t"/>
              </v:shape>
            </v:group>
            <v:group style="position:absolute;left:3154;top:614;width:10;height:2" coordorigin="3154,614" coordsize="10,2">
              <v:shape style="position:absolute;left:3154;top:614;width:10;height:2" coordorigin="3154,614" coordsize="10,0" path="m3154,614l3163,614e" filled="false" stroked="true" strokeweight=".48pt" strokecolor="#000000">
                <v:path arrowok="t"/>
              </v:shape>
            </v:group>
            <v:group style="position:absolute;left:3163;top:614;width:1287;height:2" coordorigin="3163,614" coordsize="1287,2">
              <v:shape style="position:absolute;left:3163;top:614;width:1287;height:2" coordorigin="3163,614" coordsize="1287,0" path="m3163,614l4450,614e" filled="false" stroked="true" strokeweight=".48pt" strokecolor="#000000">
                <v:path arrowok="t"/>
              </v:shape>
            </v:group>
            <v:group style="position:absolute;left:4450;top:614;width:10;height:2" coordorigin="4450,614" coordsize="10,2">
              <v:shape style="position:absolute;left:4450;top:614;width:10;height:2" coordorigin="4450,614" coordsize="10,0" path="m4450,614l4459,614e" filled="false" stroked="true" strokeweight=".48pt" strokecolor="#000000">
                <v:path arrowok="t"/>
              </v:shape>
            </v:group>
            <v:group style="position:absolute;left:4459;top:614;width:963;height:2" coordorigin="4459,614" coordsize="963,2">
              <v:shape style="position:absolute;left:4459;top:614;width:963;height:2" coordorigin="4459,614" coordsize="963,0" path="m4459,614l5422,614e" filled="false" stroked="true" strokeweight=".48pt" strokecolor="#000000">
                <v:path arrowok="t"/>
              </v:shape>
            </v:group>
            <v:group style="position:absolute;left:5422;top:614;width:10;height:2" coordorigin="5422,614" coordsize="10,2">
              <v:shape style="position:absolute;left:5422;top:614;width:10;height:2" coordorigin="5422,614" coordsize="10,0" path="m5422,614l5431,614e" filled="false" stroked="true" strokeweight=".48pt" strokecolor="#000000">
                <v:path arrowok="t"/>
              </v:shape>
            </v:group>
            <v:group style="position:absolute;left:5431;top:614;width:944;height:2" coordorigin="5431,614" coordsize="944,2">
              <v:shape style="position:absolute;left:5431;top:614;width:944;height:2" coordorigin="5431,614" coordsize="944,0" path="m5431,614l6374,614e" filled="false" stroked="true" strokeweight=".48pt" strokecolor="#000000">
                <v:path arrowok="t"/>
              </v:shape>
            </v:group>
            <v:group style="position:absolute;left:6374;top:614;width:10;height:2" coordorigin="6374,614" coordsize="10,2">
              <v:shape style="position:absolute;left:6374;top:614;width:10;height:2" coordorigin="6374,614" coordsize="10,0" path="m6374,614l6384,614e" filled="false" stroked="true" strokeweight=".48pt" strokecolor="#000000">
                <v:path arrowok="t"/>
              </v:shape>
            </v:group>
            <v:group style="position:absolute;left:6384;top:614;width:1167;height:2" coordorigin="6384,614" coordsize="1167,2">
              <v:shape style="position:absolute;left:6384;top:614;width:1167;height:2" coordorigin="6384,614" coordsize="1167,0" path="m6384,614l7550,614e" filled="false" stroked="true" strokeweight=".48pt" strokecolor="#000000">
                <v:path arrowok="t"/>
              </v:shape>
              <v:shape style="position:absolute;left:302;top:21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xbxContent>
                </v:textbox>
                <w10:wrap type="none"/>
              </v:shape>
              <v:shape style="position:absolute;left:1373;top:36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原币</w:t>
                      </w:r>
                      <w:r>
                        <w:rPr>
                          <w:rFonts w:ascii="宋体" w:hAnsi="宋体" w:cs="宋体" w:eastAsia="宋体" w:hint="default"/>
                          <w:sz w:val="18"/>
                          <w:szCs w:val="18"/>
                        </w:rPr>
                      </w:r>
                    </w:p>
                  </w:txbxContent>
                </v:textbox>
                <w10:wrap type="none"/>
              </v:shape>
              <v:shape style="position:absolute;left:2438;top:52;width:1820;height:49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p>
                      <w:pPr>
                        <w:tabs>
                          <w:tab w:pos="919" w:val="left" w:leader="none"/>
                        </w:tabs>
                        <w:spacing w:before="74"/>
                        <w:ind w:left="33" w:right="0" w:firstLine="0"/>
                        <w:jc w:val="left"/>
                        <w:rPr>
                          <w:rFonts w:ascii="宋体" w:hAnsi="宋体" w:cs="宋体" w:eastAsia="宋体" w:hint="default"/>
                          <w:sz w:val="18"/>
                          <w:szCs w:val="18"/>
                        </w:rPr>
                      </w:pPr>
                      <w:r>
                        <w:rPr>
                          <w:rFonts w:ascii="宋体" w:hAnsi="宋体" w:cs="宋体" w:eastAsia="宋体" w:hint="default"/>
                          <w:w w:val="95"/>
                          <w:sz w:val="18"/>
                          <w:szCs w:val="18"/>
                        </w:rPr>
                        <w:t>汇率</w:t>
                        <w:tab/>
                      </w:r>
                      <w:r>
                        <w:rPr>
                          <w:rFonts w:ascii="宋体" w:hAnsi="宋体" w:cs="宋体" w:eastAsia="宋体" w:hint="default"/>
                          <w:sz w:val="18"/>
                          <w:szCs w:val="18"/>
                        </w:rPr>
                        <w:t>折合人民币</w:t>
                      </w:r>
                    </w:p>
                  </w:txbxContent>
                </v:textbox>
                <w10:wrap type="none"/>
              </v:shape>
              <v:shape style="position:absolute;left:4762;top:36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原币</w:t>
                      </w:r>
                      <w:r>
                        <w:rPr>
                          <w:rFonts w:ascii="宋体" w:hAnsi="宋体" w:cs="宋体" w:eastAsia="宋体" w:hint="default"/>
                          <w:sz w:val="18"/>
                          <w:szCs w:val="18"/>
                        </w:rPr>
                      </w:r>
                    </w:p>
                  </w:txbxContent>
                </v:textbox>
                <w10:wrap type="none"/>
              </v:shape>
              <v:shape style="position:absolute;left:5726;top:52;width:1692;height:490" type="#_x0000_t202" filled="false" stroked="false">
                <v:textbox inset="0,0,0,0">
                  <w:txbxContent>
                    <w:p>
                      <w:pPr>
                        <w:spacing w:line="180" w:lineRule="exact" w:before="0"/>
                        <w:ind w:left="9" w:right="0" w:firstLine="0"/>
                        <w:jc w:val="left"/>
                        <w:rPr>
                          <w:rFonts w:ascii="宋体" w:hAnsi="宋体" w:cs="宋体" w:eastAsia="宋体" w:hint="default"/>
                          <w:sz w:val="18"/>
                          <w:szCs w:val="18"/>
                        </w:rPr>
                      </w:pPr>
                      <w:r>
                        <w:rPr>
                          <w:rFonts w:ascii="宋体" w:hAnsi="宋体" w:cs="宋体" w:eastAsia="宋体" w:hint="default"/>
                          <w:sz w:val="18"/>
                          <w:szCs w:val="18"/>
                        </w:rPr>
                        <w:t>期初数</w:t>
                      </w:r>
                    </w:p>
                    <w:p>
                      <w:pPr>
                        <w:tabs>
                          <w:tab w:pos="791" w:val="left" w:leader="none"/>
                        </w:tabs>
                        <w:spacing w:before="74"/>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汇率</w:t>
                        <w:tab/>
                      </w:r>
                      <w:r>
                        <w:rPr>
                          <w:rFonts w:ascii="宋体" w:hAnsi="宋体" w:cs="宋体" w:eastAsia="宋体" w:hint="default"/>
                          <w:sz w:val="18"/>
                          <w:szCs w:val="18"/>
                        </w:rPr>
                        <w:t>折合人民币</w:t>
                      </w:r>
                    </w:p>
                  </w:txbxContent>
                </v:textbox>
                <w10:wrap type="none"/>
              </v:shape>
            </v:group>
          </v:group>
        </w:pict>
      </w:r>
      <w:r>
        <w:rPr>
          <w:rFonts w:ascii="宋体" w:hAnsi="宋体" w:cs="宋体" w:eastAsia="宋体" w:hint="default"/>
          <w:position w:val="-11"/>
          <w:sz w:val="20"/>
          <w:szCs w:val="20"/>
        </w:rPr>
      </w:r>
    </w:p>
    <w:p>
      <w:pPr>
        <w:tabs>
          <w:tab w:pos="1364" w:val="left" w:leader="none"/>
          <w:tab w:pos="2691" w:val="left" w:leader="none"/>
          <w:tab w:pos="3539" w:val="left" w:leader="none"/>
          <w:tab w:pos="5274" w:val="left" w:leader="none"/>
          <w:tab w:pos="7403" w:val="left" w:leader="none"/>
        </w:tabs>
        <w:spacing w:before="80"/>
        <w:ind w:left="62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美元</w:t>
        <w:tab/>
      </w:r>
      <w:r>
        <w:rPr>
          <w:rFonts w:ascii="Times New Roman" w:hAnsi="Times New Roman" w:cs="Times New Roman" w:eastAsia="Times New Roman" w:hint="default"/>
          <w:spacing w:val="-1"/>
          <w:sz w:val="18"/>
          <w:szCs w:val="18"/>
        </w:rPr>
        <w:t>636,442.00</w:t>
        <w:tab/>
        <w:t>6.8346</w:t>
        <w:tab/>
        <w:t>4,349,826.49</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w:t>
      </w:r>
    </w:p>
    <w:p>
      <w:pPr>
        <w:spacing w:line="240" w:lineRule="auto" w:before="8"/>
        <w:rPr>
          <w:rFonts w:ascii="Times New Roman" w:hAnsi="Times New Roman" w:cs="Times New Roman" w:eastAsia="Times New Roman" w:hint="default"/>
          <w:sz w:val="29"/>
          <w:szCs w:val="29"/>
        </w:rPr>
      </w:pPr>
    </w:p>
    <w:p>
      <w:pPr>
        <w:pStyle w:val="BodyText"/>
        <w:spacing w:line="240" w:lineRule="auto" w:before="26"/>
        <w:ind w:left="637" w:right="0"/>
        <w:jc w:val="left"/>
      </w:pPr>
      <w:r>
        <w:rPr/>
        <w:pict>
          <v:group style="position:absolute;margin-left:87.599998pt;margin-top:32.815392pt;width:447pt;height:23.2pt;mso-position-horizontal-relative:page;mso-position-vertical-relative:paragraph;z-index:-650728" coordorigin="1752,656" coordsize="8940,464">
            <v:group style="position:absolute;left:1752;top:1000;width:2417;height:110" coordorigin="1752,1000" coordsize="2417,110">
              <v:shape style="position:absolute;left:1752;top:1000;width:2417;height:110" coordorigin="1752,1000" coordsize="2417,110" path="m1752,1110l4169,1110,4169,1000,1752,1000,1752,1110xe" filled="true" fillcolor="#cccccc" stroked="false">
                <v:path arrowok="t"/>
                <v:fill type="solid"/>
              </v:shape>
            </v:group>
            <v:group style="position:absolute;left:1775;top:766;width:2;height:234" coordorigin="1775,766" coordsize="2,234">
              <v:shape style="position:absolute;left:1775;top:766;width:2;height:234" coordorigin="1775,766" coordsize="0,234" path="m1775,766l1775,1000e" filled="false" stroked="true" strokeweight="2.279995pt" strokecolor="#cccccc">
                <v:path arrowok="t"/>
              </v:shape>
            </v:group>
            <v:group style="position:absolute;left:1752;top:656;width:2417;height:110" coordorigin="1752,656" coordsize="2417,110">
              <v:shape style="position:absolute;left:1752;top:656;width:2417;height:110" coordorigin="1752,656" coordsize="2417,110" path="m1752,766l4169,766,4169,656,1752,656,1752,766xe" filled="true" fillcolor="#cccccc" stroked="false">
                <v:path arrowok="t"/>
                <v:fill type="solid"/>
              </v:shape>
            </v:group>
            <v:group style="position:absolute;left:4138;top:767;width:32;height:233" coordorigin="4138,767" coordsize="32,233">
              <v:shape style="position:absolute;left:4138;top:767;width:32;height:233" coordorigin="4138,767" coordsize="32,233" path="m4138,1000l4169,1000,4169,767,4138,767,4138,1000xe" filled="true" fillcolor="#cccccc" stroked="false">
                <v:path arrowok="t"/>
                <v:fill type="solid"/>
              </v:shape>
            </v:group>
            <v:group style="position:absolute;left:1798;top:767;width:2340;height:233" coordorigin="1798,767" coordsize="2340,233">
              <v:shape style="position:absolute;left:1798;top:767;width:2340;height:233" coordorigin="1798,767" coordsize="2340,233" path="m1798,1000l4138,1000,4138,767,1798,767,1798,1000xe" filled="true" fillcolor="#cccccc" stroked="false">
                <v:path arrowok="t"/>
                <v:fill type="solid"/>
              </v:shape>
            </v:group>
            <v:group style="position:absolute;left:4154;top:1000;width:1666;height:110" coordorigin="4154,1000" coordsize="1666,110">
              <v:shape style="position:absolute;left:4154;top:1000;width:1666;height:110" coordorigin="4154,1000" coordsize="1666,110" path="m4154,1110l5820,1110,5820,1000,4154,1000,4154,1110xe" filled="true" fillcolor="#cccccc" stroked="false">
                <v:path arrowok="t"/>
                <v:fill type="solid"/>
              </v:shape>
            </v:group>
            <v:group style="position:absolute;left:4154;top:766;width:44;height:234" coordorigin="4154,766" coordsize="44,234">
              <v:shape style="position:absolute;left:4154;top:766;width:44;height:234" coordorigin="4154,766" coordsize="44,234" path="m4154,1000l4198,1000,4198,766,4154,766,4154,1000xe" filled="true" fillcolor="#cccccc" stroked="false">
                <v:path arrowok="t"/>
                <v:fill type="solid"/>
              </v:shape>
            </v:group>
            <v:group style="position:absolute;left:4154;top:656;width:1666;height:110" coordorigin="4154,656" coordsize="1666,110">
              <v:shape style="position:absolute;left:4154;top:656;width:1666;height:110" coordorigin="4154,656" coordsize="1666,110" path="m4154,766l5820,766,5820,656,4154,656,4154,766xe" filled="true" fillcolor="#cccccc" stroked="false">
                <v:path arrowok="t"/>
                <v:fill type="solid"/>
              </v:shape>
            </v:group>
            <v:group style="position:absolute;left:5789;top:767;width:32;height:233" coordorigin="5789,767" coordsize="32,233">
              <v:shape style="position:absolute;left:5789;top:767;width:32;height:233" coordorigin="5789,767" coordsize="32,233" path="m5789,1000l5820,1000,5820,767,5789,767,5789,1000xe" filled="true" fillcolor="#cccccc" stroked="false">
                <v:path arrowok="t"/>
                <v:fill type="solid"/>
              </v:shape>
            </v:group>
            <v:group style="position:absolute;left:4198;top:767;width:1592;height:233" coordorigin="4198,767" coordsize="1592,233">
              <v:shape style="position:absolute;left:4198;top:767;width:1592;height:233" coordorigin="4198,767" coordsize="1592,233" path="m4198,1000l5789,1000,5789,767,4198,767,4198,1000xe" filled="true" fillcolor="#cccccc" stroked="false">
                <v:path arrowok="t"/>
                <v:fill type="solid"/>
              </v:shape>
            </v:group>
            <v:group style="position:absolute;left:5806;top:1000;width:1224;height:110" coordorigin="5806,1000" coordsize="1224,110">
              <v:shape style="position:absolute;left:5806;top:1000;width:1224;height:110" coordorigin="5806,1000" coordsize="1224,110" path="m5806,1110l7030,1110,7030,1000,5806,1000,5806,1110xe" filled="true" fillcolor="#cccccc" stroked="false">
                <v:path arrowok="t"/>
                <v:fill type="solid"/>
              </v:shape>
            </v:group>
            <v:group style="position:absolute;left:5806;top:766;width:44;height:234" coordorigin="5806,766" coordsize="44,234">
              <v:shape style="position:absolute;left:5806;top:766;width:44;height:234" coordorigin="5806,766" coordsize="44,234" path="m5806,1000l5849,1000,5849,766,5806,766,5806,1000xe" filled="true" fillcolor="#cccccc" stroked="false">
                <v:path arrowok="t"/>
                <v:fill type="solid"/>
              </v:shape>
            </v:group>
            <v:group style="position:absolute;left:5806;top:656;width:1224;height:110" coordorigin="5806,656" coordsize="1224,110">
              <v:shape style="position:absolute;left:5806;top:656;width:1224;height:110" coordorigin="5806,656" coordsize="1224,110" path="m5806,766l7030,766,7030,656,5806,656,5806,766xe" filled="true" fillcolor="#cccccc" stroked="false">
                <v:path arrowok="t"/>
                <v:fill type="solid"/>
              </v:shape>
            </v:group>
            <v:group style="position:absolute;left:6998;top:767;width:32;height:233" coordorigin="6998,767" coordsize="32,233">
              <v:shape style="position:absolute;left:6998;top:767;width:32;height:233" coordorigin="6998,767" coordsize="32,233" path="m6998,1000l7030,1000,7030,767,6998,767,6998,1000xe" filled="true" fillcolor="#cccccc" stroked="false">
                <v:path arrowok="t"/>
                <v:fill type="solid"/>
              </v:shape>
            </v:group>
            <v:group style="position:absolute;left:5849;top:767;width:1150;height:233" coordorigin="5849,767" coordsize="1150,233">
              <v:shape style="position:absolute;left:5849;top:767;width:1150;height:233" coordorigin="5849,767" coordsize="1150,233" path="m5849,1000l6998,1000,6998,767,5849,767,5849,1000xe" filled="true" fillcolor="#cccccc" stroked="false">
                <v:path arrowok="t"/>
                <v:fill type="solid"/>
              </v:shape>
            </v:group>
            <v:group style="position:absolute;left:7015;top:1000;width:3677;height:110" coordorigin="7015,1000" coordsize="3677,110">
              <v:shape style="position:absolute;left:7015;top:1000;width:3677;height:110" coordorigin="7015,1000" coordsize="3677,110" path="m7015,1110l10692,1110,10692,1000,7015,1000,7015,1110xe" filled="true" fillcolor="#cccccc" stroked="false">
                <v:path arrowok="t"/>
                <v:fill type="solid"/>
              </v:shape>
            </v:group>
            <v:group style="position:absolute;left:7015;top:766;width:46;height:234" coordorigin="7015,766" coordsize="46,234">
              <v:shape style="position:absolute;left:7015;top:766;width:46;height:234" coordorigin="7015,766" coordsize="46,234" path="m7015,1000l7061,1000,7061,766,7015,766,7015,1000xe" filled="true" fillcolor="#cccccc" stroked="false">
                <v:path arrowok="t"/>
                <v:fill type="solid"/>
              </v:shape>
            </v:group>
            <v:group style="position:absolute;left:7015;top:656;width:3677;height:110" coordorigin="7015,656" coordsize="3677,110">
              <v:shape style="position:absolute;left:7015;top:656;width:3677;height:110" coordorigin="7015,656" coordsize="3677,110" path="m7015,766l10692,766,10692,656,7015,656,7015,766xe" filled="true" fillcolor="#cccccc" stroked="false">
                <v:path arrowok="t"/>
                <v:fill type="solid"/>
              </v:shape>
            </v:group>
            <v:group style="position:absolute;left:10678;top:767;width:2;height:233" coordorigin="10678,767" coordsize="2,233">
              <v:shape style="position:absolute;left:10678;top:767;width:2;height:233" coordorigin="10678,767" coordsize="0,233" path="m10678,767l10678,1000e" filled="false" stroked="true" strokeweight="1.44pt" strokecolor="#cccccc">
                <v:path arrowok="t"/>
              </v:shape>
            </v:group>
            <v:group style="position:absolute;left:7061;top:767;width:3603;height:233" coordorigin="7061,767" coordsize="3603,233">
              <v:shape style="position:absolute;left:7061;top:767;width:3603;height:233" coordorigin="7061,767" coordsize="3603,233" path="m7061,1000l10663,1000,10663,767,7061,767,7061,1000xe" filled="true" fillcolor="#cccccc" stroked="false">
                <v:path arrowok="t"/>
                <v:fill type="solid"/>
              </v:shape>
            </v:group>
            <v:group style="position:absolute;left:1766;top:1115;width:2396;height:2" coordorigin="1766,1115" coordsize="2396,2">
              <v:shape style="position:absolute;left:1766;top:1115;width:2396;height:2" coordorigin="1766,1115" coordsize="2396,0" path="m1766,1115l4162,1115e" filled="false" stroked="true" strokeweight=".48pt" strokecolor="#000000">
                <v:path arrowok="t"/>
              </v:shape>
            </v:group>
            <v:group style="position:absolute;left:4162;top:1115;width:10;height:2" coordorigin="4162,1115" coordsize="10,2">
              <v:shape style="position:absolute;left:4162;top:1115;width:10;height:2" coordorigin="4162,1115" coordsize="10,0" path="m4162,1115l4171,1115e" filled="false" stroked="true" strokeweight=".48pt" strokecolor="#000000">
                <v:path arrowok="t"/>
              </v:shape>
            </v:group>
            <v:group style="position:absolute;left:4171;top:1115;width:1642;height:2" coordorigin="4171,1115" coordsize="1642,2">
              <v:shape style="position:absolute;left:4171;top:1115;width:1642;height:2" coordorigin="4171,1115" coordsize="1642,0" path="m4171,1115l5813,1115e" filled="false" stroked="true" strokeweight=".48pt" strokecolor="#000000">
                <v:path arrowok="t"/>
              </v:shape>
            </v:group>
            <v:group style="position:absolute;left:5813;top:1115;width:10;height:2" coordorigin="5813,1115" coordsize="10,2">
              <v:shape style="position:absolute;left:5813;top:1115;width:10;height:2" coordorigin="5813,1115" coordsize="10,0" path="m5813,1115l5822,1115e" filled="false" stroked="true" strokeweight=".48pt" strokecolor="#000000">
                <v:path arrowok="t"/>
              </v:shape>
            </v:group>
            <v:group style="position:absolute;left:5822;top:1115;width:1200;height:2" coordorigin="5822,1115" coordsize="1200,2">
              <v:shape style="position:absolute;left:5822;top:1115;width:1200;height:2" coordorigin="5822,1115" coordsize="1200,0" path="m5822,1115l7022,1115e" filled="false" stroked="true" strokeweight=".48pt" strokecolor="#000000">
                <v:path arrowok="t"/>
              </v:shape>
            </v:group>
            <v:group style="position:absolute;left:7022;top:1115;width:10;height:2" coordorigin="7022,1115" coordsize="10,2">
              <v:shape style="position:absolute;left:7022;top:1115;width:10;height:2" coordorigin="7022,1115" coordsize="10,0" path="m7022,1115l7032,1115e" filled="false" stroked="true" strokeweight=".48pt" strokecolor="#000000">
                <v:path arrowok="t"/>
              </v:shape>
            </v:group>
            <v:group style="position:absolute;left:7032;top:1115;width:3653;height:2" coordorigin="7032,1115" coordsize="3653,2">
              <v:shape style="position:absolute;left:7032;top:1115;width:3653;height:2" coordorigin="7032,1115" coordsize="3653,0" path="m7032,1115l10685,1115e" filled="false" stroked="true" strokeweight=".48pt" strokecolor="#000000">
                <v:path arrowok="t"/>
              </v:shape>
            </v:group>
            <w10:wrap type="none"/>
          </v:group>
        </w:pict>
      </w:r>
      <w:r>
        <w:rPr/>
        <w:t>单项金额重大的应收款项具体情况如下：</w:t>
      </w:r>
    </w:p>
    <w:p>
      <w:pPr>
        <w:spacing w:line="240" w:lineRule="auto" w:before="2"/>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402"/>
        <w:gridCol w:w="1666"/>
        <w:gridCol w:w="982"/>
        <w:gridCol w:w="3890"/>
      </w:tblGrid>
      <w:tr>
        <w:trPr>
          <w:trHeight w:val="489" w:hRule="exact"/>
        </w:trPr>
        <w:tc>
          <w:tcPr>
            <w:tcW w:w="8940" w:type="dxa"/>
            <w:gridSpan w:val="4"/>
            <w:tcBorders>
              <w:top w:val="nil" w:sz="6" w:space="0" w:color="auto"/>
              <w:left w:val="nil" w:sz="6" w:space="0" w:color="auto"/>
              <w:bottom w:val="nil" w:sz="6" w:space="0" w:color="auto"/>
              <w:right w:val="nil" w:sz="6" w:space="0" w:color="auto"/>
            </w:tcBorders>
            <w:shd w:val="clear" w:color="auto" w:fill="CCCCCC"/>
          </w:tcPr>
          <w:p>
            <w:pPr>
              <w:pStyle w:val="TableParagraph"/>
              <w:tabs>
                <w:tab w:pos="3059" w:val="left" w:leader="none"/>
                <w:tab w:pos="4221" w:val="left" w:leader="none"/>
                <w:tab w:pos="6928" w:val="left" w:leader="none"/>
              </w:tabs>
              <w:spacing w:line="240" w:lineRule="auto" w:before="80"/>
              <w:ind w:left="674" w:right="0"/>
              <w:jc w:val="left"/>
              <w:rPr>
                <w:rFonts w:ascii="宋体" w:hAnsi="宋体" w:cs="宋体" w:eastAsia="宋体" w:hint="default"/>
                <w:sz w:val="18"/>
                <w:szCs w:val="18"/>
              </w:rPr>
            </w:pPr>
            <w:r>
              <w:rPr>
                <w:rFonts w:ascii="宋体" w:hAnsi="宋体" w:cs="宋体" w:eastAsia="宋体" w:hint="default"/>
                <w:w w:val="95"/>
                <w:sz w:val="18"/>
                <w:szCs w:val="18"/>
              </w:rPr>
              <w:t>欠款单位名称</w:t>
              <w:tab/>
              <w:t>金额</w:t>
              <w:tab/>
              <w:t>计提的比例</w:t>
              <w:tab/>
            </w:r>
            <w:r>
              <w:rPr>
                <w:rFonts w:ascii="宋体" w:hAnsi="宋体" w:cs="宋体" w:eastAsia="宋体" w:hint="default"/>
                <w:sz w:val="18"/>
                <w:szCs w:val="18"/>
              </w:rPr>
              <w:t>理由</w:t>
            </w:r>
          </w:p>
        </w:tc>
      </w:tr>
      <w:tr>
        <w:trPr>
          <w:trHeight w:val="211" w:hRule="exact"/>
        </w:trPr>
        <w:tc>
          <w:tcPr>
            <w:tcW w:w="2402" w:type="dxa"/>
            <w:tcBorders>
              <w:top w:val="nil" w:sz="6" w:space="0" w:color="auto"/>
              <w:left w:val="nil" w:sz="6" w:space="0" w:color="auto"/>
              <w:bottom w:val="nil" w:sz="6" w:space="0" w:color="auto"/>
              <w:right w:val="nil" w:sz="6" w:space="0" w:color="auto"/>
            </w:tcBorders>
          </w:tcPr>
          <w:p>
            <w:pPr>
              <w:pStyle w:val="TableParagraph"/>
              <w:spacing w:line="180" w:lineRule="exact"/>
              <w:ind w:left="45"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666" w:type="dxa"/>
            <w:tcBorders>
              <w:top w:val="nil" w:sz="6" w:space="0" w:color="auto"/>
              <w:left w:val="nil" w:sz="6" w:space="0" w:color="auto"/>
              <w:bottom w:val="nil" w:sz="6" w:space="0" w:color="auto"/>
              <w:right w:val="nil" w:sz="6" w:space="0" w:color="auto"/>
            </w:tcBorders>
          </w:tcPr>
          <w:p>
            <w:pPr>
              <w:pStyle w:val="TableParagraph"/>
              <w:spacing w:line="189" w:lineRule="exact"/>
              <w:ind w:right="30"/>
              <w:jc w:val="right"/>
              <w:rPr>
                <w:rFonts w:ascii="Times New Roman" w:hAnsi="Times New Roman" w:cs="Times New Roman" w:eastAsia="Times New Roman" w:hint="default"/>
                <w:sz w:val="18"/>
                <w:szCs w:val="18"/>
              </w:rPr>
            </w:pPr>
            <w:r>
              <w:rPr>
                <w:rFonts w:ascii="Times New Roman"/>
                <w:spacing w:val="-1"/>
                <w:sz w:val="18"/>
              </w:rPr>
              <w:t>7,943,774.39</w:t>
            </w:r>
          </w:p>
        </w:tc>
        <w:tc>
          <w:tcPr>
            <w:tcW w:w="982" w:type="dxa"/>
            <w:tcBorders>
              <w:top w:val="nil" w:sz="6" w:space="0" w:color="auto"/>
              <w:left w:val="nil" w:sz="6" w:space="0" w:color="auto"/>
              <w:bottom w:val="nil" w:sz="6" w:space="0" w:color="auto"/>
              <w:right w:val="nil" w:sz="6" w:space="0" w:color="auto"/>
            </w:tcBorders>
          </w:tcPr>
          <w:p>
            <w:pPr>
              <w:pStyle w:val="TableParagraph"/>
              <w:spacing w:line="189" w:lineRule="exact"/>
              <w:ind w:right="256"/>
              <w:jc w:val="right"/>
              <w:rPr>
                <w:rFonts w:ascii="Times New Roman" w:hAnsi="Times New Roman" w:cs="Times New Roman" w:eastAsia="Times New Roman" w:hint="default"/>
                <w:sz w:val="18"/>
                <w:szCs w:val="18"/>
              </w:rPr>
            </w:pPr>
            <w:r>
              <w:rPr>
                <w:rFonts w:ascii="Times New Roman"/>
                <w:sz w:val="18"/>
              </w:rPr>
              <w:t>5%</w:t>
            </w:r>
          </w:p>
        </w:tc>
        <w:tc>
          <w:tcPr>
            <w:tcW w:w="3890" w:type="dxa"/>
            <w:tcBorders>
              <w:top w:val="nil" w:sz="6" w:space="0" w:color="auto"/>
              <w:left w:val="nil" w:sz="6" w:space="0" w:color="auto"/>
              <w:bottom w:val="nil" w:sz="6" w:space="0" w:color="auto"/>
              <w:right w:val="nil" w:sz="6" w:space="0" w:color="auto"/>
            </w:tcBorders>
          </w:tcPr>
          <w:p>
            <w:pPr>
              <w:pStyle w:val="TableParagraph"/>
              <w:spacing w:line="194" w:lineRule="exact"/>
              <w:ind w:left="66" w:right="0"/>
              <w:jc w:val="center"/>
              <w:rPr>
                <w:rFonts w:ascii="宋体" w:hAnsi="宋体" w:cs="宋体" w:eastAsia="宋体" w:hint="default"/>
                <w:sz w:val="18"/>
                <w:szCs w:val="18"/>
              </w:rPr>
            </w:pPr>
            <w:r>
              <w:rPr>
                <w:rFonts w:ascii="宋体" w:hAnsi="宋体" w:cs="宋体" w:eastAsia="宋体" w:hint="default"/>
                <w:sz w:val="18"/>
                <w:szCs w:val="18"/>
              </w:rPr>
              <w:t>主要为销售</w:t>
            </w:r>
            <w:r>
              <w:rPr>
                <w:rFonts w:ascii="Times New Roman" w:hAnsi="Times New Roman" w:cs="Times New Roman" w:eastAsia="Times New Roman" w:hint="default"/>
                <w:sz w:val="18"/>
                <w:szCs w:val="18"/>
              </w:rPr>
              <w:t>ATM</w:t>
            </w:r>
            <w:r>
              <w:rPr>
                <w:rFonts w:ascii="宋体" w:hAnsi="宋体" w:cs="宋体" w:eastAsia="宋体" w:hint="default"/>
                <w:sz w:val="18"/>
                <w:szCs w:val="18"/>
              </w:rPr>
              <w:t>机货款，估计一年内能收回</w:t>
            </w:r>
          </w:p>
        </w:tc>
      </w:tr>
      <w:tr>
        <w:trPr>
          <w:trHeight w:val="239" w:hRule="exact"/>
        </w:trPr>
        <w:tc>
          <w:tcPr>
            <w:tcW w:w="2402" w:type="dxa"/>
            <w:tcBorders>
              <w:top w:val="nil" w:sz="6" w:space="0" w:color="auto"/>
              <w:left w:val="nil" w:sz="6" w:space="0" w:color="auto"/>
              <w:bottom w:val="nil" w:sz="6" w:space="0" w:color="auto"/>
              <w:right w:val="nil" w:sz="6" w:space="0" w:color="auto"/>
            </w:tcBorders>
          </w:tcPr>
          <w:p>
            <w:pPr>
              <w:pStyle w:val="TableParagraph"/>
              <w:spacing w:line="201" w:lineRule="exact"/>
              <w:ind w:left="45" w:right="0"/>
              <w:jc w:val="left"/>
              <w:rPr>
                <w:rFonts w:ascii="宋体" w:hAnsi="宋体" w:cs="宋体" w:eastAsia="宋体" w:hint="default"/>
                <w:sz w:val="18"/>
                <w:szCs w:val="18"/>
              </w:rPr>
            </w:pPr>
            <w:r>
              <w:rPr>
                <w:rFonts w:ascii="宋体" w:hAnsi="宋体" w:cs="宋体" w:eastAsia="宋体" w:hint="default"/>
                <w:sz w:val="18"/>
                <w:szCs w:val="18"/>
              </w:rPr>
              <w:t>山西省邮政局</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0"/>
              <w:jc w:val="right"/>
              <w:rPr>
                <w:rFonts w:ascii="Times New Roman" w:hAnsi="Times New Roman" w:cs="Times New Roman" w:eastAsia="Times New Roman" w:hint="default"/>
                <w:sz w:val="18"/>
                <w:szCs w:val="18"/>
              </w:rPr>
            </w:pPr>
            <w:r>
              <w:rPr>
                <w:rFonts w:ascii="Times New Roman"/>
                <w:spacing w:val="-1"/>
                <w:sz w:val="18"/>
              </w:rPr>
              <w:t>6,988,071.91</w:t>
            </w:r>
          </w:p>
        </w:tc>
        <w:tc>
          <w:tcPr>
            <w:tcW w:w="9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6"/>
              <w:jc w:val="right"/>
              <w:rPr>
                <w:rFonts w:ascii="Times New Roman" w:hAnsi="Times New Roman" w:cs="Times New Roman" w:eastAsia="Times New Roman" w:hint="default"/>
                <w:sz w:val="18"/>
                <w:szCs w:val="18"/>
              </w:rPr>
            </w:pPr>
            <w:r>
              <w:rPr>
                <w:rFonts w:ascii="Times New Roman"/>
                <w:sz w:val="18"/>
              </w:rPr>
              <w:t>5%</w:t>
            </w:r>
          </w:p>
        </w:tc>
        <w:tc>
          <w:tcPr>
            <w:tcW w:w="3890" w:type="dxa"/>
            <w:tcBorders>
              <w:top w:val="nil" w:sz="6" w:space="0" w:color="auto"/>
              <w:left w:val="nil" w:sz="6" w:space="0" w:color="auto"/>
              <w:bottom w:val="nil" w:sz="6" w:space="0" w:color="auto"/>
              <w:right w:val="nil" w:sz="6" w:space="0" w:color="auto"/>
            </w:tcBorders>
          </w:tcPr>
          <w:p>
            <w:pPr>
              <w:pStyle w:val="TableParagraph"/>
              <w:spacing w:line="215" w:lineRule="exact"/>
              <w:ind w:left="66" w:right="0"/>
              <w:jc w:val="center"/>
              <w:rPr>
                <w:rFonts w:ascii="宋体" w:hAnsi="宋体" w:cs="宋体" w:eastAsia="宋体" w:hint="default"/>
                <w:sz w:val="18"/>
                <w:szCs w:val="18"/>
              </w:rPr>
            </w:pPr>
            <w:r>
              <w:rPr>
                <w:rFonts w:ascii="宋体" w:hAnsi="宋体" w:cs="宋体" w:eastAsia="宋体" w:hint="default"/>
                <w:sz w:val="18"/>
                <w:szCs w:val="18"/>
              </w:rPr>
              <w:t>主要为销售</w:t>
            </w:r>
            <w:r>
              <w:rPr>
                <w:rFonts w:ascii="Times New Roman" w:hAnsi="Times New Roman" w:cs="Times New Roman" w:eastAsia="Times New Roman" w:hint="default"/>
                <w:sz w:val="18"/>
                <w:szCs w:val="18"/>
              </w:rPr>
              <w:t>ATM</w:t>
            </w:r>
            <w:r>
              <w:rPr>
                <w:rFonts w:ascii="宋体" w:hAnsi="宋体" w:cs="宋体" w:eastAsia="宋体" w:hint="default"/>
                <w:sz w:val="18"/>
                <w:szCs w:val="18"/>
              </w:rPr>
              <w:t>机货款，估计一年内能收回</w:t>
            </w:r>
          </w:p>
        </w:tc>
      </w:tr>
      <w:tr>
        <w:trPr>
          <w:trHeight w:val="252" w:hRule="exact"/>
        </w:trPr>
        <w:tc>
          <w:tcPr>
            <w:tcW w:w="2402" w:type="dxa"/>
            <w:tcBorders>
              <w:top w:val="nil" w:sz="6" w:space="0" w:color="auto"/>
              <w:left w:val="nil" w:sz="6" w:space="0" w:color="auto"/>
              <w:bottom w:val="nil" w:sz="6" w:space="0" w:color="auto"/>
              <w:right w:val="nil" w:sz="6" w:space="0" w:color="auto"/>
            </w:tcBorders>
          </w:tcPr>
          <w:p>
            <w:pPr>
              <w:pStyle w:val="TableParagraph"/>
              <w:spacing w:line="207" w:lineRule="exact"/>
              <w:ind w:left="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6"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48511" cy="6096"/>
                  <wp:effectExtent l="0" t="0" r="0" b="0"/>
                  <wp:docPr id="5" name="image7.png" descr=""/>
                  <wp:cNvGraphicFramePr>
                    <a:graphicFrameLocks noChangeAspect="1"/>
                  </wp:cNvGraphicFramePr>
                  <a:graphic>
                    <a:graphicData uri="http://schemas.openxmlformats.org/drawingml/2006/picture">
                      <pic:pic>
                        <pic:nvPicPr>
                          <pic:cNvPr id="6" name="image7.png"/>
                          <pic:cNvPicPr/>
                        </pic:nvPicPr>
                        <pic:blipFill>
                          <a:blip r:embed="rId37" cstate="print"/>
                          <a:stretch>
                            <a:fillRect/>
                          </a:stretch>
                        </pic:blipFill>
                        <pic:spPr>
                          <a:xfrm>
                            <a:off x="0" y="0"/>
                            <a:ext cx="1048511"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pacing w:val="-1"/>
                <w:sz w:val="18"/>
              </w:rPr>
              <w:t>14,931,846.30</w:t>
            </w:r>
          </w:p>
        </w:tc>
        <w:tc>
          <w:tcPr>
            <w:tcW w:w="982" w:type="dxa"/>
            <w:tcBorders>
              <w:top w:val="nil" w:sz="6" w:space="0" w:color="auto"/>
              <w:left w:val="nil" w:sz="6" w:space="0" w:color="auto"/>
              <w:bottom w:val="nil" w:sz="6" w:space="0" w:color="auto"/>
              <w:right w:val="nil" w:sz="6" w:space="0" w:color="auto"/>
            </w:tcBorders>
          </w:tcPr>
          <w:p>
            <w:pPr/>
          </w:p>
        </w:tc>
        <w:tc>
          <w:tcPr>
            <w:tcW w:w="3890"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5"/>
          <w:szCs w:val="15"/>
        </w:rPr>
      </w:pPr>
    </w:p>
    <w:p>
      <w:pPr>
        <w:pStyle w:val="BodyText"/>
        <w:spacing w:line="240" w:lineRule="auto" w:before="26"/>
        <w:ind w:left="637" w:right="0"/>
        <w:jc w:val="left"/>
      </w:pPr>
      <w:r>
        <w:rPr/>
        <w:t>前五名应收款项具体情况：</w:t>
      </w:r>
    </w:p>
    <w:p>
      <w:pPr>
        <w:spacing w:line="240" w:lineRule="auto" w:before="1"/>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3451"/>
        <w:gridCol w:w="1575"/>
        <w:gridCol w:w="1319"/>
        <w:gridCol w:w="900"/>
      </w:tblGrid>
      <w:tr>
        <w:trPr>
          <w:trHeight w:val="263" w:hRule="exact"/>
        </w:trPr>
        <w:tc>
          <w:tcPr>
            <w:tcW w:w="3451"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18" w:lineRule="exact"/>
              <w:ind w:left="28" w:right="0"/>
              <w:jc w:val="center"/>
              <w:rPr>
                <w:rFonts w:ascii="宋体" w:hAnsi="宋体" w:cs="宋体" w:eastAsia="宋体" w:hint="default"/>
                <w:sz w:val="18"/>
                <w:szCs w:val="18"/>
              </w:rPr>
            </w:pPr>
            <w:r>
              <w:rPr>
                <w:rFonts w:ascii="宋体" w:hAnsi="宋体" w:cs="宋体" w:eastAsia="宋体" w:hint="default"/>
                <w:sz w:val="18"/>
                <w:szCs w:val="18"/>
              </w:rPr>
              <w:t>欠款单位名称</w:t>
            </w:r>
          </w:p>
        </w:tc>
        <w:tc>
          <w:tcPr>
            <w:tcW w:w="1575"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18" w:lineRule="exact"/>
              <w:ind w:right="104"/>
              <w:jc w:val="center"/>
              <w:rPr>
                <w:rFonts w:ascii="宋体" w:hAnsi="宋体" w:cs="宋体" w:eastAsia="宋体" w:hint="default"/>
                <w:sz w:val="18"/>
                <w:szCs w:val="18"/>
              </w:rPr>
            </w:pPr>
            <w:r>
              <w:rPr>
                <w:rFonts w:ascii="宋体" w:hAnsi="宋体" w:cs="宋体" w:eastAsia="宋体" w:hint="default"/>
                <w:sz w:val="18"/>
                <w:szCs w:val="18"/>
              </w:rPr>
              <w:t>金额</w:t>
            </w:r>
          </w:p>
        </w:tc>
        <w:tc>
          <w:tcPr>
            <w:tcW w:w="1319"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18" w:lineRule="exact"/>
              <w:ind w:right="116"/>
              <w:jc w:val="center"/>
              <w:rPr>
                <w:rFonts w:ascii="宋体" w:hAnsi="宋体" w:cs="宋体" w:eastAsia="宋体" w:hint="default"/>
                <w:sz w:val="18"/>
                <w:szCs w:val="18"/>
              </w:rPr>
            </w:pPr>
            <w:r>
              <w:rPr>
                <w:rFonts w:ascii="宋体" w:hAnsi="宋体" w:cs="宋体" w:eastAsia="宋体" w:hint="default"/>
                <w:sz w:val="18"/>
                <w:szCs w:val="18"/>
              </w:rPr>
              <w:t>占总额比例</w:t>
            </w:r>
          </w:p>
        </w:tc>
        <w:tc>
          <w:tcPr>
            <w:tcW w:w="90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18" w:lineRule="exact"/>
              <w:ind w:right="266"/>
              <w:jc w:val="right"/>
              <w:rPr>
                <w:rFonts w:ascii="宋体" w:hAnsi="宋体" w:cs="宋体" w:eastAsia="宋体" w:hint="default"/>
                <w:sz w:val="18"/>
                <w:szCs w:val="18"/>
              </w:rPr>
            </w:pPr>
            <w:r>
              <w:rPr>
                <w:rFonts w:ascii="宋体" w:hAnsi="宋体" w:cs="宋体" w:eastAsia="宋体" w:hint="default"/>
                <w:w w:val="95"/>
                <w:sz w:val="18"/>
                <w:szCs w:val="18"/>
              </w:rPr>
              <w:t>年限</w:t>
            </w:r>
            <w:r>
              <w:rPr>
                <w:rFonts w:ascii="宋体" w:hAnsi="宋体" w:cs="宋体" w:eastAsia="宋体" w:hint="default"/>
                <w:sz w:val="18"/>
                <w:szCs w:val="18"/>
              </w:rPr>
            </w:r>
          </w:p>
        </w:tc>
      </w:tr>
      <w:tr>
        <w:trPr>
          <w:trHeight w:val="360" w:hRule="exact"/>
        </w:trPr>
        <w:tc>
          <w:tcPr>
            <w:tcW w:w="3451" w:type="dxa"/>
            <w:tcBorders>
              <w:top w:val="single" w:sz="10" w:space="0" w:color="CCCCCC"/>
              <w:left w:val="nil" w:sz="6" w:space="0" w:color="auto"/>
              <w:bottom w:val="nil" w:sz="6" w:space="0" w:color="auto"/>
              <w:right w:val="nil" w:sz="6" w:space="0" w:color="auto"/>
            </w:tcBorders>
          </w:tcPr>
          <w:p>
            <w:pPr>
              <w:pStyle w:val="TableParagraph"/>
              <w:spacing w:line="240" w:lineRule="auto" w:before="27"/>
              <w:ind w:left="45"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575" w:type="dxa"/>
            <w:tcBorders>
              <w:top w:val="single" w:sz="10" w:space="0" w:color="CCCCCC"/>
              <w:left w:val="nil" w:sz="6" w:space="0" w:color="auto"/>
              <w:bottom w:val="nil" w:sz="6" w:space="0" w:color="auto"/>
              <w:right w:val="nil" w:sz="6" w:space="0" w:color="auto"/>
            </w:tcBorders>
          </w:tcPr>
          <w:p>
            <w:pPr>
              <w:pStyle w:val="TableParagraph"/>
              <w:spacing w:line="240" w:lineRule="auto" w:before="67"/>
              <w:ind w:right="148"/>
              <w:jc w:val="right"/>
              <w:rPr>
                <w:rFonts w:ascii="Times New Roman" w:hAnsi="Times New Roman" w:cs="Times New Roman" w:eastAsia="Times New Roman" w:hint="default"/>
                <w:sz w:val="18"/>
                <w:szCs w:val="18"/>
              </w:rPr>
            </w:pPr>
            <w:r>
              <w:rPr>
                <w:rFonts w:ascii="Times New Roman"/>
                <w:spacing w:val="-1"/>
                <w:sz w:val="18"/>
              </w:rPr>
              <w:t>7,943,774.39</w:t>
            </w:r>
          </w:p>
        </w:tc>
        <w:tc>
          <w:tcPr>
            <w:tcW w:w="1319" w:type="dxa"/>
            <w:tcBorders>
              <w:top w:val="single" w:sz="10" w:space="0" w:color="CCCCCC"/>
              <w:left w:val="nil" w:sz="6" w:space="0" w:color="auto"/>
              <w:bottom w:val="nil" w:sz="6" w:space="0" w:color="auto"/>
              <w:right w:val="nil" w:sz="6" w:space="0" w:color="auto"/>
            </w:tcBorders>
          </w:tcPr>
          <w:p>
            <w:pPr>
              <w:pStyle w:val="TableParagraph"/>
              <w:spacing w:line="240" w:lineRule="auto" w:before="67"/>
              <w:ind w:right="117"/>
              <w:jc w:val="center"/>
              <w:rPr>
                <w:rFonts w:ascii="Times New Roman" w:hAnsi="Times New Roman" w:cs="Times New Roman" w:eastAsia="Times New Roman" w:hint="default"/>
                <w:sz w:val="18"/>
                <w:szCs w:val="18"/>
              </w:rPr>
            </w:pPr>
            <w:r>
              <w:rPr>
                <w:rFonts w:ascii="Times New Roman"/>
                <w:sz w:val="18"/>
              </w:rPr>
              <w:t>14.72%</w:t>
            </w:r>
          </w:p>
        </w:tc>
        <w:tc>
          <w:tcPr>
            <w:tcW w:w="900" w:type="dxa"/>
            <w:tcBorders>
              <w:top w:val="single" w:sz="10" w:space="0" w:color="CCCCCC"/>
              <w:left w:val="nil" w:sz="6" w:space="0" w:color="auto"/>
              <w:bottom w:val="nil" w:sz="6" w:space="0" w:color="auto"/>
              <w:right w:val="nil" w:sz="6" w:space="0" w:color="auto"/>
            </w:tcBorders>
          </w:tcPr>
          <w:p>
            <w:pPr>
              <w:pStyle w:val="TableParagraph"/>
              <w:spacing w:line="240" w:lineRule="auto" w:before="27"/>
              <w:ind w:right="266"/>
              <w:jc w:val="right"/>
              <w:rPr>
                <w:rFonts w:ascii="宋体" w:hAnsi="宋体" w:cs="宋体" w:eastAsia="宋体" w:hint="default"/>
                <w:sz w:val="18"/>
                <w:szCs w:val="18"/>
              </w:rPr>
            </w:pPr>
            <w:r>
              <w:rPr>
                <w:rFonts w:ascii="宋体" w:hAnsi="宋体" w:cs="宋体" w:eastAsia="宋体" w:hint="default"/>
                <w:w w:val="95"/>
                <w:sz w:val="18"/>
                <w:szCs w:val="18"/>
              </w:rPr>
              <w:t>一年</w:t>
            </w:r>
            <w:r>
              <w:rPr>
                <w:rFonts w:ascii="宋体" w:hAnsi="宋体" w:cs="宋体" w:eastAsia="宋体" w:hint="default"/>
                <w:sz w:val="18"/>
                <w:szCs w:val="18"/>
              </w:rPr>
            </w:r>
          </w:p>
        </w:tc>
      </w:tr>
      <w:tr>
        <w:trPr>
          <w:trHeight w:val="34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山西省邮政局</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8"/>
              <w:jc w:val="right"/>
              <w:rPr>
                <w:rFonts w:ascii="Times New Roman" w:hAnsi="Times New Roman" w:cs="Times New Roman" w:eastAsia="Times New Roman" w:hint="default"/>
                <w:sz w:val="18"/>
                <w:szCs w:val="18"/>
              </w:rPr>
            </w:pPr>
            <w:r>
              <w:rPr>
                <w:rFonts w:ascii="Times New Roman"/>
                <w:spacing w:val="-1"/>
                <w:sz w:val="18"/>
              </w:rPr>
              <w:t>6,988,071.91</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7"/>
              <w:jc w:val="center"/>
              <w:rPr>
                <w:rFonts w:ascii="Times New Roman" w:hAnsi="Times New Roman" w:cs="Times New Roman" w:eastAsia="Times New Roman" w:hint="default"/>
                <w:sz w:val="18"/>
                <w:szCs w:val="18"/>
              </w:rPr>
            </w:pPr>
            <w:r>
              <w:rPr>
                <w:rFonts w:ascii="Times New Roman"/>
                <w:sz w:val="18"/>
              </w:rPr>
              <w:t>12.95%</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8"/>
                <w:szCs w:val="18"/>
              </w:rPr>
            </w:pPr>
            <w:r>
              <w:rPr>
                <w:rFonts w:ascii="宋体" w:hAnsi="宋体" w:cs="宋体" w:eastAsia="宋体" w:hint="default"/>
                <w:w w:val="95"/>
                <w:sz w:val="18"/>
                <w:szCs w:val="18"/>
              </w:rPr>
              <w:t>一年</w:t>
            </w:r>
            <w:r>
              <w:rPr>
                <w:rFonts w:ascii="宋体" w:hAnsi="宋体" w:cs="宋体" w:eastAsia="宋体" w:hint="default"/>
                <w:sz w:val="18"/>
                <w:szCs w:val="18"/>
              </w:rPr>
            </w:r>
          </w:p>
        </w:tc>
      </w:tr>
      <w:tr>
        <w:trPr>
          <w:trHeight w:val="34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广东省邮政局</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8"/>
              <w:jc w:val="right"/>
              <w:rPr>
                <w:rFonts w:ascii="Times New Roman" w:hAnsi="Times New Roman" w:cs="Times New Roman" w:eastAsia="Times New Roman" w:hint="default"/>
                <w:sz w:val="18"/>
                <w:szCs w:val="18"/>
              </w:rPr>
            </w:pPr>
            <w:r>
              <w:rPr>
                <w:rFonts w:ascii="Times New Roman"/>
                <w:spacing w:val="-1"/>
                <w:sz w:val="18"/>
              </w:rPr>
              <w:t>5,702,295.75</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center"/>
              <w:rPr>
                <w:rFonts w:ascii="Times New Roman" w:hAnsi="Times New Roman" w:cs="Times New Roman" w:eastAsia="Times New Roman" w:hint="default"/>
                <w:sz w:val="18"/>
                <w:szCs w:val="18"/>
              </w:rPr>
            </w:pPr>
            <w:r>
              <w:rPr>
                <w:rFonts w:ascii="Times New Roman"/>
                <w:sz w:val="18"/>
              </w:rPr>
              <w:t>10.56%</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w w:val="95"/>
                <w:sz w:val="18"/>
                <w:szCs w:val="18"/>
              </w:rPr>
              <w:t>一年</w:t>
            </w:r>
            <w:r>
              <w:rPr>
                <w:rFonts w:ascii="宋体" w:hAnsi="宋体" w:cs="宋体" w:eastAsia="宋体" w:hint="default"/>
                <w:sz w:val="18"/>
                <w:szCs w:val="18"/>
              </w:rPr>
            </w:r>
          </w:p>
        </w:tc>
      </w:tr>
      <w:tr>
        <w:trPr>
          <w:trHeight w:val="342"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KHAN</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BANK</w:t>
            </w:r>
            <w:r>
              <w:rPr>
                <w:rFonts w:ascii="宋体" w:hAnsi="宋体" w:cs="宋体" w:eastAsia="宋体" w:hint="default"/>
                <w:sz w:val="18"/>
                <w:szCs w:val="18"/>
              </w:rPr>
              <w:t>（蒙古国）</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8"/>
              <w:jc w:val="right"/>
              <w:rPr>
                <w:rFonts w:ascii="Times New Roman" w:hAnsi="Times New Roman" w:cs="Times New Roman" w:eastAsia="Times New Roman" w:hint="default"/>
                <w:sz w:val="18"/>
                <w:szCs w:val="18"/>
              </w:rPr>
            </w:pPr>
            <w:r>
              <w:rPr>
                <w:rFonts w:ascii="Times New Roman"/>
                <w:spacing w:val="-1"/>
                <w:sz w:val="18"/>
              </w:rPr>
              <w:t>4,349,826.49</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7"/>
              <w:jc w:val="center"/>
              <w:rPr>
                <w:rFonts w:ascii="Times New Roman" w:hAnsi="Times New Roman" w:cs="Times New Roman" w:eastAsia="Times New Roman" w:hint="default"/>
                <w:sz w:val="18"/>
                <w:szCs w:val="18"/>
              </w:rPr>
            </w:pPr>
            <w:r>
              <w:rPr>
                <w:rFonts w:ascii="Times New Roman"/>
                <w:sz w:val="18"/>
              </w:rPr>
              <w:t>8.06%</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6"/>
              <w:jc w:val="right"/>
              <w:rPr>
                <w:rFonts w:ascii="宋体" w:hAnsi="宋体" w:cs="宋体" w:eastAsia="宋体" w:hint="default"/>
                <w:sz w:val="18"/>
                <w:szCs w:val="18"/>
              </w:rPr>
            </w:pPr>
            <w:r>
              <w:rPr>
                <w:rFonts w:ascii="宋体" w:hAnsi="宋体" w:cs="宋体" w:eastAsia="宋体" w:hint="default"/>
                <w:w w:val="95"/>
                <w:sz w:val="18"/>
                <w:szCs w:val="18"/>
              </w:rPr>
              <w:t>一年</w:t>
            </w:r>
            <w:r>
              <w:rPr>
                <w:rFonts w:ascii="宋体" w:hAnsi="宋体" w:cs="宋体" w:eastAsia="宋体" w:hint="default"/>
                <w:sz w:val="18"/>
                <w:szCs w:val="18"/>
              </w:rPr>
            </w:r>
          </w:p>
        </w:tc>
      </w:tr>
      <w:tr>
        <w:trPr>
          <w:trHeight w:val="343"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中国邮政储蓄银行有限责任公司深圳分行</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8"/>
              <w:jc w:val="right"/>
              <w:rPr>
                <w:rFonts w:ascii="Times New Roman" w:hAnsi="Times New Roman" w:cs="Times New Roman" w:eastAsia="Times New Roman" w:hint="default"/>
                <w:sz w:val="18"/>
                <w:szCs w:val="18"/>
              </w:rPr>
            </w:pPr>
            <w:r>
              <w:rPr>
                <w:rFonts w:ascii="Times New Roman"/>
                <w:spacing w:val="-1"/>
                <w:sz w:val="18"/>
              </w:rPr>
              <w:t>4,017,022.20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center"/>
              <w:rPr>
                <w:rFonts w:ascii="Times New Roman" w:hAnsi="Times New Roman" w:cs="Times New Roman" w:eastAsia="Times New Roman" w:hint="default"/>
                <w:sz w:val="18"/>
                <w:szCs w:val="18"/>
              </w:rPr>
            </w:pPr>
            <w:r>
              <w:rPr>
                <w:rFonts w:ascii="Times New Roman"/>
                <w:sz w:val="18"/>
              </w:rPr>
              <w:t>7.44%</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6"/>
              <w:jc w:val="right"/>
              <w:rPr>
                <w:rFonts w:ascii="宋体" w:hAnsi="宋体" w:cs="宋体" w:eastAsia="宋体" w:hint="default"/>
                <w:sz w:val="18"/>
                <w:szCs w:val="18"/>
              </w:rPr>
            </w:pPr>
            <w:r>
              <w:rPr>
                <w:rFonts w:ascii="宋体" w:hAnsi="宋体" w:cs="宋体" w:eastAsia="宋体" w:hint="default"/>
                <w:w w:val="95"/>
                <w:sz w:val="18"/>
                <w:szCs w:val="18"/>
              </w:rPr>
              <w:t>一年</w:t>
            </w:r>
            <w:r>
              <w:rPr>
                <w:rFonts w:ascii="宋体" w:hAnsi="宋体" w:cs="宋体" w:eastAsia="宋体" w:hint="default"/>
                <w:sz w:val="18"/>
                <w:szCs w:val="18"/>
              </w:rPr>
            </w:r>
          </w:p>
        </w:tc>
      </w:tr>
      <w:tr>
        <w:trPr>
          <w:trHeight w:val="36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75" w:type="dxa"/>
            <w:tcBorders>
              <w:top w:val="nil" w:sz="6" w:space="0" w:color="auto"/>
              <w:left w:val="nil" w:sz="6" w:space="0" w:color="auto"/>
              <w:bottom w:val="single" w:sz="12" w:space="0" w:color="000000"/>
              <w:right w:val="nil" w:sz="6" w:space="0" w:color="auto"/>
            </w:tcBorders>
          </w:tcPr>
          <w:p>
            <w:pPr>
              <w:pStyle w:val="TableParagraph"/>
              <w:spacing w:line="240" w:lineRule="auto" w:before="64"/>
              <w:ind w:right="148"/>
              <w:jc w:val="right"/>
              <w:rPr>
                <w:rFonts w:ascii="Times New Roman" w:hAnsi="Times New Roman" w:cs="Times New Roman" w:eastAsia="Times New Roman" w:hint="default"/>
                <w:sz w:val="18"/>
                <w:szCs w:val="18"/>
              </w:rPr>
            </w:pPr>
            <w:r>
              <w:rPr>
                <w:rFonts w:ascii="Times New Roman"/>
                <w:spacing w:val="-1"/>
                <w:sz w:val="18"/>
              </w:rPr>
              <w:t>29,000,990.74</w:t>
            </w:r>
          </w:p>
        </w:tc>
        <w:tc>
          <w:tcPr>
            <w:tcW w:w="1319" w:type="dxa"/>
            <w:tcBorders>
              <w:top w:val="nil" w:sz="6" w:space="0" w:color="auto"/>
              <w:left w:val="nil" w:sz="6" w:space="0" w:color="auto"/>
              <w:bottom w:val="single" w:sz="12" w:space="0" w:color="000000"/>
              <w:right w:val="nil" w:sz="6" w:space="0" w:color="auto"/>
            </w:tcBorders>
          </w:tcPr>
          <w:p>
            <w:pPr>
              <w:pStyle w:val="TableParagraph"/>
              <w:spacing w:line="240" w:lineRule="auto" w:before="64"/>
              <w:ind w:right="117"/>
              <w:jc w:val="center"/>
              <w:rPr>
                <w:rFonts w:ascii="Times New Roman" w:hAnsi="Times New Roman" w:cs="Times New Roman" w:eastAsia="Times New Roman" w:hint="default"/>
                <w:sz w:val="18"/>
                <w:szCs w:val="18"/>
              </w:rPr>
            </w:pPr>
            <w:r>
              <w:rPr>
                <w:rFonts w:ascii="Times New Roman"/>
                <w:sz w:val="18"/>
              </w:rPr>
              <w:t>53.73%</w:t>
            </w:r>
          </w:p>
        </w:tc>
        <w:tc>
          <w:tcPr>
            <w:tcW w:w="900" w:type="dxa"/>
            <w:tcBorders>
              <w:top w:val="nil" w:sz="6" w:space="0" w:color="auto"/>
              <w:left w:val="nil" w:sz="6" w:space="0" w:color="auto"/>
              <w:bottom w:val="nil" w:sz="6" w:space="0" w:color="auto"/>
              <w:right w:val="nil" w:sz="6" w:space="0" w:color="auto"/>
            </w:tcBorders>
          </w:tcPr>
          <w:p>
            <w:pPr/>
          </w:p>
        </w:tc>
      </w:tr>
    </w:tbl>
    <w:p>
      <w:pPr>
        <w:spacing w:line="202" w:lineRule="exact" w:before="0"/>
        <w:ind w:left="517" w:right="0" w:firstLine="0"/>
        <w:jc w:val="left"/>
        <w:rPr>
          <w:rFonts w:ascii="Times New Roman" w:hAnsi="Times New Roman" w:cs="Times New Roman" w:eastAsia="Times New Roman" w:hint="default"/>
          <w:sz w:val="18"/>
          <w:szCs w:val="18"/>
        </w:rPr>
      </w:pPr>
      <w:r>
        <w:rPr/>
        <w:pict>
          <v:shape style="position:absolute;margin-left:260.519989pt;margin-top:-19.800009pt;width:144.0pt;height:.48pt;mso-position-horizontal-relative:page;mso-position-vertical-relative:paragraph;z-index:-650704" type="#_x0000_t75" stroked="false">
            <v:imagedata r:id="rId38" o:title=""/>
          </v:shape>
        </w:pic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日余额中有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11,333,174.40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元为公司向汇丰银行广州分行借款提供质押担保，详见附注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p>
    <w:p>
      <w:pPr>
        <w:spacing w:before="101"/>
        <w:ind w:left="157" w:right="0" w:firstLine="0"/>
        <w:jc w:val="left"/>
        <w:rPr>
          <w:rFonts w:ascii="宋体" w:hAnsi="宋体" w:cs="宋体" w:eastAsia="宋体" w:hint="default"/>
          <w:sz w:val="18"/>
          <w:szCs w:val="18"/>
        </w:rPr>
      </w:pPr>
      <w:r>
        <w:rPr>
          <w:rFonts w:ascii="宋体" w:hAnsi="宋体" w:cs="宋体" w:eastAsia="宋体" w:hint="default"/>
          <w:sz w:val="18"/>
          <w:szCs w:val="18"/>
        </w:rPr>
        <w:t>的注释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p>
      <w:pPr>
        <w:spacing w:before="101"/>
        <w:ind w:left="517" w:right="0" w:firstLine="0"/>
        <w:jc w:val="left"/>
        <w:rPr>
          <w:rFonts w:ascii="宋体" w:hAnsi="宋体" w:cs="宋体" w:eastAsia="宋体" w:hint="default"/>
          <w:sz w:val="18"/>
          <w:szCs w:val="18"/>
        </w:rPr>
      </w:pPr>
      <w:r>
        <w:rPr>
          <w:rFonts w:ascii="宋体" w:hAnsi="宋体" w:cs="宋体" w:eastAsia="宋体" w:hint="default"/>
          <w:sz w:val="18"/>
          <w:szCs w:val="18"/>
        </w:rPr>
        <w:t>公司无持股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以上股东欠款。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before="0"/>
        <w:ind w:left="517" w:right="0"/>
        <w:jc w:val="left"/>
      </w:pPr>
      <w:r>
        <w:rPr/>
        <w:t>注释</w:t>
      </w:r>
      <w:r>
        <w:rPr>
          <w:spacing w:val="-62"/>
        </w:rPr>
        <w:t> </w:t>
      </w:r>
      <w:r>
        <w:rPr>
          <w:rFonts w:ascii="Times New Roman" w:hAnsi="Times New Roman" w:cs="Times New Roman" w:eastAsia="Times New Roman" w:hint="default"/>
        </w:rPr>
        <w:t>3</w:t>
      </w:r>
      <w:r>
        <w:rPr/>
        <w:t>、预付款项</w:t>
      </w:r>
    </w:p>
    <w:p>
      <w:pPr>
        <w:spacing w:line="240" w:lineRule="auto" w:before="11"/>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2011"/>
        <w:gridCol w:w="2878"/>
        <w:gridCol w:w="2522"/>
      </w:tblGrid>
      <w:tr>
        <w:trPr>
          <w:trHeight w:val="346" w:hRule="exact"/>
        </w:trPr>
        <w:tc>
          <w:tcPr>
            <w:tcW w:w="2011" w:type="dxa"/>
            <w:vMerge w:val="restart"/>
            <w:tcBorders>
              <w:top w:val="nil" w:sz="6" w:space="0" w:color="auto"/>
              <w:left w:val="nil" w:sz="6" w:space="0" w:color="auto"/>
              <w:right w:val="nil" w:sz="6" w:space="0" w:color="auto"/>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7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3"/>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522"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3"/>
              <w:ind w:left="5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84" w:hRule="exact"/>
        </w:trPr>
        <w:tc>
          <w:tcPr>
            <w:tcW w:w="2011" w:type="dxa"/>
            <w:vMerge/>
            <w:tcBorders>
              <w:left w:val="nil" w:sz="6" w:space="0" w:color="auto"/>
              <w:right w:val="nil" w:sz="6" w:space="0" w:color="auto"/>
            </w:tcBorders>
            <w:shd w:val="clear" w:color="auto" w:fill="CCCCCC"/>
          </w:tcPr>
          <w:p>
            <w:pPr/>
          </w:p>
        </w:tc>
        <w:tc>
          <w:tcPr>
            <w:tcW w:w="2878" w:type="dxa"/>
            <w:tcBorders>
              <w:top w:val="single" w:sz="4" w:space="0" w:color="000000"/>
              <w:left w:val="nil" w:sz="6" w:space="0" w:color="auto"/>
              <w:bottom w:val="single" w:sz="31" w:space="0" w:color="FFFFFF"/>
              <w:right w:val="nil" w:sz="6" w:space="0" w:color="auto"/>
            </w:tcBorders>
            <w:shd w:val="clear" w:color="auto" w:fill="CCCCCC"/>
          </w:tcPr>
          <w:p>
            <w:pPr>
              <w:pStyle w:val="TableParagraph"/>
              <w:tabs>
                <w:tab w:pos="1627" w:val="left" w:leader="none"/>
              </w:tabs>
              <w:spacing w:line="240" w:lineRule="auto" w:before="22"/>
              <w:ind w:left="547" w:right="0"/>
              <w:jc w:val="left"/>
              <w:rPr>
                <w:rFonts w:ascii="宋体" w:hAnsi="宋体" w:cs="宋体" w:eastAsia="宋体" w:hint="default"/>
                <w:sz w:val="18"/>
                <w:szCs w:val="18"/>
              </w:rPr>
            </w:pPr>
            <w:r>
              <w:rPr>
                <w:rFonts w:ascii="宋体" w:hAnsi="宋体" w:cs="宋体" w:eastAsia="宋体" w:hint="default"/>
                <w:w w:val="95"/>
                <w:sz w:val="18"/>
                <w:szCs w:val="18"/>
              </w:rPr>
              <w:t>金额</w:t>
              <w:tab/>
            </w:r>
            <w:r>
              <w:rPr>
                <w:rFonts w:ascii="宋体" w:hAnsi="宋体" w:cs="宋体" w:eastAsia="宋体" w:hint="default"/>
                <w:sz w:val="18"/>
                <w:szCs w:val="18"/>
              </w:rPr>
              <w:t>占总额比例</w:t>
            </w:r>
          </w:p>
        </w:tc>
        <w:tc>
          <w:tcPr>
            <w:tcW w:w="2522" w:type="dxa"/>
            <w:tcBorders>
              <w:top w:val="single" w:sz="4" w:space="0" w:color="000000"/>
              <w:left w:val="nil" w:sz="6" w:space="0" w:color="auto"/>
              <w:bottom w:val="single" w:sz="31" w:space="0" w:color="FFFFFF"/>
              <w:right w:val="nil" w:sz="6" w:space="0" w:color="auto"/>
            </w:tcBorders>
            <w:shd w:val="clear" w:color="auto" w:fill="CCCCCC"/>
          </w:tcPr>
          <w:p>
            <w:pPr>
              <w:pStyle w:val="TableParagraph"/>
              <w:tabs>
                <w:tab w:pos="1449" w:val="left" w:leader="none"/>
              </w:tabs>
              <w:spacing w:line="240" w:lineRule="auto" w:before="22"/>
              <w:ind w:left="369" w:right="0"/>
              <w:jc w:val="left"/>
              <w:rPr>
                <w:rFonts w:ascii="宋体" w:hAnsi="宋体" w:cs="宋体" w:eastAsia="宋体" w:hint="default"/>
                <w:sz w:val="18"/>
                <w:szCs w:val="18"/>
              </w:rPr>
            </w:pPr>
            <w:r>
              <w:rPr>
                <w:rFonts w:ascii="宋体" w:hAnsi="宋体" w:cs="宋体" w:eastAsia="宋体" w:hint="default"/>
                <w:w w:val="95"/>
                <w:sz w:val="18"/>
                <w:szCs w:val="18"/>
              </w:rPr>
              <w:t>金额</w:t>
              <w:tab/>
            </w:r>
            <w:r>
              <w:rPr>
                <w:rFonts w:ascii="宋体" w:hAnsi="宋体" w:cs="宋体" w:eastAsia="宋体" w:hint="default"/>
                <w:sz w:val="18"/>
                <w:szCs w:val="18"/>
              </w:rPr>
              <w:t>占总额比例</w:t>
            </w:r>
          </w:p>
        </w:tc>
      </w:tr>
      <w:tr>
        <w:trPr>
          <w:trHeight w:val="317" w:hRule="exact"/>
        </w:trPr>
        <w:tc>
          <w:tcPr>
            <w:tcW w:w="2011" w:type="dxa"/>
            <w:vMerge/>
            <w:tcBorders>
              <w:left w:val="nil" w:sz="6" w:space="0" w:color="auto"/>
              <w:bottom w:val="single" w:sz="4" w:space="0" w:color="000000"/>
              <w:right w:val="nil" w:sz="6" w:space="0" w:color="auto"/>
            </w:tcBorders>
            <w:shd w:val="clear" w:color="auto" w:fill="CCCCCC"/>
          </w:tcPr>
          <w:p>
            <w:pPr/>
          </w:p>
        </w:tc>
        <w:tc>
          <w:tcPr>
            <w:tcW w:w="2878" w:type="dxa"/>
            <w:tcBorders>
              <w:top w:val="single" w:sz="31" w:space="0" w:color="FFFFFF"/>
              <w:left w:val="nil" w:sz="6" w:space="0" w:color="auto"/>
              <w:bottom w:val="single" w:sz="4" w:space="0" w:color="000000"/>
              <w:right w:val="nil" w:sz="6" w:space="0" w:color="auto"/>
            </w:tcBorders>
            <w:shd w:val="clear" w:color="auto" w:fill="CCCCCC"/>
          </w:tcPr>
          <w:p>
            <w:pPr>
              <w:pStyle w:val="TableParagraph"/>
              <w:tabs>
                <w:tab w:pos="2003" w:val="left" w:leader="none"/>
              </w:tabs>
              <w:spacing w:line="202" w:lineRule="exact"/>
              <w:ind w:left="527" w:right="0"/>
              <w:jc w:val="left"/>
              <w:rPr>
                <w:rFonts w:ascii="Times New Roman" w:hAnsi="Times New Roman" w:cs="Times New Roman" w:eastAsia="Times New Roman" w:hint="default"/>
                <w:sz w:val="18"/>
                <w:szCs w:val="18"/>
              </w:rPr>
            </w:pPr>
            <w:r>
              <w:rPr>
                <w:rFonts w:ascii="Times New Roman"/>
                <w:w w:val="95"/>
                <w:sz w:val="18"/>
              </w:rPr>
              <w:t>RMB</w:t>
              <w:tab/>
            </w:r>
            <w:r>
              <w:rPr>
                <w:rFonts w:ascii="Times New Roman"/>
                <w:sz w:val="18"/>
              </w:rPr>
              <w:t>%</w:t>
            </w:r>
          </w:p>
        </w:tc>
        <w:tc>
          <w:tcPr>
            <w:tcW w:w="2522" w:type="dxa"/>
            <w:tcBorders>
              <w:top w:val="single" w:sz="31" w:space="0" w:color="FFFFFF"/>
              <w:left w:val="nil" w:sz="6" w:space="0" w:color="auto"/>
              <w:bottom w:val="single" w:sz="4" w:space="0" w:color="000000"/>
              <w:right w:val="nil" w:sz="6" w:space="0" w:color="auto"/>
            </w:tcBorders>
            <w:shd w:val="clear" w:color="auto" w:fill="CCCCCC"/>
          </w:tcPr>
          <w:p>
            <w:pPr>
              <w:pStyle w:val="TableParagraph"/>
              <w:tabs>
                <w:tab w:pos="1826" w:val="left" w:leader="none"/>
              </w:tabs>
              <w:spacing w:line="202" w:lineRule="exact"/>
              <w:ind w:left="350" w:right="0"/>
              <w:jc w:val="left"/>
              <w:rPr>
                <w:rFonts w:ascii="Times New Roman" w:hAnsi="Times New Roman" w:cs="Times New Roman" w:eastAsia="Times New Roman" w:hint="default"/>
                <w:sz w:val="18"/>
                <w:szCs w:val="18"/>
              </w:rPr>
            </w:pPr>
            <w:r>
              <w:rPr>
                <w:rFonts w:ascii="Times New Roman"/>
                <w:w w:val="95"/>
                <w:sz w:val="18"/>
              </w:rPr>
              <w:t>RMB</w:t>
              <w:tab/>
            </w:r>
            <w:r>
              <w:rPr>
                <w:rFonts w:ascii="Times New Roman"/>
                <w:sz w:val="18"/>
              </w:rPr>
              <w:t>%</w:t>
            </w:r>
          </w:p>
        </w:tc>
      </w:tr>
    </w:tbl>
    <w:p>
      <w:pPr>
        <w:spacing w:line="240" w:lineRule="auto" w:before="11"/>
        <w:rPr>
          <w:rFonts w:ascii="宋体" w:hAnsi="宋体" w:cs="宋体" w:eastAsia="宋体" w:hint="default"/>
          <w:sz w:val="25"/>
          <w:szCs w:val="25"/>
        </w:rPr>
      </w:pPr>
    </w:p>
    <w:p>
      <w:pPr>
        <w:spacing w:line="20" w:lineRule="exact"/>
        <w:ind w:left="2130"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3429000" cy="9143"/>
            <wp:effectExtent l="0" t="0" r="0" b="0"/>
            <wp:docPr id="7" name="image9.png" descr=""/>
            <wp:cNvGraphicFramePr>
              <a:graphicFrameLocks noChangeAspect="1"/>
            </wp:cNvGraphicFramePr>
            <a:graphic>
              <a:graphicData uri="http://schemas.openxmlformats.org/drawingml/2006/picture">
                <pic:pic>
                  <pic:nvPicPr>
                    <pic:cNvPr id="8" name="image9.png"/>
                    <pic:cNvPicPr/>
                  </pic:nvPicPr>
                  <pic:blipFill>
                    <a:blip r:embed="rId39" cstate="print"/>
                    <a:stretch>
                      <a:fillRect/>
                    </a:stretch>
                  </pic:blipFill>
                  <pic:spPr>
                    <a:xfrm>
                      <a:off x="0" y="0"/>
                      <a:ext cx="3429000" cy="9143"/>
                    </a:xfrm>
                    <a:prstGeom prst="rect">
                      <a:avLst/>
                    </a:prstGeom>
                  </pic:spPr>
                </pic:pic>
              </a:graphicData>
            </a:graphic>
          </wp:inline>
        </w:drawing>
      </w:r>
      <w:r>
        <w:rPr>
          <w:rFonts w:ascii="宋体" w:hAnsi="宋体" w:cs="宋体" w:eastAsia="宋体" w:hint="default"/>
          <w:sz w:val="2"/>
          <w:szCs w:val="2"/>
        </w:rPr>
      </w:r>
    </w:p>
    <w:p>
      <w:pPr>
        <w:spacing w:line="240" w:lineRule="auto" w:before="10"/>
        <w:rPr>
          <w:rFonts w:ascii="宋体" w:hAnsi="宋体" w:cs="宋体" w:eastAsia="宋体" w:hint="default"/>
          <w:sz w:val="25"/>
          <w:szCs w:val="25"/>
        </w:rPr>
      </w:pPr>
    </w:p>
    <w:p>
      <w:pPr>
        <w:spacing w:line="43" w:lineRule="exact"/>
        <w:ind w:left="2116" w:right="0" w:firstLine="0"/>
        <w:rPr>
          <w:rFonts w:ascii="宋体" w:hAnsi="宋体" w:cs="宋体" w:eastAsia="宋体" w:hint="default"/>
          <w:sz w:val="4"/>
          <w:szCs w:val="4"/>
        </w:rPr>
      </w:pPr>
      <w:r>
        <w:rPr>
          <w:rFonts w:ascii="宋体" w:hAnsi="宋体" w:cs="宋体" w:eastAsia="宋体" w:hint="default"/>
          <w:position w:val="0"/>
          <w:sz w:val="4"/>
          <w:szCs w:val="4"/>
        </w:rPr>
        <w:pict>
          <v:group style="width:271.45pt;height:2.2pt;mso-position-horizontal-relative:char;mso-position-vertical-relative:line" coordorigin="0,0" coordsize="5429,44">
            <v:group style="position:absolute;left:7;top:36;width:1455;height:2" coordorigin="7,36" coordsize="1455,2">
              <v:shape style="position:absolute;left:7;top:36;width:1455;height:2" coordorigin="7,36" coordsize="1455,0" path="m7,36l1462,36e" filled="false" stroked="true" strokeweight=".72pt" strokecolor="#000000">
                <v:path arrowok="t"/>
              </v:shape>
            </v:group>
            <v:group style="position:absolute;left:7;top:7;width:1455;height:2" coordorigin="7,7" coordsize="1455,2">
              <v:shape style="position:absolute;left:7;top:7;width:1455;height:2" coordorigin="7,7" coordsize="1455,0" path="m7,7l1462,7e" filled="false" stroked="true" strokeweight=".72pt" strokecolor="#000000">
                <v:path arrowok="t"/>
              </v:shape>
            </v:group>
            <v:group style="position:absolute;left:1447;top:7;width:44;height:2" coordorigin="1447,7" coordsize="44,2">
              <v:shape style="position:absolute;left:1447;top:7;width:44;height:2" coordorigin="1447,7" coordsize="44,0" path="m1447,7l1490,7e" filled="false" stroked="true" strokeweight=".72pt" strokecolor="#000000">
                <v:path arrowok="t"/>
              </v:shape>
            </v:group>
            <v:group style="position:absolute;left:1447;top:36;width:44;height:2" coordorigin="1447,36" coordsize="44,2">
              <v:shape style="position:absolute;left:1447;top:36;width:44;height:2" coordorigin="1447,36" coordsize="44,0" path="m1447,36l1490,36e" filled="false" stroked="true" strokeweight=".72pt" strokecolor="#000000">
                <v:path arrowok="t"/>
              </v:shape>
            </v:group>
            <v:group style="position:absolute;left:1490;top:36;width:1232;height:2" coordorigin="1490,36" coordsize="1232,2">
              <v:shape style="position:absolute;left:1490;top:36;width:1232;height:2" coordorigin="1490,36" coordsize="1232,0" path="m1490,36l2722,36e" filled="false" stroked="true" strokeweight=".72pt" strokecolor="#000000">
                <v:path arrowok="t"/>
              </v:shape>
            </v:group>
            <v:group style="position:absolute;left:1490;top:7;width:1232;height:2" coordorigin="1490,7" coordsize="1232,2">
              <v:shape style="position:absolute;left:1490;top:7;width:1232;height:2" coordorigin="1490,7" coordsize="1232,0" path="m1490,7l2722,7e" filled="false" stroked="true" strokeweight=".72pt" strokecolor="#000000">
                <v:path arrowok="t"/>
              </v:shape>
            </v:group>
            <v:group style="position:absolute;left:2707;top:7;width:44;height:2" coordorigin="2707,7" coordsize="44,2">
              <v:shape style="position:absolute;left:2707;top:7;width:44;height:2" coordorigin="2707,7" coordsize="44,0" path="m2707,7l2750,7e" filled="false" stroked="true" strokeweight=".72pt" strokecolor="#000000">
                <v:path arrowok="t"/>
              </v:shape>
            </v:group>
            <v:group style="position:absolute;left:2707;top:36;width:44;height:2" coordorigin="2707,36" coordsize="44,2">
              <v:shape style="position:absolute;left:2707;top:36;width:44;height:2" coordorigin="2707,36" coordsize="44,0" path="m2707,36l2750,36e" filled="false" stroked="true" strokeweight=".72pt" strokecolor="#000000">
                <v:path arrowok="t"/>
              </v:shape>
            </v:group>
            <v:group style="position:absolute;left:2750;top:36;width:1412;height:2" coordorigin="2750,36" coordsize="1412,2">
              <v:shape style="position:absolute;left:2750;top:36;width:1412;height:2" coordorigin="2750,36" coordsize="1412,0" path="m2750,36l4162,36e" filled="false" stroked="true" strokeweight=".72pt" strokecolor="#000000">
                <v:path arrowok="t"/>
              </v:shape>
            </v:group>
            <v:group style="position:absolute;left:2750;top:7;width:1412;height:2" coordorigin="2750,7" coordsize="1412,2">
              <v:shape style="position:absolute;left:2750;top:7;width:1412;height:2" coordorigin="2750,7" coordsize="1412,0" path="m2750,7l4162,7e" filled="false" stroked="true" strokeweight=".72pt" strokecolor="#000000">
                <v:path arrowok="t"/>
              </v:shape>
            </v:group>
            <v:group style="position:absolute;left:4147;top:7;width:44;height:2" coordorigin="4147,7" coordsize="44,2">
              <v:shape style="position:absolute;left:4147;top:7;width:44;height:2" coordorigin="4147,7" coordsize="44,0" path="m4147,7l4190,7e" filled="false" stroked="true" strokeweight=".72pt" strokecolor="#000000">
                <v:path arrowok="t"/>
              </v:shape>
            </v:group>
            <v:group style="position:absolute;left:4147;top:36;width:44;height:2" coordorigin="4147,36" coordsize="44,2">
              <v:shape style="position:absolute;left:4147;top:36;width:44;height:2" coordorigin="4147,36" coordsize="44,0" path="m4147,36l4190,36e" filled="false" stroked="true" strokeweight=".72pt" strokecolor="#000000">
                <v:path arrowok="t"/>
              </v:shape>
            </v:group>
            <v:group style="position:absolute;left:4190;top:36;width:1232;height:2" coordorigin="4190,36" coordsize="1232,2">
              <v:shape style="position:absolute;left:4190;top:36;width:1232;height:2" coordorigin="4190,36" coordsize="1232,0" path="m4190,36l5422,36e" filled="false" stroked="true" strokeweight=".72pt" strokecolor="#000000">
                <v:path arrowok="t"/>
              </v:shape>
            </v:group>
            <v:group style="position:absolute;left:4190;top:7;width:1232;height:2" coordorigin="4190,7" coordsize="1232,2">
              <v:shape style="position:absolute;left:4190;top:7;width:1232;height:2" coordorigin="4190,7" coordsize="1232,0" path="m4190,7l5422,7e" filled="false" stroked="true" strokeweight=".72pt" strokecolor="#000000">
                <v:path arrowok="t"/>
              </v:shape>
            </v:group>
          </v:group>
        </w:pict>
      </w:r>
      <w:r>
        <w:rPr>
          <w:rFonts w:ascii="宋体" w:hAnsi="宋体" w:cs="宋体" w:eastAsia="宋体" w:hint="default"/>
          <w:position w:val="0"/>
          <w:sz w:val="4"/>
          <w:szCs w:val="4"/>
        </w:rPr>
      </w:r>
    </w:p>
    <w:p>
      <w:pPr>
        <w:spacing w:line="217" w:lineRule="exact" w:before="0"/>
        <w:ind w:left="517" w:right="0" w:firstLine="0"/>
        <w:jc w:val="left"/>
        <w:rPr>
          <w:rFonts w:ascii="宋体" w:hAnsi="宋体" w:cs="宋体" w:eastAsia="宋体" w:hint="default"/>
          <w:sz w:val="18"/>
          <w:szCs w:val="18"/>
        </w:rPr>
      </w:pPr>
      <w:r>
        <w:rPr/>
        <w:pict>
          <v:shape style="position:absolute;margin-left:118.849953pt;margin-top:-38.043877pt;width:322.650pt;height:37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6"/>
                    <w:gridCol w:w="1630"/>
                    <w:gridCol w:w="1080"/>
                    <w:gridCol w:w="1620"/>
                    <w:gridCol w:w="736"/>
                  </w:tblGrid>
                  <w:tr>
                    <w:trPr>
                      <w:trHeight w:val="370" w:hRule="exact"/>
                    </w:trPr>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94"/>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3"/>
                          <w:jc w:val="right"/>
                          <w:rPr>
                            <w:rFonts w:ascii="Times New Roman" w:hAnsi="Times New Roman" w:cs="Times New Roman" w:eastAsia="Times New Roman" w:hint="default"/>
                            <w:sz w:val="18"/>
                            <w:szCs w:val="18"/>
                          </w:rPr>
                        </w:pPr>
                        <w:r>
                          <w:rPr>
                            <w:rFonts w:ascii="Times New Roman"/>
                            <w:spacing w:val="-1"/>
                            <w:sz w:val="18"/>
                          </w:rPr>
                          <w:t>7,844,415.14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5" w:right="0"/>
                          <w:jc w:val="left"/>
                          <w:rPr>
                            <w:rFonts w:ascii="Times New Roman" w:hAnsi="Times New Roman" w:cs="Times New Roman" w:eastAsia="Times New Roman" w:hint="default"/>
                            <w:sz w:val="18"/>
                            <w:szCs w:val="18"/>
                          </w:rPr>
                        </w:pPr>
                        <w:r>
                          <w:rPr>
                            <w:rFonts w:ascii="Times New Roman"/>
                            <w:sz w:val="18"/>
                          </w:rPr>
                          <w:t>100.00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3"/>
                          <w:jc w:val="right"/>
                          <w:rPr>
                            <w:rFonts w:ascii="Times New Roman" w:hAnsi="Times New Roman" w:cs="Times New Roman" w:eastAsia="Times New Roman" w:hint="default"/>
                            <w:sz w:val="18"/>
                            <w:szCs w:val="18"/>
                          </w:rPr>
                        </w:pPr>
                        <w:r>
                          <w:rPr>
                            <w:rFonts w:ascii="Times New Roman"/>
                            <w:spacing w:val="-1"/>
                            <w:sz w:val="18"/>
                          </w:rPr>
                          <w:t>14,542,240.60</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69" w:hRule="exact"/>
                    </w:trPr>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94"/>
                          <w:jc w:val="center"/>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3"/>
                          <w:jc w:val="right"/>
                          <w:rPr>
                            <w:rFonts w:ascii="Times New Roman" w:hAnsi="Times New Roman" w:cs="Times New Roman" w:eastAsia="Times New Roman" w:hint="default"/>
                            <w:sz w:val="18"/>
                            <w:szCs w:val="18"/>
                          </w:rPr>
                        </w:pPr>
                        <w:r>
                          <w:rPr>
                            <w:rFonts w:ascii="Times New Roman"/>
                            <w:spacing w:val="-1"/>
                            <w:sz w:val="18"/>
                          </w:rPr>
                          <w:t>7,844,415.14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5" w:right="0"/>
                          <w:jc w:val="left"/>
                          <w:rPr>
                            <w:rFonts w:ascii="Times New Roman" w:hAnsi="Times New Roman" w:cs="Times New Roman" w:eastAsia="Times New Roman" w:hint="default"/>
                            <w:sz w:val="18"/>
                            <w:szCs w:val="18"/>
                          </w:rPr>
                        </w:pPr>
                        <w:r>
                          <w:rPr>
                            <w:rFonts w:ascii="Times New Roman"/>
                            <w:sz w:val="18"/>
                          </w:rPr>
                          <w:t>100.00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03"/>
                          <w:jc w:val="right"/>
                          <w:rPr>
                            <w:rFonts w:ascii="Times New Roman" w:hAnsi="Times New Roman" w:cs="Times New Roman" w:eastAsia="Times New Roman" w:hint="default"/>
                            <w:sz w:val="18"/>
                            <w:szCs w:val="18"/>
                          </w:rPr>
                        </w:pPr>
                        <w:r>
                          <w:rPr>
                            <w:rFonts w:ascii="Times New Roman"/>
                            <w:spacing w:val="-1"/>
                            <w:sz w:val="18"/>
                          </w:rPr>
                          <w:t>14,542,240.60</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pacing w:val="-1"/>
                            <w:sz w:val="18"/>
                          </w:rPr>
                          <w:t>100.00</w:t>
                        </w:r>
                      </w:p>
                    </w:tc>
                  </w:tr>
                </w:tbl>
                <w:p>
                  <w:pPr/>
                </w:p>
              </w:txbxContent>
            </v:textbox>
            <w10:wrap type="none"/>
          </v:shape>
        </w:pict>
      </w:r>
      <w:r>
        <w:rPr>
          <w:rFonts w:ascii="宋体" w:hAnsi="宋体" w:cs="宋体" w:eastAsia="宋体" w:hint="default"/>
          <w:sz w:val="18"/>
          <w:szCs w:val="18"/>
        </w:rPr>
        <w:t>预付款项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日余额减少了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46.06%</w:t>
      </w:r>
      <w:r>
        <w:rPr>
          <w:rFonts w:ascii="宋体" w:hAnsi="宋体" w:cs="宋体" w:eastAsia="宋体" w:hint="default"/>
          <w:sz w:val="18"/>
          <w:szCs w:val="18"/>
        </w:rPr>
        <w:t>，主要是因为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年预先支付</w:t>
      </w:r>
    </w:p>
    <w:p>
      <w:pPr>
        <w:spacing w:before="101"/>
        <w:ind w:left="157" w:right="0" w:firstLine="0"/>
        <w:jc w:val="left"/>
        <w:rPr>
          <w:rFonts w:ascii="宋体" w:hAnsi="宋体" w:cs="宋体" w:eastAsia="宋体" w:hint="default"/>
          <w:sz w:val="18"/>
          <w:szCs w:val="18"/>
        </w:rPr>
      </w:pPr>
      <w:r>
        <w:rPr>
          <w:rFonts w:ascii="宋体" w:hAnsi="宋体" w:cs="宋体" w:eastAsia="宋体" w:hint="default"/>
          <w:sz w:val="18"/>
          <w:szCs w:val="18"/>
        </w:rPr>
        <w:t>的货款减少所致。</w:t>
      </w:r>
    </w:p>
    <w:p>
      <w:pPr>
        <w:spacing w:before="115"/>
        <w:ind w:left="517" w:right="0" w:firstLine="0"/>
        <w:jc w:val="left"/>
        <w:rPr>
          <w:rFonts w:ascii="宋体" w:hAnsi="宋体" w:cs="宋体" w:eastAsia="宋体" w:hint="default"/>
          <w:sz w:val="18"/>
          <w:szCs w:val="18"/>
        </w:rPr>
      </w:pPr>
      <w:r>
        <w:rPr>
          <w:rFonts w:ascii="宋体" w:hAnsi="宋体" w:cs="宋体" w:eastAsia="宋体" w:hint="default"/>
          <w:sz w:val="18"/>
          <w:szCs w:val="18"/>
        </w:rPr>
        <w:t>公司无持股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以上股东欠款。</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before="0"/>
        <w:ind w:left="637" w:right="0"/>
        <w:jc w:val="left"/>
      </w:pPr>
      <w:r>
        <w:rPr/>
        <w:t>占预付账款总额</w:t>
      </w:r>
      <w:r>
        <w:rPr>
          <w:spacing w:val="-63"/>
        </w:rPr>
        <w:t> </w:t>
      </w:r>
      <w:r>
        <w:rPr>
          <w:rFonts w:ascii="Times New Roman" w:hAnsi="Times New Roman" w:cs="Times New Roman" w:eastAsia="Times New Roman" w:hint="default"/>
        </w:rPr>
        <w:t>10%</w:t>
      </w:r>
      <w:r>
        <w:rPr/>
        <w:t>以上（含</w:t>
      </w:r>
      <w:r>
        <w:rPr>
          <w:spacing w:val="-63"/>
        </w:rPr>
        <w:t> </w:t>
      </w:r>
      <w:r>
        <w:rPr>
          <w:rFonts w:ascii="Times New Roman" w:hAnsi="Times New Roman" w:cs="Times New Roman" w:eastAsia="Times New Roman" w:hint="default"/>
        </w:rPr>
        <w:t>10%</w:t>
      </w:r>
      <w:r>
        <w:rPr/>
        <w:t>）项目的具体内容如下：</w:t>
      </w:r>
    </w:p>
    <w:p>
      <w:pPr>
        <w:spacing w:line="240" w:lineRule="auto" w:before="6"/>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684"/>
        <w:gridCol w:w="1629"/>
        <w:gridCol w:w="1376"/>
        <w:gridCol w:w="1708"/>
      </w:tblGrid>
      <w:tr>
        <w:trPr>
          <w:trHeight w:val="360" w:hRule="exact"/>
        </w:trPr>
        <w:tc>
          <w:tcPr>
            <w:tcW w:w="268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9"/>
              <w:ind w:left="765" w:right="0"/>
              <w:jc w:val="left"/>
              <w:rPr>
                <w:rFonts w:ascii="宋体" w:hAnsi="宋体" w:cs="宋体" w:eastAsia="宋体" w:hint="default"/>
                <w:sz w:val="18"/>
                <w:szCs w:val="18"/>
              </w:rPr>
            </w:pPr>
            <w:r>
              <w:rPr>
                <w:rFonts w:ascii="宋体" w:hAnsi="宋体" w:cs="宋体" w:eastAsia="宋体" w:hint="default"/>
                <w:sz w:val="18"/>
                <w:szCs w:val="18"/>
              </w:rPr>
              <w:t>欠款单位名称</w:t>
            </w:r>
          </w:p>
        </w:tc>
        <w:tc>
          <w:tcPr>
            <w:tcW w:w="1629"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9"/>
              <w:ind w:right="79"/>
              <w:jc w:val="center"/>
              <w:rPr>
                <w:rFonts w:ascii="宋体" w:hAnsi="宋体" w:cs="宋体" w:eastAsia="宋体" w:hint="default"/>
                <w:sz w:val="18"/>
                <w:szCs w:val="18"/>
              </w:rPr>
            </w:pPr>
            <w:r>
              <w:rPr>
                <w:rFonts w:ascii="宋体" w:hAnsi="宋体" w:cs="宋体" w:eastAsia="宋体" w:hint="default"/>
                <w:sz w:val="18"/>
                <w:szCs w:val="18"/>
              </w:rPr>
              <w:t>金额</w:t>
            </w:r>
          </w:p>
        </w:tc>
        <w:tc>
          <w:tcPr>
            <w:tcW w:w="1376"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9"/>
              <w:ind w:left="203" w:right="0"/>
              <w:jc w:val="left"/>
              <w:rPr>
                <w:rFonts w:ascii="宋体" w:hAnsi="宋体" w:cs="宋体" w:eastAsia="宋体" w:hint="default"/>
                <w:sz w:val="18"/>
                <w:szCs w:val="18"/>
              </w:rPr>
            </w:pPr>
            <w:r>
              <w:rPr>
                <w:rFonts w:ascii="宋体" w:hAnsi="宋体" w:cs="宋体" w:eastAsia="宋体" w:hint="default"/>
                <w:sz w:val="18"/>
                <w:szCs w:val="18"/>
              </w:rPr>
              <w:t>欠款时间</w:t>
            </w:r>
          </w:p>
        </w:tc>
        <w:tc>
          <w:tcPr>
            <w:tcW w:w="170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9"/>
              <w:ind w:right="80"/>
              <w:jc w:val="center"/>
              <w:rPr>
                <w:rFonts w:ascii="宋体" w:hAnsi="宋体" w:cs="宋体" w:eastAsia="宋体" w:hint="default"/>
                <w:sz w:val="18"/>
                <w:szCs w:val="18"/>
              </w:rPr>
            </w:pPr>
            <w:r>
              <w:rPr>
                <w:rFonts w:ascii="宋体" w:hAnsi="宋体" w:cs="宋体" w:eastAsia="宋体" w:hint="default"/>
                <w:sz w:val="18"/>
                <w:szCs w:val="18"/>
              </w:rPr>
              <w:t>欠款原因</w:t>
            </w:r>
          </w:p>
        </w:tc>
      </w:tr>
      <w:tr>
        <w:trPr>
          <w:trHeight w:val="341" w:hRule="exact"/>
        </w:trPr>
        <w:tc>
          <w:tcPr>
            <w:tcW w:w="2684"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sz w:val="18"/>
                <w:szCs w:val="18"/>
              </w:rPr>
              <w:t>广州弘硕贸易有限责任公司</w:t>
            </w:r>
          </w:p>
        </w:tc>
        <w:tc>
          <w:tcPr>
            <w:tcW w:w="162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01"/>
              <w:jc w:val="right"/>
              <w:rPr>
                <w:rFonts w:ascii="Times New Roman" w:hAnsi="Times New Roman" w:cs="Times New Roman" w:eastAsia="Times New Roman" w:hint="default"/>
                <w:sz w:val="18"/>
                <w:szCs w:val="18"/>
              </w:rPr>
            </w:pPr>
            <w:r>
              <w:rPr>
                <w:rFonts w:ascii="Times New Roman"/>
                <w:spacing w:val="-1"/>
                <w:sz w:val="18"/>
              </w:rPr>
              <w:t>2,800,000.00</w:t>
            </w:r>
          </w:p>
        </w:tc>
        <w:tc>
          <w:tcPr>
            <w:tcW w:w="1376"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p>
        </w:tc>
        <w:tc>
          <w:tcPr>
            <w:tcW w:w="1708"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80"/>
              <w:jc w:val="center"/>
              <w:rPr>
                <w:rFonts w:ascii="宋体" w:hAnsi="宋体" w:cs="宋体" w:eastAsia="宋体" w:hint="default"/>
                <w:sz w:val="18"/>
                <w:szCs w:val="18"/>
              </w:rPr>
            </w:pPr>
            <w:r>
              <w:rPr>
                <w:rFonts w:ascii="宋体" w:hAnsi="宋体" w:cs="宋体" w:eastAsia="宋体" w:hint="default"/>
                <w:sz w:val="18"/>
                <w:szCs w:val="18"/>
              </w:rPr>
              <w:t>预付货款</w:t>
            </w:r>
          </w:p>
        </w:tc>
      </w:tr>
      <w:tr>
        <w:trPr>
          <w:trHeight w:val="363" w:hRule="exact"/>
        </w:trPr>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sz w:val="18"/>
                <w:szCs w:val="18"/>
              </w:rPr>
              <w:t>黄埔海关</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1"/>
              <w:jc w:val="right"/>
              <w:rPr>
                <w:rFonts w:ascii="Times New Roman" w:hAnsi="Times New Roman" w:cs="Times New Roman" w:eastAsia="Times New Roman" w:hint="default"/>
                <w:sz w:val="18"/>
                <w:szCs w:val="18"/>
              </w:rPr>
            </w:pPr>
            <w:r>
              <w:rPr>
                <w:rFonts w:ascii="Times New Roman"/>
                <w:spacing w:val="-1"/>
                <w:sz w:val="18"/>
              </w:rPr>
              <w:t>1,361,784.80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0"/>
              <w:jc w:val="center"/>
              <w:rPr>
                <w:rFonts w:ascii="宋体" w:hAnsi="宋体" w:cs="宋体" w:eastAsia="宋体" w:hint="default"/>
                <w:sz w:val="18"/>
                <w:szCs w:val="18"/>
              </w:rPr>
            </w:pPr>
            <w:r>
              <w:rPr>
                <w:rFonts w:ascii="宋体" w:hAnsi="宋体" w:cs="宋体" w:eastAsia="宋体" w:hint="default"/>
                <w:sz w:val="18"/>
                <w:szCs w:val="18"/>
              </w:rPr>
              <w:t>预付关税</w:t>
            </w:r>
          </w:p>
        </w:tc>
      </w:tr>
    </w:tbl>
    <w:p>
      <w:pPr>
        <w:spacing w:after="0" w:line="240" w:lineRule="auto"/>
        <w:jc w:val="center"/>
        <w:rPr>
          <w:rFonts w:ascii="宋体" w:hAnsi="宋体" w:cs="宋体" w:eastAsia="宋体" w:hint="default"/>
          <w:sz w:val="18"/>
          <w:szCs w:val="18"/>
        </w:rPr>
        <w:sectPr>
          <w:pgSz w:w="11900" w:h="16840"/>
          <w:pgMar w:header="877" w:footer="1047" w:top="1100" w:bottom="1240" w:left="1640" w:right="620"/>
        </w:sectPr>
      </w:pPr>
    </w:p>
    <w:p>
      <w:pPr>
        <w:spacing w:line="240" w:lineRule="auto" w:before="12"/>
        <w:rPr>
          <w:rFonts w:ascii="宋体" w:hAnsi="宋体" w:cs="宋体" w:eastAsia="宋体" w:hint="default"/>
          <w:sz w:val="22"/>
          <w:szCs w:val="22"/>
        </w:rPr>
      </w:pPr>
    </w:p>
    <w:p>
      <w:pPr>
        <w:tabs>
          <w:tab w:pos="3655" w:val="left" w:leader="none"/>
          <w:tab w:pos="5097" w:val="left" w:leader="none"/>
          <w:tab w:pos="6633" w:val="left" w:leader="none"/>
        </w:tabs>
        <w:spacing w:line="333" w:lineRule="auto" w:before="44"/>
        <w:ind w:left="1617" w:right="2164" w:hanging="1080"/>
        <w:jc w:val="left"/>
        <w:rPr>
          <w:rFonts w:ascii="Times New Roman" w:hAnsi="Times New Roman" w:cs="Times New Roman" w:eastAsia="Times New Roman" w:hint="default"/>
          <w:sz w:val="18"/>
          <w:szCs w:val="18"/>
        </w:rPr>
      </w:pPr>
      <w:r>
        <w:rPr/>
        <w:pict>
          <v:shape style="position:absolute;margin-left:226.080002pt;margin-top:18.110998pt;width:68.16pt;height:.48pt;mso-position-horizontal-relative:page;mso-position-vertical-relative:paragraph;z-index:-650512" type="#_x0000_t75" stroked="false">
            <v:imagedata r:id="rId40" o:title=""/>
          </v:shape>
        </w:pict>
      </w:r>
      <w:r>
        <w:rPr>
          <w:rFonts w:ascii="宋体" w:hAnsi="宋体" w:cs="宋体" w:eastAsia="宋体" w:hint="default"/>
          <w:w w:val="95"/>
          <w:sz w:val="18"/>
          <w:szCs w:val="18"/>
        </w:rPr>
        <w:t>富士通先端科技</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上海</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有限公司</w:t>
        <w:tab/>
      </w:r>
      <w:r>
        <w:rPr>
          <w:rFonts w:ascii="Times New Roman" w:hAnsi="Times New Roman" w:cs="Times New Roman" w:eastAsia="Times New Roman" w:hint="default"/>
          <w:spacing w:val="-1"/>
          <w:sz w:val="18"/>
          <w:szCs w:val="18"/>
        </w:rPr>
        <w:t>1,112,153.85</w:t>
        <w:tab/>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tab/>
        <w:t>预付货款</w:t>
      </w:r>
      <w:r>
        <w:rPr>
          <w:rFonts w:ascii="宋体" w:hAnsi="宋体" w:cs="宋体" w:eastAsia="宋体" w:hint="default"/>
          <w:w w:val="99"/>
          <w:sz w:val="18"/>
          <w:szCs w:val="18"/>
        </w:rPr>
        <w:t> </w:t>
      </w: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tab/>
      </w:r>
      <w:r>
        <w:rPr>
          <w:rFonts w:ascii="Times New Roman" w:hAnsi="Times New Roman" w:cs="Times New Roman" w:eastAsia="Times New Roman" w:hint="default"/>
          <w:sz w:val="18"/>
          <w:szCs w:val="18"/>
        </w:rPr>
        <w:t>5,273,938.65</w:t>
      </w:r>
    </w:p>
    <w:p>
      <w:pPr>
        <w:spacing w:line="28" w:lineRule="exact"/>
        <w:ind w:left="324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69.4pt;height:1.45pt;mso-position-horizontal-relative:char;mso-position-vertical-relative:line" coordorigin="0,0" coordsize="1388,29">
            <v:group style="position:absolute;left:5;top:24;width:1378;height:2" coordorigin="5,24" coordsize="1378,2">
              <v:shape style="position:absolute;left:5;top:24;width:1378;height:2" coordorigin="5,24" coordsize="1378,0" path="m5,24l1382,24e" filled="false" stroked="true" strokeweight=".48pt" strokecolor="#000000">
                <v:path arrowok="t"/>
              </v:shape>
            </v:group>
            <v:group style="position:absolute;left:5;top:5;width:1378;height:2" coordorigin="5,5" coordsize="1378,2">
              <v:shape style="position:absolute;left:5;top:5;width:1378;height:2" coordorigin="5,5" coordsize="1378,0" path="m5,5l1382,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pStyle w:val="BodyText"/>
        <w:spacing w:line="240" w:lineRule="auto" w:before="26"/>
        <w:ind w:left="537" w:right="531"/>
        <w:jc w:val="left"/>
      </w:pPr>
      <w:r>
        <w:rPr/>
        <w:pict>
          <v:shape style="position:absolute;margin-left:68.519997pt;margin-top:26.675329pt;width:464.9pt;height:69.4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03"/>
                    <w:gridCol w:w="1497"/>
                    <w:gridCol w:w="984"/>
                    <w:gridCol w:w="1155"/>
                    <w:gridCol w:w="1534"/>
                    <w:gridCol w:w="953"/>
                    <w:gridCol w:w="971"/>
                  </w:tblGrid>
                  <w:tr>
                    <w:trPr>
                      <w:trHeight w:val="342" w:hRule="exact"/>
                    </w:trPr>
                    <w:tc>
                      <w:tcPr>
                        <w:tcW w:w="2203" w:type="dxa"/>
                        <w:vMerge w:val="restart"/>
                        <w:tcBorders>
                          <w:top w:val="nil" w:sz="6" w:space="0" w:color="auto"/>
                          <w:left w:val="nil" w:sz="6" w:space="0" w:color="auto"/>
                          <w:right w:val="nil" w:sz="6" w:space="0" w:color="auto"/>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36" w:type="dxa"/>
                        <w:gridSpan w:val="3"/>
                        <w:tcBorders>
                          <w:top w:val="nil" w:sz="6" w:space="0" w:color="auto"/>
                          <w:left w:val="nil" w:sz="6" w:space="0" w:color="auto"/>
                          <w:bottom w:val="single" w:sz="5" w:space="0" w:color="FFFFFF"/>
                          <w:right w:val="single" w:sz="4" w:space="0" w:color="C0C0C0"/>
                        </w:tcBorders>
                        <w:shd w:val="clear" w:color="auto" w:fill="CCCCCC"/>
                      </w:tcPr>
                      <w:p>
                        <w:pPr>
                          <w:pStyle w:val="TableParagraph"/>
                          <w:spacing w:line="240" w:lineRule="auto" w:before="23"/>
                          <w:ind w:left="10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458" w:type="dxa"/>
                        <w:gridSpan w:val="3"/>
                        <w:tcBorders>
                          <w:top w:val="nil" w:sz="6" w:space="0" w:color="auto"/>
                          <w:left w:val="single" w:sz="4" w:space="0" w:color="C0C0C0"/>
                          <w:bottom w:val="single" w:sz="5" w:space="0" w:color="FFFFFF"/>
                          <w:right w:val="nil" w:sz="6" w:space="0" w:color="auto"/>
                        </w:tcBorders>
                        <w:shd w:val="clear" w:color="auto" w:fill="CCCCCC"/>
                      </w:tcPr>
                      <w:p>
                        <w:pPr>
                          <w:pStyle w:val="TableParagraph"/>
                          <w:spacing w:line="240" w:lineRule="auto" w:before="23"/>
                          <w:ind w:left="9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50" w:hRule="exact"/>
                    </w:trPr>
                    <w:tc>
                      <w:tcPr>
                        <w:tcW w:w="2203" w:type="dxa"/>
                        <w:vMerge/>
                        <w:tcBorders>
                          <w:left w:val="nil" w:sz="6" w:space="0" w:color="auto"/>
                          <w:right w:val="nil" w:sz="6" w:space="0" w:color="auto"/>
                        </w:tcBorders>
                        <w:shd w:val="clear" w:color="auto" w:fill="CCCCCC"/>
                      </w:tcPr>
                      <w:p>
                        <w:pPr/>
                      </w:p>
                    </w:tc>
                    <w:tc>
                      <w:tcPr>
                        <w:tcW w:w="3636" w:type="dxa"/>
                        <w:gridSpan w:val="3"/>
                        <w:tcBorders>
                          <w:top w:val="single" w:sz="5" w:space="0" w:color="FFFFFF"/>
                          <w:left w:val="nil" w:sz="6" w:space="0" w:color="auto"/>
                          <w:bottom w:val="single" w:sz="4" w:space="0" w:color="000000"/>
                          <w:right w:val="single" w:sz="4" w:space="0" w:color="C0C0C0"/>
                        </w:tcBorders>
                        <w:shd w:val="clear" w:color="auto" w:fill="CCCCCC"/>
                      </w:tcPr>
                      <w:p>
                        <w:pPr>
                          <w:pStyle w:val="TableParagraph"/>
                          <w:tabs>
                            <w:tab w:pos="1451" w:val="left" w:leader="none"/>
                            <w:tab w:pos="2711" w:val="left" w:leader="none"/>
                          </w:tabs>
                          <w:spacing w:line="240" w:lineRule="auto" w:before="21"/>
                          <w:ind w:left="487" w:right="0"/>
                          <w:jc w:val="left"/>
                          <w:rPr>
                            <w:rFonts w:ascii="宋体" w:hAnsi="宋体" w:cs="宋体" w:eastAsia="宋体" w:hint="default"/>
                            <w:sz w:val="18"/>
                            <w:szCs w:val="18"/>
                          </w:rPr>
                        </w:pPr>
                        <w:r>
                          <w:rPr>
                            <w:rFonts w:ascii="宋体" w:hAnsi="宋体" w:cs="宋体" w:eastAsia="宋体" w:hint="default"/>
                            <w:w w:val="95"/>
                            <w:sz w:val="18"/>
                            <w:szCs w:val="18"/>
                          </w:rPr>
                          <w:t>金额</w:t>
                          <w:tab/>
                          <w:t>占总额比例</w:t>
                          <w:tab/>
                        </w:r>
                        <w:r>
                          <w:rPr>
                            <w:rFonts w:ascii="宋体" w:hAnsi="宋体" w:cs="宋体" w:eastAsia="宋体" w:hint="default"/>
                            <w:sz w:val="18"/>
                            <w:szCs w:val="18"/>
                          </w:rPr>
                          <w:t>坏账准备</w:t>
                        </w:r>
                      </w:p>
                    </w:tc>
                    <w:tc>
                      <w:tcPr>
                        <w:tcW w:w="3458" w:type="dxa"/>
                        <w:gridSpan w:val="3"/>
                        <w:tcBorders>
                          <w:top w:val="single" w:sz="5" w:space="0" w:color="FFFFFF"/>
                          <w:left w:val="single" w:sz="4" w:space="0" w:color="C0C0C0"/>
                          <w:bottom w:val="single" w:sz="4" w:space="0" w:color="000000"/>
                          <w:right w:val="nil" w:sz="6" w:space="0" w:color="auto"/>
                        </w:tcBorders>
                        <w:shd w:val="clear" w:color="auto" w:fill="CCCCCC"/>
                      </w:tcPr>
                      <w:p>
                        <w:pPr>
                          <w:pStyle w:val="TableParagraph"/>
                          <w:tabs>
                            <w:tab w:pos="1435" w:val="left" w:leader="none"/>
                            <w:tab w:pos="2591" w:val="left" w:leader="none"/>
                          </w:tabs>
                          <w:spacing w:line="240" w:lineRule="auto" w:before="21"/>
                          <w:ind w:left="499" w:right="0"/>
                          <w:jc w:val="left"/>
                          <w:rPr>
                            <w:rFonts w:ascii="宋体" w:hAnsi="宋体" w:cs="宋体" w:eastAsia="宋体" w:hint="default"/>
                            <w:sz w:val="18"/>
                            <w:szCs w:val="18"/>
                          </w:rPr>
                        </w:pPr>
                        <w:r>
                          <w:rPr>
                            <w:rFonts w:ascii="宋体" w:hAnsi="宋体" w:cs="宋体" w:eastAsia="宋体" w:hint="default"/>
                            <w:w w:val="95"/>
                            <w:sz w:val="18"/>
                            <w:szCs w:val="18"/>
                          </w:rPr>
                          <w:t>金额</w:t>
                          <w:tab/>
                          <w:t>占总额比例</w:t>
                          <w:tab/>
                        </w:r>
                        <w:r>
                          <w:rPr>
                            <w:rFonts w:ascii="宋体" w:hAnsi="宋体" w:cs="宋体" w:eastAsia="宋体" w:hint="default"/>
                            <w:sz w:val="18"/>
                            <w:szCs w:val="18"/>
                          </w:rPr>
                          <w:t>坏账准备</w:t>
                        </w:r>
                      </w:p>
                    </w:tc>
                  </w:tr>
                  <w:tr>
                    <w:trPr>
                      <w:trHeight w:val="350" w:hRule="exact"/>
                    </w:trPr>
                    <w:tc>
                      <w:tcPr>
                        <w:tcW w:w="2203" w:type="dxa"/>
                        <w:vMerge/>
                        <w:tcBorders>
                          <w:left w:val="nil" w:sz="6" w:space="0" w:color="auto"/>
                          <w:bottom w:val="single" w:sz="4" w:space="0" w:color="000000"/>
                          <w:right w:val="nil" w:sz="6" w:space="0" w:color="auto"/>
                        </w:tcBorders>
                        <w:shd w:val="clear" w:color="auto" w:fill="CCCCCC"/>
                      </w:tcPr>
                      <w:p>
                        <w:pPr/>
                      </w:p>
                    </w:tc>
                    <w:tc>
                      <w:tcPr>
                        <w:tcW w:w="2481" w:type="dxa"/>
                        <w:gridSpan w:val="2"/>
                        <w:tcBorders>
                          <w:top w:val="single" w:sz="4" w:space="0" w:color="000000"/>
                          <w:left w:val="nil" w:sz="6" w:space="0" w:color="auto"/>
                          <w:bottom w:val="single" w:sz="4" w:space="0" w:color="000000"/>
                          <w:right w:val="nil" w:sz="6" w:space="0" w:color="auto"/>
                        </w:tcBorders>
                        <w:shd w:val="clear" w:color="auto" w:fill="CCCCCC"/>
                      </w:tcPr>
                      <w:p>
                        <w:pPr>
                          <w:pStyle w:val="TableParagraph"/>
                          <w:tabs>
                            <w:tab w:pos="1828" w:val="left" w:leader="none"/>
                          </w:tabs>
                          <w:spacing w:line="240" w:lineRule="auto" w:before="62"/>
                          <w:ind w:left="465" w:right="0"/>
                          <w:jc w:val="left"/>
                          <w:rPr>
                            <w:rFonts w:ascii="Times New Roman" w:hAnsi="Times New Roman" w:cs="Times New Roman" w:eastAsia="Times New Roman" w:hint="default"/>
                            <w:sz w:val="18"/>
                            <w:szCs w:val="18"/>
                          </w:rPr>
                        </w:pPr>
                        <w:r>
                          <w:rPr>
                            <w:rFonts w:ascii="Times New Roman"/>
                            <w:w w:val="95"/>
                            <w:sz w:val="18"/>
                          </w:rPr>
                          <w:t>RMB</w:t>
                          <w:tab/>
                        </w:r>
                        <w:r>
                          <w:rPr>
                            <w:rFonts w:ascii="Times New Roman"/>
                            <w:sz w:val="18"/>
                          </w:rPr>
                          <w:t>%</w:t>
                        </w:r>
                      </w:p>
                    </w:tc>
                    <w:tc>
                      <w:tcPr>
                        <w:tcW w:w="1155" w:type="dxa"/>
                        <w:tcBorders>
                          <w:top w:val="single" w:sz="4" w:space="0" w:color="000000"/>
                          <w:left w:val="nil" w:sz="6" w:space="0" w:color="auto"/>
                          <w:bottom w:val="single" w:sz="4" w:space="0" w:color="000000"/>
                          <w:right w:val="single" w:sz="4" w:space="0" w:color="C0C0C0"/>
                        </w:tcBorders>
                        <w:shd w:val="clear" w:color="auto" w:fill="CCCCCC"/>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RMB</w:t>
                        </w:r>
                      </w:p>
                    </w:tc>
                    <w:tc>
                      <w:tcPr>
                        <w:tcW w:w="2487" w:type="dxa"/>
                        <w:gridSpan w:val="2"/>
                        <w:tcBorders>
                          <w:top w:val="single" w:sz="4" w:space="0" w:color="000000"/>
                          <w:left w:val="single" w:sz="4" w:space="0" w:color="C0C0C0"/>
                          <w:bottom w:val="single" w:sz="4" w:space="0" w:color="000000"/>
                          <w:right w:val="nil" w:sz="6" w:space="0" w:color="auto"/>
                        </w:tcBorders>
                        <w:shd w:val="clear" w:color="auto" w:fill="CCCCCC"/>
                      </w:tcPr>
                      <w:p>
                        <w:pPr>
                          <w:pStyle w:val="TableParagraph"/>
                          <w:tabs>
                            <w:tab w:pos="1809" w:val="left" w:leader="none"/>
                          </w:tabs>
                          <w:spacing w:line="240" w:lineRule="auto" w:before="62"/>
                          <w:ind w:left="477" w:right="0"/>
                          <w:jc w:val="left"/>
                          <w:rPr>
                            <w:rFonts w:ascii="Times New Roman" w:hAnsi="Times New Roman" w:cs="Times New Roman" w:eastAsia="Times New Roman" w:hint="default"/>
                            <w:sz w:val="18"/>
                            <w:szCs w:val="18"/>
                          </w:rPr>
                        </w:pPr>
                        <w:r>
                          <w:rPr>
                            <w:rFonts w:ascii="Times New Roman"/>
                            <w:w w:val="95"/>
                            <w:sz w:val="18"/>
                          </w:rPr>
                          <w:t>RMB</w:t>
                          <w:tab/>
                        </w:r>
                        <w:r>
                          <w:rPr>
                            <w:rFonts w:ascii="Times New Roman"/>
                            <w:sz w:val="18"/>
                          </w:rPr>
                          <w:t>%</w:t>
                        </w:r>
                      </w:p>
                    </w:tc>
                    <w:tc>
                      <w:tcPr>
                        <w:tcW w:w="971"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62"/>
                          <w:ind w:left="349" w:right="0"/>
                          <w:jc w:val="left"/>
                          <w:rPr>
                            <w:rFonts w:ascii="Times New Roman" w:hAnsi="Times New Roman" w:cs="Times New Roman" w:eastAsia="Times New Roman" w:hint="default"/>
                            <w:sz w:val="18"/>
                            <w:szCs w:val="18"/>
                          </w:rPr>
                        </w:pPr>
                        <w:r>
                          <w:rPr>
                            <w:rFonts w:ascii="Times New Roman"/>
                            <w:sz w:val="18"/>
                          </w:rPr>
                          <w:t>RMB</w:t>
                        </w:r>
                      </w:p>
                    </w:tc>
                  </w:tr>
                  <w:tr>
                    <w:trPr>
                      <w:trHeight w:val="346" w:hRule="exact"/>
                    </w:trPr>
                    <w:tc>
                      <w:tcPr>
                        <w:tcW w:w="220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单项金额重大的应收款项</w:t>
                        </w:r>
                      </w:p>
                    </w:tc>
                    <w:tc>
                      <w:tcPr>
                        <w:tcW w:w="149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47" w:right="0"/>
                          <w:jc w:val="left"/>
                          <w:rPr>
                            <w:rFonts w:ascii="Times New Roman" w:hAnsi="Times New Roman" w:cs="Times New Roman" w:eastAsia="Times New Roman" w:hint="default"/>
                            <w:sz w:val="18"/>
                            <w:szCs w:val="18"/>
                          </w:rPr>
                        </w:pPr>
                        <w:r>
                          <w:rPr>
                            <w:rFonts w:ascii="Times New Roman"/>
                            <w:sz w:val="18"/>
                          </w:rPr>
                          <w:t>5,096,992.85</w:t>
                        </w:r>
                      </w:p>
                    </w:tc>
                    <w:tc>
                      <w:tcPr>
                        <w:tcW w:w="98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202" w:right="0"/>
                          <w:jc w:val="left"/>
                          <w:rPr>
                            <w:rFonts w:ascii="Times New Roman" w:hAnsi="Times New Roman" w:cs="Times New Roman" w:eastAsia="Times New Roman" w:hint="default"/>
                            <w:sz w:val="18"/>
                            <w:szCs w:val="18"/>
                          </w:rPr>
                        </w:pPr>
                        <w:r>
                          <w:rPr>
                            <w:rFonts w:ascii="Times New Roman"/>
                            <w:sz w:val="18"/>
                          </w:rPr>
                          <w:t>42.73</w:t>
                        </w:r>
                      </w:p>
                    </w:tc>
                    <w:tc>
                      <w:tcPr>
                        <w:tcW w:w="1155" w:type="dxa"/>
                        <w:tcBorders>
                          <w:top w:val="single" w:sz="4" w:space="0" w:color="000000"/>
                          <w:left w:val="nil" w:sz="6" w:space="0" w:color="auto"/>
                          <w:bottom w:val="nil" w:sz="6" w:space="0" w:color="auto"/>
                          <w:right w:val="single" w:sz="4" w:space="0" w:color="C0C0C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w:t>
                        </w:r>
                      </w:p>
                    </w:tc>
                    <w:tc>
                      <w:tcPr>
                        <w:tcW w:w="1534" w:type="dxa"/>
                        <w:tcBorders>
                          <w:top w:val="single" w:sz="4" w:space="0" w:color="000000"/>
                          <w:left w:val="single" w:sz="4" w:space="0" w:color="C0C0C0"/>
                          <w:bottom w:val="nil" w:sz="6" w:space="0" w:color="auto"/>
                          <w:right w:val="nil" w:sz="6" w:space="0" w:color="auto"/>
                        </w:tcBorders>
                      </w:tcPr>
                      <w:p>
                        <w:pPr>
                          <w:pStyle w:val="TableParagraph"/>
                          <w:spacing w:line="240" w:lineRule="auto" w:before="62"/>
                          <w:ind w:left="383" w:right="0"/>
                          <w:jc w:val="left"/>
                          <w:rPr>
                            <w:rFonts w:ascii="Times New Roman" w:hAnsi="Times New Roman" w:cs="Times New Roman" w:eastAsia="Times New Roman" w:hint="default"/>
                            <w:sz w:val="18"/>
                            <w:szCs w:val="18"/>
                          </w:rPr>
                        </w:pPr>
                        <w:r>
                          <w:rPr>
                            <w:rFonts w:ascii="Times New Roman"/>
                            <w:sz w:val="18"/>
                          </w:rPr>
                          <w:t>4,392,804.11</w:t>
                        </w:r>
                      </w:p>
                    </w:tc>
                    <w:tc>
                      <w:tcPr>
                        <w:tcW w:w="95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98" w:right="0"/>
                          <w:jc w:val="left"/>
                          <w:rPr>
                            <w:rFonts w:ascii="Times New Roman" w:hAnsi="Times New Roman" w:cs="Times New Roman" w:eastAsia="Times New Roman" w:hint="default"/>
                            <w:sz w:val="18"/>
                            <w:szCs w:val="18"/>
                          </w:rPr>
                        </w:pPr>
                        <w:r>
                          <w:rPr>
                            <w:rFonts w:ascii="Times New Roman"/>
                            <w:sz w:val="18"/>
                          </w:rPr>
                          <w:t>42.96</w:t>
                        </w:r>
                      </w:p>
                    </w:tc>
                    <w:tc>
                      <w:tcPr>
                        <w:tcW w:w="97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64" w:right="0"/>
                          <w:jc w:val="left"/>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注释</w:t>
      </w:r>
      <w:r>
        <w:rPr>
          <w:spacing w:val="-62"/>
        </w:rPr>
        <w:t> </w:t>
      </w:r>
      <w:r>
        <w:rPr>
          <w:rFonts w:ascii="Times New Roman" w:hAnsi="Times New Roman" w:cs="Times New Roman" w:eastAsia="Times New Roman" w:hint="default"/>
        </w:rPr>
        <w:t>4</w:t>
      </w:r>
      <w:r>
        <w:rPr/>
        <w:t>、其他应收款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2202"/>
        <w:gridCol w:w="1474"/>
        <w:gridCol w:w="996"/>
        <w:gridCol w:w="1300"/>
        <w:gridCol w:w="1355"/>
        <w:gridCol w:w="892"/>
        <w:gridCol w:w="1078"/>
      </w:tblGrid>
      <w:tr>
        <w:trPr>
          <w:trHeight w:val="820"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35" w:right="19"/>
              <w:jc w:val="both"/>
              <w:rPr>
                <w:rFonts w:ascii="宋体" w:hAnsi="宋体" w:cs="宋体" w:eastAsia="宋体" w:hint="default"/>
                <w:sz w:val="18"/>
                <w:szCs w:val="18"/>
              </w:rPr>
            </w:pPr>
            <w:r>
              <w:rPr>
                <w:rFonts w:ascii="宋体" w:hAnsi="宋体" w:cs="宋体" w:eastAsia="宋体" w:hint="default"/>
                <w:spacing w:val="14"/>
                <w:sz w:val="18"/>
                <w:szCs w:val="18"/>
              </w:rPr>
              <w:t>单项金额不重大但按信用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风险特征组合后该组合的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风险较大的应收款项</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40"/>
              <w:jc w:val="center"/>
              <w:rPr>
                <w:rFonts w:ascii="Times New Roman" w:hAnsi="Times New Roman" w:cs="Times New Roman" w:eastAsia="Times New Roman" w:hint="default"/>
                <w:sz w:val="18"/>
                <w:szCs w:val="18"/>
              </w:rPr>
            </w:pPr>
            <w:r>
              <w:rPr>
                <w:rFonts w:ascii="Times New Roman"/>
                <w:sz w:val="18"/>
              </w:rPr>
              <w:t>---</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8"/>
              <w:jc w:val="center"/>
              <w:rPr>
                <w:rFonts w:ascii="Times New Roman" w:hAnsi="Times New Roman" w:cs="Times New Roman" w:eastAsia="Times New Roman" w:hint="default"/>
                <w:sz w:val="18"/>
                <w:szCs w:val="18"/>
              </w:rPr>
            </w:pPr>
            <w:r>
              <w:rPr>
                <w:rFonts w:ascii="Times New Roman"/>
                <w:sz w:val="18"/>
              </w:rPr>
              <w:t>---</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25"/>
              <w:jc w:val="center"/>
              <w:rPr>
                <w:rFonts w:ascii="Times New Roman" w:hAnsi="Times New Roman" w:cs="Times New Roman" w:eastAsia="Times New Roman" w:hint="default"/>
                <w:sz w:val="18"/>
                <w:szCs w:val="18"/>
              </w:rPr>
            </w:pPr>
            <w:r>
              <w:rPr>
                <w:rFonts w:ascii="Times New Roman"/>
                <w:sz w:val="18"/>
              </w:rPr>
              <w:t>---</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54"/>
              <w:jc w:val="center"/>
              <w:rPr>
                <w:rFonts w:ascii="Times New Roman" w:hAnsi="Times New Roman" w:cs="Times New Roman" w:eastAsia="Times New Roman" w:hint="default"/>
                <w:sz w:val="18"/>
                <w:szCs w:val="18"/>
              </w:rPr>
            </w:pPr>
            <w:r>
              <w:rPr>
                <w:rFonts w:ascii="Times New Roman"/>
                <w:sz w:val="18"/>
              </w:rPr>
              <w:t>---</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86"/>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其他不重大应收款项</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77"/>
              <w:jc w:val="right"/>
              <w:rPr>
                <w:rFonts w:ascii="Times New Roman" w:hAnsi="Times New Roman" w:cs="Times New Roman" w:eastAsia="Times New Roman" w:hint="default"/>
                <w:sz w:val="18"/>
                <w:szCs w:val="18"/>
              </w:rPr>
            </w:pPr>
            <w:r>
              <w:rPr>
                <w:rFonts w:ascii="Times New Roman"/>
                <w:spacing w:val="-1"/>
                <w:sz w:val="18"/>
              </w:rPr>
              <w:t>6,831,421.09</w:t>
            </w:r>
          </w:p>
        </w:tc>
        <w:tc>
          <w:tcPr>
            <w:tcW w:w="99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37"/>
              <w:jc w:val="center"/>
              <w:rPr>
                <w:rFonts w:ascii="Times New Roman" w:hAnsi="Times New Roman" w:cs="Times New Roman" w:eastAsia="Times New Roman" w:hint="default"/>
                <w:sz w:val="18"/>
                <w:szCs w:val="18"/>
              </w:rPr>
            </w:pPr>
            <w:r>
              <w:rPr>
                <w:rFonts w:ascii="Times New Roman"/>
                <w:sz w:val="18"/>
              </w:rPr>
              <w:t>57.27</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4"/>
              <w:jc w:val="right"/>
              <w:rPr>
                <w:rFonts w:ascii="Times New Roman" w:hAnsi="Times New Roman" w:cs="Times New Roman" w:eastAsia="Times New Roman" w:hint="default"/>
                <w:sz w:val="18"/>
                <w:szCs w:val="18"/>
              </w:rPr>
            </w:pPr>
            <w:r>
              <w:rPr>
                <w:rFonts w:ascii="Times New Roman"/>
                <w:spacing w:val="-1"/>
                <w:sz w:val="18"/>
              </w:rPr>
              <w:t>376,878.25</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1"/>
              <w:jc w:val="right"/>
              <w:rPr>
                <w:rFonts w:ascii="Times New Roman" w:hAnsi="Times New Roman" w:cs="Times New Roman" w:eastAsia="Times New Roman" w:hint="default"/>
                <w:sz w:val="18"/>
                <w:szCs w:val="18"/>
              </w:rPr>
            </w:pPr>
            <w:r>
              <w:rPr>
                <w:rFonts w:ascii="Times New Roman"/>
                <w:spacing w:val="-1"/>
                <w:sz w:val="18"/>
              </w:rPr>
              <w:t>5,832,877.92</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41"/>
              <w:jc w:val="right"/>
              <w:rPr>
                <w:rFonts w:ascii="Times New Roman" w:hAnsi="Times New Roman" w:cs="Times New Roman" w:eastAsia="Times New Roman" w:hint="default"/>
                <w:sz w:val="18"/>
                <w:szCs w:val="18"/>
              </w:rPr>
            </w:pPr>
            <w:r>
              <w:rPr>
                <w:rFonts w:ascii="Times New Roman"/>
                <w:spacing w:val="-1"/>
                <w:sz w:val="18"/>
              </w:rPr>
              <w:t>57.04</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305,902.08</w:t>
            </w:r>
          </w:p>
        </w:tc>
      </w:tr>
      <w:tr>
        <w:trPr>
          <w:trHeight w:val="368"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177"/>
              <w:jc w:val="right"/>
              <w:rPr>
                <w:rFonts w:ascii="Times New Roman" w:hAnsi="Times New Roman" w:cs="Times New Roman" w:eastAsia="Times New Roman" w:hint="default"/>
                <w:sz w:val="18"/>
                <w:szCs w:val="18"/>
              </w:rPr>
            </w:pPr>
            <w:r>
              <w:rPr>
                <w:rFonts w:ascii="Times New Roman"/>
                <w:spacing w:val="-1"/>
                <w:sz w:val="18"/>
              </w:rPr>
              <w:t>11,928,413.94</w:t>
            </w:r>
          </w:p>
        </w:tc>
        <w:tc>
          <w:tcPr>
            <w:tcW w:w="996"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139"/>
              <w:jc w:val="center"/>
              <w:rPr>
                <w:rFonts w:ascii="Times New Roman" w:hAnsi="Times New Roman" w:cs="Times New Roman" w:eastAsia="Times New Roman" w:hint="default"/>
                <w:sz w:val="18"/>
                <w:szCs w:val="18"/>
              </w:rPr>
            </w:pPr>
            <w:r>
              <w:rPr>
                <w:rFonts w:ascii="Times New Roman"/>
                <w:sz w:val="18"/>
              </w:rPr>
              <w:t>100.00</w:t>
            </w:r>
          </w:p>
        </w:tc>
        <w:tc>
          <w:tcPr>
            <w:tcW w:w="1300"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164"/>
              <w:jc w:val="right"/>
              <w:rPr>
                <w:rFonts w:ascii="Times New Roman" w:hAnsi="Times New Roman" w:cs="Times New Roman" w:eastAsia="Times New Roman" w:hint="default"/>
                <w:sz w:val="18"/>
                <w:szCs w:val="18"/>
              </w:rPr>
            </w:pPr>
            <w:r>
              <w:rPr>
                <w:rFonts w:ascii="Times New Roman"/>
                <w:spacing w:val="-1"/>
                <w:sz w:val="18"/>
              </w:rPr>
              <w:t>376,878.25</w:t>
            </w:r>
          </w:p>
        </w:tc>
        <w:tc>
          <w:tcPr>
            <w:tcW w:w="1355"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151"/>
              <w:jc w:val="right"/>
              <w:rPr>
                <w:rFonts w:ascii="Times New Roman" w:hAnsi="Times New Roman" w:cs="Times New Roman" w:eastAsia="Times New Roman" w:hint="default"/>
                <w:sz w:val="18"/>
                <w:szCs w:val="18"/>
              </w:rPr>
            </w:pPr>
            <w:r>
              <w:rPr>
                <w:rFonts w:ascii="Times New Roman"/>
                <w:spacing w:val="-1"/>
                <w:sz w:val="18"/>
              </w:rPr>
              <w:t>10,225,682.03</w:t>
            </w:r>
          </w:p>
        </w:tc>
        <w:tc>
          <w:tcPr>
            <w:tcW w:w="892"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241"/>
              <w:jc w:val="right"/>
              <w:rPr>
                <w:rFonts w:ascii="Times New Roman" w:hAnsi="Times New Roman" w:cs="Times New Roman" w:eastAsia="Times New Roman" w:hint="default"/>
                <w:sz w:val="18"/>
                <w:szCs w:val="18"/>
              </w:rPr>
            </w:pPr>
            <w:r>
              <w:rPr>
                <w:rFonts w:ascii="Times New Roman"/>
                <w:spacing w:val="-1"/>
                <w:sz w:val="18"/>
              </w:rPr>
              <w:t>100.00</w:t>
            </w:r>
          </w:p>
        </w:tc>
        <w:tc>
          <w:tcPr>
            <w:tcW w:w="1078" w:type="dxa"/>
            <w:tcBorders>
              <w:top w:val="nil" w:sz="6" w:space="0" w:color="auto"/>
              <w:left w:val="nil" w:sz="6" w:space="0" w:color="auto"/>
              <w:bottom w:val="single" w:sz="17" w:space="0" w:color="000000"/>
              <w:right w:val="nil" w:sz="6" w:space="0" w:color="auto"/>
            </w:tcBorders>
          </w:tcPr>
          <w:p>
            <w:pPr>
              <w:pStyle w:val="TableParagraph"/>
              <w:spacing w:line="240" w:lineRule="auto" w:before="68"/>
              <w:ind w:right="20"/>
              <w:jc w:val="right"/>
              <w:rPr>
                <w:rFonts w:ascii="Times New Roman" w:hAnsi="Times New Roman" w:cs="Times New Roman" w:eastAsia="Times New Roman" w:hint="default"/>
                <w:sz w:val="18"/>
                <w:szCs w:val="18"/>
              </w:rPr>
            </w:pPr>
            <w:r>
              <w:rPr>
                <w:rFonts w:ascii="Times New Roman"/>
                <w:spacing w:val="-1"/>
                <w:sz w:val="18"/>
              </w:rPr>
              <w:t>305,902.08</w:t>
            </w:r>
          </w:p>
        </w:tc>
      </w:tr>
      <w:tr>
        <w:trPr>
          <w:trHeight w:val="408"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519" w:right="0"/>
              <w:jc w:val="left"/>
              <w:rPr>
                <w:rFonts w:ascii="宋体" w:hAnsi="宋体" w:cs="宋体" w:eastAsia="宋体" w:hint="default"/>
                <w:sz w:val="18"/>
                <w:szCs w:val="18"/>
              </w:rPr>
            </w:pPr>
            <w:r>
              <w:rPr>
                <w:rFonts w:ascii="宋体" w:hAnsi="宋体" w:cs="宋体" w:eastAsia="宋体" w:hint="default"/>
                <w:sz w:val="18"/>
                <w:szCs w:val="18"/>
              </w:rPr>
              <w:t>前</w:t>
            </w:r>
            <w:r>
              <w:rPr>
                <w:rFonts w:ascii="Times New Roman" w:hAnsi="Times New Roman" w:cs="Times New Roman" w:eastAsia="Times New Roman" w:hint="default"/>
                <w:sz w:val="18"/>
                <w:szCs w:val="18"/>
              </w:rPr>
              <w:t>5</w:t>
            </w:r>
            <w:r>
              <w:rPr>
                <w:rFonts w:ascii="宋体" w:hAnsi="宋体" w:cs="宋体" w:eastAsia="宋体" w:hint="default"/>
                <w:sz w:val="18"/>
                <w:szCs w:val="18"/>
              </w:rPr>
              <w:t>名合计金额</w:t>
            </w:r>
          </w:p>
        </w:tc>
        <w:tc>
          <w:tcPr>
            <w:tcW w:w="1474" w:type="dxa"/>
            <w:tcBorders>
              <w:top w:val="single" w:sz="17" w:space="0" w:color="000000"/>
              <w:left w:val="nil" w:sz="6" w:space="0" w:color="auto"/>
              <w:bottom w:val="single" w:sz="12" w:space="0" w:color="000000"/>
              <w:right w:val="nil" w:sz="6" w:space="0" w:color="auto"/>
            </w:tcBorders>
          </w:tcPr>
          <w:p>
            <w:pPr>
              <w:pStyle w:val="TableParagraph"/>
              <w:spacing w:line="240" w:lineRule="auto" w:before="79"/>
              <w:ind w:right="177"/>
              <w:jc w:val="right"/>
              <w:rPr>
                <w:rFonts w:ascii="Times New Roman" w:hAnsi="Times New Roman" w:cs="Times New Roman" w:eastAsia="Times New Roman" w:hint="default"/>
                <w:sz w:val="18"/>
                <w:szCs w:val="18"/>
              </w:rPr>
            </w:pPr>
            <w:r>
              <w:rPr>
                <w:rFonts w:ascii="Times New Roman"/>
                <w:spacing w:val="-1"/>
                <w:sz w:val="18"/>
              </w:rPr>
              <w:t>5,885,810.40</w:t>
            </w:r>
          </w:p>
        </w:tc>
        <w:tc>
          <w:tcPr>
            <w:tcW w:w="996" w:type="dxa"/>
            <w:tcBorders>
              <w:top w:val="single" w:sz="17" w:space="0" w:color="000000"/>
              <w:left w:val="nil" w:sz="6" w:space="0" w:color="auto"/>
              <w:bottom w:val="single" w:sz="12" w:space="0" w:color="000000"/>
              <w:right w:val="nil" w:sz="6" w:space="0" w:color="auto"/>
            </w:tcBorders>
          </w:tcPr>
          <w:p>
            <w:pPr>
              <w:pStyle w:val="TableParagraph"/>
              <w:spacing w:line="240" w:lineRule="auto" w:before="79"/>
              <w:ind w:right="137"/>
              <w:jc w:val="center"/>
              <w:rPr>
                <w:rFonts w:ascii="Times New Roman" w:hAnsi="Times New Roman" w:cs="Times New Roman" w:eastAsia="Times New Roman" w:hint="default"/>
                <w:sz w:val="18"/>
                <w:szCs w:val="18"/>
              </w:rPr>
            </w:pPr>
            <w:r>
              <w:rPr>
                <w:rFonts w:ascii="Times New Roman"/>
                <w:sz w:val="18"/>
              </w:rPr>
              <w:t>49.34</w:t>
            </w:r>
          </w:p>
        </w:tc>
        <w:tc>
          <w:tcPr>
            <w:tcW w:w="1300" w:type="dxa"/>
            <w:tcBorders>
              <w:top w:val="single" w:sz="17" w:space="0" w:color="000000"/>
              <w:left w:val="nil" w:sz="6" w:space="0" w:color="auto"/>
              <w:bottom w:val="single" w:sz="12" w:space="0" w:color="000000"/>
              <w:right w:val="nil" w:sz="6" w:space="0" w:color="auto"/>
            </w:tcBorders>
          </w:tcPr>
          <w:p>
            <w:pPr>
              <w:pStyle w:val="TableParagraph"/>
              <w:spacing w:line="240" w:lineRule="auto" w:before="79"/>
              <w:ind w:right="164"/>
              <w:jc w:val="right"/>
              <w:rPr>
                <w:rFonts w:ascii="Times New Roman" w:hAnsi="Times New Roman" w:cs="Times New Roman" w:eastAsia="Times New Roman" w:hint="default"/>
                <w:sz w:val="18"/>
                <w:szCs w:val="18"/>
              </w:rPr>
            </w:pPr>
            <w:r>
              <w:rPr>
                <w:rFonts w:ascii="Times New Roman"/>
                <w:spacing w:val="-1"/>
                <w:sz w:val="18"/>
              </w:rPr>
              <w:t>39,440.88</w:t>
            </w:r>
          </w:p>
        </w:tc>
        <w:tc>
          <w:tcPr>
            <w:tcW w:w="1355" w:type="dxa"/>
            <w:tcBorders>
              <w:top w:val="single" w:sz="17" w:space="0" w:color="000000"/>
              <w:left w:val="nil" w:sz="6" w:space="0" w:color="auto"/>
              <w:bottom w:val="single" w:sz="12" w:space="0" w:color="000000"/>
              <w:right w:val="nil" w:sz="6" w:space="0" w:color="auto"/>
            </w:tcBorders>
          </w:tcPr>
          <w:p>
            <w:pPr>
              <w:pStyle w:val="TableParagraph"/>
              <w:spacing w:line="240" w:lineRule="auto" w:before="79"/>
              <w:ind w:right="151"/>
              <w:jc w:val="right"/>
              <w:rPr>
                <w:rFonts w:ascii="Times New Roman" w:hAnsi="Times New Roman" w:cs="Times New Roman" w:eastAsia="Times New Roman" w:hint="default"/>
                <w:sz w:val="18"/>
                <w:szCs w:val="18"/>
              </w:rPr>
            </w:pPr>
            <w:r>
              <w:rPr>
                <w:rFonts w:ascii="Times New Roman"/>
                <w:spacing w:val="-1"/>
                <w:sz w:val="18"/>
              </w:rPr>
              <w:t>5,457,200.04</w:t>
            </w:r>
          </w:p>
        </w:tc>
        <w:tc>
          <w:tcPr>
            <w:tcW w:w="892" w:type="dxa"/>
            <w:tcBorders>
              <w:top w:val="single" w:sz="17" w:space="0" w:color="000000"/>
              <w:left w:val="nil" w:sz="6" w:space="0" w:color="auto"/>
              <w:bottom w:val="single" w:sz="12" w:space="0" w:color="000000"/>
              <w:right w:val="nil" w:sz="6" w:space="0" w:color="auto"/>
            </w:tcBorders>
          </w:tcPr>
          <w:p>
            <w:pPr>
              <w:pStyle w:val="TableParagraph"/>
              <w:spacing w:line="240" w:lineRule="auto" w:before="79"/>
              <w:ind w:right="241"/>
              <w:jc w:val="right"/>
              <w:rPr>
                <w:rFonts w:ascii="Times New Roman" w:hAnsi="Times New Roman" w:cs="Times New Roman" w:eastAsia="Times New Roman" w:hint="default"/>
                <w:sz w:val="18"/>
                <w:szCs w:val="18"/>
              </w:rPr>
            </w:pPr>
            <w:r>
              <w:rPr>
                <w:rFonts w:ascii="Times New Roman"/>
                <w:spacing w:val="-1"/>
                <w:sz w:val="18"/>
              </w:rPr>
              <w:t>53.37</w:t>
            </w:r>
          </w:p>
        </w:tc>
        <w:tc>
          <w:tcPr>
            <w:tcW w:w="1078" w:type="dxa"/>
            <w:tcBorders>
              <w:top w:val="single" w:sz="17" w:space="0" w:color="000000"/>
              <w:left w:val="nil" w:sz="6" w:space="0" w:color="auto"/>
              <w:bottom w:val="single" w:sz="12" w:space="0" w:color="000000"/>
              <w:right w:val="nil" w:sz="6" w:space="0" w:color="auto"/>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53,219.80</w:t>
            </w:r>
          </w:p>
        </w:tc>
      </w:tr>
      <w:tr>
        <w:trPr>
          <w:trHeight w:val="403"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5" w:right="0"/>
              <w:jc w:val="left"/>
              <w:rPr>
                <w:rFonts w:ascii="宋体" w:hAnsi="宋体" w:cs="宋体" w:eastAsia="宋体" w:hint="default"/>
                <w:sz w:val="18"/>
                <w:szCs w:val="18"/>
              </w:rPr>
            </w:pPr>
            <w:r>
              <w:rPr>
                <w:rFonts w:ascii="宋体" w:hAnsi="宋体" w:cs="宋体" w:eastAsia="宋体" w:hint="default"/>
                <w:sz w:val="18"/>
                <w:szCs w:val="18"/>
              </w:rPr>
              <w:t>关联方占用应收款金额</w:t>
            </w:r>
          </w:p>
        </w:tc>
        <w:tc>
          <w:tcPr>
            <w:tcW w:w="1474"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right="177"/>
              <w:jc w:val="right"/>
              <w:rPr>
                <w:rFonts w:ascii="Times New Roman" w:hAnsi="Times New Roman" w:cs="Times New Roman" w:eastAsia="Times New Roman" w:hint="default"/>
                <w:sz w:val="18"/>
                <w:szCs w:val="18"/>
              </w:rPr>
            </w:pPr>
            <w:r>
              <w:rPr>
                <w:rFonts w:ascii="Times New Roman"/>
                <w:spacing w:val="-1"/>
                <w:sz w:val="18"/>
              </w:rPr>
              <w:t>30,503.86</w:t>
            </w:r>
          </w:p>
        </w:tc>
        <w:tc>
          <w:tcPr>
            <w:tcW w:w="996"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right="137"/>
              <w:jc w:val="center"/>
              <w:rPr>
                <w:rFonts w:ascii="Times New Roman" w:hAnsi="Times New Roman" w:cs="Times New Roman" w:eastAsia="Times New Roman" w:hint="default"/>
                <w:sz w:val="18"/>
                <w:szCs w:val="18"/>
              </w:rPr>
            </w:pPr>
            <w:r>
              <w:rPr>
                <w:rFonts w:ascii="Times New Roman"/>
                <w:sz w:val="18"/>
              </w:rPr>
              <w:t>0.26</w:t>
            </w:r>
          </w:p>
        </w:tc>
        <w:tc>
          <w:tcPr>
            <w:tcW w:w="1300"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right="164"/>
              <w:jc w:val="right"/>
              <w:rPr>
                <w:rFonts w:ascii="Times New Roman" w:hAnsi="Times New Roman" w:cs="Times New Roman" w:eastAsia="Times New Roman" w:hint="default"/>
                <w:sz w:val="18"/>
                <w:szCs w:val="18"/>
              </w:rPr>
            </w:pPr>
            <w:r>
              <w:rPr>
                <w:rFonts w:ascii="Times New Roman"/>
                <w:w w:val="95"/>
                <w:sz w:val="18"/>
              </w:rPr>
              <w:t>1,525.19</w:t>
            </w:r>
            <w:r>
              <w:rPr>
                <w:rFonts w:ascii="Times New Roman"/>
                <w:sz w:val="18"/>
              </w:rPr>
            </w:r>
          </w:p>
        </w:tc>
        <w:tc>
          <w:tcPr>
            <w:tcW w:w="1355"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right="151"/>
              <w:jc w:val="right"/>
              <w:rPr>
                <w:rFonts w:ascii="Times New Roman" w:hAnsi="Times New Roman" w:cs="Times New Roman" w:eastAsia="Times New Roman" w:hint="default"/>
                <w:sz w:val="18"/>
                <w:szCs w:val="18"/>
              </w:rPr>
            </w:pPr>
            <w:r>
              <w:rPr>
                <w:rFonts w:ascii="Times New Roman"/>
                <w:spacing w:val="-1"/>
                <w:sz w:val="18"/>
              </w:rPr>
              <w:t>41,519.00</w:t>
            </w:r>
          </w:p>
        </w:tc>
        <w:tc>
          <w:tcPr>
            <w:tcW w:w="892"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right="241"/>
              <w:jc w:val="right"/>
              <w:rPr>
                <w:rFonts w:ascii="Times New Roman" w:hAnsi="Times New Roman" w:cs="Times New Roman" w:eastAsia="Times New Roman" w:hint="default"/>
                <w:sz w:val="18"/>
                <w:szCs w:val="18"/>
              </w:rPr>
            </w:pPr>
            <w:r>
              <w:rPr>
                <w:rFonts w:ascii="Times New Roman"/>
                <w:spacing w:val="-1"/>
                <w:w w:val="95"/>
                <w:sz w:val="18"/>
              </w:rPr>
              <w:t>0.41</w:t>
            </w:r>
            <w:r>
              <w:rPr>
                <w:rFonts w:ascii="Times New Roman"/>
                <w:spacing w:val="-1"/>
                <w:sz w:val="18"/>
              </w:rPr>
            </w:r>
          </w:p>
        </w:tc>
        <w:tc>
          <w:tcPr>
            <w:tcW w:w="10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w w:val="95"/>
                <w:sz w:val="18"/>
              </w:rPr>
              <w:t>2,075.95</w:t>
            </w:r>
            <w:r>
              <w:rPr>
                <w:rFonts w:ascii="Times New Roman"/>
                <w:sz w:val="18"/>
              </w:rPr>
            </w:r>
          </w:p>
        </w:tc>
      </w:tr>
    </w:tbl>
    <w:p>
      <w:pPr>
        <w:spacing w:line="240" w:lineRule="auto" w:before="6"/>
        <w:rPr>
          <w:rFonts w:ascii="宋体" w:hAnsi="宋体" w:cs="宋体" w:eastAsia="宋体" w:hint="default"/>
          <w:sz w:val="14"/>
          <w:szCs w:val="14"/>
        </w:rPr>
      </w:pPr>
    </w:p>
    <w:p>
      <w:pPr>
        <w:spacing w:line="491" w:lineRule="auto" w:before="44"/>
        <w:ind w:left="897" w:right="3743" w:firstLine="0"/>
        <w:jc w:val="left"/>
        <w:rPr>
          <w:rFonts w:ascii="宋体" w:hAnsi="宋体" w:cs="宋体" w:eastAsia="宋体" w:hint="default"/>
          <w:sz w:val="18"/>
          <w:szCs w:val="18"/>
        </w:rPr>
      </w:pPr>
      <w:r>
        <w:rPr/>
        <w:pict>
          <v:shape style="position:absolute;margin-left:178.679993pt;margin-top:-70.32885pt;width:354.72pt;height:.72pt;mso-position-horizontal-relative:page;mso-position-vertical-relative:paragraph;z-index:-650488" type="#_x0000_t75" stroked="false">
            <v:imagedata r:id="rId41" o:title=""/>
          </v:shape>
        </w:pict>
      </w:r>
      <w:r>
        <w:rPr>
          <w:rFonts w:ascii="宋体" w:hAnsi="宋体" w:cs="宋体" w:eastAsia="宋体" w:hint="default"/>
          <w:sz w:val="18"/>
          <w:szCs w:val="18"/>
        </w:rPr>
        <w:t>公司无持股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以上股东欠款。</w:t>
      </w:r>
      <w:r>
        <w:rPr>
          <w:rFonts w:ascii="宋体" w:hAnsi="宋体" w:cs="宋体" w:eastAsia="宋体" w:hint="default"/>
          <w:w w:val="99"/>
          <w:sz w:val="18"/>
          <w:szCs w:val="18"/>
        </w:rPr>
        <w:t> </w:t>
      </w:r>
      <w:r>
        <w:rPr>
          <w:rFonts w:ascii="宋体" w:hAnsi="宋体" w:cs="宋体" w:eastAsia="宋体" w:hint="default"/>
          <w:sz w:val="18"/>
          <w:szCs w:val="18"/>
        </w:rPr>
        <w:t>单项金额重大的应收款项全部为应收补贴款，具体情况如下：</w:t>
      </w:r>
    </w:p>
    <w:p>
      <w:pPr>
        <w:spacing w:line="240" w:lineRule="auto" w:before="3"/>
        <w:rPr>
          <w:rFonts w:ascii="宋体" w:hAnsi="宋体" w:cs="宋体" w:eastAsia="宋体" w:hint="default"/>
          <w:sz w:val="9"/>
          <w:szCs w:val="9"/>
        </w:rPr>
      </w:pPr>
    </w:p>
    <w:tbl>
      <w:tblPr>
        <w:tblW w:w="0" w:type="auto"/>
        <w:jc w:val="left"/>
        <w:tblInd w:w="475" w:type="dxa"/>
        <w:tblLayout w:type="fixed"/>
        <w:tblCellMar>
          <w:top w:w="0" w:type="dxa"/>
          <w:left w:w="0" w:type="dxa"/>
          <w:bottom w:w="0" w:type="dxa"/>
          <w:right w:w="0" w:type="dxa"/>
        </w:tblCellMar>
        <w:tblLook w:val="01E0"/>
      </w:tblPr>
      <w:tblGrid>
        <w:gridCol w:w="1915"/>
        <w:gridCol w:w="2250"/>
        <w:gridCol w:w="2185"/>
        <w:gridCol w:w="2398"/>
      </w:tblGrid>
      <w:tr>
        <w:trPr>
          <w:trHeight w:val="363" w:hRule="exact"/>
        </w:trPr>
        <w:tc>
          <w:tcPr>
            <w:tcW w:w="1915"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0"/>
              <w:ind w:left="61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25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0"/>
              <w:ind w:left="4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185"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0"/>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9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0"/>
              <w:ind w:right="7"/>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39" w:hRule="exact"/>
        </w:trPr>
        <w:tc>
          <w:tcPr>
            <w:tcW w:w="1915"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33" w:right="0"/>
              <w:jc w:val="left"/>
              <w:rPr>
                <w:rFonts w:ascii="宋体" w:hAnsi="宋体" w:cs="宋体" w:eastAsia="宋体" w:hint="default"/>
                <w:sz w:val="18"/>
                <w:szCs w:val="18"/>
              </w:rPr>
            </w:pPr>
            <w:r>
              <w:rPr>
                <w:rFonts w:ascii="宋体" w:hAnsi="宋体" w:cs="宋体" w:eastAsia="宋体" w:hint="default"/>
                <w:sz w:val="18"/>
                <w:szCs w:val="18"/>
              </w:rPr>
              <w:t>国家税务局</w:t>
            </w:r>
          </w:p>
        </w:tc>
        <w:tc>
          <w:tcPr>
            <w:tcW w:w="225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26" w:right="0"/>
              <w:jc w:val="center"/>
              <w:rPr>
                <w:rFonts w:ascii="Times New Roman" w:hAnsi="Times New Roman" w:cs="Times New Roman" w:eastAsia="Times New Roman" w:hint="default"/>
                <w:sz w:val="18"/>
                <w:szCs w:val="18"/>
              </w:rPr>
            </w:pPr>
            <w:r>
              <w:rPr>
                <w:rFonts w:ascii="Times New Roman"/>
                <w:sz w:val="18"/>
              </w:rPr>
              <w:t>2,411,862.85</w:t>
            </w:r>
          </w:p>
        </w:tc>
        <w:tc>
          <w:tcPr>
            <w:tcW w:w="218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2" w:right="0"/>
              <w:jc w:val="center"/>
              <w:rPr>
                <w:rFonts w:ascii="Times New Roman" w:hAnsi="Times New Roman" w:cs="Times New Roman" w:eastAsia="Times New Roman" w:hint="default"/>
                <w:sz w:val="18"/>
                <w:szCs w:val="18"/>
              </w:rPr>
            </w:pPr>
            <w:r>
              <w:rPr>
                <w:rFonts w:ascii="Times New Roman"/>
                <w:sz w:val="18"/>
              </w:rPr>
              <w:t>2,554,460.74</w:t>
            </w:r>
          </w:p>
        </w:tc>
        <w:tc>
          <w:tcPr>
            <w:tcW w:w="2398" w:type="dxa"/>
            <w:tcBorders>
              <w:top w:val="single" w:sz="4" w:space="0" w:color="000000"/>
              <w:left w:val="nil" w:sz="6" w:space="0" w:color="auto"/>
              <w:bottom w:val="nil" w:sz="6" w:space="0" w:color="auto"/>
              <w:right w:val="nil" w:sz="6" w:space="0" w:color="auto"/>
            </w:tcBorders>
          </w:tcPr>
          <w:p>
            <w:pPr>
              <w:pStyle w:val="TableParagraph"/>
              <w:spacing w:line="240" w:lineRule="auto" w:before="18"/>
              <w:ind w:left="14" w:right="0"/>
              <w:jc w:val="center"/>
              <w:rPr>
                <w:rFonts w:ascii="宋体" w:hAnsi="宋体" w:cs="宋体" w:eastAsia="宋体" w:hint="default"/>
                <w:sz w:val="18"/>
                <w:szCs w:val="18"/>
              </w:rPr>
            </w:pPr>
            <w:r>
              <w:rPr>
                <w:rFonts w:ascii="宋体" w:hAnsi="宋体" w:cs="宋体" w:eastAsia="宋体" w:hint="default"/>
                <w:sz w:val="18"/>
                <w:szCs w:val="18"/>
              </w:rPr>
              <w:t>软件企业增值税退税收入</w:t>
            </w:r>
          </w:p>
        </w:tc>
      </w:tr>
      <w:tr>
        <w:trPr>
          <w:trHeight w:val="338" w:hRule="exact"/>
        </w:trPr>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3" w:right="0"/>
              <w:jc w:val="left"/>
              <w:rPr>
                <w:rFonts w:ascii="宋体" w:hAnsi="宋体" w:cs="宋体" w:eastAsia="宋体" w:hint="default"/>
                <w:sz w:val="18"/>
                <w:szCs w:val="18"/>
              </w:rPr>
            </w:pPr>
            <w:r>
              <w:rPr>
                <w:rFonts w:ascii="宋体" w:hAnsi="宋体" w:cs="宋体" w:eastAsia="宋体" w:hint="default"/>
                <w:sz w:val="18"/>
                <w:szCs w:val="18"/>
              </w:rPr>
              <w:t>广州市财政局</w:t>
            </w:r>
          </w:p>
        </w:tc>
        <w:tc>
          <w:tcPr>
            <w:tcW w:w="225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6" w:right="0"/>
              <w:jc w:val="center"/>
              <w:rPr>
                <w:rFonts w:ascii="Times New Roman" w:hAnsi="Times New Roman" w:cs="Times New Roman" w:eastAsia="Times New Roman" w:hint="default"/>
                <w:sz w:val="18"/>
                <w:szCs w:val="18"/>
              </w:rPr>
            </w:pPr>
            <w:r>
              <w:rPr>
                <w:rFonts w:ascii="Times New Roman"/>
                <w:sz w:val="18"/>
              </w:rPr>
              <w:t>2,685,130.00</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 w:right="0"/>
              <w:jc w:val="center"/>
              <w:rPr>
                <w:rFonts w:ascii="Times New Roman" w:hAnsi="Times New Roman" w:cs="Times New Roman" w:eastAsia="Times New Roman" w:hint="default"/>
                <w:sz w:val="18"/>
                <w:szCs w:val="18"/>
              </w:rPr>
            </w:pPr>
            <w:r>
              <w:rPr>
                <w:rFonts w:ascii="Times New Roman"/>
                <w:sz w:val="18"/>
              </w:rPr>
              <w:t>1,838,343.37</w:t>
            </w:r>
          </w:p>
        </w:tc>
        <w:tc>
          <w:tcPr>
            <w:tcW w:w="23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 w:right="0"/>
              <w:jc w:val="center"/>
              <w:rPr>
                <w:rFonts w:ascii="宋体" w:hAnsi="宋体" w:cs="宋体" w:eastAsia="宋体" w:hint="default"/>
                <w:sz w:val="18"/>
                <w:szCs w:val="18"/>
              </w:rPr>
            </w:pPr>
            <w:r>
              <w:rPr>
                <w:rFonts w:ascii="宋体" w:hAnsi="宋体" w:cs="宋体" w:eastAsia="宋体" w:hint="default"/>
                <w:sz w:val="18"/>
                <w:szCs w:val="18"/>
              </w:rPr>
              <w:t>产业发展奖励资金</w:t>
            </w:r>
          </w:p>
        </w:tc>
      </w:tr>
      <w:tr>
        <w:trPr>
          <w:trHeight w:val="357" w:hRule="exact"/>
        </w:trPr>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0" w:type="dxa"/>
            <w:tcBorders>
              <w:top w:val="nil" w:sz="6" w:space="0" w:color="auto"/>
              <w:left w:val="nil" w:sz="6" w:space="0" w:color="auto"/>
              <w:bottom w:val="single" w:sz="17" w:space="0" w:color="000000"/>
              <w:right w:val="nil" w:sz="6" w:space="0" w:color="auto"/>
            </w:tcBorders>
          </w:tcPr>
          <w:p>
            <w:pPr>
              <w:pStyle w:val="TableParagraph"/>
              <w:spacing w:line="240" w:lineRule="auto" w:before="62"/>
              <w:ind w:left="26" w:right="0"/>
              <w:jc w:val="center"/>
              <w:rPr>
                <w:rFonts w:ascii="Times New Roman" w:hAnsi="Times New Roman" w:cs="Times New Roman" w:eastAsia="Times New Roman" w:hint="default"/>
                <w:sz w:val="18"/>
                <w:szCs w:val="18"/>
              </w:rPr>
            </w:pPr>
            <w:r>
              <w:rPr>
                <w:rFonts w:ascii="Times New Roman"/>
                <w:sz w:val="18"/>
              </w:rPr>
              <w:t>5,096,992.85</w:t>
            </w:r>
          </w:p>
        </w:tc>
        <w:tc>
          <w:tcPr>
            <w:tcW w:w="2185" w:type="dxa"/>
            <w:tcBorders>
              <w:top w:val="nil" w:sz="6" w:space="0" w:color="auto"/>
              <w:left w:val="nil" w:sz="6" w:space="0" w:color="auto"/>
              <w:bottom w:val="single" w:sz="12" w:space="0" w:color="000000"/>
              <w:right w:val="nil" w:sz="6" w:space="0" w:color="auto"/>
            </w:tcBorders>
          </w:tcPr>
          <w:p>
            <w:pPr>
              <w:pStyle w:val="TableParagraph"/>
              <w:spacing w:line="240" w:lineRule="auto" w:before="62"/>
              <w:ind w:left="11" w:right="0"/>
              <w:jc w:val="center"/>
              <w:rPr>
                <w:rFonts w:ascii="Times New Roman" w:hAnsi="Times New Roman" w:cs="Times New Roman" w:eastAsia="Times New Roman" w:hint="default"/>
                <w:sz w:val="18"/>
                <w:szCs w:val="18"/>
              </w:rPr>
            </w:pPr>
            <w:r>
              <w:rPr>
                <w:rFonts w:ascii="Times New Roman"/>
                <w:sz w:val="18"/>
              </w:rPr>
              <w:t>4,392,804.11</w:t>
            </w:r>
          </w:p>
        </w:tc>
        <w:tc>
          <w:tcPr>
            <w:tcW w:w="2398" w:type="dxa"/>
            <w:tcBorders>
              <w:top w:val="nil" w:sz="6" w:space="0" w:color="auto"/>
              <w:left w:val="nil" w:sz="6" w:space="0" w:color="auto"/>
              <w:bottom w:val="nil" w:sz="6" w:space="0" w:color="auto"/>
              <w:right w:val="nil" w:sz="6" w:space="0" w:color="auto"/>
            </w:tcBorders>
          </w:tcPr>
          <w:p>
            <w:pPr/>
          </w:p>
        </w:tc>
      </w:tr>
    </w:tbl>
    <w:p>
      <w:pPr>
        <w:spacing w:line="240" w:lineRule="auto" w:before="12"/>
        <w:rPr>
          <w:rFonts w:ascii="宋体" w:hAnsi="宋体" w:cs="宋体" w:eastAsia="宋体" w:hint="default"/>
          <w:sz w:val="13"/>
          <w:szCs w:val="13"/>
        </w:rPr>
      </w:pPr>
    </w:p>
    <w:p>
      <w:pPr>
        <w:spacing w:before="44"/>
        <w:ind w:left="897" w:right="531" w:firstLine="0"/>
        <w:jc w:val="left"/>
        <w:rPr>
          <w:rFonts w:ascii="宋体" w:hAnsi="宋体" w:cs="宋体" w:eastAsia="宋体" w:hint="default"/>
          <w:sz w:val="18"/>
          <w:szCs w:val="18"/>
        </w:rPr>
      </w:pPr>
      <w:r>
        <w:rPr/>
        <w:pict>
          <v:shape style="position:absolute;margin-left:182.880005pt;margin-top:-29.288801pt;width:221.04pt;height:.48pt;mso-position-horizontal-relative:page;mso-position-vertical-relative:paragraph;z-index:-650464" type="#_x0000_t75" stroked="false">
            <v:imagedata r:id="rId42" o:title=""/>
          </v:shape>
        </w:pict>
      </w:r>
      <w:r>
        <w:rPr>
          <w:rFonts w:ascii="宋体" w:hAnsi="宋体" w:cs="宋体" w:eastAsia="宋体" w:hint="default"/>
          <w:sz w:val="18"/>
          <w:szCs w:val="18"/>
        </w:rPr>
        <w:t>前五名其它应收款具体情况如下：</w:t>
      </w:r>
    </w:p>
    <w:p>
      <w:pPr>
        <w:spacing w:line="240" w:lineRule="auto" w:before="8"/>
        <w:rPr>
          <w:rFonts w:ascii="宋体" w:hAnsi="宋体" w:cs="宋体" w:eastAsia="宋体" w:hint="default"/>
          <w:sz w:val="23"/>
          <w:szCs w:val="23"/>
        </w:rPr>
      </w:pPr>
    </w:p>
    <w:p>
      <w:pPr>
        <w:spacing w:line="450" w:lineRule="exact"/>
        <w:ind w:left="492"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327.85pt;height:22.55pt;mso-position-horizontal-relative:char;mso-position-vertical-relative:line" coordorigin="0,0" coordsize="6557,451">
            <v:group style="position:absolute;left:0;top:338;width:2460;height:102" coordorigin="0,338" coordsize="2460,102">
              <v:shape style="position:absolute;left:0;top:338;width:2460;height:102" coordorigin="0,338" coordsize="2460,102" path="m0,440l2460,440,2460,338,0,338,0,440xe" filled="true" fillcolor="#cccccc" stroked="false">
                <v:path arrowok="t"/>
                <v:fill type="solid"/>
              </v:shape>
            </v:group>
            <v:group style="position:absolute;left:23;top:102;width:2;height:236" coordorigin="23,102" coordsize="2,236">
              <v:shape style="position:absolute;left:23;top:102;width:2;height:236" coordorigin="23,102" coordsize="0,236" path="m23,102l23,338e" filled="false" stroked="true" strokeweight="2.279995pt" strokecolor="#cccccc">
                <v:path arrowok="t"/>
              </v:shape>
            </v:group>
            <v:group style="position:absolute;left:0;top:0;width:2460;height:102" coordorigin="0,0" coordsize="2460,102">
              <v:shape style="position:absolute;left:0;top:0;width:2460;height:102" coordorigin="0,0" coordsize="2460,102" path="m0,102l2460,102,2460,0,0,0,0,102xe" filled="true" fillcolor="#cccccc" stroked="false">
                <v:path arrowok="t"/>
                <v:fill type="solid"/>
              </v:shape>
            </v:group>
            <v:group style="position:absolute;left:2431;top:102;width:29;height:236" coordorigin="2431,102" coordsize="29,236">
              <v:shape style="position:absolute;left:2431;top:102;width:29;height:236" coordorigin="2431,102" coordsize="29,236" path="m2431,338l2460,338,2460,102,2431,102,2431,338xe" filled="true" fillcolor="#cccccc" stroked="false">
                <v:path arrowok="t"/>
                <v:fill type="solid"/>
              </v:shape>
            </v:group>
            <v:group style="position:absolute;left:46;top:102;width:2386;height:236" coordorigin="46,102" coordsize="2386,236">
              <v:shape style="position:absolute;left:46;top:102;width:2386;height:236" coordorigin="46,102" coordsize="2386,236" path="m46,338l2431,338,2431,102,46,102,46,338xe" filled="true" fillcolor="#cccccc" stroked="false">
                <v:path arrowok="t"/>
                <v:fill type="solid"/>
              </v:shape>
            </v:group>
            <v:group style="position:absolute;left:2446;top:338;width:1695;height:102" coordorigin="2446,338" coordsize="1695,102">
              <v:shape style="position:absolute;left:2446;top:338;width:1695;height:102" coordorigin="2446,338" coordsize="1695,102" path="m2446,440l4140,440,4140,338,2446,338,2446,440xe" filled="true" fillcolor="#cccccc" stroked="false">
                <v:path arrowok="t"/>
                <v:fill type="solid"/>
              </v:shape>
            </v:group>
            <v:group style="position:absolute;left:2446;top:102;width:46;height:236" coordorigin="2446,102" coordsize="46,236">
              <v:shape style="position:absolute;left:2446;top:102;width:46;height:236" coordorigin="2446,102" coordsize="46,236" path="m2446,338l2491,338,2491,102,2446,102,2446,338xe" filled="true" fillcolor="#cccccc" stroked="false">
                <v:path arrowok="t"/>
                <v:fill type="solid"/>
              </v:shape>
            </v:group>
            <v:group style="position:absolute;left:2446;top:0;width:1695;height:102" coordorigin="2446,0" coordsize="1695,102">
              <v:shape style="position:absolute;left:2446;top:0;width:1695;height:102" coordorigin="2446,0" coordsize="1695,102" path="m2446,102l4140,102,4140,0,2446,0,2446,102xe" filled="true" fillcolor="#cccccc" stroked="false">
                <v:path arrowok="t"/>
                <v:fill type="solid"/>
              </v:shape>
            </v:group>
            <v:group style="position:absolute;left:4111;top:102;width:29;height:236" coordorigin="4111,102" coordsize="29,236">
              <v:shape style="position:absolute;left:4111;top:102;width:29;height:236" coordorigin="4111,102" coordsize="29,236" path="m4111,338l4140,338,4140,102,4111,102,4111,338xe" filled="true" fillcolor="#cccccc" stroked="false">
                <v:path arrowok="t"/>
                <v:fill type="solid"/>
              </v:shape>
            </v:group>
            <v:group style="position:absolute;left:2491;top:102;width:1620;height:236" coordorigin="2491,102" coordsize="1620,236">
              <v:shape style="position:absolute;left:2491;top:102;width:1620;height:236" coordorigin="2491,102" coordsize="1620,236" path="m2491,338l4111,338,4111,102,2491,102,2491,338xe" filled="true" fillcolor="#cccccc" stroked="false">
                <v:path arrowok="t"/>
                <v:fill type="solid"/>
              </v:shape>
            </v:group>
            <v:group style="position:absolute;left:4126;top:338;width:1486;height:102" coordorigin="4126,338" coordsize="1486,102">
              <v:shape style="position:absolute;left:4126;top:338;width:1486;height:102" coordorigin="4126,338" coordsize="1486,102" path="m4126,440l5611,440,5611,338,4126,338,4126,440xe" filled="true" fillcolor="#cccccc" stroked="false">
                <v:path arrowok="t"/>
                <v:fill type="solid"/>
              </v:shape>
            </v:group>
            <v:group style="position:absolute;left:4126;top:102;width:46;height:236" coordorigin="4126,102" coordsize="46,236">
              <v:shape style="position:absolute;left:4126;top:102;width:46;height:236" coordorigin="4126,102" coordsize="46,236" path="m4126,338l4171,338,4171,102,4126,102,4126,338xe" filled="true" fillcolor="#cccccc" stroked="false">
                <v:path arrowok="t"/>
                <v:fill type="solid"/>
              </v:shape>
            </v:group>
            <v:group style="position:absolute;left:4126;top:0;width:1486;height:102" coordorigin="4126,0" coordsize="1486,102">
              <v:shape style="position:absolute;left:4126;top:0;width:1486;height:102" coordorigin="4126,0" coordsize="1486,102" path="m4126,102l5611,102,5611,0,4126,0,4126,102xe" filled="true" fillcolor="#cccccc" stroked="false">
                <v:path arrowok="t"/>
                <v:fill type="solid"/>
              </v:shape>
            </v:group>
            <v:group style="position:absolute;left:5580;top:102;width:32;height:236" coordorigin="5580,102" coordsize="32,236">
              <v:shape style="position:absolute;left:5580;top:102;width:32;height:236" coordorigin="5580,102" coordsize="32,236" path="m5580,338l5611,338,5611,102,5580,102,5580,338xe" filled="true" fillcolor="#cccccc" stroked="false">
                <v:path arrowok="t"/>
                <v:fill type="solid"/>
              </v:shape>
            </v:group>
            <v:group style="position:absolute;left:4171;top:102;width:1409;height:236" coordorigin="4171,102" coordsize="1409,236">
              <v:shape style="position:absolute;left:4171;top:102;width:1409;height:236" coordorigin="4171,102" coordsize="1409,236" path="m4171,338l5580,338,5580,102,4171,102,4171,338xe" filled="true" fillcolor="#cccccc" stroked="false">
                <v:path arrowok="t"/>
                <v:fill type="solid"/>
              </v:shape>
            </v:group>
            <v:group style="position:absolute;left:5597;top:338;width:960;height:102" coordorigin="5597,338" coordsize="960,102">
              <v:shape style="position:absolute;left:5597;top:338;width:960;height:102" coordorigin="5597,338" coordsize="960,102" path="m5597,440l6557,440,6557,338,5597,338,5597,440xe" filled="true" fillcolor="#cccccc" stroked="false">
                <v:path arrowok="t"/>
                <v:fill type="solid"/>
              </v:shape>
            </v:group>
            <v:group style="position:absolute;left:5597;top:102;width:44;height:236" coordorigin="5597,102" coordsize="44,236">
              <v:shape style="position:absolute;left:5597;top:102;width:44;height:236" coordorigin="5597,102" coordsize="44,236" path="m5597,338l5640,338,5640,102,5597,102,5597,338xe" filled="true" fillcolor="#cccccc" stroked="false">
                <v:path arrowok="t"/>
                <v:fill type="solid"/>
              </v:shape>
            </v:group>
            <v:group style="position:absolute;left:5597;top:0;width:960;height:102" coordorigin="5597,0" coordsize="960,102">
              <v:shape style="position:absolute;left:5597;top:0;width:960;height:102" coordorigin="5597,0" coordsize="960,102" path="m5597,102l6557,102,6557,0,5597,0,5597,102xe" filled="true" fillcolor="#cccccc" stroked="false">
                <v:path arrowok="t"/>
                <v:fill type="solid"/>
              </v:shape>
            </v:group>
            <v:group style="position:absolute;left:6541;top:102;width:2;height:236" coordorigin="6541,102" coordsize="2,236">
              <v:shape style="position:absolute;left:6541;top:102;width:2;height:236" coordorigin="6541,102" coordsize="0,236" path="m6541,102l6541,338e" filled="false" stroked="true" strokeweight="1.56pt" strokecolor="#cccccc">
                <v:path arrowok="t"/>
              </v:shape>
            </v:group>
            <v:group style="position:absolute;left:5640;top:102;width:886;height:236" coordorigin="5640,102" coordsize="886,236">
              <v:shape style="position:absolute;left:5640;top:102;width:886;height:236" coordorigin="5640,102" coordsize="886,236" path="m5640,338l6526,338,6526,102,5640,102,5640,338xe" filled="true" fillcolor="#cccccc" stroked="false">
                <v:path arrowok="t"/>
                <v:fill type="solid"/>
              </v:shape>
            </v:group>
            <v:group style="position:absolute;left:14;top:446;width:2439;height:2" coordorigin="14,446" coordsize="2439,2">
              <v:shape style="position:absolute;left:14;top:446;width:2439;height:2" coordorigin="14,446" coordsize="2439,0" path="m14,446l2453,446e" filled="false" stroked="true" strokeweight=".48pt" strokecolor="#000000">
                <v:path arrowok="t"/>
              </v:shape>
            </v:group>
            <v:group style="position:absolute;left:2453;top:446;width:10;height:2" coordorigin="2453,446" coordsize="10,2">
              <v:shape style="position:absolute;left:2453;top:446;width:10;height:2" coordorigin="2453,446" coordsize="10,0" path="m2453,446l2462,446e" filled="false" stroked="true" strokeweight=".48pt" strokecolor="#000000">
                <v:path arrowok="t"/>
              </v:shape>
            </v:group>
            <v:group style="position:absolute;left:2462;top:446;width:1671;height:2" coordorigin="2462,446" coordsize="1671,2">
              <v:shape style="position:absolute;left:2462;top:446;width:1671;height:2" coordorigin="2462,446" coordsize="1671,0" path="m2462,446l4133,446e" filled="false" stroked="true" strokeweight=".48pt" strokecolor="#000000">
                <v:path arrowok="t"/>
              </v:shape>
            </v:group>
            <v:group style="position:absolute;left:4133;top:446;width:10;height:2" coordorigin="4133,446" coordsize="10,2">
              <v:shape style="position:absolute;left:4133;top:446;width:10;height:2" coordorigin="4133,446" coordsize="10,0" path="m4133,446l4142,446e" filled="false" stroked="true" strokeweight=".48pt" strokecolor="#000000">
                <v:path arrowok="t"/>
              </v:shape>
            </v:group>
            <v:group style="position:absolute;left:4142;top:446;width:1462;height:2" coordorigin="4142,446" coordsize="1462,2">
              <v:shape style="position:absolute;left:4142;top:446;width:1462;height:2" coordorigin="4142,446" coordsize="1462,0" path="m4142,446l5604,446e" filled="false" stroked="true" strokeweight=".48pt" strokecolor="#000000">
                <v:path arrowok="t"/>
              </v:shape>
            </v:group>
            <v:group style="position:absolute;left:5604;top:446;width:10;height:2" coordorigin="5604,446" coordsize="10,2">
              <v:shape style="position:absolute;left:5604;top:446;width:10;height:2" coordorigin="5604,446" coordsize="10,0" path="m5604,446l5614,446e" filled="false" stroked="true" strokeweight=".48pt" strokecolor="#000000">
                <v:path arrowok="t"/>
              </v:shape>
            </v:group>
            <v:group style="position:absolute;left:5614;top:446;width:936;height:2" coordorigin="5614,446" coordsize="936,2">
              <v:shape style="position:absolute;left:5614;top:446;width:936;height:2" coordorigin="5614,446" coordsize="936,0" path="m5614,446l6550,446e" filled="false" stroked="true" strokeweight=".48pt" strokecolor="#000000">
                <v:path arrowok="t"/>
              </v:shape>
              <v:shape style="position:absolute;left:0;top:0;width:6557;height:446" type="#_x0000_t202" filled="false" stroked="false">
                <v:textbox inset="0,0,0,0">
                  <w:txbxContent>
                    <w:p>
                      <w:pPr>
                        <w:tabs>
                          <w:tab w:pos="3119" w:val="left" w:leader="none"/>
                          <w:tab w:pos="4425" w:val="left" w:leader="none"/>
                          <w:tab w:pos="5901" w:val="left" w:leader="none"/>
                        </w:tabs>
                        <w:spacing w:before="72"/>
                        <w:ind w:left="698" w:right="0" w:firstLine="0"/>
                        <w:jc w:val="left"/>
                        <w:rPr>
                          <w:rFonts w:ascii="宋体" w:hAnsi="宋体" w:cs="宋体" w:eastAsia="宋体" w:hint="default"/>
                          <w:sz w:val="18"/>
                          <w:szCs w:val="18"/>
                        </w:rPr>
                      </w:pPr>
                      <w:r>
                        <w:rPr>
                          <w:rFonts w:ascii="宋体" w:hAnsi="宋体" w:cs="宋体" w:eastAsia="宋体" w:hint="default"/>
                          <w:w w:val="95"/>
                          <w:sz w:val="18"/>
                          <w:szCs w:val="18"/>
                        </w:rPr>
                        <w:t>欠款单位名称</w:t>
                        <w:tab/>
                        <w:t>金额</w:t>
                        <w:tab/>
                        <w:t>占总额比例</w:t>
                        <w:tab/>
                      </w:r>
                      <w:r>
                        <w:rPr>
                          <w:rFonts w:ascii="宋体" w:hAnsi="宋体" w:cs="宋体" w:eastAsia="宋体" w:hint="default"/>
                          <w:sz w:val="18"/>
                          <w:szCs w:val="18"/>
                        </w:rPr>
                        <w:t>年限</w:t>
                      </w:r>
                    </w:p>
                  </w:txbxContent>
                </v:textbox>
                <w10:wrap type="none"/>
              </v:shape>
            </v:group>
          </v:group>
        </w:pict>
      </w:r>
      <w:r>
        <w:rPr>
          <w:rFonts w:ascii="宋体" w:hAnsi="宋体" w:cs="宋体" w:eastAsia="宋体" w:hint="default"/>
          <w:position w:val="-8"/>
          <w:sz w:val="20"/>
          <w:szCs w:val="20"/>
        </w:rPr>
      </w:r>
    </w:p>
    <w:p>
      <w:pPr>
        <w:tabs>
          <w:tab w:pos="1303" w:val="left" w:leader="none"/>
        </w:tabs>
        <w:spacing w:line="296" w:lineRule="exact" w:before="27"/>
        <w:ind w:left="0" w:right="2764" w:firstLine="0"/>
        <w:jc w:val="right"/>
        <w:rPr>
          <w:rFonts w:ascii="宋体" w:hAnsi="宋体" w:cs="宋体" w:eastAsia="宋体" w:hint="default"/>
          <w:sz w:val="18"/>
          <w:szCs w:val="18"/>
        </w:rPr>
      </w:pPr>
      <w:r>
        <w:rPr/>
        <w:pict>
          <v:shape style="position:absolute;margin-left:88.129967pt;margin-top:3.887336pt;width:206.75pt;height:77.4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4"/>
                    <w:gridCol w:w="2001"/>
                  </w:tblGrid>
                  <w:tr>
                    <w:trPr>
                      <w:trHeight w:val="264" w:hRule="exact"/>
                    </w:trPr>
                    <w:tc>
                      <w:tcPr>
                        <w:tcW w:w="2134"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国家税务局</w:t>
                        </w:r>
                      </w:p>
                    </w:tc>
                    <w:tc>
                      <w:tcPr>
                        <w:tcW w:w="2001" w:type="dxa"/>
                        <w:tcBorders>
                          <w:top w:val="nil" w:sz="6" w:space="0" w:color="auto"/>
                          <w:left w:val="nil" w:sz="6" w:space="0" w:color="auto"/>
                          <w:bottom w:val="nil" w:sz="6" w:space="0" w:color="auto"/>
                          <w:right w:val="nil" w:sz="6" w:space="0" w:color="auto"/>
                        </w:tcBorders>
                      </w:tcPr>
                      <w:p>
                        <w:pPr>
                          <w:pStyle w:val="TableParagraph"/>
                          <w:spacing w:line="191" w:lineRule="exact"/>
                          <w:ind w:right="33"/>
                          <w:jc w:val="right"/>
                          <w:rPr>
                            <w:rFonts w:ascii="Times New Roman" w:hAnsi="Times New Roman" w:cs="Times New Roman" w:eastAsia="Times New Roman" w:hint="default"/>
                            <w:sz w:val="18"/>
                            <w:szCs w:val="18"/>
                          </w:rPr>
                        </w:pPr>
                        <w:r>
                          <w:rPr>
                            <w:rFonts w:ascii="Times New Roman"/>
                            <w:spacing w:val="-1"/>
                            <w:sz w:val="18"/>
                          </w:rPr>
                          <w:t>2,411,862.85</w:t>
                        </w:r>
                      </w:p>
                    </w:tc>
                  </w:tr>
                  <w:tr>
                    <w:trPr>
                      <w:trHeight w:val="340" w:hRule="exact"/>
                    </w:trPr>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广州市财政局</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2,685,130.00</w:t>
                        </w:r>
                      </w:p>
                    </w:tc>
                  </w:tr>
                  <w:tr>
                    <w:trPr>
                      <w:trHeight w:val="340" w:hRule="exact"/>
                    </w:trPr>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工厂备用金</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321,834.90</w:t>
                        </w:r>
                      </w:p>
                    </w:tc>
                  </w:tr>
                  <w:tr>
                    <w:trPr>
                      <w:trHeight w:val="341" w:hRule="exact"/>
                    </w:trPr>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李克福</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267,094.00</w:t>
                        </w:r>
                      </w:p>
                    </w:tc>
                  </w:tr>
                  <w:tr>
                    <w:trPr>
                      <w:trHeight w:val="264" w:hRule="exact"/>
                    </w:trPr>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刘开同</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199,888.65</w:t>
                        </w:r>
                      </w:p>
                    </w:tc>
                  </w:tr>
                </w:tbl>
                <w:p>
                  <w:pPr/>
                </w:p>
              </w:txbxContent>
            </v:textbox>
            <w10:wrap type="none"/>
          </v:shape>
        </w:pict>
      </w:r>
      <w:r>
        <w:rPr>
          <w:rFonts w:ascii="Times New Roman" w:hAnsi="Times New Roman" w:cs="Times New Roman" w:eastAsia="Times New Roman" w:hint="default"/>
          <w:sz w:val="18"/>
          <w:szCs w:val="18"/>
        </w:rPr>
        <w:t>20.22%</w:t>
        <w:tab/>
      </w:r>
      <w:r>
        <w:rPr>
          <w:rFonts w:ascii="宋体" w:hAnsi="宋体" w:cs="宋体" w:eastAsia="宋体" w:hint="default"/>
          <w:w w:val="95"/>
          <w:position w:val="6"/>
          <w:sz w:val="18"/>
          <w:szCs w:val="18"/>
        </w:rPr>
        <w:t>一年</w:t>
      </w:r>
      <w:r>
        <w:rPr>
          <w:rFonts w:ascii="宋体" w:hAnsi="宋体" w:cs="宋体" w:eastAsia="宋体" w:hint="default"/>
          <w:sz w:val="18"/>
          <w:szCs w:val="18"/>
        </w:rPr>
      </w:r>
    </w:p>
    <w:p>
      <w:pPr>
        <w:spacing w:line="183" w:lineRule="exact" w:before="0"/>
        <w:ind w:left="0" w:right="2764" w:firstLine="0"/>
        <w:jc w:val="right"/>
        <w:rPr>
          <w:rFonts w:ascii="宋体" w:hAnsi="宋体" w:cs="宋体" w:eastAsia="宋体" w:hint="default"/>
          <w:sz w:val="18"/>
          <w:szCs w:val="18"/>
        </w:rPr>
      </w:pPr>
      <w:r>
        <w:rPr>
          <w:rFonts w:ascii="宋体" w:hAnsi="宋体" w:cs="宋体" w:eastAsia="宋体" w:hint="default"/>
          <w:w w:val="95"/>
          <w:sz w:val="18"/>
          <w:szCs w:val="18"/>
        </w:rPr>
        <w:t>一年</w:t>
      </w:r>
      <w:r>
        <w:rPr>
          <w:rFonts w:ascii="宋体" w:hAnsi="宋体" w:cs="宋体" w:eastAsia="宋体" w:hint="default"/>
          <w:sz w:val="18"/>
          <w:szCs w:val="18"/>
        </w:rPr>
      </w:r>
    </w:p>
    <w:p>
      <w:pPr>
        <w:spacing w:line="155" w:lineRule="exact" w:before="0"/>
        <w:ind w:left="5071" w:right="3853" w:firstLine="0"/>
        <w:jc w:val="center"/>
        <w:rPr>
          <w:rFonts w:ascii="Times New Roman" w:hAnsi="Times New Roman" w:cs="Times New Roman" w:eastAsia="Times New Roman" w:hint="default"/>
          <w:sz w:val="18"/>
          <w:szCs w:val="18"/>
        </w:rPr>
      </w:pPr>
      <w:r>
        <w:rPr>
          <w:rFonts w:ascii="Times New Roman"/>
          <w:sz w:val="18"/>
        </w:rPr>
        <w:t>22.51%</w:t>
      </w:r>
    </w:p>
    <w:p>
      <w:pPr>
        <w:spacing w:line="183" w:lineRule="exact" w:before="0"/>
        <w:ind w:left="0" w:right="2764" w:firstLine="0"/>
        <w:jc w:val="right"/>
        <w:rPr>
          <w:rFonts w:ascii="宋体" w:hAnsi="宋体" w:cs="宋体" w:eastAsia="宋体" w:hint="default"/>
          <w:sz w:val="18"/>
          <w:szCs w:val="18"/>
        </w:rPr>
      </w:pPr>
      <w:r>
        <w:rPr>
          <w:rFonts w:ascii="宋体" w:hAnsi="宋体" w:cs="宋体" w:eastAsia="宋体" w:hint="default"/>
          <w:w w:val="95"/>
          <w:sz w:val="18"/>
          <w:szCs w:val="18"/>
        </w:rPr>
        <w:t>一年</w:t>
      </w:r>
      <w:r>
        <w:rPr>
          <w:rFonts w:ascii="宋体" w:hAnsi="宋体" w:cs="宋体" w:eastAsia="宋体" w:hint="default"/>
          <w:sz w:val="18"/>
          <w:szCs w:val="18"/>
        </w:rPr>
      </w:r>
    </w:p>
    <w:p>
      <w:pPr>
        <w:spacing w:line="156" w:lineRule="exact" w:before="0"/>
        <w:ind w:left="5071" w:right="3853" w:firstLine="0"/>
        <w:jc w:val="center"/>
        <w:rPr>
          <w:rFonts w:ascii="Times New Roman" w:hAnsi="Times New Roman" w:cs="Times New Roman" w:eastAsia="Times New Roman" w:hint="default"/>
          <w:sz w:val="18"/>
          <w:szCs w:val="18"/>
        </w:rPr>
      </w:pPr>
      <w:r>
        <w:rPr>
          <w:rFonts w:ascii="Times New Roman"/>
          <w:sz w:val="18"/>
        </w:rPr>
        <w:t>2.70%</w:t>
      </w:r>
    </w:p>
    <w:p>
      <w:pPr>
        <w:spacing w:line="185" w:lineRule="exact" w:before="0"/>
        <w:ind w:left="0" w:right="2764" w:firstLine="0"/>
        <w:jc w:val="right"/>
        <w:rPr>
          <w:rFonts w:ascii="宋体" w:hAnsi="宋体" w:cs="宋体" w:eastAsia="宋体" w:hint="default"/>
          <w:sz w:val="18"/>
          <w:szCs w:val="18"/>
        </w:rPr>
      </w:pPr>
      <w:r>
        <w:rPr>
          <w:rFonts w:ascii="宋体" w:hAnsi="宋体" w:cs="宋体" w:eastAsia="宋体" w:hint="default"/>
          <w:w w:val="95"/>
          <w:sz w:val="18"/>
          <w:szCs w:val="18"/>
        </w:rPr>
        <w:t>一年</w:t>
      </w:r>
      <w:r>
        <w:rPr>
          <w:rFonts w:ascii="宋体" w:hAnsi="宋体" w:cs="宋体" w:eastAsia="宋体" w:hint="default"/>
          <w:sz w:val="18"/>
          <w:szCs w:val="18"/>
        </w:rPr>
      </w:r>
    </w:p>
    <w:p>
      <w:pPr>
        <w:spacing w:line="156" w:lineRule="exact" w:before="0"/>
        <w:ind w:left="5071" w:right="3853" w:firstLine="0"/>
        <w:jc w:val="center"/>
        <w:rPr>
          <w:rFonts w:ascii="Times New Roman" w:hAnsi="Times New Roman" w:cs="Times New Roman" w:eastAsia="Times New Roman" w:hint="default"/>
          <w:sz w:val="18"/>
          <w:szCs w:val="18"/>
        </w:rPr>
      </w:pPr>
      <w:r>
        <w:rPr>
          <w:rFonts w:ascii="Times New Roman"/>
          <w:sz w:val="18"/>
        </w:rPr>
        <w:t>2.24%</w:t>
      </w:r>
    </w:p>
    <w:p>
      <w:pPr>
        <w:spacing w:line="185" w:lineRule="exact" w:before="0"/>
        <w:ind w:left="0" w:right="2764" w:firstLine="0"/>
        <w:jc w:val="right"/>
        <w:rPr>
          <w:rFonts w:ascii="宋体" w:hAnsi="宋体" w:cs="宋体" w:eastAsia="宋体" w:hint="default"/>
          <w:sz w:val="18"/>
          <w:szCs w:val="18"/>
        </w:rPr>
      </w:pPr>
      <w:r>
        <w:rPr>
          <w:rFonts w:ascii="宋体" w:hAnsi="宋体" w:cs="宋体" w:eastAsia="宋体" w:hint="default"/>
          <w:w w:val="95"/>
          <w:sz w:val="18"/>
          <w:szCs w:val="18"/>
        </w:rPr>
        <w:t>一年</w:t>
      </w:r>
      <w:r>
        <w:rPr>
          <w:rFonts w:ascii="宋体" w:hAnsi="宋体" w:cs="宋体" w:eastAsia="宋体" w:hint="default"/>
          <w:sz w:val="18"/>
          <w:szCs w:val="18"/>
        </w:rPr>
      </w:r>
    </w:p>
    <w:p>
      <w:pPr>
        <w:spacing w:line="168" w:lineRule="exact" w:before="0"/>
        <w:ind w:left="5071" w:right="3853" w:firstLine="0"/>
        <w:jc w:val="center"/>
        <w:rPr>
          <w:rFonts w:ascii="Times New Roman" w:hAnsi="Times New Roman" w:cs="Times New Roman" w:eastAsia="Times New Roman" w:hint="default"/>
          <w:sz w:val="18"/>
          <w:szCs w:val="18"/>
        </w:rPr>
      </w:pPr>
      <w:r>
        <w:rPr>
          <w:rFonts w:ascii="Times New Roman"/>
          <w:sz w:val="18"/>
        </w:rPr>
        <w:t>1.68%</w:t>
      </w:r>
    </w:p>
    <w:p>
      <w:pPr>
        <w:spacing w:line="20" w:lineRule="exact"/>
        <w:ind w:left="294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2001012" cy="6095"/>
            <wp:effectExtent l="0" t="0" r="0" b="0"/>
            <wp:docPr id="9" name="image13.png" descr=""/>
            <wp:cNvGraphicFramePr>
              <a:graphicFrameLocks noChangeAspect="1"/>
            </wp:cNvGraphicFramePr>
            <a:graphic>
              <a:graphicData uri="http://schemas.openxmlformats.org/drawingml/2006/picture">
                <pic:pic>
                  <pic:nvPicPr>
                    <pic:cNvPr id="10" name="image13.png"/>
                    <pic:cNvPicPr/>
                  </pic:nvPicPr>
                  <pic:blipFill>
                    <a:blip r:embed="rId43" cstate="print"/>
                    <a:stretch>
                      <a:fillRect/>
                    </a:stretch>
                  </pic:blipFill>
                  <pic:spPr>
                    <a:xfrm>
                      <a:off x="0" y="0"/>
                      <a:ext cx="2001012" cy="6095"/>
                    </a:xfrm>
                    <a:prstGeom prst="rect">
                      <a:avLst/>
                    </a:prstGeom>
                  </pic:spPr>
                </pic:pic>
              </a:graphicData>
            </a:graphic>
          </wp:inline>
        </w:drawing>
      </w:r>
      <w:r>
        <w:rPr>
          <w:rFonts w:ascii="Times New Roman" w:hAnsi="Times New Roman" w:cs="Times New Roman" w:eastAsia="Times New Roman" w:hint="default"/>
          <w:sz w:val="2"/>
          <w:szCs w:val="2"/>
        </w:rPr>
      </w:r>
    </w:p>
    <w:p>
      <w:pPr>
        <w:tabs>
          <w:tab w:pos="3655" w:val="left" w:leader="none"/>
          <w:tab w:pos="5090" w:val="left" w:leader="none"/>
        </w:tabs>
        <w:spacing w:before="16"/>
        <w:ind w:left="1550" w:right="531"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合计</w:t>
        <w:tab/>
      </w:r>
      <w:r>
        <w:rPr>
          <w:rFonts w:ascii="Times New Roman" w:hAnsi="Times New Roman" w:cs="Times New Roman" w:eastAsia="Times New Roman" w:hint="default"/>
          <w:spacing w:val="-1"/>
          <w:sz w:val="18"/>
          <w:szCs w:val="18"/>
        </w:rPr>
        <w:t>5,885,810.40</w:t>
        <w:tab/>
      </w:r>
      <w:r>
        <w:rPr>
          <w:rFonts w:ascii="Times New Roman" w:hAnsi="Times New Roman" w:cs="Times New Roman" w:eastAsia="Times New Roman" w:hint="default"/>
          <w:position w:val="-5"/>
          <w:sz w:val="18"/>
          <w:szCs w:val="18"/>
        </w:rPr>
        <w:t>49.34%</w:t>
      </w:r>
      <w:r>
        <w:rPr>
          <w:rFonts w:ascii="Times New Roman" w:hAnsi="Times New Roman" w:cs="Times New Roman" w:eastAsia="Times New Roman" w:hint="default"/>
          <w:sz w:val="18"/>
          <w:szCs w:val="18"/>
        </w:rPr>
      </w:r>
    </w:p>
    <w:p>
      <w:pPr>
        <w:spacing w:line="28" w:lineRule="exact"/>
        <w:ind w:left="293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58.8pt;height:1.45pt;mso-position-horizontal-relative:char;mso-position-vertical-relative:line" coordorigin="0,0" coordsize="3176,29">
            <v:group style="position:absolute;left:5;top:24;width:1695;height:2" coordorigin="5,24" coordsize="1695,2">
              <v:shape style="position:absolute;left:5;top:24;width:1695;height:2" coordorigin="5,24" coordsize="1695,0" path="m5,24l1699,24e" filled="false" stroked="true" strokeweight=".48pt" strokecolor="#000000">
                <v:path arrowok="t"/>
              </v:shape>
            </v:group>
            <v:group style="position:absolute;left:5;top:5;width:1695;height:2" coordorigin="5,5" coordsize="1695,2">
              <v:shape style="position:absolute;left:5;top:5;width:1695;height:2" coordorigin="5,5" coordsize="1695,0" path="m5,5l1699,5e" filled="false" stroked="true" strokeweight=".48pt" strokecolor="#000000">
                <v:path arrowok="t"/>
              </v:shape>
            </v:group>
            <v:group style="position:absolute;left:1685;top:5;width:29;height:2" coordorigin="1685,5" coordsize="29,2">
              <v:shape style="position:absolute;left:1685;top:5;width:29;height:2" coordorigin="1685,5" coordsize="29,0" path="m1685,5l1714,5e" filled="false" stroked="true" strokeweight=".48pt" strokecolor="#000000">
                <v:path arrowok="t"/>
              </v:shape>
            </v:group>
            <v:group style="position:absolute;left:1685;top:24;width:29;height:2" coordorigin="1685,24" coordsize="29,2">
              <v:shape style="position:absolute;left:1685;top:24;width:29;height:2" coordorigin="1685,24" coordsize="29,0" path="m1685,24l1714,24e" filled="false" stroked="true" strokeweight=".48pt" strokecolor="#000000">
                <v:path arrowok="t"/>
              </v:shape>
            </v:group>
            <v:group style="position:absolute;left:1714;top:24;width:1457;height:2" coordorigin="1714,24" coordsize="1457,2">
              <v:shape style="position:absolute;left:1714;top:24;width:1457;height:2" coordorigin="1714,24" coordsize="1457,0" path="m1714,24l3170,24e" filled="false" stroked="true" strokeweight=".48pt" strokecolor="#000000">
                <v:path arrowok="t"/>
              </v:shape>
            </v:group>
            <v:group style="position:absolute;left:1714;top:5;width:1457;height:2" coordorigin="1714,5" coordsize="1457,2">
              <v:shape style="position:absolute;left:1714;top:5;width:1457;height:2" coordorigin="1714,5" coordsize="1457,0" path="m1714,5l3170,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9"/>
        <w:rPr>
          <w:rFonts w:ascii="Times New Roman" w:hAnsi="Times New Roman" w:cs="Times New Roman" w:eastAsia="Times New Roman" w:hint="default"/>
          <w:sz w:val="18"/>
          <w:szCs w:val="18"/>
        </w:rPr>
      </w:pPr>
    </w:p>
    <w:p>
      <w:pPr>
        <w:spacing w:before="44"/>
        <w:ind w:left="897" w:right="531" w:firstLine="0"/>
        <w:jc w:val="left"/>
        <w:rPr>
          <w:rFonts w:ascii="宋体" w:hAnsi="宋体" w:cs="宋体" w:eastAsia="宋体" w:hint="default"/>
          <w:sz w:val="18"/>
          <w:szCs w:val="18"/>
        </w:rPr>
      </w:pPr>
      <w:r>
        <w:rPr>
          <w:rFonts w:ascii="宋体" w:hAnsi="宋体" w:cs="宋体" w:eastAsia="宋体" w:hint="default"/>
          <w:sz w:val="18"/>
          <w:szCs w:val="18"/>
        </w:rPr>
        <w:t>应收补贴款没有计提坏账准备。</w:t>
      </w:r>
    </w:p>
    <w:p>
      <w:pPr>
        <w:spacing w:line="240" w:lineRule="auto" w:before="6"/>
        <w:rPr>
          <w:rFonts w:ascii="宋体" w:hAnsi="宋体" w:cs="宋体" w:eastAsia="宋体" w:hint="default"/>
          <w:sz w:val="20"/>
          <w:szCs w:val="20"/>
        </w:rPr>
      </w:pPr>
    </w:p>
    <w:p>
      <w:pPr>
        <w:pStyle w:val="BodyText"/>
        <w:spacing w:line="240" w:lineRule="auto" w:before="0"/>
        <w:ind w:left="1017" w:right="531"/>
        <w:jc w:val="left"/>
      </w:pPr>
      <w:r>
        <w:rPr/>
        <w:t>注释</w:t>
      </w:r>
      <w:r>
        <w:rPr>
          <w:spacing w:val="-62"/>
        </w:rPr>
        <w:t> </w:t>
      </w:r>
      <w:r>
        <w:rPr>
          <w:rFonts w:ascii="Times New Roman" w:hAnsi="Times New Roman" w:cs="Times New Roman" w:eastAsia="Times New Roman" w:hint="default"/>
        </w:rPr>
        <w:t>5</w:t>
      </w:r>
      <w:r>
        <w:rPr/>
        <w:t>、存货及存货跌价准备</w:t>
      </w:r>
    </w:p>
    <w:p>
      <w:pPr>
        <w:spacing w:line="240" w:lineRule="auto" w:before="11"/>
        <w:rPr>
          <w:rFonts w:ascii="宋体" w:hAnsi="宋体" w:cs="宋体" w:eastAsia="宋体" w:hint="default"/>
          <w:sz w:val="22"/>
          <w:szCs w:val="22"/>
        </w:rPr>
      </w:pPr>
    </w:p>
    <w:p>
      <w:pPr>
        <w:spacing w:line="407" w:lineRule="exact"/>
        <w:ind w:left="30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9.1pt;height:20.4pt;mso-position-horizontal-relative:char;mso-position-vertical-relative:line" coordorigin="0,0" coordsize="8782,408">
            <v:group style="position:absolute;left:41;top:357;width:2355;height:2" coordorigin="41,357" coordsize="2355,2">
              <v:shape style="position:absolute;left:41;top:357;width:2355;height:2" coordorigin="41,357" coordsize="2355,0" path="m41,357l2395,357e" filled="false" stroked="true" strokeweight="4.1pt" strokecolor="#cccccc">
                <v:path arrowok="t"/>
              </v:shape>
            </v:group>
            <v:group style="position:absolute;left:63;top:76;width:2;height:240" coordorigin="63,76" coordsize="2,240">
              <v:shape style="position:absolute;left:63;top:76;width:2;height:240" coordorigin="63,76" coordsize="0,240" path="m63,76l63,316e" filled="false" stroked="true" strokeweight="2.159995pt" strokecolor="#cccccc">
                <v:path arrowok="t"/>
              </v:shape>
            </v:group>
            <v:group style="position:absolute;left:41;top:38;width:2355;height:2" coordorigin="41,38" coordsize="2355,2">
              <v:shape style="position:absolute;left:41;top:38;width:2355;height:2" coordorigin="41,38" coordsize="2355,0" path="m41,38l2395,38e" filled="false" stroked="true" strokeweight="3.8pt" strokecolor="#cccccc">
                <v:path arrowok="t"/>
              </v:shape>
            </v:group>
            <v:group style="position:absolute;left:2364;top:76;width:32;height:240" coordorigin="2364,76" coordsize="32,240">
              <v:shape style="position:absolute;left:2364;top:76;width:32;height:240" coordorigin="2364,76" coordsize="32,240" path="m2364,316l2395,316,2395,76,2364,76,2364,316xe" filled="true" fillcolor="#cccccc" stroked="false">
                <v:path arrowok="t"/>
                <v:fill type="solid"/>
              </v:shape>
            </v:group>
            <v:group style="position:absolute;left:84;top:76;width:2280;height:240" coordorigin="84,76" coordsize="2280,240">
              <v:shape style="position:absolute;left:84;top:76;width:2280;height:240" coordorigin="84,76" coordsize="2280,240" path="m84,316l2364,316,2364,76,84,76,84,316xe" filled="true" fillcolor="#cccccc" stroked="false">
                <v:path arrowok="t"/>
                <v:fill type="solid"/>
              </v:shape>
            </v:group>
            <v:group style="position:absolute;left:2381;top:357;width:1683;height:2" coordorigin="2381,357" coordsize="1683,2">
              <v:shape style="position:absolute;left:2381;top:357;width:1683;height:2" coordorigin="2381,357" coordsize="1683,0" path="m2381,357l4063,357e" filled="false" stroked="true" strokeweight="4.1pt" strokecolor="#cccccc">
                <v:path arrowok="t"/>
              </v:shape>
            </v:group>
            <v:group style="position:absolute;left:2381;top:76;width:46;height:240" coordorigin="2381,76" coordsize="46,240">
              <v:shape style="position:absolute;left:2381;top:76;width:46;height:240" coordorigin="2381,76" coordsize="46,240" path="m2381,316l2427,316,2427,76,2381,76,2381,316xe" filled="true" fillcolor="#cccccc" stroked="false">
                <v:path arrowok="t"/>
                <v:fill type="solid"/>
              </v:shape>
            </v:group>
            <v:group style="position:absolute;left:2381;top:38;width:1683;height:2" coordorigin="2381,38" coordsize="1683,2">
              <v:shape style="position:absolute;left:2381;top:38;width:1683;height:2" coordorigin="2381,38" coordsize="1683,0" path="m2381,38l4063,38e" filled="false" stroked="true" strokeweight="3.8pt" strokecolor="#cccccc">
                <v:path arrowok="t"/>
              </v:shape>
            </v:group>
            <v:group style="position:absolute;left:4035;top:76;width:29;height:240" coordorigin="4035,76" coordsize="29,240">
              <v:shape style="position:absolute;left:4035;top:76;width:29;height:240" coordorigin="4035,76" coordsize="29,240" path="m4035,316l4063,316,4063,76,4035,76,4035,316xe" filled="true" fillcolor="#cccccc" stroked="false">
                <v:path arrowok="t"/>
                <v:fill type="solid"/>
              </v:shape>
            </v:group>
            <v:group style="position:absolute;left:2427;top:76;width:1608;height:240" coordorigin="2427,76" coordsize="1608,240">
              <v:shape style="position:absolute;left:2427;top:76;width:1608;height:240" coordorigin="2427,76" coordsize="1608,240" path="m2427,316l4035,316,4035,76,2427,76,2427,316xe" filled="true" fillcolor="#cccccc" stroked="false">
                <v:path arrowok="t"/>
                <v:fill type="solid"/>
              </v:shape>
            </v:group>
            <v:group style="position:absolute;left:4049;top:357;width:1431;height:2" coordorigin="4049,357" coordsize="1431,2">
              <v:shape style="position:absolute;left:4049;top:357;width:1431;height:2" coordorigin="4049,357" coordsize="1431,0" path="m4049,357l5479,357e" filled="false" stroked="true" strokeweight="4.1pt" strokecolor="#cccccc">
                <v:path arrowok="t"/>
              </v:shape>
            </v:group>
            <v:group style="position:absolute;left:4049;top:76;width:46;height:240" coordorigin="4049,76" coordsize="46,240">
              <v:shape style="position:absolute;left:4049;top:76;width:46;height:240" coordorigin="4049,76" coordsize="46,240" path="m4049,316l4095,316,4095,76,4049,76,4049,316xe" filled="true" fillcolor="#cccccc" stroked="false">
                <v:path arrowok="t"/>
                <v:fill type="solid"/>
              </v:shape>
            </v:group>
            <v:group style="position:absolute;left:4049;top:38;width:1431;height:2" coordorigin="4049,38" coordsize="1431,2">
              <v:shape style="position:absolute;left:4049;top:38;width:1431;height:2" coordorigin="4049,38" coordsize="1431,0" path="m4049,38l5479,38e" filled="false" stroked="true" strokeweight="3.8pt" strokecolor="#cccccc">
                <v:path arrowok="t"/>
              </v:shape>
            </v:group>
            <v:group style="position:absolute;left:5451;top:76;width:29;height:240" coordorigin="5451,76" coordsize="29,240">
              <v:shape style="position:absolute;left:5451;top:76;width:29;height:240" coordorigin="5451,76" coordsize="29,240" path="m5451,316l5479,316,5479,76,5451,76,5451,316xe" filled="true" fillcolor="#cccccc" stroked="false">
                <v:path arrowok="t"/>
                <v:fill type="solid"/>
              </v:shape>
            </v:group>
            <v:group style="position:absolute;left:4095;top:76;width:1356;height:240" coordorigin="4095,76" coordsize="1356,240">
              <v:shape style="position:absolute;left:4095;top:76;width:1356;height:240" coordorigin="4095,76" coordsize="1356,240" path="m4095,316l5451,316,5451,76,4095,76,4095,316xe" filled="true" fillcolor="#cccccc" stroked="false">
                <v:path arrowok="t"/>
                <v:fill type="solid"/>
              </v:shape>
            </v:group>
            <v:group style="position:absolute;left:5465;top:357;width:1575;height:2" coordorigin="5465,357" coordsize="1575,2">
              <v:shape style="position:absolute;left:5465;top:357;width:1575;height:2" coordorigin="5465,357" coordsize="1575,0" path="m5465,357l7039,357e" filled="false" stroked="true" strokeweight="4.1pt" strokecolor="#cccccc">
                <v:path arrowok="t"/>
              </v:shape>
            </v:group>
            <v:group style="position:absolute;left:5465;top:76;width:46;height:240" coordorigin="5465,76" coordsize="46,240">
              <v:shape style="position:absolute;left:5465;top:76;width:46;height:240" coordorigin="5465,76" coordsize="46,240" path="m5465,316l5511,316,5511,76,5465,76,5465,316xe" filled="true" fillcolor="#cccccc" stroked="false">
                <v:path arrowok="t"/>
                <v:fill type="solid"/>
              </v:shape>
            </v:group>
            <v:group style="position:absolute;left:5465;top:38;width:1575;height:2" coordorigin="5465,38" coordsize="1575,2">
              <v:shape style="position:absolute;left:5465;top:38;width:1575;height:2" coordorigin="5465,38" coordsize="1575,0" path="m5465,38l7039,38e" filled="false" stroked="true" strokeweight="3.8pt" strokecolor="#cccccc">
                <v:path arrowok="t"/>
              </v:shape>
            </v:group>
            <v:group style="position:absolute;left:7008;top:76;width:32;height:240" coordorigin="7008,76" coordsize="32,240">
              <v:shape style="position:absolute;left:7008;top:76;width:32;height:240" coordorigin="7008,76" coordsize="32,240" path="m7008,316l7039,316,7039,76,7008,76,7008,316xe" filled="true" fillcolor="#cccccc" stroked="false">
                <v:path arrowok="t"/>
                <v:fill type="solid"/>
              </v:shape>
            </v:group>
            <v:group style="position:absolute;left:5511;top:76;width:1498;height:240" coordorigin="5511,76" coordsize="1498,240">
              <v:shape style="position:absolute;left:5511;top:76;width:1498;height:240" coordorigin="5511,76" coordsize="1498,240" path="m5511,316l7008,316,7008,76,5511,76,5511,316xe" filled="true" fillcolor="#cccccc" stroked="false">
                <v:path arrowok="t"/>
                <v:fill type="solid"/>
              </v:shape>
            </v:group>
            <v:group style="position:absolute;left:7025;top:357;width:1716;height:2" coordorigin="7025,357" coordsize="1716,2">
              <v:shape style="position:absolute;left:7025;top:357;width:1716;height:2" coordorigin="7025,357" coordsize="1716,0" path="m7025,357l8741,357e" filled="false" stroked="true" strokeweight="4.1pt" strokecolor="#cccccc">
                <v:path arrowok="t"/>
              </v:shape>
            </v:group>
            <v:group style="position:absolute;left:7025;top:76;width:46;height:240" coordorigin="7025,76" coordsize="46,240">
              <v:shape style="position:absolute;left:7025;top:76;width:46;height:240" coordorigin="7025,76" coordsize="46,240" path="m7025,316l7071,316,7071,76,7025,76,7025,316xe" filled="true" fillcolor="#cccccc" stroked="false">
                <v:path arrowok="t"/>
                <v:fill type="solid"/>
              </v:shape>
            </v:group>
            <v:group style="position:absolute;left:7025;top:38;width:1716;height:2" coordorigin="7025,38" coordsize="1716,2">
              <v:shape style="position:absolute;left:7025;top:38;width:1716;height:2" coordorigin="7025,38" coordsize="1716,0" path="m7025,38l8741,38e" filled="false" stroked="true" strokeweight="3.8pt" strokecolor="#cccccc">
                <v:path arrowok="t"/>
              </v:shape>
            </v:group>
            <v:group style="position:absolute;left:8727;top:76;width:2;height:240" coordorigin="8727,76" coordsize="2,240">
              <v:shape style="position:absolute;left:8727;top:76;width:2;height:240" coordorigin="8727,76" coordsize="0,240" path="m8727,76l8727,316e" filled="false" stroked="true" strokeweight="1.44pt" strokecolor="#cccccc">
                <v:path arrowok="t"/>
              </v:shape>
            </v:group>
            <v:group style="position:absolute;left:7071;top:76;width:1642;height:240" coordorigin="7071,76" coordsize="1642,240">
              <v:shape style="position:absolute;left:7071;top:76;width:1642;height:240" coordorigin="7071,76" coordsize="1642,240" path="m7071,316l8712,316,8712,76,7071,76,7071,316xe" filled="true" fillcolor="#cccccc" stroked="false">
                <v:path arrowok="t"/>
                <v:fill type="solid"/>
              </v:shape>
            </v:group>
            <v:group style="position:absolute;left:41;top:403;width:2355;height:2" coordorigin="41,403" coordsize="2355,2">
              <v:shape style="position:absolute;left:41;top:403;width:2355;height:2" coordorigin="41,403" coordsize="2355,0" path="m41,403l2395,403e" filled="false" stroked="true" strokeweight=".48pt" strokecolor="#000000">
                <v:path arrowok="t"/>
              </v:shape>
            </v:group>
            <v:group style="position:absolute;left:2381;top:403;width:10;height:2" coordorigin="2381,403" coordsize="10,2">
              <v:shape style="position:absolute;left:2381;top:403;width:10;height:2" coordorigin="2381,403" coordsize="10,0" path="m2381,403l2391,403e" filled="false" stroked="true" strokeweight=".48pt" strokecolor="#000000">
                <v:path arrowok="t"/>
              </v:shape>
            </v:group>
            <v:group style="position:absolute;left:2391;top:403;width:1673;height:2" coordorigin="2391,403" coordsize="1673,2">
              <v:shape style="position:absolute;left:2391;top:403;width:1673;height:2" coordorigin="2391,403" coordsize="1673,0" path="m2391,403l4063,403e" filled="false" stroked="true" strokeweight=".48pt" strokecolor="#000000">
                <v:path arrowok="t"/>
              </v:shape>
            </v:group>
            <v:group style="position:absolute;left:4049;top:403;width:10;height:2" coordorigin="4049,403" coordsize="10,2">
              <v:shape style="position:absolute;left:4049;top:403;width:10;height:2" coordorigin="4049,403" coordsize="10,0" path="m4049,403l4059,403e" filled="false" stroked="true" strokeweight=".48pt" strokecolor="#000000">
                <v:path arrowok="t"/>
              </v:shape>
            </v:group>
            <v:group style="position:absolute;left:4059;top:403;width:1421;height:2" coordorigin="4059,403" coordsize="1421,2">
              <v:shape style="position:absolute;left:4059;top:403;width:1421;height:2" coordorigin="4059,403" coordsize="1421,0" path="m4059,403l5479,403e" filled="false" stroked="true" strokeweight=".48pt" strokecolor="#000000">
                <v:path arrowok="t"/>
              </v:shape>
            </v:group>
            <v:group style="position:absolute;left:5465;top:403;width:10;height:2" coordorigin="5465,403" coordsize="10,2">
              <v:shape style="position:absolute;left:5465;top:403;width:10;height:2" coordorigin="5465,403" coordsize="10,0" path="m5465,403l5475,403e" filled="false" stroked="true" strokeweight=".48pt" strokecolor="#000000">
                <v:path arrowok="t"/>
              </v:shape>
            </v:group>
            <v:group style="position:absolute;left:5475;top:403;width:1565;height:2" coordorigin="5475,403" coordsize="1565,2">
              <v:shape style="position:absolute;left:5475;top:403;width:1565;height:2" coordorigin="5475,403" coordsize="1565,0" path="m5475,403l7039,403e" filled="false" stroked="true" strokeweight=".48pt" strokecolor="#000000">
                <v:path arrowok="t"/>
              </v:shape>
            </v:group>
            <v:group style="position:absolute;left:7025;top:403;width:10;height:2" coordorigin="7025,403" coordsize="10,2">
              <v:shape style="position:absolute;left:7025;top:403;width:10;height:2" coordorigin="7025,403" coordsize="10,0" path="m7025,403l7035,403e" filled="false" stroked="true" strokeweight=".48pt" strokecolor="#000000">
                <v:path arrowok="t"/>
              </v:shape>
            </v:group>
            <v:group style="position:absolute;left:7035;top:403;width:1707;height:2" coordorigin="7035,403" coordsize="1707,2">
              <v:shape style="position:absolute;left:7035;top:403;width:1707;height:2" coordorigin="7035,403" coordsize="1707,0" path="m7035,403l8741,403e" filled="false" stroked="true" strokeweight=".48pt" strokecolor="#000000">
                <v:path arrowok="t"/>
              </v:shape>
              <v:shape style="position:absolute;left:41;top:0;width:8700;height:403" type="#_x0000_t202" filled="false" stroked="false">
                <v:textbox inset="0,0,0,0">
                  <w:txbxContent>
                    <w:p>
                      <w:pPr>
                        <w:tabs>
                          <w:tab w:pos="2445" w:val="left" w:leader="none"/>
                          <w:tab w:pos="4281" w:val="left" w:leader="none"/>
                          <w:tab w:pos="5769" w:val="left" w:leader="none"/>
                          <w:tab w:pos="7106" w:val="left" w:leader="none"/>
                        </w:tabs>
                        <w:spacing w:before="58"/>
                        <w:ind w:left="823" w:right="0" w:firstLine="0"/>
                        <w:jc w:val="left"/>
                        <w:rPr>
                          <w:rFonts w:ascii="宋体" w:hAnsi="宋体" w:cs="宋体" w:eastAsia="宋体" w:hint="default"/>
                          <w:sz w:val="18"/>
                          <w:szCs w:val="18"/>
                        </w:rPr>
                      </w:pPr>
                      <w:r>
                        <w:rPr>
                          <w:rFonts w:ascii="宋体" w:hAnsi="宋体" w:cs="宋体" w:eastAsia="宋体" w:hint="default"/>
                          <w:w w:val="95"/>
                          <w:sz w:val="18"/>
                          <w:szCs w:val="18"/>
                        </w:rPr>
                        <w:t>存货原值</w:t>
                        <w:tab/>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宋体" w:hAnsi="宋体" w:cs="宋体" w:eastAsia="宋体" w:hint="default"/>
                          <w:w w:val="95"/>
                          <w:sz w:val="18"/>
                          <w:szCs w:val="18"/>
                        </w:rPr>
                        <w:t>本期增加额</w:t>
                        <w:tab/>
                        <w:t>本期减少额</w:t>
                        <w:tab/>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xbxContent>
                </v:textbox>
                <w10:wrap type="none"/>
              </v:shape>
            </v:group>
          </v:group>
        </w:pict>
      </w:r>
      <w:r>
        <w:rPr>
          <w:rFonts w:ascii="宋体" w:hAnsi="宋体" w:cs="宋体" w:eastAsia="宋体" w:hint="default"/>
          <w:position w:val="-7"/>
          <w:sz w:val="20"/>
          <w:szCs w:val="20"/>
        </w:rPr>
      </w:r>
    </w:p>
    <w:p>
      <w:pPr>
        <w:spacing w:after="0" w:line="407" w:lineRule="exact"/>
        <w:rPr>
          <w:rFonts w:ascii="宋体" w:hAnsi="宋体" w:cs="宋体" w:eastAsia="宋体" w:hint="default"/>
          <w:sz w:val="20"/>
          <w:szCs w:val="20"/>
        </w:rPr>
        <w:sectPr>
          <w:pgSz w:w="11900" w:h="16840"/>
          <w:pgMar w:header="877" w:footer="1047" w:top="1100" w:bottom="1240" w:left="1260" w:right="1120"/>
        </w:sectPr>
      </w:pPr>
    </w:p>
    <w:p>
      <w:pPr>
        <w:spacing w:line="240" w:lineRule="auto" w:before="12"/>
        <w:rPr>
          <w:rFonts w:ascii="宋体" w:hAnsi="宋体" w:cs="宋体" w:eastAsia="宋体" w:hint="default"/>
          <w:sz w:val="24"/>
          <w:szCs w:val="24"/>
        </w:rPr>
      </w:pPr>
      <w:r>
        <w:rPr/>
        <w:pict>
          <v:shape style="position:absolute;margin-left:197.520004pt;margin-top:173.999603pt;width:317.280pt;height:.48pt;mso-position-horizontal-relative:page;mso-position-vertical-relative:page;z-index:-650392" type="#_x0000_t75" stroked="false">
            <v:imagedata r:id="rId44" o:title=""/>
          </v:shape>
        </w:pict>
      </w:r>
      <w:r>
        <w:rPr/>
        <w:pict>
          <v:shape style="position:absolute;margin-left:197.520004pt;margin-top:312.8396pt;width:317.280pt;height:.48pt;mso-position-horizontal-relative:page;mso-position-vertical-relative:page;z-index:-650368" type="#_x0000_t75" stroked="false">
            <v:imagedata r:id="rId44" o:title=""/>
          </v:shape>
        </w:pict>
      </w:r>
    </w:p>
    <w:tbl>
      <w:tblPr>
        <w:tblW w:w="0" w:type="auto"/>
        <w:jc w:val="left"/>
        <w:tblInd w:w="103" w:type="dxa"/>
        <w:tblLayout w:type="fixed"/>
        <w:tblCellMar>
          <w:top w:w="0" w:type="dxa"/>
          <w:left w:w="0" w:type="dxa"/>
          <w:bottom w:w="0" w:type="dxa"/>
          <w:right w:w="0" w:type="dxa"/>
        </w:tblCellMar>
        <w:tblLook w:val="01E0"/>
      </w:tblPr>
      <w:tblGrid>
        <w:gridCol w:w="2347"/>
        <w:gridCol w:w="1668"/>
        <w:gridCol w:w="1575"/>
        <w:gridCol w:w="1401"/>
        <w:gridCol w:w="1709"/>
      </w:tblGrid>
      <w:tr>
        <w:trPr>
          <w:trHeight w:val="350" w:hRule="exact"/>
        </w:trPr>
        <w:tc>
          <w:tcPr>
            <w:tcW w:w="234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．原材料</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23,090,720.59</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77"/>
              <w:jc w:val="right"/>
              <w:rPr>
                <w:rFonts w:ascii="Times New Roman" w:hAnsi="Times New Roman" w:cs="Times New Roman" w:eastAsia="Times New Roman" w:hint="default"/>
                <w:sz w:val="18"/>
                <w:szCs w:val="18"/>
              </w:rPr>
            </w:pPr>
            <w:r>
              <w:rPr>
                <w:rFonts w:ascii="Times New Roman"/>
                <w:spacing w:val="-1"/>
                <w:sz w:val="18"/>
              </w:rPr>
              <w:t>245,862,346.37</w:t>
            </w:r>
          </w:p>
        </w:tc>
        <w:tc>
          <w:tcPr>
            <w:tcW w:w="1401"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8"/>
              <w:jc w:val="right"/>
              <w:rPr>
                <w:rFonts w:ascii="Times New Roman" w:hAnsi="Times New Roman" w:cs="Times New Roman" w:eastAsia="Times New Roman" w:hint="default"/>
                <w:sz w:val="18"/>
                <w:szCs w:val="18"/>
              </w:rPr>
            </w:pPr>
            <w:r>
              <w:rPr>
                <w:rFonts w:ascii="Times New Roman"/>
                <w:spacing w:val="-1"/>
                <w:sz w:val="18"/>
              </w:rPr>
              <w:t>241,407,187.16</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pacing w:val="-1"/>
                <w:sz w:val="18"/>
              </w:rPr>
              <w:t>27,545,879.80</w:t>
            </w:r>
          </w:p>
        </w:tc>
      </w:tr>
      <w:tr>
        <w:trPr>
          <w:trHeight w:val="337"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．在产品（生产成本）</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23,585,878.26</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77"/>
              <w:jc w:val="right"/>
              <w:rPr>
                <w:rFonts w:ascii="Times New Roman" w:hAnsi="Times New Roman" w:cs="Times New Roman" w:eastAsia="Times New Roman" w:hint="default"/>
                <w:sz w:val="18"/>
                <w:szCs w:val="18"/>
              </w:rPr>
            </w:pPr>
            <w:r>
              <w:rPr>
                <w:rFonts w:ascii="Times New Roman"/>
                <w:spacing w:val="-1"/>
                <w:sz w:val="18"/>
              </w:rPr>
              <w:t>281,007,192.67</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
              <w:jc w:val="right"/>
              <w:rPr>
                <w:rFonts w:ascii="Times New Roman" w:hAnsi="Times New Roman" w:cs="Times New Roman" w:eastAsia="Times New Roman" w:hint="default"/>
                <w:sz w:val="18"/>
                <w:szCs w:val="18"/>
              </w:rPr>
            </w:pPr>
            <w:r>
              <w:rPr>
                <w:rFonts w:ascii="Times New Roman"/>
                <w:spacing w:val="-1"/>
                <w:sz w:val="18"/>
              </w:rPr>
              <w:t>286,508,245.65</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8"/>
              <w:jc w:val="right"/>
              <w:rPr>
                <w:rFonts w:ascii="Times New Roman" w:hAnsi="Times New Roman" w:cs="Times New Roman" w:eastAsia="Times New Roman" w:hint="default"/>
                <w:sz w:val="18"/>
                <w:szCs w:val="18"/>
              </w:rPr>
            </w:pPr>
            <w:r>
              <w:rPr>
                <w:rFonts w:ascii="Times New Roman"/>
                <w:spacing w:val="-1"/>
                <w:sz w:val="18"/>
              </w:rPr>
              <w:t>18,084,825.28</w:t>
            </w:r>
          </w:p>
        </w:tc>
      </w:tr>
      <w:tr>
        <w:trPr>
          <w:trHeight w:val="340"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．库存商品（产成品）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870,544.34</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7"/>
              <w:jc w:val="right"/>
              <w:rPr>
                <w:rFonts w:ascii="Times New Roman" w:hAnsi="Times New Roman" w:cs="Times New Roman" w:eastAsia="Times New Roman" w:hint="default"/>
                <w:sz w:val="18"/>
                <w:szCs w:val="18"/>
              </w:rPr>
            </w:pPr>
            <w:r>
              <w:rPr>
                <w:rFonts w:ascii="Times New Roman"/>
                <w:spacing w:val="-1"/>
                <w:sz w:val="18"/>
              </w:rPr>
              <w:t>236,417,897.80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235,860,215.86</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1,428,226.28</w:t>
            </w:r>
          </w:p>
        </w:tc>
      </w:tr>
      <w:tr>
        <w:trPr>
          <w:trHeight w:val="341"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．半成品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427,131.45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7"/>
              <w:jc w:val="right"/>
              <w:rPr>
                <w:rFonts w:ascii="Times New Roman" w:hAnsi="Times New Roman" w:cs="Times New Roman" w:eastAsia="Times New Roman" w:hint="default"/>
                <w:sz w:val="18"/>
                <w:szCs w:val="18"/>
              </w:rPr>
            </w:pPr>
            <w:r>
              <w:rPr>
                <w:rFonts w:ascii="Times New Roman"/>
                <w:spacing w:val="-1"/>
                <w:sz w:val="18"/>
              </w:rPr>
              <w:t>46,924,681.80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45,972,500.43</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1,379,312.82</w:t>
            </w:r>
          </w:p>
        </w:tc>
      </w:tr>
      <w:tr>
        <w:trPr>
          <w:trHeight w:val="340"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．发出商品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6,533,645.35</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9"/>
              <w:jc w:val="right"/>
              <w:rPr>
                <w:rFonts w:ascii="Times New Roman" w:hAnsi="Times New Roman" w:cs="Times New Roman" w:eastAsia="Times New Roman" w:hint="default"/>
                <w:sz w:val="18"/>
                <w:szCs w:val="18"/>
              </w:rPr>
            </w:pPr>
            <w:r>
              <w:rPr>
                <w:rFonts w:ascii="Times New Roman"/>
                <w:spacing w:val="-1"/>
                <w:sz w:val="18"/>
              </w:rPr>
              <w:t>112,260,772.90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75,722,110.85</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43,072,307.40</w:t>
            </w:r>
          </w:p>
        </w:tc>
      </w:tr>
      <w:tr>
        <w:trPr>
          <w:trHeight w:val="342"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．低值易耗品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7"/>
              <w:jc w:val="right"/>
              <w:rPr>
                <w:rFonts w:ascii="Times New Roman" w:hAnsi="Times New Roman" w:cs="Times New Roman" w:eastAsia="Times New Roman" w:hint="default"/>
                <w:sz w:val="18"/>
                <w:szCs w:val="18"/>
              </w:rPr>
            </w:pPr>
            <w:r>
              <w:rPr>
                <w:rFonts w:ascii="Times New Roman"/>
                <w:spacing w:val="-1"/>
                <w:sz w:val="18"/>
              </w:rPr>
              <w:t>287,765.89</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282,291.91</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w w:val="95"/>
                <w:sz w:val="18"/>
              </w:rPr>
              <w:t>5,473.98</w:t>
            </w:r>
            <w:r>
              <w:rPr>
                <w:rFonts w:ascii="Times New Roman"/>
                <w:sz w:val="18"/>
              </w:rPr>
            </w:r>
          </w:p>
        </w:tc>
      </w:tr>
      <w:tr>
        <w:trPr>
          <w:trHeight w:val="342"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8" w:right="0"/>
              <w:jc w:val="center"/>
              <w:rPr>
                <w:rFonts w:ascii="宋体" w:hAnsi="宋体" w:cs="宋体" w:eastAsia="宋体" w:hint="default"/>
                <w:sz w:val="18"/>
                <w:szCs w:val="18"/>
              </w:rPr>
            </w:pPr>
            <w:r>
              <w:rPr>
                <w:rFonts w:ascii="宋体" w:hAnsi="宋体" w:cs="宋体" w:eastAsia="宋体" w:hint="default"/>
                <w:sz w:val="18"/>
                <w:szCs w:val="18"/>
              </w:rPr>
              <w:t>原值合计</w:t>
            </w:r>
          </w:p>
        </w:tc>
        <w:tc>
          <w:tcPr>
            <w:tcW w:w="1668"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1"/>
                <w:sz w:val="18"/>
              </w:rPr>
              <w:t>54,507,919.99</w:t>
            </w:r>
          </w:p>
        </w:tc>
        <w:tc>
          <w:tcPr>
            <w:tcW w:w="1575"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79"/>
              <w:jc w:val="right"/>
              <w:rPr>
                <w:rFonts w:ascii="Times New Roman" w:hAnsi="Times New Roman" w:cs="Times New Roman" w:eastAsia="Times New Roman" w:hint="default"/>
                <w:sz w:val="18"/>
                <w:szCs w:val="18"/>
              </w:rPr>
            </w:pPr>
            <w:r>
              <w:rPr>
                <w:rFonts w:ascii="Times New Roman"/>
                <w:spacing w:val="-1"/>
                <w:sz w:val="18"/>
              </w:rPr>
              <w:t>922,760,657.43</w:t>
            </w:r>
          </w:p>
        </w:tc>
        <w:tc>
          <w:tcPr>
            <w:tcW w:w="1401"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pacing w:val="-1"/>
                <w:sz w:val="18"/>
              </w:rPr>
              <w:t>885,752,551.86</w:t>
            </w:r>
          </w:p>
        </w:tc>
        <w:tc>
          <w:tcPr>
            <w:tcW w:w="1709"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28"/>
              <w:jc w:val="right"/>
              <w:rPr>
                <w:rFonts w:ascii="Times New Roman" w:hAnsi="Times New Roman" w:cs="Times New Roman" w:eastAsia="Times New Roman" w:hint="default"/>
                <w:sz w:val="18"/>
                <w:szCs w:val="18"/>
              </w:rPr>
            </w:pPr>
            <w:r>
              <w:rPr>
                <w:rFonts w:ascii="Times New Roman"/>
                <w:spacing w:val="-1"/>
                <w:sz w:val="18"/>
              </w:rPr>
              <w:t>91,516,025.56</w:t>
            </w:r>
          </w:p>
        </w:tc>
      </w:tr>
      <w:tr>
        <w:trPr>
          <w:trHeight w:val="384" w:hRule="exact"/>
        </w:trPr>
        <w:tc>
          <w:tcPr>
            <w:tcW w:w="2347" w:type="dxa"/>
            <w:tcBorders>
              <w:top w:val="nil" w:sz="6" w:space="0" w:color="auto"/>
              <w:left w:val="nil" w:sz="6" w:space="0" w:color="auto"/>
              <w:bottom w:val="single" w:sz="2" w:space="0" w:color="000000"/>
              <w:right w:val="nil" w:sz="6" w:space="0" w:color="auto"/>
            </w:tcBorders>
            <w:shd w:val="clear" w:color="auto" w:fill="CCCCCC"/>
          </w:tcPr>
          <w:p>
            <w:pPr>
              <w:pStyle w:val="TableParagraph"/>
              <w:spacing w:line="240" w:lineRule="auto" w:before="61"/>
              <w:ind w:left="643"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668" w:type="dxa"/>
            <w:tcBorders>
              <w:top w:val="single" w:sz="12" w:space="0" w:color="000000"/>
              <w:left w:val="nil" w:sz="6" w:space="0" w:color="auto"/>
              <w:bottom w:val="single" w:sz="2" w:space="0" w:color="000000"/>
              <w:right w:val="nil" w:sz="6" w:space="0" w:color="auto"/>
            </w:tcBorders>
            <w:shd w:val="clear" w:color="auto" w:fill="CCCCCC"/>
          </w:tcPr>
          <w:p>
            <w:pPr>
              <w:pStyle w:val="TableParagraph"/>
              <w:spacing w:line="240" w:lineRule="auto" w:before="46"/>
              <w:ind w:right="79"/>
              <w:jc w:val="righ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75" w:type="dxa"/>
            <w:tcBorders>
              <w:top w:val="single" w:sz="12" w:space="0" w:color="000000"/>
              <w:left w:val="nil" w:sz="6" w:space="0" w:color="auto"/>
              <w:bottom w:val="single" w:sz="2" w:space="0" w:color="000000"/>
              <w:right w:val="nil" w:sz="6" w:space="0" w:color="auto"/>
            </w:tcBorders>
            <w:shd w:val="clear" w:color="auto" w:fill="CCCCCC"/>
          </w:tcPr>
          <w:p>
            <w:pPr>
              <w:pStyle w:val="TableParagraph"/>
              <w:spacing w:line="240" w:lineRule="auto" w:before="46"/>
              <w:ind w:left="266"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401" w:type="dxa"/>
            <w:tcBorders>
              <w:top w:val="single" w:sz="12" w:space="0" w:color="000000"/>
              <w:left w:val="nil" w:sz="6" w:space="0" w:color="auto"/>
              <w:bottom w:val="single" w:sz="2" w:space="0" w:color="000000"/>
              <w:right w:val="nil" w:sz="6" w:space="0" w:color="auto"/>
            </w:tcBorders>
            <w:shd w:val="clear" w:color="auto" w:fill="CCCCCC"/>
          </w:tcPr>
          <w:p>
            <w:pPr>
              <w:pStyle w:val="TableParagraph"/>
              <w:spacing w:line="240" w:lineRule="auto" w:before="46"/>
              <w:ind w:left="179"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709" w:type="dxa"/>
            <w:tcBorders>
              <w:top w:val="single" w:sz="12" w:space="0" w:color="000000"/>
              <w:left w:val="nil" w:sz="6" w:space="0" w:color="auto"/>
              <w:bottom w:val="single" w:sz="2" w:space="0" w:color="000000"/>
              <w:right w:val="nil" w:sz="6" w:space="0" w:color="auto"/>
            </w:tcBorders>
            <w:shd w:val="clear" w:color="auto" w:fill="CCCCCC"/>
          </w:tcPr>
          <w:p>
            <w:pPr>
              <w:pStyle w:val="TableParagraph"/>
              <w:spacing w:line="240" w:lineRule="auto" w:before="46"/>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51" w:hRule="exact"/>
        </w:trPr>
        <w:tc>
          <w:tcPr>
            <w:tcW w:w="2347" w:type="dxa"/>
            <w:tcBorders>
              <w:top w:val="single" w:sz="2" w:space="0" w:color="000000"/>
              <w:left w:val="nil" w:sz="6" w:space="0" w:color="auto"/>
              <w:bottom w:val="nil" w:sz="6" w:space="0" w:color="auto"/>
              <w:right w:val="nil" w:sz="6" w:space="0" w:color="auto"/>
            </w:tcBorders>
          </w:tcPr>
          <w:p>
            <w:pPr>
              <w:pStyle w:val="TableParagraph"/>
              <w:spacing w:line="240" w:lineRule="auto" w:before="30"/>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．原材料</w:t>
            </w:r>
          </w:p>
        </w:tc>
        <w:tc>
          <w:tcPr>
            <w:tcW w:w="1668" w:type="dxa"/>
            <w:tcBorders>
              <w:top w:val="single" w:sz="2" w:space="0" w:color="000000"/>
              <w:left w:val="nil" w:sz="6" w:space="0" w:color="auto"/>
              <w:bottom w:val="nil" w:sz="6" w:space="0" w:color="auto"/>
              <w:right w:val="nil" w:sz="6" w:space="0" w:color="auto"/>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5" w:type="dxa"/>
            <w:tcBorders>
              <w:top w:val="single" w:sz="2" w:space="0" w:color="000000"/>
              <w:left w:val="nil" w:sz="6" w:space="0" w:color="auto"/>
              <w:bottom w:val="nil" w:sz="6" w:space="0" w:color="auto"/>
              <w:right w:val="nil" w:sz="6" w:space="0" w:color="auto"/>
            </w:tcBorders>
          </w:tcPr>
          <w:p>
            <w:pPr>
              <w:pStyle w:val="TableParagraph"/>
              <w:spacing w:line="240" w:lineRule="auto" w:before="60"/>
              <w:ind w:left="242" w:right="0"/>
              <w:jc w:val="left"/>
              <w:rPr>
                <w:rFonts w:ascii="Times New Roman" w:hAnsi="Times New Roman" w:cs="Times New Roman" w:eastAsia="Times New Roman" w:hint="default"/>
                <w:sz w:val="18"/>
                <w:szCs w:val="18"/>
              </w:rPr>
            </w:pPr>
            <w:r>
              <w:rPr>
                <w:rFonts w:ascii="Times New Roman"/>
                <w:sz w:val="18"/>
              </w:rPr>
              <w:t>1,329,456.45</w:t>
            </w:r>
          </w:p>
        </w:tc>
        <w:tc>
          <w:tcPr>
            <w:tcW w:w="1401" w:type="dxa"/>
            <w:tcBorders>
              <w:top w:val="single" w:sz="2" w:space="0" w:color="000000"/>
              <w:left w:val="nil" w:sz="6" w:space="0" w:color="auto"/>
              <w:bottom w:val="nil" w:sz="6" w:space="0" w:color="auto"/>
              <w:right w:val="nil" w:sz="6" w:space="0" w:color="auto"/>
            </w:tcBorders>
          </w:tcPr>
          <w:p>
            <w:pPr>
              <w:pStyle w:val="TableParagraph"/>
              <w:spacing w:line="240" w:lineRule="auto" w:before="6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09" w:type="dxa"/>
            <w:tcBorders>
              <w:top w:val="single" w:sz="2" w:space="0" w:color="000000"/>
              <w:left w:val="nil" w:sz="6" w:space="0" w:color="auto"/>
              <w:bottom w:val="nil" w:sz="6" w:space="0" w:color="auto"/>
              <w:right w:val="nil" w:sz="6" w:space="0" w:color="auto"/>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1,329,456.45</w:t>
            </w:r>
          </w:p>
        </w:tc>
      </w:tr>
      <w:tr>
        <w:trPr>
          <w:trHeight w:val="338"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．在产品（生产成本）</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．库存商品（产成品）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1"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．半成品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．发出商品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2"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．低值易耗品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2"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32"/>
              <w:jc w:val="right"/>
              <w:rPr>
                <w:rFonts w:ascii="宋体" w:hAnsi="宋体" w:cs="宋体" w:eastAsia="宋体" w:hint="default"/>
                <w:sz w:val="18"/>
                <w:szCs w:val="18"/>
              </w:rPr>
            </w:pPr>
            <w:r>
              <w:rPr>
                <w:rFonts w:ascii="宋体" w:hAnsi="宋体" w:cs="宋体" w:eastAsia="宋体" w:hint="default"/>
                <w:w w:val="95"/>
                <w:sz w:val="18"/>
                <w:szCs w:val="18"/>
              </w:rPr>
              <w:t>存货跌价准备合计</w:t>
            </w:r>
            <w:r>
              <w:rPr>
                <w:rFonts w:ascii="宋体" w:hAnsi="宋体" w:cs="宋体" w:eastAsia="宋体" w:hint="default"/>
                <w:sz w:val="18"/>
                <w:szCs w:val="18"/>
              </w:rPr>
            </w:r>
          </w:p>
        </w:tc>
        <w:tc>
          <w:tcPr>
            <w:tcW w:w="1668"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5"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79"/>
              <w:jc w:val="right"/>
              <w:rPr>
                <w:rFonts w:ascii="Times New Roman" w:hAnsi="Times New Roman" w:cs="Times New Roman" w:eastAsia="Times New Roman" w:hint="default"/>
                <w:sz w:val="18"/>
                <w:szCs w:val="18"/>
              </w:rPr>
            </w:pPr>
            <w:r>
              <w:rPr>
                <w:rFonts w:ascii="Times New Roman"/>
                <w:spacing w:val="-1"/>
                <w:sz w:val="18"/>
              </w:rPr>
              <w:t>1,329,456.45</w:t>
            </w:r>
          </w:p>
        </w:tc>
        <w:tc>
          <w:tcPr>
            <w:tcW w:w="1401"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709"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28"/>
              <w:jc w:val="right"/>
              <w:rPr>
                <w:rFonts w:ascii="Times New Roman" w:hAnsi="Times New Roman" w:cs="Times New Roman" w:eastAsia="Times New Roman" w:hint="default"/>
                <w:sz w:val="18"/>
                <w:szCs w:val="18"/>
              </w:rPr>
            </w:pPr>
            <w:r>
              <w:rPr>
                <w:rFonts w:ascii="Times New Roman"/>
                <w:spacing w:val="-1"/>
                <w:sz w:val="18"/>
              </w:rPr>
              <w:t>1,329,456.45</w:t>
            </w:r>
          </w:p>
        </w:tc>
      </w:tr>
      <w:tr>
        <w:trPr>
          <w:trHeight w:val="384" w:hRule="exact"/>
        </w:trPr>
        <w:tc>
          <w:tcPr>
            <w:tcW w:w="2347" w:type="dxa"/>
            <w:tcBorders>
              <w:top w:val="nil" w:sz="6" w:space="0" w:color="auto"/>
              <w:left w:val="nil" w:sz="6" w:space="0" w:color="auto"/>
              <w:bottom w:val="single" w:sz="2" w:space="0" w:color="000000"/>
              <w:right w:val="nil" w:sz="6" w:space="0" w:color="auto"/>
            </w:tcBorders>
            <w:shd w:val="clear" w:color="auto" w:fill="CCCCCC"/>
          </w:tcPr>
          <w:p>
            <w:pPr>
              <w:pStyle w:val="TableParagraph"/>
              <w:spacing w:line="240" w:lineRule="auto" w:before="75"/>
              <w:ind w:left="652" w:right="0"/>
              <w:jc w:val="left"/>
              <w:rPr>
                <w:rFonts w:ascii="宋体" w:hAnsi="宋体" w:cs="宋体" w:eastAsia="宋体" w:hint="default"/>
                <w:sz w:val="18"/>
                <w:szCs w:val="18"/>
              </w:rPr>
            </w:pPr>
            <w:r>
              <w:rPr>
                <w:rFonts w:ascii="宋体" w:hAnsi="宋体" w:cs="宋体" w:eastAsia="宋体" w:hint="default"/>
                <w:sz w:val="18"/>
                <w:szCs w:val="18"/>
              </w:rPr>
              <w:t>存货账面价值</w:t>
            </w:r>
          </w:p>
        </w:tc>
        <w:tc>
          <w:tcPr>
            <w:tcW w:w="1668" w:type="dxa"/>
            <w:tcBorders>
              <w:top w:val="single" w:sz="12" w:space="0" w:color="000000"/>
              <w:left w:val="nil" w:sz="6" w:space="0" w:color="auto"/>
              <w:bottom w:val="single" w:sz="2" w:space="0" w:color="000000"/>
              <w:right w:val="nil" w:sz="6" w:space="0" w:color="auto"/>
            </w:tcBorders>
            <w:shd w:val="clear" w:color="auto" w:fill="CCCCCC"/>
          </w:tcPr>
          <w:p>
            <w:pPr>
              <w:pStyle w:val="TableParagraph"/>
              <w:spacing w:line="240" w:lineRule="auto" w:before="46"/>
              <w:ind w:right="79"/>
              <w:jc w:val="righ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75" w:type="dxa"/>
            <w:tcBorders>
              <w:top w:val="single" w:sz="12" w:space="0" w:color="000000"/>
              <w:left w:val="nil" w:sz="6" w:space="0" w:color="auto"/>
              <w:bottom w:val="nil" w:sz="6" w:space="0" w:color="auto"/>
              <w:right w:val="nil" w:sz="6" w:space="0" w:color="auto"/>
            </w:tcBorders>
            <w:shd w:val="clear" w:color="auto" w:fill="CCCCCC"/>
          </w:tcPr>
          <w:p>
            <w:pPr/>
          </w:p>
        </w:tc>
        <w:tc>
          <w:tcPr>
            <w:tcW w:w="1401" w:type="dxa"/>
            <w:tcBorders>
              <w:top w:val="single" w:sz="12" w:space="0" w:color="000000"/>
              <w:left w:val="nil" w:sz="6" w:space="0" w:color="auto"/>
              <w:bottom w:val="nil" w:sz="6" w:space="0" w:color="auto"/>
              <w:right w:val="nil" w:sz="6" w:space="0" w:color="auto"/>
            </w:tcBorders>
            <w:shd w:val="clear" w:color="auto" w:fill="CCCCCC"/>
          </w:tcPr>
          <w:p>
            <w:pPr/>
          </w:p>
        </w:tc>
        <w:tc>
          <w:tcPr>
            <w:tcW w:w="1709" w:type="dxa"/>
            <w:tcBorders>
              <w:top w:val="single" w:sz="12" w:space="0" w:color="000000"/>
              <w:left w:val="nil" w:sz="6" w:space="0" w:color="auto"/>
              <w:bottom w:val="single" w:sz="2" w:space="0" w:color="000000"/>
              <w:right w:val="nil" w:sz="6" w:space="0" w:color="auto"/>
            </w:tcBorders>
            <w:shd w:val="clear" w:color="auto" w:fill="CCCCCC"/>
          </w:tcPr>
          <w:p>
            <w:pPr>
              <w:pStyle w:val="TableParagraph"/>
              <w:spacing w:line="240" w:lineRule="auto" w:before="46"/>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51" w:hRule="exact"/>
        </w:trPr>
        <w:tc>
          <w:tcPr>
            <w:tcW w:w="2347" w:type="dxa"/>
            <w:tcBorders>
              <w:top w:val="single" w:sz="2" w:space="0" w:color="000000"/>
              <w:left w:val="nil" w:sz="6" w:space="0" w:color="auto"/>
              <w:bottom w:val="nil" w:sz="6" w:space="0" w:color="auto"/>
              <w:right w:val="nil" w:sz="6" w:space="0" w:color="auto"/>
            </w:tcBorders>
          </w:tcPr>
          <w:p>
            <w:pPr>
              <w:pStyle w:val="TableParagraph"/>
              <w:spacing w:line="240" w:lineRule="auto" w:before="29"/>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．原材料</w:t>
            </w:r>
          </w:p>
        </w:tc>
        <w:tc>
          <w:tcPr>
            <w:tcW w:w="1668" w:type="dxa"/>
            <w:tcBorders>
              <w:top w:val="single" w:sz="2" w:space="0" w:color="000000"/>
              <w:left w:val="nil" w:sz="6" w:space="0" w:color="auto"/>
              <w:bottom w:val="nil" w:sz="6" w:space="0" w:color="auto"/>
              <w:right w:val="nil" w:sz="6" w:space="0" w:color="auto"/>
            </w:tcBorders>
          </w:tcPr>
          <w:p>
            <w:pPr>
              <w:pStyle w:val="TableParagraph"/>
              <w:spacing w:line="240" w:lineRule="auto" w:before="60"/>
              <w:ind w:right="18"/>
              <w:jc w:val="right"/>
              <w:rPr>
                <w:rFonts w:ascii="Times New Roman" w:hAnsi="Times New Roman" w:cs="Times New Roman" w:eastAsia="Times New Roman" w:hint="default"/>
                <w:sz w:val="18"/>
                <w:szCs w:val="18"/>
              </w:rPr>
            </w:pPr>
            <w:r>
              <w:rPr>
                <w:rFonts w:ascii="Times New Roman"/>
                <w:spacing w:val="-1"/>
                <w:sz w:val="18"/>
              </w:rPr>
              <w:t>23,090,720.59</w:t>
            </w:r>
          </w:p>
        </w:tc>
        <w:tc>
          <w:tcPr>
            <w:tcW w:w="1575"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709" w:type="dxa"/>
            <w:tcBorders>
              <w:top w:val="single" w:sz="2" w:space="0" w:color="000000"/>
              <w:left w:val="nil" w:sz="6" w:space="0" w:color="auto"/>
              <w:bottom w:val="nil" w:sz="6" w:space="0" w:color="auto"/>
              <w:right w:val="nil" w:sz="6" w:space="0" w:color="auto"/>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26,216,423.35</w:t>
            </w:r>
          </w:p>
        </w:tc>
      </w:tr>
      <w:tr>
        <w:trPr>
          <w:trHeight w:val="340"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．在产品（生产成本）</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23,585,878.26</w:t>
            </w:r>
          </w:p>
        </w:tc>
        <w:tc>
          <w:tcPr>
            <w:tcW w:w="1575"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1"/>
                <w:sz w:val="18"/>
              </w:rPr>
              <w:t>18,084,825.28</w:t>
            </w:r>
          </w:p>
        </w:tc>
      </w:tr>
      <w:tr>
        <w:trPr>
          <w:trHeight w:val="340"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．库存商品（产成品）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870,544.34</w:t>
            </w:r>
          </w:p>
        </w:tc>
        <w:tc>
          <w:tcPr>
            <w:tcW w:w="1575"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spacing w:val="-1"/>
                <w:sz w:val="18"/>
              </w:rPr>
              <w:t>1,428,226.28</w:t>
            </w:r>
          </w:p>
        </w:tc>
      </w:tr>
      <w:tr>
        <w:trPr>
          <w:trHeight w:val="340"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．半成品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pacing w:val="-1"/>
                <w:sz w:val="18"/>
              </w:rPr>
              <w:t>427,131.45</w:t>
            </w:r>
          </w:p>
        </w:tc>
        <w:tc>
          <w:tcPr>
            <w:tcW w:w="1575"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Times New Roman" w:hAnsi="Times New Roman" w:cs="Times New Roman" w:eastAsia="Times New Roman" w:hint="default"/>
                <w:sz w:val="18"/>
                <w:szCs w:val="18"/>
              </w:rPr>
            </w:pPr>
            <w:r>
              <w:rPr>
                <w:rFonts w:ascii="Times New Roman"/>
                <w:spacing w:val="-1"/>
                <w:sz w:val="18"/>
              </w:rPr>
              <w:t>1,379,312.82</w:t>
            </w:r>
          </w:p>
        </w:tc>
      </w:tr>
      <w:tr>
        <w:trPr>
          <w:trHeight w:val="341"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．发出商品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
              <w:jc w:val="right"/>
              <w:rPr>
                <w:rFonts w:ascii="Times New Roman" w:hAnsi="Times New Roman" w:cs="Times New Roman" w:eastAsia="Times New Roman" w:hint="default"/>
                <w:sz w:val="18"/>
                <w:szCs w:val="18"/>
              </w:rPr>
            </w:pPr>
            <w:r>
              <w:rPr>
                <w:rFonts w:ascii="Times New Roman"/>
                <w:spacing w:val="-1"/>
                <w:sz w:val="18"/>
              </w:rPr>
              <w:t>6,533,645.35</w:t>
            </w:r>
          </w:p>
        </w:tc>
        <w:tc>
          <w:tcPr>
            <w:tcW w:w="1575"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43,072,307.40</w:t>
            </w:r>
          </w:p>
        </w:tc>
      </w:tr>
      <w:tr>
        <w:trPr>
          <w:trHeight w:val="342"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．低值易耗品</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75"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Times New Roman" w:hAnsi="Times New Roman" w:cs="Times New Roman" w:eastAsia="Times New Roman" w:hint="default"/>
                <w:sz w:val="18"/>
                <w:szCs w:val="18"/>
              </w:rPr>
            </w:pPr>
            <w:r>
              <w:rPr>
                <w:rFonts w:ascii="Times New Roman"/>
                <w:w w:val="95"/>
                <w:sz w:val="18"/>
              </w:rPr>
              <w:t>5,473.98</w:t>
            </w:r>
            <w:r>
              <w:rPr>
                <w:rFonts w:ascii="Times New Roman"/>
                <w:sz w:val="18"/>
              </w:rPr>
            </w:r>
          </w:p>
          <w:p>
            <w:pPr>
              <w:pStyle w:val="TableParagraph"/>
              <w:spacing w:line="240" w:lineRule="auto" w:before="4"/>
              <w:ind w:right="0"/>
              <w:jc w:val="left"/>
              <w:rPr>
                <w:rFonts w:ascii="宋体" w:hAnsi="宋体" w:cs="宋体" w:eastAsia="宋体" w:hint="default"/>
                <w:sz w:val="5"/>
                <w:szCs w:val="5"/>
              </w:rPr>
            </w:pPr>
          </w:p>
          <w:p>
            <w:pPr>
              <w:pStyle w:val="TableParagraph"/>
              <w:spacing w:line="20" w:lineRule="exact"/>
              <w:ind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80515" cy="6096"/>
                  <wp:effectExtent l="0" t="0" r="0" b="0"/>
                  <wp:docPr id="11" name="image15.png" descr=""/>
                  <wp:cNvGraphicFramePr>
                    <a:graphicFrameLocks noChangeAspect="1"/>
                  </wp:cNvGraphicFramePr>
                  <a:graphic>
                    <a:graphicData uri="http://schemas.openxmlformats.org/drawingml/2006/picture">
                      <pic:pic>
                        <pic:nvPicPr>
                          <pic:cNvPr id="12" name="image15.png"/>
                          <pic:cNvPicPr/>
                        </pic:nvPicPr>
                        <pic:blipFill>
                          <a:blip r:embed="rId45" cstate="print"/>
                          <a:stretch>
                            <a:fillRect/>
                          </a:stretch>
                        </pic:blipFill>
                        <pic:spPr>
                          <a:xfrm>
                            <a:off x="0" y="0"/>
                            <a:ext cx="1080515" cy="6096"/>
                          </a:xfrm>
                          <a:prstGeom prst="rect">
                            <a:avLst/>
                          </a:prstGeom>
                        </pic:spPr>
                      </pic:pic>
                    </a:graphicData>
                  </a:graphic>
                </wp:inline>
              </w:drawing>
            </w:r>
            <w:r>
              <w:rPr>
                <w:rFonts w:ascii="宋体" w:hAnsi="宋体" w:cs="宋体" w:eastAsia="宋体" w:hint="default"/>
                <w:sz w:val="2"/>
                <w:szCs w:val="2"/>
              </w:rPr>
            </w:r>
          </w:p>
        </w:tc>
      </w:tr>
      <w:tr>
        <w:trPr>
          <w:trHeight w:val="350" w:hRule="exact"/>
        </w:trPr>
        <w:tc>
          <w:tcPr>
            <w:tcW w:w="234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32"/>
              <w:jc w:val="right"/>
              <w:rPr>
                <w:rFonts w:ascii="宋体" w:hAnsi="宋体" w:cs="宋体" w:eastAsia="宋体" w:hint="default"/>
                <w:sz w:val="18"/>
                <w:szCs w:val="18"/>
              </w:rPr>
            </w:pPr>
            <w:r>
              <w:rPr>
                <w:rFonts w:ascii="宋体" w:hAnsi="宋体" w:cs="宋体" w:eastAsia="宋体" w:hint="default"/>
                <w:w w:val="95"/>
                <w:sz w:val="18"/>
                <w:szCs w:val="18"/>
              </w:rPr>
              <w:t>存货账面价值合计</w:t>
            </w:r>
            <w:r>
              <w:rPr>
                <w:rFonts w:ascii="宋体" w:hAnsi="宋体" w:cs="宋体" w:eastAsia="宋体" w:hint="default"/>
                <w:sz w:val="18"/>
                <w:szCs w:val="18"/>
              </w:rPr>
            </w:r>
          </w:p>
        </w:tc>
        <w:tc>
          <w:tcPr>
            <w:tcW w:w="1668" w:type="dxa"/>
            <w:tcBorders>
              <w:top w:val="nil" w:sz="6" w:space="0" w:color="auto"/>
              <w:left w:val="nil" w:sz="6" w:space="0" w:color="auto"/>
              <w:bottom w:val="single" w:sz="17" w:space="0" w:color="000000"/>
              <w:right w:val="nil" w:sz="6" w:space="0" w:color="auto"/>
            </w:tcBorders>
          </w:tcPr>
          <w:p>
            <w:pPr>
              <w:pStyle w:val="TableParagraph"/>
              <w:spacing w:line="20" w:lineRule="exact"/>
              <w:ind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59179" cy="6096"/>
                  <wp:effectExtent l="0" t="0" r="0" b="0"/>
                  <wp:docPr id="13" name="image16.png" descr=""/>
                  <wp:cNvGraphicFramePr>
                    <a:graphicFrameLocks noChangeAspect="1"/>
                  </wp:cNvGraphicFramePr>
                  <a:graphic>
                    <a:graphicData uri="http://schemas.openxmlformats.org/drawingml/2006/picture">
                      <pic:pic>
                        <pic:nvPicPr>
                          <pic:cNvPr id="14" name="image16.png"/>
                          <pic:cNvPicPr/>
                        </pic:nvPicPr>
                        <pic:blipFill>
                          <a:blip r:embed="rId46" cstate="print"/>
                          <a:stretch>
                            <a:fillRect/>
                          </a:stretch>
                        </pic:blipFill>
                        <pic:spPr>
                          <a:xfrm>
                            <a:off x="0" y="0"/>
                            <a:ext cx="1059179"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7"/>
              <w:ind w:right="18"/>
              <w:jc w:val="right"/>
              <w:rPr>
                <w:rFonts w:ascii="Times New Roman" w:hAnsi="Times New Roman" w:cs="Times New Roman" w:eastAsia="Times New Roman" w:hint="default"/>
                <w:sz w:val="18"/>
                <w:szCs w:val="18"/>
              </w:rPr>
            </w:pPr>
            <w:r>
              <w:rPr>
                <w:rFonts w:ascii="Times New Roman"/>
                <w:spacing w:val="-1"/>
                <w:sz w:val="18"/>
              </w:rPr>
              <w:t>54,507,919.99</w:t>
            </w:r>
          </w:p>
        </w:tc>
        <w:tc>
          <w:tcPr>
            <w:tcW w:w="1575" w:type="dxa"/>
            <w:tcBorders>
              <w:top w:val="nil" w:sz="6" w:space="0" w:color="auto"/>
              <w:left w:val="nil" w:sz="6" w:space="0" w:color="auto"/>
              <w:bottom w:val="nil" w:sz="6" w:space="0" w:color="auto"/>
              <w:right w:val="nil" w:sz="6" w:space="0" w:color="auto"/>
            </w:tcBorders>
          </w:tcPr>
          <w:p>
            <w:pPr/>
          </w:p>
        </w:tc>
        <w:tc>
          <w:tcPr>
            <w:tcW w:w="1401"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17" w:space="0" w:color="000000"/>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pacing w:val="-1"/>
                <w:sz w:val="18"/>
              </w:rPr>
              <w:t>90,186,569.11</w:t>
            </w:r>
          </w:p>
        </w:tc>
      </w:tr>
    </w:tbl>
    <w:p>
      <w:pPr>
        <w:spacing w:line="189" w:lineRule="exact" w:before="0"/>
        <w:ind w:left="657" w:right="0" w:firstLine="0"/>
        <w:jc w:val="left"/>
        <w:rPr>
          <w:rFonts w:ascii="宋体" w:hAnsi="宋体" w:cs="宋体" w:eastAsia="宋体" w:hint="default"/>
          <w:sz w:val="18"/>
          <w:szCs w:val="18"/>
        </w:rPr>
      </w:pPr>
      <w:r>
        <w:rPr>
          <w:rFonts w:ascii="宋体" w:hAnsi="宋体" w:cs="宋体" w:eastAsia="宋体" w:hint="default"/>
          <w:sz w:val="18"/>
          <w:szCs w:val="18"/>
        </w:rPr>
        <w:t>由于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不良品仓材料、主机维护备件仓部分物料及客服材料维修仓中部分材料损坏或需要维修及无维</w:t>
      </w:r>
    </w:p>
    <w:p>
      <w:pPr>
        <w:spacing w:line="233" w:lineRule="exact" w:before="0"/>
        <w:ind w:left="297" w:right="0" w:firstLine="0"/>
        <w:jc w:val="left"/>
        <w:rPr>
          <w:rFonts w:ascii="宋体" w:hAnsi="宋体" w:cs="宋体" w:eastAsia="宋体" w:hint="default"/>
          <w:sz w:val="18"/>
          <w:szCs w:val="18"/>
        </w:rPr>
      </w:pPr>
      <w:r>
        <w:rPr>
          <w:rFonts w:ascii="宋体" w:hAnsi="宋体" w:cs="宋体" w:eastAsia="宋体" w:hint="default"/>
          <w:sz w:val="18"/>
          <w:szCs w:val="18"/>
        </w:rPr>
        <w:t>修价值，按其账面价值与可变现净值计提存货跌价准备。经过减值测试，共确认存货跌价损失</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1,329,456.45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w:t>
      </w:r>
    </w:p>
    <w:p>
      <w:pPr>
        <w:spacing w:line="233" w:lineRule="exact" w:before="0"/>
        <w:ind w:left="297" w:right="0" w:firstLine="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其中：</w:t>
      </w:r>
      <w:r>
        <w:rPr>
          <w:rFonts w:ascii="Times New Roman" w:hAnsi="Times New Roman" w:cs="Times New Roman" w:eastAsia="Times New Roman" w:hint="default"/>
          <w:spacing w:val="-3"/>
          <w:sz w:val="18"/>
          <w:szCs w:val="18"/>
        </w:rPr>
        <w:t>ATM</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不良品材料计提</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398,812.98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元，主机维护材料计提</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475,579.35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元，售后服务材料计提了</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455,064.12</w:t>
      </w:r>
    </w:p>
    <w:p>
      <w:pPr>
        <w:spacing w:line="227" w:lineRule="exact" w:before="0"/>
        <w:ind w:left="297" w:right="0" w:firstLine="0"/>
        <w:jc w:val="left"/>
        <w:rPr>
          <w:rFonts w:ascii="宋体" w:hAnsi="宋体" w:cs="宋体" w:eastAsia="宋体" w:hint="default"/>
          <w:sz w:val="18"/>
          <w:szCs w:val="18"/>
        </w:rPr>
      </w:pPr>
      <w:r>
        <w:rPr>
          <w:rFonts w:ascii="宋体" w:hAnsi="宋体" w:cs="宋体" w:eastAsia="宋体" w:hint="default"/>
          <w:sz w:val="18"/>
          <w:szCs w:val="18"/>
        </w:rPr>
        <w:t>元。</w:t>
      </w:r>
    </w:p>
    <w:p>
      <w:pPr>
        <w:spacing w:line="241" w:lineRule="exact" w:before="0"/>
        <w:ind w:left="657" w:right="0" w:firstLine="0"/>
        <w:jc w:val="left"/>
        <w:rPr>
          <w:rFonts w:ascii="宋体" w:hAnsi="宋体" w:cs="宋体" w:eastAsia="宋体" w:hint="default"/>
          <w:sz w:val="18"/>
          <w:szCs w:val="18"/>
        </w:rPr>
      </w:pPr>
      <w:r>
        <w:rPr>
          <w:rFonts w:ascii="宋体" w:hAnsi="宋体" w:cs="宋体" w:eastAsia="宋体" w:hint="default"/>
          <w:sz w:val="18"/>
          <w:szCs w:val="18"/>
        </w:rPr>
        <w:t>发出商品为用于销售的自产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ATM</w:t>
      </w:r>
      <w:r>
        <w:rPr>
          <w:rFonts w:ascii="宋体" w:hAnsi="宋体" w:cs="宋体" w:eastAsia="宋体" w:hint="default"/>
          <w:sz w:val="18"/>
          <w:szCs w:val="18"/>
        </w:rPr>
        <w:t>，待安装完毕、客户确认之后，结转入主营业务成本。</w:t>
      </w:r>
    </w:p>
    <w:p>
      <w:pPr>
        <w:spacing w:line="241" w:lineRule="exact" w:before="0"/>
        <w:ind w:left="657" w:right="0" w:firstLine="0"/>
        <w:jc w:val="left"/>
        <w:rPr>
          <w:rFonts w:ascii="宋体" w:hAnsi="宋体" w:cs="宋体" w:eastAsia="宋体" w:hint="default"/>
          <w:sz w:val="18"/>
          <w:szCs w:val="18"/>
        </w:rPr>
      </w:pPr>
      <w:r>
        <w:rPr>
          <w:rFonts w:ascii="宋体" w:hAnsi="宋体" w:cs="宋体" w:eastAsia="宋体" w:hint="default"/>
          <w:w w:val="99"/>
          <w:sz w:val="18"/>
          <w:szCs w:val="18"/>
        </w:rPr>
        <w:t>存货</w:t>
      </w:r>
      <w:r>
        <w:rPr>
          <w:rFonts w:ascii="宋体" w:hAnsi="宋体" w:cs="宋体" w:eastAsia="宋体" w:hint="default"/>
          <w:spacing w:val="-50"/>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w w:val="99"/>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w w:val="99"/>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w w:val="99"/>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w w:val="99"/>
          <w:sz w:val="18"/>
          <w:szCs w:val="18"/>
        </w:rPr>
        <w:t>日余额比</w:t>
      </w:r>
      <w:r>
        <w:rPr>
          <w:rFonts w:ascii="宋体" w:hAnsi="宋体" w:cs="宋体" w:eastAsia="宋体" w:hint="default"/>
          <w:spacing w:val="-52"/>
          <w:sz w:val="18"/>
          <w:szCs w:val="18"/>
        </w:rPr>
        <w:t> </w:t>
      </w: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w w:val="99"/>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w w:val="99"/>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w w:val="99"/>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2"/>
          <w:w w:val="99"/>
          <w:sz w:val="18"/>
          <w:szCs w:val="18"/>
        </w:rPr>
        <w:t>3</w:t>
      </w:r>
      <w:r>
        <w:rPr>
          <w:rFonts w:ascii="Times New Roman" w:hAnsi="Times New Roman" w:cs="Times New Roman" w:eastAsia="Times New Roman" w:hint="default"/>
          <w:w w:val="99"/>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w w:val="99"/>
          <w:sz w:val="18"/>
          <w:szCs w:val="18"/>
        </w:rPr>
        <w:t>日余额增长了</w:t>
      </w:r>
      <w:r>
        <w:rPr>
          <w:rFonts w:ascii="宋体" w:hAnsi="宋体" w:cs="宋体" w:eastAsia="宋体" w:hint="default"/>
          <w:spacing w:val="-52"/>
          <w:sz w:val="18"/>
          <w:szCs w:val="18"/>
        </w:rPr>
        <w:t> </w:t>
      </w:r>
      <w:r>
        <w:rPr>
          <w:rFonts w:ascii="Times New Roman" w:hAnsi="Times New Roman" w:cs="Times New Roman" w:eastAsia="Times New Roman" w:hint="default"/>
          <w:spacing w:val="1"/>
          <w:w w:val="99"/>
          <w:sz w:val="18"/>
          <w:szCs w:val="18"/>
        </w:rPr>
        <w:t>67</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89</w:t>
      </w:r>
      <w:r>
        <w:rPr>
          <w:rFonts w:ascii="Times New Roman" w:hAnsi="Times New Roman" w:cs="Times New Roman" w:eastAsia="Times New Roman" w:hint="default"/>
          <w:spacing w:val="-2"/>
          <w:w w:val="99"/>
          <w:sz w:val="18"/>
          <w:szCs w:val="18"/>
        </w:rPr>
        <w:t>%</w:t>
      </w:r>
      <w:r>
        <w:rPr>
          <w:rFonts w:ascii="宋体" w:hAnsi="宋体" w:cs="宋体" w:eastAsia="宋体" w:hint="default"/>
          <w:spacing w:val="-92"/>
          <w:w w:val="99"/>
          <w:sz w:val="18"/>
          <w:szCs w:val="18"/>
        </w:rPr>
        <w:t>，</w:t>
      </w:r>
      <w:r>
        <w:rPr>
          <w:rFonts w:ascii="宋体" w:hAnsi="宋体" w:cs="宋体" w:eastAsia="宋体" w:hint="default"/>
          <w:w w:val="99"/>
          <w:sz w:val="18"/>
          <w:szCs w:val="18"/>
        </w:rPr>
        <w:t>主要是因为公司发出商品增长所致。</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pStyle w:val="BodyText"/>
        <w:spacing w:line="240" w:lineRule="auto" w:before="153"/>
        <w:ind w:left="777" w:right="0"/>
        <w:jc w:val="left"/>
      </w:pPr>
      <w:r>
        <w:rPr/>
        <w:t>注释</w:t>
      </w:r>
      <w:r>
        <w:rPr>
          <w:rFonts w:ascii="Times New Roman" w:hAnsi="Times New Roman" w:cs="Times New Roman" w:eastAsia="Times New Roman" w:hint="default"/>
        </w:rPr>
        <w:t>6</w:t>
      </w:r>
      <w:r>
        <w:rPr/>
        <w:t>、长期应收款</w:t>
      </w:r>
    </w:p>
    <w:p>
      <w:pPr>
        <w:spacing w:line="240" w:lineRule="auto" w:before="4"/>
        <w:rPr>
          <w:rFonts w:ascii="宋体" w:hAnsi="宋体" w:cs="宋体" w:eastAsia="宋体" w:hint="default"/>
          <w:sz w:val="13"/>
          <w:szCs w:val="13"/>
        </w:rPr>
      </w:pPr>
    </w:p>
    <w:tbl>
      <w:tblPr>
        <w:tblW w:w="0" w:type="auto"/>
        <w:jc w:val="left"/>
        <w:tblInd w:w="251" w:type="dxa"/>
        <w:tblLayout w:type="fixed"/>
        <w:tblCellMar>
          <w:top w:w="0" w:type="dxa"/>
          <w:left w:w="0" w:type="dxa"/>
          <w:bottom w:w="0" w:type="dxa"/>
          <w:right w:w="0" w:type="dxa"/>
        </w:tblCellMar>
        <w:tblLook w:val="01E0"/>
      </w:tblPr>
      <w:tblGrid>
        <w:gridCol w:w="1927"/>
        <w:gridCol w:w="1753"/>
        <w:gridCol w:w="3429"/>
      </w:tblGrid>
      <w:tr>
        <w:trPr>
          <w:trHeight w:val="377" w:hRule="exact"/>
        </w:trPr>
        <w:tc>
          <w:tcPr>
            <w:tcW w:w="1927"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175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9"/>
              <w:ind w:left="2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429" w:type="dxa"/>
            <w:tcBorders>
              <w:top w:val="nil" w:sz="6" w:space="0" w:color="auto"/>
              <w:left w:val="nil" w:sz="6" w:space="0" w:color="auto"/>
              <w:bottom w:val="single" w:sz="4" w:space="0" w:color="000000"/>
              <w:right w:val="nil" w:sz="6" w:space="0" w:color="auto"/>
            </w:tcBorders>
            <w:shd w:val="clear" w:color="auto" w:fill="CCCCCC"/>
          </w:tcPr>
          <w:p>
            <w:pPr>
              <w:pStyle w:val="TableParagraph"/>
              <w:tabs>
                <w:tab w:pos="1878" w:val="left" w:leader="none"/>
              </w:tabs>
              <w:spacing w:line="240" w:lineRule="auto" w:before="39"/>
              <w:ind w:left="12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2007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tab/>
            </w:r>
            <w:r>
              <w:rPr>
                <w:rFonts w:ascii="宋体" w:hAnsi="宋体" w:cs="宋体" w:eastAsia="宋体" w:hint="default"/>
                <w:sz w:val="18"/>
                <w:szCs w:val="18"/>
              </w:rPr>
              <w:t>备注（折现率）</w:t>
            </w:r>
          </w:p>
        </w:tc>
      </w:tr>
      <w:tr>
        <w:trPr>
          <w:trHeight w:val="324" w:hRule="exact"/>
        </w:trPr>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28" w:right="0"/>
              <w:jc w:val="center"/>
              <w:rPr>
                <w:rFonts w:ascii="宋体" w:hAnsi="宋体" w:cs="宋体" w:eastAsia="宋体" w:hint="default"/>
                <w:sz w:val="18"/>
                <w:szCs w:val="18"/>
              </w:rPr>
            </w:pPr>
            <w:r>
              <w:rPr>
                <w:rFonts w:ascii="宋体" w:hAnsi="宋体" w:cs="宋体" w:eastAsia="宋体" w:hint="default"/>
                <w:sz w:val="18"/>
                <w:szCs w:val="18"/>
              </w:rPr>
              <w:t>应收融资租赁款</w:t>
            </w:r>
          </w:p>
        </w:tc>
        <w:tc>
          <w:tcPr>
            <w:tcW w:w="175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19"/>
              <w:jc w:val="right"/>
              <w:rPr>
                <w:rFonts w:ascii="Times New Roman" w:hAnsi="Times New Roman" w:cs="Times New Roman" w:eastAsia="Times New Roman" w:hint="default"/>
                <w:sz w:val="18"/>
                <w:szCs w:val="18"/>
              </w:rPr>
            </w:pPr>
            <w:r>
              <w:rPr>
                <w:rFonts w:ascii="Times New Roman"/>
                <w:spacing w:val="-1"/>
                <w:sz w:val="18"/>
              </w:rPr>
              <w:t>48,975,798.88</w:t>
            </w:r>
          </w:p>
        </w:tc>
        <w:tc>
          <w:tcPr>
            <w:tcW w:w="3429"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5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43,301,032.00  </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08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p>
        </w:tc>
      </w:tr>
      <w:tr>
        <w:trPr>
          <w:trHeight w:val="336"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3" w:type="dxa"/>
            <w:tcBorders>
              <w:top w:val="nil" w:sz="6" w:space="0" w:color="auto"/>
              <w:left w:val="nil" w:sz="6" w:space="0" w:color="auto"/>
              <w:bottom w:val="single" w:sz="17" w:space="0" w:color="000000"/>
              <w:right w:val="nil" w:sz="6" w:space="0" w:color="auto"/>
            </w:tcBorders>
          </w:tcPr>
          <w:p>
            <w:pPr>
              <w:pStyle w:val="TableParagraph"/>
              <w:spacing w:line="240" w:lineRule="auto" w:before="50"/>
              <w:ind w:right="119"/>
              <w:jc w:val="right"/>
              <w:rPr>
                <w:rFonts w:ascii="Times New Roman" w:hAnsi="Times New Roman" w:cs="Times New Roman" w:eastAsia="Times New Roman" w:hint="default"/>
                <w:sz w:val="18"/>
                <w:szCs w:val="18"/>
              </w:rPr>
            </w:pPr>
            <w:r>
              <w:rPr>
                <w:rFonts w:ascii="Times New Roman"/>
                <w:spacing w:val="-1"/>
                <w:sz w:val="18"/>
              </w:rPr>
              <w:t>48,975,798.88</w:t>
            </w:r>
          </w:p>
        </w:tc>
        <w:tc>
          <w:tcPr>
            <w:tcW w:w="3429" w:type="dxa"/>
            <w:tcBorders>
              <w:top w:val="nil" w:sz="6" w:space="0" w:color="auto"/>
              <w:left w:val="nil" w:sz="6" w:space="0" w:color="auto"/>
              <w:bottom w:val="single" w:sz="17" w:space="0" w:color="000000"/>
              <w:right w:val="nil" w:sz="6" w:space="0" w:color="auto"/>
            </w:tcBorders>
          </w:tcPr>
          <w:p>
            <w:pPr>
              <w:pStyle w:val="TableParagraph"/>
              <w:spacing w:line="240" w:lineRule="auto" w:before="50"/>
              <w:ind w:left="522" w:right="0"/>
              <w:jc w:val="left"/>
              <w:rPr>
                <w:rFonts w:ascii="Times New Roman" w:hAnsi="Times New Roman" w:cs="Times New Roman" w:eastAsia="Times New Roman" w:hint="default"/>
                <w:sz w:val="18"/>
                <w:szCs w:val="18"/>
              </w:rPr>
            </w:pPr>
            <w:r>
              <w:rPr>
                <w:rFonts w:ascii="Times New Roman"/>
                <w:sz w:val="18"/>
              </w:rPr>
              <w:t>43,301,032.00</w:t>
            </w:r>
          </w:p>
        </w:tc>
      </w:tr>
    </w:tbl>
    <w:p>
      <w:pPr>
        <w:spacing w:line="240" w:lineRule="auto" w:before="12"/>
        <w:rPr>
          <w:rFonts w:ascii="宋体" w:hAnsi="宋体" w:cs="宋体" w:eastAsia="宋体" w:hint="default"/>
          <w:sz w:val="13"/>
          <w:szCs w:val="13"/>
        </w:rPr>
      </w:pPr>
    </w:p>
    <w:p>
      <w:pPr>
        <w:spacing w:before="44"/>
        <w:ind w:left="657" w:right="0" w:firstLine="0"/>
        <w:jc w:val="left"/>
        <w:rPr>
          <w:rFonts w:ascii="宋体" w:hAnsi="宋体" w:cs="宋体" w:eastAsia="宋体" w:hint="default"/>
          <w:sz w:val="18"/>
          <w:szCs w:val="18"/>
        </w:rPr>
      </w:pPr>
      <w:r>
        <w:rPr/>
        <w:pict>
          <v:shape style="position:absolute;margin-left:184.320007pt;margin-top:-28.448753pt;width:166.32pt;height:.48pt;mso-position-horizontal-relative:page;mso-position-vertical-relative:paragraph;z-index:-650344" type="#_x0000_t75" stroked="false">
            <v:imagedata r:id="rId47" o:title=""/>
          </v:shape>
        </w:pict>
      </w:r>
      <w:r>
        <w:rPr>
          <w:rFonts w:ascii="宋体" w:hAnsi="宋体" w:cs="宋体" w:eastAsia="宋体" w:hint="default"/>
          <w:sz w:val="18"/>
          <w:szCs w:val="18"/>
        </w:rPr>
        <w:t>折现率本报告期末更改为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，具体原因见附注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，减值准备详见附注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的注释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p>
      <w:pPr>
        <w:spacing w:line="240" w:lineRule="auto" w:before="8"/>
        <w:rPr>
          <w:rFonts w:ascii="宋体" w:hAnsi="宋体" w:cs="宋体" w:eastAsia="宋体" w:hint="default"/>
          <w:sz w:val="19"/>
          <w:szCs w:val="19"/>
        </w:rPr>
      </w:pPr>
    </w:p>
    <w:p>
      <w:pPr>
        <w:pStyle w:val="BodyText"/>
        <w:spacing w:line="240" w:lineRule="auto" w:before="0"/>
        <w:ind w:left="777" w:right="0"/>
        <w:jc w:val="left"/>
      </w:pPr>
      <w:r>
        <w:rPr/>
        <w:t>注释</w:t>
      </w:r>
      <w:r>
        <w:rPr>
          <w:spacing w:val="-62"/>
        </w:rPr>
        <w:t> </w:t>
      </w:r>
      <w:r>
        <w:rPr>
          <w:rFonts w:ascii="Times New Roman" w:hAnsi="Times New Roman" w:cs="Times New Roman" w:eastAsia="Times New Roman" w:hint="default"/>
        </w:rPr>
        <w:t>7</w:t>
      </w:r>
      <w:r>
        <w:rPr/>
        <w:t>、长期股权投资</w:t>
      </w:r>
    </w:p>
    <w:p>
      <w:pPr>
        <w:pStyle w:val="BodyText"/>
        <w:spacing w:line="240" w:lineRule="auto" w:before="133"/>
        <w:ind w:left="657" w:right="0"/>
        <w:jc w:val="left"/>
      </w:pPr>
      <w:r>
        <w:rPr/>
        <w:t>（</w:t>
      </w:r>
      <w:r>
        <w:rPr>
          <w:rFonts w:ascii="Times New Roman" w:hAnsi="Times New Roman" w:cs="Times New Roman" w:eastAsia="Times New Roman" w:hint="default"/>
        </w:rPr>
        <w:t>1</w:t>
      </w:r>
      <w:r>
        <w:rPr/>
        <w:t>）明细列示如下：</w:t>
      </w:r>
    </w:p>
    <w:p>
      <w:pPr>
        <w:spacing w:line="240" w:lineRule="auto" w:before="1"/>
        <w:rPr>
          <w:rFonts w:ascii="宋体" w:hAnsi="宋体" w:cs="宋体" w:eastAsia="宋体" w:hint="default"/>
          <w:sz w:val="13"/>
          <w:szCs w:val="13"/>
        </w:rPr>
      </w:pPr>
    </w:p>
    <w:tbl>
      <w:tblPr>
        <w:tblW w:w="0" w:type="auto"/>
        <w:jc w:val="left"/>
        <w:tblInd w:w="254" w:type="dxa"/>
        <w:tblLayout w:type="fixed"/>
        <w:tblCellMar>
          <w:top w:w="0" w:type="dxa"/>
          <w:left w:w="0" w:type="dxa"/>
          <w:bottom w:w="0" w:type="dxa"/>
          <w:right w:w="0" w:type="dxa"/>
        </w:tblCellMar>
        <w:tblLook w:val="01E0"/>
      </w:tblPr>
      <w:tblGrid>
        <w:gridCol w:w="1711"/>
        <w:gridCol w:w="985"/>
        <w:gridCol w:w="1426"/>
        <w:gridCol w:w="1108"/>
        <w:gridCol w:w="1123"/>
        <w:gridCol w:w="2326"/>
      </w:tblGrid>
      <w:tr>
        <w:trPr>
          <w:trHeight w:val="360" w:hRule="exact"/>
        </w:trPr>
        <w:tc>
          <w:tcPr>
            <w:tcW w:w="1711" w:type="dxa"/>
            <w:vMerge w:val="restart"/>
            <w:tcBorders>
              <w:top w:val="nil" w:sz="6" w:space="0" w:color="auto"/>
              <w:left w:val="nil" w:sz="6" w:space="0" w:color="auto"/>
              <w:right w:val="nil" w:sz="6" w:space="0" w:color="auto"/>
            </w:tcBorders>
            <w:shd w:val="clear" w:color="auto" w:fill="CCCCCC"/>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85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85" w:type="dxa"/>
            <w:tcBorders>
              <w:top w:val="nil" w:sz="6" w:space="0" w:color="auto"/>
              <w:left w:val="nil" w:sz="6" w:space="0" w:color="auto"/>
              <w:bottom w:val="single" w:sz="4" w:space="0" w:color="000000"/>
              <w:right w:val="nil" w:sz="6" w:space="0" w:color="auto"/>
            </w:tcBorders>
            <w:shd w:val="clear" w:color="auto" w:fill="CCCCCC"/>
          </w:tcPr>
          <w:p>
            <w:pPr/>
          </w:p>
        </w:tc>
        <w:tc>
          <w:tcPr>
            <w:tcW w:w="1426"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0"/>
              <w:ind w:left="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108" w:type="dxa"/>
            <w:tcBorders>
              <w:top w:val="nil" w:sz="6" w:space="0" w:color="auto"/>
              <w:left w:val="nil" w:sz="6" w:space="0" w:color="auto"/>
              <w:bottom w:val="single" w:sz="4" w:space="0" w:color="000000"/>
              <w:right w:val="nil" w:sz="6" w:space="0" w:color="auto"/>
            </w:tcBorders>
            <w:shd w:val="clear" w:color="auto" w:fill="CCCCCC"/>
          </w:tcPr>
          <w:p>
            <w:pPr/>
          </w:p>
        </w:tc>
        <w:tc>
          <w:tcPr>
            <w:tcW w:w="1123" w:type="dxa"/>
            <w:tcBorders>
              <w:top w:val="nil" w:sz="6" w:space="0" w:color="auto"/>
              <w:left w:val="nil" w:sz="6" w:space="0" w:color="auto"/>
              <w:bottom w:val="single" w:sz="4" w:space="0" w:color="000000"/>
              <w:right w:val="nil" w:sz="6" w:space="0" w:color="auto"/>
            </w:tcBorders>
            <w:shd w:val="clear" w:color="auto" w:fill="CCCCCC"/>
          </w:tcPr>
          <w:p>
            <w:pPr/>
          </w:p>
        </w:tc>
        <w:tc>
          <w:tcPr>
            <w:tcW w:w="2326"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0"/>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22" w:hRule="exact"/>
        </w:trPr>
        <w:tc>
          <w:tcPr>
            <w:tcW w:w="1711" w:type="dxa"/>
            <w:vMerge/>
            <w:tcBorders>
              <w:left w:val="nil" w:sz="6" w:space="0" w:color="auto"/>
              <w:bottom w:val="single" w:sz="4" w:space="0" w:color="000000"/>
              <w:right w:val="nil" w:sz="6" w:space="0" w:color="auto"/>
            </w:tcBorders>
            <w:shd w:val="clear" w:color="auto" w:fill="CCCCCC"/>
          </w:tcPr>
          <w:p>
            <w:pPr/>
          </w:p>
        </w:tc>
        <w:tc>
          <w:tcPr>
            <w:tcW w:w="985"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8"/>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6"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8"/>
              <w:ind w:left="50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08"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8"/>
              <w:ind w:left="1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23"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8"/>
              <w:ind w:left="2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326" w:type="dxa"/>
            <w:tcBorders>
              <w:top w:val="single" w:sz="4" w:space="0" w:color="000000"/>
              <w:left w:val="nil" w:sz="6" w:space="0" w:color="auto"/>
              <w:bottom w:val="single" w:sz="4" w:space="0" w:color="000000"/>
              <w:right w:val="nil" w:sz="6" w:space="0" w:color="auto"/>
            </w:tcBorders>
            <w:shd w:val="clear" w:color="auto" w:fill="CCCCCC"/>
          </w:tcPr>
          <w:p>
            <w:pPr>
              <w:pStyle w:val="TableParagraph"/>
              <w:tabs>
                <w:tab w:pos="1377" w:val="left" w:leader="none"/>
              </w:tabs>
              <w:spacing w:line="240" w:lineRule="auto" w:before="8"/>
              <w:ind w:left="314" w:right="0"/>
              <w:jc w:val="left"/>
              <w:rPr>
                <w:rFonts w:ascii="宋体" w:hAnsi="宋体" w:cs="宋体" w:eastAsia="宋体" w:hint="default"/>
                <w:sz w:val="18"/>
                <w:szCs w:val="18"/>
              </w:rPr>
            </w:pPr>
            <w:r>
              <w:rPr>
                <w:rFonts w:ascii="宋体" w:hAnsi="宋体" w:cs="宋体" w:eastAsia="宋体" w:hint="default"/>
                <w:w w:val="95"/>
                <w:sz w:val="18"/>
                <w:szCs w:val="18"/>
              </w:rPr>
              <w:t>减值准备</w:t>
              <w:tab/>
            </w: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00" w:h="16840"/>
          <w:pgMar w:header="877" w:footer="1047" w:top="1100" w:bottom="1240" w:left="1500" w:right="1260"/>
        </w:sectPr>
      </w:pPr>
    </w:p>
    <w:p>
      <w:pPr>
        <w:spacing w:line="240" w:lineRule="auto" w:before="1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697"/>
        <w:gridCol w:w="1555"/>
        <w:gridCol w:w="674"/>
        <w:gridCol w:w="1547"/>
        <w:gridCol w:w="1180"/>
        <w:gridCol w:w="845"/>
        <w:gridCol w:w="1174"/>
      </w:tblGrid>
      <w:tr>
        <w:trPr>
          <w:trHeight w:val="318" w:hRule="exact"/>
        </w:trPr>
        <w:tc>
          <w:tcPr>
            <w:tcW w:w="169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02"/>
              <w:jc w:val="right"/>
              <w:rPr>
                <w:rFonts w:ascii="Times New Roman" w:hAnsi="Times New Roman" w:cs="Times New Roman" w:eastAsia="Times New Roman" w:hint="default"/>
                <w:sz w:val="18"/>
                <w:szCs w:val="18"/>
              </w:rPr>
            </w:pPr>
            <w:r>
              <w:rPr>
                <w:rFonts w:ascii="Times New Roman"/>
                <w:spacing w:val="-1"/>
                <w:sz w:val="18"/>
              </w:rPr>
              <w:t>10,060,000.00</w:t>
            </w:r>
          </w:p>
        </w:tc>
        <w:tc>
          <w:tcPr>
            <w:tcW w:w="67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204" w:right="0"/>
              <w:jc w:val="left"/>
              <w:rPr>
                <w:rFonts w:ascii="Times New Roman" w:hAnsi="Times New Roman" w:cs="Times New Roman" w:eastAsia="Times New Roman" w:hint="default"/>
                <w:sz w:val="18"/>
                <w:szCs w:val="18"/>
              </w:rPr>
            </w:pPr>
            <w:r>
              <w:rPr>
                <w:rFonts w:ascii="Times New Roman"/>
                <w:sz w:val="18"/>
              </w:rPr>
              <w:t>---</w:t>
            </w:r>
          </w:p>
        </w:tc>
        <w:tc>
          <w:tcPr>
            <w:tcW w:w="154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20"/>
              <w:jc w:val="right"/>
              <w:rPr>
                <w:rFonts w:ascii="Times New Roman" w:hAnsi="Times New Roman" w:cs="Times New Roman" w:eastAsia="Times New Roman" w:hint="default"/>
                <w:sz w:val="18"/>
                <w:szCs w:val="18"/>
              </w:rPr>
            </w:pPr>
            <w:r>
              <w:rPr>
                <w:rFonts w:ascii="Times New Roman"/>
                <w:spacing w:val="-1"/>
                <w:sz w:val="18"/>
              </w:rPr>
              <w:t>10,060,000.00</w:t>
            </w:r>
          </w:p>
        </w:tc>
        <w:tc>
          <w:tcPr>
            <w:tcW w:w="118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1"/>
              <w:jc w:val="center"/>
              <w:rPr>
                <w:rFonts w:ascii="Times New Roman" w:hAnsi="Times New Roman" w:cs="Times New Roman" w:eastAsia="Times New Roman" w:hint="default"/>
                <w:sz w:val="18"/>
                <w:szCs w:val="18"/>
              </w:rPr>
            </w:pPr>
            <w:r>
              <w:rPr>
                <w:rFonts w:ascii="Times New Roman"/>
                <w:sz w:val="18"/>
              </w:rPr>
              <w:t>60,000.00</w:t>
            </w: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235" w:right="0"/>
              <w:jc w:val="left"/>
              <w:rPr>
                <w:rFonts w:ascii="Times New Roman" w:hAnsi="Times New Roman" w:cs="Times New Roman" w:eastAsia="Times New Roman" w:hint="default"/>
                <w:sz w:val="18"/>
                <w:szCs w:val="18"/>
              </w:rPr>
            </w:pPr>
            <w:r>
              <w:rPr>
                <w:rFonts w:ascii="Times New Roman"/>
                <w:sz w:val="18"/>
              </w:rPr>
              <w:t>---</w:t>
            </w:r>
          </w:p>
        </w:tc>
        <w:tc>
          <w:tcPr>
            <w:tcW w:w="117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0"/>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316"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6"/>
              <w:ind w:left="31" w:right="0"/>
              <w:jc w:val="left"/>
              <w:rPr>
                <w:rFonts w:ascii="宋体" w:hAnsi="宋体" w:cs="宋体" w:eastAsia="宋体" w:hint="default"/>
                <w:sz w:val="18"/>
                <w:szCs w:val="18"/>
              </w:rPr>
            </w:pPr>
            <w:r>
              <w:rPr>
                <w:rFonts w:ascii="宋体" w:hAnsi="宋体" w:cs="宋体" w:eastAsia="宋体" w:hint="default"/>
                <w:sz w:val="18"/>
                <w:szCs w:val="18"/>
              </w:rPr>
              <w:t>其中：其他股权投资</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2"/>
              <w:jc w:val="right"/>
              <w:rPr>
                <w:rFonts w:ascii="Times New Roman" w:hAnsi="Times New Roman" w:cs="Times New Roman" w:eastAsia="Times New Roman" w:hint="default"/>
                <w:sz w:val="18"/>
                <w:szCs w:val="18"/>
              </w:rPr>
            </w:pPr>
            <w:r>
              <w:rPr>
                <w:rFonts w:ascii="Times New Roman"/>
                <w:spacing w:val="-1"/>
                <w:sz w:val="18"/>
              </w:rPr>
              <w:t>10,060,000.00</w:t>
            </w: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4" w:right="0"/>
              <w:jc w:val="left"/>
              <w:rPr>
                <w:rFonts w:ascii="Times New Roman" w:hAnsi="Times New Roman" w:cs="Times New Roman" w:eastAsia="Times New Roman" w:hint="default"/>
                <w:sz w:val="18"/>
                <w:szCs w:val="18"/>
              </w:rPr>
            </w:pPr>
            <w:r>
              <w:rPr>
                <w:rFonts w:ascii="Times New Roman"/>
                <w:sz w:val="18"/>
              </w:rPr>
              <w:t>---</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0"/>
              <w:jc w:val="right"/>
              <w:rPr>
                <w:rFonts w:ascii="Times New Roman" w:hAnsi="Times New Roman" w:cs="Times New Roman" w:eastAsia="Times New Roman" w:hint="default"/>
                <w:sz w:val="18"/>
                <w:szCs w:val="18"/>
              </w:rPr>
            </w:pPr>
            <w:r>
              <w:rPr>
                <w:rFonts w:ascii="Times New Roman"/>
                <w:spacing w:val="-1"/>
                <w:sz w:val="18"/>
              </w:rPr>
              <w:t>10,060,000.00</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
              <w:jc w:val="center"/>
              <w:rPr>
                <w:rFonts w:ascii="Times New Roman" w:hAnsi="Times New Roman" w:cs="Times New Roman" w:eastAsia="Times New Roman" w:hint="default"/>
                <w:sz w:val="18"/>
                <w:szCs w:val="18"/>
              </w:rPr>
            </w:pPr>
            <w:r>
              <w:rPr>
                <w:rFonts w:ascii="Times New Roman"/>
                <w:sz w:val="18"/>
              </w:rPr>
              <w:t>60,000.00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35" w:right="0"/>
              <w:jc w:val="left"/>
              <w:rPr>
                <w:rFonts w:ascii="Times New Roman" w:hAnsi="Times New Roman" w:cs="Times New Roman" w:eastAsia="Times New Roman" w:hint="default"/>
                <w:sz w:val="18"/>
                <w:szCs w:val="18"/>
              </w:rPr>
            </w:pPr>
            <w:r>
              <w:rPr>
                <w:rFonts w:ascii="Times New Roman"/>
                <w:sz w:val="18"/>
              </w:rPr>
              <w:t>---</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331" w:hRule="exact"/>
        </w:trPr>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02"/>
              <w:jc w:val="right"/>
              <w:rPr>
                <w:rFonts w:ascii="Times New Roman" w:hAnsi="Times New Roman" w:cs="Times New Roman" w:eastAsia="Times New Roman" w:hint="default"/>
                <w:sz w:val="18"/>
                <w:szCs w:val="18"/>
              </w:rPr>
            </w:pPr>
            <w:r>
              <w:rPr>
                <w:rFonts w:ascii="Times New Roman"/>
                <w:spacing w:val="-1"/>
                <w:sz w:val="18"/>
              </w:rPr>
              <w:t>10,060,000.00</w:t>
            </w:r>
          </w:p>
        </w:tc>
        <w:tc>
          <w:tcPr>
            <w:tcW w:w="674"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204" w:right="0"/>
              <w:jc w:val="left"/>
              <w:rPr>
                <w:rFonts w:ascii="Times New Roman" w:hAnsi="Times New Roman" w:cs="Times New Roman" w:eastAsia="Times New Roman" w:hint="default"/>
                <w:sz w:val="18"/>
                <w:szCs w:val="18"/>
              </w:rPr>
            </w:pPr>
            <w:r>
              <w:rPr>
                <w:rFonts w:ascii="Times New Roman"/>
                <w:sz w:val="18"/>
              </w:rPr>
              <w:t>---</w:t>
            </w:r>
          </w:p>
        </w:tc>
        <w:tc>
          <w:tcPr>
            <w:tcW w:w="1547"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20"/>
              <w:jc w:val="right"/>
              <w:rPr>
                <w:rFonts w:ascii="Times New Roman" w:hAnsi="Times New Roman" w:cs="Times New Roman" w:eastAsia="Times New Roman" w:hint="default"/>
                <w:sz w:val="18"/>
                <w:szCs w:val="18"/>
              </w:rPr>
            </w:pPr>
            <w:r>
              <w:rPr>
                <w:rFonts w:ascii="Times New Roman"/>
                <w:spacing w:val="-1"/>
                <w:sz w:val="18"/>
              </w:rPr>
              <w:t>10,060,000.00</w:t>
            </w:r>
          </w:p>
        </w:tc>
        <w:tc>
          <w:tcPr>
            <w:tcW w:w="1180"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11"/>
              <w:jc w:val="center"/>
              <w:rPr>
                <w:rFonts w:ascii="Times New Roman" w:hAnsi="Times New Roman" w:cs="Times New Roman" w:eastAsia="Times New Roman" w:hint="default"/>
                <w:sz w:val="18"/>
                <w:szCs w:val="18"/>
              </w:rPr>
            </w:pPr>
            <w:r>
              <w:rPr>
                <w:rFonts w:ascii="Times New Roman"/>
                <w:sz w:val="18"/>
              </w:rPr>
              <w:t>60,000.00</w:t>
            </w:r>
          </w:p>
        </w:tc>
        <w:tc>
          <w:tcPr>
            <w:tcW w:w="845"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235" w:right="0"/>
              <w:jc w:val="left"/>
              <w:rPr>
                <w:rFonts w:ascii="Times New Roman" w:hAnsi="Times New Roman" w:cs="Times New Roman" w:eastAsia="Times New Roman" w:hint="default"/>
                <w:sz w:val="18"/>
                <w:szCs w:val="18"/>
              </w:rPr>
            </w:pPr>
            <w:r>
              <w:rPr>
                <w:rFonts w:ascii="Times New Roman"/>
                <w:sz w:val="18"/>
              </w:rPr>
              <w:t>---</w:t>
            </w:r>
          </w:p>
        </w:tc>
        <w:tc>
          <w:tcPr>
            <w:tcW w:w="1174"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60,000.00</w:t>
            </w:r>
          </w:p>
        </w:tc>
      </w:tr>
    </w:tbl>
    <w:p>
      <w:pPr>
        <w:spacing w:line="240" w:lineRule="auto" w:before="4"/>
        <w:rPr>
          <w:rFonts w:ascii="宋体" w:hAnsi="宋体" w:cs="宋体" w:eastAsia="宋体" w:hint="default"/>
          <w:sz w:val="15"/>
          <w:szCs w:val="15"/>
        </w:rPr>
      </w:pPr>
    </w:p>
    <w:p>
      <w:pPr>
        <w:pStyle w:val="BodyText"/>
        <w:spacing w:line="439" w:lineRule="auto" w:before="26"/>
        <w:ind w:left="637" w:right="5383" w:hanging="120"/>
        <w:jc w:val="left"/>
      </w:pPr>
      <w:r>
        <w:rPr/>
        <w:pict>
          <v:shape style="position:absolute;margin-left:173.520004pt;margin-top:-28.36507pt;width:348.36pt;height:.48pt;mso-position-horizontal-relative:page;mso-position-vertical-relative:paragraph;z-index:-650248" type="#_x0000_t75" stroked="false">
            <v:imagedata r:id="rId48" o:title=""/>
          </v:shape>
        </w:pict>
      </w:r>
      <w:r>
        <w:rPr/>
        <w:pict>
          <v:group style="position:absolute;margin-left:87.599998pt;margin-top:90.734985pt;width:450.5pt;height:37.35pt;mso-position-horizontal-relative:page;mso-position-vertical-relative:paragraph;z-index:-650224" coordorigin="1752,1815" coordsize="9010,747">
            <v:group style="position:absolute;left:1752;top:2306;width:1620;height:232" coordorigin="1752,2306" coordsize="1620,232">
              <v:shape style="position:absolute;left:1752;top:2306;width:1620;height:232" coordorigin="1752,2306" coordsize="1620,232" path="m1752,2538l3372,2538,3372,2306,1752,2306,1752,2538xe" filled="true" fillcolor="#cccccc" stroked="false">
                <v:path arrowok="t"/>
                <v:fill type="solid"/>
              </v:shape>
            </v:group>
            <v:group style="position:absolute;left:1775;top:2070;width:2;height:236" coordorigin="1775,2070" coordsize="2,236">
              <v:shape style="position:absolute;left:1775;top:2070;width:2;height:236" coordorigin="1775,2070" coordsize="0,236" path="m1775,2070l1775,2306e" filled="false" stroked="true" strokeweight="2.279995pt" strokecolor="#cccccc">
                <v:path arrowok="t"/>
              </v:shape>
            </v:group>
            <v:group style="position:absolute;left:1752;top:1838;width:1620;height:232" coordorigin="1752,1838" coordsize="1620,232">
              <v:shape style="position:absolute;left:1752;top:1838;width:1620;height:232" coordorigin="1752,1838" coordsize="1620,232" path="m1752,2070l3372,2070,3372,1838,1752,1838,1752,2070xe" filled="true" fillcolor="#cccccc" stroked="false">
                <v:path arrowok="t"/>
                <v:fill type="solid"/>
              </v:shape>
            </v:group>
            <v:group style="position:absolute;left:3343;top:2070;width:29;height:236" coordorigin="3343,2070" coordsize="29,236">
              <v:shape style="position:absolute;left:3343;top:2070;width:29;height:236" coordorigin="3343,2070" coordsize="29,236" path="m3343,2305l3372,2305,3372,2070,3343,2070,3343,2305xe" filled="true" fillcolor="#cccccc" stroked="false">
                <v:path arrowok="t"/>
                <v:fill type="solid"/>
              </v:shape>
            </v:group>
            <v:group style="position:absolute;left:1798;top:2070;width:1546;height:236" coordorigin="1798,2070" coordsize="1546,236">
              <v:shape style="position:absolute;left:1798;top:2070;width:1546;height:236" coordorigin="1798,2070" coordsize="1546,236" path="m1798,2305l3343,2305,3343,2070,1798,2070,1798,2305xe" filled="true" fillcolor="#cccccc" stroked="false">
                <v:path arrowok="t"/>
                <v:fill type="solid"/>
              </v:shape>
            </v:group>
            <v:group style="position:absolute;left:3358;top:2306;width:831;height:232" coordorigin="3358,2306" coordsize="831,232">
              <v:shape style="position:absolute;left:3358;top:2306;width:831;height:232" coordorigin="3358,2306" coordsize="831,232" path="m3358,2538l4188,2538,4188,2306,3358,2306,3358,2538xe" filled="true" fillcolor="#cccccc" stroked="false">
                <v:path arrowok="t"/>
                <v:fill type="solid"/>
              </v:shape>
            </v:group>
            <v:group style="position:absolute;left:3358;top:2070;width:46;height:236" coordorigin="3358,2070" coordsize="46,236">
              <v:shape style="position:absolute;left:3358;top:2070;width:46;height:236" coordorigin="3358,2070" coordsize="46,236" path="m3358,2306l3403,2306,3403,2070,3358,2070,3358,2306xe" filled="true" fillcolor="#cccccc" stroked="false">
                <v:path arrowok="t"/>
                <v:fill type="solid"/>
              </v:shape>
            </v:group>
            <v:group style="position:absolute;left:3358;top:1838;width:831;height:232" coordorigin="3358,1838" coordsize="831,232">
              <v:shape style="position:absolute;left:3358;top:1838;width:831;height:232" coordorigin="3358,1838" coordsize="831,232" path="m3358,2070l4188,2070,4188,1838,3358,1838,3358,2070xe" filled="true" fillcolor="#cccccc" stroked="false">
                <v:path arrowok="t"/>
                <v:fill type="solid"/>
              </v:shape>
            </v:group>
            <v:group style="position:absolute;left:4174;top:2070;width:2;height:236" coordorigin="4174,2070" coordsize="2,236">
              <v:shape style="position:absolute;left:4174;top:2070;width:2;height:236" coordorigin="4174,2070" coordsize="0,236" path="m4174,2070l4174,2305e" filled="false" stroked="true" strokeweight="1.44pt" strokecolor="#cccccc">
                <v:path arrowok="t"/>
              </v:shape>
            </v:group>
            <v:group style="position:absolute;left:3403;top:2070;width:756;height:236" coordorigin="3403,2070" coordsize="756,236">
              <v:shape style="position:absolute;left:3403;top:2070;width:756;height:236" coordorigin="3403,2070" coordsize="756,236" path="m3403,2305l4159,2305,4159,2070,3403,2070,3403,2305xe" filled="true" fillcolor="#cccccc" stroked="false">
                <v:path arrowok="t"/>
                <v:fill type="solid"/>
              </v:shape>
            </v:group>
            <v:group style="position:absolute;left:4196;top:1837;width:2;height:701" coordorigin="4196,1837" coordsize="2,701">
              <v:shape style="position:absolute;left:4196;top:1837;width:2;height:701" coordorigin="4196,1837" coordsize="0,701" path="m4196,1837l4196,2538e" filled="false" stroked="true" strokeweight="2.279987pt" strokecolor="#cccccc">
                <v:path arrowok="t"/>
              </v:shape>
            </v:group>
            <v:group style="position:absolute;left:5047;top:1837;width:2;height:701" coordorigin="5047,1837" coordsize="2,701">
              <v:shape style="position:absolute;left:5047;top:1837;width:2;height:701" coordorigin="5047,1837" coordsize="0,701" path="m5047,1837l5047,2538e" filled="false" stroked="true" strokeweight="1.44pt" strokecolor="#cccccc">
                <v:path arrowok="t"/>
              </v:shape>
            </v:group>
            <v:group style="position:absolute;left:4219;top:1837;width:814;height:236" coordorigin="4219,1837" coordsize="814,236">
              <v:shape style="position:absolute;left:4219;top:1837;width:814;height:236" coordorigin="4219,1837" coordsize="814,236" path="m4219,2073l5033,2073,5033,1837,4219,1837,4219,2073xe" filled="true" fillcolor="#cccccc" stroked="false">
                <v:path arrowok="t"/>
                <v:fill type="solid"/>
              </v:shape>
            </v:group>
            <v:group style="position:absolute;left:4219;top:2073;width:814;height:233" coordorigin="4219,2073" coordsize="814,233">
              <v:shape style="position:absolute;left:4219;top:2073;width:814;height:233" coordorigin="4219,2073" coordsize="814,233" path="m4219,2305l5033,2305,5033,2073,4219,2073,4219,2305xe" filled="true" fillcolor="#cccccc" stroked="false">
                <v:path arrowok="t"/>
                <v:fill type="solid"/>
              </v:shape>
            </v:group>
            <v:group style="position:absolute;left:4219;top:2305;width:814;height:233" coordorigin="4219,2305" coordsize="814,233">
              <v:shape style="position:absolute;left:4219;top:2305;width:814;height:233" coordorigin="4219,2305" coordsize="814,233" path="m4219,2538l5033,2538,5033,2305,4219,2305,4219,2538xe" filled="true" fillcolor="#cccccc" stroked="false">
                <v:path arrowok="t"/>
                <v:fill type="solid"/>
              </v:shape>
            </v:group>
            <v:group style="position:absolute;left:5047;top:2306;width:1306;height:232" coordorigin="5047,2306" coordsize="1306,232">
              <v:shape style="position:absolute;left:5047;top:2306;width:1306;height:232" coordorigin="5047,2306" coordsize="1306,232" path="m5047,2538l6353,2538,6353,2306,5047,2306,5047,2538xe" filled="true" fillcolor="#cccccc" stroked="false">
                <v:path arrowok="t"/>
                <v:fill type="solid"/>
              </v:shape>
            </v:group>
            <v:group style="position:absolute;left:5070;top:2070;width:2;height:236" coordorigin="5070,2070" coordsize="2,236">
              <v:shape style="position:absolute;left:5070;top:2070;width:2;height:236" coordorigin="5070,2070" coordsize="0,236" path="m5070,2070l5070,2306e" filled="false" stroked="true" strokeweight="2.279985pt" strokecolor="#cccccc">
                <v:path arrowok="t"/>
              </v:shape>
            </v:group>
            <v:group style="position:absolute;left:5047;top:1838;width:1306;height:232" coordorigin="5047,1838" coordsize="1306,232">
              <v:shape style="position:absolute;left:5047;top:1838;width:1306;height:232" coordorigin="5047,1838" coordsize="1306,232" path="m5047,2070l6353,2070,6353,1838,5047,1838,5047,2070xe" filled="true" fillcolor="#cccccc" stroked="false">
                <v:path arrowok="t"/>
                <v:fill type="solid"/>
              </v:shape>
            </v:group>
            <v:group style="position:absolute;left:6337;top:2070;width:2;height:236" coordorigin="6337,2070" coordsize="2,236">
              <v:shape style="position:absolute;left:6337;top:2070;width:2;height:236" coordorigin="6337,2070" coordsize="0,236" path="m6337,2070l6337,2305e" filled="false" stroked="true" strokeweight="1.56pt" strokecolor="#cccccc">
                <v:path arrowok="t"/>
              </v:shape>
            </v:group>
            <v:group style="position:absolute;left:5093;top:2070;width:1229;height:236" coordorigin="5093,2070" coordsize="1229,236">
              <v:shape style="position:absolute;left:5093;top:2070;width:1229;height:236" coordorigin="5093,2070" coordsize="1229,236" path="m5093,2305l6322,2305,6322,2070,5093,2070,5093,2305xe" filled="true" fillcolor="#cccccc" stroked="false">
                <v:path arrowok="t"/>
                <v:fill type="solid"/>
              </v:shape>
            </v:group>
            <v:group style="position:absolute;left:6338;top:2422;width:1049;height:116" coordorigin="6338,2422" coordsize="1049,116">
              <v:shape style="position:absolute;left:6338;top:2422;width:1049;height:116" coordorigin="6338,2422" coordsize="1049,116" path="m6338,2538l7387,2538,7387,2422,6338,2422,6338,2538xe" filled="true" fillcolor="#cccccc" stroked="false">
                <v:path arrowok="t"/>
                <v:fill type="solid"/>
              </v:shape>
            </v:group>
            <v:group style="position:absolute;left:6360;top:1954;width:2;height:468" coordorigin="6360,1954" coordsize="2,468">
              <v:shape style="position:absolute;left:6360;top:1954;width:2;height:468" coordorigin="6360,1954" coordsize="0,468" path="m6360,1954l6360,2422e" filled="false" stroked="true" strokeweight="2.159981pt" strokecolor="#cccccc">
                <v:path arrowok="t"/>
              </v:shape>
            </v:group>
            <v:group style="position:absolute;left:6338;top:1838;width:1049;height:116" coordorigin="6338,1838" coordsize="1049,116">
              <v:shape style="position:absolute;left:6338;top:1838;width:1049;height:116" coordorigin="6338,1838" coordsize="1049,116" path="m6338,1954l7387,1954,7387,1838,6338,1838,6338,1954xe" filled="true" fillcolor="#cccccc" stroked="false">
                <v:path arrowok="t"/>
                <v:fill type="solid"/>
              </v:shape>
            </v:group>
            <v:group style="position:absolute;left:7372;top:1953;width:2;height:468" coordorigin="7372,1953" coordsize="2,468">
              <v:shape style="position:absolute;left:7372;top:1953;width:2;height:468" coordorigin="7372,1953" coordsize="0,468" path="m7372,1953l7372,2421e" filled="false" stroked="true" strokeweight="1.56pt" strokecolor="#cccccc">
                <v:path arrowok="t"/>
              </v:shape>
            </v:group>
            <v:group style="position:absolute;left:6382;top:1953;width:975;height:236" coordorigin="6382,1953" coordsize="975,236">
              <v:shape style="position:absolute;left:6382;top:1953;width:975;height:236" coordorigin="6382,1953" coordsize="975,236" path="m6382,2188l7356,2188,7356,1953,6382,1953,6382,2188xe" filled="true" fillcolor="#cccccc" stroked="false">
                <v:path arrowok="t"/>
                <v:fill type="solid"/>
              </v:shape>
            </v:group>
            <v:group style="position:absolute;left:6382;top:2188;width:975;height:233" coordorigin="6382,2188" coordsize="975,233">
              <v:shape style="position:absolute;left:6382;top:2188;width:975;height:233" coordorigin="6382,2188" coordsize="975,233" path="m6382,2421l7356,2421,7356,2188,6382,2188,6382,2421xe" filled="true" fillcolor="#cccccc" stroked="false">
                <v:path arrowok="t"/>
                <v:fill type="solid"/>
              </v:shape>
            </v:group>
            <v:group style="position:absolute;left:7373;top:2306;width:1311;height:232" coordorigin="7373,2306" coordsize="1311,232">
              <v:shape style="position:absolute;left:7373;top:2306;width:1311;height:232" coordorigin="7373,2306" coordsize="1311,232" path="m7373,2538l8683,2538,8683,2306,7373,2306,7373,2538xe" filled="true" fillcolor="#cccccc" stroked="false">
                <v:path arrowok="t"/>
                <v:fill type="solid"/>
              </v:shape>
            </v:group>
            <v:group style="position:absolute;left:7394;top:2070;width:2;height:236" coordorigin="7394,2070" coordsize="2,236">
              <v:shape style="position:absolute;left:7394;top:2070;width:2;height:236" coordorigin="7394,2070" coordsize="0,236" path="m7394,2070l7394,2306e" filled="false" stroked="true" strokeweight="2.159978pt" strokecolor="#cccccc">
                <v:path arrowok="t"/>
              </v:shape>
            </v:group>
            <v:group style="position:absolute;left:7373;top:1838;width:1311;height:232" coordorigin="7373,1838" coordsize="1311,232">
              <v:shape style="position:absolute;left:7373;top:1838;width:1311;height:232" coordorigin="7373,1838" coordsize="1311,232" path="m7373,2070l8683,2070,8683,1838,7373,1838,7373,2070xe" filled="true" fillcolor="#cccccc" stroked="false">
                <v:path arrowok="t"/>
                <v:fill type="solid"/>
              </v:shape>
            </v:group>
            <v:group style="position:absolute;left:8668;top:2070;width:2;height:236" coordorigin="8668,2070" coordsize="2,236">
              <v:shape style="position:absolute;left:8668;top:2070;width:2;height:236" coordorigin="8668,2070" coordsize="0,236" path="m8668,2070l8668,2305e" filled="false" stroked="true" strokeweight="1.56pt" strokecolor="#cccccc">
                <v:path arrowok="t"/>
              </v:shape>
            </v:group>
            <v:group style="position:absolute;left:7416;top:2070;width:1236;height:236" coordorigin="7416,2070" coordsize="1236,236">
              <v:shape style="position:absolute;left:7416;top:2070;width:1236;height:236" coordorigin="7416,2070" coordsize="1236,236" path="m7416,2305l8652,2305,8652,2070,7416,2070,7416,2305xe" filled="true" fillcolor="#cccccc" stroked="false">
                <v:path arrowok="t"/>
                <v:fill type="solid"/>
              </v:shape>
            </v:group>
            <v:group style="position:absolute;left:8669;top:2422;width:783;height:116" coordorigin="8669,2422" coordsize="783,116">
              <v:shape style="position:absolute;left:8669;top:2422;width:783;height:116" coordorigin="8669,2422" coordsize="783,116" path="m8669,2538l9451,2538,9451,2422,8669,2422,8669,2538xe" filled="true" fillcolor="#cccccc" stroked="false">
                <v:path arrowok="t"/>
                <v:fill type="solid"/>
              </v:shape>
            </v:group>
            <v:group style="position:absolute;left:8690;top:1954;width:2;height:468" coordorigin="8690,1954" coordsize="2,468">
              <v:shape style="position:absolute;left:8690;top:1954;width:2;height:468" coordorigin="8690,1954" coordsize="0,468" path="m8690,1954l8690,2422e" filled="false" stroked="true" strokeweight="2.159974pt" strokecolor="#cccccc">
                <v:path arrowok="t"/>
              </v:shape>
            </v:group>
            <v:group style="position:absolute;left:8669;top:1838;width:783;height:116" coordorigin="8669,1838" coordsize="783,116">
              <v:shape style="position:absolute;left:8669;top:1838;width:783;height:116" coordorigin="8669,1838" coordsize="783,116" path="m8669,1954l9451,1954,9451,1838,8669,1838,8669,1954xe" filled="true" fillcolor="#cccccc" stroked="false">
                <v:path arrowok="t"/>
                <v:fill type="solid"/>
              </v:shape>
            </v:group>
            <v:group style="position:absolute;left:9420;top:1953;width:32;height:468" coordorigin="9420,1953" coordsize="32,468">
              <v:shape style="position:absolute;left:9420;top:1953;width:32;height:468" coordorigin="9420,1953" coordsize="32,468" path="m9420,2421l9451,2421,9451,1953,9420,1953,9420,2421xe" filled="true" fillcolor="#cccccc" stroked="false">
                <v:path arrowok="t"/>
                <v:fill type="solid"/>
              </v:shape>
            </v:group>
            <v:group style="position:absolute;left:8712;top:1953;width:708;height:236" coordorigin="8712,1953" coordsize="708,236">
              <v:shape style="position:absolute;left:8712;top:1953;width:708;height:236" coordorigin="8712,1953" coordsize="708,236" path="m8712,2188l9420,2188,9420,1953,8712,1953,8712,2188xe" filled="true" fillcolor="#cccccc" stroked="false">
                <v:path arrowok="t"/>
                <v:fill type="solid"/>
              </v:shape>
            </v:group>
            <v:group style="position:absolute;left:8712;top:2188;width:708;height:233" coordorigin="8712,2188" coordsize="708,233">
              <v:shape style="position:absolute;left:8712;top:2188;width:708;height:233" coordorigin="8712,2188" coordsize="708,233" path="m8712,2421l9420,2421,9420,2188,8712,2188,8712,2421xe" filled="true" fillcolor="#cccccc" stroked="false">
                <v:path arrowok="t"/>
                <v:fill type="solid"/>
              </v:shape>
            </v:group>
            <v:group style="position:absolute;left:9437;top:2422;width:1325;height:116" coordorigin="9437,2422" coordsize="1325,116">
              <v:shape style="position:absolute;left:9437;top:2422;width:1325;height:116" coordorigin="9437,2422" coordsize="1325,116" path="m9437,2538l10762,2538,10762,2422,9437,2422,9437,2538xe" filled="true" fillcolor="#cccccc" stroked="false">
                <v:path arrowok="t"/>
                <v:fill type="solid"/>
              </v:shape>
            </v:group>
            <v:group style="position:absolute;left:9437;top:1954;width:44;height:468" coordorigin="9437,1954" coordsize="44,468">
              <v:shape style="position:absolute;left:9437;top:1954;width:44;height:468" coordorigin="9437,1954" coordsize="44,468" path="m9437,2422l9480,2422,9480,1954,9437,1954,9437,2422xe" filled="true" fillcolor="#cccccc" stroked="false">
                <v:path arrowok="t"/>
                <v:fill type="solid"/>
              </v:shape>
            </v:group>
            <v:group style="position:absolute;left:9437;top:1838;width:1325;height:116" coordorigin="9437,1838" coordsize="1325,116">
              <v:shape style="position:absolute;left:9437;top:1838;width:1325;height:116" coordorigin="9437,1838" coordsize="1325,116" path="m9437,1954l10762,1954,10762,1838,9437,1838,9437,1954xe" filled="true" fillcolor="#cccccc" stroked="false">
                <v:path arrowok="t"/>
                <v:fill type="solid"/>
              </v:shape>
            </v:group>
            <v:group style="position:absolute;left:10746;top:1953;width:2;height:468" coordorigin="10746,1953" coordsize="2,468">
              <v:shape style="position:absolute;left:10746;top:1953;width:2;height:468" coordorigin="10746,1953" coordsize="0,468" path="m10746,1953l10746,2421e" filled="false" stroked="true" strokeweight="1.56pt" strokecolor="#cccccc">
                <v:path arrowok="t"/>
              </v:shape>
            </v:group>
            <v:group style="position:absolute;left:9480;top:1953;width:1251;height:236" coordorigin="9480,1953" coordsize="1251,236">
              <v:shape style="position:absolute;left:9480;top:1953;width:1251;height:236" coordorigin="9480,1953" coordsize="1251,236" path="m9480,2188l10730,2188,10730,1953,9480,1953,9480,2188xe" filled="true" fillcolor="#cccccc" stroked="false">
                <v:path arrowok="t"/>
                <v:fill type="solid"/>
              </v:shape>
            </v:group>
            <v:group style="position:absolute;left:9480;top:2188;width:1251;height:233" coordorigin="9480,2188" coordsize="1251,233">
              <v:shape style="position:absolute;left:9480;top:2188;width:1251;height:233" coordorigin="9480,2188" coordsize="1251,233" path="m9480,2421l10730,2421,10730,2188,9480,2188,9480,2421xe" filled="true" fillcolor="#cccccc" stroked="false">
                <v:path arrowok="t"/>
                <v:fill type="solid"/>
              </v:shape>
            </v:group>
            <v:group style="position:absolute;left:1766;top:2543;width:1599;height:2" coordorigin="1766,2543" coordsize="1599,2">
              <v:shape style="position:absolute;left:1766;top:2543;width:1599;height:2" coordorigin="1766,2543" coordsize="1599,0" path="m1766,2543l3365,2543e" filled="false" stroked="true" strokeweight=".48pt" strokecolor="#000000">
                <v:path arrowok="t"/>
              </v:shape>
            </v:group>
            <v:group style="position:absolute;left:3365;top:2543;width:10;height:2" coordorigin="3365,2543" coordsize="10,2">
              <v:shape style="position:absolute;left:3365;top:2543;width:10;height:2" coordorigin="3365,2543" coordsize="10,0" path="m3365,2543l3374,2543e" filled="false" stroked="true" strokeweight=".48pt" strokecolor="#000000">
                <v:path arrowok="t"/>
              </v:shape>
            </v:group>
            <v:group style="position:absolute;left:3374;top:2543;width:807;height:2" coordorigin="3374,2543" coordsize="807,2">
              <v:shape style="position:absolute;left:3374;top:2543;width:807;height:2" coordorigin="3374,2543" coordsize="807,0" path="m3374,2543l4181,2543e" filled="false" stroked="true" strokeweight=".48pt" strokecolor="#000000">
                <v:path arrowok="t"/>
              </v:shape>
            </v:group>
            <v:group style="position:absolute;left:4181;top:2543;width:10;height:2" coordorigin="4181,2543" coordsize="10,2">
              <v:shape style="position:absolute;left:4181;top:2543;width:10;height:2" coordorigin="4181,2543" coordsize="10,0" path="m4181,2543l4190,2543e" filled="false" stroked="true" strokeweight=".48pt" strokecolor="#000000">
                <v:path arrowok="t"/>
              </v:shape>
            </v:group>
            <v:group style="position:absolute;left:4190;top:2543;width:864;height:2" coordorigin="4190,2543" coordsize="864,2">
              <v:shape style="position:absolute;left:4190;top:2543;width:864;height:2" coordorigin="4190,2543" coordsize="864,0" path="m4190,2543l5054,2543e" filled="false" stroked="true" strokeweight=".48pt" strokecolor="#000000">
                <v:path arrowok="t"/>
              </v:shape>
            </v:group>
            <v:group style="position:absolute;left:5054;top:2543;width:10;height:2" coordorigin="5054,2543" coordsize="10,2">
              <v:shape style="position:absolute;left:5054;top:2543;width:10;height:2" coordorigin="5054,2543" coordsize="10,0" path="m5054,2543l5064,2543e" filled="false" stroked="true" strokeweight=".48pt" strokecolor="#000000">
                <v:path arrowok="t"/>
              </v:shape>
            </v:group>
            <v:group style="position:absolute;left:5064;top:2543;width:1282;height:2" coordorigin="5064,2543" coordsize="1282,2">
              <v:shape style="position:absolute;left:5064;top:2543;width:1282;height:2" coordorigin="5064,2543" coordsize="1282,0" path="m5064,2543l6346,2543e" filled="false" stroked="true" strokeweight=".48pt" strokecolor="#000000">
                <v:path arrowok="t"/>
              </v:shape>
            </v:group>
            <v:group style="position:absolute;left:6346;top:2543;width:10;height:2" coordorigin="6346,2543" coordsize="10,2">
              <v:shape style="position:absolute;left:6346;top:2543;width:10;height:2" coordorigin="6346,2543" coordsize="10,0" path="m6346,2543l6355,2543e" filled="false" stroked="true" strokeweight=".48pt" strokecolor="#000000">
                <v:path arrowok="t"/>
              </v:shape>
            </v:group>
            <v:group style="position:absolute;left:6355;top:2543;width:1025;height:2" coordorigin="6355,2543" coordsize="1025,2">
              <v:shape style="position:absolute;left:6355;top:2543;width:1025;height:2" coordorigin="6355,2543" coordsize="1025,0" path="m6355,2543l7380,2543e" filled="false" stroked="true" strokeweight=".48pt" strokecolor="#000000">
                <v:path arrowok="t"/>
              </v:shape>
            </v:group>
            <v:group style="position:absolute;left:7380;top:2543;width:10;height:2" coordorigin="7380,2543" coordsize="10,2">
              <v:shape style="position:absolute;left:7380;top:2543;width:10;height:2" coordorigin="7380,2543" coordsize="10,0" path="m7380,2543l7390,2543e" filled="false" stroked="true" strokeweight=".48pt" strokecolor="#000000">
                <v:path arrowok="t"/>
              </v:shape>
            </v:group>
            <v:group style="position:absolute;left:7390;top:2543;width:1287;height:2" coordorigin="7390,2543" coordsize="1287,2">
              <v:shape style="position:absolute;left:7390;top:2543;width:1287;height:2" coordorigin="7390,2543" coordsize="1287,0" path="m7390,2543l8676,2543e" filled="false" stroked="true" strokeweight=".48pt" strokecolor="#000000">
                <v:path arrowok="t"/>
              </v:shape>
            </v:group>
            <v:group style="position:absolute;left:8676;top:2543;width:10;height:2" coordorigin="8676,2543" coordsize="10,2">
              <v:shape style="position:absolute;left:8676;top:2543;width:10;height:2" coordorigin="8676,2543" coordsize="10,0" path="m8676,2543l8686,2543e" filled="false" stroked="true" strokeweight=".48pt" strokecolor="#000000">
                <v:path arrowok="t"/>
              </v:shape>
            </v:group>
            <v:group style="position:absolute;left:8686;top:2543;width:759;height:2" coordorigin="8686,2543" coordsize="759,2">
              <v:shape style="position:absolute;left:8686;top:2543;width:759;height:2" coordorigin="8686,2543" coordsize="759,0" path="m8686,2543l9444,2543e" filled="false" stroked="true" strokeweight=".48pt" strokecolor="#000000">
                <v:path arrowok="t"/>
              </v:shape>
            </v:group>
            <v:group style="position:absolute;left:9444;top:2543;width:10;height:2" coordorigin="9444,2543" coordsize="10,2">
              <v:shape style="position:absolute;left:9444;top:2543;width:10;height:2" coordorigin="9444,2543" coordsize="10,0" path="m9444,2543l9454,2543e" filled="false" stroked="true" strokeweight=".48pt" strokecolor="#000000">
                <v:path arrowok="t"/>
              </v:shape>
            </v:group>
            <v:group style="position:absolute;left:9454;top:2543;width:1301;height:2" coordorigin="9454,2543" coordsize="1301,2">
              <v:shape style="position:absolute;left:9454;top:2543;width:1301;height:2" coordorigin="9454,2543" coordsize="1301,0" path="m9454,2543l10754,2543e" filled="false" stroked="true" strokeweight=".48pt" strokecolor="#000000">
                <v:path arrowok="t"/>
              </v:shape>
            </v:group>
            <w10:wrap type="none"/>
          </v:group>
        </w:pict>
      </w:r>
      <w:r>
        <w:rPr/>
        <w:t>（</w:t>
      </w:r>
      <w:r>
        <w:rPr>
          <w:rFonts w:ascii="Times New Roman" w:hAnsi="Times New Roman" w:cs="Times New Roman" w:eastAsia="Times New Roman" w:hint="default"/>
        </w:rPr>
        <w:t>2</w:t>
      </w:r>
      <w:r>
        <w:rPr/>
        <w:t>）长期股权投资</w:t>
      </w:r>
      <w:r>
        <w:rPr>
          <w:w w:val="99"/>
        </w:rPr>
        <w:t> </w:t>
      </w:r>
      <w:r>
        <w:rPr/>
        <w:t>其他股权投资</w:t>
      </w:r>
      <w:r>
        <w:rPr>
          <w:w w:val="99"/>
        </w:rPr>
        <w:t> </w:t>
      </w:r>
      <w:r>
        <w:rPr>
          <w:rFonts w:ascii="Times New Roman" w:hAnsi="Times New Roman" w:cs="Times New Roman" w:eastAsia="Times New Roman" w:hint="default"/>
        </w:rPr>
        <w:t>I</w:t>
      </w:r>
      <w:r>
        <w:rPr/>
        <w:t>．成本法核算的其他股权投资</w:t>
      </w:r>
    </w:p>
    <w:p>
      <w:pPr>
        <w:spacing w:after="0" w:line="439" w:lineRule="auto"/>
        <w:jc w:val="left"/>
        <w:sectPr>
          <w:pgSz w:w="11900" w:h="16840"/>
          <w:pgMar w:header="877" w:footer="1047" w:top="1100" w:bottom="1240" w:left="1640" w:right="1020"/>
        </w:sectPr>
      </w:pPr>
    </w:p>
    <w:p>
      <w:pPr>
        <w:spacing w:line="470" w:lineRule="atLeast" w:before="46"/>
        <w:ind w:left="210" w:right="-18" w:firstLine="129"/>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pacing w:val="88"/>
          <w:sz w:val="18"/>
          <w:szCs w:val="18"/>
        </w:rPr>
        <w:t> </w:t>
      </w:r>
      <w:r>
        <w:rPr>
          <w:rFonts w:ascii="宋体" w:hAnsi="宋体" w:cs="宋体" w:eastAsia="宋体" w:hint="default"/>
          <w:sz w:val="18"/>
          <w:szCs w:val="18"/>
        </w:rPr>
        <w:t>投资期限</w:t>
      </w:r>
      <w:r>
        <w:rPr>
          <w:rFonts w:ascii="宋体" w:hAnsi="宋体" w:cs="宋体" w:eastAsia="宋体" w:hint="default"/>
          <w:w w:val="99"/>
          <w:sz w:val="18"/>
          <w:szCs w:val="18"/>
        </w:rPr>
        <w:t> </w:t>
      </w:r>
      <w:r>
        <w:rPr>
          <w:rFonts w:ascii="宋体" w:hAnsi="宋体" w:cs="宋体" w:eastAsia="宋体" w:hint="default"/>
          <w:sz w:val="18"/>
          <w:szCs w:val="18"/>
        </w:rPr>
        <w:t>广州市农村信用合</w:t>
      </w:r>
    </w:p>
    <w:p>
      <w:pPr>
        <w:spacing w:line="237" w:lineRule="auto" w:before="49"/>
        <w:ind w:left="84"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占被投资</w:t>
      </w:r>
      <w:r>
        <w:rPr>
          <w:rFonts w:ascii="宋体" w:hAnsi="宋体" w:cs="宋体" w:eastAsia="宋体" w:hint="default"/>
          <w:w w:val="99"/>
          <w:sz w:val="18"/>
          <w:szCs w:val="18"/>
        </w:rPr>
        <w:t> </w:t>
      </w:r>
      <w:r>
        <w:rPr>
          <w:rFonts w:ascii="宋体" w:hAnsi="宋体" w:cs="宋体" w:eastAsia="宋体" w:hint="default"/>
          <w:sz w:val="18"/>
          <w:szCs w:val="18"/>
        </w:rPr>
        <w:t>单位注册</w:t>
      </w:r>
      <w:r>
        <w:rPr>
          <w:rFonts w:ascii="宋体" w:hAnsi="宋体" w:cs="宋体" w:eastAsia="宋体" w:hint="default"/>
          <w:w w:val="99"/>
          <w:sz w:val="18"/>
          <w:szCs w:val="18"/>
        </w:rPr>
        <w:t> </w:t>
      </w:r>
      <w:r>
        <w:rPr>
          <w:rFonts w:ascii="宋体" w:hAnsi="宋体" w:cs="宋体" w:eastAsia="宋体" w:hint="default"/>
          <w:sz w:val="18"/>
          <w:szCs w:val="18"/>
        </w:rPr>
        <w:t>资本比例</w:t>
      </w:r>
    </w:p>
    <w:p>
      <w:pPr>
        <w:spacing w:line="295" w:lineRule="exact" w:before="163"/>
        <w:ind w:left="142" w:right="-15"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初始投资成本</w:t>
      </w:r>
      <w:r>
        <w:rPr>
          <w:rFonts w:ascii="宋体" w:hAnsi="宋体" w:cs="宋体" w:eastAsia="宋体" w:hint="default"/>
          <w:spacing w:val="78"/>
          <w:position w:val="-11"/>
          <w:sz w:val="18"/>
          <w:szCs w:val="18"/>
        </w:rPr>
        <w:t> </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spacing w:line="189" w:lineRule="exact" w:before="0"/>
        <w:ind w:left="0" w:right="269" w:firstLine="0"/>
        <w:jc w:val="righ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spacing w:line="240" w:lineRule="auto" w:before="8"/>
        <w:rPr>
          <w:rFonts w:ascii="宋体" w:hAnsi="宋体" w:cs="宋体" w:eastAsia="宋体" w:hint="default"/>
          <w:sz w:val="20"/>
          <w:szCs w:val="20"/>
        </w:rPr>
      </w:pPr>
      <w:r>
        <w:rPr/>
        <w:br w:type="column"/>
      </w:r>
      <w:r>
        <w:rPr>
          <w:rFonts w:ascii="宋体"/>
          <w:sz w:val="20"/>
        </w:rPr>
      </w:r>
    </w:p>
    <w:p>
      <w:pPr>
        <w:tabs>
          <w:tab w:pos="1333" w:val="left" w:leader="none"/>
        </w:tabs>
        <w:spacing w:line="160" w:lineRule="auto" w:before="0"/>
        <w:ind w:left="1513" w:right="0" w:hanging="1304"/>
        <w:jc w:val="left"/>
        <w:rPr>
          <w:rFonts w:ascii="宋体" w:hAnsi="宋体" w:cs="宋体" w:eastAsia="宋体" w:hint="default"/>
          <w:sz w:val="18"/>
          <w:szCs w:val="18"/>
        </w:rPr>
      </w:pPr>
      <w:r>
        <w:rPr>
          <w:rFonts w:ascii="宋体" w:hAnsi="宋体" w:cs="宋体" w:eastAsia="宋体" w:hint="default"/>
          <w:w w:val="95"/>
          <w:sz w:val="18"/>
          <w:szCs w:val="18"/>
        </w:rPr>
        <w:t>本期增加</w:t>
        <w:tab/>
      </w:r>
      <w:r>
        <w:rPr>
          <w:rFonts w:ascii="宋体" w:hAnsi="宋体" w:cs="宋体" w:eastAsia="宋体" w:hint="default"/>
          <w:position w:val="12"/>
          <w:sz w:val="18"/>
          <w:szCs w:val="18"/>
        </w:rPr>
        <w:t>本期减</w:t>
      </w:r>
      <w:r>
        <w:rPr>
          <w:rFonts w:ascii="宋体" w:hAnsi="宋体" w:cs="宋体" w:eastAsia="宋体" w:hint="default"/>
          <w:w w:val="99"/>
          <w:position w:val="12"/>
          <w:sz w:val="18"/>
          <w:szCs w:val="18"/>
        </w:rPr>
        <w:t> </w:t>
      </w:r>
      <w:r>
        <w:rPr>
          <w:rFonts w:ascii="宋体" w:hAnsi="宋体" w:cs="宋体" w:eastAsia="宋体" w:hint="default"/>
          <w:sz w:val="18"/>
          <w:szCs w:val="18"/>
        </w:rPr>
        <w:t>少</w:t>
      </w:r>
    </w:p>
    <w:p>
      <w:pPr>
        <w:spacing w:line="240" w:lineRule="auto" w:before="6"/>
        <w:rPr>
          <w:rFonts w:ascii="宋体" w:hAnsi="宋体" w:cs="宋体" w:eastAsia="宋体" w:hint="default"/>
          <w:sz w:val="12"/>
          <w:szCs w:val="12"/>
        </w:rPr>
      </w:pPr>
      <w:r>
        <w:rPr/>
        <w:br w:type="column"/>
      </w:r>
      <w:r>
        <w:rPr>
          <w:rFonts w:ascii="宋体"/>
          <w:sz w:val="12"/>
        </w:rPr>
      </w:r>
    </w:p>
    <w:p>
      <w:pPr>
        <w:spacing w:line="242" w:lineRule="exact" w:before="0"/>
        <w:ind w:left="172" w:right="211" w:firstLine="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spacing w:line="229" w:lineRule="exact" w:before="0"/>
        <w:ind w:left="168" w:right="211" w:firstLine="0"/>
        <w:jc w:val="center"/>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p>
      <w:pPr>
        <w:spacing w:after="0" w:line="229" w:lineRule="exact"/>
        <w:jc w:val="center"/>
        <w:rPr>
          <w:rFonts w:ascii="宋体" w:hAnsi="宋体" w:cs="宋体" w:eastAsia="宋体" w:hint="default"/>
          <w:sz w:val="18"/>
          <w:szCs w:val="18"/>
        </w:rPr>
        <w:sectPr>
          <w:type w:val="continuous"/>
          <w:pgSz w:w="11900" w:h="16840"/>
          <w:pgMar w:top="1540" w:bottom="280" w:left="1640" w:right="1020"/>
          <w:cols w:num="5" w:equalWidth="0">
            <w:col w:w="2500" w:space="40"/>
            <w:col w:w="805" w:space="40"/>
            <w:col w:w="2296" w:space="142"/>
            <w:col w:w="1874" w:space="40"/>
            <w:col w:w="1503"/>
          </w:cols>
        </w:sectPr>
      </w:pPr>
    </w:p>
    <w:p>
      <w:pPr>
        <w:tabs>
          <w:tab w:pos="2051" w:val="left" w:leader="none"/>
          <w:tab w:pos="2663" w:val="left" w:leader="none"/>
          <w:tab w:pos="3961" w:val="left" w:leader="none"/>
          <w:tab w:pos="6303" w:val="left" w:leader="none"/>
          <w:tab w:pos="7335" w:val="left" w:leader="none"/>
          <w:tab w:pos="8370" w:val="left" w:leader="none"/>
        </w:tabs>
        <w:spacing w:line="233" w:lineRule="exact" w:before="0"/>
        <w:ind w:left="659" w:right="0" w:firstLine="0"/>
        <w:jc w:val="left"/>
        <w:rPr>
          <w:rFonts w:ascii="Times New Roman" w:hAnsi="Times New Roman" w:cs="Times New Roman" w:eastAsia="Times New Roman" w:hint="default"/>
          <w:sz w:val="18"/>
          <w:szCs w:val="18"/>
        </w:rPr>
      </w:pPr>
      <w:r>
        <w:rPr/>
        <w:pict>
          <v:shape style="position:absolute;margin-left:172.199997pt;margin-top:611.999573pt;width:321.6pt;height:.48pt;mso-position-horizontal-relative:page;mso-position-vertical-relative:page;z-index:-650176" type="#_x0000_t75" stroked="false">
            <v:imagedata r:id="rId49" o:title=""/>
          </v:shape>
        </w:pict>
      </w:r>
      <w:r>
        <w:rPr/>
        <w:pict>
          <v:shape style="position:absolute;margin-left:409.799988pt;margin-top:731.039856pt;width:84.0pt;height:.48pt;mso-position-horizontal-relative:page;mso-position-vertical-relative:page;z-index:-650152" type="#_x0000_t75" stroked="false">
            <v:imagedata r:id="rId50" o:title=""/>
          </v:shape>
        </w:pict>
      </w:r>
      <w:r>
        <w:rPr/>
        <w:pict>
          <v:shape style="position:absolute;margin-left:87.959999pt;margin-top:629.889832pt;width:407.2pt;height:17.75pt;mso-position-horizontal-relative:page;mso-position-vertical-relative:page;z-index:2296" type="#_x0000_t202" filled="false" stroked="false">
            <v:textbox inset="0,0,0,0">
              <w:txbxContent>
                <w:tbl>
                  <w:tblPr>
                    <w:tblCellSpacing w:w="7" w:type="dxa"/>
                    <w:tblW w:w="0" w:type="auto"/>
                    <w:jc w:val="left"/>
                    <w:tblLayout w:type="fixed"/>
                    <w:tblCellMar>
                      <w:top w:w="0" w:type="dxa"/>
                      <w:left w:w="0" w:type="dxa"/>
                      <w:bottom w:w="0" w:type="dxa"/>
                      <w:right w:w="0" w:type="dxa"/>
                    </w:tblCellMar>
                    <w:tblLook w:val="01E0"/>
                  </w:tblPr>
                  <w:tblGrid>
                    <w:gridCol w:w="3434"/>
                    <w:gridCol w:w="2993"/>
                    <w:gridCol w:w="1687"/>
                  </w:tblGrid>
                  <w:tr>
                    <w:trPr>
                      <w:trHeight w:val="297" w:hRule="exact"/>
                    </w:trPr>
                    <w:tc>
                      <w:tcPr>
                        <w:tcW w:w="3434" w:type="dxa"/>
                        <w:tcBorders>
                          <w:top w:val="single" w:sz="17" w:space="0" w:color="000000"/>
                          <w:left w:val="nil" w:sz="6" w:space="0" w:color="auto"/>
                          <w:bottom w:val="single" w:sz="8" w:space="0" w:color="000000"/>
                          <w:right w:val="nil" w:sz="6" w:space="0" w:color="auto"/>
                        </w:tcBorders>
                        <w:shd w:val="clear" w:color="auto" w:fill="CCCCCC"/>
                      </w:tcPr>
                      <w:p>
                        <w:pPr>
                          <w:pStyle w:val="TableParagraph"/>
                          <w:tabs>
                            <w:tab w:pos="1816" w:val="left" w:leader="none"/>
                          </w:tabs>
                          <w:spacing w:line="236" w:lineRule="exact"/>
                          <w:ind w:left="122" w:right="0"/>
                          <w:jc w:val="left"/>
                          <w:rPr>
                            <w:rFonts w:ascii="宋体" w:hAnsi="宋体" w:cs="宋体" w:eastAsia="宋体" w:hint="default"/>
                            <w:sz w:val="18"/>
                            <w:szCs w:val="18"/>
                          </w:rPr>
                        </w:pPr>
                        <w:r>
                          <w:rPr>
                            <w:rFonts w:ascii="宋体" w:hAnsi="宋体" w:cs="宋体" w:eastAsia="宋体" w:hint="default"/>
                            <w:w w:val="95"/>
                            <w:sz w:val="18"/>
                            <w:szCs w:val="18"/>
                          </w:rPr>
                          <w:t>净值</w:t>
                          <w:tab/>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993" w:type="dxa"/>
                        <w:tcBorders>
                          <w:top w:val="single" w:sz="17" w:space="0" w:color="000000"/>
                          <w:left w:val="nil" w:sz="6" w:space="0" w:color="auto"/>
                          <w:bottom w:val="nil" w:sz="6" w:space="0" w:color="auto"/>
                          <w:right w:val="nil" w:sz="6" w:space="0" w:color="auto"/>
                        </w:tcBorders>
                        <w:shd w:val="clear" w:color="auto" w:fill="CCCCCC"/>
                      </w:tcPr>
                      <w:p>
                        <w:pPr/>
                      </w:p>
                    </w:tc>
                    <w:tc>
                      <w:tcPr>
                        <w:tcW w:w="1687" w:type="dxa"/>
                        <w:tcBorders>
                          <w:top w:val="single" w:sz="17" w:space="0" w:color="000000"/>
                          <w:left w:val="nil" w:sz="6" w:space="0" w:color="auto"/>
                          <w:bottom w:val="single" w:sz="8" w:space="0" w:color="000000"/>
                          <w:right w:val="nil" w:sz="6" w:space="0" w:color="auto"/>
                        </w:tcBorders>
                        <w:shd w:val="clear" w:color="auto" w:fill="CCCCCC"/>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p>
              </w:txbxContent>
            </v:textbox>
            <w10:wrap type="none"/>
          </v:shape>
        </w:pict>
      </w:r>
      <w:r>
        <w:rPr>
          <w:rFonts w:ascii="宋体" w:hAnsi="宋体" w:cs="宋体" w:eastAsia="宋体" w:hint="default"/>
          <w:w w:val="95"/>
          <w:position w:val="-11"/>
          <w:sz w:val="18"/>
          <w:szCs w:val="18"/>
        </w:rPr>
        <w:t>作联社</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0.0015%</w:t>
        <w:tab/>
        <w:t>30,000.00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
          <w:sz w:val="18"/>
          <w:szCs w:val="18"/>
        </w:rPr>
        <w:t>60,000.00</w:t>
        <w:tab/>
      </w:r>
      <w:r>
        <w:rPr>
          <w:rFonts w:ascii="Times New Roman" w:hAnsi="Times New Roman" w:cs="Times New Roman" w:eastAsia="Times New Roman" w:hint="default"/>
          <w:w w:val="95"/>
          <w:sz w:val="18"/>
          <w:szCs w:val="18"/>
        </w:rPr>
        <w:t>---</w:t>
        <w:tab/>
        <w:t>---</w:t>
        <w:tab/>
      </w:r>
      <w:r>
        <w:rPr>
          <w:rFonts w:ascii="Times New Roman" w:hAnsi="Times New Roman" w:cs="Times New Roman" w:eastAsia="Times New Roman" w:hint="default"/>
          <w:spacing w:val="-1"/>
          <w:sz w:val="18"/>
          <w:szCs w:val="18"/>
        </w:rPr>
        <w:t>60,000.00</w:t>
      </w:r>
    </w:p>
    <w:p>
      <w:pPr>
        <w:spacing w:line="240" w:lineRule="auto" w:before="7"/>
        <w:rPr>
          <w:rFonts w:ascii="Times New Roman" w:hAnsi="Times New Roman" w:cs="Times New Roman" w:eastAsia="Times New Roman" w:hint="default"/>
          <w:sz w:val="2"/>
          <w:szCs w:val="2"/>
        </w:rPr>
      </w:pPr>
    </w:p>
    <w:p>
      <w:pPr>
        <w:spacing w:line="20" w:lineRule="exact"/>
        <w:ind w:left="12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9.9pt;height:.5pt;mso-position-horizontal-relative:char;mso-position-vertical-relative:line" coordorigin="0,0" coordsize="8998,10">
            <v:group style="position:absolute;left:5;top:5;width:1599;height:2" coordorigin="5,5" coordsize="1599,2">
              <v:shape style="position:absolute;left:5;top:5;width:1599;height:2" coordorigin="5,5" coordsize="1599,0" path="m5,5l1603,5e" filled="false" stroked="true" strokeweight=".48pt" strokecolor="#000000">
                <v:path arrowok="t"/>
              </v:shape>
            </v:group>
            <v:group style="position:absolute;left:1603;top:5;width:10;height:2" coordorigin="1603,5" coordsize="10,2">
              <v:shape style="position:absolute;left:1603;top:5;width:10;height:2" coordorigin="1603,5" coordsize="10,0" path="m1603,5l1613,5e" filled="false" stroked="true" strokeweight=".48pt" strokecolor="#000000">
                <v:path arrowok="t"/>
              </v:shape>
            </v:group>
            <v:group style="position:absolute;left:1613;top:5;width:807;height:2" coordorigin="1613,5" coordsize="807,2">
              <v:shape style="position:absolute;left:1613;top:5;width:807;height:2" coordorigin="1613,5" coordsize="807,0" path="m1613,5l2419,5e" filled="false" stroked="true" strokeweight=".48pt" strokecolor="#000000">
                <v:path arrowok="t"/>
              </v:shape>
            </v:group>
            <v:group style="position:absolute;left:2419;top:5;width:10;height:2" coordorigin="2419,5" coordsize="10,2">
              <v:shape style="position:absolute;left:2419;top:5;width:10;height:2" coordorigin="2419,5" coordsize="10,0" path="m2419,5l2429,5e" filled="false" stroked="true" strokeweight=".48pt" strokecolor="#000000">
                <v:path arrowok="t"/>
              </v:shape>
            </v:group>
            <v:group style="position:absolute;left:2429;top:5;width:864;height:2" coordorigin="2429,5" coordsize="864,2">
              <v:shape style="position:absolute;left:2429;top:5;width:864;height:2" coordorigin="2429,5" coordsize="864,0" path="m2429,5l3293,5e" filled="false" stroked="true" strokeweight=".48pt" strokecolor="#000000">
                <v:path arrowok="t"/>
              </v:shape>
            </v:group>
            <v:group style="position:absolute;left:3293;top:5;width:10;height:2" coordorigin="3293,5" coordsize="10,2">
              <v:shape style="position:absolute;left:3293;top:5;width:10;height:2" coordorigin="3293,5" coordsize="10,0" path="m3293,5l3302,5e" filled="false" stroked="true" strokeweight=".48pt" strokecolor="#000000">
                <v:path arrowok="t"/>
              </v:shape>
            </v:group>
            <v:group style="position:absolute;left:3302;top:5;width:1282;height:2" coordorigin="3302,5" coordsize="1282,2">
              <v:shape style="position:absolute;left:3302;top:5;width:1282;height:2" coordorigin="3302,5" coordsize="1282,0" path="m3302,5l4584,5e" filled="false" stroked="true" strokeweight=".48pt" strokecolor="#000000">
                <v:path arrowok="t"/>
              </v:shape>
            </v:group>
            <v:group style="position:absolute;left:4584;top:5;width:10;height:2" coordorigin="4584,5" coordsize="10,2">
              <v:shape style="position:absolute;left:4584;top:5;width:10;height:2" coordorigin="4584,5" coordsize="10,0" path="m4584,5l4594,5e" filled="false" stroked="true" strokeweight=".48pt" strokecolor="#000000">
                <v:path arrowok="t"/>
              </v:shape>
            </v:group>
            <v:group style="position:absolute;left:4594;top:5;width:1025;height:2" coordorigin="4594,5" coordsize="1025,2">
              <v:shape style="position:absolute;left:4594;top:5;width:1025;height:2" coordorigin="4594,5" coordsize="1025,0" path="m4594,5l5618,5e" filled="false" stroked="true" strokeweight=".48pt" strokecolor="#000000">
                <v:path arrowok="t"/>
              </v:shape>
            </v:group>
            <v:group style="position:absolute;left:5618;top:5;width:10;height:2" coordorigin="5618,5" coordsize="10,2">
              <v:shape style="position:absolute;left:5618;top:5;width:10;height:2" coordorigin="5618,5" coordsize="10,0" path="m5618,5l5628,5e" filled="false" stroked="true" strokeweight=".48pt" strokecolor="#000000">
                <v:path arrowok="t"/>
              </v:shape>
            </v:group>
            <v:group style="position:absolute;left:5628;top:5;width:1287;height:2" coordorigin="5628,5" coordsize="1287,2">
              <v:shape style="position:absolute;left:5628;top:5;width:1287;height:2" coordorigin="5628,5" coordsize="1287,0" path="m5628,5l6914,5e" filled="false" stroked="true" strokeweight=".48pt" strokecolor="#000000">
                <v:path arrowok="t"/>
              </v:shape>
            </v:group>
            <v:group style="position:absolute;left:6914;top:5;width:10;height:2" coordorigin="6914,5" coordsize="10,2">
              <v:shape style="position:absolute;left:6914;top:5;width:10;height:2" coordorigin="6914,5" coordsize="10,0" path="m6914,5l6924,5e" filled="false" stroked="true" strokeweight=".48pt" strokecolor="#000000">
                <v:path arrowok="t"/>
              </v:shape>
            </v:group>
            <v:group style="position:absolute;left:6924;top:5;width:759;height:2" coordorigin="6924,5" coordsize="759,2">
              <v:shape style="position:absolute;left:6924;top:5;width:759;height:2" coordorigin="6924,5" coordsize="759,0" path="m6924,5l7682,5e" filled="false" stroked="true" strokeweight=".48pt" strokecolor="#000000">
                <v:path arrowok="t"/>
              </v:shape>
            </v:group>
            <v:group style="position:absolute;left:7682;top:5;width:10;height:2" coordorigin="7682,5" coordsize="10,2">
              <v:shape style="position:absolute;left:7682;top:5;width:10;height:2" coordorigin="7682,5" coordsize="10,0" path="m7682,5l7692,5e" filled="false" stroked="true" strokeweight=".48pt" strokecolor="#000000">
                <v:path arrowok="t"/>
              </v:shape>
            </v:group>
            <v:group style="position:absolute;left:7692;top:5;width:1301;height:2" coordorigin="7692,5" coordsize="1301,2">
              <v:shape style="position:absolute;left:7692;top:5;width:1301;height:2" coordorigin="7692,5" coordsize="1301,0" path="m7692,5l8993,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32" w:lineRule="exact" w:before="61"/>
        <w:ind w:left="659" w:right="7570" w:hanging="449"/>
        <w:jc w:val="left"/>
        <w:rPr>
          <w:rFonts w:ascii="宋体" w:hAnsi="宋体" w:cs="宋体" w:eastAsia="宋体" w:hint="default"/>
          <w:sz w:val="18"/>
          <w:szCs w:val="18"/>
        </w:rPr>
      </w:pPr>
      <w:r>
        <w:rPr/>
        <w:pict>
          <v:shape style="position:absolute;margin-left:182.809952pt;margin-top:5.727933pt;width:351.9pt;height:45.2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9"/>
                    <w:gridCol w:w="882"/>
                    <w:gridCol w:w="1367"/>
                    <w:gridCol w:w="1007"/>
                    <w:gridCol w:w="1392"/>
                    <w:gridCol w:w="559"/>
                    <w:gridCol w:w="1322"/>
                  </w:tblGrid>
                  <w:tr>
                    <w:trPr>
                      <w:trHeight w:val="446" w:hRule="exact"/>
                    </w:trPr>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94" w:right="0"/>
                          <w:jc w:val="left"/>
                          <w:rPr>
                            <w:rFonts w:ascii="Times New Roman" w:hAnsi="Times New Roman" w:cs="Times New Roman" w:eastAsia="Times New Roman" w:hint="default"/>
                            <w:sz w:val="18"/>
                            <w:szCs w:val="18"/>
                          </w:rPr>
                        </w:pPr>
                        <w:r>
                          <w:rPr>
                            <w:rFonts w:ascii="Times New Roman"/>
                            <w:sz w:val="18"/>
                          </w:rPr>
                          <w:t>16%</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9"/>
                          <w:jc w:val="right"/>
                          <w:rPr>
                            <w:rFonts w:ascii="Times New Roman" w:hAnsi="Times New Roman" w:cs="Times New Roman" w:eastAsia="Times New Roman" w:hint="default"/>
                            <w:sz w:val="18"/>
                            <w:szCs w:val="18"/>
                          </w:rPr>
                        </w:pPr>
                        <w:r>
                          <w:rPr>
                            <w:rFonts w:ascii="Times New Roman"/>
                            <w:spacing w:val="-1"/>
                            <w:sz w:val="18"/>
                          </w:rPr>
                          <w:t>10,000,000.00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8"/>
                          <w:jc w:val="center"/>
                          <w:rPr>
                            <w:rFonts w:ascii="Times New Roman" w:hAnsi="Times New Roman" w:cs="Times New Roman" w:eastAsia="Times New Roman" w:hint="default"/>
                            <w:sz w:val="18"/>
                            <w:szCs w:val="18"/>
                          </w:rPr>
                        </w:pPr>
                        <w:r>
                          <w:rPr>
                            <w:rFonts w:ascii="Times New Roman"/>
                            <w:sz w:val="18"/>
                          </w:rPr>
                          <w:t>---</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1" w:right="0"/>
                          <w:jc w:val="center"/>
                          <w:rPr>
                            <w:rFonts w:ascii="Times New Roman" w:hAnsi="Times New Roman" w:cs="Times New Roman" w:eastAsia="Times New Roman" w:hint="default"/>
                            <w:sz w:val="18"/>
                            <w:szCs w:val="18"/>
                          </w:rPr>
                        </w:pPr>
                        <w:r>
                          <w:rPr>
                            <w:rFonts w:ascii="Times New Roman"/>
                            <w:sz w:val="18"/>
                          </w:rPr>
                          <w:t>10,000,000.00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6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59" w:hRule="exact"/>
                    </w:trPr>
                    <w:tc>
                      <w:tcPr>
                        <w:tcW w:w="509"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9"/>
                          <w:jc w:val="right"/>
                          <w:rPr>
                            <w:rFonts w:ascii="Times New Roman" w:hAnsi="Times New Roman" w:cs="Times New Roman" w:eastAsia="Times New Roman" w:hint="default"/>
                            <w:sz w:val="18"/>
                            <w:szCs w:val="18"/>
                          </w:rPr>
                        </w:pPr>
                        <w:r>
                          <w:rPr>
                            <w:rFonts w:ascii="Times New Roman"/>
                            <w:spacing w:val="-1"/>
                            <w:sz w:val="18"/>
                          </w:rPr>
                          <w:t>10,030,000.00</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1"/>
                          <w:jc w:val="center"/>
                          <w:rPr>
                            <w:rFonts w:ascii="Times New Roman" w:hAnsi="Times New Roman" w:cs="Times New Roman" w:eastAsia="Times New Roman" w:hint="default"/>
                            <w:sz w:val="18"/>
                            <w:szCs w:val="18"/>
                          </w:rPr>
                        </w:pPr>
                        <w:r>
                          <w:rPr>
                            <w:rFonts w:ascii="Times New Roman"/>
                            <w:sz w:val="18"/>
                          </w:rPr>
                          <w:t>60,000.00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31" w:right="0"/>
                          <w:jc w:val="center"/>
                          <w:rPr>
                            <w:rFonts w:ascii="Times New Roman" w:hAnsi="Times New Roman" w:cs="Times New Roman" w:eastAsia="Times New Roman" w:hint="default"/>
                            <w:sz w:val="18"/>
                            <w:szCs w:val="18"/>
                          </w:rPr>
                        </w:pPr>
                        <w:r>
                          <w:rPr>
                            <w:rFonts w:ascii="Times New Roman"/>
                            <w:sz w:val="18"/>
                          </w:rPr>
                          <w:t>10,000,000.00</w:t>
                        </w:r>
                      </w:p>
                    </w:tc>
                    <w:tc>
                      <w:tcPr>
                        <w:tcW w:w="55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6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68"/>
                          <w:jc w:val="right"/>
                          <w:rPr>
                            <w:rFonts w:ascii="Times New Roman" w:hAnsi="Times New Roman" w:cs="Times New Roman" w:eastAsia="Times New Roman" w:hint="default"/>
                            <w:sz w:val="18"/>
                            <w:szCs w:val="18"/>
                          </w:rPr>
                        </w:pPr>
                        <w:r>
                          <w:rPr>
                            <w:rFonts w:ascii="Times New Roman"/>
                            <w:spacing w:val="-1"/>
                            <w:sz w:val="18"/>
                          </w:rPr>
                          <w:t>10,060,000.00</w:t>
                        </w:r>
                      </w:p>
                    </w:tc>
                  </w:tr>
                </w:tbl>
                <w:p>
                  <w:pPr/>
                </w:p>
              </w:txbxContent>
            </v:textbox>
            <w10:wrap type="none"/>
          </v:shape>
        </w:pict>
      </w:r>
      <w:r>
        <w:rPr>
          <w:rFonts w:ascii="宋体" w:hAnsi="宋体" w:cs="宋体" w:eastAsia="宋体" w:hint="default"/>
          <w:sz w:val="18"/>
          <w:szCs w:val="18"/>
        </w:rPr>
        <w:t>深圳市信威电子有</w:t>
      </w:r>
      <w:r>
        <w:rPr>
          <w:rFonts w:ascii="宋体" w:hAnsi="宋体" w:cs="宋体" w:eastAsia="宋体" w:hint="default"/>
          <w:w w:val="99"/>
          <w:sz w:val="18"/>
          <w:szCs w:val="18"/>
        </w:rPr>
        <w:t> </w:t>
      </w:r>
      <w:r>
        <w:rPr>
          <w:rFonts w:ascii="宋体" w:hAnsi="宋体" w:cs="宋体" w:eastAsia="宋体" w:hint="default"/>
          <w:sz w:val="18"/>
          <w:szCs w:val="18"/>
        </w:rPr>
        <w:t>限公司</w:t>
      </w:r>
    </w:p>
    <w:p>
      <w:pPr>
        <w:spacing w:line="240" w:lineRule="auto" w:before="7"/>
        <w:rPr>
          <w:rFonts w:ascii="宋体" w:hAnsi="宋体" w:cs="宋体" w:eastAsia="宋体" w:hint="default"/>
          <w:sz w:val="6"/>
          <w:szCs w:val="6"/>
        </w:rPr>
      </w:pPr>
    </w:p>
    <w:p>
      <w:pPr>
        <w:spacing w:line="20" w:lineRule="exact"/>
        <w:ind w:left="3414"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3619499" cy="9144"/>
            <wp:effectExtent l="0" t="0" r="0" b="0"/>
            <wp:docPr id="15" name="image21.png" descr=""/>
            <wp:cNvGraphicFramePr>
              <a:graphicFrameLocks noChangeAspect="1"/>
            </wp:cNvGraphicFramePr>
            <a:graphic>
              <a:graphicData uri="http://schemas.openxmlformats.org/drawingml/2006/picture">
                <pic:pic>
                  <pic:nvPicPr>
                    <pic:cNvPr id="16" name="image21.png"/>
                    <pic:cNvPicPr/>
                  </pic:nvPicPr>
                  <pic:blipFill>
                    <a:blip r:embed="rId51" cstate="print"/>
                    <a:stretch>
                      <a:fillRect/>
                    </a:stretch>
                  </pic:blipFill>
                  <pic:spPr>
                    <a:xfrm>
                      <a:off x="0" y="0"/>
                      <a:ext cx="3619499" cy="9144"/>
                    </a:xfrm>
                    <a:prstGeom prst="rect">
                      <a:avLst/>
                    </a:prstGeom>
                  </pic:spPr>
                </pic:pic>
              </a:graphicData>
            </a:graphic>
          </wp:inline>
        </w:drawing>
      </w:r>
      <w:r>
        <w:rPr>
          <w:rFonts w:ascii="宋体" w:hAnsi="宋体" w:cs="宋体" w:eastAsia="宋体" w:hint="default"/>
          <w:sz w:val="2"/>
          <w:szCs w:val="2"/>
        </w:rPr>
      </w:r>
    </w:p>
    <w:p>
      <w:pPr>
        <w:spacing w:line="352" w:lineRule="auto" w:before="33"/>
        <w:ind w:left="517" w:right="4383" w:firstLine="273"/>
        <w:jc w:val="left"/>
        <w:rPr>
          <w:rFonts w:ascii="宋体" w:hAnsi="宋体" w:cs="宋体" w:eastAsia="宋体" w:hint="default"/>
          <w:sz w:val="18"/>
          <w:szCs w:val="18"/>
        </w:rPr>
      </w:pPr>
      <w:r>
        <w:rPr/>
        <w:pict>
          <v:group style="position:absolute;margin-left:252pt;margin-top:18.281105pt;width:286.45pt;height:2.2pt;mso-position-horizontal-relative:page;mso-position-vertical-relative:paragraph;z-index:-650200" coordorigin="5040,366" coordsize="5729,44">
            <v:group style="position:absolute;left:5047;top:402;width:1306;height:2" coordorigin="5047,402" coordsize="1306,2">
              <v:shape style="position:absolute;left:5047;top:402;width:1306;height:2" coordorigin="5047,402" coordsize="1306,0" path="m5047,402l6353,402e" filled="false" stroked="true" strokeweight=".72pt" strokecolor="#000000">
                <v:path arrowok="t"/>
              </v:shape>
            </v:group>
            <v:group style="position:absolute;left:5047;top:373;width:1306;height:2" coordorigin="5047,373" coordsize="1306,2">
              <v:shape style="position:absolute;left:5047;top:373;width:1306;height:2" coordorigin="5047,373" coordsize="1306,0" path="m5047,373l6353,373e" filled="false" stroked="true" strokeweight=".72pt" strokecolor="#000000">
                <v:path arrowok="t"/>
              </v:shape>
            </v:group>
            <v:group style="position:absolute;left:6338;top:373;width:44;height:2" coordorigin="6338,373" coordsize="44,2">
              <v:shape style="position:absolute;left:6338;top:373;width:44;height:2" coordorigin="6338,373" coordsize="44,0" path="m6338,373l6382,373e" filled="false" stroked="true" strokeweight=".72pt" strokecolor="#000000">
                <v:path arrowok="t"/>
              </v:shape>
            </v:group>
            <v:group style="position:absolute;left:6338;top:402;width:44;height:2" coordorigin="6338,402" coordsize="44,2">
              <v:shape style="position:absolute;left:6338;top:402;width:44;height:2" coordorigin="6338,402" coordsize="44,0" path="m6338,402l6382,402e" filled="false" stroked="true" strokeweight=".72pt" strokecolor="#000000">
                <v:path arrowok="t"/>
              </v:shape>
            </v:group>
            <v:group style="position:absolute;left:6382;top:402;width:1006;height:2" coordorigin="6382,402" coordsize="1006,2">
              <v:shape style="position:absolute;left:6382;top:402;width:1006;height:2" coordorigin="6382,402" coordsize="1006,0" path="m6382,402l7387,402e" filled="false" stroked="true" strokeweight=".72pt" strokecolor="#000000">
                <v:path arrowok="t"/>
              </v:shape>
            </v:group>
            <v:group style="position:absolute;left:6382;top:373;width:1006;height:2" coordorigin="6382,373" coordsize="1006,2">
              <v:shape style="position:absolute;left:6382;top:373;width:1006;height:2" coordorigin="6382,373" coordsize="1006,0" path="m6382,373l7387,373e" filled="false" stroked="true" strokeweight=".72pt" strokecolor="#000000">
                <v:path arrowok="t"/>
              </v:shape>
            </v:group>
            <v:group style="position:absolute;left:7373;top:373;width:44;height:2" coordorigin="7373,373" coordsize="44,2">
              <v:shape style="position:absolute;left:7373;top:373;width:44;height:2" coordorigin="7373,373" coordsize="44,0" path="m7373,373l7416,373e" filled="false" stroked="true" strokeweight=".72pt" strokecolor="#000000">
                <v:path arrowok="t"/>
              </v:shape>
            </v:group>
            <v:group style="position:absolute;left:7373;top:402;width:44;height:2" coordorigin="7373,402" coordsize="44,2">
              <v:shape style="position:absolute;left:7373;top:402;width:44;height:2" coordorigin="7373,402" coordsize="44,0" path="m7373,402l7416,402e" filled="false" stroked="true" strokeweight=".72pt" strokecolor="#000000">
                <v:path arrowok="t"/>
              </v:shape>
            </v:group>
            <v:group style="position:absolute;left:7416;top:402;width:1268;height:2" coordorigin="7416,402" coordsize="1268,2">
              <v:shape style="position:absolute;left:7416;top:402;width:1268;height:2" coordorigin="7416,402" coordsize="1268,0" path="m7416,402l8683,402e" filled="false" stroked="true" strokeweight=".72pt" strokecolor="#000000">
                <v:path arrowok="t"/>
              </v:shape>
            </v:group>
            <v:group style="position:absolute;left:7416;top:373;width:1268;height:2" coordorigin="7416,373" coordsize="1268,2">
              <v:shape style="position:absolute;left:7416;top:373;width:1268;height:2" coordorigin="7416,373" coordsize="1268,0" path="m7416,373l8683,373e" filled="false" stroked="true" strokeweight=".72pt" strokecolor="#000000">
                <v:path arrowok="t"/>
              </v:shape>
            </v:group>
            <v:group style="position:absolute;left:8669;top:373;width:44;height:2" coordorigin="8669,373" coordsize="44,2">
              <v:shape style="position:absolute;left:8669;top:373;width:44;height:2" coordorigin="8669,373" coordsize="44,0" path="m8669,373l8712,373e" filled="false" stroked="true" strokeweight=".72pt" strokecolor="#000000">
                <v:path arrowok="t"/>
              </v:shape>
            </v:group>
            <v:group style="position:absolute;left:8669;top:402;width:44;height:2" coordorigin="8669,402" coordsize="44,2">
              <v:shape style="position:absolute;left:8669;top:402;width:44;height:2" coordorigin="8669,402" coordsize="44,0" path="m8669,402l8712,402e" filled="false" stroked="true" strokeweight=".72pt" strokecolor="#000000">
                <v:path arrowok="t"/>
              </v:shape>
            </v:group>
            <v:group style="position:absolute;left:8712;top:402;width:740;height:2" coordorigin="8712,402" coordsize="740,2">
              <v:shape style="position:absolute;left:8712;top:402;width:740;height:2" coordorigin="8712,402" coordsize="740,0" path="m8712,402l9451,402e" filled="false" stroked="true" strokeweight=".72pt" strokecolor="#000000">
                <v:path arrowok="t"/>
              </v:shape>
            </v:group>
            <v:group style="position:absolute;left:8712;top:373;width:740;height:2" coordorigin="8712,373" coordsize="740,2">
              <v:shape style="position:absolute;left:8712;top:373;width:740;height:2" coordorigin="8712,373" coordsize="740,0" path="m8712,373l9451,373e" filled="false" stroked="true" strokeweight=".72pt" strokecolor="#000000">
                <v:path arrowok="t"/>
              </v:shape>
            </v:group>
            <v:group style="position:absolute;left:9437;top:373;width:44;height:2" coordorigin="9437,373" coordsize="44,2">
              <v:shape style="position:absolute;left:9437;top:373;width:44;height:2" coordorigin="9437,373" coordsize="44,0" path="m9437,373l9480,373e" filled="false" stroked="true" strokeweight=".72pt" strokecolor="#000000">
                <v:path arrowok="t"/>
              </v:shape>
            </v:group>
            <v:group style="position:absolute;left:9437;top:402;width:44;height:2" coordorigin="9437,402" coordsize="44,2">
              <v:shape style="position:absolute;left:9437;top:402;width:44;height:2" coordorigin="9437,402" coordsize="44,0" path="m9437,402l9480,402e" filled="false" stroked="true" strokeweight=".72pt" strokecolor="#000000">
                <v:path arrowok="t"/>
              </v:shape>
            </v:group>
            <v:group style="position:absolute;left:9480;top:402;width:1282;height:2" coordorigin="9480,402" coordsize="1282,2">
              <v:shape style="position:absolute;left:9480;top:402;width:1282;height:2" coordorigin="9480,402" coordsize="1282,0" path="m9480,402l10762,402e" filled="false" stroked="true" strokeweight=".72pt" strokecolor="#000000">
                <v:path arrowok="t"/>
              </v:shape>
            </v:group>
            <v:group style="position:absolute;left:9480;top:373;width:1282;height:2" coordorigin="9480,373" coordsize="1282,2">
              <v:shape style="position:absolute;left:9480;top:373;width:1282;height:2" coordorigin="9480,373" coordsize="1282,0" path="m9480,373l10762,373e" filled="false" stroked="true" strokeweight=".72pt" strokecolor="#000000">
                <v:path arrowok="t"/>
              </v:shape>
            </v:group>
            <w10:wrap type="none"/>
          </v:group>
        </w:pict>
      </w:r>
      <w:r>
        <w:rPr>
          <w:rFonts w:ascii="宋体" w:hAnsi="宋体" w:cs="宋体" w:eastAsia="宋体" w:hint="default"/>
          <w:sz w:val="18"/>
          <w:szCs w:val="18"/>
        </w:rPr>
        <w:t>小计</w:t>
      </w:r>
      <w:r>
        <w:rPr>
          <w:rFonts w:ascii="宋体" w:hAnsi="宋体" w:cs="宋体" w:eastAsia="宋体" w:hint="default"/>
          <w:w w:val="99"/>
          <w:sz w:val="18"/>
          <w:szCs w:val="18"/>
        </w:rPr>
        <w:t> </w:t>
      </w:r>
      <w:r>
        <w:rPr>
          <w:rFonts w:ascii="宋体" w:hAnsi="宋体" w:cs="宋体" w:eastAsia="宋体" w:hint="default"/>
          <w:sz w:val="18"/>
          <w:szCs w:val="18"/>
        </w:rPr>
        <w:t>长期投资未有减值迹象，故未计提长期投资减值准备。</w:t>
      </w:r>
    </w:p>
    <w:p>
      <w:pPr>
        <w:spacing w:line="240" w:lineRule="auto" w:before="3"/>
        <w:rPr>
          <w:rFonts w:ascii="宋体" w:hAnsi="宋体" w:cs="宋体" w:eastAsia="宋体" w:hint="default"/>
          <w:sz w:val="14"/>
          <w:szCs w:val="14"/>
        </w:rPr>
      </w:pPr>
    </w:p>
    <w:p>
      <w:pPr>
        <w:pStyle w:val="BodyText"/>
        <w:spacing w:line="240" w:lineRule="auto" w:before="0"/>
        <w:ind w:left="637" w:right="5383"/>
        <w:jc w:val="left"/>
      </w:pPr>
      <w:r>
        <w:rPr/>
        <w:t>注释</w:t>
      </w:r>
      <w:r>
        <w:rPr>
          <w:spacing w:val="-62"/>
        </w:rPr>
        <w:t> </w:t>
      </w:r>
      <w:r>
        <w:rPr>
          <w:rFonts w:ascii="Times New Roman" w:hAnsi="Times New Roman" w:cs="Times New Roman" w:eastAsia="Times New Roman" w:hint="default"/>
        </w:rPr>
        <w:t>8</w:t>
      </w:r>
      <w:r>
        <w:rPr/>
        <w:t>、固定资产及累计折旧</w:t>
      </w:r>
    </w:p>
    <w:p>
      <w:pPr>
        <w:spacing w:line="240" w:lineRule="auto" w:before="11"/>
        <w:rPr>
          <w:rFonts w:ascii="宋体" w:hAnsi="宋体" w:cs="宋体" w:eastAsia="宋体" w:hint="default"/>
          <w:sz w:val="22"/>
          <w:szCs w:val="22"/>
        </w:rPr>
      </w:pPr>
    </w:p>
    <w:p>
      <w:pPr>
        <w:spacing w:line="357" w:lineRule="exact"/>
        <w:ind w:left="102"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408.35pt;height:17.9pt;mso-position-horizontal-relative:char;mso-position-vertical-relative:line" coordorigin="0,0" coordsize="8167,358">
            <v:group style="position:absolute;left:26;top:286;width:1683;height:52" coordorigin="26,286" coordsize="1683,52">
              <v:shape style="position:absolute;left:26;top:286;width:1683;height:52" coordorigin="26,286" coordsize="1683,52" path="m26,338l1708,338,1708,286,26,286,26,338xe" filled="true" fillcolor="#cccccc" stroked="false">
                <v:path arrowok="t"/>
                <v:fill type="solid"/>
              </v:shape>
            </v:group>
            <v:group style="position:absolute;left:26;top:52;width:123;height:234" coordorigin="26,52" coordsize="123,234">
              <v:shape style="position:absolute;left:26;top:52;width:123;height:234" coordorigin="26,52" coordsize="123,234" path="m26,286l148,286,148,52,26,52,26,286xe" filled="true" fillcolor="#cccccc" stroked="false">
                <v:path arrowok="t"/>
                <v:fill type="solid"/>
              </v:shape>
            </v:group>
            <v:group style="position:absolute;left:26;top:26;width:1683;height:2" coordorigin="26,26" coordsize="1683,2">
              <v:shape style="position:absolute;left:26;top:26;width:1683;height:2" coordorigin="26,26" coordsize="1683,0" path="m26,26l1708,26e" filled="false" stroked="true" strokeweight="2.6pt" strokecolor="#cccccc">
                <v:path arrowok="t"/>
              </v:shape>
            </v:group>
            <v:group style="position:absolute;left:1600;top:52;width:108;height:233" coordorigin="1600,52" coordsize="108,233">
              <v:shape style="position:absolute;left:1600;top:52;width:108;height:233" coordorigin="1600,52" coordsize="108,233" path="m1708,52l1600,52,1600,285,1708,285,1708,52xe" filled="true" fillcolor="#cccccc" stroked="false">
                <v:path arrowok="t"/>
                <v:fill type="solid"/>
              </v:shape>
            </v:group>
            <v:group style="position:absolute;left:148;top:52;width:1452;height:233" coordorigin="148,52" coordsize="1452,233">
              <v:shape style="position:absolute;left:148;top:52;width:1452;height:233" coordorigin="148,52" coordsize="1452,233" path="m148,285l1600,285,1600,52,148,52,148,285xe" filled="true" fillcolor="#cccccc" stroked="false">
                <v:path arrowok="t"/>
                <v:fill type="solid"/>
              </v:shape>
            </v:group>
            <v:group style="position:absolute;left:1694;top:312;width:1774;height:2" coordorigin="1694,312" coordsize="1774,2">
              <v:shape style="position:absolute;left:1694;top:312;width:1774;height:2" coordorigin="1694,312" coordsize="1774,0" path="m1694,312l3468,312e" filled="false" stroked="true" strokeweight="2.6pt" strokecolor="#cccccc">
                <v:path arrowok="t"/>
              </v:shape>
            </v:group>
            <v:group style="position:absolute;left:1694;top:52;width:123;height:234" coordorigin="1694,52" coordsize="123,234">
              <v:shape style="position:absolute;left:1694;top:52;width:123;height:234" coordorigin="1694,52" coordsize="123,234" path="m1694,286l1816,286,1816,52,1694,52,1694,286xe" filled="true" fillcolor="#cccccc" stroked="false">
                <v:path arrowok="t"/>
                <v:fill type="solid"/>
              </v:shape>
            </v:group>
            <v:group style="position:absolute;left:1694;top:26;width:1774;height:2" coordorigin="1694,26" coordsize="1774,2">
              <v:shape style="position:absolute;left:1694;top:26;width:1774;height:2" coordorigin="1694,26" coordsize="1774,0" path="m1694,26l3468,26e" filled="false" stroked="true" strokeweight="2.6pt" strokecolor="#cccccc">
                <v:path arrowok="t"/>
              </v:shape>
            </v:group>
            <v:group style="position:absolute;left:3360;top:52;width:108;height:233" coordorigin="3360,52" coordsize="108,233">
              <v:shape style="position:absolute;left:3360;top:52;width:108;height:233" coordorigin="3360,52" coordsize="108,233" path="m3468,52l3360,52,3360,285,3468,285,3468,52xe" filled="true" fillcolor="#cccccc" stroked="false">
                <v:path arrowok="t"/>
                <v:fill type="solid"/>
              </v:shape>
            </v:group>
            <v:group style="position:absolute;left:1816;top:52;width:1544;height:233" coordorigin="1816,52" coordsize="1544,233">
              <v:shape style="position:absolute;left:1816;top:52;width:1544;height:233" coordorigin="1816,52" coordsize="1544,233" path="m1816,285l3360,285,3360,52,1816,52,1816,285xe" filled="true" fillcolor="#cccccc" stroked="false">
                <v:path arrowok="t"/>
                <v:fill type="solid"/>
              </v:shape>
            </v:group>
            <v:group style="position:absolute;left:3453;top:312;width:1668;height:2" coordorigin="3453,312" coordsize="1668,2">
              <v:shape style="position:absolute;left:3453;top:312;width:1668;height:2" coordorigin="3453,312" coordsize="1668,0" path="m3453,312l5121,312e" filled="false" stroked="true" strokeweight="2.6pt" strokecolor="#cccccc">
                <v:path arrowok="t"/>
              </v:shape>
            </v:group>
            <v:group style="position:absolute;left:3453;top:52;width:123;height:234" coordorigin="3453,52" coordsize="123,234">
              <v:shape style="position:absolute;left:3453;top:52;width:123;height:234" coordorigin="3453,52" coordsize="123,234" path="m3453,286l3576,286,3576,52,3453,52,3453,286xe" filled="true" fillcolor="#cccccc" stroked="false">
                <v:path arrowok="t"/>
                <v:fill type="solid"/>
              </v:shape>
            </v:group>
            <v:group style="position:absolute;left:3453;top:26;width:1668;height:2" coordorigin="3453,26" coordsize="1668,2">
              <v:shape style="position:absolute;left:3453;top:26;width:1668;height:2" coordorigin="3453,26" coordsize="1668,0" path="m3453,26l5121,26e" filled="false" stroked="true" strokeweight="2.6pt" strokecolor="#cccccc">
                <v:path arrowok="t"/>
              </v:shape>
            </v:group>
            <v:group style="position:absolute;left:5013;top:52;width:108;height:233" coordorigin="5013,52" coordsize="108,233">
              <v:shape style="position:absolute;left:5013;top:52;width:108;height:233" coordorigin="5013,52" coordsize="108,233" path="m5121,52l5013,52,5013,285,5121,285,5121,52xe" filled="true" fillcolor="#cccccc" stroked="false">
                <v:path arrowok="t"/>
                <v:fill type="solid"/>
              </v:shape>
            </v:group>
            <v:group style="position:absolute;left:3576;top:52;width:1438;height:233" coordorigin="3576,52" coordsize="1438,233">
              <v:shape style="position:absolute;left:3576;top:52;width:1438;height:233" coordorigin="3576,52" coordsize="1438,233" path="m3576,285l5013,285,5013,52,3576,52,3576,285xe" filled="true" fillcolor="#cccccc" stroked="false">
                <v:path arrowok="t"/>
                <v:fill type="solid"/>
              </v:shape>
            </v:group>
            <v:group style="position:absolute;left:5107;top:312;width:1354;height:2" coordorigin="5107,312" coordsize="1354,2">
              <v:shape style="position:absolute;left:5107;top:312;width:1354;height:2" coordorigin="5107,312" coordsize="1354,0" path="m5107,312l6460,312e" filled="false" stroked="true" strokeweight="2.6pt" strokecolor="#cccccc">
                <v:path arrowok="t"/>
              </v:shape>
            </v:group>
            <v:group style="position:absolute;left:5107;top:52;width:123;height:234" coordorigin="5107,52" coordsize="123,234">
              <v:shape style="position:absolute;left:5107;top:52;width:123;height:234" coordorigin="5107,52" coordsize="123,234" path="m5107,286l5229,286,5229,52,5107,52,5107,286xe" filled="true" fillcolor="#cccccc" stroked="false">
                <v:path arrowok="t"/>
                <v:fill type="solid"/>
              </v:shape>
            </v:group>
            <v:group style="position:absolute;left:5107;top:26;width:1354;height:2" coordorigin="5107,26" coordsize="1354,2">
              <v:shape style="position:absolute;left:5107;top:26;width:1354;height:2" coordorigin="5107,26" coordsize="1354,0" path="m5107,26l6460,26e" filled="false" stroked="true" strokeweight="2.6pt" strokecolor="#cccccc">
                <v:path arrowok="t"/>
              </v:shape>
            </v:group>
            <v:group style="position:absolute;left:6352;top:52;width:108;height:233" coordorigin="6352,52" coordsize="108,233">
              <v:shape style="position:absolute;left:6352;top:52;width:108;height:233" coordorigin="6352,52" coordsize="108,233" path="m6460,52l6352,52,6352,285,6460,285,6460,52xe" filled="true" fillcolor="#cccccc" stroked="false">
                <v:path arrowok="t"/>
                <v:fill type="solid"/>
              </v:shape>
            </v:group>
            <v:group style="position:absolute;left:5229;top:52;width:1124;height:233" coordorigin="5229,52" coordsize="1124,233">
              <v:shape style="position:absolute;left:5229;top:52;width:1124;height:233" coordorigin="5229,52" coordsize="1124,233" path="m5229,285l6352,285,6352,52,5229,52,5229,285xe" filled="true" fillcolor="#cccccc" stroked="false">
                <v:path arrowok="t"/>
                <v:fill type="solid"/>
              </v:shape>
            </v:group>
            <v:group style="position:absolute;left:6446;top:312;width:1695;height:2" coordorigin="6446,312" coordsize="1695,2">
              <v:shape style="position:absolute;left:6446;top:312;width:1695;height:2" coordorigin="6446,312" coordsize="1695,0" path="m6446,312l8140,312e" filled="false" stroked="true" strokeweight="2.6pt" strokecolor="#cccccc">
                <v:path arrowok="t"/>
              </v:shape>
            </v:group>
            <v:group style="position:absolute;left:6446;top:52;width:123;height:234" coordorigin="6446,52" coordsize="123,234">
              <v:shape style="position:absolute;left:6446;top:52;width:123;height:234" coordorigin="6446,52" coordsize="123,234" path="m6446,286l6568,286,6568,52,6446,52,6446,286xe" filled="true" fillcolor="#cccccc" stroked="false">
                <v:path arrowok="t"/>
                <v:fill type="solid"/>
              </v:shape>
            </v:group>
            <v:group style="position:absolute;left:6446;top:26;width:1695;height:2" coordorigin="6446,26" coordsize="1695,2">
              <v:shape style="position:absolute;left:6446;top:26;width:1695;height:2" coordorigin="6446,26" coordsize="1695,0" path="m6446,26l8140,26e" filled="false" stroked="true" strokeweight="2.6pt" strokecolor="#cccccc">
                <v:path arrowok="t"/>
              </v:shape>
            </v:group>
            <v:group style="position:absolute;left:8032;top:52;width:108;height:233" coordorigin="8032,52" coordsize="108,233">
              <v:shape style="position:absolute;left:8032;top:52;width:108;height:233" coordorigin="8032,52" coordsize="108,233" path="m8140,52l8032,52,8032,285,8140,285,8140,52xe" filled="true" fillcolor="#cccccc" stroked="false">
                <v:path arrowok="t"/>
                <v:fill type="solid"/>
              </v:shape>
            </v:group>
            <v:group style="position:absolute;left:6568;top:52;width:1464;height:233" coordorigin="6568,52" coordsize="1464,233">
              <v:shape style="position:absolute;left:6568;top:52;width:1464;height:233" coordorigin="6568,52" coordsize="1464,233" path="m6568,285l8032,285,8032,52,6568,52,6568,285xe" filled="true" fillcolor="#cccccc" stroked="false">
                <v:path arrowok="t"/>
                <v:fill type="solid"/>
              </v:shape>
            </v:group>
            <v:group style="position:absolute;left:40;top:338;width:1661;height:20" coordorigin="40,338" coordsize="1661,20">
              <v:shape style="position:absolute;left:40;top:338;width:1661;height:20" coordorigin="40,338" coordsize="1661,20" path="m40,357l1701,357,1701,338,40,338,40,357xe" filled="true" fillcolor="#000000" stroked="false">
                <v:path arrowok="t"/>
                <v:fill type="solid"/>
              </v:shape>
            </v:group>
            <v:group style="position:absolute;left:1701;top:348;width:20;height:2" coordorigin="1701,348" coordsize="20,2">
              <v:shape style="position:absolute;left:1701;top:348;width:20;height:2" coordorigin="1701,348" coordsize="20,0" path="m1701,348l1720,348e" filled="false" stroked="true" strokeweight=".96pt" strokecolor="#000000">
                <v:path arrowok="t"/>
              </v:shape>
            </v:group>
            <v:group style="position:absolute;left:1720;top:348;width:1740;height:2" coordorigin="1720,348" coordsize="1740,2">
              <v:shape style="position:absolute;left:1720;top:348;width:1740;height:2" coordorigin="1720,348" coordsize="1740,0" path="m1720,348l3460,348e" filled="false" stroked="true" strokeweight=".96pt" strokecolor="#000000">
                <v:path arrowok="t"/>
              </v:shape>
            </v:group>
            <v:group style="position:absolute;left:3460;top:348;width:20;height:2" coordorigin="3460,348" coordsize="20,2">
              <v:shape style="position:absolute;left:3460;top:348;width:20;height:2" coordorigin="3460,348" coordsize="20,0" path="m3460,348l3480,348e" filled="false" stroked="true" strokeweight=".96pt" strokecolor="#000000">
                <v:path arrowok="t"/>
              </v:shape>
            </v:group>
            <v:group style="position:absolute;left:3480;top:348;width:1635;height:2" coordorigin="3480,348" coordsize="1635,2">
              <v:shape style="position:absolute;left:3480;top:348;width:1635;height:2" coordorigin="3480,348" coordsize="1635,0" path="m3480,348l5114,348e" filled="false" stroked="true" strokeweight=".96pt" strokecolor="#000000">
                <v:path arrowok="t"/>
              </v:shape>
            </v:group>
            <v:group style="position:absolute;left:5114;top:348;width:20;height:2" coordorigin="5114,348" coordsize="20,2">
              <v:shape style="position:absolute;left:5114;top:348;width:20;height:2" coordorigin="5114,348" coordsize="20,0" path="m5114,348l5133,348e" filled="false" stroked="true" strokeweight=".96pt" strokecolor="#000000">
                <v:path arrowok="t"/>
              </v:shape>
            </v:group>
            <v:group style="position:absolute;left:5133;top:348;width:1320;height:2" coordorigin="5133,348" coordsize="1320,2">
              <v:shape style="position:absolute;left:5133;top:348;width:1320;height:2" coordorigin="5133,348" coordsize="1320,0" path="m5133,348l6453,348e" filled="false" stroked="true" strokeweight=".96pt" strokecolor="#000000">
                <v:path arrowok="t"/>
              </v:shape>
            </v:group>
            <v:group style="position:absolute;left:6453;top:348;width:20;height:2" coordorigin="6453,348" coordsize="20,2">
              <v:shape style="position:absolute;left:6453;top:348;width:20;height:2" coordorigin="6453,348" coordsize="20,0" path="m6453,348l6472,348e" filled="false" stroked="true" strokeweight=".96pt" strokecolor="#000000">
                <v:path arrowok="t"/>
              </v:shape>
            </v:group>
            <v:group style="position:absolute;left:6472;top:348;width:1661;height:2" coordorigin="6472,348" coordsize="1661,2">
              <v:shape style="position:absolute;left:6472;top:348;width:1661;height:2" coordorigin="6472,348" coordsize="1661,0" path="m6472,348l8133,348e" filled="false" stroked="true" strokeweight=".96pt" strokecolor="#000000">
                <v:path arrowok="t"/>
              </v:shape>
              <v:shape style="position:absolute;left:26;top:0;width:8115;height:348" type="#_x0000_t202" filled="false" stroked="false">
                <v:textbox inset="0,0,0,0">
                  <w:txbxContent>
                    <w:p>
                      <w:pPr>
                        <w:tabs>
                          <w:tab w:pos="1816" w:val="left" w:leader="none"/>
                          <w:tab w:pos="4046" w:val="left" w:leader="none"/>
                          <w:tab w:pos="5404" w:val="left" w:leader="none"/>
                          <w:tab w:pos="6542" w:val="left" w:leader="none"/>
                        </w:tabs>
                        <w:spacing w:before="22"/>
                        <w:ind w:left="122" w:right="0" w:firstLine="0"/>
                        <w:jc w:val="left"/>
                        <w:rPr>
                          <w:rFonts w:ascii="宋体" w:hAnsi="宋体" w:cs="宋体" w:eastAsia="宋体" w:hint="default"/>
                          <w:sz w:val="18"/>
                          <w:szCs w:val="18"/>
                        </w:rPr>
                      </w:pPr>
                      <w:r>
                        <w:rPr>
                          <w:rFonts w:ascii="宋体" w:hAnsi="宋体" w:cs="宋体" w:eastAsia="宋体" w:hint="default"/>
                          <w:w w:val="95"/>
                          <w:sz w:val="18"/>
                          <w:szCs w:val="18"/>
                        </w:rPr>
                        <w:t>固定资产原值</w:t>
                        <w:tab/>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宋体" w:hAnsi="宋体" w:cs="宋体" w:eastAsia="宋体" w:hint="default"/>
                          <w:w w:val="95"/>
                          <w:sz w:val="18"/>
                          <w:szCs w:val="18"/>
                        </w:rPr>
                        <w:t>本期增加</w:t>
                        <w:tab/>
                        <w:t>本期减少</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xbxContent>
                </v:textbox>
                <w10:wrap type="none"/>
              </v:shape>
            </v:group>
          </v:group>
        </w:pict>
      </w:r>
      <w:r>
        <w:rPr>
          <w:rFonts w:ascii="宋体" w:hAnsi="宋体" w:cs="宋体" w:eastAsia="宋体" w:hint="default"/>
          <w:position w:val="-6"/>
          <w:sz w:val="20"/>
          <w:szCs w:val="20"/>
        </w:rPr>
      </w:r>
    </w:p>
    <w:p>
      <w:pPr>
        <w:spacing w:before="108"/>
        <w:ind w:left="3970" w:right="3613" w:firstLine="0"/>
        <w:jc w:val="center"/>
        <w:rPr>
          <w:rFonts w:ascii="Times New Roman" w:hAnsi="Times New Roman" w:cs="Times New Roman" w:eastAsia="Times New Roman" w:hint="default"/>
          <w:sz w:val="18"/>
          <w:szCs w:val="18"/>
        </w:rPr>
      </w:pPr>
      <w:r>
        <w:rPr/>
        <w:pict>
          <v:shape style="position:absolute;margin-left:92.809959pt;margin-top:-1.572022pt;width:164pt;height:64.9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17"/>
                    <w:gridCol w:w="1663"/>
                  </w:tblGrid>
                  <w:tr>
                    <w:trPr>
                      <w:trHeight w:val="359"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pacing w:val="-1"/>
                            <w:sz w:val="18"/>
                          </w:rPr>
                          <w:t>3,969,919.85</w:t>
                        </w:r>
                      </w:p>
                    </w:tc>
                  </w:tr>
                  <w:tr>
                    <w:trPr>
                      <w:trHeight w:val="340"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pacing w:val="-1"/>
                            <w:sz w:val="18"/>
                          </w:rPr>
                          <w:t>4,864,428.53</w:t>
                        </w:r>
                      </w:p>
                    </w:tc>
                  </w:tr>
                  <w:tr>
                    <w:trPr>
                      <w:trHeight w:val="336"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Times New Roman" w:hAnsi="Times New Roman" w:cs="Times New Roman" w:eastAsia="Times New Roman" w:hint="default"/>
                            <w:sz w:val="18"/>
                            <w:szCs w:val="18"/>
                          </w:rPr>
                        </w:pPr>
                        <w:r>
                          <w:rPr>
                            <w:rFonts w:ascii="Times New Roman"/>
                            <w:sz w:val="18"/>
                          </w:rPr>
                          <w:t>ATM</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pacing w:val="-1"/>
                            <w:sz w:val="18"/>
                          </w:rPr>
                          <w:t>199,868,545.99</w:t>
                        </w:r>
                      </w:p>
                    </w:tc>
                  </w:tr>
                  <w:tr>
                    <w:trPr>
                      <w:trHeight w:val="263" w:hRule="exact"/>
                    </w:trPr>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4,983,696.10</w:t>
                        </w:r>
                      </w:p>
                    </w:tc>
                  </w:tr>
                </w:tbl>
                <w:p>
                  <w:pPr/>
                </w:p>
              </w:txbxContent>
            </v:textbox>
            <w10:wrap type="none"/>
          </v:shape>
        </w:pict>
      </w:r>
      <w:r>
        <w:rPr/>
        <w:pict>
          <v:shape style="position:absolute;margin-left:355.609863pt;margin-top:3.80029pt;width:135pt;height:59.5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0"/>
                    <w:gridCol w:w="1439"/>
                  </w:tblGrid>
                  <w:tr>
                    <w:trPr>
                      <w:trHeight w:val="256"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184" w:lineRule="exact"/>
                          <w:ind w:right="27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3,974,019.85</w:t>
                        </w:r>
                      </w:p>
                    </w:tc>
                  </w:tr>
                  <w:tr>
                    <w:trPr>
                      <w:trHeight w:val="336"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Times New Roman" w:hAnsi="Times New Roman" w:cs="Times New Roman" w:eastAsia="Times New Roman" w:hint="default"/>
                            <w:sz w:val="18"/>
                            <w:szCs w:val="18"/>
                          </w:rPr>
                        </w:pPr>
                        <w:r>
                          <w:rPr>
                            <w:rFonts w:ascii="Times New Roman"/>
                            <w:spacing w:val="-1"/>
                            <w:sz w:val="18"/>
                          </w:rPr>
                          <w:t>7,417,101.70</w:t>
                        </w:r>
                      </w:p>
                    </w:tc>
                  </w:tr>
                  <w:tr>
                    <w:trPr>
                      <w:trHeight w:val="340"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76"/>
                          <w:jc w:val="right"/>
                          <w:rPr>
                            <w:rFonts w:ascii="Times New Roman" w:hAnsi="Times New Roman" w:cs="Times New Roman" w:eastAsia="Times New Roman" w:hint="default"/>
                            <w:sz w:val="18"/>
                            <w:szCs w:val="18"/>
                          </w:rPr>
                        </w:pPr>
                        <w:r>
                          <w:rPr>
                            <w:rFonts w:ascii="Times New Roman"/>
                            <w:spacing w:val="-1"/>
                            <w:sz w:val="18"/>
                          </w:rPr>
                          <w:t>2,778,751.67</w:t>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pacing w:val="-1"/>
                            <w:sz w:val="18"/>
                          </w:rPr>
                          <w:t>338,099,595.02</w:t>
                        </w:r>
                      </w:p>
                    </w:tc>
                  </w:tr>
                  <w:tr>
                    <w:trPr>
                      <w:trHeight w:val="259" w:hRule="exact"/>
                    </w:trPr>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7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Times New Roman" w:hAnsi="Times New Roman" w:cs="Times New Roman" w:eastAsia="Times New Roman" w:hint="default"/>
                            <w:sz w:val="18"/>
                            <w:szCs w:val="18"/>
                          </w:rPr>
                        </w:pPr>
                        <w:r>
                          <w:rPr>
                            <w:rFonts w:ascii="Times New Roman"/>
                            <w:spacing w:val="-1"/>
                            <w:sz w:val="18"/>
                          </w:rPr>
                          <w:t>7,763,360.43</w:t>
                        </w:r>
                      </w:p>
                    </w:tc>
                  </w:tr>
                </w:tbl>
                <w:p>
                  <w:pPr/>
                </w:p>
              </w:txbxContent>
            </v:textbox>
            <w10:wrap type="none"/>
          </v:shape>
        </w:pict>
      </w:r>
      <w:r>
        <w:rPr>
          <w:rFonts w:ascii="Times New Roman"/>
          <w:sz w:val="18"/>
        </w:rPr>
        <w:t>4,100.00</w:t>
      </w:r>
    </w:p>
    <w:p>
      <w:pPr>
        <w:spacing w:before="134"/>
        <w:ind w:left="3970" w:right="3928" w:firstLine="0"/>
        <w:jc w:val="center"/>
        <w:rPr>
          <w:rFonts w:ascii="Times New Roman" w:hAnsi="Times New Roman" w:cs="Times New Roman" w:eastAsia="Times New Roman" w:hint="default"/>
          <w:sz w:val="18"/>
          <w:szCs w:val="18"/>
        </w:rPr>
      </w:pPr>
      <w:r>
        <w:rPr>
          <w:rFonts w:ascii="Times New Roman"/>
          <w:sz w:val="18"/>
        </w:rPr>
        <w:t>2,552,673.17</w:t>
      </w:r>
    </w:p>
    <w:p>
      <w:pPr>
        <w:spacing w:before="134"/>
        <w:ind w:left="3970" w:right="4105" w:firstLine="0"/>
        <w:jc w:val="center"/>
        <w:rPr>
          <w:rFonts w:ascii="Times New Roman" w:hAnsi="Times New Roman" w:cs="Times New Roman" w:eastAsia="Times New Roman" w:hint="default"/>
          <w:sz w:val="18"/>
          <w:szCs w:val="18"/>
        </w:rPr>
      </w:pPr>
      <w:r>
        <w:rPr>
          <w:rFonts w:ascii="Times New Roman"/>
          <w:sz w:val="18"/>
        </w:rPr>
        <w:t>141,009,800.70</w:t>
      </w:r>
    </w:p>
    <w:p>
      <w:pPr>
        <w:spacing w:before="131"/>
        <w:ind w:left="3970" w:right="3928" w:firstLine="0"/>
        <w:jc w:val="center"/>
        <w:rPr>
          <w:rFonts w:ascii="Times New Roman" w:hAnsi="Times New Roman" w:cs="Times New Roman" w:eastAsia="Times New Roman" w:hint="default"/>
          <w:sz w:val="18"/>
          <w:szCs w:val="18"/>
        </w:rPr>
      </w:pPr>
      <w:r>
        <w:rPr>
          <w:rFonts w:ascii="Times New Roman"/>
          <w:sz w:val="18"/>
        </w:rPr>
        <w:t>2,779,664.33</w:t>
      </w:r>
    </w:p>
    <w:p>
      <w:pPr>
        <w:tabs>
          <w:tab w:pos="2648" w:val="left" w:leader="none"/>
          <w:tab w:pos="4302" w:val="left" w:leader="none"/>
          <w:tab w:pos="6275" w:val="left" w:leader="none"/>
          <w:tab w:pos="7189" w:val="left" w:leader="none"/>
        </w:tabs>
        <w:spacing w:before="29"/>
        <w:ind w:left="251"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其他设备</w:t>
        <w:tab/>
      </w:r>
      <w:r>
        <w:rPr>
          <w:rFonts w:ascii="Times New Roman" w:hAnsi="Times New Roman" w:cs="Times New Roman" w:eastAsia="Times New Roman" w:hint="default"/>
          <w:spacing w:val="-1"/>
          <w:sz w:val="18"/>
          <w:szCs w:val="18"/>
        </w:rPr>
        <w:t>631,886.20</w:t>
        <w:tab/>
      </w:r>
      <w:r>
        <w:rPr>
          <w:rFonts w:ascii="Times New Roman" w:hAnsi="Times New Roman" w:cs="Times New Roman" w:eastAsia="Times New Roman" w:hint="default"/>
          <w:spacing w:val="-1"/>
          <w:position w:val="-5"/>
          <w:sz w:val="18"/>
          <w:szCs w:val="18"/>
        </w:rPr>
        <w:t>410,626.00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1,042,512.20</w:t>
      </w:r>
    </w:p>
    <w:p>
      <w:pPr>
        <w:spacing w:line="20" w:lineRule="exact"/>
        <w:ind w:left="18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4084319" cy="6096"/>
            <wp:effectExtent l="0" t="0" r="0" b="0"/>
            <wp:docPr id="17" name="image19.png" descr=""/>
            <wp:cNvGraphicFramePr>
              <a:graphicFrameLocks noChangeAspect="1"/>
            </wp:cNvGraphicFramePr>
            <a:graphic>
              <a:graphicData uri="http://schemas.openxmlformats.org/drawingml/2006/picture">
                <pic:pic>
                  <pic:nvPicPr>
                    <pic:cNvPr id="18" name="image19.png"/>
                    <pic:cNvPicPr/>
                  </pic:nvPicPr>
                  <pic:blipFill>
                    <a:blip r:embed="rId49" cstate="print"/>
                    <a:stretch>
                      <a:fillRect/>
                    </a:stretch>
                  </pic:blipFill>
                  <pic:spPr>
                    <a:xfrm>
                      <a:off x="0" y="0"/>
                      <a:ext cx="4084319" cy="6096"/>
                    </a:xfrm>
                    <a:prstGeom prst="rect">
                      <a:avLst/>
                    </a:prstGeom>
                  </pic:spPr>
                </pic:pic>
              </a:graphicData>
            </a:graphic>
          </wp:inline>
        </w:drawing>
      </w:r>
      <w:r>
        <w:rPr>
          <w:rFonts w:ascii="Times New Roman" w:hAnsi="Times New Roman" w:cs="Times New Roman" w:eastAsia="Times New Roman" w:hint="default"/>
          <w:sz w:val="2"/>
          <w:szCs w:val="2"/>
        </w:rPr>
      </w:r>
    </w:p>
    <w:p>
      <w:pPr>
        <w:tabs>
          <w:tab w:pos="2334" w:val="left" w:leader="none"/>
          <w:tab w:pos="3987" w:val="left" w:leader="none"/>
          <w:tab w:pos="5509" w:val="left" w:leader="none"/>
          <w:tab w:pos="7009" w:val="left" w:leader="none"/>
        </w:tabs>
        <w:spacing w:before="16"/>
        <w:ind w:left="524"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合计</w:t>
        <w:tab/>
      </w:r>
      <w:r>
        <w:rPr>
          <w:rFonts w:ascii="Times New Roman" w:hAnsi="Times New Roman" w:cs="Times New Roman" w:eastAsia="Times New Roman" w:hint="default"/>
          <w:spacing w:val="-1"/>
          <w:sz w:val="18"/>
          <w:szCs w:val="18"/>
        </w:rPr>
        <w:t>214,318,476.67</w:t>
        <w:tab/>
        <w:t>146,756,864.20</w:t>
        <w:tab/>
        <w:t>2,778,751.67</w:t>
        <w:tab/>
        <w:t>358,296,589.20</w:t>
      </w:r>
    </w:p>
    <w:p>
      <w:pPr>
        <w:spacing w:line="240" w:lineRule="auto" w:before="8"/>
        <w:rPr>
          <w:rFonts w:ascii="Times New Roman" w:hAnsi="Times New Roman" w:cs="Times New Roman" w:eastAsia="Times New Roman"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1510"/>
        <w:gridCol w:w="2133"/>
        <w:gridCol w:w="1608"/>
        <w:gridCol w:w="1184"/>
        <w:gridCol w:w="1680"/>
      </w:tblGrid>
      <w:tr>
        <w:trPr>
          <w:trHeight w:val="274" w:hRule="exact"/>
        </w:trPr>
        <w:tc>
          <w:tcPr>
            <w:tcW w:w="1510" w:type="dxa"/>
            <w:tcBorders>
              <w:top w:val="nil" w:sz="6" w:space="0" w:color="auto"/>
              <w:left w:val="nil" w:sz="6" w:space="0" w:color="auto"/>
              <w:bottom w:val="single" w:sz="8" w:space="0" w:color="000000"/>
              <w:right w:val="nil" w:sz="6" w:space="0" w:color="auto"/>
            </w:tcBorders>
            <w:shd w:val="clear" w:color="auto" w:fill="CCCCCC"/>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133" w:type="dxa"/>
            <w:tcBorders>
              <w:top w:val="single" w:sz="17" w:space="0" w:color="000000"/>
              <w:left w:val="nil" w:sz="6" w:space="0" w:color="auto"/>
              <w:bottom w:val="single" w:sz="8" w:space="0" w:color="000000"/>
              <w:right w:val="nil" w:sz="6" w:space="0" w:color="auto"/>
            </w:tcBorders>
            <w:shd w:val="clear" w:color="auto" w:fill="CCCCCC"/>
          </w:tcPr>
          <w:p>
            <w:pPr>
              <w:pStyle w:val="TableParagraph"/>
              <w:spacing w:line="236" w:lineRule="exact"/>
              <w:ind w:right="33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08" w:type="dxa"/>
            <w:tcBorders>
              <w:top w:val="single" w:sz="17" w:space="0" w:color="000000"/>
              <w:left w:val="nil" w:sz="6" w:space="0" w:color="auto"/>
              <w:bottom w:val="single" w:sz="8" w:space="0" w:color="000000"/>
              <w:right w:val="nil" w:sz="6" w:space="0" w:color="auto"/>
            </w:tcBorders>
            <w:shd w:val="clear" w:color="auto" w:fill="CCCCCC"/>
          </w:tcPr>
          <w:p>
            <w:pPr>
              <w:pStyle w:val="TableParagraph"/>
              <w:spacing w:line="222" w:lineRule="exact"/>
              <w:ind w:left="40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84" w:type="dxa"/>
            <w:tcBorders>
              <w:top w:val="single" w:sz="17" w:space="0" w:color="000000"/>
              <w:left w:val="nil" w:sz="6" w:space="0" w:color="auto"/>
              <w:bottom w:val="single" w:sz="8" w:space="0" w:color="000000"/>
              <w:right w:val="nil" w:sz="6" w:space="0" w:color="auto"/>
            </w:tcBorders>
            <w:shd w:val="clear" w:color="auto" w:fill="CCCCCC"/>
          </w:tcPr>
          <w:p>
            <w:pPr>
              <w:pStyle w:val="TableParagraph"/>
              <w:spacing w:line="222" w:lineRule="exact"/>
              <w:ind w:right="127"/>
              <w:jc w:val="right"/>
              <w:rPr>
                <w:rFonts w:ascii="宋体" w:hAnsi="宋体" w:cs="宋体" w:eastAsia="宋体" w:hint="default"/>
                <w:sz w:val="18"/>
                <w:szCs w:val="18"/>
              </w:rPr>
            </w:pPr>
            <w:r>
              <w:rPr>
                <w:rFonts w:ascii="宋体" w:hAnsi="宋体" w:cs="宋体" w:eastAsia="宋体" w:hint="default"/>
                <w:w w:val="95"/>
                <w:sz w:val="18"/>
                <w:szCs w:val="18"/>
              </w:rPr>
              <w:t>本期减少</w:t>
            </w:r>
            <w:r>
              <w:rPr>
                <w:rFonts w:ascii="宋体" w:hAnsi="宋体" w:cs="宋体" w:eastAsia="宋体" w:hint="default"/>
                <w:sz w:val="18"/>
                <w:szCs w:val="18"/>
              </w:rPr>
            </w:r>
          </w:p>
        </w:tc>
        <w:tc>
          <w:tcPr>
            <w:tcW w:w="1680" w:type="dxa"/>
            <w:tcBorders>
              <w:top w:val="single" w:sz="17" w:space="0" w:color="000000"/>
              <w:left w:val="nil" w:sz="6" w:space="0" w:color="auto"/>
              <w:bottom w:val="single" w:sz="8" w:space="0" w:color="000000"/>
              <w:right w:val="nil" w:sz="6" w:space="0" w:color="auto"/>
            </w:tcBorders>
            <w:shd w:val="clear" w:color="auto" w:fill="CCCCCC"/>
          </w:tcPr>
          <w:p>
            <w:pPr>
              <w:pStyle w:val="TableParagraph"/>
              <w:spacing w:line="236" w:lineRule="exact"/>
              <w:ind w:right="103"/>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76" w:hRule="exact"/>
        </w:trPr>
        <w:tc>
          <w:tcPr>
            <w:tcW w:w="1510" w:type="dxa"/>
            <w:tcBorders>
              <w:top w:val="single" w:sz="19" w:space="0" w:color="CCCCCC"/>
              <w:left w:val="nil" w:sz="6" w:space="0" w:color="auto"/>
              <w:bottom w:val="nil" w:sz="6" w:space="0" w:color="auto"/>
              <w:right w:val="nil" w:sz="6" w:space="0" w:color="auto"/>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33" w:type="dxa"/>
            <w:tcBorders>
              <w:top w:val="single" w:sz="19" w:space="0" w:color="CCCCCC"/>
              <w:left w:val="nil" w:sz="6" w:space="0" w:color="auto"/>
              <w:bottom w:val="nil" w:sz="6" w:space="0" w:color="auto"/>
              <w:right w:val="nil" w:sz="6" w:space="0" w:color="auto"/>
            </w:tcBorders>
          </w:tcPr>
          <w:p>
            <w:pPr>
              <w:pStyle w:val="TableParagraph"/>
              <w:spacing w:line="240" w:lineRule="auto" w:before="76"/>
              <w:ind w:right="308"/>
              <w:jc w:val="right"/>
              <w:rPr>
                <w:rFonts w:ascii="Times New Roman" w:hAnsi="Times New Roman" w:cs="Times New Roman" w:eastAsia="Times New Roman" w:hint="default"/>
                <w:sz w:val="18"/>
                <w:szCs w:val="18"/>
              </w:rPr>
            </w:pPr>
            <w:r>
              <w:rPr>
                <w:rFonts w:ascii="Times New Roman"/>
                <w:spacing w:val="-1"/>
                <w:sz w:val="18"/>
              </w:rPr>
              <w:t>1,034,716.51</w:t>
            </w:r>
          </w:p>
        </w:tc>
        <w:tc>
          <w:tcPr>
            <w:tcW w:w="1608" w:type="dxa"/>
            <w:tcBorders>
              <w:top w:val="single" w:sz="19" w:space="0" w:color="CCCCCC"/>
              <w:left w:val="nil" w:sz="6" w:space="0" w:color="auto"/>
              <w:bottom w:val="nil" w:sz="6" w:space="0" w:color="auto"/>
              <w:right w:val="nil" w:sz="6" w:space="0" w:color="auto"/>
            </w:tcBorders>
          </w:tcPr>
          <w:p>
            <w:pPr>
              <w:pStyle w:val="TableParagraph"/>
              <w:spacing w:line="240" w:lineRule="auto" w:before="76"/>
              <w:ind w:right="260"/>
              <w:jc w:val="right"/>
              <w:rPr>
                <w:rFonts w:ascii="Times New Roman" w:hAnsi="Times New Roman" w:cs="Times New Roman" w:eastAsia="Times New Roman" w:hint="default"/>
                <w:sz w:val="18"/>
                <w:szCs w:val="18"/>
              </w:rPr>
            </w:pPr>
            <w:r>
              <w:rPr>
                <w:rFonts w:ascii="Times New Roman"/>
                <w:spacing w:val="-1"/>
                <w:sz w:val="18"/>
              </w:rPr>
              <w:t>195,163.92</w:t>
            </w:r>
          </w:p>
        </w:tc>
        <w:tc>
          <w:tcPr>
            <w:tcW w:w="1184" w:type="dxa"/>
            <w:tcBorders>
              <w:top w:val="single" w:sz="19" w:space="0" w:color="CCCCCC"/>
              <w:left w:val="nil" w:sz="6" w:space="0" w:color="auto"/>
              <w:bottom w:val="nil" w:sz="6" w:space="0" w:color="auto"/>
              <w:right w:val="nil" w:sz="6" w:space="0" w:color="auto"/>
            </w:tcBorders>
          </w:tcPr>
          <w:p>
            <w:pPr>
              <w:pStyle w:val="TableParagraph"/>
              <w:spacing w:line="240" w:lineRule="auto" w:before="76"/>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0" w:type="dxa"/>
            <w:tcBorders>
              <w:top w:val="single" w:sz="19" w:space="0" w:color="CCCCCC"/>
              <w:left w:val="nil" w:sz="6" w:space="0" w:color="auto"/>
              <w:bottom w:val="nil" w:sz="6" w:space="0" w:color="auto"/>
              <w:right w:val="nil" w:sz="6" w:space="0" w:color="auto"/>
            </w:tcBorders>
          </w:tcPr>
          <w:p>
            <w:pPr>
              <w:pStyle w:val="TableParagraph"/>
              <w:spacing w:line="240" w:lineRule="auto" w:before="76"/>
              <w:ind w:right="104"/>
              <w:jc w:val="right"/>
              <w:rPr>
                <w:rFonts w:ascii="Times New Roman" w:hAnsi="Times New Roman" w:cs="Times New Roman" w:eastAsia="Times New Roman" w:hint="default"/>
                <w:sz w:val="18"/>
                <w:szCs w:val="18"/>
              </w:rPr>
            </w:pPr>
            <w:r>
              <w:rPr>
                <w:rFonts w:ascii="Times New Roman"/>
                <w:spacing w:val="-1"/>
                <w:sz w:val="18"/>
              </w:rPr>
              <w:t>1,229,880.43</w:t>
            </w:r>
          </w:p>
        </w:tc>
      </w:tr>
      <w:tr>
        <w:trPr>
          <w:trHeight w:val="339"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08"/>
              <w:jc w:val="right"/>
              <w:rPr>
                <w:rFonts w:ascii="Times New Roman" w:hAnsi="Times New Roman" w:cs="Times New Roman" w:eastAsia="Times New Roman" w:hint="default"/>
                <w:sz w:val="18"/>
                <w:szCs w:val="18"/>
              </w:rPr>
            </w:pPr>
            <w:r>
              <w:rPr>
                <w:rFonts w:ascii="Times New Roman"/>
                <w:spacing w:val="-1"/>
                <w:sz w:val="18"/>
              </w:rPr>
              <w:t>2,219,660.38</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62"/>
              <w:jc w:val="right"/>
              <w:rPr>
                <w:rFonts w:ascii="Times New Roman" w:hAnsi="Times New Roman" w:cs="Times New Roman" w:eastAsia="Times New Roman" w:hint="default"/>
                <w:sz w:val="18"/>
                <w:szCs w:val="18"/>
              </w:rPr>
            </w:pPr>
            <w:r>
              <w:rPr>
                <w:rFonts w:ascii="Times New Roman"/>
                <w:spacing w:val="-1"/>
                <w:sz w:val="18"/>
              </w:rPr>
              <w:t>878,400.87</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Times New Roman" w:hAnsi="Times New Roman" w:cs="Times New Roman" w:eastAsia="Times New Roman" w:hint="default"/>
                <w:sz w:val="18"/>
                <w:szCs w:val="18"/>
              </w:rPr>
            </w:pPr>
            <w:r>
              <w:rPr>
                <w:rFonts w:ascii="Times New Roman"/>
                <w:spacing w:val="-1"/>
                <w:sz w:val="18"/>
              </w:rPr>
              <w:t>3,098,061.25</w:t>
            </w:r>
          </w:p>
        </w:tc>
      </w:tr>
      <w:tr>
        <w:trPr>
          <w:trHeight w:val="336"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22" w:right="0"/>
              <w:jc w:val="left"/>
              <w:rPr>
                <w:rFonts w:ascii="Times New Roman" w:hAnsi="Times New Roman" w:cs="Times New Roman" w:eastAsia="Times New Roman" w:hint="default"/>
                <w:sz w:val="18"/>
                <w:szCs w:val="18"/>
              </w:rPr>
            </w:pPr>
            <w:r>
              <w:rPr>
                <w:rFonts w:ascii="Times New Roman"/>
                <w:sz w:val="18"/>
              </w:rPr>
              <w:t>ATM</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08"/>
              <w:jc w:val="right"/>
              <w:rPr>
                <w:rFonts w:ascii="Times New Roman" w:hAnsi="Times New Roman" w:cs="Times New Roman" w:eastAsia="Times New Roman" w:hint="default"/>
                <w:sz w:val="18"/>
                <w:szCs w:val="18"/>
              </w:rPr>
            </w:pPr>
            <w:r>
              <w:rPr>
                <w:rFonts w:ascii="Times New Roman"/>
                <w:spacing w:val="-1"/>
                <w:sz w:val="18"/>
              </w:rPr>
              <w:t>24,925,410.28</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62"/>
              <w:jc w:val="right"/>
              <w:rPr>
                <w:rFonts w:ascii="Times New Roman" w:hAnsi="Times New Roman" w:cs="Times New Roman" w:eastAsia="Times New Roman" w:hint="default"/>
                <w:sz w:val="18"/>
                <w:szCs w:val="18"/>
              </w:rPr>
            </w:pPr>
            <w:r>
              <w:rPr>
                <w:rFonts w:ascii="Times New Roman"/>
                <w:spacing w:val="-1"/>
                <w:sz w:val="18"/>
              </w:rPr>
              <w:t>30,985,255.12</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Times New Roman" w:hAnsi="Times New Roman" w:cs="Times New Roman" w:eastAsia="Times New Roman" w:hint="default"/>
                <w:sz w:val="18"/>
                <w:szCs w:val="18"/>
              </w:rPr>
            </w:pPr>
            <w:r>
              <w:rPr>
                <w:rFonts w:ascii="Times New Roman"/>
                <w:spacing w:val="-1"/>
                <w:sz w:val="18"/>
              </w:rPr>
              <w:t>626,640.26</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4"/>
              <w:jc w:val="right"/>
              <w:rPr>
                <w:rFonts w:ascii="Times New Roman" w:hAnsi="Times New Roman" w:cs="Times New Roman" w:eastAsia="Times New Roman" w:hint="default"/>
                <w:sz w:val="18"/>
                <w:szCs w:val="18"/>
              </w:rPr>
            </w:pPr>
            <w:r>
              <w:rPr>
                <w:rFonts w:ascii="Times New Roman"/>
                <w:spacing w:val="-1"/>
                <w:sz w:val="18"/>
              </w:rPr>
              <w:t>55,284,025.14</w:t>
            </w:r>
          </w:p>
        </w:tc>
      </w:tr>
      <w:tr>
        <w:trPr>
          <w:trHeight w:val="341"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8"/>
              <w:jc w:val="right"/>
              <w:rPr>
                <w:rFonts w:ascii="Times New Roman" w:hAnsi="Times New Roman" w:cs="Times New Roman" w:eastAsia="Times New Roman" w:hint="default"/>
                <w:sz w:val="18"/>
                <w:szCs w:val="18"/>
              </w:rPr>
            </w:pPr>
            <w:r>
              <w:rPr>
                <w:rFonts w:ascii="Times New Roman"/>
                <w:spacing w:val="-1"/>
                <w:sz w:val="18"/>
              </w:rPr>
              <w:t>2,490,066.53</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2"/>
              <w:jc w:val="right"/>
              <w:rPr>
                <w:rFonts w:ascii="Times New Roman" w:hAnsi="Times New Roman" w:cs="Times New Roman" w:eastAsia="Times New Roman" w:hint="default"/>
                <w:sz w:val="18"/>
                <w:szCs w:val="18"/>
              </w:rPr>
            </w:pPr>
            <w:r>
              <w:rPr>
                <w:rFonts w:ascii="Times New Roman"/>
                <w:spacing w:val="-1"/>
                <w:sz w:val="18"/>
              </w:rPr>
              <w:t>865,455.03</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8"/>
                <w:szCs w:val="18"/>
              </w:rPr>
            </w:pPr>
            <w:r>
              <w:rPr>
                <w:rFonts w:ascii="Times New Roman"/>
                <w:spacing w:val="-1"/>
                <w:sz w:val="18"/>
              </w:rPr>
              <w:t>3,355,521.56</w:t>
            </w:r>
          </w:p>
        </w:tc>
      </w:tr>
      <w:tr>
        <w:trPr>
          <w:trHeight w:val="342"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8"/>
              <w:jc w:val="right"/>
              <w:rPr>
                <w:rFonts w:ascii="Times New Roman" w:hAnsi="Times New Roman" w:cs="Times New Roman" w:eastAsia="Times New Roman" w:hint="default"/>
                <w:sz w:val="18"/>
                <w:szCs w:val="18"/>
              </w:rPr>
            </w:pPr>
            <w:r>
              <w:rPr>
                <w:rFonts w:ascii="Times New Roman"/>
                <w:spacing w:val="-1"/>
                <w:sz w:val="18"/>
              </w:rPr>
              <w:t>383,161.43</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2"/>
              <w:jc w:val="right"/>
              <w:rPr>
                <w:rFonts w:ascii="Times New Roman" w:hAnsi="Times New Roman" w:cs="Times New Roman" w:eastAsia="Times New Roman" w:hint="default"/>
                <w:sz w:val="18"/>
                <w:szCs w:val="18"/>
              </w:rPr>
            </w:pPr>
            <w:r>
              <w:rPr>
                <w:rFonts w:ascii="Times New Roman"/>
                <w:spacing w:val="-1"/>
                <w:sz w:val="18"/>
              </w:rPr>
              <w:t>109,045.39</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4"/>
              <w:jc w:val="right"/>
              <w:rPr>
                <w:rFonts w:ascii="Times New Roman" w:hAnsi="Times New Roman" w:cs="Times New Roman" w:eastAsia="Times New Roman" w:hint="default"/>
                <w:sz w:val="18"/>
                <w:szCs w:val="18"/>
              </w:rPr>
            </w:pPr>
            <w:r>
              <w:rPr>
                <w:rFonts w:ascii="Times New Roman"/>
                <w:spacing w:val="-1"/>
                <w:sz w:val="18"/>
              </w:rPr>
              <w:t>492,206.82</w:t>
            </w:r>
          </w:p>
        </w:tc>
      </w:tr>
      <w:tr>
        <w:trPr>
          <w:trHeight w:val="365" w:hRule="exact"/>
        </w:trPr>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3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08"/>
              <w:jc w:val="right"/>
              <w:rPr>
                <w:rFonts w:ascii="Times New Roman" w:hAnsi="Times New Roman" w:cs="Times New Roman" w:eastAsia="Times New Roman" w:hint="default"/>
                <w:sz w:val="18"/>
                <w:szCs w:val="18"/>
              </w:rPr>
            </w:pPr>
            <w:r>
              <w:rPr>
                <w:rFonts w:ascii="Times New Roman"/>
                <w:spacing w:val="-1"/>
                <w:sz w:val="18"/>
              </w:rPr>
              <w:t>31,053,015.13</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2"/>
              <w:jc w:val="right"/>
              <w:rPr>
                <w:rFonts w:ascii="Times New Roman" w:hAnsi="Times New Roman" w:cs="Times New Roman" w:eastAsia="Times New Roman" w:hint="default"/>
                <w:sz w:val="18"/>
                <w:szCs w:val="18"/>
              </w:rPr>
            </w:pPr>
            <w:r>
              <w:rPr>
                <w:rFonts w:ascii="Times New Roman"/>
                <w:spacing w:val="-1"/>
                <w:sz w:val="18"/>
              </w:rPr>
              <w:t>33,033,320.33</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626,640.26</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4"/>
              <w:jc w:val="right"/>
              <w:rPr>
                <w:rFonts w:ascii="Times New Roman" w:hAnsi="Times New Roman" w:cs="Times New Roman" w:eastAsia="Times New Roman" w:hint="default"/>
                <w:sz w:val="18"/>
                <w:szCs w:val="18"/>
              </w:rPr>
            </w:pPr>
            <w:r>
              <w:rPr>
                <w:rFonts w:ascii="Times New Roman"/>
                <w:spacing w:val="-1"/>
                <w:sz w:val="18"/>
              </w:rPr>
              <w:t>63,459,695.20</w:t>
            </w:r>
          </w:p>
        </w:tc>
      </w:tr>
    </w:tbl>
    <w:p>
      <w:pPr>
        <w:spacing w:line="240" w:lineRule="auto" w:before="11"/>
        <w:rPr>
          <w:rFonts w:ascii="Times New Roman" w:hAnsi="Times New Roman" w:cs="Times New Roman" w:eastAsia="Times New Roman" w:hint="default"/>
          <w:sz w:val="25"/>
          <w:szCs w:val="25"/>
        </w:rPr>
      </w:pPr>
    </w:p>
    <w:tbl>
      <w:tblPr>
        <w:tblW w:w="0" w:type="auto"/>
        <w:jc w:val="left"/>
        <w:tblInd w:w="216" w:type="dxa"/>
        <w:tblLayout w:type="fixed"/>
        <w:tblCellMar>
          <w:top w:w="0" w:type="dxa"/>
          <w:left w:w="0" w:type="dxa"/>
          <w:bottom w:w="0" w:type="dxa"/>
          <w:right w:w="0" w:type="dxa"/>
        </w:tblCellMar>
        <w:tblLook w:val="01E0"/>
      </w:tblPr>
      <w:tblGrid>
        <w:gridCol w:w="1581"/>
        <w:gridCol w:w="1774"/>
        <w:gridCol w:w="2978"/>
        <w:gridCol w:w="1623"/>
      </w:tblGrid>
      <w:tr>
        <w:trPr>
          <w:trHeight w:val="358"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07"/>
              <w:jc w:val="right"/>
              <w:rPr>
                <w:rFonts w:ascii="Times New Roman" w:hAnsi="Times New Roman" w:cs="Times New Roman" w:eastAsia="Times New Roman" w:hint="default"/>
                <w:sz w:val="18"/>
                <w:szCs w:val="18"/>
              </w:rPr>
            </w:pPr>
            <w:r>
              <w:rPr>
                <w:rFonts w:ascii="Times New Roman"/>
                <w:spacing w:val="-1"/>
                <w:sz w:val="18"/>
              </w:rPr>
              <w:t>2,935,203.34</w:t>
            </w:r>
          </w:p>
        </w:tc>
        <w:tc>
          <w:tcPr>
            <w:tcW w:w="297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Times New Roman" w:hAnsi="Times New Roman" w:cs="Times New Roman" w:eastAsia="Times New Roman" w:hint="default"/>
                <w:sz w:val="18"/>
                <w:szCs w:val="18"/>
              </w:rPr>
            </w:pPr>
            <w:r>
              <w:rPr>
                <w:rFonts w:ascii="Times New Roman"/>
                <w:spacing w:val="-1"/>
                <w:sz w:val="18"/>
              </w:rPr>
              <w:t>2,744,139.42</w:t>
            </w:r>
          </w:p>
        </w:tc>
      </w:tr>
      <w:tr>
        <w:trPr>
          <w:trHeight w:val="339"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18"/>
                <w:szCs w:val="18"/>
              </w:rPr>
            </w:pPr>
            <w:r>
              <w:rPr>
                <w:rFonts w:ascii="Times New Roman"/>
                <w:spacing w:val="-1"/>
                <w:sz w:val="18"/>
              </w:rPr>
              <w:t>2,644,768.15</w:t>
            </w:r>
          </w:p>
        </w:tc>
        <w:tc>
          <w:tcPr>
            <w:tcW w:w="297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Times New Roman" w:hAnsi="Times New Roman" w:cs="Times New Roman" w:eastAsia="Times New Roman" w:hint="default"/>
                <w:sz w:val="18"/>
                <w:szCs w:val="18"/>
              </w:rPr>
            </w:pPr>
            <w:r>
              <w:rPr>
                <w:rFonts w:ascii="Times New Roman"/>
                <w:spacing w:val="-1"/>
                <w:sz w:val="18"/>
              </w:rPr>
              <w:t>4,319,040.45</w:t>
            </w:r>
          </w:p>
        </w:tc>
      </w:tr>
      <w:tr>
        <w:trPr>
          <w:trHeight w:val="337"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Times New Roman" w:hAnsi="Times New Roman" w:cs="Times New Roman" w:eastAsia="Times New Roman" w:hint="default"/>
                <w:sz w:val="18"/>
                <w:szCs w:val="18"/>
              </w:rPr>
            </w:pPr>
            <w:r>
              <w:rPr>
                <w:rFonts w:ascii="Times New Roman"/>
                <w:sz w:val="18"/>
              </w:rPr>
              <w:t>ATM</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174,943,135.71</w:t>
            </w:r>
          </w:p>
        </w:tc>
        <w:tc>
          <w:tcPr>
            <w:tcW w:w="297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pacing w:val="-1"/>
                <w:sz w:val="18"/>
              </w:rPr>
              <w:t>282,815,569.88</w:t>
            </w:r>
          </w:p>
        </w:tc>
      </w:tr>
      <w:tr>
        <w:trPr>
          <w:trHeight w:val="340"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7"/>
              <w:jc w:val="right"/>
              <w:rPr>
                <w:rFonts w:ascii="Times New Roman" w:hAnsi="Times New Roman" w:cs="Times New Roman" w:eastAsia="Times New Roman" w:hint="default"/>
                <w:sz w:val="18"/>
                <w:szCs w:val="18"/>
              </w:rPr>
            </w:pPr>
            <w:r>
              <w:rPr>
                <w:rFonts w:ascii="Times New Roman"/>
                <w:spacing w:val="-1"/>
                <w:sz w:val="18"/>
              </w:rPr>
              <w:t>2,493,629.57</w:t>
            </w:r>
          </w:p>
        </w:tc>
        <w:tc>
          <w:tcPr>
            <w:tcW w:w="297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4,407,838.87</w:t>
            </w:r>
          </w:p>
        </w:tc>
      </w:tr>
      <w:tr>
        <w:trPr>
          <w:trHeight w:val="342"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8"/>
                <w:szCs w:val="18"/>
              </w:rPr>
            </w:pPr>
            <w:r>
              <w:rPr>
                <w:rFonts w:ascii="Times New Roman"/>
                <w:spacing w:val="-1"/>
                <w:sz w:val="18"/>
              </w:rPr>
              <w:t>248,724.77</w:t>
            </w:r>
          </w:p>
        </w:tc>
        <w:tc>
          <w:tcPr>
            <w:tcW w:w="297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spacing w:val="-1"/>
                <w:sz w:val="18"/>
              </w:rPr>
              <w:t>550,305.38</w:t>
            </w:r>
          </w:p>
        </w:tc>
      </w:tr>
      <w:tr>
        <w:trPr>
          <w:trHeight w:val="359"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8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4"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34"/>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1117091" cy="6096"/>
                  <wp:effectExtent l="0" t="0" r="0" b="0"/>
                  <wp:docPr id="19" name="image22.png" descr=""/>
                  <wp:cNvGraphicFramePr>
                    <a:graphicFrameLocks noChangeAspect="1"/>
                  </wp:cNvGraphicFramePr>
                  <a:graphic>
                    <a:graphicData uri="http://schemas.openxmlformats.org/drawingml/2006/picture">
                      <pic:pic>
                        <pic:nvPicPr>
                          <pic:cNvPr id="20" name="image22.png"/>
                          <pic:cNvPicPr/>
                        </pic:nvPicPr>
                        <pic:blipFill>
                          <a:blip r:embed="rId52" cstate="print"/>
                          <a:stretch>
                            <a:fillRect/>
                          </a:stretch>
                        </pic:blipFill>
                        <pic:spPr>
                          <a:xfrm>
                            <a:off x="0" y="0"/>
                            <a:ext cx="1117091"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47"/>
              <w:ind w:right="107"/>
              <w:jc w:val="right"/>
              <w:rPr>
                <w:rFonts w:ascii="Times New Roman" w:hAnsi="Times New Roman" w:cs="Times New Roman" w:eastAsia="Times New Roman" w:hint="default"/>
                <w:sz w:val="18"/>
                <w:szCs w:val="18"/>
              </w:rPr>
            </w:pPr>
            <w:r>
              <w:rPr>
                <w:rFonts w:ascii="Times New Roman"/>
                <w:spacing w:val="-1"/>
                <w:sz w:val="18"/>
              </w:rPr>
              <w:t>183,265,461.54</w:t>
            </w:r>
          </w:p>
        </w:tc>
        <w:tc>
          <w:tcPr>
            <w:tcW w:w="2978"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single" w:sz="17" w:space="0" w:color="000000"/>
              <w:right w:val="nil" w:sz="6" w:space="0" w:color="auto"/>
            </w:tcBorders>
          </w:tcPr>
          <w:p>
            <w:pPr>
              <w:pStyle w:val="TableParagraph"/>
              <w:spacing w:line="240" w:lineRule="auto" w:before="63"/>
              <w:ind w:right="33"/>
              <w:jc w:val="right"/>
              <w:rPr>
                <w:rFonts w:ascii="Times New Roman" w:hAnsi="Times New Roman" w:cs="Times New Roman" w:eastAsia="Times New Roman" w:hint="default"/>
                <w:sz w:val="18"/>
                <w:szCs w:val="18"/>
              </w:rPr>
            </w:pPr>
            <w:r>
              <w:rPr>
                <w:rFonts w:ascii="Times New Roman"/>
                <w:spacing w:val="-1"/>
                <w:sz w:val="18"/>
              </w:rPr>
              <w:t>294,836,894.00</w:t>
            </w:r>
          </w:p>
        </w:tc>
      </w:tr>
    </w:tbl>
    <w:p>
      <w:pPr>
        <w:spacing w:after="0" w:line="240" w:lineRule="auto"/>
        <w:jc w:val="right"/>
        <w:rPr>
          <w:rFonts w:ascii="Times New Roman" w:hAnsi="Times New Roman" w:cs="Times New Roman" w:eastAsia="Times New Roman" w:hint="default"/>
          <w:sz w:val="18"/>
          <w:szCs w:val="18"/>
        </w:rPr>
        <w:sectPr>
          <w:type w:val="continuous"/>
          <w:pgSz w:w="11900" w:h="16840"/>
          <w:pgMar w:top="1540" w:bottom="280" w:left="1640" w:right="1020"/>
        </w:sectPr>
      </w:pPr>
    </w:p>
    <w:p>
      <w:pPr>
        <w:spacing w:line="240" w:lineRule="auto" w:before="5"/>
        <w:rPr>
          <w:rFonts w:ascii="Times New Roman" w:hAnsi="Times New Roman" w:cs="Times New Roman" w:eastAsia="Times New Roman" w:hint="default"/>
          <w:sz w:val="21"/>
          <w:szCs w:val="21"/>
        </w:rPr>
      </w:pPr>
    </w:p>
    <w:p>
      <w:pPr>
        <w:spacing w:line="232" w:lineRule="exact" w:before="69"/>
        <w:ind w:left="537" w:right="100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为自产银行自动存（取）款柜员机。根据公司与银行等机构的合作协议，公司提供</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及设备保修、</w:t>
      </w:r>
      <w:r>
        <w:rPr>
          <w:rFonts w:ascii="宋体" w:hAnsi="宋体" w:cs="宋体" w:eastAsia="宋体" w:hint="default"/>
          <w:w w:val="99"/>
          <w:sz w:val="18"/>
          <w:szCs w:val="18"/>
        </w:rPr>
        <w:t> </w:t>
      </w:r>
      <w:r>
        <w:rPr>
          <w:rFonts w:ascii="宋体" w:hAnsi="宋体" w:cs="宋体" w:eastAsia="宋体" w:hint="default"/>
          <w:sz w:val="18"/>
          <w:szCs w:val="18"/>
        </w:rPr>
        <w:t>技术支持和服务。</w:t>
      </w:r>
    </w:p>
    <w:p>
      <w:pPr>
        <w:spacing w:line="232" w:lineRule="exact" w:before="3"/>
        <w:ind w:left="897" w:right="1004" w:firstLine="0"/>
        <w:jc w:val="left"/>
        <w:rPr>
          <w:rFonts w:ascii="宋体" w:hAnsi="宋体" w:cs="宋体" w:eastAsia="宋体" w:hint="default"/>
          <w:sz w:val="18"/>
          <w:szCs w:val="18"/>
        </w:rPr>
      </w:pPr>
      <w:r>
        <w:rPr>
          <w:rFonts w:ascii="宋体" w:hAnsi="宋体" w:cs="宋体" w:eastAsia="宋体" w:hint="default"/>
          <w:sz w:val="18"/>
          <w:szCs w:val="18"/>
        </w:rPr>
        <w:t>固定资产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ATM </w:t>
      </w:r>
      <w:r>
        <w:rPr>
          <w:rFonts w:ascii="宋体" w:hAnsi="宋体" w:cs="宋体" w:eastAsia="宋体" w:hint="default"/>
          <w:sz w:val="18"/>
          <w:szCs w:val="18"/>
        </w:rPr>
        <w:t>本期增加额中有在建工程转入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114,830,559.48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元，其它转入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26,179,241.22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z w:val="18"/>
          <w:szCs w:val="18"/>
        </w:rPr>
        <w:t>固定资产本期减少额中有自产的</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退机转入存货原值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2,778,751.67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ATM</w:t>
      </w:r>
      <w:r>
        <w:rPr>
          <w:rFonts w:ascii="Times New Roman" w:hAnsi="Times New Roman" w:cs="Times New Roman" w:eastAsia="Times New Roman" w:hint="default"/>
          <w:sz w:val="18"/>
          <w:szCs w:val="18"/>
        </w:rPr>
        <w:t> </w:t>
      </w:r>
      <w:r>
        <w:rPr>
          <w:rFonts w:ascii="宋体" w:hAnsi="宋体" w:cs="宋体" w:eastAsia="宋体" w:hint="default"/>
          <w:sz w:val="18"/>
          <w:szCs w:val="18"/>
        </w:rPr>
        <w:t>转销售原值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z w:val="18"/>
          <w:szCs w:val="18"/>
        </w:rPr>
        <w:t>固定资产中有账面价值</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124,977,711.82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元的资产用于抵押或担保，情况见附注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及见附注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的注释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短</w:t>
      </w:r>
    </w:p>
    <w:p>
      <w:pPr>
        <w:spacing w:line="218" w:lineRule="exact" w:before="0"/>
        <w:ind w:left="522" w:right="4860" w:firstLine="0"/>
        <w:jc w:val="center"/>
        <w:rPr>
          <w:rFonts w:ascii="宋体" w:hAnsi="宋体" w:cs="宋体" w:eastAsia="宋体" w:hint="default"/>
          <w:sz w:val="18"/>
          <w:szCs w:val="18"/>
        </w:rPr>
      </w:pPr>
      <w:r>
        <w:rPr>
          <w:rFonts w:ascii="宋体" w:hAnsi="宋体" w:cs="宋体" w:eastAsia="宋体" w:hint="default"/>
          <w:sz w:val="18"/>
          <w:szCs w:val="18"/>
        </w:rPr>
        <w:t>期借款、注释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一年内到期的长期负债、注释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长期借款。</w:t>
      </w:r>
    </w:p>
    <w:p>
      <w:pPr>
        <w:spacing w:line="232" w:lineRule="exact" w:before="17"/>
        <w:ind w:left="537" w:right="1004" w:firstLine="360"/>
        <w:jc w:val="left"/>
        <w:rPr>
          <w:rFonts w:ascii="宋体" w:hAnsi="宋体" w:cs="宋体" w:eastAsia="宋体" w:hint="default"/>
          <w:sz w:val="18"/>
          <w:szCs w:val="18"/>
        </w:rPr>
      </w:pPr>
      <w:r>
        <w:rPr>
          <w:rFonts w:ascii="宋体" w:hAnsi="宋体" w:cs="宋体" w:eastAsia="宋体" w:hint="default"/>
          <w:sz w:val="18"/>
          <w:szCs w:val="18"/>
        </w:rPr>
        <w:t>固定资产净值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日余额比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日余额增长了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60.88%</w:t>
      </w:r>
      <w:r>
        <w:rPr>
          <w:rFonts w:ascii="宋体" w:hAnsi="宋体" w:cs="宋体" w:eastAsia="宋体" w:hint="default"/>
          <w:sz w:val="18"/>
          <w:szCs w:val="18"/>
        </w:rPr>
        <w:t>，主要是因为公司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w w:val="99"/>
          <w:sz w:val="18"/>
          <w:szCs w:val="18"/>
        </w:rPr>
        <w:t> </w:t>
      </w:r>
      <w:r>
        <w:rPr>
          <w:rFonts w:ascii="宋体" w:hAnsi="宋体" w:cs="宋体" w:eastAsia="宋体" w:hint="default"/>
          <w:sz w:val="18"/>
          <w:szCs w:val="18"/>
        </w:rPr>
        <w:t>度新增的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投入运营转入固定资产所致。</w:t>
      </w:r>
    </w:p>
    <w:p>
      <w:pPr>
        <w:spacing w:line="212" w:lineRule="exact" w:before="0"/>
        <w:ind w:left="897" w:right="1004" w:firstLine="0"/>
        <w:jc w:val="left"/>
        <w:rPr>
          <w:rFonts w:ascii="宋体" w:hAnsi="宋体" w:cs="宋体" w:eastAsia="宋体" w:hint="default"/>
          <w:sz w:val="18"/>
          <w:szCs w:val="18"/>
        </w:rPr>
      </w:pPr>
      <w:r>
        <w:rPr>
          <w:rFonts w:ascii="宋体" w:hAnsi="宋体" w:cs="宋体" w:eastAsia="宋体" w:hint="default"/>
          <w:sz w:val="18"/>
          <w:szCs w:val="18"/>
        </w:rPr>
        <w:t>固定资产未有减值迹象，故未对其计提减值准备。</w:t>
      </w:r>
    </w:p>
    <w:p>
      <w:pPr>
        <w:spacing w:line="240" w:lineRule="auto" w:before="6"/>
        <w:rPr>
          <w:rFonts w:ascii="宋体" w:hAnsi="宋体" w:cs="宋体" w:eastAsia="宋体" w:hint="default"/>
          <w:sz w:val="20"/>
          <w:szCs w:val="20"/>
        </w:rPr>
      </w:pPr>
    </w:p>
    <w:p>
      <w:pPr>
        <w:pStyle w:val="BodyText"/>
        <w:spacing w:line="240" w:lineRule="auto" w:before="0"/>
        <w:ind w:left="1017" w:right="1004"/>
        <w:jc w:val="left"/>
      </w:pPr>
      <w:r>
        <w:rPr/>
        <w:t>注释</w:t>
      </w:r>
      <w:r>
        <w:rPr>
          <w:spacing w:val="-62"/>
        </w:rPr>
        <w:t> </w:t>
      </w:r>
      <w:r>
        <w:rPr>
          <w:rFonts w:ascii="Times New Roman" w:hAnsi="Times New Roman" w:cs="Times New Roman" w:eastAsia="Times New Roman" w:hint="default"/>
        </w:rPr>
        <w:t>9</w:t>
      </w:r>
      <w:r>
        <w:rPr/>
        <w:t>、在建工程</w:t>
      </w:r>
    </w:p>
    <w:p>
      <w:pPr>
        <w:spacing w:line="240" w:lineRule="auto" w:before="11"/>
        <w:rPr>
          <w:rFonts w:ascii="宋体" w:hAnsi="宋体" w:cs="宋体" w:eastAsia="宋体" w:hint="default"/>
          <w:sz w:val="22"/>
          <w:szCs w:val="22"/>
        </w:rPr>
      </w:pPr>
    </w:p>
    <w:tbl>
      <w:tblPr>
        <w:tblW w:w="0" w:type="auto"/>
        <w:jc w:val="left"/>
        <w:tblInd w:w="163" w:type="dxa"/>
        <w:tblLayout w:type="fixed"/>
        <w:tblCellMar>
          <w:top w:w="0" w:type="dxa"/>
          <w:left w:w="0" w:type="dxa"/>
          <w:bottom w:w="0" w:type="dxa"/>
          <w:right w:w="0" w:type="dxa"/>
        </w:tblCellMar>
        <w:tblLook w:val="01E0"/>
      </w:tblPr>
      <w:tblGrid>
        <w:gridCol w:w="2345"/>
        <w:gridCol w:w="1612"/>
        <w:gridCol w:w="1304"/>
        <w:gridCol w:w="1800"/>
        <w:gridCol w:w="1427"/>
        <w:gridCol w:w="1524"/>
      </w:tblGrid>
      <w:tr>
        <w:trPr>
          <w:trHeight w:val="316" w:hRule="exact"/>
        </w:trPr>
        <w:tc>
          <w:tcPr>
            <w:tcW w:w="2345"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left="26" w:right="0"/>
              <w:jc w:val="center"/>
              <w:rPr>
                <w:rFonts w:ascii="宋体" w:hAnsi="宋体" w:cs="宋体" w:eastAsia="宋体" w:hint="default"/>
                <w:sz w:val="18"/>
                <w:szCs w:val="18"/>
              </w:rPr>
            </w:pPr>
            <w:r>
              <w:rPr>
                <w:rFonts w:ascii="宋体" w:hAnsi="宋体" w:cs="宋体" w:eastAsia="宋体" w:hint="default"/>
                <w:sz w:val="18"/>
                <w:szCs w:val="18"/>
              </w:rPr>
              <w:t>工程项目名称</w:t>
            </w:r>
          </w:p>
        </w:tc>
        <w:tc>
          <w:tcPr>
            <w:tcW w:w="1612"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30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left="142"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80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right="116"/>
              <w:jc w:val="right"/>
              <w:rPr>
                <w:rFonts w:ascii="宋体" w:hAnsi="宋体" w:cs="宋体" w:eastAsia="宋体" w:hint="default"/>
                <w:sz w:val="18"/>
                <w:szCs w:val="18"/>
              </w:rPr>
            </w:pPr>
            <w:r>
              <w:rPr>
                <w:rFonts w:ascii="宋体" w:hAnsi="宋体" w:cs="宋体" w:eastAsia="宋体" w:hint="default"/>
                <w:w w:val="95"/>
                <w:sz w:val="18"/>
                <w:szCs w:val="18"/>
              </w:rPr>
              <w:t>本期转入固定资产额</w:t>
            </w:r>
            <w:r>
              <w:rPr>
                <w:rFonts w:ascii="宋体" w:hAnsi="宋体" w:cs="宋体" w:eastAsia="宋体" w:hint="default"/>
                <w:sz w:val="18"/>
                <w:szCs w:val="18"/>
              </w:rPr>
            </w:r>
          </w:p>
        </w:tc>
        <w:tc>
          <w:tcPr>
            <w:tcW w:w="1427"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right="56"/>
              <w:jc w:val="center"/>
              <w:rPr>
                <w:rFonts w:ascii="宋体" w:hAnsi="宋体" w:cs="宋体" w:eastAsia="宋体" w:hint="default"/>
                <w:sz w:val="18"/>
                <w:szCs w:val="18"/>
              </w:rPr>
            </w:pPr>
            <w:r>
              <w:rPr>
                <w:rFonts w:ascii="宋体" w:hAnsi="宋体" w:cs="宋体" w:eastAsia="宋体" w:hint="default"/>
                <w:sz w:val="18"/>
                <w:szCs w:val="18"/>
              </w:rPr>
              <w:t>本期其他减少额</w:t>
            </w:r>
          </w:p>
        </w:tc>
        <w:tc>
          <w:tcPr>
            <w:tcW w:w="152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64" w:hRule="exact"/>
        </w:trPr>
        <w:tc>
          <w:tcPr>
            <w:tcW w:w="234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用于合作</w:t>
            </w:r>
            <w:r>
              <w:rPr>
                <w:rFonts w:ascii="Times New Roman" w:hAnsi="Times New Roman" w:cs="Times New Roman" w:eastAsia="Times New Roman" w:hint="default"/>
                <w:sz w:val="18"/>
                <w:szCs w:val="18"/>
              </w:rPr>
              <w:t>/</w:t>
            </w:r>
            <w:r>
              <w:rPr>
                <w:rFonts w:ascii="宋体" w:hAnsi="宋体" w:cs="宋体" w:eastAsia="宋体" w:hint="default"/>
                <w:sz w:val="18"/>
                <w:szCs w:val="18"/>
              </w:rPr>
              <w:t>测试的自产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ATM</w:t>
            </w: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13"/>
              <w:jc w:val="right"/>
              <w:rPr>
                <w:rFonts w:ascii="Times New Roman" w:hAnsi="Times New Roman" w:cs="Times New Roman" w:eastAsia="Times New Roman" w:hint="default"/>
                <w:sz w:val="18"/>
                <w:szCs w:val="18"/>
              </w:rPr>
            </w:pPr>
            <w:r>
              <w:rPr>
                <w:rFonts w:ascii="Times New Roman"/>
                <w:spacing w:val="-1"/>
                <w:sz w:val="18"/>
              </w:rPr>
              <w:t>30,620,625.66</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15" w:right="0"/>
              <w:jc w:val="left"/>
              <w:rPr>
                <w:rFonts w:ascii="Times New Roman" w:hAnsi="Times New Roman" w:cs="Times New Roman" w:eastAsia="Times New Roman" w:hint="default"/>
                <w:sz w:val="18"/>
                <w:szCs w:val="18"/>
              </w:rPr>
            </w:pPr>
            <w:r>
              <w:rPr>
                <w:rFonts w:ascii="Times New Roman"/>
                <w:sz w:val="18"/>
              </w:rPr>
              <w:t>166,328,375.44</w:t>
            </w:r>
          </w:p>
        </w:tc>
        <w:tc>
          <w:tcPr>
            <w:tcW w:w="180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52"/>
              <w:jc w:val="right"/>
              <w:rPr>
                <w:rFonts w:ascii="Times New Roman" w:hAnsi="Times New Roman" w:cs="Times New Roman" w:eastAsia="Times New Roman" w:hint="default"/>
                <w:sz w:val="18"/>
                <w:szCs w:val="18"/>
              </w:rPr>
            </w:pPr>
            <w:r>
              <w:rPr>
                <w:rFonts w:ascii="Times New Roman"/>
                <w:spacing w:val="-1"/>
                <w:sz w:val="18"/>
              </w:rPr>
              <w:t>114,830,559.48</w:t>
            </w:r>
          </w:p>
        </w:tc>
        <w:tc>
          <w:tcPr>
            <w:tcW w:w="1427"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57"/>
              <w:jc w:val="center"/>
              <w:rPr>
                <w:rFonts w:ascii="Times New Roman" w:hAnsi="Times New Roman" w:cs="Times New Roman" w:eastAsia="Times New Roman" w:hint="default"/>
                <w:sz w:val="18"/>
                <w:szCs w:val="18"/>
              </w:rPr>
            </w:pPr>
            <w:r>
              <w:rPr>
                <w:rFonts w:ascii="Times New Roman"/>
                <w:sz w:val="18"/>
              </w:rPr>
              <w:t>5,709,920.03</w:t>
            </w:r>
          </w:p>
        </w:tc>
        <w:tc>
          <w:tcPr>
            <w:tcW w:w="152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76,408,521.59</w:t>
            </w:r>
          </w:p>
        </w:tc>
      </w:tr>
      <w:tr>
        <w:trPr>
          <w:trHeight w:val="390" w:hRule="exact"/>
        </w:trPr>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12" w:type="dxa"/>
            <w:tcBorders>
              <w:top w:val="nil" w:sz="6" w:space="0" w:color="auto"/>
              <w:left w:val="nil" w:sz="6" w:space="0" w:color="auto"/>
              <w:bottom w:val="single" w:sz="17" w:space="0" w:color="000000"/>
              <w:right w:val="nil" w:sz="6" w:space="0" w:color="auto"/>
            </w:tcBorders>
          </w:tcPr>
          <w:p>
            <w:pPr>
              <w:pStyle w:val="TableParagraph"/>
              <w:spacing w:line="240" w:lineRule="auto" w:before="73"/>
              <w:ind w:right="113"/>
              <w:jc w:val="right"/>
              <w:rPr>
                <w:rFonts w:ascii="Times New Roman" w:hAnsi="Times New Roman" w:cs="Times New Roman" w:eastAsia="Times New Roman" w:hint="default"/>
                <w:sz w:val="18"/>
                <w:szCs w:val="18"/>
              </w:rPr>
            </w:pPr>
            <w:r>
              <w:rPr>
                <w:rFonts w:ascii="Times New Roman"/>
                <w:spacing w:val="-1"/>
                <w:sz w:val="18"/>
              </w:rPr>
              <w:t>30,620,625.66</w:t>
            </w:r>
          </w:p>
        </w:tc>
        <w:tc>
          <w:tcPr>
            <w:tcW w:w="1304" w:type="dxa"/>
            <w:tcBorders>
              <w:top w:val="nil" w:sz="6" w:space="0" w:color="auto"/>
              <w:left w:val="nil" w:sz="6" w:space="0" w:color="auto"/>
              <w:bottom w:val="single" w:sz="17" w:space="0" w:color="000000"/>
              <w:right w:val="nil" w:sz="6" w:space="0" w:color="auto"/>
            </w:tcBorders>
          </w:tcPr>
          <w:p>
            <w:pPr>
              <w:pStyle w:val="TableParagraph"/>
              <w:spacing w:line="240" w:lineRule="auto" w:before="73"/>
              <w:ind w:left="115" w:right="0"/>
              <w:jc w:val="left"/>
              <w:rPr>
                <w:rFonts w:ascii="Times New Roman" w:hAnsi="Times New Roman" w:cs="Times New Roman" w:eastAsia="Times New Roman" w:hint="default"/>
                <w:sz w:val="18"/>
                <w:szCs w:val="18"/>
              </w:rPr>
            </w:pPr>
            <w:r>
              <w:rPr>
                <w:rFonts w:ascii="Times New Roman"/>
                <w:sz w:val="18"/>
              </w:rPr>
              <w:t>166,328,375.44</w:t>
            </w:r>
          </w:p>
        </w:tc>
        <w:tc>
          <w:tcPr>
            <w:tcW w:w="1800" w:type="dxa"/>
            <w:tcBorders>
              <w:top w:val="nil" w:sz="6" w:space="0" w:color="auto"/>
              <w:left w:val="nil" w:sz="6" w:space="0" w:color="auto"/>
              <w:bottom w:val="single" w:sz="17" w:space="0" w:color="000000"/>
              <w:right w:val="nil" w:sz="6" w:space="0" w:color="auto"/>
            </w:tcBorders>
          </w:tcPr>
          <w:p>
            <w:pPr>
              <w:pStyle w:val="TableParagraph"/>
              <w:spacing w:line="240" w:lineRule="auto" w:before="73"/>
              <w:ind w:right="52"/>
              <w:jc w:val="right"/>
              <w:rPr>
                <w:rFonts w:ascii="Times New Roman" w:hAnsi="Times New Roman" w:cs="Times New Roman" w:eastAsia="Times New Roman" w:hint="default"/>
                <w:sz w:val="18"/>
                <w:szCs w:val="18"/>
              </w:rPr>
            </w:pPr>
            <w:r>
              <w:rPr>
                <w:rFonts w:ascii="Times New Roman"/>
                <w:spacing w:val="-1"/>
                <w:sz w:val="18"/>
              </w:rPr>
              <w:t>114,830,559.48</w:t>
            </w:r>
          </w:p>
        </w:tc>
        <w:tc>
          <w:tcPr>
            <w:tcW w:w="1427" w:type="dxa"/>
            <w:tcBorders>
              <w:top w:val="nil" w:sz="6" w:space="0" w:color="auto"/>
              <w:left w:val="nil" w:sz="6" w:space="0" w:color="auto"/>
              <w:bottom w:val="single" w:sz="17" w:space="0" w:color="000000"/>
              <w:right w:val="nil" w:sz="6" w:space="0" w:color="auto"/>
            </w:tcBorders>
          </w:tcPr>
          <w:p>
            <w:pPr>
              <w:pStyle w:val="TableParagraph"/>
              <w:spacing w:line="240" w:lineRule="auto" w:before="73"/>
              <w:ind w:right="57"/>
              <w:jc w:val="center"/>
              <w:rPr>
                <w:rFonts w:ascii="Times New Roman" w:hAnsi="Times New Roman" w:cs="Times New Roman" w:eastAsia="Times New Roman" w:hint="default"/>
                <w:sz w:val="18"/>
                <w:szCs w:val="18"/>
              </w:rPr>
            </w:pPr>
            <w:r>
              <w:rPr>
                <w:rFonts w:ascii="Times New Roman"/>
                <w:sz w:val="18"/>
              </w:rPr>
              <w:t>5,709,920.03</w:t>
            </w:r>
          </w:p>
        </w:tc>
        <w:tc>
          <w:tcPr>
            <w:tcW w:w="1524" w:type="dxa"/>
            <w:tcBorders>
              <w:top w:val="nil" w:sz="6" w:space="0" w:color="auto"/>
              <w:left w:val="nil" w:sz="6" w:space="0" w:color="auto"/>
              <w:bottom w:val="single" w:sz="17" w:space="0" w:color="000000"/>
              <w:right w:val="nil" w:sz="6" w:space="0" w:color="auto"/>
            </w:tcBorders>
          </w:tcPr>
          <w:p>
            <w:pPr>
              <w:pStyle w:val="TableParagraph"/>
              <w:spacing w:line="240" w:lineRule="auto" w:before="73"/>
              <w:ind w:right="28"/>
              <w:jc w:val="right"/>
              <w:rPr>
                <w:rFonts w:ascii="Times New Roman" w:hAnsi="Times New Roman" w:cs="Times New Roman" w:eastAsia="Times New Roman" w:hint="default"/>
                <w:sz w:val="18"/>
                <w:szCs w:val="18"/>
              </w:rPr>
            </w:pPr>
            <w:r>
              <w:rPr>
                <w:rFonts w:ascii="Times New Roman"/>
                <w:spacing w:val="-1"/>
                <w:sz w:val="18"/>
              </w:rPr>
              <w:t>76,408,521.59</w:t>
            </w:r>
          </w:p>
        </w:tc>
      </w:tr>
    </w:tbl>
    <w:p>
      <w:pPr>
        <w:spacing w:line="190" w:lineRule="exact" w:before="0"/>
        <w:ind w:left="537" w:right="1004" w:firstLine="0"/>
        <w:jc w:val="left"/>
        <w:rPr>
          <w:rFonts w:ascii="宋体" w:hAnsi="宋体" w:cs="宋体" w:eastAsia="宋体" w:hint="default"/>
          <w:sz w:val="18"/>
          <w:szCs w:val="18"/>
        </w:rPr>
      </w:pPr>
      <w:r>
        <w:rPr/>
        <w:pict>
          <v:shape style="position:absolute;margin-left:188.759995pt;margin-top:-22.560013pt;width:382.68pt;height:.72pt;mso-position-horizontal-relative:page;mso-position-vertical-relative:paragraph;z-index:-649912" type="#_x0000_t75" stroked="false">
            <v:imagedata r:id="rId53" o:title=""/>
          </v:shape>
        </w:pict>
      </w:r>
      <w:r>
        <w:rPr>
          <w:rFonts w:ascii="宋体" w:hAnsi="宋体" w:cs="宋体" w:eastAsia="宋体" w:hint="default"/>
          <w:sz w:val="18"/>
          <w:szCs w:val="18"/>
        </w:rPr>
        <w:t>其他减少为结转融资租赁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的成本。</w:t>
      </w:r>
    </w:p>
    <w:p>
      <w:pPr>
        <w:spacing w:line="232" w:lineRule="exact" w:before="17"/>
        <w:ind w:left="537" w:right="1094" w:firstLine="0"/>
        <w:jc w:val="left"/>
        <w:rPr>
          <w:rFonts w:ascii="宋体" w:hAnsi="宋体" w:cs="宋体" w:eastAsia="宋体" w:hint="default"/>
          <w:sz w:val="18"/>
          <w:szCs w:val="18"/>
        </w:rPr>
      </w:pPr>
      <w:r>
        <w:rPr>
          <w:rFonts w:ascii="宋体" w:hAnsi="宋体" w:cs="宋体" w:eastAsia="宋体" w:hint="default"/>
          <w:sz w:val="18"/>
          <w:szCs w:val="18"/>
        </w:rPr>
        <w:t>公司对与银行合作的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ATM</w:t>
      </w:r>
      <w:r>
        <w:rPr>
          <w:rFonts w:ascii="宋体" w:hAnsi="宋体" w:cs="宋体" w:eastAsia="宋体" w:hint="default"/>
          <w:sz w:val="18"/>
          <w:szCs w:val="18"/>
        </w:rPr>
        <w:t>，发出时由产成品转入在建工程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用于合作</w:t>
      </w:r>
      <w:r>
        <w:rPr>
          <w:rFonts w:ascii="Times New Roman" w:hAnsi="Times New Roman" w:cs="Times New Roman" w:eastAsia="Times New Roman" w:hint="default"/>
          <w:sz w:val="18"/>
          <w:szCs w:val="18"/>
        </w:rPr>
        <w:t>/</w:t>
      </w:r>
      <w:r>
        <w:rPr>
          <w:rFonts w:ascii="宋体" w:hAnsi="宋体" w:cs="宋体" w:eastAsia="宋体" w:hint="default"/>
          <w:sz w:val="18"/>
          <w:szCs w:val="18"/>
        </w:rPr>
        <w:t>测试的自产</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ATM</w:t>
      </w:r>
      <w:r>
        <w:rPr>
          <w:rFonts w:ascii="宋体" w:hAnsi="宋体" w:cs="宋体" w:eastAsia="宋体" w:hint="default"/>
          <w:spacing w:val="-3"/>
          <w:sz w:val="18"/>
          <w:szCs w:val="18"/>
        </w:rPr>
        <w:t>，安装测试后，由在建</w:t>
      </w:r>
      <w:r>
        <w:rPr>
          <w:rFonts w:ascii="宋体" w:hAnsi="宋体" w:cs="宋体" w:eastAsia="宋体" w:hint="default"/>
          <w:w w:val="99"/>
          <w:sz w:val="18"/>
          <w:szCs w:val="18"/>
        </w:rPr>
        <w:t> </w:t>
      </w:r>
      <w:r>
        <w:rPr>
          <w:rFonts w:ascii="宋体" w:hAnsi="宋体" w:cs="宋体" w:eastAsia="宋体" w:hint="default"/>
          <w:sz w:val="18"/>
          <w:szCs w:val="18"/>
        </w:rPr>
        <w:t>工程转入固定资产</w:t>
      </w:r>
      <w:r>
        <w:rPr>
          <w:rFonts w:ascii="Times New Roman" w:hAnsi="Times New Roman" w:cs="Times New Roman" w:eastAsia="Times New Roman" w:hint="default"/>
          <w:sz w:val="18"/>
          <w:szCs w:val="18"/>
        </w:rPr>
        <w:t>—ATM</w:t>
      </w:r>
      <w:r>
        <w:rPr>
          <w:rFonts w:ascii="宋体" w:hAnsi="宋体" w:cs="宋体" w:eastAsia="宋体" w:hint="default"/>
          <w:sz w:val="18"/>
          <w:szCs w:val="18"/>
        </w:rPr>
        <w:t>。</w:t>
      </w:r>
    </w:p>
    <w:p>
      <w:pPr>
        <w:spacing w:line="212" w:lineRule="exact" w:before="0"/>
        <w:ind w:left="537" w:right="1004" w:firstLine="0"/>
        <w:jc w:val="left"/>
        <w:rPr>
          <w:rFonts w:ascii="宋体" w:hAnsi="宋体" w:cs="宋体" w:eastAsia="宋体" w:hint="default"/>
          <w:sz w:val="18"/>
          <w:szCs w:val="18"/>
        </w:rPr>
      </w:pPr>
      <w:r>
        <w:rPr>
          <w:rFonts w:ascii="宋体" w:hAnsi="宋体" w:cs="宋体" w:eastAsia="宋体" w:hint="default"/>
          <w:sz w:val="18"/>
          <w:szCs w:val="18"/>
        </w:rPr>
        <w:t>在建工程未有减值迹象，故未对其计提减值准备。</w:t>
      </w:r>
    </w:p>
    <w:p>
      <w:pPr>
        <w:spacing w:line="240" w:lineRule="auto" w:before="6"/>
        <w:rPr>
          <w:rFonts w:ascii="宋体" w:hAnsi="宋体" w:cs="宋体" w:eastAsia="宋体" w:hint="default"/>
          <w:sz w:val="20"/>
          <w:szCs w:val="20"/>
        </w:rPr>
      </w:pPr>
    </w:p>
    <w:p>
      <w:pPr>
        <w:pStyle w:val="BodyText"/>
        <w:spacing w:line="240" w:lineRule="auto" w:before="0"/>
        <w:ind w:left="537" w:right="1004"/>
        <w:jc w:val="left"/>
      </w:pPr>
      <w:r>
        <w:rPr/>
        <w:t>注释</w:t>
      </w:r>
      <w:r>
        <w:rPr>
          <w:spacing w:val="-62"/>
        </w:rPr>
        <w:t> </w:t>
      </w:r>
      <w:r>
        <w:rPr>
          <w:rFonts w:ascii="Times New Roman" w:hAnsi="Times New Roman" w:cs="Times New Roman" w:eastAsia="Times New Roman" w:hint="default"/>
        </w:rPr>
        <w:t>10</w:t>
      </w:r>
      <w:r>
        <w:rPr/>
        <w:t>、无形资产</w:t>
      </w:r>
    </w:p>
    <w:p>
      <w:pPr>
        <w:spacing w:line="240" w:lineRule="auto" w:before="11"/>
        <w:rPr>
          <w:rFonts w:ascii="宋体" w:hAnsi="宋体" w:cs="宋体" w:eastAsia="宋体" w:hint="default"/>
          <w:sz w:val="22"/>
          <w:szCs w:val="22"/>
        </w:rPr>
      </w:pPr>
    </w:p>
    <w:p>
      <w:pPr>
        <w:spacing w:line="487" w:lineRule="exact"/>
        <w:ind w:left="103"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50.4pt;height:24.4pt;mso-position-horizontal-relative:char;mso-position-vertical-relative:line" coordorigin="0,0" coordsize="9008,488">
            <v:group style="position:absolute;left:0;top:352;width:2640;height:116" coordorigin="0,352" coordsize="2640,116">
              <v:shape style="position:absolute;left:0;top:352;width:2640;height:116" coordorigin="0,352" coordsize="2640,116" path="m0,468l2640,468,2640,352,0,352,0,468xe" filled="true" fillcolor="#cccccc" stroked="false">
                <v:path arrowok="t"/>
                <v:fill type="solid"/>
              </v:shape>
            </v:group>
            <v:group style="position:absolute;left:0;top:118;width:123;height:234" coordorigin="0,118" coordsize="123,234">
              <v:shape style="position:absolute;left:0;top:118;width:123;height:234" coordorigin="0,118" coordsize="123,234" path="m0,352l122,352,122,118,0,118,0,352xe" filled="true" fillcolor="#cccccc" stroked="false">
                <v:path arrowok="t"/>
                <v:fill type="solid"/>
              </v:shape>
            </v:group>
            <v:group style="position:absolute;left:0;top:0;width:2640;height:118" coordorigin="0,0" coordsize="2640,118">
              <v:shape style="position:absolute;left:0;top:0;width:2640;height:118" coordorigin="0,0" coordsize="2640,118" path="m0,118l2640,118,2640,0,0,0,0,118xe" filled="true" fillcolor="#cccccc" stroked="false">
                <v:path arrowok="t"/>
                <v:fill type="solid"/>
              </v:shape>
            </v:group>
            <v:group style="position:absolute;left:2530;top:118;width:111;height:236" coordorigin="2530,118" coordsize="111,236">
              <v:shape style="position:absolute;left:2530;top:118;width:111;height:236" coordorigin="2530,118" coordsize="111,236" path="m2640,118l2530,118,2530,353,2640,353,2640,118xe" filled="true" fillcolor="#cccccc" stroked="false">
                <v:path arrowok="t"/>
                <v:fill type="solid"/>
              </v:shape>
            </v:group>
            <v:group style="position:absolute;left:122;top:118;width:2408;height:236" coordorigin="122,118" coordsize="2408,236">
              <v:shape style="position:absolute;left:122;top:118;width:2408;height:236" coordorigin="122,118" coordsize="2408,236" path="m122,353l2530,353,2530,118,122,118,122,353xe" filled="true" fillcolor="#cccccc" stroked="false">
                <v:path arrowok="t"/>
                <v:fill type="solid"/>
              </v:shape>
            </v:group>
            <v:group style="position:absolute;left:2626;top:0;width:123;height:468" coordorigin="2626,0" coordsize="123,468">
              <v:shape style="position:absolute;left:2626;top:0;width:123;height:468" coordorigin="2626,0" coordsize="123,468" path="m2748,0l2626,0,2626,468,2748,468,2748,0xe" filled="true" fillcolor="#cccccc" stroked="false">
                <v:path arrowok="t"/>
                <v:fill type="solid"/>
              </v:shape>
            </v:group>
            <v:group style="position:absolute;left:3852;top:0;width:108;height:468" coordorigin="3852,0" coordsize="108,468">
              <v:shape style="position:absolute;left:3852;top:0;width:108;height:468" coordorigin="3852,0" coordsize="108,468" path="m3960,0l3852,0,3852,468,3960,468,3960,0xe" filled="true" fillcolor="#cccccc" stroked="false">
                <v:path arrowok="t"/>
                <v:fill type="solid"/>
              </v:shape>
            </v:group>
            <v:group style="position:absolute;left:2748;top:0;width:1104;height:236" coordorigin="2748,0" coordsize="1104,236">
              <v:shape style="position:absolute;left:2748;top:0;width:1104;height:236" coordorigin="2748,0" coordsize="1104,236" path="m2748,235l3852,235,3852,0,2748,0,2748,235xe" filled="true" fillcolor="#cccccc" stroked="false">
                <v:path arrowok="t"/>
                <v:fill type="solid"/>
              </v:shape>
            </v:group>
            <v:group style="position:absolute;left:2748;top:235;width:1104;height:233" coordorigin="2748,235" coordsize="1104,233">
              <v:shape style="position:absolute;left:2748;top:235;width:1104;height:233" coordorigin="2748,235" coordsize="1104,233" path="m2748,468l3852,468,3852,235,2748,235,2748,468xe" filled="true" fillcolor="#cccccc" stroked="false">
                <v:path arrowok="t"/>
                <v:fill type="solid"/>
              </v:shape>
            </v:group>
            <v:group style="position:absolute;left:3946;top:352;width:1208;height:116" coordorigin="3946,352" coordsize="1208,116">
              <v:shape style="position:absolute;left:3946;top:352;width:1208;height:116" coordorigin="3946,352" coordsize="1208,116" path="m3946,468l5153,468,5153,352,3946,352,3946,468xe" filled="true" fillcolor="#cccccc" stroked="false">
                <v:path arrowok="t"/>
                <v:fill type="solid"/>
              </v:shape>
            </v:group>
            <v:group style="position:absolute;left:3946;top:118;width:123;height:234" coordorigin="3946,118" coordsize="123,234">
              <v:shape style="position:absolute;left:3946;top:118;width:123;height:234" coordorigin="3946,118" coordsize="123,234" path="m3946,352l4068,352,4068,118,3946,118,3946,352xe" filled="true" fillcolor="#cccccc" stroked="false">
                <v:path arrowok="t"/>
                <v:fill type="solid"/>
              </v:shape>
            </v:group>
            <v:group style="position:absolute;left:3946;top:0;width:1208;height:118" coordorigin="3946,0" coordsize="1208,118">
              <v:shape style="position:absolute;left:3946;top:0;width:1208;height:118" coordorigin="3946,0" coordsize="1208,118" path="m3946,118l5153,118,5153,0,3946,0,3946,118xe" filled="true" fillcolor="#cccccc" stroked="false">
                <v:path arrowok="t"/>
                <v:fill type="solid"/>
              </v:shape>
            </v:group>
            <v:group style="position:absolute;left:5042;top:118;width:111;height:236" coordorigin="5042,118" coordsize="111,236">
              <v:shape style="position:absolute;left:5042;top:118;width:111;height:236" coordorigin="5042,118" coordsize="111,236" path="m5153,118l5042,118,5042,353,5153,353,5153,118xe" filled="true" fillcolor="#cccccc" stroked="false">
                <v:path arrowok="t"/>
                <v:fill type="solid"/>
              </v:shape>
            </v:group>
            <v:group style="position:absolute;left:4068;top:118;width:975;height:236" coordorigin="4068,118" coordsize="975,236">
              <v:shape style="position:absolute;left:4068;top:118;width:975;height:236" coordorigin="4068,118" coordsize="975,236" path="m4068,353l5042,353,5042,118,4068,118,4068,353xe" filled="true" fillcolor="#cccccc" stroked="false">
                <v:path arrowok="t"/>
                <v:fill type="solid"/>
              </v:shape>
            </v:group>
            <v:group style="position:absolute;left:5138;top:0;width:123;height:468" coordorigin="5138,0" coordsize="123,468">
              <v:shape style="position:absolute;left:5138;top:0;width:123;height:468" coordorigin="5138,0" coordsize="123,468" path="m5261,0l5138,0,5138,468,5261,468,5261,0xe" filled="true" fillcolor="#cccccc" stroked="false">
                <v:path arrowok="t"/>
                <v:fill type="solid"/>
              </v:shape>
            </v:group>
            <v:group style="position:absolute;left:5954;top:0;width:108;height:468" coordorigin="5954,0" coordsize="108,468">
              <v:shape style="position:absolute;left:5954;top:0;width:108;height:468" coordorigin="5954,0" coordsize="108,468" path="m6062,0l5954,0,5954,468,6062,468,6062,0xe" filled="true" fillcolor="#cccccc" stroked="false">
                <v:path arrowok="t"/>
                <v:fill type="solid"/>
              </v:shape>
            </v:group>
            <v:group style="position:absolute;left:5261;top:0;width:694;height:236" coordorigin="5261,0" coordsize="694,236">
              <v:shape style="position:absolute;left:5261;top:0;width:694;height:236" coordorigin="5261,0" coordsize="694,236" path="m5261,235l5954,235,5954,0,5261,0,5261,235xe" filled="true" fillcolor="#cccccc" stroked="false">
                <v:path arrowok="t"/>
                <v:fill type="solid"/>
              </v:shape>
            </v:group>
            <v:group style="position:absolute;left:5261;top:235;width:694;height:233" coordorigin="5261,235" coordsize="694,233">
              <v:shape style="position:absolute;left:5261;top:235;width:694;height:233" coordorigin="5261,235" coordsize="694,233" path="m5261,468l5954,468,5954,235,5261,235,5261,468xe" filled="true" fillcolor="#cccccc" stroked="false">
                <v:path arrowok="t"/>
                <v:fill type="solid"/>
              </v:shape>
            </v:group>
            <v:group style="position:absolute;left:6048;top:0;width:123;height:468" coordorigin="6048,0" coordsize="123,468">
              <v:shape style="position:absolute;left:6048;top:0;width:123;height:468" coordorigin="6048,0" coordsize="123,468" path="m6170,0l6048,0,6048,468,6170,468,6170,0xe" filled="true" fillcolor="#cccccc" stroked="false">
                <v:path arrowok="t"/>
                <v:fill type="solid"/>
              </v:shape>
            </v:group>
            <v:group style="position:absolute;left:7181;top:0;width:111;height:468" coordorigin="7181,0" coordsize="111,468">
              <v:shape style="position:absolute;left:7181;top:0;width:111;height:468" coordorigin="7181,0" coordsize="111,468" path="m7291,0l7181,0,7181,468,7291,468,7291,0xe" filled="true" fillcolor="#cccccc" stroked="false">
                <v:path arrowok="t"/>
                <v:fill type="solid"/>
              </v:shape>
            </v:group>
            <v:group style="position:absolute;left:6170;top:0;width:1011;height:236" coordorigin="6170,0" coordsize="1011,236">
              <v:shape style="position:absolute;left:6170;top:0;width:1011;height:236" coordorigin="6170,0" coordsize="1011,236" path="m6170,235l7181,235,7181,0,6170,0,6170,235xe" filled="true" fillcolor="#cccccc" stroked="false">
                <v:path arrowok="t"/>
                <v:fill type="solid"/>
              </v:shape>
            </v:group>
            <v:group style="position:absolute;left:6170;top:235;width:1011;height:233" coordorigin="6170,235" coordsize="1011,233">
              <v:shape style="position:absolute;left:6170;top:235;width:1011;height:233" coordorigin="6170,235" coordsize="1011,233" path="m6170,468l7181,468,7181,235,6170,235,6170,468xe" filled="true" fillcolor="#cccccc" stroked="false">
                <v:path arrowok="t"/>
                <v:fill type="solid"/>
              </v:shape>
            </v:group>
            <v:group style="position:absolute;left:7277;top:352;width:1731;height:116" coordorigin="7277,352" coordsize="1731,116">
              <v:shape style="position:absolute;left:7277;top:352;width:1731;height:116" coordorigin="7277,352" coordsize="1731,116" path="m7277,468l9007,468,9007,352,7277,352,7277,468xe" filled="true" fillcolor="#cccccc" stroked="false">
                <v:path arrowok="t"/>
                <v:fill type="solid"/>
              </v:shape>
            </v:group>
            <v:group style="position:absolute;left:7277;top:118;width:123;height:234" coordorigin="7277,118" coordsize="123,234">
              <v:shape style="position:absolute;left:7277;top:118;width:123;height:234" coordorigin="7277,118" coordsize="123,234" path="m7277,352l7399,352,7399,118,7277,118,7277,352xe" filled="true" fillcolor="#cccccc" stroked="false">
                <v:path arrowok="t"/>
                <v:fill type="solid"/>
              </v:shape>
            </v:group>
            <v:group style="position:absolute;left:7277;top:0;width:1731;height:118" coordorigin="7277,0" coordsize="1731,118">
              <v:shape style="position:absolute;left:7277;top:0;width:1731;height:118" coordorigin="7277,0" coordsize="1731,118" path="m7277,118l9007,118,9007,0,7277,0,7277,118xe" filled="true" fillcolor="#cccccc" stroked="false">
                <v:path arrowok="t"/>
                <v:fill type="solid"/>
              </v:shape>
            </v:group>
            <v:group style="position:absolute;left:8899;top:118;width:108;height:236" coordorigin="8899,118" coordsize="108,236">
              <v:shape style="position:absolute;left:8899;top:118;width:108;height:236" coordorigin="8899,118" coordsize="108,236" path="m9007,118l8899,118,8899,353,9007,353,9007,118xe" filled="true" fillcolor="#cccccc" stroked="false">
                <v:path arrowok="t"/>
                <v:fill type="solid"/>
              </v:shape>
            </v:group>
            <v:group style="position:absolute;left:7399;top:118;width:1500;height:236" coordorigin="7399,118" coordsize="1500,236">
              <v:shape style="position:absolute;left:7399;top:118;width:1500;height:236" coordorigin="7399,118" coordsize="1500,236" path="m7399,353l8899,353,8899,118,7399,118,7399,353xe" filled="true" fillcolor="#cccccc" stroked="false">
                <v:path arrowok="t"/>
                <v:fill type="solid"/>
              </v:shape>
            </v:group>
            <v:group style="position:absolute;left:14;top:478;width:2619;height:2" coordorigin="14,478" coordsize="2619,2">
              <v:shape style="position:absolute;left:14;top:478;width:2619;height:2" coordorigin="14,478" coordsize="2619,0" path="m14,478l2633,478e" filled="false" stroked="true" strokeweight=".96pt" strokecolor="#000000">
                <v:path arrowok="t"/>
              </v:shape>
            </v:group>
            <v:group style="position:absolute;left:2633;top:478;width:20;height:2" coordorigin="2633,478" coordsize="20,2">
              <v:shape style="position:absolute;left:2633;top:478;width:20;height:2" coordorigin="2633,478" coordsize="20,0" path="m2633,478l2652,478e" filled="false" stroked="true" strokeweight=".96pt" strokecolor="#000000">
                <v:path arrowok="t"/>
              </v:shape>
            </v:group>
            <v:group style="position:absolute;left:2652;top:478;width:1301;height:2" coordorigin="2652,478" coordsize="1301,2">
              <v:shape style="position:absolute;left:2652;top:478;width:1301;height:2" coordorigin="2652,478" coordsize="1301,0" path="m2652,478l3953,478e" filled="false" stroked="true" strokeweight=".96pt" strokecolor="#000000">
                <v:path arrowok="t"/>
              </v:shape>
            </v:group>
            <v:group style="position:absolute;left:3953;top:478;width:20;height:2" coordorigin="3953,478" coordsize="20,2">
              <v:shape style="position:absolute;left:3953;top:478;width:20;height:2" coordorigin="3953,478" coordsize="20,0" path="m3953,478l3972,478e" filled="false" stroked="true" strokeweight=".96pt" strokecolor="#000000">
                <v:path arrowok="t"/>
              </v:shape>
            </v:group>
            <v:group style="position:absolute;left:3972;top:478;width:1174;height:2" coordorigin="3972,478" coordsize="1174,2">
              <v:shape style="position:absolute;left:3972;top:478;width:1174;height:2" coordorigin="3972,478" coordsize="1174,0" path="m3972,478l5146,478e" filled="false" stroked="true" strokeweight=".96pt" strokecolor="#000000">
                <v:path arrowok="t"/>
              </v:shape>
            </v:group>
            <v:group style="position:absolute;left:5146;top:478;width:20;height:2" coordorigin="5146,478" coordsize="20,2">
              <v:shape style="position:absolute;left:5146;top:478;width:20;height:2" coordorigin="5146,478" coordsize="20,0" path="m5146,478l5165,478e" filled="false" stroked="true" strokeweight=".96pt" strokecolor="#000000">
                <v:path arrowok="t"/>
              </v:shape>
            </v:group>
            <v:group style="position:absolute;left:5165;top:478;width:891;height:2" coordorigin="5165,478" coordsize="891,2">
              <v:shape style="position:absolute;left:5165;top:478;width:891;height:2" coordorigin="5165,478" coordsize="891,0" path="m5165,478l6055,478e" filled="false" stroked="true" strokeweight=".96pt" strokecolor="#000000">
                <v:path arrowok="t"/>
              </v:shape>
            </v:group>
            <v:group style="position:absolute;left:6055;top:478;width:20;height:2" coordorigin="6055,478" coordsize="20,2">
              <v:shape style="position:absolute;left:6055;top:478;width:20;height:2" coordorigin="6055,478" coordsize="20,0" path="m6055,478l6074,478e" filled="false" stroked="true" strokeweight=".96pt" strokecolor="#000000">
                <v:path arrowok="t"/>
              </v:shape>
            </v:group>
            <v:group style="position:absolute;left:6074;top:478;width:1210;height:2" coordorigin="6074,478" coordsize="1210,2">
              <v:shape style="position:absolute;left:6074;top:478;width:1210;height:2" coordorigin="6074,478" coordsize="1210,0" path="m6074,478l7284,478e" filled="false" stroked="true" strokeweight=".96pt" strokecolor="#000000">
                <v:path arrowok="t"/>
              </v:shape>
              <v:shape style="position:absolute;left:1147;top:14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xbxContent>
                </v:textbox>
                <w10:wrap type="none"/>
              </v:shape>
              <v:shape style="position:absolute;left:2750;top:25;width:3128;height:426" type="#_x0000_t202" filled="false" stroked="false">
                <v:textbox inset="0,0,0,0">
                  <w:txbxContent>
                    <w:p>
                      <w:pPr>
                        <w:tabs>
                          <w:tab w:pos="1355" w:val="left" w:leader="none"/>
                          <w:tab w:pos="2587" w:val="left" w:leader="none"/>
                        </w:tabs>
                        <w:spacing w:line="24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tab/>
                      </w:r>
                      <w:r>
                        <w:rPr>
                          <w:rFonts w:ascii="宋体" w:hAnsi="宋体" w:cs="宋体" w:eastAsia="宋体" w:hint="default"/>
                          <w:w w:val="95"/>
                          <w:position w:val="-11"/>
                          <w:sz w:val="18"/>
                          <w:szCs w:val="18"/>
                        </w:rPr>
                        <w:t>本期增加额</w:t>
                        <w:tab/>
                      </w:r>
                      <w:r>
                        <w:rPr>
                          <w:rFonts w:ascii="宋体" w:hAnsi="宋体" w:cs="宋体" w:eastAsia="宋体" w:hint="default"/>
                          <w:sz w:val="18"/>
                          <w:szCs w:val="18"/>
                        </w:rPr>
                        <w:t>本期减</w:t>
                      </w:r>
                    </w:p>
                    <w:p>
                      <w:pPr>
                        <w:tabs>
                          <w:tab w:pos="2678" w:val="left" w:leader="none"/>
                        </w:tabs>
                        <w:spacing w:line="185" w:lineRule="exact" w:before="0"/>
                        <w:ind w:left="34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少额</w:t>
                      </w:r>
                    </w:p>
                  </w:txbxContent>
                </v:textbox>
                <w10:wrap type="none"/>
              </v:shape>
              <v:shape style="position:absolute;left:6170;top:25;width:1016;height:426" type="#_x0000_t202" filled="false" stroked="false">
                <v:textbox inset="0,0,0,0">
                  <w:txbxContent>
                    <w:p>
                      <w:pPr>
                        <w:spacing w:line="187" w:lineRule="exact" w:before="0"/>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spacing w:line="238" w:lineRule="exact" w:before="0"/>
                        <w:ind w:left="0"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xbxContent>
                </v:textbox>
                <w10:wrap type="none"/>
              </v:shape>
              <v:shape style="position:absolute;left:7968;top:14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备注</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9"/>
          <w:sz w:val="20"/>
          <w:szCs w:val="20"/>
        </w:rPr>
      </w:r>
    </w:p>
    <w:p>
      <w:pPr>
        <w:spacing w:after="0" w:line="487" w:lineRule="exact"/>
        <w:rPr>
          <w:rFonts w:ascii="宋体" w:hAnsi="宋体" w:cs="宋体" w:eastAsia="宋体" w:hint="default"/>
          <w:sz w:val="20"/>
          <w:szCs w:val="20"/>
        </w:rPr>
        <w:sectPr>
          <w:pgSz w:w="11900" w:h="16840"/>
          <w:pgMar w:header="877" w:footer="1047" w:top="1100" w:bottom="1240" w:left="1260" w:right="360"/>
        </w:sectPr>
      </w:pPr>
    </w:p>
    <w:p>
      <w:pPr>
        <w:spacing w:before="56"/>
        <w:ind w:left="225" w:right="-16" w:firstLine="0"/>
        <w:jc w:val="left"/>
        <w:rPr>
          <w:rFonts w:ascii="宋体" w:hAnsi="宋体" w:cs="宋体" w:eastAsia="宋体" w:hint="default"/>
          <w:sz w:val="18"/>
          <w:szCs w:val="18"/>
        </w:rPr>
      </w:pPr>
      <w:r>
        <w:rPr>
          <w:rFonts w:ascii="宋体" w:hAnsi="宋体" w:cs="宋体" w:eastAsia="宋体" w:hint="default"/>
          <w:sz w:val="18"/>
          <w:szCs w:val="18"/>
        </w:rPr>
        <w:t>一、原价合计</w:t>
      </w:r>
    </w:p>
    <w:p>
      <w:pPr>
        <w:spacing w:before="105"/>
        <w:ind w:left="225"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．金蝶软件</w:t>
      </w:r>
    </w:p>
    <w:p>
      <w:pPr>
        <w:spacing w:before="89"/>
        <w:ind w:left="225"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KINGTELLER&amp;</w:t>
      </w:r>
      <w:r>
        <w:rPr>
          <w:rFonts w:ascii="宋体" w:hAnsi="宋体" w:cs="宋体" w:eastAsia="宋体" w:hint="default"/>
          <w:sz w:val="18"/>
          <w:szCs w:val="18"/>
        </w:rPr>
        <w:t>御银商标</w:t>
      </w:r>
    </w:p>
    <w:p>
      <w:pPr>
        <w:spacing w:before="91"/>
        <w:ind w:left="225"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1688A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大堂式外观专利</w:t>
      </w:r>
    </w:p>
    <w:p>
      <w:pPr>
        <w:spacing w:before="91"/>
        <w:ind w:left="225" w:right="-16"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．自动柜员机面板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外观专利</w:t>
      </w:r>
    </w:p>
    <w:p>
      <w:pPr>
        <w:spacing w:line="328" w:lineRule="auto" w:before="89"/>
        <w:ind w:left="225" w:right="-1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．人民币防伪鉴别仪外观专利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URT racker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事务系统</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．办公软件防火墙</w:t>
      </w:r>
    </w:p>
    <w:p>
      <w:pPr>
        <w:spacing w:line="212" w:lineRule="exact" w:before="0"/>
        <w:ind w:left="225"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办公自动化系统</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系统</w:t>
      </w:r>
    </w:p>
    <w:p>
      <w:pPr>
        <w:spacing w:before="91"/>
        <w:ind w:left="225"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9.VideoArts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培训技术课程</w:t>
      </w:r>
    </w:p>
    <w:p>
      <w:pPr>
        <w:spacing w:line="232" w:lineRule="exact" w:before="111"/>
        <w:ind w:left="225" w:right="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系统瑞星杀毒软件及防</w:t>
      </w:r>
      <w:r>
        <w:rPr>
          <w:rFonts w:ascii="宋体" w:hAnsi="宋体" w:cs="宋体" w:eastAsia="宋体" w:hint="default"/>
          <w:w w:val="99"/>
          <w:sz w:val="18"/>
          <w:szCs w:val="18"/>
        </w:rPr>
        <w:t> </w:t>
      </w:r>
      <w:r>
        <w:rPr>
          <w:rFonts w:ascii="宋体" w:hAnsi="宋体" w:cs="宋体" w:eastAsia="宋体" w:hint="default"/>
          <w:sz w:val="18"/>
          <w:szCs w:val="18"/>
        </w:rPr>
        <w:t>火墙</w:t>
      </w:r>
    </w:p>
    <w:p>
      <w:pPr>
        <w:spacing w:line="379" w:lineRule="auto" w:before="81"/>
        <w:ind w:left="225" w:right="6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11.Altium Limited</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绘图软件款</w:t>
      </w:r>
      <w:r>
        <w:rPr>
          <w:rFonts w:ascii="宋体" w:hAnsi="宋体" w:cs="宋体" w:eastAsia="宋体" w:hint="default"/>
          <w:w w:val="99"/>
          <w:sz w:val="18"/>
          <w:szCs w:val="18"/>
        </w:rPr>
        <w:t> </w:t>
      </w:r>
      <w:r>
        <w:rPr>
          <w:rFonts w:ascii="宋体" w:hAnsi="宋体" w:cs="宋体" w:eastAsia="宋体" w:hint="default"/>
          <w:sz w:val="18"/>
          <w:szCs w:val="18"/>
        </w:rPr>
        <w:t>二、累计摊销额</w:t>
      </w:r>
    </w:p>
    <w:p>
      <w:pPr>
        <w:spacing w:line="248" w:lineRule="exact" w:before="0"/>
        <w:ind w:left="225"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．金蝶软件</w:t>
      </w:r>
    </w:p>
    <w:p>
      <w:pPr>
        <w:spacing w:before="91"/>
        <w:ind w:left="225"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KINGTELLER&amp;</w:t>
      </w:r>
      <w:r>
        <w:rPr>
          <w:rFonts w:ascii="宋体" w:hAnsi="宋体" w:cs="宋体" w:eastAsia="宋体" w:hint="default"/>
          <w:sz w:val="18"/>
          <w:szCs w:val="18"/>
        </w:rPr>
        <w:t>御银商标</w:t>
      </w:r>
    </w:p>
    <w:p>
      <w:pPr>
        <w:spacing w:before="91"/>
        <w:ind w:left="225"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1688A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大堂式外观专利</w:t>
      </w:r>
    </w:p>
    <w:p>
      <w:pPr>
        <w:spacing w:before="89"/>
        <w:ind w:left="225" w:right="-16"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．自动柜员机面板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外观专利</w:t>
      </w:r>
    </w:p>
    <w:p>
      <w:pPr>
        <w:spacing w:line="326" w:lineRule="auto" w:before="91"/>
        <w:ind w:left="225" w:right="-1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．人民币防伪鉴别仪外观专利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URT racker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事务系统</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．办公软件防火墙</w:t>
      </w:r>
    </w:p>
    <w:p>
      <w:pPr>
        <w:spacing w:line="216" w:lineRule="exact" w:before="0"/>
        <w:ind w:left="225"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办公自动化系统</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系统</w:t>
      </w:r>
    </w:p>
    <w:p>
      <w:pPr>
        <w:spacing w:line="240" w:lineRule="auto" w:before="0"/>
        <w:rPr>
          <w:rFonts w:ascii="宋体" w:hAnsi="宋体" w:cs="宋体" w:eastAsia="宋体" w:hint="default"/>
          <w:sz w:val="18"/>
          <w:szCs w:val="18"/>
        </w:rPr>
      </w:pPr>
      <w:r>
        <w:rPr/>
        <w:br w:type="column"/>
      </w:r>
      <w:r>
        <w:rPr>
          <w:rFonts w:ascii="宋体"/>
          <w:sz w:val="18"/>
        </w:rPr>
      </w:r>
    </w:p>
    <w:p>
      <w:pPr>
        <w:spacing w:line="345" w:lineRule="auto" w:before="161"/>
        <w:ind w:left="271" w:right="1315" w:firstLine="518"/>
        <w:jc w:val="left"/>
        <w:rPr>
          <w:rFonts w:ascii="宋体" w:hAnsi="宋体" w:cs="宋体" w:eastAsia="宋体" w:hint="default"/>
          <w:sz w:val="18"/>
          <w:szCs w:val="18"/>
        </w:rPr>
      </w:pPr>
      <w:r>
        <w:rPr/>
        <w:pict>
          <v:shape style="position:absolute;margin-left:199.800003pt;margin-top:-11.640342pt;width:232.6pt;height:363.5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1370"/>
                    <w:gridCol w:w="752"/>
                    <w:gridCol w:w="1121"/>
                  </w:tblGrid>
                  <w:tr>
                    <w:trPr>
                      <w:trHeight w:val="328" w:hRule="exact"/>
                    </w:trPr>
                    <w:tc>
                      <w:tcPr>
                        <w:tcW w:w="1409"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right="188"/>
                          <w:jc w:val="right"/>
                          <w:rPr>
                            <w:rFonts w:ascii="Times New Roman" w:hAnsi="Times New Roman" w:cs="Times New Roman" w:eastAsia="Times New Roman" w:hint="default"/>
                            <w:sz w:val="18"/>
                            <w:szCs w:val="18"/>
                          </w:rPr>
                        </w:pPr>
                        <w:r>
                          <w:rPr>
                            <w:rFonts w:ascii="Times New Roman"/>
                            <w:spacing w:val="-1"/>
                            <w:sz w:val="18"/>
                          </w:rPr>
                          <w:t>163,274.40</w:t>
                        </w:r>
                      </w:p>
                    </w:tc>
                    <w:tc>
                      <w:tcPr>
                        <w:tcW w:w="1370"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right="365"/>
                          <w:jc w:val="right"/>
                          <w:rPr>
                            <w:rFonts w:ascii="Times New Roman" w:hAnsi="Times New Roman" w:cs="Times New Roman" w:eastAsia="Times New Roman" w:hint="default"/>
                            <w:sz w:val="18"/>
                            <w:szCs w:val="18"/>
                          </w:rPr>
                        </w:pPr>
                        <w:r>
                          <w:rPr>
                            <w:rFonts w:ascii="Times New Roman"/>
                            <w:spacing w:val="-1"/>
                            <w:sz w:val="18"/>
                          </w:rPr>
                          <w:t>335,550.00</w:t>
                        </w:r>
                      </w:p>
                    </w:tc>
                    <w:tc>
                      <w:tcPr>
                        <w:tcW w:w="752"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right="100"/>
                          <w:jc w:val="right"/>
                          <w:rPr>
                            <w:rFonts w:ascii="Times New Roman" w:hAnsi="Times New Roman" w:cs="Times New Roman" w:eastAsia="Times New Roman" w:hint="default"/>
                            <w:sz w:val="18"/>
                            <w:szCs w:val="18"/>
                          </w:rPr>
                        </w:pPr>
                        <w:r>
                          <w:rPr>
                            <w:rFonts w:ascii="Times New Roman"/>
                            <w:spacing w:val="-1"/>
                            <w:sz w:val="18"/>
                          </w:rPr>
                          <w:t>498,824.40</w:t>
                        </w:r>
                      </w:p>
                    </w:tc>
                  </w:tr>
                  <w:tr>
                    <w:trPr>
                      <w:trHeight w:val="340" w:hRule="exact"/>
                    </w:trPr>
                    <w:tc>
                      <w:tcPr>
                        <w:tcW w:w="1409"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188"/>
                          <w:jc w:val="right"/>
                          <w:rPr>
                            <w:rFonts w:ascii="Times New Roman" w:hAnsi="Times New Roman" w:cs="Times New Roman" w:eastAsia="Times New Roman" w:hint="default"/>
                            <w:sz w:val="18"/>
                            <w:szCs w:val="18"/>
                          </w:rPr>
                        </w:pPr>
                        <w:r>
                          <w:rPr>
                            <w:rFonts w:ascii="Times New Roman"/>
                            <w:spacing w:val="-1"/>
                            <w:sz w:val="18"/>
                          </w:rPr>
                          <w:t>136,250.00</w:t>
                        </w:r>
                      </w:p>
                    </w:tc>
                    <w:tc>
                      <w:tcPr>
                        <w:tcW w:w="1370"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52"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136,250.00</w:t>
                        </w:r>
                      </w:p>
                    </w:tc>
                  </w:tr>
                  <w:tr>
                    <w:trPr>
                      <w:trHeight w:val="335"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8"/>
                          <w:jc w:val="right"/>
                          <w:rPr>
                            <w:rFonts w:ascii="Times New Roman" w:hAnsi="Times New Roman" w:cs="Times New Roman" w:eastAsia="Times New Roman" w:hint="default"/>
                            <w:sz w:val="18"/>
                            <w:szCs w:val="18"/>
                          </w:rPr>
                        </w:pPr>
                        <w:r>
                          <w:rPr>
                            <w:rFonts w:ascii="Times New Roman"/>
                            <w:w w:val="95"/>
                            <w:sz w:val="18"/>
                          </w:rPr>
                          <w:t>3,904.80</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3,904.80</w:t>
                        </w:r>
                      </w:p>
                    </w:tc>
                  </w:tr>
                  <w:tr>
                    <w:trPr>
                      <w:trHeight w:val="341"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8"/>
                          <w:jc w:val="right"/>
                          <w:rPr>
                            <w:rFonts w:ascii="Times New Roman" w:hAnsi="Times New Roman" w:cs="Times New Roman" w:eastAsia="Times New Roman" w:hint="default"/>
                            <w:sz w:val="18"/>
                            <w:szCs w:val="18"/>
                          </w:rPr>
                        </w:pPr>
                        <w:r>
                          <w:rPr>
                            <w:rFonts w:ascii="Times New Roman"/>
                            <w:w w:val="95"/>
                            <w:sz w:val="18"/>
                          </w:rPr>
                          <w:t>1,809.60</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1,809.60</w:t>
                        </w:r>
                      </w:p>
                    </w:tc>
                  </w:tr>
                  <w:tr>
                    <w:trPr>
                      <w:trHeight w:val="34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8"/>
                          <w:jc w:val="right"/>
                          <w:rPr>
                            <w:rFonts w:ascii="Times New Roman" w:hAnsi="Times New Roman" w:cs="Times New Roman" w:eastAsia="Times New Roman" w:hint="default"/>
                            <w:sz w:val="18"/>
                            <w:szCs w:val="18"/>
                          </w:rPr>
                        </w:pPr>
                        <w:r>
                          <w:rPr>
                            <w:rFonts w:ascii="Times New Roman"/>
                            <w:w w:val="95"/>
                            <w:sz w:val="18"/>
                          </w:rPr>
                          <w:t>8,575.00</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8,575.00</w:t>
                        </w:r>
                      </w:p>
                    </w:tc>
                  </w:tr>
                  <w:tr>
                    <w:trPr>
                      <w:trHeight w:val="34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88"/>
                          <w:jc w:val="right"/>
                          <w:rPr>
                            <w:rFonts w:ascii="Times New Roman" w:hAnsi="Times New Roman" w:cs="Times New Roman" w:eastAsia="Times New Roman" w:hint="default"/>
                            <w:sz w:val="18"/>
                            <w:szCs w:val="18"/>
                          </w:rPr>
                        </w:pPr>
                        <w:r>
                          <w:rPr>
                            <w:rFonts w:ascii="Times New Roman"/>
                            <w:w w:val="95"/>
                            <w:sz w:val="18"/>
                          </w:rPr>
                          <w:t>3,305.00</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3,305.00</w:t>
                        </w:r>
                      </w:p>
                    </w:tc>
                  </w:tr>
                  <w:tr>
                    <w:trPr>
                      <w:trHeight w:val="341"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8"/>
                          <w:jc w:val="right"/>
                          <w:rPr>
                            <w:rFonts w:ascii="Times New Roman" w:hAnsi="Times New Roman" w:cs="Times New Roman" w:eastAsia="Times New Roman" w:hint="default"/>
                            <w:sz w:val="18"/>
                            <w:szCs w:val="18"/>
                          </w:rPr>
                        </w:pPr>
                        <w:r>
                          <w:rPr>
                            <w:rFonts w:ascii="Times New Roman"/>
                            <w:w w:val="95"/>
                            <w:sz w:val="18"/>
                          </w:rPr>
                          <w:t>3,630.00</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3,630.00</w:t>
                        </w:r>
                      </w:p>
                    </w:tc>
                  </w:tr>
                  <w:tr>
                    <w:trPr>
                      <w:trHeight w:val="34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8"/>
                          <w:jc w:val="right"/>
                          <w:rPr>
                            <w:rFonts w:ascii="Times New Roman" w:hAnsi="Times New Roman" w:cs="Times New Roman" w:eastAsia="Times New Roman" w:hint="default"/>
                            <w:sz w:val="18"/>
                            <w:szCs w:val="18"/>
                          </w:rPr>
                        </w:pPr>
                        <w:r>
                          <w:rPr>
                            <w:rFonts w:ascii="Times New Roman"/>
                            <w:w w:val="95"/>
                            <w:sz w:val="18"/>
                          </w:rPr>
                          <w:t>5,800.00</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5,800.00</w:t>
                        </w:r>
                      </w:p>
                    </w:tc>
                  </w:tr>
                  <w:tr>
                    <w:trPr>
                      <w:trHeight w:val="34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8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3"/>
                          <w:jc w:val="right"/>
                          <w:rPr>
                            <w:rFonts w:ascii="Times New Roman" w:hAnsi="Times New Roman" w:cs="Times New Roman" w:eastAsia="Times New Roman" w:hint="default"/>
                            <w:sz w:val="18"/>
                            <w:szCs w:val="18"/>
                          </w:rPr>
                        </w:pPr>
                        <w:r>
                          <w:rPr>
                            <w:rFonts w:ascii="Times New Roman"/>
                            <w:spacing w:val="-1"/>
                            <w:sz w:val="18"/>
                          </w:rPr>
                          <w:t>50,000.00</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397"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3"/>
                          <w:jc w:val="right"/>
                          <w:rPr>
                            <w:rFonts w:ascii="Times New Roman" w:hAnsi="Times New Roman" w:cs="Times New Roman" w:eastAsia="Times New Roman" w:hint="default"/>
                            <w:sz w:val="18"/>
                            <w:szCs w:val="18"/>
                          </w:rPr>
                        </w:pPr>
                        <w:r>
                          <w:rPr>
                            <w:rFonts w:ascii="Times New Roman"/>
                            <w:spacing w:val="-1"/>
                            <w:sz w:val="18"/>
                          </w:rPr>
                          <w:t>26,700.00</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pacing w:val="-1"/>
                            <w:sz w:val="18"/>
                          </w:rPr>
                          <w:t>26,700.00</w:t>
                        </w:r>
                      </w:p>
                    </w:tc>
                  </w:tr>
                  <w:tr>
                    <w:trPr>
                      <w:trHeight w:val="454"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8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3"/>
                          <w:jc w:val="right"/>
                          <w:rPr>
                            <w:rFonts w:ascii="Times New Roman" w:hAnsi="Times New Roman" w:cs="Times New Roman" w:eastAsia="Times New Roman" w:hint="default"/>
                            <w:sz w:val="18"/>
                            <w:szCs w:val="18"/>
                          </w:rPr>
                        </w:pPr>
                        <w:r>
                          <w:rPr>
                            <w:rFonts w:ascii="Times New Roman"/>
                            <w:spacing w:val="-1"/>
                            <w:sz w:val="18"/>
                          </w:rPr>
                          <w:t>48,850.00</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0"/>
                          <w:jc w:val="right"/>
                          <w:rPr>
                            <w:rFonts w:ascii="Times New Roman" w:hAnsi="Times New Roman" w:cs="Times New Roman" w:eastAsia="Times New Roman" w:hint="default"/>
                            <w:sz w:val="18"/>
                            <w:szCs w:val="18"/>
                          </w:rPr>
                        </w:pPr>
                        <w:r>
                          <w:rPr>
                            <w:rFonts w:ascii="Times New Roman"/>
                            <w:spacing w:val="-1"/>
                            <w:sz w:val="18"/>
                          </w:rPr>
                          <w:t>48,850.00</w:t>
                        </w:r>
                      </w:p>
                    </w:tc>
                  </w:tr>
                  <w:tr>
                    <w:trPr>
                      <w:trHeight w:val="397"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8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5"/>
                          <w:jc w:val="right"/>
                          <w:rPr>
                            <w:rFonts w:ascii="Times New Roman" w:hAnsi="Times New Roman" w:cs="Times New Roman" w:eastAsia="Times New Roman" w:hint="default"/>
                            <w:sz w:val="18"/>
                            <w:szCs w:val="18"/>
                          </w:rPr>
                        </w:pPr>
                        <w:r>
                          <w:rPr>
                            <w:rFonts w:ascii="Times New Roman"/>
                            <w:spacing w:val="-1"/>
                            <w:sz w:val="18"/>
                          </w:rPr>
                          <w:t>210,000.00</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0"/>
                          <w:jc w:val="right"/>
                          <w:rPr>
                            <w:rFonts w:ascii="Times New Roman" w:hAnsi="Times New Roman" w:cs="Times New Roman" w:eastAsia="Times New Roman" w:hint="default"/>
                            <w:sz w:val="18"/>
                            <w:szCs w:val="18"/>
                          </w:rPr>
                        </w:pPr>
                        <w:r>
                          <w:rPr>
                            <w:rFonts w:ascii="Times New Roman"/>
                            <w:spacing w:val="-1"/>
                            <w:sz w:val="18"/>
                          </w:rPr>
                          <w:t>210,000.00</w:t>
                        </w:r>
                      </w:p>
                    </w:tc>
                  </w:tr>
                  <w:tr>
                    <w:trPr>
                      <w:trHeight w:val="343" w:hRule="exact"/>
                    </w:trPr>
                    <w:tc>
                      <w:tcPr>
                        <w:tcW w:w="1409"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88"/>
                          <w:jc w:val="right"/>
                          <w:rPr>
                            <w:rFonts w:ascii="Times New Roman" w:hAnsi="Times New Roman" w:cs="Times New Roman" w:eastAsia="Times New Roman" w:hint="default"/>
                            <w:sz w:val="18"/>
                            <w:szCs w:val="18"/>
                          </w:rPr>
                        </w:pPr>
                        <w:r>
                          <w:rPr>
                            <w:rFonts w:ascii="Times New Roman"/>
                            <w:spacing w:val="-1"/>
                            <w:sz w:val="18"/>
                          </w:rPr>
                          <w:t>81,968.64</w:t>
                        </w:r>
                      </w:p>
                    </w:tc>
                    <w:tc>
                      <w:tcPr>
                        <w:tcW w:w="1370"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365"/>
                          <w:jc w:val="right"/>
                          <w:rPr>
                            <w:rFonts w:ascii="Times New Roman" w:hAnsi="Times New Roman" w:cs="Times New Roman" w:eastAsia="Times New Roman" w:hint="default"/>
                            <w:sz w:val="18"/>
                            <w:szCs w:val="18"/>
                          </w:rPr>
                        </w:pPr>
                        <w:r>
                          <w:rPr>
                            <w:rFonts w:ascii="Times New Roman"/>
                            <w:spacing w:val="-1"/>
                            <w:sz w:val="18"/>
                          </w:rPr>
                          <w:t>35,690.07</w:t>
                        </w:r>
                      </w:p>
                    </w:tc>
                    <w:tc>
                      <w:tcPr>
                        <w:tcW w:w="752"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spacing w:val="-1"/>
                            <w:sz w:val="18"/>
                          </w:rPr>
                          <w:t>117,658.71</w:t>
                        </w:r>
                      </w:p>
                    </w:tc>
                  </w:tr>
                  <w:tr>
                    <w:trPr>
                      <w:trHeight w:val="341" w:hRule="exact"/>
                    </w:trPr>
                    <w:tc>
                      <w:tcPr>
                        <w:tcW w:w="1409"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188"/>
                          <w:jc w:val="right"/>
                          <w:rPr>
                            <w:rFonts w:ascii="Times New Roman" w:hAnsi="Times New Roman" w:cs="Times New Roman" w:eastAsia="Times New Roman" w:hint="default"/>
                            <w:sz w:val="18"/>
                            <w:szCs w:val="18"/>
                          </w:rPr>
                        </w:pPr>
                        <w:r>
                          <w:rPr>
                            <w:rFonts w:ascii="Times New Roman"/>
                            <w:spacing w:val="-1"/>
                            <w:sz w:val="18"/>
                          </w:rPr>
                          <w:t>70,519.80</w:t>
                        </w:r>
                      </w:p>
                    </w:tc>
                    <w:tc>
                      <w:tcPr>
                        <w:tcW w:w="1370"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363"/>
                          <w:jc w:val="right"/>
                          <w:rPr>
                            <w:rFonts w:ascii="Times New Roman" w:hAnsi="Times New Roman" w:cs="Times New Roman" w:eastAsia="Times New Roman" w:hint="default"/>
                            <w:sz w:val="18"/>
                            <w:szCs w:val="18"/>
                          </w:rPr>
                        </w:pPr>
                        <w:r>
                          <w:rPr>
                            <w:rFonts w:ascii="Times New Roman"/>
                            <w:spacing w:val="-1"/>
                            <w:sz w:val="18"/>
                          </w:rPr>
                          <w:t>20,580.00</w:t>
                        </w:r>
                      </w:p>
                    </w:tc>
                    <w:tc>
                      <w:tcPr>
                        <w:tcW w:w="752"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91,099.80</w:t>
                        </w:r>
                      </w:p>
                    </w:tc>
                  </w:tr>
                  <w:tr>
                    <w:trPr>
                      <w:trHeight w:val="336"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88"/>
                          <w:jc w:val="right"/>
                          <w:rPr>
                            <w:rFonts w:ascii="Times New Roman" w:hAnsi="Times New Roman" w:cs="Times New Roman" w:eastAsia="Times New Roman" w:hint="default"/>
                            <w:sz w:val="18"/>
                            <w:szCs w:val="18"/>
                          </w:rPr>
                        </w:pPr>
                        <w:r>
                          <w:rPr>
                            <w:rFonts w:ascii="Times New Roman"/>
                            <w:w w:val="95"/>
                            <w:sz w:val="18"/>
                          </w:rPr>
                          <w:t>2,440.30</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5"/>
                          <w:jc w:val="right"/>
                          <w:rPr>
                            <w:rFonts w:ascii="Times New Roman" w:hAnsi="Times New Roman" w:cs="Times New Roman" w:eastAsia="Times New Roman" w:hint="default"/>
                            <w:sz w:val="18"/>
                            <w:szCs w:val="18"/>
                          </w:rPr>
                        </w:pPr>
                        <w:r>
                          <w:rPr>
                            <w:rFonts w:ascii="Times New Roman"/>
                            <w:spacing w:val="-1"/>
                            <w:sz w:val="18"/>
                          </w:rPr>
                          <w:t>390.48</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w w:val="95"/>
                            <w:sz w:val="18"/>
                          </w:rPr>
                          <w:t>2,830.78</w:t>
                        </w:r>
                        <w:r>
                          <w:rPr>
                            <w:rFonts w:ascii="Times New Roman"/>
                            <w:sz w:val="18"/>
                          </w:rPr>
                        </w:r>
                      </w:p>
                    </w:tc>
                  </w:tr>
                  <w:tr>
                    <w:trPr>
                      <w:trHeight w:val="34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8"/>
                          <w:jc w:val="right"/>
                          <w:rPr>
                            <w:rFonts w:ascii="Times New Roman" w:hAnsi="Times New Roman" w:cs="Times New Roman" w:eastAsia="Times New Roman" w:hint="default"/>
                            <w:sz w:val="18"/>
                            <w:szCs w:val="18"/>
                          </w:rPr>
                        </w:pPr>
                        <w:r>
                          <w:rPr>
                            <w:rFonts w:ascii="Times New Roman"/>
                            <w:w w:val="95"/>
                            <w:sz w:val="18"/>
                          </w:rPr>
                          <w:t>1,123.06</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5"/>
                          <w:jc w:val="right"/>
                          <w:rPr>
                            <w:rFonts w:ascii="Times New Roman" w:hAnsi="Times New Roman" w:cs="Times New Roman" w:eastAsia="Times New Roman" w:hint="default"/>
                            <w:sz w:val="18"/>
                            <w:szCs w:val="18"/>
                          </w:rPr>
                        </w:pPr>
                        <w:r>
                          <w:rPr>
                            <w:rFonts w:ascii="Times New Roman"/>
                            <w:spacing w:val="-1"/>
                            <w:sz w:val="18"/>
                          </w:rPr>
                          <w:t>180.96</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w w:val="95"/>
                            <w:sz w:val="18"/>
                          </w:rPr>
                          <w:t>1,304.02</w:t>
                        </w:r>
                        <w:r>
                          <w:rPr>
                            <w:rFonts w:ascii="Times New Roman"/>
                            <w:sz w:val="18"/>
                          </w:rPr>
                        </w:r>
                      </w:p>
                    </w:tc>
                  </w:tr>
                  <w:tr>
                    <w:trPr>
                      <w:trHeight w:val="34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88"/>
                          <w:jc w:val="right"/>
                          <w:rPr>
                            <w:rFonts w:ascii="Times New Roman" w:hAnsi="Times New Roman" w:cs="Times New Roman" w:eastAsia="Times New Roman" w:hint="default"/>
                            <w:sz w:val="18"/>
                            <w:szCs w:val="18"/>
                          </w:rPr>
                        </w:pPr>
                        <w:r>
                          <w:rPr>
                            <w:rFonts w:ascii="Times New Roman"/>
                            <w:w w:val="95"/>
                            <w:sz w:val="18"/>
                          </w:rPr>
                          <w:t>4,262.10</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5"/>
                          <w:jc w:val="right"/>
                          <w:rPr>
                            <w:rFonts w:ascii="Times New Roman" w:hAnsi="Times New Roman" w:cs="Times New Roman" w:eastAsia="Times New Roman" w:hint="default"/>
                            <w:sz w:val="18"/>
                            <w:szCs w:val="18"/>
                          </w:rPr>
                        </w:pPr>
                        <w:r>
                          <w:rPr>
                            <w:rFonts w:ascii="Times New Roman"/>
                            <w:spacing w:val="-1"/>
                            <w:sz w:val="18"/>
                          </w:rPr>
                          <w:t>857.52</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7"/>
                          <w:jc w:val="right"/>
                          <w:rPr>
                            <w:rFonts w:ascii="Times New Roman" w:hAnsi="Times New Roman" w:cs="Times New Roman" w:eastAsia="Times New Roman" w:hint="default"/>
                            <w:sz w:val="18"/>
                            <w:szCs w:val="18"/>
                          </w:rPr>
                        </w:pPr>
                        <w:r>
                          <w:rPr>
                            <w:rFonts w:ascii="Times New Roman"/>
                            <w:w w:val="95"/>
                            <w:sz w:val="18"/>
                          </w:rPr>
                          <w:t>5,119.62</w:t>
                        </w:r>
                        <w:r>
                          <w:rPr>
                            <w:rFonts w:ascii="Times New Roman"/>
                            <w:sz w:val="18"/>
                          </w:rPr>
                        </w:r>
                      </w:p>
                    </w:tc>
                  </w:tr>
                  <w:tr>
                    <w:trPr>
                      <w:trHeight w:val="341"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8"/>
                          <w:jc w:val="right"/>
                          <w:rPr>
                            <w:rFonts w:ascii="Times New Roman" w:hAnsi="Times New Roman" w:cs="Times New Roman" w:eastAsia="Times New Roman" w:hint="default"/>
                            <w:sz w:val="18"/>
                            <w:szCs w:val="18"/>
                          </w:rPr>
                        </w:pPr>
                        <w:r>
                          <w:rPr>
                            <w:rFonts w:ascii="Times New Roman"/>
                            <w:w w:val="95"/>
                            <w:sz w:val="18"/>
                          </w:rPr>
                          <w:t>1,567.68</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5"/>
                          <w:jc w:val="right"/>
                          <w:rPr>
                            <w:rFonts w:ascii="Times New Roman" w:hAnsi="Times New Roman" w:cs="Times New Roman" w:eastAsia="Times New Roman" w:hint="default"/>
                            <w:sz w:val="18"/>
                            <w:szCs w:val="18"/>
                          </w:rPr>
                        </w:pPr>
                        <w:r>
                          <w:rPr>
                            <w:rFonts w:ascii="Times New Roman"/>
                            <w:spacing w:val="-1"/>
                            <w:sz w:val="18"/>
                          </w:rPr>
                          <w:t>330.48</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w w:val="95"/>
                            <w:sz w:val="18"/>
                          </w:rPr>
                          <w:t>1,898.16</w:t>
                        </w:r>
                        <w:r>
                          <w:rPr>
                            <w:rFonts w:ascii="Times New Roman"/>
                            <w:sz w:val="18"/>
                          </w:rPr>
                        </w:r>
                      </w:p>
                    </w:tc>
                  </w:tr>
                  <w:tr>
                    <w:trPr>
                      <w:trHeight w:val="34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8"/>
                          <w:jc w:val="right"/>
                          <w:rPr>
                            <w:rFonts w:ascii="Times New Roman" w:hAnsi="Times New Roman" w:cs="Times New Roman" w:eastAsia="Times New Roman" w:hint="default"/>
                            <w:sz w:val="18"/>
                            <w:szCs w:val="18"/>
                          </w:rPr>
                        </w:pPr>
                        <w:r>
                          <w:rPr>
                            <w:rFonts w:ascii="Times New Roman"/>
                            <w:w w:val="95"/>
                            <w:sz w:val="18"/>
                          </w:rPr>
                          <w:t>1,089.00</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5"/>
                          <w:jc w:val="right"/>
                          <w:rPr>
                            <w:rFonts w:ascii="Times New Roman" w:hAnsi="Times New Roman" w:cs="Times New Roman" w:eastAsia="Times New Roman" w:hint="default"/>
                            <w:sz w:val="18"/>
                            <w:szCs w:val="18"/>
                          </w:rPr>
                        </w:pPr>
                        <w:r>
                          <w:rPr>
                            <w:rFonts w:ascii="Times New Roman"/>
                            <w:spacing w:val="-1"/>
                            <w:sz w:val="18"/>
                          </w:rPr>
                          <w:t>726.00</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w w:val="95"/>
                            <w:sz w:val="18"/>
                          </w:rPr>
                          <w:t>1,815.00</w:t>
                        </w:r>
                        <w:r>
                          <w:rPr>
                            <w:rFonts w:ascii="Times New Roman"/>
                            <w:sz w:val="18"/>
                          </w:rPr>
                        </w:r>
                      </w:p>
                    </w:tc>
                  </w:tr>
                  <w:tr>
                    <w:trPr>
                      <w:trHeight w:val="34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88"/>
                          <w:jc w:val="right"/>
                          <w:rPr>
                            <w:rFonts w:ascii="Times New Roman" w:hAnsi="Times New Roman" w:cs="Times New Roman" w:eastAsia="Times New Roman" w:hint="default"/>
                            <w:sz w:val="18"/>
                            <w:szCs w:val="18"/>
                          </w:rPr>
                        </w:pPr>
                        <w:r>
                          <w:rPr>
                            <w:rFonts w:ascii="Times New Roman"/>
                            <w:spacing w:val="-1"/>
                            <w:sz w:val="18"/>
                          </w:rPr>
                          <w:t>966.70</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3"/>
                          <w:jc w:val="right"/>
                          <w:rPr>
                            <w:rFonts w:ascii="Times New Roman" w:hAnsi="Times New Roman" w:cs="Times New Roman" w:eastAsia="Times New Roman" w:hint="default"/>
                            <w:sz w:val="18"/>
                            <w:szCs w:val="18"/>
                          </w:rPr>
                        </w:pPr>
                        <w:r>
                          <w:rPr>
                            <w:rFonts w:ascii="Times New Roman"/>
                            <w:spacing w:val="-1"/>
                            <w:sz w:val="18"/>
                          </w:rPr>
                          <w:t>3,750.03</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7"/>
                          <w:jc w:val="right"/>
                          <w:rPr>
                            <w:rFonts w:ascii="Times New Roman" w:hAnsi="Times New Roman" w:cs="Times New Roman" w:eastAsia="Times New Roman" w:hint="default"/>
                            <w:sz w:val="18"/>
                            <w:szCs w:val="18"/>
                          </w:rPr>
                        </w:pPr>
                        <w:r>
                          <w:rPr>
                            <w:rFonts w:ascii="Times New Roman"/>
                            <w:w w:val="95"/>
                            <w:sz w:val="18"/>
                          </w:rPr>
                          <w:t>4,716.73</w:t>
                        </w:r>
                        <w:r>
                          <w:rPr>
                            <w:rFonts w:ascii="Times New Roman"/>
                            <w:sz w:val="18"/>
                          </w:rPr>
                        </w:r>
                      </w:p>
                    </w:tc>
                  </w:tr>
                  <w:tr>
                    <w:trPr>
                      <w:trHeight w:val="260" w:hRule="exact"/>
                    </w:trPr>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3"/>
                          <w:jc w:val="right"/>
                          <w:rPr>
                            <w:rFonts w:ascii="Times New Roman" w:hAnsi="Times New Roman" w:cs="Times New Roman" w:eastAsia="Times New Roman" w:hint="default"/>
                            <w:sz w:val="18"/>
                            <w:szCs w:val="18"/>
                          </w:rPr>
                        </w:pPr>
                        <w:r>
                          <w:rPr>
                            <w:rFonts w:ascii="Times New Roman"/>
                            <w:spacing w:val="-1"/>
                            <w:sz w:val="18"/>
                          </w:rPr>
                          <w:t>3,115.00</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0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7"/>
                          <w:jc w:val="right"/>
                          <w:rPr>
                            <w:rFonts w:ascii="Times New Roman" w:hAnsi="Times New Roman" w:cs="Times New Roman" w:eastAsia="Times New Roman" w:hint="default"/>
                            <w:sz w:val="18"/>
                            <w:szCs w:val="18"/>
                          </w:rPr>
                        </w:pPr>
                        <w:r>
                          <w:rPr>
                            <w:rFonts w:ascii="Times New Roman"/>
                            <w:w w:val="95"/>
                            <w:sz w:val="18"/>
                          </w:rPr>
                          <w:t>3,115.00</w:t>
                        </w:r>
                        <w:r>
                          <w:rPr>
                            <w:rFonts w:ascii="Times New Roman"/>
                            <w:sz w:val="18"/>
                          </w:rPr>
                        </w:r>
                      </w:p>
                    </w:tc>
                  </w:tr>
                </w:tbl>
                <w:p>
                  <w:pPr/>
                </w:p>
              </w:txbxContent>
            </v:textbox>
            <w10:wrap type="none"/>
          </v:shape>
        </w:pict>
      </w:r>
      <w:r>
        <w:rPr>
          <w:rFonts w:ascii="宋体" w:hAnsi="宋体" w:cs="宋体" w:eastAsia="宋体" w:hint="default"/>
          <w:sz w:val="18"/>
          <w:szCs w:val="18"/>
        </w:rPr>
        <w:t>购买</w:t>
      </w:r>
      <w:r>
        <w:rPr>
          <w:rFonts w:ascii="宋体" w:hAnsi="宋体" w:cs="宋体" w:eastAsia="宋体" w:hint="default"/>
          <w:w w:val="99"/>
          <w:sz w:val="18"/>
          <w:szCs w:val="18"/>
        </w:rPr>
        <w:t> </w:t>
      </w:r>
      <w:r>
        <w:rPr>
          <w:rFonts w:ascii="宋体" w:hAnsi="宋体" w:cs="宋体" w:eastAsia="宋体" w:hint="default"/>
          <w:sz w:val="18"/>
          <w:szCs w:val="18"/>
        </w:rPr>
        <w:t>注册</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4"/>
        <w:ind w:left="271" w:right="0" w:firstLine="0"/>
        <w:jc w:val="left"/>
        <w:rPr>
          <w:rFonts w:ascii="宋体" w:hAnsi="宋体" w:cs="宋体" w:eastAsia="宋体" w:hint="default"/>
          <w:sz w:val="18"/>
          <w:szCs w:val="18"/>
        </w:rPr>
      </w:pPr>
      <w:r>
        <w:rPr>
          <w:rFonts w:ascii="宋体" w:hAnsi="宋体" w:cs="宋体" w:eastAsia="宋体" w:hint="default"/>
          <w:sz w:val="18"/>
          <w:szCs w:val="18"/>
        </w:rPr>
        <w:t>注册</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91"/>
        <w:ind w:left="271" w:right="0" w:firstLine="0"/>
        <w:jc w:val="left"/>
        <w:rPr>
          <w:rFonts w:ascii="宋体" w:hAnsi="宋体" w:cs="宋体" w:eastAsia="宋体" w:hint="default"/>
          <w:sz w:val="18"/>
          <w:szCs w:val="18"/>
        </w:rPr>
      </w:pPr>
      <w:r>
        <w:rPr>
          <w:rFonts w:ascii="宋体" w:hAnsi="宋体" w:cs="宋体" w:eastAsia="宋体" w:hint="default"/>
          <w:sz w:val="18"/>
          <w:szCs w:val="18"/>
        </w:rPr>
        <w:t>注册</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89"/>
        <w:ind w:left="271" w:right="0" w:firstLine="0"/>
        <w:jc w:val="left"/>
        <w:rPr>
          <w:rFonts w:ascii="宋体" w:hAnsi="宋体" w:cs="宋体" w:eastAsia="宋体" w:hint="default"/>
          <w:sz w:val="18"/>
          <w:szCs w:val="18"/>
        </w:rPr>
      </w:pPr>
      <w:r>
        <w:rPr>
          <w:rFonts w:ascii="宋体" w:hAnsi="宋体" w:cs="宋体" w:eastAsia="宋体" w:hint="default"/>
          <w:sz w:val="18"/>
          <w:szCs w:val="18"/>
        </w:rPr>
        <w:t>注册</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91"/>
        <w:ind w:left="271" w:right="0" w:firstLine="0"/>
        <w:jc w:val="left"/>
        <w:rPr>
          <w:rFonts w:ascii="宋体" w:hAnsi="宋体" w:cs="宋体" w:eastAsia="宋体" w:hint="default"/>
          <w:sz w:val="18"/>
          <w:szCs w:val="18"/>
        </w:rPr>
      </w:pP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91"/>
        <w:ind w:left="271" w:right="0" w:firstLine="0"/>
        <w:jc w:val="left"/>
        <w:rPr>
          <w:rFonts w:ascii="宋体" w:hAnsi="宋体" w:cs="宋体" w:eastAsia="宋体" w:hint="default"/>
          <w:sz w:val="18"/>
          <w:szCs w:val="18"/>
        </w:rPr>
      </w:pP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89"/>
        <w:ind w:left="225" w:right="0" w:firstLine="0"/>
        <w:jc w:val="left"/>
        <w:rPr>
          <w:rFonts w:ascii="宋体" w:hAnsi="宋体" w:cs="宋体" w:eastAsia="宋体" w:hint="default"/>
          <w:sz w:val="18"/>
          <w:szCs w:val="18"/>
        </w:rPr>
      </w:pP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111 </w:t>
      </w:r>
      <w:r>
        <w:rPr>
          <w:rFonts w:ascii="宋体" w:hAnsi="宋体" w:cs="宋体" w:eastAsia="宋体" w:hint="default"/>
          <w:sz w:val="18"/>
          <w:szCs w:val="18"/>
        </w:rPr>
        <w:t>个月</w:t>
      </w:r>
    </w:p>
    <w:p>
      <w:pPr>
        <w:spacing w:before="91"/>
        <w:ind w:left="271" w:right="0" w:firstLine="0"/>
        <w:jc w:val="left"/>
        <w:rPr>
          <w:rFonts w:ascii="宋体" w:hAnsi="宋体" w:cs="宋体" w:eastAsia="宋体" w:hint="default"/>
          <w:sz w:val="18"/>
          <w:szCs w:val="18"/>
        </w:rPr>
      </w:pP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151"/>
        <w:ind w:left="232" w:right="0" w:firstLine="0"/>
        <w:jc w:val="left"/>
        <w:rPr>
          <w:rFonts w:ascii="宋体" w:hAnsi="宋体" w:cs="宋体" w:eastAsia="宋体" w:hint="default"/>
          <w:sz w:val="18"/>
          <w:szCs w:val="18"/>
        </w:rPr>
      </w:pP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113 </w:t>
      </w:r>
      <w:r>
        <w:rPr>
          <w:rFonts w:ascii="宋体" w:hAnsi="宋体" w:cs="宋体" w:eastAsia="宋体" w:hint="default"/>
          <w:sz w:val="18"/>
          <w:szCs w:val="18"/>
        </w:rPr>
        <w:t>个月</w:t>
      </w:r>
    </w:p>
    <w:p>
      <w:pPr>
        <w:spacing w:line="240" w:lineRule="auto" w:before="8"/>
        <w:rPr>
          <w:rFonts w:ascii="宋体" w:hAnsi="宋体" w:cs="宋体" w:eastAsia="宋体" w:hint="default"/>
          <w:sz w:val="15"/>
          <w:szCs w:val="15"/>
        </w:rPr>
      </w:pPr>
    </w:p>
    <w:p>
      <w:pPr>
        <w:spacing w:before="0"/>
        <w:ind w:left="789" w:right="0" w:hanging="564"/>
        <w:jc w:val="left"/>
        <w:rPr>
          <w:rFonts w:ascii="宋体" w:hAnsi="宋体" w:cs="宋体" w:eastAsia="宋体" w:hint="default"/>
          <w:sz w:val="18"/>
          <w:szCs w:val="18"/>
        </w:rPr>
      </w:pP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119 </w:t>
      </w:r>
      <w:r>
        <w:rPr>
          <w:rFonts w:ascii="宋体" w:hAnsi="宋体" w:cs="宋体" w:eastAsia="宋体" w:hint="default"/>
          <w:sz w:val="18"/>
          <w:szCs w:val="18"/>
        </w:rPr>
        <w:t>个月</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spacing w:line="348" w:lineRule="auto" w:before="0"/>
        <w:ind w:left="271" w:right="1315" w:firstLine="518"/>
        <w:jc w:val="left"/>
        <w:rPr>
          <w:rFonts w:ascii="宋体" w:hAnsi="宋体" w:cs="宋体" w:eastAsia="宋体" w:hint="default"/>
          <w:sz w:val="18"/>
          <w:szCs w:val="18"/>
        </w:rPr>
      </w:pPr>
      <w:r>
        <w:rPr>
          <w:rFonts w:ascii="宋体" w:hAnsi="宋体" w:cs="宋体" w:eastAsia="宋体" w:hint="default"/>
          <w:sz w:val="18"/>
          <w:szCs w:val="18"/>
        </w:rPr>
        <w:t>购买</w:t>
      </w:r>
      <w:r>
        <w:rPr>
          <w:rFonts w:ascii="宋体" w:hAnsi="宋体" w:cs="宋体" w:eastAsia="宋体" w:hint="default"/>
          <w:w w:val="99"/>
          <w:sz w:val="18"/>
          <w:szCs w:val="18"/>
        </w:rPr>
        <w:t> </w:t>
      </w:r>
      <w:r>
        <w:rPr>
          <w:rFonts w:ascii="宋体" w:hAnsi="宋体" w:cs="宋体" w:eastAsia="宋体" w:hint="default"/>
          <w:sz w:val="18"/>
          <w:szCs w:val="18"/>
        </w:rPr>
        <w:t>注册</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2"/>
        <w:ind w:left="271" w:right="0" w:firstLine="0"/>
        <w:jc w:val="left"/>
        <w:rPr>
          <w:rFonts w:ascii="宋体" w:hAnsi="宋体" w:cs="宋体" w:eastAsia="宋体" w:hint="default"/>
          <w:sz w:val="18"/>
          <w:szCs w:val="18"/>
        </w:rPr>
      </w:pPr>
      <w:r>
        <w:rPr>
          <w:rFonts w:ascii="宋体" w:hAnsi="宋体" w:cs="宋体" w:eastAsia="宋体" w:hint="default"/>
          <w:sz w:val="18"/>
          <w:szCs w:val="18"/>
        </w:rPr>
        <w:t>注册</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89"/>
        <w:ind w:left="271" w:right="0" w:firstLine="0"/>
        <w:jc w:val="left"/>
        <w:rPr>
          <w:rFonts w:ascii="宋体" w:hAnsi="宋体" w:cs="宋体" w:eastAsia="宋体" w:hint="default"/>
          <w:sz w:val="18"/>
          <w:szCs w:val="18"/>
        </w:rPr>
      </w:pPr>
      <w:r>
        <w:rPr>
          <w:rFonts w:ascii="宋体" w:hAnsi="宋体" w:cs="宋体" w:eastAsia="宋体" w:hint="default"/>
          <w:sz w:val="18"/>
          <w:szCs w:val="18"/>
        </w:rPr>
        <w:t>注册</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91"/>
        <w:ind w:left="271" w:right="0" w:firstLine="0"/>
        <w:jc w:val="left"/>
        <w:rPr>
          <w:rFonts w:ascii="宋体" w:hAnsi="宋体" w:cs="宋体" w:eastAsia="宋体" w:hint="default"/>
          <w:sz w:val="18"/>
          <w:szCs w:val="18"/>
        </w:rPr>
      </w:pPr>
      <w:r>
        <w:rPr>
          <w:rFonts w:ascii="宋体" w:hAnsi="宋体" w:cs="宋体" w:eastAsia="宋体" w:hint="default"/>
          <w:sz w:val="18"/>
          <w:szCs w:val="18"/>
        </w:rPr>
        <w:t>注册</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91"/>
        <w:ind w:left="271" w:right="0" w:firstLine="0"/>
        <w:jc w:val="left"/>
        <w:rPr>
          <w:rFonts w:ascii="宋体" w:hAnsi="宋体" w:cs="宋体" w:eastAsia="宋体" w:hint="default"/>
          <w:sz w:val="18"/>
          <w:szCs w:val="18"/>
        </w:rPr>
      </w:pP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89"/>
        <w:ind w:left="271" w:right="0" w:firstLine="0"/>
        <w:jc w:val="left"/>
        <w:rPr>
          <w:rFonts w:ascii="宋体" w:hAnsi="宋体" w:cs="宋体" w:eastAsia="宋体" w:hint="default"/>
          <w:sz w:val="18"/>
          <w:szCs w:val="18"/>
        </w:rPr>
      </w:pP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spacing w:before="91"/>
        <w:ind w:left="225" w:right="0" w:firstLine="0"/>
        <w:jc w:val="left"/>
        <w:rPr>
          <w:rFonts w:ascii="宋体" w:hAnsi="宋体" w:cs="宋体" w:eastAsia="宋体" w:hint="default"/>
          <w:sz w:val="18"/>
          <w:szCs w:val="18"/>
        </w:rPr>
      </w:pP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111 </w:t>
      </w:r>
      <w:r>
        <w:rPr>
          <w:rFonts w:ascii="宋体" w:hAnsi="宋体" w:cs="宋体" w:eastAsia="宋体" w:hint="default"/>
          <w:sz w:val="18"/>
          <w:szCs w:val="18"/>
        </w:rPr>
        <w:t>个月</w:t>
      </w:r>
    </w:p>
    <w:p>
      <w:pPr>
        <w:spacing w:after="0"/>
        <w:jc w:val="left"/>
        <w:rPr>
          <w:rFonts w:ascii="宋体" w:hAnsi="宋体" w:cs="宋体" w:eastAsia="宋体" w:hint="default"/>
          <w:sz w:val="18"/>
          <w:szCs w:val="18"/>
        </w:rPr>
        <w:sectPr>
          <w:type w:val="continuous"/>
          <w:pgSz w:w="11900" w:h="16840"/>
          <w:pgMar w:top="1540" w:bottom="280" w:left="1260" w:right="360"/>
          <w:cols w:num="2" w:equalWidth="0">
            <w:col w:w="2638" w:space="4644"/>
            <w:col w:w="2998"/>
          </w:cols>
        </w:sectPr>
      </w:pPr>
    </w:p>
    <w:p>
      <w:pPr>
        <w:spacing w:line="240" w:lineRule="auto" w:before="12"/>
        <w:rPr>
          <w:rFonts w:ascii="宋体" w:hAnsi="宋体" w:cs="宋体" w:eastAsia="宋体" w:hint="default"/>
          <w:sz w:val="22"/>
          <w:szCs w:val="22"/>
        </w:rPr>
      </w:pPr>
    </w:p>
    <w:p>
      <w:pPr>
        <w:tabs>
          <w:tab w:pos="3795" w:val="left" w:leader="none"/>
          <w:tab w:pos="4539" w:val="left" w:leader="none"/>
          <w:tab w:pos="5899" w:val="left" w:leader="none"/>
          <w:tab w:pos="6675" w:val="left" w:leader="none"/>
          <w:tab w:pos="7572" w:val="left" w:leader="none"/>
        </w:tabs>
        <w:spacing w:before="44"/>
        <w:ind w:left="245"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9.VideoArts</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培训技术课程</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2,849.56</w:t>
        <w:tab/>
      </w:r>
      <w:r>
        <w:rPr>
          <w:rFonts w:ascii="Times New Roman" w:hAnsi="Times New Roman" w:cs="Times New Roman" w:eastAsia="Times New Roman" w:hint="default"/>
          <w:w w:val="95"/>
          <w:sz w:val="18"/>
          <w:szCs w:val="18"/>
        </w:rPr>
        <w:t>---</w:t>
        <w:tab/>
        <w:t>2,849.56</w:t>
        <w:tab/>
      </w:r>
      <w:r>
        <w:rPr>
          <w:rFonts w:ascii="宋体" w:hAnsi="宋体" w:cs="宋体" w:eastAsia="宋体" w:hint="default"/>
          <w:position w:val="-4"/>
          <w:sz w:val="18"/>
          <w:szCs w:val="18"/>
        </w:rPr>
        <w:t>购买</w:t>
      </w:r>
      <w:r>
        <w:rPr>
          <w:rFonts w:ascii="Times New Roman" w:hAnsi="Times New Roman" w:cs="Times New Roman" w:eastAsia="Times New Roman" w:hint="default"/>
          <w:position w:val="-4"/>
          <w:sz w:val="18"/>
          <w:szCs w:val="18"/>
        </w:rPr>
        <w:t>,</w:t>
      </w:r>
      <w:r>
        <w:rPr>
          <w:rFonts w:ascii="宋体" w:hAnsi="宋体" w:cs="宋体" w:eastAsia="宋体" w:hint="default"/>
          <w:position w:val="-4"/>
          <w:sz w:val="18"/>
          <w:szCs w:val="18"/>
        </w:rPr>
        <w:t>剩余</w:t>
      </w:r>
      <w:r>
        <w:rPr>
          <w:rFonts w:ascii="宋体" w:hAnsi="宋体" w:cs="宋体" w:eastAsia="宋体" w:hint="default"/>
          <w:spacing w:val="-46"/>
          <w:position w:val="-4"/>
          <w:sz w:val="18"/>
          <w:szCs w:val="18"/>
        </w:rPr>
        <w:t> </w:t>
      </w:r>
      <w:r>
        <w:rPr>
          <w:rFonts w:ascii="Times New Roman" w:hAnsi="Times New Roman" w:cs="Times New Roman" w:eastAsia="Times New Roman" w:hint="default"/>
          <w:spacing w:val="-1"/>
          <w:position w:val="-4"/>
          <w:sz w:val="18"/>
          <w:szCs w:val="18"/>
        </w:rPr>
        <w:t>53</w:t>
      </w:r>
      <w:r>
        <w:rPr>
          <w:rFonts w:ascii="Times New Roman" w:hAnsi="Times New Roman" w:cs="Times New Roman" w:eastAsia="Times New Roman" w:hint="default"/>
          <w:position w:val="-4"/>
          <w:sz w:val="18"/>
          <w:szCs w:val="18"/>
        </w:rPr>
        <w:t> </w:t>
      </w:r>
      <w:r>
        <w:rPr>
          <w:rFonts w:ascii="宋体" w:hAnsi="宋体" w:cs="宋体" w:eastAsia="宋体" w:hint="default"/>
          <w:position w:val="-4"/>
          <w:sz w:val="18"/>
          <w:szCs w:val="18"/>
        </w:rPr>
        <w:t>个月</w:t>
      </w:r>
      <w:r>
        <w:rPr>
          <w:rFonts w:ascii="宋体" w:hAnsi="宋体" w:cs="宋体" w:eastAsia="宋体" w:hint="default"/>
          <w:sz w:val="18"/>
          <w:szCs w:val="18"/>
        </w:rPr>
      </w:r>
    </w:p>
    <w:p>
      <w:pPr>
        <w:spacing w:before="37"/>
        <w:ind w:left="245" w:right="0" w:firstLine="0"/>
        <w:jc w:val="left"/>
        <w:rPr>
          <w:rFonts w:ascii="宋体" w:hAnsi="宋体" w:cs="宋体" w:eastAsia="宋体" w:hint="default"/>
          <w:sz w:val="18"/>
          <w:szCs w:val="18"/>
        </w:rPr>
      </w:pPr>
      <w:r>
        <w:rPr/>
        <w:pict>
          <v:shape style="position:absolute;margin-left:72.529968pt;margin-top:10.507334pt;width:442.35pt;height:428.9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45"/>
                    <w:gridCol w:w="1320"/>
                    <w:gridCol w:w="1459"/>
                    <w:gridCol w:w="644"/>
                    <w:gridCol w:w="1197"/>
                    <w:gridCol w:w="1682"/>
                  </w:tblGrid>
                  <w:tr>
                    <w:trPr>
                      <w:trHeight w:val="322"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98"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火墙</w:t>
                          <w:tab/>
                        </w:r>
                        <w:r>
                          <w:rPr>
                            <w:rFonts w:ascii="Times New Roman" w:hAnsi="Times New Roman" w:cs="Times New Roman" w:eastAsia="Times New Roman" w:hint="default"/>
                            <w:sz w:val="18"/>
                            <w:szCs w:val="18"/>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191" w:lineRule="exact"/>
                          <w:ind w:right="363"/>
                          <w:jc w:val="right"/>
                          <w:rPr>
                            <w:rFonts w:ascii="Times New Roman" w:hAnsi="Times New Roman" w:cs="Times New Roman" w:eastAsia="Times New Roman" w:hint="default"/>
                            <w:sz w:val="18"/>
                            <w:szCs w:val="18"/>
                          </w:rPr>
                        </w:pPr>
                        <w:r>
                          <w:rPr>
                            <w:rFonts w:ascii="Times New Roman"/>
                            <w:spacing w:val="-1"/>
                            <w:sz w:val="18"/>
                          </w:rPr>
                          <w:t>1,750.00</w:t>
                        </w:r>
                      </w:p>
                    </w:tc>
                    <w:tc>
                      <w:tcPr>
                        <w:tcW w:w="644" w:type="dxa"/>
                        <w:tcBorders>
                          <w:top w:val="nil" w:sz="6" w:space="0" w:color="auto"/>
                          <w:left w:val="nil" w:sz="6" w:space="0" w:color="auto"/>
                          <w:bottom w:val="nil" w:sz="6" w:space="0" w:color="auto"/>
                          <w:right w:val="nil" w:sz="6" w:space="0" w:color="auto"/>
                        </w:tcBorders>
                      </w:tcPr>
                      <w:p>
                        <w:pPr>
                          <w:pStyle w:val="TableParagraph"/>
                          <w:spacing w:line="191" w:lineRule="exact"/>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191" w:lineRule="exact"/>
                          <w:ind w:right="65"/>
                          <w:jc w:val="right"/>
                          <w:rPr>
                            <w:rFonts w:ascii="Times New Roman" w:hAnsi="Times New Roman" w:cs="Times New Roman" w:eastAsia="Times New Roman" w:hint="default"/>
                            <w:sz w:val="18"/>
                            <w:szCs w:val="18"/>
                          </w:rPr>
                        </w:pPr>
                        <w:r>
                          <w:rPr>
                            <w:rFonts w:ascii="Times New Roman"/>
                            <w:w w:val="95"/>
                            <w:sz w:val="18"/>
                          </w:rPr>
                          <w:t>1,750.00</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Style w:val="TableParagraph"/>
                          <w:spacing w:line="194" w:lineRule="exact"/>
                          <w:ind w:left="124" w:right="0"/>
                          <w:jc w:val="center"/>
                          <w:rPr>
                            <w:rFonts w:ascii="宋体" w:hAnsi="宋体" w:cs="宋体" w:eastAsia="宋体" w:hint="default"/>
                            <w:sz w:val="18"/>
                            <w:szCs w:val="18"/>
                          </w:rPr>
                        </w:pP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113 </w:t>
                        </w:r>
                        <w:r>
                          <w:rPr>
                            <w:rFonts w:ascii="宋体" w:hAnsi="宋体" w:cs="宋体" w:eastAsia="宋体" w:hint="default"/>
                            <w:sz w:val="18"/>
                            <w:szCs w:val="18"/>
                          </w:rPr>
                          <w:t>个月</w:t>
                        </w:r>
                      </w:p>
                    </w:tc>
                  </w:tr>
                  <w:tr>
                    <w:trPr>
                      <w:trHeight w:val="457"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40" w:lineRule="auto" w:before="76"/>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Altium Limited</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绘图软件款</w:t>
                          <w:tab/>
                        </w:r>
                        <w:r>
                          <w:rPr>
                            <w:rFonts w:ascii="Times New Roman" w:hAnsi="Times New Roman" w:cs="Times New Roman" w:eastAsia="Times New Roman" w:hint="default"/>
                            <w:sz w:val="18"/>
                            <w:szCs w:val="18"/>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63"/>
                          <w:jc w:val="right"/>
                          <w:rPr>
                            <w:rFonts w:ascii="Times New Roman" w:hAnsi="Times New Roman" w:cs="Times New Roman" w:eastAsia="Times New Roman" w:hint="default"/>
                            <w:sz w:val="18"/>
                            <w:szCs w:val="18"/>
                          </w:rPr>
                        </w:pPr>
                        <w:r>
                          <w:rPr>
                            <w:rFonts w:ascii="Times New Roman"/>
                            <w:spacing w:val="-1"/>
                            <w:sz w:val="18"/>
                          </w:rPr>
                          <w:t>1,160.04</w:t>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5"/>
                          <w:jc w:val="right"/>
                          <w:rPr>
                            <w:rFonts w:ascii="Times New Roman" w:hAnsi="Times New Roman" w:cs="Times New Roman" w:eastAsia="Times New Roman" w:hint="default"/>
                            <w:sz w:val="18"/>
                            <w:szCs w:val="18"/>
                          </w:rPr>
                        </w:pPr>
                        <w:r>
                          <w:rPr>
                            <w:rFonts w:ascii="Times New Roman"/>
                            <w:w w:val="95"/>
                            <w:sz w:val="18"/>
                          </w:rPr>
                          <w:t>1,160.04</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9" w:right="0"/>
                          <w:jc w:val="center"/>
                          <w:rPr>
                            <w:rFonts w:ascii="宋体" w:hAnsi="宋体" w:cs="宋体" w:eastAsia="宋体" w:hint="default"/>
                            <w:sz w:val="18"/>
                            <w:szCs w:val="18"/>
                          </w:rPr>
                        </w:pP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119 </w:t>
                        </w:r>
                        <w:r>
                          <w:rPr>
                            <w:rFonts w:ascii="宋体" w:hAnsi="宋体" w:cs="宋体" w:eastAsia="宋体" w:hint="default"/>
                            <w:sz w:val="18"/>
                            <w:szCs w:val="18"/>
                          </w:rPr>
                          <w:t>个月</w:t>
                        </w:r>
                      </w:p>
                    </w:tc>
                  </w:tr>
                  <w:tr>
                    <w:trPr>
                      <w:trHeight w:val="513"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71" w:lineRule="exact" w:before="8"/>
                          <w:ind w:left="35"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三、无形资产减值准备累计金</w:t>
                          <w:tab/>
                        </w:r>
                        <w:r>
                          <w:rPr>
                            <w:rFonts w:ascii="Times New Roman" w:hAnsi="Times New Roman" w:cs="Times New Roman" w:eastAsia="Times New Roman" w:hint="default"/>
                            <w:position w:val="-5"/>
                            <w:sz w:val="18"/>
                            <w:szCs w:val="18"/>
                          </w:rPr>
                          <w:t>---</w:t>
                        </w:r>
                        <w:r>
                          <w:rPr>
                            <w:rFonts w:ascii="Times New Roman" w:hAnsi="Times New Roman" w:cs="Times New Roman" w:eastAsia="Times New Roman" w:hint="default"/>
                            <w:sz w:val="18"/>
                            <w:szCs w:val="18"/>
                          </w:rPr>
                        </w:r>
                      </w:p>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额合计</w:t>
                        </w:r>
                      </w:p>
                    </w:tc>
                    <w:tc>
                      <w:tcPr>
                        <w:tcW w:w="1459" w:type="dxa"/>
                        <w:tcBorders>
                          <w:top w:val="nil" w:sz="6" w:space="0" w:color="auto"/>
                          <w:left w:val="nil" w:sz="6" w:space="0" w:color="auto"/>
                          <w:bottom w:val="single" w:sz="8" w:space="0" w:color="000000"/>
                          <w:right w:val="nil" w:sz="6" w:space="0" w:color="auto"/>
                        </w:tcBorders>
                      </w:tcPr>
                      <w:p>
                        <w:pPr>
                          <w:pStyle w:val="TableParagraph"/>
                          <w:spacing w:line="240" w:lineRule="auto" w:before="112"/>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44" w:type="dxa"/>
                        <w:tcBorders>
                          <w:top w:val="nil" w:sz="6" w:space="0" w:color="auto"/>
                          <w:left w:val="nil" w:sz="6" w:space="0" w:color="auto"/>
                          <w:bottom w:val="single" w:sz="8" w:space="0" w:color="000000"/>
                          <w:right w:val="nil" w:sz="6" w:space="0" w:color="auto"/>
                        </w:tcBorders>
                      </w:tcPr>
                      <w:p>
                        <w:pPr>
                          <w:pStyle w:val="TableParagraph"/>
                          <w:spacing w:line="240" w:lineRule="auto" w:before="112"/>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single" w:sz="8" w:space="0" w:color="000000"/>
                          <w:right w:val="nil" w:sz="6" w:space="0" w:color="auto"/>
                        </w:tcBorders>
                      </w:tcPr>
                      <w:p>
                        <w:pPr>
                          <w:pStyle w:val="TableParagraph"/>
                          <w:spacing w:line="240" w:lineRule="auto" w:before="112"/>
                          <w:ind w:right="6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
                    </w:tc>
                  </w:tr>
                  <w:tr>
                    <w:trPr>
                      <w:trHeight w:val="341"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40" w:lineRule="auto" w:before="58"/>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．金蝶软件</w:t>
                          <w:tab/>
                        </w:r>
                        <w:r>
                          <w:rPr>
                            <w:rFonts w:ascii="Times New Roman" w:hAnsi="Times New Roman" w:cs="Times New Roman" w:eastAsia="Times New Roman" w:hint="default"/>
                            <w:position w:val="5"/>
                            <w:sz w:val="18"/>
                            <w:szCs w:val="18"/>
                          </w:rPr>
                          <w:t>---</w:t>
                        </w:r>
                        <w:r>
                          <w:rPr>
                            <w:rFonts w:ascii="Times New Roman" w:hAnsi="Times New Roman" w:cs="Times New Roman" w:eastAsia="Times New Roman" w:hint="default"/>
                            <w:sz w:val="18"/>
                            <w:szCs w:val="18"/>
                          </w:rPr>
                        </w:r>
                      </w:p>
                    </w:tc>
                    <w:tc>
                      <w:tcPr>
                        <w:tcW w:w="1459"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44"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6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
                    </w:tc>
                  </w:tr>
                  <w:tr>
                    <w:trPr>
                      <w:trHeight w:val="335"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40" w:lineRule="auto" w:before="47"/>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KINGTELLER&amp;</w:t>
                        </w:r>
                        <w:r>
                          <w:rPr>
                            <w:rFonts w:ascii="宋体" w:hAnsi="宋体" w:cs="宋体" w:eastAsia="宋体" w:hint="default"/>
                            <w:spacing w:val="-1"/>
                            <w:sz w:val="18"/>
                            <w:szCs w:val="18"/>
                          </w:rPr>
                          <w:t>御银商标</w:t>
                          <w:tab/>
                        </w:r>
                        <w:r>
                          <w:rPr>
                            <w:rFonts w:ascii="Times New Roman" w:hAnsi="Times New Roman" w:cs="Times New Roman" w:eastAsia="Times New Roman" w:hint="default"/>
                            <w:position w:val="6"/>
                            <w:sz w:val="18"/>
                            <w:szCs w:val="18"/>
                          </w:rPr>
                          <w:t>---</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
                    </w:tc>
                  </w:tr>
                  <w:tr>
                    <w:trPr>
                      <w:trHeight w:val="340"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40" w:lineRule="auto" w:before="51"/>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1688A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大堂式外观专利</w:t>
                          <w:tab/>
                        </w:r>
                        <w:r>
                          <w:rPr>
                            <w:rFonts w:ascii="Times New Roman" w:hAnsi="Times New Roman" w:cs="Times New Roman" w:eastAsia="Times New Roman" w:hint="default"/>
                            <w:position w:val="6"/>
                            <w:sz w:val="18"/>
                            <w:szCs w:val="18"/>
                          </w:rPr>
                          <w:t>---</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
                    </w:tc>
                  </w:tr>
                  <w:tr>
                    <w:trPr>
                      <w:trHeight w:val="341"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40" w:lineRule="auto" w:before="52"/>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．自动柜员机面板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外观专利</w:t>
                          <w:tab/>
                        </w:r>
                        <w:r>
                          <w:rPr>
                            <w:rFonts w:ascii="Times New Roman" w:hAnsi="Times New Roman" w:cs="Times New Roman" w:eastAsia="Times New Roman" w:hint="default"/>
                            <w:position w:val="6"/>
                            <w:sz w:val="18"/>
                            <w:szCs w:val="18"/>
                          </w:rPr>
                          <w:t>---</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
                    </w:tc>
                  </w:tr>
                  <w:tr>
                    <w:trPr>
                      <w:trHeight w:val="340"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40" w:lineRule="auto" w:before="52"/>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．自动柜员机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外观专利</w:t>
                          <w:tab/>
                        </w:r>
                        <w:r>
                          <w:rPr>
                            <w:rFonts w:ascii="Times New Roman" w:hAnsi="Times New Roman" w:cs="Times New Roman" w:eastAsia="Times New Roman" w:hint="default"/>
                            <w:position w:val="6"/>
                            <w:sz w:val="18"/>
                            <w:szCs w:val="18"/>
                          </w:rPr>
                          <w:t>---</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
                    </w:tc>
                  </w:tr>
                  <w:tr>
                    <w:trPr>
                      <w:trHeight w:val="340"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40" w:lineRule="auto" w:before="51"/>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URT racker</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事务系统</w:t>
                          <w:tab/>
                        </w:r>
                        <w:r>
                          <w:rPr>
                            <w:rFonts w:ascii="Times New Roman" w:hAnsi="Times New Roman" w:cs="Times New Roman" w:eastAsia="Times New Roman" w:hint="default"/>
                            <w:position w:val="6"/>
                            <w:sz w:val="18"/>
                            <w:szCs w:val="18"/>
                          </w:rPr>
                          <w:t>---</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
                    </w:tc>
                  </w:tr>
                  <w:tr>
                    <w:trPr>
                      <w:trHeight w:val="341"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40" w:lineRule="auto" w:before="52"/>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．办公软件防火墙</w:t>
                          <w:tab/>
                        </w:r>
                        <w:r>
                          <w:rPr>
                            <w:rFonts w:ascii="Times New Roman" w:hAnsi="Times New Roman" w:cs="Times New Roman" w:eastAsia="Times New Roman" w:hint="default"/>
                            <w:position w:val="6"/>
                            <w:sz w:val="18"/>
                            <w:szCs w:val="18"/>
                          </w:rPr>
                          <w:t>---</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
                    </w:tc>
                  </w:tr>
                  <w:tr>
                    <w:trPr>
                      <w:trHeight w:val="340"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40" w:lineRule="auto" w:before="17"/>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办公自动化系统</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系统</w:t>
                          <w:tab/>
                        </w:r>
                        <w:r>
                          <w:rPr>
                            <w:rFonts w:ascii="Times New Roman" w:hAnsi="Times New Roman" w:cs="Times New Roman" w:eastAsia="Times New Roman" w:hint="default"/>
                            <w:sz w:val="18"/>
                            <w:szCs w:val="18"/>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
                    </w:tc>
                  </w:tr>
                  <w:tr>
                    <w:trPr>
                      <w:trHeight w:val="396"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40" w:lineRule="auto" w:before="16"/>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9.VideoArts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培训技术课程</w:t>
                          <w:tab/>
                        </w:r>
                        <w:r>
                          <w:rPr>
                            <w:rFonts w:ascii="Times New Roman" w:hAnsi="Times New Roman" w:cs="Times New Roman" w:eastAsia="Times New Roman" w:hint="default"/>
                            <w:sz w:val="18"/>
                            <w:szCs w:val="18"/>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
                    </w:tc>
                  </w:tr>
                  <w:tr>
                    <w:trPr>
                      <w:trHeight w:val="454"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spacing w:line="159" w:lineRule="exact"/>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系统瑞星杀毒软件及防</w:t>
                        </w:r>
                      </w:p>
                      <w:p>
                        <w:pPr>
                          <w:pStyle w:val="TableParagraph"/>
                          <w:tabs>
                            <w:tab w:pos="3584" w:val="left" w:leader="none"/>
                          </w:tabs>
                          <w:spacing w:line="267" w:lineRule="exact"/>
                          <w:ind w:left="34" w:right="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火墙</w:t>
                          <w:tab/>
                        </w:r>
                        <w:r>
                          <w:rPr>
                            <w:rFonts w:ascii="Times New Roman" w:hAnsi="Times New Roman" w:cs="Times New Roman" w:eastAsia="Times New Roman" w:hint="default"/>
                            <w:sz w:val="18"/>
                            <w:szCs w:val="18"/>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
                    </w:tc>
                  </w:tr>
                  <w:tr>
                    <w:trPr>
                      <w:trHeight w:val="397"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584" w:val="left" w:leader="none"/>
                          </w:tabs>
                          <w:spacing w:line="240" w:lineRule="auto" w:before="74"/>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11.Altium Limited</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绘图软件款</w:t>
                          <w:tab/>
                        </w:r>
                        <w:r>
                          <w:rPr>
                            <w:rFonts w:ascii="Times New Roman" w:hAnsi="Times New Roman" w:cs="Times New Roman" w:eastAsia="Times New Roman" w:hint="default"/>
                            <w:sz w:val="18"/>
                            <w:szCs w:val="18"/>
                          </w:rPr>
                          <w:t>---</w:t>
                        </w: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82" w:type="dxa"/>
                        <w:tcBorders>
                          <w:top w:val="nil" w:sz="6" w:space="0" w:color="auto"/>
                          <w:left w:val="nil" w:sz="6" w:space="0" w:color="auto"/>
                          <w:bottom w:val="nil" w:sz="6" w:space="0" w:color="auto"/>
                          <w:right w:val="nil" w:sz="6" w:space="0" w:color="auto"/>
                        </w:tcBorders>
                      </w:tcPr>
                      <w:p>
                        <w:pPr/>
                      </w:p>
                    </w:tc>
                  </w:tr>
                  <w:tr>
                    <w:trPr>
                      <w:trHeight w:val="343"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042" w:val="left" w:leader="none"/>
                          </w:tabs>
                          <w:spacing w:line="240" w:lineRule="auto" w:before="52"/>
                          <w:ind w:left="34" w:right="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四、无形资产账面价值合计</w:t>
                          <w:tab/>
                        </w:r>
                        <w:r>
                          <w:rPr>
                            <w:rFonts w:ascii="Times New Roman" w:hAnsi="Times New Roman" w:cs="Times New Roman" w:eastAsia="Times New Roman" w:hint="default"/>
                            <w:position w:val="6"/>
                            <w:sz w:val="18"/>
                            <w:szCs w:val="18"/>
                          </w:rPr>
                          <w:t>81,305.76</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65"/>
                          <w:jc w:val="right"/>
                          <w:rPr>
                            <w:rFonts w:ascii="Times New Roman" w:hAnsi="Times New Roman" w:cs="Times New Roman" w:eastAsia="Times New Roman" w:hint="default"/>
                            <w:sz w:val="18"/>
                            <w:szCs w:val="18"/>
                          </w:rPr>
                        </w:pPr>
                        <w:r>
                          <w:rPr>
                            <w:rFonts w:ascii="Times New Roman"/>
                            <w:spacing w:val="-1"/>
                            <w:sz w:val="18"/>
                          </w:rPr>
                          <w:t>381,165.69</w:t>
                        </w:r>
                      </w:p>
                    </w:tc>
                    <w:tc>
                      <w:tcPr>
                        <w:tcW w:w="1682" w:type="dxa"/>
                        <w:tcBorders>
                          <w:top w:val="nil" w:sz="6" w:space="0" w:color="auto"/>
                          <w:left w:val="nil" w:sz="6" w:space="0" w:color="auto"/>
                          <w:bottom w:val="nil" w:sz="6" w:space="0" w:color="auto"/>
                          <w:right w:val="nil" w:sz="6" w:space="0" w:color="auto"/>
                        </w:tcBorders>
                      </w:tcPr>
                      <w:p>
                        <w:pPr/>
                      </w:p>
                    </w:tc>
                  </w:tr>
                  <w:tr>
                    <w:trPr>
                      <w:trHeight w:val="359"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042" w:val="left" w:leader="none"/>
                          </w:tabs>
                          <w:spacing w:line="240" w:lineRule="auto" w:before="62"/>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4"/>
                            <w:sz w:val="18"/>
                            <w:szCs w:val="18"/>
                          </w:rPr>
                          <w:t>1</w:t>
                        </w:r>
                        <w:r>
                          <w:rPr>
                            <w:rFonts w:ascii="宋体" w:hAnsi="宋体" w:cs="宋体" w:eastAsia="宋体" w:hint="default"/>
                            <w:position w:val="-4"/>
                            <w:sz w:val="18"/>
                            <w:szCs w:val="18"/>
                          </w:rPr>
                          <w:t>．金蝶软件</w:t>
                          <w:tab/>
                        </w:r>
                        <w:r>
                          <w:rPr>
                            <w:rFonts w:ascii="Times New Roman" w:hAnsi="Times New Roman" w:cs="Times New Roman" w:eastAsia="Times New Roman" w:hint="default"/>
                            <w:sz w:val="18"/>
                            <w:szCs w:val="18"/>
                          </w:rPr>
                          <w:t>65,730.20</w:t>
                        </w:r>
                      </w:p>
                    </w:tc>
                    <w:tc>
                      <w:tcPr>
                        <w:tcW w:w="1459"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1197" w:type="dxa"/>
                        <w:tcBorders>
                          <w:top w:val="single" w:sz="8" w:space="0" w:color="000000"/>
                          <w:left w:val="nil" w:sz="6" w:space="0" w:color="auto"/>
                          <w:bottom w:val="nil" w:sz="6" w:space="0" w:color="auto"/>
                          <w:right w:val="nil" w:sz="6" w:space="0" w:color="auto"/>
                        </w:tcBorders>
                      </w:tcPr>
                      <w:p>
                        <w:pPr>
                          <w:pStyle w:val="TableParagraph"/>
                          <w:spacing w:line="240" w:lineRule="auto" w:before="52"/>
                          <w:ind w:right="68"/>
                          <w:jc w:val="right"/>
                          <w:rPr>
                            <w:rFonts w:ascii="Times New Roman" w:hAnsi="Times New Roman" w:cs="Times New Roman" w:eastAsia="Times New Roman" w:hint="default"/>
                            <w:sz w:val="18"/>
                            <w:szCs w:val="18"/>
                          </w:rPr>
                        </w:pPr>
                        <w:r>
                          <w:rPr>
                            <w:rFonts w:ascii="Times New Roman"/>
                            <w:spacing w:val="-1"/>
                            <w:sz w:val="18"/>
                          </w:rPr>
                          <w:t>45,150.20</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9"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318"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130" w:val="left" w:leader="none"/>
                          </w:tabs>
                          <w:spacing w:line="240" w:lineRule="auto" w:before="29"/>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KINGTELLER&amp;</w:t>
                        </w:r>
                        <w:r>
                          <w:rPr>
                            <w:rFonts w:ascii="宋体" w:hAnsi="宋体" w:cs="宋体" w:eastAsia="宋体" w:hint="default"/>
                            <w:spacing w:val="-1"/>
                            <w:sz w:val="18"/>
                            <w:szCs w:val="18"/>
                          </w:rPr>
                          <w:t>御银商标</w:t>
                          <w:tab/>
                        </w:r>
                        <w:r>
                          <w:rPr>
                            <w:rFonts w:ascii="Times New Roman" w:hAnsi="Times New Roman" w:cs="Times New Roman" w:eastAsia="Times New Roman" w:hint="default"/>
                            <w:position w:val="6"/>
                            <w:sz w:val="18"/>
                            <w:szCs w:val="18"/>
                          </w:rPr>
                          <w:t>1,464.50</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2879" w:type="dxa"/>
                        <w:gridSpan w:val="2"/>
                        <w:tcBorders>
                          <w:top w:val="nil" w:sz="6" w:space="0" w:color="auto"/>
                          <w:left w:val="nil" w:sz="6" w:space="0" w:color="auto"/>
                          <w:bottom w:val="nil" w:sz="6" w:space="0" w:color="auto"/>
                          <w:right w:val="nil" w:sz="6" w:space="0" w:color="auto"/>
                        </w:tcBorders>
                      </w:tcPr>
                      <w:p>
                        <w:pPr>
                          <w:pStyle w:val="TableParagraph"/>
                          <w:tabs>
                            <w:tab w:pos="1394" w:val="left" w:leader="none"/>
                          </w:tabs>
                          <w:spacing w:line="240" w:lineRule="auto" w:before="29"/>
                          <w:ind w:left="496"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6"/>
                            <w:sz w:val="18"/>
                            <w:szCs w:val="18"/>
                          </w:rPr>
                          <w:t>1,074.02</w:t>
                          <w:tab/>
                        </w:r>
                        <w:r>
                          <w:rPr>
                            <w:rFonts w:ascii="宋体" w:hAnsi="宋体" w:cs="宋体" w:eastAsia="宋体" w:hint="default"/>
                            <w:sz w:val="18"/>
                            <w:szCs w:val="18"/>
                          </w:rPr>
                          <w:t>注册</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33</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p>
                    </w:tc>
                  </w:tr>
                  <w:tr>
                    <w:trPr>
                      <w:trHeight w:val="340"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763" w:val="right" w:leader="none"/>
                          </w:tabs>
                          <w:spacing w:line="240" w:lineRule="auto" w:before="52"/>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1688A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大堂式外观专利</w:t>
                        </w:r>
                        <w:r>
                          <w:rPr>
                            <w:rFonts w:ascii="Times New Roman" w:hAnsi="Times New Roman" w:cs="Times New Roman" w:eastAsia="Times New Roman" w:hint="default"/>
                            <w:position w:val="6"/>
                            <w:sz w:val="18"/>
                            <w:szCs w:val="18"/>
                          </w:rPr>
                          <w:tab/>
                          <w:t>686.54</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2879" w:type="dxa"/>
                        <w:gridSpan w:val="2"/>
                        <w:tcBorders>
                          <w:top w:val="nil" w:sz="6" w:space="0" w:color="auto"/>
                          <w:left w:val="nil" w:sz="6" w:space="0" w:color="auto"/>
                          <w:bottom w:val="nil" w:sz="6" w:space="0" w:color="auto"/>
                          <w:right w:val="nil" w:sz="6" w:space="0" w:color="auto"/>
                        </w:tcBorders>
                      </w:tcPr>
                      <w:p>
                        <w:pPr>
                          <w:pStyle w:val="TableParagraph"/>
                          <w:tabs>
                            <w:tab w:pos="1394" w:val="left" w:leader="none"/>
                          </w:tabs>
                          <w:spacing w:line="240" w:lineRule="auto" w:before="52"/>
                          <w:ind w:left="633"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6"/>
                            <w:sz w:val="18"/>
                            <w:szCs w:val="18"/>
                          </w:rPr>
                          <w:t>505.58</w:t>
                          <w:tab/>
                        </w:r>
                        <w:r>
                          <w:rPr>
                            <w:rFonts w:ascii="宋体" w:hAnsi="宋体" w:cs="宋体" w:eastAsia="宋体" w:hint="default"/>
                            <w:sz w:val="18"/>
                            <w:szCs w:val="18"/>
                          </w:rPr>
                          <w:t>注册</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34</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p>
                    </w:tc>
                  </w:tr>
                  <w:tr>
                    <w:trPr>
                      <w:trHeight w:val="340"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130" w:val="left" w:leader="none"/>
                          </w:tabs>
                          <w:spacing w:line="240" w:lineRule="auto" w:before="51"/>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．自动柜员机面板</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外观专利</w:t>
                          <w:tab/>
                        </w:r>
                        <w:r>
                          <w:rPr>
                            <w:rFonts w:ascii="Times New Roman" w:hAnsi="Times New Roman" w:cs="Times New Roman" w:eastAsia="Times New Roman" w:hint="default"/>
                            <w:position w:val="6"/>
                            <w:sz w:val="18"/>
                            <w:szCs w:val="18"/>
                          </w:rPr>
                          <w:t>4,312.90</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2879" w:type="dxa"/>
                        <w:gridSpan w:val="2"/>
                        <w:tcBorders>
                          <w:top w:val="nil" w:sz="6" w:space="0" w:color="auto"/>
                          <w:left w:val="nil" w:sz="6" w:space="0" w:color="auto"/>
                          <w:bottom w:val="nil" w:sz="6" w:space="0" w:color="auto"/>
                          <w:right w:val="nil" w:sz="6" w:space="0" w:color="auto"/>
                        </w:tcBorders>
                      </w:tcPr>
                      <w:p>
                        <w:pPr>
                          <w:pStyle w:val="TableParagraph"/>
                          <w:tabs>
                            <w:tab w:pos="1394" w:val="left" w:leader="none"/>
                          </w:tabs>
                          <w:spacing w:line="240" w:lineRule="auto" w:before="51"/>
                          <w:ind w:left="496"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6"/>
                            <w:sz w:val="18"/>
                            <w:szCs w:val="18"/>
                          </w:rPr>
                          <w:t>3,455.38</w:t>
                          <w:tab/>
                        </w:r>
                        <w:r>
                          <w:rPr>
                            <w:rFonts w:ascii="宋体" w:hAnsi="宋体" w:cs="宋体" w:eastAsia="宋体" w:hint="default"/>
                            <w:sz w:val="18"/>
                            <w:szCs w:val="18"/>
                          </w:rPr>
                          <w:t>注册</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48</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p>
                    </w:tc>
                  </w:tr>
                  <w:tr>
                    <w:trPr>
                      <w:trHeight w:val="341"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130" w:val="left" w:leader="none"/>
                          </w:tabs>
                          <w:spacing w:line="240" w:lineRule="auto" w:before="52"/>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．自动柜员机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外观专利</w:t>
                          <w:tab/>
                        </w:r>
                        <w:r>
                          <w:rPr>
                            <w:rFonts w:ascii="Times New Roman" w:hAnsi="Times New Roman" w:cs="Times New Roman" w:eastAsia="Times New Roman" w:hint="default"/>
                            <w:position w:val="6"/>
                            <w:sz w:val="18"/>
                            <w:szCs w:val="18"/>
                          </w:rPr>
                          <w:t>1,737.32</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2879" w:type="dxa"/>
                        <w:gridSpan w:val="2"/>
                        <w:tcBorders>
                          <w:top w:val="nil" w:sz="6" w:space="0" w:color="auto"/>
                          <w:left w:val="nil" w:sz="6" w:space="0" w:color="auto"/>
                          <w:bottom w:val="nil" w:sz="6" w:space="0" w:color="auto"/>
                          <w:right w:val="nil" w:sz="6" w:space="0" w:color="auto"/>
                        </w:tcBorders>
                      </w:tcPr>
                      <w:p>
                        <w:pPr>
                          <w:pStyle w:val="TableParagraph"/>
                          <w:tabs>
                            <w:tab w:pos="1394" w:val="left" w:leader="none"/>
                          </w:tabs>
                          <w:spacing w:line="240" w:lineRule="auto" w:before="52"/>
                          <w:ind w:left="496"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6"/>
                            <w:sz w:val="18"/>
                            <w:szCs w:val="18"/>
                          </w:rPr>
                          <w:t>1,406.84</w:t>
                          <w:tab/>
                        </w:r>
                        <w:r>
                          <w:rPr>
                            <w:rFonts w:ascii="宋体" w:hAnsi="宋体" w:cs="宋体" w:eastAsia="宋体" w:hint="default"/>
                            <w:sz w:val="18"/>
                            <w:szCs w:val="18"/>
                          </w:rPr>
                          <w:t>注册</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51</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p>
                    </w:tc>
                  </w:tr>
                  <w:tr>
                    <w:trPr>
                      <w:trHeight w:val="340"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130" w:val="left" w:leader="none"/>
                          </w:tabs>
                          <w:spacing w:line="240" w:lineRule="auto" w:before="52"/>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URT racker</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事务系统</w:t>
                          <w:tab/>
                        </w:r>
                        <w:r>
                          <w:rPr>
                            <w:rFonts w:ascii="Times New Roman" w:hAnsi="Times New Roman" w:cs="Times New Roman" w:eastAsia="Times New Roman" w:hint="default"/>
                            <w:position w:val="6"/>
                            <w:sz w:val="18"/>
                            <w:szCs w:val="18"/>
                          </w:rPr>
                          <w:t>2,541.00</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2879" w:type="dxa"/>
                        <w:gridSpan w:val="2"/>
                        <w:tcBorders>
                          <w:top w:val="nil" w:sz="6" w:space="0" w:color="auto"/>
                          <w:left w:val="nil" w:sz="6" w:space="0" w:color="auto"/>
                          <w:bottom w:val="nil" w:sz="6" w:space="0" w:color="auto"/>
                          <w:right w:val="nil" w:sz="6" w:space="0" w:color="auto"/>
                        </w:tcBorders>
                      </w:tcPr>
                      <w:p>
                        <w:pPr>
                          <w:pStyle w:val="TableParagraph"/>
                          <w:tabs>
                            <w:tab w:pos="1394" w:val="left" w:leader="none"/>
                          </w:tabs>
                          <w:spacing w:line="240" w:lineRule="auto" w:before="52"/>
                          <w:ind w:left="496"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6"/>
                            <w:sz w:val="18"/>
                            <w:szCs w:val="18"/>
                          </w:rPr>
                          <w:t>1,815.00</w:t>
                          <w:tab/>
                        </w: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p>
                    </w:tc>
                  </w:tr>
                  <w:tr>
                    <w:trPr>
                      <w:trHeight w:val="336" w:hRule="exact"/>
                    </w:trPr>
                    <w:tc>
                      <w:tcPr>
                        <w:tcW w:w="3865" w:type="dxa"/>
                        <w:gridSpan w:val="2"/>
                        <w:tcBorders>
                          <w:top w:val="nil" w:sz="6" w:space="0" w:color="auto"/>
                          <w:left w:val="nil" w:sz="6" w:space="0" w:color="auto"/>
                          <w:bottom w:val="nil" w:sz="6" w:space="0" w:color="auto"/>
                          <w:right w:val="nil" w:sz="6" w:space="0" w:color="auto"/>
                        </w:tcBorders>
                      </w:tcPr>
                      <w:p>
                        <w:pPr>
                          <w:pStyle w:val="TableParagraph"/>
                          <w:tabs>
                            <w:tab w:pos="3130" w:val="left" w:leader="none"/>
                          </w:tabs>
                          <w:spacing w:line="240" w:lineRule="auto" w:before="51"/>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．办公软件防火墙</w:t>
                          <w:tab/>
                        </w:r>
                        <w:r>
                          <w:rPr>
                            <w:rFonts w:ascii="Times New Roman" w:hAnsi="Times New Roman" w:cs="Times New Roman" w:eastAsia="Times New Roman" w:hint="default"/>
                            <w:position w:val="6"/>
                            <w:sz w:val="18"/>
                            <w:szCs w:val="18"/>
                          </w:rPr>
                          <w:t>4,833.30</w:t>
                        </w:r>
                        <w:r>
                          <w:rPr>
                            <w:rFonts w:ascii="Times New Roman" w:hAnsi="Times New Roman" w:cs="Times New Roman" w:eastAsia="Times New Roman" w:hint="default"/>
                            <w:sz w:val="18"/>
                            <w:szCs w:val="18"/>
                          </w:rPr>
                        </w:r>
                      </w:p>
                    </w:tc>
                    <w:tc>
                      <w:tcPr>
                        <w:tcW w:w="1459"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2879" w:type="dxa"/>
                        <w:gridSpan w:val="2"/>
                        <w:tcBorders>
                          <w:top w:val="nil" w:sz="6" w:space="0" w:color="auto"/>
                          <w:left w:val="nil" w:sz="6" w:space="0" w:color="auto"/>
                          <w:bottom w:val="nil" w:sz="6" w:space="0" w:color="auto"/>
                          <w:right w:val="nil" w:sz="6" w:space="0" w:color="auto"/>
                        </w:tcBorders>
                      </w:tcPr>
                      <w:p>
                        <w:pPr>
                          <w:pStyle w:val="TableParagraph"/>
                          <w:tabs>
                            <w:tab w:pos="1394" w:val="left" w:leader="none"/>
                          </w:tabs>
                          <w:spacing w:line="240" w:lineRule="auto" w:before="51"/>
                          <w:ind w:left="496"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6"/>
                            <w:sz w:val="18"/>
                            <w:szCs w:val="18"/>
                          </w:rPr>
                          <w:t>1,083.27</w:t>
                          <w:tab/>
                        </w: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38</w:t>
                        </w:r>
                        <w:r>
                          <w:rPr>
                            <w:rFonts w:ascii="Times New Roman" w:hAnsi="Times New Roman" w:cs="Times New Roman" w:eastAsia="Times New Roman" w:hint="default"/>
                            <w:sz w:val="18"/>
                            <w:szCs w:val="18"/>
                          </w:rPr>
                          <w:t> </w:t>
                        </w:r>
                        <w:r>
                          <w:rPr>
                            <w:rFonts w:ascii="宋体" w:hAnsi="宋体" w:cs="宋体" w:eastAsia="宋体" w:hint="default"/>
                            <w:sz w:val="18"/>
                            <w:szCs w:val="18"/>
                          </w:rPr>
                          <w:t>个月</w:t>
                        </w:r>
                      </w:p>
                    </w:tc>
                  </w:tr>
                  <w:tr>
                    <w:trPr>
                      <w:trHeight w:val="342" w:hRule="exact"/>
                    </w:trPr>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办公自动化系统</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系统</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4981" w:type="dxa"/>
                        <w:gridSpan w:val="4"/>
                        <w:tcBorders>
                          <w:top w:val="nil" w:sz="6" w:space="0" w:color="auto"/>
                          <w:left w:val="nil" w:sz="6" w:space="0" w:color="auto"/>
                          <w:bottom w:val="nil" w:sz="6" w:space="0" w:color="auto"/>
                          <w:right w:val="nil" w:sz="6" w:space="0" w:color="auto"/>
                        </w:tcBorders>
                      </w:tcPr>
                      <w:p>
                        <w:pPr>
                          <w:pStyle w:val="TableParagraph"/>
                          <w:tabs>
                            <w:tab w:pos="3451" w:val="left" w:leader="none"/>
                          </w:tabs>
                          <w:spacing w:line="240" w:lineRule="auto" w:before="56"/>
                          <w:ind w:left="2510"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6"/>
                            <w:sz w:val="18"/>
                            <w:szCs w:val="18"/>
                          </w:rPr>
                          <w:t>46,885.00</w:t>
                          <w:tab/>
                        </w: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265" w:hRule="exact"/>
                    </w:trPr>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9.VideoArts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培训技术课程</w:t>
                        </w:r>
                      </w:p>
                    </w:tc>
                    <w:tc>
                      <w:tcPr>
                        <w:tcW w:w="132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4981" w:type="dxa"/>
                        <w:gridSpan w:val="4"/>
                        <w:tcBorders>
                          <w:top w:val="nil" w:sz="6" w:space="0" w:color="auto"/>
                          <w:left w:val="nil" w:sz="6" w:space="0" w:color="auto"/>
                          <w:bottom w:val="nil" w:sz="6" w:space="0" w:color="auto"/>
                          <w:right w:val="nil" w:sz="6" w:space="0" w:color="auto"/>
                        </w:tcBorders>
                      </w:tcPr>
                      <w:p>
                        <w:pPr>
                          <w:pStyle w:val="TableParagraph"/>
                          <w:tabs>
                            <w:tab w:pos="3496" w:val="left" w:leader="none"/>
                          </w:tabs>
                          <w:spacing w:line="246" w:lineRule="exact" w:before="59"/>
                          <w:ind w:left="251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23,850.44</w:t>
                          <w:tab/>
                        </w:r>
                        <w:r>
                          <w:rPr>
                            <w:rFonts w:ascii="宋体" w:hAnsi="宋体" w:cs="宋体" w:eastAsia="宋体" w:hint="default"/>
                            <w:position w:val="-5"/>
                            <w:sz w:val="18"/>
                            <w:szCs w:val="18"/>
                          </w:rPr>
                          <w:t>购买</w:t>
                        </w:r>
                        <w:r>
                          <w:rPr>
                            <w:rFonts w:ascii="Times New Roman" w:hAnsi="Times New Roman" w:cs="Times New Roman" w:eastAsia="Times New Roman" w:hint="default"/>
                            <w:position w:val="-5"/>
                            <w:sz w:val="18"/>
                            <w:szCs w:val="18"/>
                          </w:rPr>
                          <w:t>,</w:t>
                        </w:r>
                        <w:r>
                          <w:rPr>
                            <w:rFonts w:ascii="宋体" w:hAnsi="宋体" w:cs="宋体" w:eastAsia="宋体" w:hint="default"/>
                            <w:position w:val="-5"/>
                            <w:sz w:val="18"/>
                            <w:szCs w:val="18"/>
                          </w:rPr>
                          <w:t>剩余</w:t>
                        </w:r>
                        <w:r>
                          <w:rPr>
                            <w:rFonts w:ascii="宋体" w:hAnsi="宋体" w:cs="宋体" w:eastAsia="宋体" w:hint="default"/>
                            <w:spacing w:val="-46"/>
                            <w:position w:val="-5"/>
                            <w:sz w:val="18"/>
                            <w:szCs w:val="18"/>
                          </w:rPr>
                          <w:t> </w:t>
                        </w:r>
                        <w:r>
                          <w:rPr>
                            <w:rFonts w:ascii="Times New Roman" w:hAnsi="Times New Roman" w:cs="Times New Roman" w:eastAsia="Times New Roman" w:hint="default"/>
                            <w:spacing w:val="-1"/>
                            <w:position w:val="-5"/>
                            <w:sz w:val="18"/>
                            <w:szCs w:val="18"/>
                          </w:rPr>
                          <w:t>53</w:t>
                        </w:r>
                        <w:r>
                          <w:rPr>
                            <w:rFonts w:ascii="Times New Roman" w:hAnsi="Times New Roman" w:cs="Times New Roman" w:eastAsia="Times New Roman" w:hint="default"/>
                            <w:position w:val="-5"/>
                            <w:sz w:val="18"/>
                            <w:szCs w:val="18"/>
                          </w:rPr>
                          <w:t> </w:t>
                        </w:r>
                        <w:r>
                          <w:rPr>
                            <w:rFonts w:ascii="宋体" w:hAnsi="宋体" w:cs="宋体" w:eastAsia="宋体" w:hint="default"/>
                            <w:position w:val="-5"/>
                            <w:sz w:val="18"/>
                            <w:szCs w:val="18"/>
                          </w:rPr>
                          <w:t>个月</w:t>
                        </w:r>
                        <w:r>
                          <w:rPr>
                            <w:rFonts w:ascii="宋体" w:hAnsi="宋体" w:cs="宋体" w:eastAsia="宋体" w:hint="default"/>
                            <w:sz w:val="18"/>
                            <w:szCs w:val="18"/>
                          </w:rPr>
                        </w:r>
                      </w:p>
                    </w:tc>
                  </w:tr>
                </w:tbl>
                <w:p>
                  <w:pPr/>
                </w:p>
              </w:txbxContent>
            </v:textbox>
            <w10:wrap type="none"/>
          </v:shape>
        </w:pict>
      </w:r>
      <w:r>
        <w:rPr>
          <w:rFonts w:ascii="Times New Roman" w:hAnsi="Times New Roman" w:cs="Times New Roman" w:eastAsia="Times New Roman" w:hint="default"/>
          <w:sz w:val="18"/>
          <w:szCs w:val="18"/>
        </w:rPr>
        <w:t>10.OA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系统瑞星杀毒软件及防</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line="183" w:lineRule="exact" w:before="0"/>
        <w:ind w:left="245"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系统瑞星杀毒软件及防</w:t>
      </w:r>
    </w:p>
    <w:p>
      <w:pPr>
        <w:tabs>
          <w:tab w:pos="3795" w:val="left" w:leader="none"/>
          <w:tab w:pos="6586" w:val="left" w:leader="none"/>
          <w:tab w:pos="7534" w:val="left" w:leader="none"/>
        </w:tabs>
        <w:spacing w:line="290" w:lineRule="exact" w:before="0"/>
        <w:ind w:left="245" w:right="0" w:firstLine="0"/>
        <w:jc w:val="left"/>
        <w:rPr>
          <w:rFonts w:ascii="宋体" w:hAnsi="宋体" w:cs="宋体" w:eastAsia="宋体" w:hint="default"/>
          <w:sz w:val="18"/>
          <w:szCs w:val="18"/>
        </w:rPr>
      </w:pPr>
      <w:r>
        <w:rPr>
          <w:rFonts w:ascii="宋体" w:hAnsi="宋体" w:cs="宋体" w:eastAsia="宋体" w:hint="default"/>
          <w:w w:val="95"/>
          <w:position w:val="-11"/>
          <w:sz w:val="18"/>
          <w:szCs w:val="18"/>
        </w:rPr>
        <w:t>火墙</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47,100.00</w:t>
        <w:tab/>
      </w: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tabs>
          <w:tab w:pos="3795" w:val="left" w:leader="none"/>
          <w:tab w:pos="6495" w:val="left" w:leader="none"/>
          <w:tab w:pos="7527" w:val="left" w:leader="none"/>
        </w:tabs>
        <w:spacing w:line="542" w:lineRule="auto" w:before="100"/>
        <w:ind w:left="557" w:right="1642" w:hanging="312"/>
        <w:jc w:val="left"/>
        <w:rPr>
          <w:rFonts w:ascii="宋体" w:hAnsi="宋体" w:cs="宋体" w:eastAsia="宋体" w:hint="default"/>
          <w:sz w:val="18"/>
          <w:szCs w:val="18"/>
        </w:rPr>
      </w:pPr>
      <w:r>
        <w:rPr>
          <w:rFonts w:ascii="Times New Roman" w:hAnsi="Times New Roman" w:cs="Times New Roman" w:eastAsia="Times New Roman" w:hint="default"/>
          <w:sz w:val="18"/>
          <w:szCs w:val="18"/>
        </w:rPr>
        <w:t>11.Altium </w:t>
      </w:r>
      <w:r>
        <w:rPr>
          <w:rFonts w:ascii="Times New Roman" w:hAnsi="Times New Roman" w:cs="Times New Roman" w:eastAsia="Times New Roman" w:hint="default"/>
          <w:spacing w:val="-1"/>
          <w:sz w:val="18"/>
          <w:szCs w:val="18"/>
        </w:rPr>
        <w:t>Limited</w:t>
      </w:r>
      <w:r>
        <w:rPr>
          <w:rFonts w:ascii="Times New Roman" w:hAnsi="Times New Roman" w:cs="Times New Roman" w:eastAsia="Times New Roman" w:hint="default"/>
          <w:sz w:val="18"/>
          <w:szCs w:val="18"/>
        </w:rPr>
        <w:t>  </w:t>
      </w:r>
      <w:r>
        <w:rPr>
          <w:rFonts w:ascii="宋体" w:hAnsi="宋体" w:cs="宋体" w:eastAsia="宋体" w:hint="default"/>
          <w:sz w:val="18"/>
          <w:szCs w:val="18"/>
        </w:rPr>
        <w:t>绘图软件款</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208,839.96</w:t>
        <w:tab/>
      </w:r>
      <w:r>
        <w:rPr>
          <w:rFonts w:ascii="宋体" w:hAnsi="宋体" w:cs="宋体" w:eastAsia="宋体" w:hint="default"/>
          <w:sz w:val="18"/>
          <w:szCs w:val="18"/>
        </w:rPr>
        <w:t>购买</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w w:val="99"/>
          <w:sz w:val="18"/>
          <w:szCs w:val="18"/>
        </w:rPr>
        <w:t> </w:t>
      </w:r>
      <w:r>
        <w:rPr>
          <w:rFonts w:ascii="宋体" w:hAnsi="宋体" w:cs="宋体" w:eastAsia="宋体" w:hint="default"/>
          <w:sz w:val="18"/>
          <w:szCs w:val="18"/>
        </w:rPr>
        <w:t>无形资产期末未有减值迹象，故未对其计提减值准备。</w:t>
      </w:r>
    </w:p>
    <w:p>
      <w:pPr>
        <w:pStyle w:val="BodyText"/>
        <w:spacing w:line="240" w:lineRule="auto" w:before="43"/>
        <w:ind w:left="557" w:right="0"/>
        <w:jc w:val="left"/>
      </w:pPr>
      <w:r>
        <w:rPr/>
        <w:pict>
          <v:group style="position:absolute;margin-left:67.439995pt;margin-top:32.605179pt;width:457.6pt;height:25.6pt;mso-position-horizontal-relative:page;mso-position-vertical-relative:paragraph;z-index:-649792" coordorigin="1349,652" coordsize="9152,512">
            <v:group style="position:absolute;left:1349;top:1026;width:915;height:116" coordorigin="1349,1026" coordsize="915,116">
              <v:shape style="position:absolute;left:1349;top:1026;width:915;height:116" coordorigin="1349,1026" coordsize="915,116" path="m1349,1142l2263,1142,2263,1026,1349,1026,1349,1142xe" filled="true" fillcolor="#cccccc" stroked="false">
                <v:path arrowok="t"/>
                <v:fill type="solid"/>
              </v:shape>
            </v:group>
            <v:group style="position:absolute;left:1372;top:792;width:2;height:234" coordorigin="1372,792" coordsize="2,234">
              <v:shape style="position:absolute;left:1372;top:792;width:2;height:234" coordorigin="1372,792" coordsize="0,234" path="m1372,792l1372,1026e" filled="false" stroked="true" strokeweight="2.279996pt" strokecolor="#cccccc">
                <v:path arrowok="t"/>
              </v:shape>
            </v:group>
            <v:group style="position:absolute;left:1349;top:674;width:915;height:118" coordorigin="1349,674" coordsize="915,118">
              <v:shape style="position:absolute;left:1349;top:674;width:915;height:118" coordorigin="1349,674" coordsize="915,118" path="m1349,792l2263,792,2263,674,1349,674,1349,792xe" filled="true" fillcolor="#cccccc" stroked="false">
                <v:path arrowok="t"/>
                <v:fill type="solid"/>
              </v:shape>
            </v:group>
            <v:group style="position:absolute;left:2232;top:791;width:32;height:236" coordorigin="2232,791" coordsize="32,236">
              <v:shape style="position:absolute;left:2232;top:791;width:32;height:236" coordorigin="2232,791" coordsize="32,236" path="m2232,1027l2263,1027,2263,791,2232,791,2232,1027xe" filled="true" fillcolor="#cccccc" stroked="false">
                <v:path arrowok="t"/>
                <v:fill type="solid"/>
              </v:shape>
            </v:group>
            <v:group style="position:absolute;left:1394;top:791;width:838;height:236" coordorigin="1394,791" coordsize="838,236">
              <v:shape style="position:absolute;left:1394;top:791;width:838;height:236" coordorigin="1394,791" coordsize="838,236" path="m1394,1027l2232,1027,2232,791,1394,791,1394,1027xe" filled="true" fillcolor="#cccccc" stroked="false">
                <v:path arrowok="t"/>
                <v:fill type="solid"/>
              </v:shape>
            </v:group>
            <v:group style="position:absolute;left:2249;top:1026;width:1200;height:116" coordorigin="2249,1026" coordsize="1200,116">
              <v:shape style="position:absolute;left:2249;top:1026;width:1200;height:116" coordorigin="2249,1026" coordsize="1200,116" path="m2249,1142l3449,1142,3449,1026,2249,1026,2249,1142xe" filled="true" fillcolor="#cccccc" stroked="false">
                <v:path arrowok="t"/>
                <v:fill type="solid"/>
              </v:shape>
            </v:group>
            <v:group style="position:absolute;left:2249;top:792;width:44;height:234" coordorigin="2249,792" coordsize="44,234">
              <v:shape style="position:absolute;left:2249;top:792;width:44;height:234" coordorigin="2249,792" coordsize="44,234" path="m2249,1026l2292,1026,2292,792,2249,792,2249,1026xe" filled="true" fillcolor="#cccccc" stroked="false">
                <v:path arrowok="t"/>
                <v:fill type="solid"/>
              </v:shape>
            </v:group>
            <v:group style="position:absolute;left:2249;top:674;width:1200;height:118" coordorigin="2249,674" coordsize="1200,118">
              <v:shape style="position:absolute;left:2249;top:674;width:1200;height:118" coordorigin="2249,674" coordsize="1200,118" path="m2249,792l3449,792,3449,674,2249,674,2249,792xe" filled="true" fillcolor="#cccccc" stroked="false">
                <v:path arrowok="t"/>
                <v:fill type="solid"/>
              </v:shape>
            </v:group>
            <v:group style="position:absolute;left:3418;top:791;width:32;height:236" coordorigin="3418,791" coordsize="32,236">
              <v:shape style="position:absolute;left:3418;top:791;width:32;height:236" coordorigin="3418,791" coordsize="32,236" path="m3418,1027l3449,1027,3449,791,3418,791,3418,1027xe" filled="true" fillcolor="#cccccc" stroked="false">
                <v:path arrowok="t"/>
                <v:fill type="solid"/>
              </v:shape>
            </v:group>
            <v:group style="position:absolute;left:2292;top:791;width:1126;height:236" coordorigin="2292,791" coordsize="1126,236">
              <v:shape style="position:absolute;left:2292;top:791;width:1126;height:236" coordorigin="2292,791" coordsize="1126,236" path="m2292,1027l3418,1027,3418,791,2292,791,2292,1027xe" filled="true" fillcolor="#cccccc" stroked="false">
                <v:path arrowok="t"/>
                <v:fill type="solid"/>
              </v:shape>
            </v:group>
            <v:group style="position:absolute;left:3434;top:1026;width:1364;height:116" coordorigin="3434,1026" coordsize="1364,116">
              <v:shape style="position:absolute;left:3434;top:1026;width:1364;height:116" coordorigin="3434,1026" coordsize="1364,116" path="m3434,1142l4798,1142,4798,1026,3434,1026,3434,1142xe" filled="true" fillcolor="#cccccc" stroked="false">
                <v:path arrowok="t"/>
                <v:fill type="solid"/>
              </v:shape>
            </v:group>
            <v:group style="position:absolute;left:3434;top:792;width:46;height:234" coordorigin="3434,792" coordsize="46,234">
              <v:shape style="position:absolute;left:3434;top:792;width:46;height:234" coordorigin="3434,792" coordsize="46,234" path="m3434,1026l3480,1026,3480,792,3434,792,3434,1026xe" filled="true" fillcolor="#cccccc" stroked="false">
                <v:path arrowok="t"/>
                <v:fill type="solid"/>
              </v:shape>
            </v:group>
            <v:group style="position:absolute;left:3434;top:674;width:1364;height:118" coordorigin="3434,674" coordsize="1364,118">
              <v:shape style="position:absolute;left:3434;top:674;width:1364;height:118" coordorigin="3434,674" coordsize="1364,118" path="m3434,792l4798,792,4798,674,3434,674,3434,792xe" filled="true" fillcolor="#cccccc" stroked="false">
                <v:path arrowok="t"/>
                <v:fill type="solid"/>
              </v:shape>
            </v:group>
            <v:group style="position:absolute;left:4769;top:791;width:29;height:236" coordorigin="4769,791" coordsize="29,236">
              <v:shape style="position:absolute;left:4769;top:791;width:29;height:236" coordorigin="4769,791" coordsize="29,236" path="m4769,1027l4798,1027,4798,791,4769,791,4769,1027xe" filled="true" fillcolor="#cccccc" stroked="false">
                <v:path arrowok="t"/>
                <v:fill type="solid"/>
              </v:shape>
            </v:group>
            <v:group style="position:absolute;left:3480;top:791;width:1289;height:236" coordorigin="3480,791" coordsize="1289,236">
              <v:shape style="position:absolute;left:3480;top:791;width:1289;height:236" coordorigin="3480,791" coordsize="1289,236" path="m3480,1027l4769,1027,4769,791,3480,791,3480,1027xe" filled="true" fillcolor="#cccccc" stroked="false">
                <v:path arrowok="t"/>
                <v:fill type="solid"/>
              </v:shape>
            </v:group>
            <v:group style="position:absolute;left:4783;top:1026;width:1049;height:116" coordorigin="4783,1026" coordsize="1049,116">
              <v:shape style="position:absolute;left:4783;top:1026;width:1049;height:116" coordorigin="4783,1026" coordsize="1049,116" path="m4783,1142l5832,1142,5832,1026,4783,1026,4783,1142xe" filled="true" fillcolor="#cccccc" stroked="false">
                <v:path arrowok="t"/>
                <v:fill type="solid"/>
              </v:shape>
            </v:group>
            <v:group style="position:absolute;left:4783;top:792;width:46;height:234" coordorigin="4783,792" coordsize="46,234">
              <v:shape style="position:absolute;left:4783;top:792;width:46;height:234" coordorigin="4783,792" coordsize="46,234" path="m4783,1026l4829,1026,4829,792,4783,792,4783,1026xe" filled="true" fillcolor="#cccccc" stroked="false">
                <v:path arrowok="t"/>
                <v:fill type="solid"/>
              </v:shape>
            </v:group>
            <v:group style="position:absolute;left:4783;top:674;width:1049;height:118" coordorigin="4783,674" coordsize="1049,118">
              <v:shape style="position:absolute;left:4783;top:674;width:1049;height:118" coordorigin="4783,674" coordsize="1049,118" path="m4783,792l5832,792,5832,674,4783,674,4783,792xe" filled="true" fillcolor="#cccccc" stroked="false">
                <v:path arrowok="t"/>
                <v:fill type="solid"/>
              </v:shape>
            </v:group>
            <v:group style="position:absolute;left:5801;top:791;width:32;height:236" coordorigin="5801,791" coordsize="32,236">
              <v:shape style="position:absolute;left:5801;top:791;width:32;height:236" coordorigin="5801,791" coordsize="32,236" path="m5801,1027l5832,1027,5832,791,5801,791,5801,1027xe" filled="true" fillcolor="#cccccc" stroked="false">
                <v:path arrowok="t"/>
                <v:fill type="solid"/>
              </v:shape>
            </v:group>
            <v:group style="position:absolute;left:4829;top:791;width:972;height:236" coordorigin="4829,791" coordsize="972,236">
              <v:shape style="position:absolute;left:4829;top:791;width:972;height:236" coordorigin="4829,791" coordsize="972,236" path="m4829,1027l5801,1027,5801,791,4829,791,4829,1027xe" filled="true" fillcolor="#cccccc" stroked="false">
                <v:path arrowok="t"/>
                <v:fill type="solid"/>
              </v:shape>
            </v:group>
            <v:group style="position:absolute;left:5818;top:1026;width:1155;height:116" coordorigin="5818,1026" coordsize="1155,116">
              <v:shape style="position:absolute;left:5818;top:1026;width:1155;height:116" coordorigin="5818,1026" coordsize="1155,116" path="m5818,1142l6972,1142,6972,1026,5818,1026,5818,1142xe" filled="true" fillcolor="#cccccc" stroked="false">
                <v:path arrowok="t"/>
                <v:fill type="solid"/>
              </v:shape>
            </v:group>
            <v:group style="position:absolute;left:5818;top:792;width:44;height:234" coordorigin="5818,792" coordsize="44,234">
              <v:shape style="position:absolute;left:5818;top:792;width:44;height:234" coordorigin="5818,792" coordsize="44,234" path="m5818,1026l5861,1026,5861,792,5818,792,5818,1026xe" filled="true" fillcolor="#cccccc" stroked="false">
                <v:path arrowok="t"/>
                <v:fill type="solid"/>
              </v:shape>
            </v:group>
            <v:group style="position:absolute;left:5818;top:674;width:1155;height:118" coordorigin="5818,674" coordsize="1155,118">
              <v:shape style="position:absolute;left:5818;top:674;width:1155;height:118" coordorigin="5818,674" coordsize="1155,118" path="m5818,792l6972,792,6972,674,5818,674,5818,792xe" filled="true" fillcolor="#cccccc" stroked="false">
                <v:path arrowok="t"/>
                <v:fill type="solid"/>
              </v:shape>
            </v:group>
            <v:group style="position:absolute;left:6941;top:791;width:32;height:236" coordorigin="6941,791" coordsize="32,236">
              <v:shape style="position:absolute;left:6941;top:791;width:32;height:236" coordorigin="6941,791" coordsize="32,236" path="m6941,1027l6972,1027,6972,791,6941,791,6941,1027xe" filled="true" fillcolor="#cccccc" stroked="false">
                <v:path arrowok="t"/>
                <v:fill type="solid"/>
              </v:shape>
            </v:group>
            <v:group style="position:absolute;left:5861;top:791;width:1080;height:236" coordorigin="5861,791" coordsize="1080,236">
              <v:shape style="position:absolute;left:5861;top:791;width:1080;height:236" coordorigin="5861,791" coordsize="1080,236" path="m5861,1027l6941,1027,6941,791,5861,791,5861,1027xe" filled="true" fillcolor="#cccccc" stroked="false">
                <v:path arrowok="t"/>
                <v:fill type="solid"/>
              </v:shape>
            </v:group>
            <v:group style="position:absolute;left:6958;top:1026;width:1176;height:116" coordorigin="6958,1026" coordsize="1176,116">
              <v:shape style="position:absolute;left:6958;top:1026;width:1176;height:116" coordorigin="6958,1026" coordsize="1176,116" path="m6958,1142l8134,1142,8134,1026,6958,1026,6958,1142xe" filled="true" fillcolor="#cccccc" stroked="false">
                <v:path arrowok="t"/>
                <v:fill type="solid"/>
              </v:shape>
            </v:group>
            <v:group style="position:absolute;left:6958;top:792;width:44;height:234" coordorigin="6958,792" coordsize="44,234">
              <v:shape style="position:absolute;left:6958;top:792;width:44;height:234" coordorigin="6958,792" coordsize="44,234" path="m6958,1026l7001,1026,7001,792,6958,792,6958,1026xe" filled="true" fillcolor="#cccccc" stroked="false">
                <v:path arrowok="t"/>
                <v:fill type="solid"/>
              </v:shape>
            </v:group>
            <v:group style="position:absolute;left:6958;top:674;width:1176;height:118" coordorigin="6958,674" coordsize="1176,118">
              <v:shape style="position:absolute;left:6958;top:674;width:1176;height:118" coordorigin="6958,674" coordsize="1176,118" path="m6958,792l8134,792,8134,674,6958,674,6958,792xe" filled="true" fillcolor="#cccccc" stroked="false">
                <v:path arrowok="t"/>
                <v:fill type="solid"/>
              </v:shape>
            </v:group>
            <v:group style="position:absolute;left:8102;top:791;width:32;height:236" coordorigin="8102,791" coordsize="32,236">
              <v:shape style="position:absolute;left:8102;top:791;width:32;height:236" coordorigin="8102,791" coordsize="32,236" path="m8102,1027l8134,1027,8134,791,8102,791,8102,1027xe" filled="true" fillcolor="#cccccc" stroked="false">
                <v:path arrowok="t"/>
                <v:fill type="solid"/>
              </v:shape>
            </v:group>
            <v:group style="position:absolute;left:7001;top:791;width:1102;height:236" coordorigin="7001,791" coordsize="1102,236">
              <v:shape style="position:absolute;left:7001;top:791;width:1102;height:236" coordorigin="7001,791" coordsize="1102,236" path="m7001,1027l8102,1027,8102,791,7001,791,7001,1027xe" filled="true" fillcolor="#cccccc" stroked="false">
                <v:path arrowok="t"/>
                <v:fill type="solid"/>
              </v:shape>
            </v:group>
            <v:group style="position:absolute;left:8119;top:1026;width:1438;height:116" coordorigin="8119,1026" coordsize="1438,116">
              <v:shape style="position:absolute;left:8119;top:1026;width:1438;height:116" coordorigin="8119,1026" coordsize="1438,116" path="m8119,1142l9557,1142,9557,1026,8119,1026,8119,1142xe" filled="true" fillcolor="#cccccc" stroked="false">
                <v:path arrowok="t"/>
                <v:fill type="solid"/>
              </v:shape>
            </v:group>
            <v:group style="position:absolute;left:8119;top:792;width:44;height:234" coordorigin="8119,792" coordsize="44,234">
              <v:shape style="position:absolute;left:8119;top:792;width:44;height:234" coordorigin="8119,792" coordsize="44,234" path="m8119,1026l8162,1026,8162,792,8119,792,8119,1026xe" filled="true" fillcolor="#cccccc" stroked="false">
                <v:path arrowok="t"/>
                <v:fill type="solid"/>
              </v:shape>
            </v:group>
            <v:group style="position:absolute;left:8119;top:674;width:1438;height:118" coordorigin="8119,674" coordsize="1438,118">
              <v:shape style="position:absolute;left:8119;top:674;width:1438;height:118" coordorigin="8119,674" coordsize="1438,118" path="m8119,792l9557,792,9557,674,8119,674,8119,792xe" filled="true" fillcolor="#cccccc" stroked="false">
                <v:path arrowok="t"/>
                <v:fill type="solid"/>
              </v:shape>
            </v:group>
            <v:group style="position:absolute;left:9541;top:791;width:2;height:236" coordorigin="9541,791" coordsize="2,236">
              <v:shape style="position:absolute;left:9541;top:791;width:2;height:236" coordorigin="9541,791" coordsize="0,236" path="m9541,791l9541,1027e" filled="false" stroked="true" strokeweight="1.56pt" strokecolor="#cccccc">
                <v:path arrowok="t"/>
              </v:shape>
            </v:group>
            <v:group style="position:absolute;left:8162;top:791;width:1364;height:236" coordorigin="8162,791" coordsize="1364,236">
              <v:shape style="position:absolute;left:8162;top:791;width:1364;height:236" coordorigin="8162,791" coordsize="1364,236" path="m8162,1027l9526,1027,9526,791,8162,791,8162,1027xe" filled="true" fillcolor="#cccccc" stroked="false">
                <v:path arrowok="t"/>
                <v:fill type="solid"/>
              </v:shape>
            </v:group>
            <v:group style="position:absolute;left:9564;top:674;width:2;height:468" coordorigin="9564,674" coordsize="2,468">
              <v:shape style="position:absolute;left:9564;top:674;width:2;height:468" coordorigin="9564,674" coordsize="0,468" path="m9564,674l9564,1142e" filled="false" stroked="true" strokeweight="2.159971pt" strokecolor="#cccccc">
                <v:path arrowok="t"/>
              </v:shape>
            </v:group>
            <v:group style="position:absolute;left:10486;top:674;width:2;height:468" coordorigin="10486,674" coordsize="2,468">
              <v:shape style="position:absolute;left:10486;top:674;width:2;height:468" coordorigin="10486,674" coordsize="0,468" path="m10486,674l10486,1142e" filled="false" stroked="true" strokeweight="1.44pt" strokecolor="#cccccc">
                <v:path arrowok="t"/>
              </v:shape>
            </v:group>
            <v:group style="position:absolute;left:9586;top:674;width:886;height:236" coordorigin="9586,674" coordsize="886,236">
              <v:shape style="position:absolute;left:9586;top:674;width:886;height:236" coordorigin="9586,674" coordsize="886,236" path="m9586,909l10471,909,10471,674,9586,674,9586,909xe" filled="true" fillcolor="#cccccc" stroked="false">
                <v:path arrowok="t"/>
                <v:fill type="solid"/>
              </v:shape>
            </v:group>
            <v:group style="position:absolute;left:9586;top:909;width:886;height:233" coordorigin="9586,909" coordsize="886,233">
              <v:shape style="position:absolute;left:9586;top:909;width:886;height:233" coordorigin="9586,909" coordsize="886,233" path="m9586,1142l10471,1142,10471,909,9586,909,9586,1142xe" filled="true" fillcolor="#cccccc" stroked="false">
                <v:path arrowok="t"/>
                <v:fill type="solid"/>
              </v:shape>
            </v:group>
            <v:group style="position:absolute;left:1363;top:1147;width:8;height:2" coordorigin="1363,1147" coordsize="8,2">
              <v:shape style="position:absolute;left:1363;top:1147;width:8;height:2" coordorigin="1363,1147" coordsize="8,0" path="m1363,1147l1370,1147e" filled="false" stroked="true" strokeweight=".48pt" strokecolor="#000000">
                <v:path arrowok="t"/>
              </v:shape>
            </v:group>
            <v:group style="position:absolute;left:1370;top:1147;width:10;height:2" coordorigin="1370,1147" coordsize="10,2">
              <v:shape style="position:absolute;left:1370;top:1147;width:10;height:2" coordorigin="1370,1147" coordsize="10,0" path="m1370,1147l1380,1147e" filled="false" stroked="true" strokeweight=".48pt" strokecolor="#000000">
                <v:path arrowok="t"/>
              </v:shape>
            </v:group>
            <v:group style="position:absolute;left:1380;top:1147;width:876;height:2" coordorigin="1380,1147" coordsize="876,2">
              <v:shape style="position:absolute;left:1380;top:1147;width:876;height:2" coordorigin="1380,1147" coordsize="876,0" path="m1380,1147l2256,1147e" filled="false" stroked="true" strokeweight=".48pt" strokecolor="#000000">
                <v:path arrowok="t"/>
              </v:shape>
            </v:group>
            <v:group style="position:absolute;left:2256;top:1147;width:10;height:2" coordorigin="2256,1147" coordsize="10,2">
              <v:shape style="position:absolute;left:2256;top:1147;width:10;height:2" coordorigin="2256,1147" coordsize="10,0" path="m2256,1147l2266,1147e" filled="false" stroked="true" strokeweight=".48pt" strokecolor="#000000">
                <v:path arrowok="t"/>
              </v:shape>
            </v:group>
            <v:group style="position:absolute;left:2266;top:1147;width:1176;height:2" coordorigin="2266,1147" coordsize="1176,2">
              <v:shape style="position:absolute;left:2266;top:1147;width:1176;height:2" coordorigin="2266,1147" coordsize="1176,0" path="m2266,1147l3442,1147e" filled="false" stroked="true" strokeweight=".48pt" strokecolor="#000000">
                <v:path arrowok="t"/>
              </v:shape>
            </v:group>
            <v:group style="position:absolute;left:3442;top:1147;width:10;height:2" coordorigin="3442,1147" coordsize="10,2">
              <v:shape style="position:absolute;left:3442;top:1147;width:10;height:2" coordorigin="3442,1147" coordsize="10,0" path="m3442,1147l3451,1147e" filled="false" stroked="true" strokeweight=".48pt" strokecolor="#000000">
                <v:path arrowok="t"/>
              </v:shape>
            </v:group>
            <v:group style="position:absolute;left:3451;top:1147;width:1340;height:2" coordorigin="3451,1147" coordsize="1340,2">
              <v:shape style="position:absolute;left:3451;top:1147;width:1340;height:2" coordorigin="3451,1147" coordsize="1340,0" path="m3451,1147l4790,1147e" filled="false" stroked="true" strokeweight=".48pt" strokecolor="#000000">
                <v:path arrowok="t"/>
              </v:shape>
            </v:group>
            <v:group style="position:absolute;left:4790;top:1147;width:10;height:2" coordorigin="4790,1147" coordsize="10,2">
              <v:shape style="position:absolute;left:4790;top:1147;width:10;height:2" coordorigin="4790,1147" coordsize="10,0" path="m4790,1147l4800,1147e" filled="false" stroked="true" strokeweight=".48pt" strokecolor="#000000">
                <v:path arrowok="t"/>
              </v:shape>
            </v:group>
            <v:group style="position:absolute;left:4800;top:1147;width:1025;height:2" coordorigin="4800,1147" coordsize="1025,2">
              <v:shape style="position:absolute;left:4800;top:1147;width:1025;height:2" coordorigin="4800,1147" coordsize="1025,0" path="m4800,1147l5825,1147e" filled="false" stroked="true" strokeweight=".48pt" strokecolor="#000000">
                <v:path arrowok="t"/>
              </v:shape>
            </v:group>
            <v:group style="position:absolute;left:5825;top:1147;width:10;height:2" coordorigin="5825,1147" coordsize="10,2">
              <v:shape style="position:absolute;left:5825;top:1147;width:10;height:2" coordorigin="5825,1147" coordsize="10,0" path="m5825,1147l5834,1147e" filled="false" stroked="true" strokeweight=".48pt" strokecolor="#000000">
                <v:path arrowok="t"/>
              </v:shape>
            </v:group>
            <v:group style="position:absolute;left:5834;top:1147;width:1131;height:2" coordorigin="5834,1147" coordsize="1131,2">
              <v:shape style="position:absolute;left:5834;top:1147;width:1131;height:2" coordorigin="5834,1147" coordsize="1131,0" path="m5834,1147l6965,1147e" filled="false" stroked="true" strokeweight=".48pt" strokecolor="#000000">
                <v:path arrowok="t"/>
              </v:shape>
            </v:group>
            <v:group style="position:absolute;left:6965;top:1147;width:10;height:2" coordorigin="6965,1147" coordsize="10,2">
              <v:shape style="position:absolute;left:6965;top:1147;width:10;height:2" coordorigin="6965,1147" coordsize="10,0" path="m6965,1147l6974,1147e" filled="false" stroked="true" strokeweight=".48pt" strokecolor="#000000">
                <v:path arrowok="t"/>
              </v:shape>
            </v:group>
            <v:group style="position:absolute;left:6974;top:1147;width:1152;height:2" coordorigin="6974,1147" coordsize="1152,2">
              <v:shape style="position:absolute;left:6974;top:1147;width:1152;height:2" coordorigin="6974,1147" coordsize="1152,0" path="m6974,1147l8126,1147e" filled="false" stroked="true" strokeweight=".48pt" strokecolor="#000000">
                <v:path arrowok="t"/>
              </v:shape>
            </v:group>
            <v:group style="position:absolute;left:8126;top:1147;width:10;height:2" coordorigin="8126,1147" coordsize="10,2">
              <v:shape style="position:absolute;left:8126;top:1147;width:10;height:2" coordorigin="8126,1147" coordsize="10,0" path="m8126,1147l8136,1147e" filled="false" stroked="true" strokeweight=".48pt" strokecolor="#000000">
                <v:path arrowok="t"/>
              </v:shape>
            </v:group>
            <v:group style="position:absolute;left:8136;top:1147;width:1414;height:2" coordorigin="8136,1147" coordsize="1414,2">
              <v:shape style="position:absolute;left:8136;top:1147;width:1414;height:2" coordorigin="8136,1147" coordsize="1414,0" path="m8136,1147l9550,1147e" filled="false" stroked="true" strokeweight=".48pt" strokecolor="#000000">
                <v:path arrowok="t"/>
              </v:shape>
            </v:group>
            <v:group style="position:absolute;left:9550;top:1147;width:10;height:2" coordorigin="9550,1147" coordsize="10,2">
              <v:shape style="position:absolute;left:9550;top:1147;width:10;height:2" coordorigin="9550,1147" coordsize="10,0" path="m9550,1147l9559,1147e" filled="false" stroked="true" strokeweight=".48pt" strokecolor="#000000">
                <v:path arrowok="t"/>
              </v:shape>
            </v:group>
            <v:group style="position:absolute;left:9559;top:1147;width:934;height:2" coordorigin="9559,1147" coordsize="934,2">
              <v:shape style="position:absolute;left:9559;top:1147;width:934;height:2" coordorigin="9559,1147" coordsize="934,0" path="m9559,1147l10493,1147e" filled="false" stroked="true" strokeweight=".48pt" strokecolor="#000000">
                <v:path arrowok="t"/>
              </v:shape>
              <v:shape style="position:absolute;left:1634;top:81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类别</w:t>
                      </w:r>
                      <w:r>
                        <w:rPr>
                          <w:rFonts w:ascii="宋体" w:hAnsi="宋体" w:cs="宋体" w:eastAsia="宋体" w:hint="default"/>
                          <w:sz w:val="18"/>
                          <w:szCs w:val="18"/>
                        </w:rPr>
                      </w:r>
                    </w:p>
                  </w:txbxContent>
                </v:textbox>
                <w10:wrap type="none"/>
              </v:shape>
              <v:shape style="position:absolute;left:2405;top:817;width:7071;height:190" type="#_x0000_t202" filled="false" stroked="false">
                <v:textbox inset="0,0,0,0">
                  <w:txbxContent>
                    <w:p>
                      <w:pPr>
                        <w:tabs>
                          <w:tab w:pos="4696" w:val="left" w:leader="none"/>
                          <w:tab w:pos="5807" w:val="left" w:leader="none"/>
                        </w:tabs>
                        <w:spacing w:line="19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原始发生额  </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 本期增加额 </w:t>
                      </w:r>
                      <w:r>
                        <w:rPr>
                          <w:rFonts w:ascii="宋体" w:hAnsi="宋体" w:cs="宋体" w:eastAsia="宋体" w:hint="default"/>
                          <w:spacing w:val="27"/>
                          <w:sz w:val="18"/>
                          <w:szCs w:val="18"/>
                        </w:rPr>
                        <w:t> </w:t>
                      </w:r>
                      <w:r>
                        <w:rPr>
                          <w:rFonts w:ascii="宋体" w:hAnsi="宋体" w:cs="宋体" w:eastAsia="宋体" w:hint="default"/>
                          <w:sz w:val="18"/>
                          <w:szCs w:val="18"/>
                        </w:rPr>
                        <w:t>本期摊销额</w:t>
                        <w:tab/>
                      </w:r>
                      <w:r>
                        <w:rPr>
                          <w:rFonts w:ascii="宋体" w:hAnsi="宋体" w:cs="宋体" w:eastAsia="宋体" w:hint="default"/>
                          <w:w w:val="95"/>
                          <w:sz w:val="18"/>
                          <w:szCs w:val="18"/>
                        </w:rPr>
                        <w:t>累计摊销额</w:t>
                        <w:tab/>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xbxContent>
                </v:textbox>
                <w10:wrap type="none"/>
              </v:shape>
              <v:shape style="position:absolute;left:9847;top:93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月数</w:t>
                      </w:r>
                      <w:r>
                        <w:rPr>
                          <w:rFonts w:ascii="宋体" w:hAnsi="宋体" w:cs="宋体" w:eastAsia="宋体" w:hint="default"/>
                          <w:sz w:val="18"/>
                          <w:szCs w:val="18"/>
                        </w:rPr>
                      </w:r>
                    </w:p>
                  </w:txbxContent>
                </v:textbox>
                <w10:wrap type="none"/>
              </v:shape>
            </v:group>
            <w10:wrap type="none"/>
          </v:group>
        </w:pict>
      </w:r>
      <w:r>
        <w:rPr/>
        <w:pict>
          <v:shape style="position:absolute;margin-left:85.334381pt;margin-top:74.816612pt;width:11pt;height:55.35pt;mso-position-horizontal-relative:page;mso-position-vertical-relative:paragraph;z-index:-649768" type="#_x0000_t202" filled="false" stroked="false">
            <v:textbox inset="0,0,0,0" style="layout-flow:vertical-ideographic">
              <w:txbxContent>
                <w:p>
                  <w:pPr>
                    <w:spacing w:line="132" w:lineRule="auto" w:before="0"/>
                    <w:ind w:left="20" w:right="0" w:firstLine="0"/>
                    <w:jc w:val="left"/>
                    <w:rPr>
                      <w:rFonts w:ascii="宋体" w:hAnsi="宋体" w:cs="宋体" w:eastAsia="宋体" w:hint="default"/>
                      <w:sz w:val="18"/>
                      <w:szCs w:val="18"/>
                    </w:rPr>
                  </w:pPr>
                  <w:r>
                    <w:rPr>
                      <w:rFonts w:ascii="宋体" w:hAnsi="宋体" w:cs="宋体" w:eastAsia="宋体" w:hint="default"/>
                      <w:spacing w:val="-10"/>
                      <w:w w:val="99"/>
                      <w:sz w:val="18"/>
                      <w:szCs w:val="18"/>
                    </w:rPr>
                    <w:t>工</w:t>
                  </w:r>
                  <w:r>
                    <w:rPr>
                      <w:rFonts w:ascii="宋体" w:hAnsi="宋体" w:cs="宋体" w:eastAsia="宋体" w:hint="default"/>
                      <w:spacing w:val="-7"/>
                      <w:w w:val="99"/>
                      <w:sz w:val="18"/>
                      <w:szCs w:val="18"/>
                    </w:rPr>
                    <w:t>厂</w:t>
                  </w:r>
                  <w:r>
                    <w:rPr>
                      <w:rFonts w:ascii="宋体" w:hAnsi="宋体" w:cs="宋体" w:eastAsia="宋体" w:hint="default"/>
                      <w:spacing w:val="-1"/>
                      <w:w w:val="99"/>
                      <w:sz w:val="18"/>
                      <w:szCs w:val="18"/>
                    </w:rPr>
                    <w:t>装</w:t>
                  </w:r>
                  <w:r>
                    <w:rPr>
                      <w:rFonts w:ascii="宋体" w:hAnsi="宋体" w:cs="宋体" w:eastAsia="宋体" w:hint="default"/>
                      <w:spacing w:val="17"/>
                      <w:w w:val="99"/>
                      <w:sz w:val="18"/>
                      <w:szCs w:val="18"/>
                    </w:rPr>
                    <w:t>修</w:t>
                  </w:r>
                  <w:r>
                    <w:rPr>
                      <w:rFonts w:ascii="宋体" w:hAnsi="宋体" w:cs="宋体" w:eastAsia="宋体" w:hint="default"/>
                      <w:spacing w:val="-14"/>
                      <w:w w:val="99"/>
                      <w:sz w:val="18"/>
                      <w:szCs w:val="18"/>
                    </w:rPr>
                    <w:t>工</w:t>
                  </w:r>
                  <w:r>
                    <w:rPr>
                      <w:rFonts w:ascii="宋体" w:hAnsi="宋体" w:cs="宋体" w:eastAsia="宋体" w:hint="default"/>
                      <w:w w:val="99"/>
                      <w:sz w:val="18"/>
                      <w:szCs w:val="18"/>
                    </w:rPr>
                    <w:t>程</w:t>
                  </w:r>
                  <w:r>
                    <w:rPr>
                      <w:rFonts w:ascii="宋体" w:hAnsi="宋体" w:cs="宋体" w:eastAsia="宋体" w:hint="default"/>
                      <w:sz w:val="18"/>
                      <w:szCs w:val="18"/>
                    </w:rPr>
                  </w:r>
                </w:p>
              </w:txbxContent>
            </v:textbox>
            <w10:wrap type="none"/>
          </v:shape>
        </w:pict>
      </w:r>
      <w:r>
        <w:rPr/>
        <w:t>注释</w:t>
      </w:r>
      <w:r>
        <w:rPr>
          <w:spacing w:val="-62"/>
        </w:rPr>
        <w:t> </w:t>
      </w:r>
      <w:r>
        <w:rPr>
          <w:rFonts w:ascii="Times New Roman" w:hAnsi="Times New Roman" w:cs="Times New Roman" w:eastAsia="Times New Roman" w:hint="default"/>
        </w:rPr>
        <w:t>11</w:t>
      </w:r>
      <w:r>
        <w:rPr/>
        <w:t>、长期待摊费用</w:t>
      </w:r>
    </w:p>
    <w:p>
      <w:pPr>
        <w:spacing w:line="240" w:lineRule="auto" w:before="11"/>
        <w:rPr>
          <w:rFonts w:ascii="宋体" w:hAnsi="宋体" w:cs="宋体" w:eastAsia="宋体"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2384"/>
        <w:gridCol w:w="1462"/>
        <w:gridCol w:w="817"/>
        <w:gridCol w:w="1107"/>
        <w:gridCol w:w="1607"/>
        <w:gridCol w:w="1775"/>
      </w:tblGrid>
      <w:tr>
        <w:trPr>
          <w:trHeight w:val="527" w:hRule="exact"/>
        </w:trPr>
        <w:tc>
          <w:tcPr>
            <w:tcW w:w="9151" w:type="dxa"/>
            <w:gridSpan w:val="6"/>
            <w:tcBorders>
              <w:top w:val="nil" w:sz="6" w:space="0" w:color="auto"/>
              <w:left w:val="nil" w:sz="6" w:space="0" w:color="auto"/>
              <w:bottom w:val="nil" w:sz="6" w:space="0" w:color="auto"/>
              <w:right w:val="nil" w:sz="6" w:space="0" w:color="auto"/>
            </w:tcBorders>
            <w:shd w:val="clear" w:color="auto" w:fill="CCCCCC"/>
          </w:tcPr>
          <w:p>
            <w:pPr>
              <w:pStyle w:val="TableParagraph"/>
              <w:spacing w:line="205" w:lineRule="exact"/>
              <w:ind w:right="110"/>
              <w:jc w:val="right"/>
              <w:rPr>
                <w:rFonts w:ascii="宋体" w:hAnsi="宋体" w:cs="宋体" w:eastAsia="宋体" w:hint="default"/>
                <w:sz w:val="18"/>
                <w:szCs w:val="18"/>
              </w:rPr>
            </w:pPr>
            <w:r>
              <w:rPr>
                <w:rFonts w:ascii="宋体" w:hAnsi="宋体" w:cs="宋体" w:eastAsia="宋体" w:hint="default"/>
                <w:w w:val="95"/>
                <w:sz w:val="18"/>
                <w:szCs w:val="18"/>
              </w:rPr>
              <w:t>剩余摊销</w:t>
            </w:r>
            <w:r>
              <w:rPr>
                <w:rFonts w:ascii="宋体" w:hAnsi="宋体" w:cs="宋体" w:eastAsia="宋体" w:hint="default"/>
                <w:sz w:val="18"/>
                <w:szCs w:val="18"/>
              </w:rPr>
            </w:r>
          </w:p>
        </w:tc>
      </w:tr>
      <w:tr>
        <w:trPr>
          <w:trHeight w:val="23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184" w:lineRule="exact"/>
              <w:ind w:right="311"/>
              <w:jc w:val="right"/>
              <w:rPr>
                <w:rFonts w:ascii="Times New Roman" w:hAnsi="Times New Roman" w:cs="Times New Roman" w:eastAsia="Times New Roman" w:hint="default"/>
                <w:sz w:val="18"/>
                <w:szCs w:val="18"/>
              </w:rPr>
            </w:pPr>
            <w:r>
              <w:rPr>
                <w:rFonts w:ascii="Times New Roman"/>
                <w:spacing w:val="-1"/>
                <w:sz w:val="18"/>
              </w:rPr>
              <w:t>200,000.00</w:t>
            </w:r>
          </w:p>
        </w:tc>
        <w:tc>
          <w:tcPr>
            <w:tcW w:w="1462" w:type="dxa"/>
            <w:tcBorders>
              <w:top w:val="nil" w:sz="6" w:space="0" w:color="auto"/>
              <w:left w:val="nil" w:sz="6" w:space="0" w:color="auto"/>
              <w:bottom w:val="nil" w:sz="6" w:space="0" w:color="auto"/>
              <w:right w:val="nil" w:sz="6" w:space="0" w:color="auto"/>
            </w:tcBorders>
          </w:tcPr>
          <w:p>
            <w:pPr>
              <w:pStyle w:val="TableParagraph"/>
              <w:spacing w:line="184" w:lineRule="exact"/>
              <w:ind w:right="424"/>
              <w:jc w:val="right"/>
              <w:rPr>
                <w:rFonts w:ascii="Times New Roman" w:hAnsi="Times New Roman" w:cs="Times New Roman" w:eastAsia="Times New Roman" w:hint="default"/>
                <w:sz w:val="18"/>
                <w:szCs w:val="18"/>
              </w:rPr>
            </w:pPr>
            <w:r>
              <w:rPr>
                <w:rFonts w:ascii="Times New Roman"/>
                <w:spacing w:val="-1"/>
                <w:sz w:val="18"/>
              </w:rPr>
              <w:t>33,333.33</w:t>
            </w:r>
          </w:p>
        </w:tc>
        <w:tc>
          <w:tcPr>
            <w:tcW w:w="817" w:type="dxa"/>
            <w:tcBorders>
              <w:top w:val="nil" w:sz="6" w:space="0" w:color="auto"/>
              <w:left w:val="nil" w:sz="6" w:space="0" w:color="auto"/>
              <w:bottom w:val="nil" w:sz="6" w:space="0" w:color="auto"/>
              <w:right w:val="nil" w:sz="6" w:space="0" w:color="auto"/>
            </w:tcBorders>
          </w:tcPr>
          <w:p>
            <w:pPr>
              <w:pStyle w:val="TableParagraph"/>
              <w:spacing w:line="184" w:lineRule="exact"/>
              <w:ind w:right="2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184" w:lineRule="exact"/>
              <w:ind w:right="173"/>
              <w:jc w:val="right"/>
              <w:rPr>
                <w:rFonts w:ascii="Times New Roman" w:hAnsi="Times New Roman" w:cs="Times New Roman" w:eastAsia="Times New Roman" w:hint="default"/>
                <w:sz w:val="18"/>
                <w:szCs w:val="18"/>
              </w:rPr>
            </w:pPr>
            <w:r>
              <w:rPr>
                <w:rFonts w:ascii="Times New Roman"/>
                <w:spacing w:val="-1"/>
                <w:sz w:val="18"/>
              </w:rPr>
              <w:t>33,333.33</w:t>
            </w:r>
          </w:p>
        </w:tc>
        <w:tc>
          <w:tcPr>
            <w:tcW w:w="1607" w:type="dxa"/>
            <w:tcBorders>
              <w:top w:val="nil" w:sz="6" w:space="0" w:color="auto"/>
              <w:left w:val="nil" w:sz="6" w:space="0" w:color="auto"/>
              <w:bottom w:val="nil" w:sz="6" w:space="0" w:color="auto"/>
              <w:right w:val="nil" w:sz="6" w:space="0" w:color="auto"/>
            </w:tcBorders>
          </w:tcPr>
          <w:p>
            <w:pPr>
              <w:pStyle w:val="TableParagraph"/>
              <w:spacing w:line="184" w:lineRule="exact"/>
              <w:ind w:left="175" w:right="0"/>
              <w:jc w:val="left"/>
              <w:rPr>
                <w:rFonts w:ascii="Times New Roman" w:hAnsi="Times New Roman" w:cs="Times New Roman" w:eastAsia="Times New Roman" w:hint="default"/>
                <w:sz w:val="18"/>
                <w:szCs w:val="18"/>
              </w:rPr>
            </w:pPr>
            <w:r>
              <w:rPr>
                <w:rFonts w:ascii="Times New Roman"/>
                <w:sz w:val="18"/>
              </w:rPr>
              <w:t>200,000.00</w:t>
            </w:r>
          </w:p>
        </w:tc>
        <w:tc>
          <w:tcPr>
            <w:tcW w:w="1775" w:type="dxa"/>
            <w:tcBorders>
              <w:top w:val="nil" w:sz="6" w:space="0" w:color="auto"/>
              <w:left w:val="nil" w:sz="6" w:space="0" w:color="auto"/>
              <w:bottom w:val="nil" w:sz="6" w:space="0" w:color="auto"/>
              <w:right w:val="nil" w:sz="6" w:space="0" w:color="auto"/>
            </w:tcBorders>
          </w:tcPr>
          <w:p>
            <w:pPr>
              <w:pStyle w:val="TableParagraph"/>
              <w:spacing w:line="184" w:lineRule="exact"/>
              <w:ind w:left="621" w:right="0"/>
              <w:jc w:val="left"/>
              <w:rPr>
                <w:rFonts w:ascii="Times New Roman" w:hAnsi="Times New Roman" w:cs="Times New Roman" w:eastAsia="Times New Roman" w:hint="default"/>
                <w:sz w:val="18"/>
                <w:szCs w:val="18"/>
              </w:rPr>
            </w:pPr>
            <w:r>
              <w:rPr>
                <w:rFonts w:ascii="Times New Roman"/>
                <w:sz w:val="18"/>
              </w:rPr>
              <w:t>---</w:t>
            </w:r>
          </w:p>
        </w:tc>
      </w:tr>
      <w:tr>
        <w:trPr>
          <w:trHeight w:val="296"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1"/>
              <w:jc w:val="right"/>
              <w:rPr>
                <w:rFonts w:ascii="Times New Roman" w:hAnsi="Times New Roman" w:cs="Times New Roman" w:eastAsia="Times New Roman" w:hint="default"/>
                <w:sz w:val="18"/>
                <w:szCs w:val="18"/>
              </w:rPr>
            </w:pPr>
            <w:r>
              <w:rPr>
                <w:rFonts w:ascii="Times New Roman"/>
                <w:spacing w:val="-1"/>
                <w:sz w:val="18"/>
              </w:rPr>
              <w:t>13,453.77</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4"/>
              <w:jc w:val="right"/>
              <w:rPr>
                <w:rFonts w:ascii="Times New Roman" w:hAnsi="Times New Roman" w:cs="Times New Roman" w:eastAsia="Times New Roman" w:hint="default"/>
                <w:sz w:val="18"/>
                <w:szCs w:val="18"/>
              </w:rPr>
            </w:pPr>
            <w:r>
              <w:rPr>
                <w:rFonts w:ascii="Times New Roman"/>
                <w:w w:val="95"/>
                <w:sz w:val="18"/>
              </w:rPr>
              <w:t>3,363.91</w:t>
            </w:r>
            <w:r>
              <w:rPr>
                <w:rFonts w:ascii="Times New Roman"/>
                <w:sz w:val="18"/>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3"/>
              <w:jc w:val="right"/>
              <w:rPr>
                <w:rFonts w:ascii="Times New Roman" w:hAnsi="Times New Roman" w:cs="Times New Roman" w:eastAsia="Times New Roman" w:hint="default"/>
                <w:sz w:val="18"/>
                <w:szCs w:val="18"/>
              </w:rPr>
            </w:pPr>
            <w:r>
              <w:rPr>
                <w:rFonts w:ascii="Times New Roman"/>
                <w:spacing w:val="-1"/>
                <w:sz w:val="18"/>
              </w:rPr>
              <w:t>3,363.91</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64" w:right="0"/>
              <w:jc w:val="left"/>
              <w:rPr>
                <w:rFonts w:ascii="Times New Roman" w:hAnsi="Times New Roman" w:cs="Times New Roman" w:eastAsia="Times New Roman" w:hint="default"/>
                <w:sz w:val="18"/>
                <w:szCs w:val="18"/>
              </w:rPr>
            </w:pPr>
            <w:r>
              <w:rPr>
                <w:rFonts w:ascii="Times New Roman"/>
                <w:sz w:val="18"/>
              </w:rPr>
              <w:t>13,453.77</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621" w:right="0"/>
              <w:jc w:val="left"/>
              <w:rPr>
                <w:rFonts w:ascii="Times New Roman" w:hAnsi="Times New Roman" w:cs="Times New Roman" w:eastAsia="Times New Roman" w:hint="default"/>
                <w:sz w:val="18"/>
                <w:szCs w:val="18"/>
              </w:rPr>
            </w:pPr>
            <w:r>
              <w:rPr>
                <w:rFonts w:ascii="Times New Roman"/>
                <w:sz w:val="18"/>
              </w:rPr>
              <w:t>---</w:t>
            </w:r>
          </w:p>
        </w:tc>
      </w:tr>
      <w:tr>
        <w:trPr>
          <w:trHeight w:val="308"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11"/>
              <w:jc w:val="right"/>
              <w:rPr>
                <w:rFonts w:ascii="Times New Roman" w:hAnsi="Times New Roman" w:cs="Times New Roman" w:eastAsia="Times New Roman" w:hint="default"/>
                <w:sz w:val="18"/>
                <w:szCs w:val="18"/>
              </w:rPr>
            </w:pPr>
            <w:r>
              <w:rPr>
                <w:rFonts w:ascii="Times New Roman"/>
                <w:spacing w:val="-1"/>
                <w:sz w:val="18"/>
              </w:rPr>
              <w:t>250,000.00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24"/>
              <w:jc w:val="right"/>
              <w:rPr>
                <w:rFonts w:ascii="Times New Roman" w:hAnsi="Times New Roman" w:cs="Times New Roman" w:eastAsia="Times New Roman" w:hint="default"/>
                <w:sz w:val="18"/>
                <w:szCs w:val="18"/>
              </w:rPr>
            </w:pPr>
            <w:r>
              <w:rPr>
                <w:rFonts w:ascii="Times New Roman"/>
                <w:spacing w:val="-1"/>
                <w:sz w:val="18"/>
              </w:rPr>
              <w:t>83,333.33</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73"/>
              <w:jc w:val="right"/>
              <w:rPr>
                <w:rFonts w:ascii="Times New Roman" w:hAnsi="Times New Roman" w:cs="Times New Roman" w:eastAsia="Times New Roman" w:hint="default"/>
                <w:sz w:val="18"/>
                <w:szCs w:val="18"/>
              </w:rPr>
            </w:pPr>
            <w:r>
              <w:rPr>
                <w:rFonts w:ascii="Times New Roman"/>
                <w:spacing w:val="-1"/>
                <w:sz w:val="18"/>
              </w:rPr>
              <w:t>83,333.33</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75" w:right="0"/>
              <w:jc w:val="left"/>
              <w:rPr>
                <w:rFonts w:ascii="Times New Roman" w:hAnsi="Times New Roman" w:cs="Times New Roman" w:eastAsia="Times New Roman" w:hint="default"/>
                <w:sz w:val="18"/>
                <w:szCs w:val="18"/>
              </w:rPr>
            </w:pPr>
            <w:r>
              <w:rPr>
                <w:rFonts w:ascii="Times New Roman"/>
                <w:sz w:val="18"/>
              </w:rPr>
              <w:t>250,000.00</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40"/>
              <w:ind w:left="621" w:right="0"/>
              <w:jc w:val="left"/>
              <w:rPr>
                <w:rFonts w:ascii="Times New Roman" w:hAnsi="Times New Roman" w:cs="Times New Roman" w:eastAsia="Times New Roman" w:hint="default"/>
                <w:sz w:val="18"/>
                <w:szCs w:val="18"/>
              </w:rPr>
            </w:pPr>
            <w:r>
              <w:rPr>
                <w:rFonts w:ascii="Times New Roman"/>
                <w:sz w:val="18"/>
              </w:rPr>
              <w:t>---</w:t>
            </w:r>
          </w:p>
        </w:tc>
      </w:tr>
      <w:tr>
        <w:trPr>
          <w:trHeight w:val="311"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11"/>
              <w:jc w:val="right"/>
              <w:rPr>
                <w:rFonts w:ascii="Times New Roman" w:hAnsi="Times New Roman" w:cs="Times New Roman" w:eastAsia="Times New Roman" w:hint="default"/>
                <w:sz w:val="18"/>
                <w:szCs w:val="18"/>
              </w:rPr>
            </w:pPr>
            <w:r>
              <w:rPr>
                <w:rFonts w:ascii="Times New Roman"/>
                <w:spacing w:val="-1"/>
                <w:sz w:val="18"/>
              </w:rPr>
              <w:t>15,449.00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4"/>
              <w:jc w:val="right"/>
              <w:rPr>
                <w:rFonts w:ascii="Times New Roman" w:hAnsi="Times New Roman" w:cs="Times New Roman" w:eastAsia="Times New Roman" w:hint="default"/>
                <w:sz w:val="18"/>
                <w:szCs w:val="18"/>
              </w:rPr>
            </w:pPr>
            <w:r>
              <w:rPr>
                <w:rFonts w:ascii="Times New Roman"/>
                <w:w w:val="95"/>
                <w:sz w:val="18"/>
              </w:rPr>
              <w:t>6,437.06</w:t>
            </w:r>
            <w:r>
              <w:rPr>
                <w:rFonts w:ascii="Times New Roman"/>
                <w:sz w:val="18"/>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73"/>
              <w:jc w:val="right"/>
              <w:rPr>
                <w:rFonts w:ascii="Times New Roman" w:hAnsi="Times New Roman" w:cs="Times New Roman" w:eastAsia="Times New Roman" w:hint="default"/>
                <w:sz w:val="18"/>
                <w:szCs w:val="18"/>
              </w:rPr>
            </w:pPr>
            <w:r>
              <w:rPr>
                <w:rFonts w:ascii="Times New Roman"/>
                <w:spacing w:val="-1"/>
                <w:sz w:val="18"/>
              </w:rPr>
              <w:t>6,437.06</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64" w:right="0"/>
              <w:jc w:val="left"/>
              <w:rPr>
                <w:rFonts w:ascii="Times New Roman" w:hAnsi="Times New Roman" w:cs="Times New Roman" w:eastAsia="Times New Roman" w:hint="default"/>
                <w:sz w:val="18"/>
                <w:szCs w:val="18"/>
              </w:rPr>
            </w:pPr>
            <w:r>
              <w:rPr>
                <w:rFonts w:ascii="Times New Roman"/>
                <w:sz w:val="18"/>
              </w:rPr>
              <w:t>15,449.00</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621" w:right="0"/>
              <w:jc w:val="left"/>
              <w:rPr>
                <w:rFonts w:ascii="Times New Roman" w:hAnsi="Times New Roman" w:cs="Times New Roman" w:eastAsia="Times New Roman" w:hint="default"/>
                <w:sz w:val="18"/>
                <w:szCs w:val="18"/>
              </w:rPr>
            </w:pPr>
            <w:r>
              <w:rPr>
                <w:rFonts w:ascii="Times New Roman"/>
                <w:sz w:val="18"/>
              </w:rPr>
              <w:t>---</w:t>
            </w:r>
          </w:p>
        </w:tc>
      </w:tr>
      <w:tr>
        <w:trPr>
          <w:trHeight w:val="31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11"/>
              <w:jc w:val="right"/>
              <w:rPr>
                <w:rFonts w:ascii="Times New Roman" w:hAnsi="Times New Roman" w:cs="Times New Roman" w:eastAsia="Times New Roman" w:hint="default"/>
                <w:sz w:val="18"/>
                <w:szCs w:val="18"/>
              </w:rPr>
            </w:pPr>
            <w:r>
              <w:rPr>
                <w:rFonts w:ascii="Times New Roman"/>
                <w:spacing w:val="-1"/>
                <w:sz w:val="18"/>
              </w:rPr>
              <w:t>24,280.00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24"/>
              <w:jc w:val="right"/>
              <w:rPr>
                <w:rFonts w:ascii="Times New Roman" w:hAnsi="Times New Roman" w:cs="Times New Roman" w:eastAsia="Times New Roman" w:hint="default"/>
                <w:sz w:val="18"/>
                <w:szCs w:val="18"/>
              </w:rPr>
            </w:pPr>
            <w:r>
              <w:rPr>
                <w:rFonts w:ascii="Times New Roman"/>
                <w:spacing w:val="-1"/>
                <w:w w:val="95"/>
                <w:sz w:val="18"/>
              </w:rPr>
              <w:t>11,128.29</w:t>
            </w:r>
            <w:r>
              <w:rPr>
                <w:rFonts w:ascii="Times New Roman"/>
                <w:spacing w:val="-1"/>
                <w:sz w:val="18"/>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3"/>
              <w:jc w:val="right"/>
              <w:rPr>
                <w:rFonts w:ascii="Times New Roman" w:hAnsi="Times New Roman" w:cs="Times New Roman" w:eastAsia="Times New Roman" w:hint="default"/>
                <w:sz w:val="18"/>
                <w:szCs w:val="18"/>
              </w:rPr>
            </w:pPr>
            <w:r>
              <w:rPr>
                <w:rFonts w:ascii="Times New Roman"/>
                <w:spacing w:val="-1"/>
                <w:w w:val="95"/>
                <w:sz w:val="18"/>
              </w:rPr>
              <w:t>11,128.29</w:t>
            </w:r>
            <w:r>
              <w:rPr>
                <w:rFonts w:ascii="Times New Roman"/>
                <w:spacing w:val="-1"/>
                <w:sz w:val="18"/>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4" w:right="0"/>
              <w:jc w:val="left"/>
              <w:rPr>
                <w:rFonts w:ascii="Times New Roman" w:hAnsi="Times New Roman" w:cs="Times New Roman" w:eastAsia="Times New Roman" w:hint="default"/>
                <w:sz w:val="18"/>
                <w:szCs w:val="18"/>
              </w:rPr>
            </w:pPr>
            <w:r>
              <w:rPr>
                <w:rFonts w:ascii="Times New Roman"/>
                <w:sz w:val="18"/>
              </w:rPr>
              <w:t>24,280.00</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21" w:right="0"/>
              <w:jc w:val="left"/>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11"/>
              <w:jc w:val="right"/>
              <w:rPr>
                <w:rFonts w:ascii="Times New Roman" w:hAnsi="Times New Roman" w:cs="Times New Roman" w:eastAsia="Times New Roman" w:hint="default"/>
                <w:sz w:val="18"/>
                <w:szCs w:val="18"/>
              </w:rPr>
            </w:pPr>
            <w:r>
              <w:rPr>
                <w:rFonts w:ascii="Times New Roman"/>
                <w:spacing w:val="-1"/>
                <w:sz w:val="18"/>
              </w:rPr>
              <w:t>50,127.00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24"/>
              <w:jc w:val="right"/>
              <w:rPr>
                <w:rFonts w:ascii="Times New Roman" w:hAnsi="Times New Roman" w:cs="Times New Roman" w:eastAsia="Times New Roman" w:hint="default"/>
                <w:sz w:val="18"/>
                <w:szCs w:val="18"/>
              </w:rPr>
            </w:pPr>
            <w:r>
              <w:rPr>
                <w:rFonts w:ascii="Times New Roman"/>
                <w:spacing w:val="-1"/>
                <w:sz w:val="18"/>
              </w:rPr>
              <w:t>22,974.93</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3"/>
              <w:jc w:val="right"/>
              <w:rPr>
                <w:rFonts w:ascii="Times New Roman" w:hAnsi="Times New Roman" w:cs="Times New Roman" w:eastAsia="Times New Roman" w:hint="default"/>
                <w:sz w:val="18"/>
                <w:szCs w:val="18"/>
              </w:rPr>
            </w:pPr>
            <w:r>
              <w:rPr>
                <w:rFonts w:ascii="Times New Roman"/>
                <w:spacing w:val="-1"/>
                <w:sz w:val="18"/>
              </w:rPr>
              <w:t>22,974.93</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64" w:right="0"/>
              <w:jc w:val="left"/>
              <w:rPr>
                <w:rFonts w:ascii="Times New Roman" w:hAnsi="Times New Roman" w:cs="Times New Roman" w:eastAsia="Times New Roman" w:hint="default"/>
                <w:sz w:val="18"/>
                <w:szCs w:val="18"/>
              </w:rPr>
            </w:pPr>
            <w:r>
              <w:rPr>
                <w:rFonts w:ascii="Times New Roman"/>
                <w:sz w:val="18"/>
              </w:rPr>
              <w:t>50,127.00</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21"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00" w:h="16840"/>
          <w:pgMar w:header="877" w:footer="1047" w:top="1100" w:bottom="1240" w:left="1240" w:right="0"/>
        </w:sectPr>
      </w:pPr>
    </w:p>
    <w:p>
      <w:pPr>
        <w:spacing w:line="240" w:lineRule="auto" w:before="5"/>
        <w:rPr>
          <w:rFonts w:ascii="宋体" w:hAnsi="宋体" w:cs="宋体" w:eastAsia="宋体" w:hint="default"/>
          <w:sz w:val="22"/>
          <w:szCs w:val="22"/>
        </w:rPr>
      </w:pPr>
    </w:p>
    <w:tbl>
      <w:tblPr>
        <w:tblW w:w="0" w:type="auto"/>
        <w:jc w:val="left"/>
        <w:tblInd w:w="1171" w:type="dxa"/>
        <w:tblLayout w:type="fixed"/>
        <w:tblCellMar>
          <w:top w:w="0" w:type="dxa"/>
          <w:left w:w="0" w:type="dxa"/>
          <w:bottom w:w="0" w:type="dxa"/>
          <w:right w:w="0" w:type="dxa"/>
        </w:tblCellMar>
        <w:tblLook w:val="01E0"/>
      </w:tblPr>
      <w:tblGrid>
        <w:gridCol w:w="1117"/>
        <w:gridCol w:w="1116"/>
        <w:gridCol w:w="1163"/>
        <w:gridCol w:w="1151"/>
        <w:gridCol w:w="1337"/>
        <w:gridCol w:w="1276"/>
        <w:gridCol w:w="422"/>
      </w:tblGrid>
      <w:tr>
        <w:trPr>
          <w:trHeight w:val="346"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7"/>
              <w:jc w:val="right"/>
              <w:rPr>
                <w:rFonts w:ascii="Times New Roman" w:hAnsi="Times New Roman" w:cs="Times New Roman" w:eastAsia="Times New Roman" w:hint="default"/>
                <w:sz w:val="18"/>
                <w:szCs w:val="18"/>
              </w:rPr>
            </w:pPr>
            <w:r>
              <w:rPr>
                <w:rFonts w:ascii="Times New Roman"/>
                <w:w w:val="95"/>
                <w:sz w:val="18"/>
              </w:rPr>
              <w:t>9,000.00</w:t>
            </w:r>
            <w:r>
              <w:rPr>
                <w:rFonts w:ascii="Times New Roman"/>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Times New Roman" w:hAnsi="Times New Roman" w:cs="Times New Roman" w:eastAsia="Times New Roman" w:hint="default"/>
                <w:sz w:val="18"/>
                <w:szCs w:val="18"/>
              </w:rPr>
            </w:pPr>
            <w:r>
              <w:rPr>
                <w:rFonts w:ascii="Times New Roman"/>
                <w:w w:val="95"/>
                <w:sz w:val="18"/>
              </w:rPr>
              <w:t>8,625.00</w:t>
            </w:r>
            <w:r>
              <w:rPr>
                <w:rFonts w:ascii="Times New Roman"/>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69" w:right="0"/>
              <w:jc w:val="center"/>
              <w:rPr>
                <w:rFonts w:ascii="Times New Roman" w:hAnsi="Times New Roman" w:cs="Times New Roman" w:eastAsia="Times New Roman" w:hint="default"/>
                <w:sz w:val="18"/>
                <w:szCs w:val="18"/>
              </w:rPr>
            </w:pPr>
            <w:r>
              <w:rPr>
                <w:rFonts w:ascii="Times New Roman"/>
                <w:sz w:val="18"/>
              </w:rPr>
              <w:t>4,500.00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9"/>
              <w:jc w:val="right"/>
              <w:rPr>
                <w:rFonts w:ascii="Times New Roman" w:hAnsi="Times New Roman" w:cs="Times New Roman" w:eastAsia="Times New Roman" w:hint="default"/>
                <w:sz w:val="18"/>
                <w:szCs w:val="18"/>
              </w:rPr>
            </w:pPr>
            <w:r>
              <w:rPr>
                <w:rFonts w:ascii="Times New Roman"/>
                <w:spacing w:val="-1"/>
                <w:sz w:val="18"/>
              </w:rPr>
              <w:t>4,875.00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3"/>
              <w:jc w:val="right"/>
              <w:rPr>
                <w:rFonts w:ascii="Times New Roman" w:hAnsi="Times New Roman" w:cs="Times New Roman" w:eastAsia="Times New Roman" w:hint="default"/>
                <w:sz w:val="18"/>
                <w:szCs w:val="18"/>
              </w:rPr>
            </w:pPr>
            <w:r>
              <w:rPr>
                <w:rFonts w:ascii="Times New Roman"/>
                <w:spacing w:val="-1"/>
                <w:sz w:val="18"/>
              </w:rPr>
              <w:t>4,125.00</w:t>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z w:val="18"/>
              </w:rPr>
              <w:t>11</w:t>
            </w:r>
          </w:p>
        </w:tc>
      </w:tr>
      <w:tr>
        <w:trPr>
          <w:trHeight w:val="311"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7"/>
              <w:jc w:val="right"/>
              <w:rPr>
                <w:rFonts w:ascii="Times New Roman" w:hAnsi="Times New Roman" w:cs="Times New Roman" w:eastAsia="Times New Roman" w:hint="default"/>
                <w:sz w:val="18"/>
                <w:szCs w:val="18"/>
              </w:rPr>
            </w:pPr>
            <w:r>
              <w:rPr>
                <w:rFonts w:ascii="Times New Roman"/>
                <w:w w:val="95"/>
                <w:sz w:val="18"/>
              </w:rPr>
              <w:t>6,027.00</w:t>
            </w:r>
            <w:r>
              <w:rPr>
                <w:rFonts w:ascii="Times New Roman"/>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Times New Roman" w:hAnsi="Times New Roman" w:cs="Times New Roman" w:eastAsia="Times New Roman" w:hint="default"/>
                <w:sz w:val="18"/>
                <w:szCs w:val="18"/>
              </w:rPr>
            </w:pPr>
            <w:r>
              <w:rPr>
                <w:rFonts w:ascii="Times New Roman"/>
                <w:w w:val="95"/>
                <w:sz w:val="18"/>
              </w:rPr>
              <w:t>5,775.87</w:t>
            </w:r>
            <w:r>
              <w:rPr>
                <w:rFonts w:ascii="Times New Roman"/>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69" w:right="0"/>
              <w:jc w:val="center"/>
              <w:rPr>
                <w:rFonts w:ascii="Times New Roman" w:hAnsi="Times New Roman" w:cs="Times New Roman" w:eastAsia="Times New Roman" w:hint="default"/>
                <w:sz w:val="18"/>
                <w:szCs w:val="18"/>
              </w:rPr>
            </w:pPr>
            <w:r>
              <w:rPr>
                <w:rFonts w:ascii="Times New Roman"/>
                <w:sz w:val="18"/>
              </w:rPr>
              <w:t>3,013.50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9"/>
              <w:jc w:val="right"/>
              <w:rPr>
                <w:rFonts w:ascii="Times New Roman" w:hAnsi="Times New Roman" w:cs="Times New Roman" w:eastAsia="Times New Roman" w:hint="default"/>
                <w:sz w:val="18"/>
                <w:szCs w:val="18"/>
              </w:rPr>
            </w:pPr>
            <w:r>
              <w:rPr>
                <w:rFonts w:ascii="Times New Roman"/>
                <w:spacing w:val="-1"/>
                <w:sz w:val="18"/>
              </w:rPr>
              <w:t>3,264.63</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3"/>
              <w:jc w:val="right"/>
              <w:rPr>
                <w:rFonts w:ascii="Times New Roman" w:hAnsi="Times New Roman" w:cs="Times New Roman" w:eastAsia="Times New Roman" w:hint="default"/>
                <w:sz w:val="18"/>
                <w:szCs w:val="18"/>
              </w:rPr>
            </w:pPr>
            <w:r>
              <w:rPr>
                <w:rFonts w:ascii="Times New Roman"/>
                <w:spacing w:val="-1"/>
                <w:sz w:val="18"/>
              </w:rPr>
              <w:t>2,762.37</w:t>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Times New Roman" w:hAnsi="Times New Roman" w:cs="Times New Roman" w:eastAsia="Times New Roman" w:hint="default"/>
                <w:sz w:val="18"/>
                <w:szCs w:val="18"/>
              </w:rPr>
            </w:pPr>
            <w:r>
              <w:rPr>
                <w:rFonts w:ascii="Times New Roman"/>
                <w:sz w:val="18"/>
              </w:rPr>
              <w:t>11</w:t>
            </w:r>
          </w:p>
        </w:tc>
      </w:tr>
      <w:tr>
        <w:trPr>
          <w:trHeight w:val="311"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7"/>
              <w:jc w:val="right"/>
              <w:rPr>
                <w:rFonts w:ascii="Times New Roman" w:hAnsi="Times New Roman" w:cs="Times New Roman" w:eastAsia="Times New Roman" w:hint="default"/>
                <w:sz w:val="18"/>
                <w:szCs w:val="18"/>
              </w:rPr>
            </w:pPr>
            <w:r>
              <w:rPr>
                <w:rFonts w:ascii="Times New Roman"/>
                <w:spacing w:val="-1"/>
                <w:sz w:val="18"/>
              </w:rPr>
              <w:t>33,951.75</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18"/>
                <w:szCs w:val="18"/>
              </w:rPr>
            </w:pPr>
            <w:r>
              <w:rPr>
                <w:rFonts w:ascii="Times New Roman"/>
                <w:spacing w:val="-1"/>
                <w:sz w:val="18"/>
              </w:rPr>
              <w:t>21,219.81</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8" w:right="0"/>
              <w:jc w:val="center"/>
              <w:rPr>
                <w:rFonts w:ascii="Times New Roman" w:hAnsi="Times New Roman" w:cs="Times New Roman" w:eastAsia="Times New Roman" w:hint="default"/>
                <w:sz w:val="18"/>
                <w:szCs w:val="18"/>
              </w:rPr>
            </w:pPr>
            <w:r>
              <w:rPr>
                <w:rFonts w:ascii="Times New Roman"/>
                <w:sz w:val="18"/>
              </w:rPr>
              <w:t>16,975.88</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9"/>
              <w:jc w:val="right"/>
              <w:rPr>
                <w:rFonts w:ascii="Times New Roman" w:hAnsi="Times New Roman" w:cs="Times New Roman" w:eastAsia="Times New Roman" w:hint="default"/>
                <w:sz w:val="18"/>
                <w:szCs w:val="18"/>
              </w:rPr>
            </w:pPr>
            <w:r>
              <w:rPr>
                <w:rFonts w:ascii="Times New Roman"/>
                <w:spacing w:val="-1"/>
                <w:sz w:val="18"/>
              </w:rPr>
              <w:t>29,707.82</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3"/>
              <w:jc w:val="right"/>
              <w:rPr>
                <w:rFonts w:ascii="Times New Roman" w:hAnsi="Times New Roman" w:cs="Times New Roman" w:eastAsia="Times New Roman" w:hint="default"/>
                <w:sz w:val="18"/>
                <w:szCs w:val="18"/>
              </w:rPr>
            </w:pPr>
            <w:r>
              <w:rPr>
                <w:rFonts w:ascii="Times New Roman"/>
                <w:spacing w:val="-1"/>
                <w:sz w:val="18"/>
              </w:rPr>
              <w:t>4,243.93</w:t>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8"/>
              <w:jc w:val="right"/>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r>
      <w:tr>
        <w:trPr>
          <w:trHeight w:val="311"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7"/>
              <w:jc w:val="right"/>
              <w:rPr>
                <w:rFonts w:ascii="Times New Roman" w:hAnsi="Times New Roman" w:cs="Times New Roman" w:eastAsia="Times New Roman" w:hint="default"/>
                <w:sz w:val="18"/>
                <w:szCs w:val="18"/>
              </w:rPr>
            </w:pPr>
            <w:r>
              <w:rPr>
                <w:rFonts w:ascii="Times New Roman"/>
                <w:spacing w:val="-1"/>
                <w:sz w:val="18"/>
              </w:rPr>
              <w:t>27,254.00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Times New Roman" w:hAnsi="Times New Roman" w:cs="Times New Roman" w:eastAsia="Times New Roman" w:hint="default"/>
                <w:sz w:val="18"/>
                <w:szCs w:val="18"/>
              </w:rPr>
            </w:pPr>
            <w:r>
              <w:rPr>
                <w:rFonts w:ascii="Times New Roman"/>
                <w:spacing w:val="-1"/>
                <w:sz w:val="18"/>
              </w:rPr>
              <w:t>18,169.36</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8" w:right="0"/>
              <w:jc w:val="center"/>
              <w:rPr>
                <w:rFonts w:ascii="Times New Roman" w:hAnsi="Times New Roman" w:cs="Times New Roman" w:eastAsia="Times New Roman" w:hint="default"/>
                <w:sz w:val="18"/>
                <w:szCs w:val="18"/>
              </w:rPr>
            </w:pPr>
            <w:r>
              <w:rPr>
                <w:rFonts w:ascii="Times New Roman"/>
                <w:sz w:val="18"/>
              </w:rPr>
              <w:t>13,627.00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9"/>
              <w:jc w:val="right"/>
              <w:rPr>
                <w:rFonts w:ascii="Times New Roman" w:hAnsi="Times New Roman" w:cs="Times New Roman" w:eastAsia="Times New Roman" w:hint="default"/>
                <w:sz w:val="18"/>
                <w:szCs w:val="18"/>
              </w:rPr>
            </w:pPr>
            <w:r>
              <w:rPr>
                <w:rFonts w:ascii="Times New Roman"/>
                <w:spacing w:val="-1"/>
                <w:w w:val="95"/>
                <w:sz w:val="18"/>
              </w:rPr>
              <w:t>22,711.64</w:t>
            </w:r>
            <w:r>
              <w:rPr>
                <w:rFonts w:ascii="Times New Roman"/>
                <w:spacing w:val="-1"/>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3"/>
              <w:jc w:val="right"/>
              <w:rPr>
                <w:rFonts w:ascii="Times New Roman" w:hAnsi="Times New Roman" w:cs="Times New Roman" w:eastAsia="Times New Roman" w:hint="default"/>
                <w:sz w:val="18"/>
                <w:szCs w:val="18"/>
              </w:rPr>
            </w:pPr>
            <w:r>
              <w:rPr>
                <w:rFonts w:ascii="Times New Roman"/>
                <w:spacing w:val="-1"/>
                <w:sz w:val="18"/>
              </w:rPr>
              <w:t>4,542.36</w:t>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8"/>
              <w:jc w:val="right"/>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r>
      <w:tr>
        <w:trPr>
          <w:trHeight w:val="311"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7"/>
              <w:jc w:val="right"/>
              <w:rPr>
                <w:rFonts w:ascii="Times New Roman" w:hAnsi="Times New Roman" w:cs="Times New Roman" w:eastAsia="Times New Roman" w:hint="default"/>
                <w:sz w:val="18"/>
                <w:szCs w:val="18"/>
              </w:rPr>
            </w:pPr>
            <w:r>
              <w:rPr>
                <w:rFonts w:ascii="Times New Roman"/>
                <w:spacing w:val="-1"/>
                <w:sz w:val="18"/>
              </w:rPr>
              <w:t>71,703.00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18"/>
                <w:szCs w:val="18"/>
              </w:rPr>
            </w:pPr>
            <w:r>
              <w:rPr>
                <w:rFonts w:ascii="Times New Roman"/>
                <w:spacing w:val="-1"/>
                <w:sz w:val="18"/>
              </w:rPr>
              <w:t>59,752.48</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8" w:right="0"/>
              <w:jc w:val="center"/>
              <w:rPr>
                <w:rFonts w:ascii="Times New Roman" w:hAnsi="Times New Roman" w:cs="Times New Roman" w:eastAsia="Times New Roman" w:hint="default"/>
                <w:sz w:val="18"/>
                <w:szCs w:val="18"/>
              </w:rPr>
            </w:pPr>
            <w:r>
              <w:rPr>
                <w:rFonts w:ascii="Times New Roman"/>
                <w:sz w:val="18"/>
              </w:rPr>
              <w:t>35,851.50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9"/>
              <w:jc w:val="right"/>
              <w:rPr>
                <w:rFonts w:ascii="Times New Roman" w:hAnsi="Times New Roman" w:cs="Times New Roman" w:eastAsia="Times New Roman" w:hint="default"/>
                <w:sz w:val="18"/>
                <w:szCs w:val="18"/>
              </w:rPr>
            </w:pPr>
            <w:r>
              <w:rPr>
                <w:rFonts w:ascii="Times New Roman"/>
                <w:spacing w:val="-1"/>
                <w:sz w:val="18"/>
              </w:rPr>
              <w:t>47,802.02</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3"/>
              <w:jc w:val="right"/>
              <w:rPr>
                <w:rFonts w:ascii="Times New Roman" w:hAnsi="Times New Roman" w:cs="Times New Roman" w:eastAsia="Times New Roman" w:hint="default"/>
                <w:sz w:val="18"/>
                <w:szCs w:val="18"/>
              </w:rPr>
            </w:pPr>
            <w:r>
              <w:rPr>
                <w:rFonts w:ascii="Times New Roman"/>
                <w:spacing w:val="-1"/>
                <w:sz w:val="18"/>
              </w:rPr>
              <w:t>23,900.98</w:t>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8"/>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r>
      <w:tr>
        <w:trPr>
          <w:trHeight w:val="312"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7"/>
              <w:jc w:val="right"/>
              <w:rPr>
                <w:rFonts w:ascii="Times New Roman" w:hAnsi="Times New Roman" w:cs="Times New Roman" w:eastAsia="Times New Roman" w:hint="default"/>
                <w:sz w:val="18"/>
                <w:szCs w:val="18"/>
              </w:rPr>
            </w:pPr>
            <w:r>
              <w:rPr>
                <w:rFonts w:ascii="Times New Roman"/>
                <w:spacing w:val="-1"/>
                <w:sz w:val="18"/>
              </w:rPr>
              <w:t>78,873.00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Times New Roman" w:hAnsi="Times New Roman" w:cs="Times New Roman" w:eastAsia="Times New Roman" w:hint="default"/>
                <w:sz w:val="18"/>
                <w:szCs w:val="18"/>
              </w:rPr>
            </w:pPr>
            <w:r>
              <w:rPr>
                <w:rFonts w:ascii="Times New Roman"/>
                <w:spacing w:val="-1"/>
                <w:sz w:val="18"/>
              </w:rPr>
              <w:t>65,727.48</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8" w:right="0"/>
              <w:jc w:val="center"/>
              <w:rPr>
                <w:rFonts w:ascii="Times New Roman" w:hAnsi="Times New Roman" w:cs="Times New Roman" w:eastAsia="Times New Roman" w:hint="default"/>
                <w:sz w:val="18"/>
                <w:szCs w:val="18"/>
              </w:rPr>
            </w:pPr>
            <w:r>
              <w:rPr>
                <w:rFonts w:ascii="Times New Roman"/>
                <w:sz w:val="18"/>
              </w:rPr>
              <w:t>39,436.50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9"/>
              <w:jc w:val="right"/>
              <w:rPr>
                <w:rFonts w:ascii="Times New Roman" w:hAnsi="Times New Roman" w:cs="Times New Roman" w:eastAsia="Times New Roman" w:hint="default"/>
                <w:sz w:val="18"/>
                <w:szCs w:val="18"/>
              </w:rPr>
            </w:pPr>
            <w:r>
              <w:rPr>
                <w:rFonts w:ascii="Times New Roman"/>
                <w:spacing w:val="-1"/>
                <w:sz w:val="18"/>
              </w:rPr>
              <w:t>52,582.02</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3"/>
              <w:jc w:val="right"/>
              <w:rPr>
                <w:rFonts w:ascii="Times New Roman" w:hAnsi="Times New Roman" w:cs="Times New Roman" w:eastAsia="Times New Roman" w:hint="default"/>
                <w:sz w:val="18"/>
                <w:szCs w:val="18"/>
              </w:rPr>
            </w:pPr>
            <w:r>
              <w:rPr>
                <w:rFonts w:ascii="Times New Roman"/>
                <w:spacing w:val="-1"/>
                <w:sz w:val="18"/>
              </w:rPr>
              <w:t>26,290.98</w:t>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8"/>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r>
      <w:tr>
        <w:trPr>
          <w:trHeight w:val="311"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7"/>
              <w:jc w:val="right"/>
              <w:rPr>
                <w:rFonts w:ascii="Times New Roman" w:hAnsi="Times New Roman" w:cs="Times New Roman" w:eastAsia="Times New Roman" w:hint="default"/>
                <w:sz w:val="18"/>
                <w:szCs w:val="18"/>
              </w:rPr>
            </w:pPr>
            <w:r>
              <w:rPr>
                <w:rFonts w:ascii="Times New Roman"/>
                <w:spacing w:val="-1"/>
                <w:sz w:val="18"/>
              </w:rPr>
              <w:t>17,336.00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Times New Roman" w:hAnsi="Times New Roman" w:cs="Times New Roman" w:eastAsia="Times New Roman" w:hint="default"/>
                <w:sz w:val="18"/>
                <w:szCs w:val="18"/>
              </w:rPr>
            </w:pPr>
            <w:r>
              <w:rPr>
                <w:rFonts w:ascii="Times New Roman"/>
                <w:spacing w:val="-1"/>
                <w:sz w:val="18"/>
              </w:rPr>
              <w:t>14,446.68</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69" w:right="0"/>
              <w:jc w:val="center"/>
              <w:rPr>
                <w:rFonts w:ascii="Times New Roman" w:hAnsi="Times New Roman" w:cs="Times New Roman" w:eastAsia="Times New Roman" w:hint="default"/>
                <w:sz w:val="18"/>
                <w:szCs w:val="18"/>
              </w:rPr>
            </w:pPr>
            <w:r>
              <w:rPr>
                <w:rFonts w:ascii="Times New Roman"/>
                <w:sz w:val="18"/>
              </w:rPr>
              <w:t>8,668.00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9"/>
              <w:jc w:val="right"/>
              <w:rPr>
                <w:rFonts w:ascii="Times New Roman" w:hAnsi="Times New Roman" w:cs="Times New Roman" w:eastAsia="Times New Roman" w:hint="default"/>
                <w:sz w:val="18"/>
                <w:szCs w:val="18"/>
              </w:rPr>
            </w:pPr>
            <w:r>
              <w:rPr>
                <w:rFonts w:ascii="Times New Roman"/>
                <w:spacing w:val="-1"/>
                <w:w w:val="95"/>
                <w:sz w:val="18"/>
              </w:rPr>
              <w:t>11,557.32</w:t>
            </w:r>
            <w:r>
              <w:rPr>
                <w:rFonts w:ascii="Times New Roman"/>
                <w:spacing w:val="-1"/>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3"/>
              <w:jc w:val="right"/>
              <w:rPr>
                <w:rFonts w:ascii="Times New Roman" w:hAnsi="Times New Roman" w:cs="Times New Roman" w:eastAsia="Times New Roman" w:hint="default"/>
                <w:sz w:val="18"/>
                <w:szCs w:val="18"/>
              </w:rPr>
            </w:pPr>
            <w:r>
              <w:rPr>
                <w:rFonts w:ascii="Times New Roman"/>
                <w:spacing w:val="-1"/>
                <w:sz w:val="18"/>
              </w:rPr>
              <w:t>5,778.68</w:t>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8"/>
              <w:jc w:val="right"/>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r>
      <w:tr>
        <w:trPr>
          <w:trHeight w:val="311"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7"/>
              <w:jc w:val="right"/>
              <w:rPr>
                <w:rFonts w:ascii="Times New Roman" w:hAnsi="Times New Roman" w:cs="Times New Roman" w:eastAsia="Times New Roman" w:hint="default"/>
                <w:sz w:val="18"/>
                <w:szCs w:val="18"/>
              </w:rPr>
            </w:pPr>
            <w:r>
              <w:rPr>
                <w:rFonts w:ascii="Times New Roman"/>
                <w:w w:val="95"/>
                <w:sz w:val="18"/>
              </w:rPr>
              <w:t>6,000.00</w:t>
            </w:r>
            <w:r>
              <w:rPr>
                <w:rFonts w:ascii="Times New Roman"/>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18"/>
                <w:szCs w:val="18"/>
              </w:rPr>
            </w:pPr>
            <w:r>
              <w:rPr>
                <w:rFonts w:ascii="Times New Roman"/>
                <w:w w:val="95"/>
                <w:sz w:val="18"/>
              </w:rPr>
              <w:t>5,750.00</w:t>
            </w:r>
            <w:r>
              <w:rPr>
                <w:rFonts w:ascii="Times New Roman"/>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69" w:right="0"/>
              <w:jc w:val="center"/>
              <w:rPr>
                <w:rFonts w:ascii="Times New Roman" w:hAnsi="Times New Roman" w:cs="Times New Roman" w:eastAsia="Times New Roman" w:hint="default"/>
                <w:sz w:val="18"/>
                <w:szCs w:val="18"/>
              </w:rPr>
            </w:pPr>
            <w:r>
              <w:rPr>
                <w:rFonts w:ascii="Times New Roman"/>
                <w:sz w:val="18"/>
              </w:rPr>
              <w:t>3,000.00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9"/>
              <w:jc w:val="right"/>
              <w:rPr>
                <w:rFonts w:ascii="Times New Roman" w:hAnsi="Times New Roman" w:cs="Times New Roman" w:eastAsia="Times New Roman" w:hint="default"/>
                <w:sz w:val="18"/>
                <w:szCs w:val="18"/>
              </w:rPr>
            </w:pPr>
            <w:r>
              <w:rPr>
                <w:rFonts w:ascii="Times New Roman"/>
                <w:spacing w:val="-1"/>
                <w:sz w:val="18"/>
              </w:rPr>
              <w:t>3,250.00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3"/>
              <w:jc w:val="right"/>
              <w:rPr>
                <w:rFonts w:ascii="Times New Roman" w:hAnsi="Times New Roman" w:cs="Times New Roman" w:eastAsia="Times New Roman" w:hint="default"/>
                <w:sz w:val="18"/>
                <w:szCs w:val="18"/>
              </w:rPr>
            </w:pPr>
            <w:r>
              <w:rPr>
                <w:rFonts w:ascii="Times New Roman"/>
                <w:spacing w:val="-1"/>
                <w:sz w:val="18"/>
              </w:rPr>
              <w:t>2,750.00</w:t>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18"/>
                <w:szCs w:val="18"/>
              </w:rPr>
            </w:pPr>
            <w:r>
              <w:rPr>
                <w:rFonts w:ascii="Times New Roman"/>
                <w:sz w:val="18"/>
              </w:rPr>
              <w:t>11</w:t>
            </w:r>
          </w:p>
        </w:tc>
      </w:tr>
      <w:tr>
        <w:trPr>
          <w:trHeight w:val="311"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7"/>
              <w:jc w:val="right"/>
              <w:rPr>
                <w:rFonts w:ascii="Times New Roman" w:hAnsi="Times New Roman" w:cs="Times New Roman" w:eastAsia="Times New Roman" w:hint="default"/>
                <w:sz w:val="18"/>
                <w:szCs w:val="18"/>
              </w:rPr>
            </w:pPr>
            <w:r>
              <w:rPr>
                <w:rFonts w:ascii="Times New Roman"/>
                <w:spacing w:val="-1"/>
                <w:sz w:val="18"/>
              </w:rPr>
              <w:t>256,800.00</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Times New Roman" w:hAnsi="Times New Roman" w:cs="Times New Roman" w:eastAsia="Times New Roman" w:hint="default"/>
                <w:sz w:val="18"/>
                <w:szCs w:val="18"/>
              </w:rPr>
            </w:pPr>
            <w:r>
              <w:rPr>
                <w:rFonts w:ascii="Times New Roman"/>
                <w:spacing w:val="-1"/>
                <w:sz w:val="18"/>
              </w:rPr>
              <w:t>149,800.00</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
              <w:jc w:val="center"/>
              <w:rPr>
                <w:rFonts w:ascii="Times New Roman" w:hAnsi="Times New Roman" w:cs="Times New Roman" w:eastAsia="Times New Roman" w:hint="default"/>
                <w:sz w:val="18"/>
                <w:szCs w:val="18"/>
              </w:rPr>
            </w:pPr>
            <w:r>
              <w:rPr>
                <w:rFonts w:ascii="Times New Roman"/>
                <w:sz w:val="18"/>
              </w:rPr>
              <w:t>128,400.00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9"/>
              <w:jc w:val="right"/>
              <w:rPr>
                <w:rFonts w:ascii="Times New Roman" w:hAnsi="Times New Roman" w:cs="Times New Roman" w:eastAsia="Times New Roman" w:hint="default"/>
                <w:sz w:val="18"/>
                <w:szCs w:val="18"/>
              </w:rPr>
            </w:pPr>
            <w:r>
              <w:rPr>
                <w:rFonts w:ascii="Times New Roman"/>
                <w:spacing w:val="-1"/>
                <w:sz w:val="18"/>
              </w:rPr>
              <w:t>235,400.00</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3"/>
              <w:jc w:val="right"/>
              <w:rPr>
                <w:rFonts w:ascii="Times New Roman" w:hAnsi="Times New Roman" w:cs="Times New Roman" w:eastAsia="Times New Roman" w:hint="default"/>
                <w:sz w:val="18"/>
                <w:szCs w:val="18"/>
              </w:rPr>
            </w:pPr>
            <w:r>
              <w:rPr>
                <w:rFonts w:ascii="Times New Roman"/>
                <w:spacing w:val="-1"/>
                <w:sz w:val="18"/>
              </w:rPr>
              <w:t>21,400.00</w:t>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8"/>
              <w:jc w:val="right"/>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r>
      <w:tr>
        <w:trPr>
          <w:trHeight w:val="311"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7"/>
              <w:jc w:val="right"/>
              <w:rPr>
                <w:rFonts w:ascii="Times New Roman" w:hAnsi="Times New Roman" w:cs="Times New Roman" w:eastAsia="Times New Roman" w:hint="default"/>
                <w:sz w:val="18"/>
                <w:szCs w:val="18"/>
              </w:rPr>
            </w:pPr>
            <w:r>
              <w:rPr>
                <w:rFonts w:ascii="Times New Roman"/>
                <w:w w:val="95"/>
                <w:sz w:val="18"/>
              </w:rPr>
              <w:t>4,246.00</w:t>
            </w:r>
            <w:r>
              <w:rPr>
                <w:rFonts w:ascii="Times New Roman"/>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18"/>
                <w:szCs w:val="18"/>
              </w:rPr>
            </w:pPr>
            <w:r>
              <w:rPr>
                <w:rFonts w:ascii="Times New Roman"/>
                <w:w w:val="95"/>
                <w:sz w:val="18"/>
              </w:rPr>
              <w:t>3,715.24</w:t>
            </w:r>
            <w:r>
              <w:rPr>
                <w:rFonts w:ascii="Times New Roman"/>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69" w:right="0"/>
              <w:jc w:val="center"/>
              <w:rPr>
                <w:rFonts w:ascii="Times New Roman" w:hAnsi="Times New Roman" w:cs="Times New Roman" w:eastAsia="Times New Roman" w:hint="default"/>
                <w:sz w:val="18"/>
                <w:szCs w:val="18"/>
              </w:rPr>
            </w:pPr>
            <w:r>
              <w:rPr>
                <w:rFonts w:ascii="Times New Roman"/>
                <w:sz w:val="18"/>
              </w:rPr>
              <w:t>2,123.00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9"/>
              <w:jc w:val="right"/>
              <w:rPr>
                <w:rFonts w:ascii="Times New Roman" w:hAnsi="Times New Roman" w:cs="Times New Roman" w:eastAsia="Times New Roman" w:hint="default"/>
                <w:sz w:val="18"/>
                <w:szCs w:val="18"/>
              </w:rPr>
            </w:pPr>
            <w:r>
              <w:rPr>
                <w:rFonts w:ascii="Times New Roman"/>
                <w:spacing w:val="-1"/>
                <w:sz w:val="18"/>
              </w:rPr>
              <w:t>2,653.76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3"/>
              <w:jc w:val="right"/>
              <w:rPr>
                <w:rFonts w:ascii="Times New Roman" w:hAnsi="Times New Roman" w:cs="Times New Roman" w:eastAsia="Times New Roman" w:hint="default"/>
                <w:sz w:val="18"/>
                <w:szCs w:val="18"/>
              </w:rPr>
            </w:pPr>
            <w:r>
              <w:rPr>
                <w:rFonts w:ascii="Times New Roman"/>
                <w:spacing w:val="-1"/>
                <w:sz w:val="18"/>
              </w:rPr>
              <w:t>1,592.24</w:t>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8"/>
              <w:jc w:val="right"/>
              <w:rPr>
                <w:rFonts w:ascii="Times New Roman" w:hAnsi="Times New Roman" w:cs="Times New Roman" w:eastAsia="Times New Roman" w:hint="default"/>
                <w:sz w:val="18"/>
                <w:szCs w:val="18"/>
              </w:rPr>
            </w:pPr>
            <w:r>
              <w:rPr>
                <w:rFonts w:ascii="Times New Roman"/>
                <w:w w:val="99"/>
                <w:sz w:val="18"/>
              </w:rPr>
              <w:t>9</w:t>
            </w:r>
            <w:r>
              <w:rPr>
                <w:rFonts w:ascii="Times New Roman"/>
                <w:sz w:val="18"/>
              </w:rPr>
            </w:r>
          </w:p>
        </w:tc>
      </w:tr>
      <w:tr>
        <w:trPr>
          <w:trHeight w:val="311"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67"/>
              <w:jc w:val="right"/>
              <w:rPr>
                <w:rFonts w:ascii="Times New Roman" w:hAnsi="Times New Roman" w:cs="Times New Roman" w:eastAsia="Times New Roman" w:hint="default"/>
                <w:sz w:val="18"/>
                <w:szCs w:val="18"/>
              </w:rPr>
            </w:pPr>
            <w:r>
              <w:rPr>
                <w:rFonts w:ascii="Times New Roman"/>
                <w:w w:val="95"/>
                <w:sz w:val="18"/>
              </w:rPr>
              <w:t>2,966.25</w:t>
            </w:r>
            <w:r>
              <w:rPr>
                <w:rFonts w:ascii="Times New Roman"/>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
              <w:jc w:val="right"/>
              <w:rPr>
                <w:rFonts w:ascii="Times New Roman" w:hAnsi="Times New Roman" w:cs="Times New Roman" w:eastAsia="Times New Roman" w:hint="default"/>
                <w:sz w:val="18"/>
                <w:szCs w:val="18"/>
              </w:rPr>
            </w:pPr>
            <w:r>
              <w:rPr>
                <w:rFonts w:ascii="Times New Roman"/>
                <w:w w:val="95"/>
                <w:sz w:val="18"/>
              </w:rPr>
              <w:t>2,719.07</w:t>
            </w:r>
            <w:r>
              <w:rPr>
                <w:rFonts w:ascii="Times New Roman"/>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69" w:right="0"/>
              <w:jc w:val="center"/>
              <w:rPr>
                <w:rFonts w:ascii="Times New Roman" w:hAnsi="Times New Roman" w:cs="Times New Roman" w:eastAsia="Times New Roman" w:hint="default"/>
                <w:sz w:val="18"/>
                <w:szCs w:val="18"/>
              </w:rPr>
            </w:pPr>
            <w:r>
              <w:rPr>
                <w:rFonts w:ascii="Times New Roman"/>
                <w:sz w:val="18"/>
              </w:rPr>
              <w:t>1,483.13</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49"/>
              <w:jc w:val="right"/>
              <w:rPr>
                <w:rFonts w:ascii="Times New Roman" w:hAnsi="Times New Roman" w:cs="Times New Roman" w:eastAsia="Times New Roman" w:hint="default"/>
                <w:sz w:val="18"/>
                <w:szCs w:val="18"/>
              </w:rPr>
            </w:pPr>
            <w:r>
              <w:rPr>
                <w:rFonts w:ascii="Times New Roman"/>
                <w:spacing w:val="-1"/>
                <w:sz w:val="18"/>
              </w:rPr>
              <w:t>1,730.31</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3"/>
              <w:jc w:val="right"/>
              <w:rPr>
                <w:rFonts w:ascii="Times New Roman" w:hAnsi="Times New Roman" w:cs="Times New Roman" w:eastAsia="Times New Roman" w:hint="default"/>
                <w:sz w:val="18"/>
                <w:szCs w:val="18"/>
              </w:rPr>
            </w:pPr>
            <w:r>
              <w:rPr>
                <w:rFonts w:ascii="Times New Roman"/>
                <w:spacing w:val="-1"/>
                <w:sz w:val="18"/>
              </w:rPr>
              <w:t>1,235.94</w:t>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Times New Roman" w:hAnsi="Times New Roman" w:cs="Times New Roman" w:eastAsia="Times New Roman" w:hint="default"/>
                <w:sz w:val="18"/>
                <w:szCs w:val="18"/>
              </w:rPr>
            </w:pPr>
            <w:r>
              <w:rPr>
                <w:rFonts w:ascii="Times New Roman"/>
                <w:sz w:val="18"/>
              </w:rPr>
              <w:t>10</w:t>
            </w:r>
          </w:p>
        </w:tc>
      </w:tr>
      <w:tr>
        <w:trPr>
          <w:trHeight w:val="336"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7"/>
              <w:jc w:val="right"/>
              <w:rPr>
                <w:rFonts w:ascii="Times New Roman" w:hAnsi="Times New Roman" w:cs="Times New Roman" w:eastAsia="Times New Roman" w:hint="default"/>
                <w:sz w:val="18"/>
                <w:szCs w:val="18"/>
              </w:rPr>
            </w:pPr>
            <w:r>
              <w:rPr>
                <w:rFonts w:ascii="Times New Roman"/>
                <w:w w:val="95"/>
                <w:sz w:val="18"/>
              </w:rPr>
              <w:t>5,924.00</w:t>
            </w:r>
            <w:r>
              <w:rPr>
                <w:rFonts w:ascii="Times New Roman"/>
                <w:sz w:val="18"/>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Times New Roman" w:hAnsi="Times New Roman" w:cs="Times New Roman" w:eastAsia="Times New Roman" w:hint="default"/>
                <w:sz w:val="18"/>
                <w:szCs w:val="18"/>
              </w:rPr>
            </w:pPr>
            <w:r>
              <w:rPr>
                <w:rFonts w:ascii="Times New Roman"/>
                <w:w w:val="95"/>
                <w:sz w:val="18"/>
              </w:rPr>
              <w:t>5,430.34</w:t>
            </w:r>
            <w:r>
              <w:rPr>
                <w:rFonts w:ascii="Times New Roman"/>
                <w:sz w:val="18"/>
              </w:rPr>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6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69" w:right="0"/>
              <w:jc w:val="center"/>
              <w:rPr>
                <w:rFonts w:ascii="Times New Roman" w:hAnsi="Times New Roman" w:cs="Times New Roman" w:eastAsia="Times New Roman" w:hint="default"/>
                <w:sz w:val="18"/>
                <w:szCs w:val="18"/>
              </w:rPr>
            </w:pPr>
            <w:r>
              <w:rPr>
                <w:rFonts w:ascii="Times New Roman"/>
                <w:sz w:val="18"/>
              </w:rPr>
              <w:t>2,962.00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9"/>
              <w:jc w:val="right"/>
              <w:rPr>
                <w:rFonts w:ascii="Times New Roman" w:hAnsi="Times New Roman" w:cs="Times New Roman" w:eastAsia="Times New Roman" w:hint="default"/>
                <w:sz w:val="18"/>
                <w:szCs w:val="18"/>
              </w:rPr>
            </w:pPr>
            <w:r>
              <w:rPr>
                <w:rFonts w:ascii="Times New Roman"/>
                <w:spacing w:val="-1"/>
                <w:sz w:val="18"/>
              </w:rPr>
              <w:t>3,455.66</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3"/>
              <w:jc w:val="right"/>
              <w:rPr>
                <w:rFonts w:ascii="Times New Roman" w:hAnsi="Times New Roman" w:cs="Times New Roman" w:eastAsia="Times New Roman" w:hint="default"/>
                <w:sz w:val="18"/>
                <w:szCs w:val="18"/>
              </w:rPr>
            </w:pPr>
            <w:r>
              <w:rPr>
                <w:rFonts w:ascii="Times New Roman"/>
                <w:spacing w:val="-1"/>
                <w:sz w:val="18"/>
              </w:rPr>
              <w:t>2,468.34</w:t>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Times New Roman" w:hAnsi="Times New Roman" w:cs="Times New Roman" w:eastAsia="Times New Roman" w:hint="default"/>
                <w:sz w:val="18"/>
                <w:szCs w:val="18"/>
              </w:rPr>
            </w:pPr>
            <w:r>
              <w:rPr>
                <w:rFonts w:ascii="Times New Roman"/>
                <w:sz w:val="18"/>
              </w:rPr>
              <w:t>10</w:t>
            </w:r>
          </w:p>
        </w:tc>
      </w:tr>
      <w:tr>
        <w:trPr>
          <w:trHeight w:val="388"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65"/>
              <w:jc w:val="right"/>
              <w:rPr>
                <w:rFonts w:ascii="Times New Roman" w:hAnsi="Times New Roman" w:cs="Times New Roman" w:eastAsia="Times New Roman" w:hint="default"/>
                <w:sz w:val="18"/>
                <w:szCs w:val="18"/>
              </w:rPr>
            </w:pPr>
            <w:r>
              <w:rPr>
                <w:rFonts w:ascii="Times New Roman"/>
                <w:spacing w:val="-1"/>
                <w:sz w:val="18"/>
              </w:rPr>
              <w:t>140,358.10</w:t>
            </w:r>
          </w:p>
        </w:tc>
        <w:tc>
          <w:tcPr>
            <w:tcW w:w="6464" w:type="dxa"/>
            <w:gridSpan w:val="6"/>
            <w:tcBorders>
              <w:top w:val="nil" w:sz="6" w:space="0" w:color="auto"/>
              <w:left w:val="nil" w:sz="6" w:space="0" w:color="auto"/>
              <w:bottom w:val="nil" w:sz="6" w:space="0" w:color="auto"/>
              <w:right w:val="nil" w:sz="6" w:space="0" w:color="auto"/>
            </w:tcBorders>
          </w:tcPr>
          <w:p>
            <w:pPr>
              <w:pStyle w:val="TableParagraph"/>
              <w:tabs>
                <w:tab w:pos="1301" w:val="left" w:leader="none"/>
                <w:tab w:pos="2532" w:val="left" w:leader="none"/>
                <w:tab w:pos="3694" w:val="left" w:leader="none"/>
                <w:tab w:pos="5117" w:val="left" w:leader="none"/>
                <w:tab w:pos="6247" w:val="left" w:leader="none"/>
              </w:tabs>
              <w:spacing w:line="240" w:lineRule="auto" w:before="68"/>
              <w:ind w:left="900" w:right="0"/>
              <w:jc w:val="left"/>
              <w:rPr>
                <w:rFonts w:ascii="Times New Roman" w:hAnsi="Times New Roman" w:cs="Times New Roman" w:eastAsia="Times New Roman" w:hint="default"/>
                <w:sz w:val="18"/>
                <w:szCs w:val="18"/>
              </w:rPr>
            </w:pPr>
            <w:r>
              <w:rPr>
                <w:rFonts w:ascii="Times New Roman"/>
                <w:w w:val="95"/>
                <w:sz w:val="18"/>
              </w:rPr>
              <w:t>---</w:t>
              <w:tab/>
            </w:r>
            <w:r>
              <w:rPr>
                <w:rFonts w:ascii="Times New Roman"/>
                <w:spacing w:val="-1"/>
                <w:position w:val="-9"/>
                <w:sz w:val="18"/>
              </w:rPr>
              <w:t>140,358.10</w:t>
              <w:tab/>
            </w:r>
            <w:r>
              <w:rPr>
                <w:rFonts w:ascii="Times New Roman"/>
                <w:spacing w:val="-1"/>
                <w:sz w:val="18"/>
              </w:rPr>
              <w:t>70,179.05</w:t>
              <w:tab/>
              <w:t>70,179.05</w:t>
              <w:tab/>
              <w:t>70,179.05</w:t>
              <w:tab/>
            </w:r>
            <w:r>
              <w:rPr>
                <w:rFonts w:ascii="Times New Roman"/>
                <w:sz w:val="18"/>
              </w:rPr>
              <w:t>12</w:t>
            </w:r>
          </w:p>
        </w:tc>
      </w:tr>
      <w:tr>
        <w:trPr>
          <w:trHeight w:val="414"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65"/>
              <w:jc w:val="right"/>
              <w:rPr>
                <w:rFonts w:ascii="Times New Roman" w:hAnsi="Times New Roman" w:cs="Times New Roman" w:eastAsia="Times New Roman" w:hint="default"/>
                <w:sz w:val="18"/>
                <w:szCs w:val="18"/>
              </w:rPr>
            </w:pPr>
            <w:r>
              <w:rPr>
                <w:rFonts w:ascii="Times New Roman"/>
                <w:spacing w:val="-1"/>
                <w:sz w:val="18"/>
              </w:rPr>
              <w:t>27,881.00</w:t>
            </w:r>
          </w:p>
        </w:tc>
        <w:tc>
          <w:tcPr>
            <w:tcW w:w="6464" w:type="dxa"/>
            <w:gridSpan w:val="6"/>
            <w:tcBorders>
              <w:top w:val="nil" w:sz="6" w:space="0" w:color="auto"/>
              <w:left w:val="nil" w:sz="6" w:space="0" w:color="auto"/>
              <w:bottom w:val="nil" w:sz="6" w:space="0" w:color="auto"/>
              <w:right w:val="nil" w:sz="6" w:space="0" w:color="auto"/>
            </w:tcBorders>
          </w:tcPr>
          <w:p>
            <w:pPr>
              <w:pStyle w:val="TableParagraph"/>
              <w:tabs>
                <w:tab w:pos="1390" w:val="left" w:leader="none"/>
                <w:tab w:pos="2532" w:val="left" w:leader="none"/>
                <w:tab w:pos="3694" w:val="left" w:leader="none"/>
                <w:tab w:pos="5117" w:val="left" w:leader="none"/>
                <w:tab w:pos="6247" w:val="left" w:leader="none"/>
              </w:tabs>
              <w:spacing w:line="240" w:lineRule="auto" w:before="93"/>
              <w:ind w:left="900" w:right="0"/>
              <w:jc w:val="left"/>
              <w:rPr>
                <w:rFonts w:ascii="Times New Roman" w:hAnsi="Times New Roman" w:cs="Times New Roman" w:eastAsia="Times New Roman" w:hint="default"/>
                <w:sz w:val="18"/>
                <w:szCs w:val="18"/>
              </w:rPr>
            </w:pPr>
            <w:r>
              <w:rPr>
                <w:rFonts w:ascii="Times New Roman"/>
                <w:w w:val="95"/>
                <w:sz w:val="18"/>
              </w:rPr>
              <w:t>---</w:t>
              <w:tab/>
            </w:r>
            <w:r>
              <w:rPr>
                <w:rFonts w:ascii="Times New Roman"/>
                <w:spacing w:val="-1"/>
                <w:position w:val="-10"/>
                <w:sz w:val="18"/>
              </w:rPr>
              <w:t>27,881.00</w:t>
              <w:tab/>
            </w:r>
            <w:r>
              <w:rPr>
                <w:rFonts w:ascii="Times New Roman"/>
                <w:spacing w:val="-1"/>
                <w:sz w:val="18"/>
              </w:rPr>
              <w:t>12,778.79</w:t>
              <w:tab/>
              <w:t>12,778.79</w:t>
              <w:tab/>
              <w:t>15,102.21</w:t>
              <w:tab/>
            </w:r>
            <w:r>
              <w:rPr>
                <w:rFonts w:ascii="Times New Roman"/>
                <w:sz w:val="18"/>
              </w:rPr>
              <w:t>13</w:t>
            </w:r>
          </w:p>
        </w:tc>
      </w:tr>
      <w:tr>
        <w:trPr>
          <w:trHeight w:val="414"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5"/>
              <w:jc w:val="right"/>
              <w:rPr>
                <w:rFonts w:ascii="Times New Roman" w:hAnsi="Times New Roman" w:cs="Times New Roman" w:eastAsia="Times New Roman" w:hint="default"/>
                <w:sz w:val="18"/>
                <w:szCs w:val="18"/>
              </w:rPr>
            </w:pPr>
            <w:r>
              <w:rPr>
                <w:rFonts w:ascii="Times New Roman"/>
                <w:spacing w:val="-1"/>
                <w:sz w:val="18"/>
              </w:rPr>
              <w:t>244,775.00</w:t>
            </w:r>
          </w:p>
        </w:tc>
        <w:tc>
          <w:tcPr>
            <w:tcW w:w="6464" w:type="dxa"/>
            <w:gridSpan w:val="6"/>
            <w:tcBorders>
              <w:top w:val="nil" w:sz="6" w:space="0" w:color="auto"/>
              <w:left w:val="nil" w:sz="6" w:space="0" w:color="auto"/>
              <w:bottom w:val="nil" w:sz="6" w:space="0" w:color="auto"/>
              <w:right w:val="nil" w:sz="6" w:space="0" w:color="auto"/>
            </w:tcBorders>
          </w:tcPr>
          <w:p>
            <w:pPr>
              <w:pStyle w:val="TableParagraph"/>
              <w:tabs>
                <w:tab w:pos="1301" w:val="left" w:leader="none"/>
                <w:tab w:pos="2443" w:val="left" w:leader="none"/>
                <w:tab w:pos="3605" w:val="left" w:leader="none"/>
                <w:tab w:pos="5026" w:val="left" w:leader="none"/>
                <w:tab w:pos="6247" w:val="left" w:leader="none"/>
              </w:tabs>
              <w:spacing w:line="240" w:lineRule="auto" w:before="94"/>
              <w:ind w:left="900" w:right="0"/>
              <w:jc w:val="left"/>
              <w:rPr>
                <w:rFonts w:ascii="Times New Roman" w:hAnsi="Times New Roman" w:cs="Times New Roman" w:eastAsia="Times New Roman" w:hint="default"/>
                <w:sz w:val="18"/>
                <w:szCs w:val="18"/>
              </w:rPr>
            </w:pPr>
            <w:r>
              <w:rPr>
                <w:rFonts w:ascii="Times New Roman"/>
                <w:w w:val="95"/>
                <w:sz w:val="18"/>
              </w:rPr>
              <w:t>---</w:t>
              <w:tab/>
            </w:r>
            <w:r>
              <w:rPr>
                <w:rFonts w:ascii="Times New Roman"/>
                <w:spacing w:val="-1"/>
                <w:position w:val="-9"/>
                <w:sz w:val="18"/>
              </w:rPr>
              <w:t>244,775.00</w:t>
              <w:tab/>
            </w:r>
            <w:r>
              <w:rPr>
                <w:rFonts w:ascii="Times New Roman"/>
                <w:spacing w:val="-1"/>
                <w:sz w:val="18"/>
              </w:rPr>
              <w:t>101,989.58</w:t>
              <w:tab/>
              <w:t>101,989.58</w:t>
              <w:tab/>
              <w:t>142,785.42</w:t>
              <w:tab/>
            </w:r>
            <w:r>
              <w:rPr>
                <w:rFonts w:ascii="Times New Roman"/>
                <w:sz w:val="18"/>
              </w:rPr>
              <w:t>12</w:t>
            </w:r>
          </w:p>
        </w:tc>
      </w:tr>
      <w:tr>
        <w:trPr>
          <w:trHeight w:val="414"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65"/>
              <w:jc w:val="right"/>
              <w:rPr>
                <w:rFonts w:ascii="Times New Roman" w:hAnsi="Times New Roman" w:cs="Times New Roman" w:eastAsia="Times New Roman" w:hint="default"/>
                <w:sz w:val="18"/>
                <w:szCs w:val="18"/>
              </w:rPr>
            </w:pPr>
            <w:r>
              <w:rPr>
                <w:rFonts w:ascii="Times New Roman"/>
                <w:spacing w:val="-1"/>
                <w:sz w:val="18"/>
              </w:rPr>
              <w:t>65,099.70</w:t>
            </w:r>
          </w:p>
        </w:tc>
        <w:tc>
          <w:tcPr>
            <w:tcW w:w="6464" w:type="dxa"/>
            <w:gridSpan w:val="6"/>
            <w:tcBorders>
              <w:top w:val="nil" w:sz="6" w:space="0" w:color="auto"/>
              <w:left w:val="nil" w:sz="6" w:space="0" w:color="auto"/>
              <w:bottom w:val="nil" w:sz="6" w:space="0" w:color="auto"/>
              <w:right w:val="nil" w:sz="6" w:space="0" w:color="auto"/>
            </w:tcBorders>
          </w:tcPr>
          <w:p>
            <w:pPr>
              <w:pStyle w:val="TableParagraph"/>
              <w:tabs>
                <w:tab w:pos="1390" w:val="left" w:leader="none"/>
                <w:tab w:pos="2532" w:val="left" w:leader="none"/>
                <w:tab w:pos="3694" w:val="left" w:leader="none"/>
                <w:tab w:pos="5117" w:val="left" w:leader="none"/>
                <w:tab w:pos="6247" w:val="left" w:leader="none"/>
              </w:tabs>
              <w:spacing w:line="240" w:lineRule="auto" w:before="93"/>
              <w:ind w:left="900" w:right="0"/>
              <w:jc w:val="left"/>
              <w:rPr>
                <w:rFonts w:ascii="Times New Roman" w:hAnsi="Times New Roman" w:cs="Times New Roman" w:eastAsia="Times New Roman" w:hint="default"/>
                <w:sz w:val="18"/>
                <w:szCs w:val="18"/>
              </w:rPr>
            </w:pPr>
            <w:r>
              <w:rPr>
                <w:rFonts w:ascii="Times New Roman"/>
                <w:w w:val="95"/>
                <w:sz w:val="18"/>
              </w:rPr>
              <w:t>---</w:t>
              <w:tab/>
            </w:r>
            <w:r>
              <w:rPr>
                <w:rFonts w:ascii="Times New Roman"/>
                <w:spacing w:val="-1"/>
                <w:position w:val="-10"/>
                <w:sz w:val="18"/>
              </w:rPr>
              <w:t>65,099.70</w:t>
              <w:tab/>
            </w:r>
            <w:r>
              <w:rPr>
                <w:rFonts w:ascii="Times New Roman"/>
                <w:spacing w:val="-1"/>
                <w:sz w:val="18"/>
              </w:rPr>
              <w:t>24,412.39</w:t>
              <w:tab/>
              <w:t>24,412.39</w:t>
              <w:tab/>
              <w:t>40,687.31</w:t>
              <w:tab/>
            </w:r>
            <w:r>
              <w:rPr>
                <w:rFonts w:ascii="Times New Roman"/>
                <w:sz w:val="18"/>
              </w:rPr>
              <w:t>15</w:t>
            </w:r>
          </w:p>
        </w:tc>
      </w:tr>
      <w:tr>
        <w:trPr>
          <w:trHeight w:val="414"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5"/>
              <w:jc w:val="right"/>
              <w:rPr>
                <w:rFonts w:ascii="Times New Roman" w:hAnsi="Times New Roman" w:cs="Times New Roman" w:eastAsia="Times New Roman" w:hint="default"/>
                <w:sz w:val="18"/>
                <w:szCs w:val="18"/>
              </w:rPr>
            </w:pPr>
            <w:r>
              <w:rPr>
                <w:rFonts w:ascii="Times New Roman"/>
                <w:spacing w:val="-1"/>
                <w:sz w:val="18"/>
              </w:rPr>
              <w:t>143,990.00</w:t>
            </w:r>
          </w:p>
        </w:tc>
        <w:tc>
          <w:tcPr>
            <w:tcW w:w="6464" w:type="dxa"/>
            <w:gridSpan w:val="6"/>
            <w:tcBorders>
              <w:top w:val="nil" w:sz="6" w:space="0" w:color="auto"/>
              <w:left w:val="nil" w:sz="6" w:space="0" w:color="auto"/>
              <w:bottom w:val="nil" w:sz="6" w:space="0" w:color="auto"/>
              <w:right w:val="nil" w:sz="6" w:space="0" w:color="auto"/>
            </w:tcBorders>
          </w:tcPr>
          <w:p>
            <w:pPr>
              <w:pStyle w:val="TableParagraph"/>
              <w:tabs>
                <w:tab w:pos="1301" w:val="left" w:leader="none"/>
                <w:tab w:pos="2532" w:val="left" w:leader="none"/>
                <w:tab w:pos="3694" w:val="left" w:leader="none"/>
                <w:tab w:pos="5117" w:val="left" w:leader="none"/>
                <w:tab w:pos="6247" w:val="left" w:leader="none"/>
              </w:tabs>
              <w:spacing w:line="240" w:lineRule="auto" w:before="94"/>
              <w:ind w:left="900" w:right="0"/>
              <w:jc w:val="left"/>
              <w:rPr>
                <w:rFonts w:ascii="Times New Roman" w:hAnsi="Times New Roman" w:cs="Times New Roman" w:eastAsia="Times New Roman" w:hint="default"/>
                <w:sz w:val="18"/>
                <w:szCs w:val="18"/>
              </w:rPr>
            </w:pPr>
            <w:r>
              <w:rPr>
                <w:rFonts w:ascii="Times New Roman"/>
                <w:w w:val="95"/>
                <w:sz w:val="18"/>
              </w:rPr>
              <w:t>---</w:t>
              <w:tab/>
            </w:r>
            <w:r>
              <w:rPr>
                <w:rFonts w:ascii="Times New Roman"/>
                <w:spacing w:val="-1"/>
                <w:position w:val="-9"/>
                <w:sz w:val="18"/>
              </w:rPr>
              <w:t>143,990.00</w:t>
              <w:tab/>
            </w:r>
            <w:r>
              <w:rPr>
                <w:rFonts w:ascii="Times New Roman"/>
                <w:spacing w:val="-1"/>
                <w:sz w:val="18"/>
              </w:rPr>
              <w:t>47,996.67</w:t>
              <w:tab/>
              <w:t>47,996.67</w:t>
              <w:tab/>
              <w:t>95,993.33</w:t>
              <w:tab/>
            </w:r>
            <w:r>
              <w:rPr>
                <w:rFonts w:ascii="Times New Roman"/>
                <w:sz w:val="18"/>
              </w:rPr>
              <w:t>16</w:t>
            </w:r>
          </w:p>
        </w:tc>
      </w:tr>
      <w:tr>
        <w:trPr>
          <w:trHeight w:val="414"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65"/>
              <w:jc w:val="right"/>
              <w:rPr>
                <w:rFonts w:ascii="Times New Roman" w:hAnsi="Times New Roman" w:cs="Times New Roman" w:eastAsia="Times New Roman" w:hint="default"/>
                <w:sz w:val="18"/>
                <w:szCs w:val="18"/>
              </w:rPr>
            </w:pPr>
            <w:r>
              <w:rPr>
                <w:rFonts w:ascii="Times New Roman"/>
                <w:spacing w:val="-1"/>
                <w:sz w:val="18"/>
              </w:rPr>
              <w:t>126,875.00</w:t>
            </w:r>
          </w:p>
        </w:tc>
        <w:tc>
          <w:tcPr>
            <w:tcW w:w="6464" w:type="dxa"/>
            <w:gridSpan w:val="6"/>
            <w:tcBorders>
              <w:top w:val="nil" w:sz="6" w:space="0" w:color="auto"/>
              <w:left w:val="nil" w:sz="6" w:space="0" w:color="auto"/>
              <w:bottom w:val="nil" w:sz="6" w:space="0" w:color="auto"/>
              <w:right w:val="nil" w:sz="6" w:space="0" w:color="auto"/>
            </w:tcBorders>
          </w:tcPr>
          <w:p>
            <w:pPr>
              <w:pStyle w:val="TableParagraph"/>
              <w:tabs>
                <w:tab w:pos="1301" w:val="left" w:leader="none"/>
                <w:tab w:pos="2532" w:val="left" w:leader="none"/>
                <w:tab w:pos="3694" w:val="left" w:leader="none"/>
                <w:tab w:pos="5117" w:val="left" w:leader="none"/>
                <w:tab w:pos="6247" w:val="left" w:leader="none"/>
              </w:tabs>
              <w:spacing w:line="240" w:lineRule="auto" w:before="93"/>
              <w:ind w:left="900" w:right="0"/>
              <w:jc w:val="left"/>
              <w:rPr>
                <w:rFonts w:ascii="Times New Roman" w:hAnsi="Times New Roman" w:cs="Times New Roman" w:eastAsia="Times New Roman" w:hint="default"/>
                <w:sz w:val="18"/>
                <w:szCs w:val="18"/>
              </w:rPr>
            </w:pPr>
            <w:r>
              <w:rPr>
                <w:rFonts w:ascii="Times New Roman"/>
                <w:w w:val="95"/>
                <w:sz w:val="18"/>
              </w:rPr>
              <w:t>---</w:t>
              <w:tab/>
            </w:r>
            <w:r>
              <w:rPr>
                <w:rFonts w:ascii="Times New Roman"/>
                <w:spacing w:val="-1"/>
                <w:position w:val="-10"/>
                <w:sz w:val="18"/>
              </w:rPr>
              <w:t>126,875.00</w:t>
              <w:tab/>
            </w:r>
            <w:r>
              <w:rPr>
                <w:rFonts w:ascii="Times New Roman"/>
                <w:spacing w:val="-1"/>
                <w:sz w:val="18"/>
              </w:rPr>
              <w:t>37,005.21</w:t>
              <w:tab/>
              <w:t>37,005.21</w:t>
              <w:tab/>
              <w:t>89,869.79</w:t>
              <w:tab/>
            </w:r>
            <w:r>
              <w:rPr>
                <w:rFonts w:ascii="Times New Roman"/>
                <w:sz w:val="18"/>
              </w:rPr>
              <w:t>17</w:t>
            </w:r>
          </w:p>
        </w:tc>
      </w:tr>
      <w:tr>
        <w:trPr>
          <w:trHeight w:val="414"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65"/>
              <w:jc w:val="right"/>
              <w:rPr>
                <w:rFonts w:ascii="Times New Roman" w:hAnsi="Times New Roman" w:cs="Times New Roman" w:eastAsia="Times New Roman" w:hint="default"/>
                <w:sz w:val="18"/>
                <w:szCs w:val="18"/>
              </w:rPr>
            </w:pPr>
            <w:r>
              <w:rPr>
                <w:rFonts w:ascii="Times New Roman"/>
                <w:spacing w:val="-1"/>
                <w:sz w:val="18"/>
              </w:rPr>
              <w:t>44,305.26</w:t>
            </w:r>
          </w:p>
        </w:tc>
        <w:tc>
          <w:tcPr>
            <w:tcW w:w="6464" w:type="dxa"/>
            <w:gridSpan w:val="6"/>
            <w:tcBorders>
              <w:top w:val="nil" w:sz="6" w:space="0" w:color="auto"/>
              <w:left w:val="nil" w:sz="6" w:space="0" w:color="auto"/>
              <w:bottom w:val="nil" w:sz="6" w:space="0" w:color="auto"/>
              <w:right w:val="nil" w:sz="6" w:space="0" w:color="auto"/>
            </w:tcBorders>
          </w:tcPr>
          <w:p>
            <w:pPr>
              <w:pStyle w:val="TableParagraph"/>
              <w:tabs>
                <w:tab w:pos="1390" w:val="left" w:leader="none"/>
                <w:tab w:pos="2539" w:val="left" w:leader="none"/>
                <w:tab w:pos="3701" w:val="left" w:leader="none"/>
                <w:tab w:pos="5117" w:val="left" w:leader="none"/>
                <w:tab w:pos="6247" w:val="left" w:leader="none"/>
              </w:tabs>
              <w:spacing w:line="240" w:lineRule="auto" w:before="94"/>
              <w:ind w:left="900" w:right="0"/>
              <w:jc w:val="left"/>
              <w:rPr>
                <w:rFonts w:ascii="Times New Roman" w:hAnsi="Times New Roman" w:cs="Times New Roman" w:eastAsia="Times New Roman" w:hint="default"/>
                <w:sz w:val="18"/>
                <w:szCs w:val="18"/>
              </w:rPr>
            </w:pPr>
            <w:r>
              <w:rPr>
                <w:rFonts w:ascii="Times New Roman"/>
                <w:w w:val="95"/>
                <w:sz w:val="18"/>
              </w:rPr>
              <w:t>---</w:t>
              <w:tab/>
            </w:r>
            <w:r>
              <w:rPr>
                <w:rFonts w:ascii="Times New Roman"/>
                <w:spacing w:val="-1"/>
                <w:position w:val="-9"/>
                <w:sz w:val="18"/>
              </w:rPr>
              <w:t>44,305.26</w:t>
              <w:tab/>
            </w:r>
            <w:r>
              <w:rPr>
                <w:rFonts w:ascii="Times New Roman"/>
                <w:spacing w:val="-1"/>
                <w:w w:val="95"/>
                <w:sz w:val="18"/>
              </w:rPr>
              <w:t>11,076.32</w:t>
              <w:tab/>
              <w:t>11,076.32</w:t>
              <w:tab/>
            </w:r>
            <w:r>
              <w:rPr>
                <w:rFonts w:ascii="Times New Roman"/>
                <w:spacing w:val="-1"/>
                <w:sz w:val="18"/>
              </w:rPr>
              <w:t>33,228.94</w:t>
              <w:tab/>
            </w:r>
            <w:r>
              <w:rPr>
                <w:rFonts w:ascii="Times New Roman"/>
                <w:sz w:val="18"/>
              </w:rPr>
              <w:t>18</w:t>
            </w:r>
          </w:p>
        </w:tc>
      </w:tr>
      <w:tr>
        <w:trPr>
          <w:trHeight w:val="296" w:hRule="exact"/>
        </w:trPr>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65"/>
              <w:jc w:val="right"/>
              <w:rPr>
                <w:rFonts w:ascii="Times New Roman" w:hAnsi="Times New Roman" w:cs="Times New Roman" w:eastAsia="Times New Roman" w:hint="default"/>
                <w:sz w:val="18"/>
                <w:szCs w:val="18"/>
              </w:rPr>
            </w:pPr>
            <w:r>
              <w:rPr>
                <w:rFonts w:ascii="Times New Roman"/>
                <w:spacing w:val="-1"/>
                <w:sz w:val="18"/>
              </w:rPr>
              <w:t>187,785.20</w:t>
            </w:r>
          </w:p>
        </w:tc>
        <w:tc>
          <w:tcPr>
            <w:tcW w:w="6464" w:type="dxa"/>
            <w:gridSpan w:val="6"/>
            <w:tcBorders>
              <w:top w:val="nil" w:sz="6" w:space="0" w:color="auto"/>
              <w:left w:val="nil" w:sz="6" w:space="0" w:color="auto"/>
              <w:bottom w:val="nil" w:sz="6" w:space="0" w:color="auto"/>
              <w:right w:val="nil" w:sz="6" w:space="0" w:color="auto"/>
            </w:tcBorders>
          </w:tcPr>
          <w:p>
            <w:pPr>
              <w:pStyle w:val="TableParagraph"/>
              <w:tabs>
                <w:tab w:pos="1301" w:val="left" w:leader="none"/>
                <w:tab w:pos="2532" w:val="left" w:leader="none"/>
                <w:tab w:pos="3694" w:val="left" w:leader="none"/>
                <w:tab w:pos="5026" w:val="left" w:leader="none"/>
                <w:tab w:pos="6247" w:val="left" w:leader="none"/>
              </w:tabs>
              <w:spacing w:line="243" w:lineRule="exact" w:before="93"/>
              <w:ind w:left="900" w:right="0"/>
              <w:jc w:val="left"/>
              <w:rPr>
                <w:rFonts w:ascii="Times New Roman" w:hAnsi="Times New Roman" w:cs="Times New Roman" w:eastAsia="Times New Roman" w:hint="default"/>
                <w:sz w:val="18"/>
                <w:szCs w:val="18"/>
              </w:rPr>
            </w:pPr>
            <w:r>
              <w:rPr>
                <w:rFonts w:ascii="Times New Roman"/>
                <w:w w:val="95"/>
                <w:sz w:val="18"/>
              </w:rPr>
              <w:t>---</w:t>
              <w:tab/>
            </w:r>
            <w:r>
              <w:rPr>
                <w:rFonts w:ascii="Times New Roman"/>
                <w:spacing w:val="-1"/>
                <w:position w:val="-10"/>
                <w:sz w:val="18"/>
              </w:rPr>
              <w:t>187,785.20</w:t>
              <w:tab/>
            </w:r>
            <w:r>
              <w:rPr>
                <w:rFonts w:ascii="Times New Roman"/>
                <w:spacing w:val="-1"/>
                <w:sz w:val="18"/>
              </w:rPr>
              <w:t>39,121.92</w:t>
              <w:tab/>
              <w:t>39,121.92</w:t>
              <w:tab/>
              <w:t>148,663.28</w:t>
              <w:tab/>
            </w:r>
            <w:r>
              <w:rPr>
                <w:rFonts w:ascii="Times New Roman"/>
                <w:sz w:val="18"/>
              </w:rPr>
              <w:t>19</w:t>
            </w:r>
          </w:p>
        </w:tc>
      </w:tr>
    </w:tbl>
    <w:p>
      <w:pPr>
        <w:spacing w:line="240" w:lineRule="auto" w:before="4"/>
        <w:rPr>
          <w:rFonts w:ascii="宋体" w:hAnsi="宋体" w:cs="宋体" w:eastAsia="宋体" w:hint="default"/>
          <w:sz w:val="10"/>
          <w:szCs w:val="10"/>
        </w:rPr>
      </w:pPr>
    </w:p>
    <w:p>
      <w:pPr>
        <w:tabs>
          <w:tab w:pos="3188" w:val="left" w:leader="none"/>
          <w:tab w:pos="4911" w:val="left" w:leader="none"/>
          <w:tab w:pos="6073" w:val="left" w:leader="none"/>
          <w:tab w:pos="7405" w:val="left" w:leader="none"/>
          <w:tab w:pos="8535" w:val="left" w:leader="none"/>
        </w:tabs>
        <w:spacing w:before="76"/>
        <w:ind w:left="1300" w:right="0" w:firstLine="0"/>
        <w:jc w:val="left"/>
        <w:rPr>
          <w:rFonts w:ascii="Times New Roman" w:hAnsi="Times New Roman" w:cs="Times New Roman" w:eastAsia="Times New Roman" w:hint="default"/>
          <w:sz w:val="18"/>
          <w:szCs w:val="18"/>
        </w:rPr>
      </w:pPr>
      <w:r>
        <w:rPr/>
        <w:pict>
          <v:shape style="position:absolute;margin-left:75.409561pt;margin-top:10.120271pt;width:432.2pt;height:95.1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41"/>
                    <w:gridCol w:w="1372"/>
                    <w:gridCol w:w="1190"/>
                    <w:gridCol w:w="1087"/>
                    <w:gridCol w:w="1151"/>
                    <w:gridCol w:w="1292"/>
                    <w:gridCol w:w="1216"/>
                    <w:gridCol w:w="595"/>
                  </w:tblGrid>
                  <w:tr>
                    <w:trPr>
                      <w:trHeight w:val="220" w:hRule="exact"/>
                    </w:trPr>
                    <w:tc>
                      <w:tcPr>
                        <w:tcW w:w="3303" w:type="dxa"/>
                        <w:gridSpan w:val="3"/>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184" w:lineRule="exact"/>
                          <w:ind w:right="95"/>
                          <w:jc w:val="right"/>
                          <w:rPr>
                            <w:rFonts w:ascii="Times New Roman" w:hAnsi="Times New Roman" w:cs="Times New Roman" w:eastAsia="Times New Roman" w:hint="default"/>
                            <w:sz w:val="18"/>
                            <w:szCs w:val="18"/>
                          </w:rPr>
                        </w:pPr>
                        <w:r>
                          <w:rPr>
                            <w:rFonts w:ascii="Times New Roman"/>
                            <w:spacing w:val="-1"/>
                            <w:sz w:val="18"/>
                          </w:rPr>
                          <w:t>43,028.20</w:t>
                        </w:r>
                      </w:p>
                    </w:tc>
                    <w:tc>
                      <w:tcPr>
                        <w:tcW w:w="4255" w:type="dxa"/>
                        <w:gridSpan w:val="4"/>
                        <w:tcBorders>
                          <w:top w:val="nil" w:sz="6" w:space="0" w:color="auto"/>
                          <w:left w:val="nil" w:sz="6" w:space="0" w:color="auto"/>
                          <w:bottom w:val="nil" w:sz="6" w:space="0" w:color="auto"/>
                          <w:right w:val="nil" w:sz="6" w:space="0" w:color="auto"/>
                        </w:tcBorders>
                      </w:tcPr>
                      <w:p>
                        <w:pPr/>
                      </w:p>
                    </w:tc>
                  </w:tr>
                  <w:tr>
                    <w:trPr>
                      <w:trHeight w:val="286" w:hRule="exact"/>
                    </w:trPr>
                    <w:tc>
                      <w:tcPr>
                        <w:tcW w:w="74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8"/>
                          <w:jc w:val="right"/>
                          <w:rPr>
                            <w:rFonts w:ascii="Times New Roman" w:hAnsi="Times New Roman" w:cs="Times New Roman" w:eastAsia="Times New Roman" w:hint="default"/>
                            <w:sz w:val="18"/>
                            <w:szCs w:val="18"/>
                          </w:rPr>
                        </w:pPr>
                        <w:r>
                          <w:rPr>
                            <w:rFonts w:ascii="Times New Roman"/>
                            <w:spacing w:val="-1"/>
                            <w:sz w:val="18"/>
                          </w:rPr>
                          <w:t>24,472.00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5"/>
                          <w:jc w:val="right"/>
                          <w:rPr>
                            <w:rFonts w:ascii="Times New Roman" w:hAnsi="Times New Roman" w:cs="Times New Roman" w:eastAsia="Times New Roman" w:hint="default"/>
                            <w:sz w:val="18"/>
                            <w:szCs w:val="18"/>
                          </w:rPr>
                        </w:pPr>
                        <w:r>
                          <w:rPr>
                            <w:rFonts w:ascii="Times New Roman"/>
                            <w:spacing w:val="-1"/>
                            <w:sz w:val="18"/>
                          </w:rPr>
                          <w:t>24,472.00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Times New Roman" w:hAnsi="Times New Roman" w:cs="Times New Roman" w:eastAsia="Times New Roman" w:hint="default"/>
                            <w:sz w:val="18"/>
                            <w:szCs w:val="18"/>
                          </w:rPr>
                        </w:pPr>
                        <w:r>
                          <w:rPr>
                            <w:rFonts w:ascii="Times New Roman"/>
                            <w:spacing w:val="-1"/>
                            <w:sz w:val="18"/>
                          </w:rPr>
                          <w:t>3,059.00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5"/>
                          <w:jc w:val="right"/>
                          <w:rPr>
                            <w:rFonts w:ascii="Times New Roman" w:hAnsi="Times New Roman" w:cs="Times New Roman" w:eastAsia="Times New Roman" w:hint="default"/>
                            <w:sz w:val="18"/>
                            <w:szCs w:val="18"/>
                          </w:rPr>
                        </w:pPr>
                        <w:r>
                          <w:rPr>
                            <w:rFonts w:ascii="Times New Roman"/>
                            <w:spacing w:val="-1"/>
                            <w:sz w:val="18"/>
                          </w:rPr>
                          <w:t>3,059.00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0"/>
                          <w:jc w:val="right"/>
                          <w:rPr>
                            <w:rFonts w:ascii="Times New Roman" w:hAnsi="Times New Roman" w:cs="Times New Roman" w:eastAsia="Times New Roman" w:hint="default"/>
                            <w:sz w:val="18"/>
                            <w:szCs w:val="18"/>
                          </w:rPr>
                        </w:pPr>
                        <w:r>
                          <w:rPr>
                            <w:rFonts w:ascii="Times New Roman"/>
                            <w:spacing w:val="-1"/>
                            <w:sz w:val="18"/>
                          </w:rPr>
                          <w:t>21,413.00</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Times New Roman" w:hAnsi="Times New Roman" w:cs="Times New Roman" w:eastAsia="Times New Roman" w:hint="default"/>
                            <w:sz w:val="18"/>
                            <w:szCs w:val="18"/>
                          </w:rPr>
                        </w:pPr>
                        <w:r>
                          <w:rPr>
                            <w:rFonts w:ascii="Times New Roman"/>
                            <w:sz w:val="18"/>
                          </w:rPr>
                          <w:t>21</w:t>
                        </w:r>
                      </w:p>
                    </w:tc>
                  </w:tr>
                  <w:tr>
                    <w:trPr>
                      <w:trHeight w:val="414" w:hRule="exact"/>
                    </w:trPr>
                    <w:tc>
                      <w:tcPr>
                        <w:tcW w:w="74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00"/>
                          <w:jc w:val="right"/>
                          <w:rPr>
                            <w:rFonts w:ascii="Times New Roman" w:hAnsi="Times New Roman" w:cs="Times New Roman" w:eastAsia="Times New Roman" w:hint="default"/>
                            <w:sz w:val="18"/>
                            <w:szCs w:val="18"/>
                          </w:rPr>
                        </w:pPr>
                        <w:r>
                          <w:rPr>
                            <w:rFonts w:ascii="Times New Roman"/>
                            <w:spacing w:val="-1"/>
                            <w:sz w:val="18"/>
                          </w:rPr>
                          <w:t>9,457.00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93"/>
                          <w:jc w:val="right"/>
                          <w:rPr>
                            <w:rFonts w:ascii="Times New Roman" w:hAnsi="Times New Roman" w:cs="Times New Roman" w:eastAsia="Times New Roman" w:hint="default"/>
                            <w:sz w:val="18"/>
                            <w:szCs w:val="18"/>
                          </w:rPr>
                        </w:pPr>
                        <w:r>
                          <w:rPr>
                            <w:rFonts w:ascii="Times New Roman"/>
                            <w:spacing w:val="-1"/>
                            <w:sz w:val="18"/>
                          </w:rPr>
                          <w:t>9,457.00</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18"/>
                            <w:szCs w:val="18"/>
                          </w:rPr>
                        </w:pPr>
                        <w:r>
                          <w:rPr>
                            <w:rFonts w:ascii="Times New Roman"/>
                            <w:spacing w:val="-1"/>
                            <w:sz w:val="18"/>
                          </w:rPr>
                          <w:t>788.08</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7"/>
                          <w:jc w:val="right"/>
                          <w:rPr>
                            <w:rFonts w:ascii="Times New Roman" w:hAnsi="Times New Roman" w:cs="Times New Roman" w:eastAsia="Times New Roman" w:hint="default"/>
                            <w:sz w:val="18"/>
                            <w:szCs w:val="18"/>
                          </w:rPr>
                        </w:pPr>
                        <w:r>
                          <w:rPr>
                            <w:rFonts w:ascii="Times New Roman"/>
                            <w:spacing w:val="-1"/>
                            <w:sz w:val="18"/>
                          </w:rPr>
                          <w:t>788.08</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
                          <w:jc w:val="right"/>
                          <w:rPr>
                            <w:rFonts w:ascii="Times New Roman" w:hAnsi="Times New Roman" w:cs="Times New Roman" w:eastAsia="Times New Roman" w:hint="default"/>
                            <w:sz w:val="18"/>
                            <w:szCs w:val="18"/>
                          </w:rPr>
                        </w:pPr>
                        <w:r>
                          <w:rPr>
                            <w:rFonts w:ascii="Times New Roman"/>
                            <w:spacing w:val="-1"/>
                            <w:sz w:val="18"/>
                          </w:rPr>
                          <w:t>8,668.92</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Times New Roman" w:hAnsi="Times New Roman" w:cs="Times New Roman" w:eastAsia="Times New Roman" w:hint="default"/>
                            <w:sz w:val="18"/>
                            <w:szCs w:val="18"/>
                          </w:rPr>
                        </w:pPr>
                        <w:r>
                          <w:rPr>
                            <w:rFonts w:ascii="Times New Roman"/>
                            <w:sz w:val="18"/>
                          </w:rPr>
                          <w:t>22</w:t>
                        </w:r>
                      </w:p>
                    </w:tc>
                  </w:tr>
                  <w:tr>
                    <w:trPr>
                      <w:trHeight w:val="333" w:hRule="exact"/>
                    </w:trPr>
                    <w:tc>
                      <w:tcPr>
                        <w:tcW w:w="741"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7"/>
                          <w:jc w:val="right"/>
                          <w:rPr>
                            <w:rFonts w:ascii="Times New Roman" w:hAnsi="Times New Roman" w:cs="Times New Roman" w:eastAsia="Times New Roman" w:hint="default"/>
                            <w:sz w:val="18"/>
                            <w:szCs w:val="18"/>
                          </w:rPr>
                        </w:pPr>
                        <w:r>
                          <w:rPr>
                            <w:rFonts w:ascii="Times New Roman"/>
                            <w:spacing w:val="-1"/>
                            <w:sz w:val="18"/>
                          </w:rPr>
                          <w:t>33,239.98</w:t>
                        </w:r>
                      </w:p>
                    </w:tc>
                    <w:tc>
                      <w:tcPr>
                        <w:tcW w:w="1190" w:type="dxa"/>
                        <w:tcBorders>
                          <w:top w:val="nil" w:sz="6" w:space="0" w:color="auto"/>
                          <w:left w:val="nil" w:sz="6" w:space="0" w:color="auto"/>
                          <w:bottom w:val="nil" w:sz="6" w:space="0" w:color="auto"/>
                          <w:right w:val="nil" w:sz="6" w:space="0" w:color="auto"/>
                        </w:tcBorders>
                      </w:tcPr>
                      <w:p>
                        <w:pPr>
                          <w:pStyle w:val="TableParagraph"/>
                          <w:spacing w:line="198" w:lineRule="exact"/>
                          <w:ind w:right="4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95"/>
                          <w:jc w:val="right"/>
                          <w:rPr>
                            <w:rFonts w:ascii="Times New Roman" w:hAnsi="Times New Roman" w:cs="Times New Roman" w:eastAsia="Times New Roman" w:hint="default"/>
                            <w:sz w:val="18"/>
                            <w:szCs w:val="18"/>
                          </w:rPr>
                        </w:pPr>
                        <w:r>
                          <w:rPr>
                            <w:rFonts w:ascii="Times New Roman"/>
                            <w:spacing w:val="-1"/>
                            <w:sz w:val="18"/>
                          </w:rPr>
                          <w:t>33,239.98</w:t>
                        </w:r>
                      </w:p>
                    </w:tc>
                    <w:tc>
                      <w:tcPr>
                        <w:tcW w:w="1151" w:type="dxa"/>
                        <w:tcBorders>
                          <w:top w:val="nil" w:sz="6" w:space="0" w:color="auto"/>
                          <w:left w:val="nil" w:sz="6" w:space="0" w:color="auto"/>
                          <w:bottom w:val="nil" w:sz="6" w:space="0" w:color="auto"/>
                          <w:right w:val="nil" w:sz="6" w:space="0" w:color="auto"/>
                        </w:tcBorders>
                      </w:tcPr>
                      <w:p>
                        <w:pPr>
                          <w:pStyle w:val="TableParagraph"/>
                          <w:spacing w:line="198" w:lineRule="exact"/>
                          <w:ind w:right="104"/>
                          <w:jc w:val="right"/>
                          <w:rPr>
                            <w:rFonts w:ascii="Times New Roman" w:hAnsi="Times New Roman" w:cs="Times New Roman" w:eastAsia="Times New Roman" w:hint="default"/>
                            <w:sz w:val="18"/>
                            <w:szCs w:val="18"/>
                          </w:rPr>
                        </w:pPr>
                        <w:r>
                          <w:rPr>
                            <w:rFonts w:ascii="Times New Roman"/>
                            <w:spacing w:val="-1"/>
                            <w:sz w:val="18"/>
                          </w:rPr>
                          <w:t>1,385.00</w:t>
                        </w:r>
                      </w:p>
                    </w:tc>
                    <w:tc>
                      <w:tcPr>
                        <w:tcW w:w="1292" w:type="dxa"/>
                        <w:tcBorders>
                          <w:top w:val="nil" w:sz="6" w:space="0" w:color="auto"/>
                          <w:left w:val="nil" w:sz="6" w:space="0" w:color="auto"/>
                          <w:bottom w:val="nil" w:sz="6" w:space="0" w:color="auto"/>
                          <w:right w:val="nil" w:sz="6" w:space="0" w:color="auto"/>
                        </w:tcBorders>
                      </w:tcPr>
                      <w:p>
                        <w:pPr>
                          <w:pStyle w:val="TableParagraph"/>
                          <w:spacing w:line="198" w:lineRule="exact"/>
                          <w:ind w:right="235"/>
                          <w:jc w:val="right"/>
                          <w:rPr>
                            <w:rFonts w:ascii="Times New Roman" w:hAnsi="Times New Roman" w:cs="Times New Roman" w:eastAsia="Times New Roman" w:hint="default"/>
                            <w:sz w:val="18"/>
                            <w:szCs w:val="18"/>
                          </w:rPr>
                        </w:pPr>
                        <w:r>
                          <w:rPr>
                            <w:rFonts w:ascii="Times New Roman"/>
                            <w:spacing w:val="-1"/>
                            <w:sz w:val="18"/>
                          </w:rPr>
                          <w:t>1,385.00</w:t>
                        </w:r>
                      </w:p>
                    </w:tc>
                    <w:tc>
                      <w:tcPr>
                        <w:tcW w:w="1216" w:type="dxa"/>
                        <w:tcBorders>
                          <w:top w:val="nil" w:sz="6" w:space="0" w:color="auto"/>
                          <w:left w:val="nil" w:sz="6" w:space="0" w:color="auto"/>
                          <w:bottom w:val="nil" w:sz="6" w:space="0" w:color="auto"/>
                          <w:right w:val="nil" w:sz="6" w:space="0" w:color="auto"/>
                        </w:tcBorders>
                      </w:tcPr>
                      <w:p>
                        <w:pPr>
                          <w:pStyle w:val="TableParagraph"/>
                          <w:spacing w:line="198" w:lineRule="exact"/>
                          <w:ind w:right="30"/>
                          <w:jc w:val="right"/>
                          <w:rPr>
                            <w:rFonts w:ascii="Times New Roman" w:hAnsi="Times New Roman" w:cs="Times New Roman" w:eastAsia="Times New Roman" w:hint="default"/>
                            <w:sz w:val="18"/>
                            <w:szCs w:val="18"/>
                          </w:rPr>
                        </w:pPr>
                        <w:r>
                          <w:rPr>
                            <w:rFonts w:ascii="Times New Roman"/>
                            <w:spacing w:val="-1"/>
                            <w:sz w:val="18"/>
                          </w:rPr>
                          <w:t>31,854.98</w:t>
                        </w:r>
                      </w:p>
                    </w:tc>
                    <w:tc>
                      <w:tcPr>
                        <w:tcW w:w="595" w:type="dxa"/>
                        <w:tcBorders>
                          <w:top w:val="nil" w:sz="6" w:space="0" w:color="auto"/>
                          <w:left w:val="nil" w:sz="6" w:space="0" w:color="auto"/>
                          <w:bottom w:val="nil" w:sz="6" w:space="0" w:color="auto"/>
                          <w:right w:val="nil" w:sz="6" w:space="0" w:color="auto"/>
                        </w:tcBorders>
                      </w:tcPr>
                      <w:p>
                        <w:pPr>
                          <w:pStyle w:val="TableParagraph"/>
                          <w:spacing w:line="198" w:lineRule="exact"/>
                          <w:ind w:right="33"/>
                          <w:jc w:val="right"/>
                          <w:rPr>
                            <w:rFonts w:ascii="Times New Roman" w:hAnsi="Times New Roman" w:cs="Times New Roman" w:eastAsia="Times New Roman" w:hint="default"/>
                            <w:sz w:val="18"/>
                            <w:szCs w:val="18"/>
                          </w:rPr>
                        </w:pPr>
                        <w:r>
                          <w:rPr>
                            <w:rFonts w:ascii="Times New Roman"/>
                            <w:sz w:val="18"/>
                          </w:rPr>
                          <w:t>23</w:t>
                        </w:r>
                      </w:p>
                    </w:tc>
                  </w:tr>
                  <w:tr>
                    <w:trPr>
                      <w:trHeight w:val="290" w:hRule="exact"/>
                    </w:trPr>
                    <w:tc>
                      <w:tcPr>
                        <w:tcW w:w="741" w:type="dxa"/>
                        <w:tcBorders>
                          <w:top w:val="nil" w:sz="6" w:space="0" w:color="auto"/>
                          <w:left w:val="nil" w:sz="6" w:space="0" w:color="auto"/>
                          <w:bottom w:val="nil" w:sz="6" w:space="0" w:color="auto"/>
                          <w:right w:val="nil" w:sz="6" w:space="0" w:color="auto"/>
                        </w:tcBorders>
                      </w:tcPr>
                      <w:p>
                        <w:pPr>
                          <w:pStyle w:val="TableParagraph"/>
                          <w:spacing w:line="216" w:lineRule="exact"/>
                          <w:ind w:right="128"/>
                          <w:jc w:val="center"/>
                          <w:rPr>
                            <w:rFonts w:ascii="宋体" w:hAnsi="宋体" w:cs="宋体" w:eastAsia="宋体" w:hint="default"/>
                            <w:sz w:val="18"/>
                            <w:szCs w:val="18"/>
                          </w:rPr>
                        </w:pPr>
                        <w:r>
                          <w:rPr>
                            <w:rFonts w:ascii="宋体" w:hAnsi="宋体" w:cs="宋体" w:eastAsia="宋体" w:hint="default"/>
                            <w:sz w:val="18"/>
                            <w:szCs w:val="18"/>
                          </w:rPr>
                          <w:t>咨询费</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Times New Roman" w:hAnsi="Times New Roman" w:cs="Times New Roman" w:eastAsia="Times New Roman" w:hint="default"/>
                            <w:sz w:val="18"/>
                            <w:szCs w:val="18"/>
                          </w:rPr>
                        </w:pPr>
                        <w:r>
                          <w:rPr>
                            <w:rFonts w:ascii="Times New Roman"/>
                            <w:spacing w:val="-1"/>
                            <w:sz w:val="18"/>
                          </w:rPr>
                          <w:t>1,600,000.00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1"/>
                          <w:jc w:val="right"/>
                          <w:rPr>
                            <w:rFonts w:ascii="Times New Roman" w:hAnsi="Times New Roman" w:cs="Times New Roman" w:eastAsia="Times New Roman" w:hint="default"/>
                            <w:sz w:val="18"/>
                            <w:szCs w:val="18"/>
                          </w:rPr>
                        </w:pPr>
                        <w:r>
                          <w:rPr>
                            <w:rFonts w:ascii="Times New Roman"/>
                            <w:spacing w:val="-1"/>
                            <w:sz w:val="18"/>
                          </w:rPr>
                          <w:t>1,066,666.72</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6"/>
                          <w:jc w:val="right"/>
                          <w:rPr>
                            <w:rFonts w:ascii="Times New Roman" w:hAnsi="Times New Roman" w:cs="Times New Roman" w:eastAsia="Times New Roman" w:hint="default"/>
                            <w:sz w:val="18"/>
                            <w:szCs w:val="18"/>
                          </w:rPr>
                        </w:pPr>
                        <w:r>
                          <w:rPr>
                            <w:rFonts w:ascii="Times New Roman"/>
                            <w:spacing w:val="-1"/>
                            <w:sz w:val="18"/>
                          </w:rPr>
                          <w:t>533,333.12</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7"/>
                          <w:jc w:val="right"/>
                          <w:rPr>
                            <w:rFonts w:ascii="Times New Roman" w:hAnsi="Times New Roman" w:cs="Times New Roman" w:eastAsia="Times New Roman" w:hint="default"/>
                            <w:sz w:val="18"/>
                            <w:szCs w:val="18"/>
                          </w:rPr>
                        </w:pPr>
                        <w:r>
                          <w:rPr>
                            <w:rFonts w:ascii="Times New Roman"/>
                            <w:spacing w:val="-1"/>
                            <w:sz w:val="18"/>
                          </w:rPr>
                          <w:t>1,066,666.40</w:t>
                        </w: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0"/>
                          <w:jc w:val="right"/>
                          <w:rPr>
                            <w:rFonts w:ascii="Times New Roman" w:hAnsi="Times New Roman" w:cs="Times New Roman" w:eastAsia="Times New Roman" w:hint="default"/>
                            <w:sz w:val="18"/>
                            <w:szCs w:val="18"/>
                          </w:rPr>
                        </w:pPr>
                        <w:r>
                          <w:rPr>
                            <w:rFonts w:ascii="Times New Roman"/>
                            <w:spacing w:val="-1"/>
                            <w:sz w:val="18"/>
                          </w:rPr>
                          <w:t>533,333.60</w:t>
                        </w:r>
                      </w:p>
                    </w:tc>
                    <w:tc>
                      <w:tcPr>
                        <w:tcW w:w="59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Times New Roman" w:hAnsi="Times New Roman" w:cs="Times New Roman" w:eastAsia="Times New Roman" w:hint="default"/>
                            <w:sz w:val="18"/>
                            <w:szCs w:val="18"/>
                          </w:rPr>
                        </w:pPr>
                        <w:r>
                          <w:rPr>
                            <w:rFonts w:ascii="Times New Roman"/>
                            <w:sz w:val="18"/>
                          </w:rPr>
                          <w:t>12</w:t>
                        </w:r>
                      </w:p>
                    </w:tc>
                  </w:tr>
                  <w:tr>
                    <w:trPr>
                      <w:trHeight w:val="330" w:hRule="exact"/>
                    </w:trPr>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26"/>
                          <w:jc w:val="center"/>
                          <w:rPr>
                            <w:rFonts w:ascii="宋体" w:hAnsi="宋体" w:cs="宋体" w:eastAsia="宋体" w:hint="default"/>
                            <w:sz w:val="18"/>
                            <w:szCs w:val="18"/>
                          </w:rPr>
                        </w:pPr>
                        <w:r>
                          <w:rPr>
                            <w:rFonts w:ascii="宋体" w:hAnsi="宋体" w:cs="宋体" w:eastAsia="宋体" w:hint="default"/>
                            <w:sz w:val="18"/>
                            <w:szCs w:val="18"/>
                          </w:rPr>
                          <w:t>合计</w:t>
                        </w:r>
                      </w:p>
                    </w:tc>
                    <w:tc>
                      <w:tcPr>
                        <w:tcW w:w="1372"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200"/>
                          <w:jc w:val="right"/>
                          <w:rPr>
                            <w:rFonts w:ascii="Times New Roman" w:hAnsi="Times New Roman" w:cs="Times New Roman" w:eastAsia="Times New Roman" w:hint="default"/>
                            <w:sz w:val="18"/>
                            <w:szCs w:val="18"/>
                          </w:rPr>
                        </w:pPr>
                        <w:r>
                          <w:rPr>
                            <w:rFonts w:ascii="Times New Roman"/>
                            <w:spacing w:val="-1"/>
                            <w:sz w:val="18"/>
                          </w:rPr>
                          <w:t>3,764,657.21</w:t>
                        </w:r>
                      </w:p>
                    </w:tc>
                    <w:tc>
                      <w:tcPr>
                        <w:tcW w:w="1190"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41"/>
                          <w:jc w:val="right"/>
                          <w:rPr>
                            <w:rFonts w:ascii="Times New Roman" w:hAnsi="Times New Roman" w:cs="Times New Roman" w:eastAsia="Times New Roman" w:hint="default"/>
                            <w:sz w:val="18"/>
                            <w:szCs w:val="18"/>
                          </w:rPr>
                        </w:pPr>
                        <w:r>
                          <w:rPr>
                            <w:rFonts w:ascii="Times New Roman"/>
                            <w:spacing w:val="-1"/>
                            <w:sz w:val="18"/>
                          </w:rPr>
                          <w:t>1,588,368.90</w:t>
                        </w:r>
                      </w:p>
                    </w:tc>
                    <w:tc>
                      <w:tcPr>
                        <w:tcW w:w="1087"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95"/>
                          <w:jc w:val="right"/>
                          <w:rPr>
                            <w:rFonts w:ascii="Times New Roman" w:hAnsi="Times New Roman" w:cs="Times New Roman" w:eastAsia="Times New Roman" w:hint="default"/>
                            <w:sz w:val="18"/>
                            <w:szCs w:val="18"/>
                          </w:rPr>
                        </w:pPr>
                        <w:r>
                          <w:rPr>
                            <w:rFonts w:ascii="Times New Roman"/>
                            <w:spacing w:val="-1"/>
                            <w:sz w:val="18"/>
                          </w:rPr>
                          <w:t>1,091,266.44</w:t>
                        </w:r>
                      </w:p>
                    </w:tc>
                    <w:tc>
                      <w:tcPr>
                        <w:tcW w:w="1151"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pacing w:val="-1"/>
                            <w:sz w:val="18"/>
                          </w:rPr>
                          <w:t>1,310,907.86</w:t>
                        </w:r>
                      </w:p>
                    </w:tc>
                    <w:tc>
                      <w:tcPr>
                        <w:tcW w:w="1292"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237"/>
                          <w:jc w:val="right"/>
                          <w:rPr>
                            <w:rFonts w:ascii="Times New Roman" w:hAnsi="Times New Roman" w:cs="Times New Roman" w:eastAsia="Times New Roman" w:hint="default"/>
                            <w:sz w:val="18"/>
                            <w:szCs w:val="18"/>
                          </w:rPr>
                        </w:pPr>
                        <w:r>
                          <w:rPr>
                            <w:rFonts w:ascii="Times New Roman"/>
                            <w:spacing w:val="-1"/>
                            <w:sz w:val="18"/>
                          </w:rPr>
                          <w:t>2,395,929.73</w:t>
                        </w:r>
                      </w:p>
                    </w:tc>
                    <w:tc>
                      <w:tcPr>
                        <w:tcW w:w="1216"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30"/>
                          <w:jc w:val="right"/>
                          <w:rPr>
                            <w:rFonts w:ascii="Times New Roman" w:hAnsi="Times New Roman" w:cs="Times New Roman" w:eastAsia="Times New Roman" w:hint="default"/>
                            <w:sz w:val="18"/>
                            <w:szCs w:val="18"/>
                          </w:rPr>
                        </w:pPr>
                        <w:r>
                          <w:rPr>
                            <w:rFonts w:ascii="Times New Roman"/>
                            <w:spacing w:val="-1"/>
                            <w:sz w:val="18"/>
                          </w:rPr>
                          <w:t>1,368,727.48</w:t>
                        </w:r>
                      </w:p>
                    </w:tc>
                    <w:tc>
                      <w:tcPr>
                        <w:tcW w:w="59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Times New Roman"/>
          <w:spacing w:val="-1"/>
          <w:sz w:val="18"/>
        </w:rPr>
        <w:t>43,028.20</w:t>
        <w:tab/>
      </w:r>
      <w:r>
        <w:rPr>
          <w:rFonts w:ascii="Times New Roman"/>
          <w:w w:val="95"/>
          <w:sz w:val="18"/>
        </w:rPr>
        <w:t>---</w:t>
        <w:tab/>
      </w:r>
      <w:r>
        <w:rPr>
          <w:rFonts w:ascii="Times New Roman"/>
          <w:spacing w:val="-1"/>
          <w:sz w:val="18"/>
        </w:rPr>
        <w:t>7,171.37</w:t>
        <w:tab/>
        <w:t>7,171.37</w:t>
        <w:tab/>
        <w:t>35,856.83</w:t>
        <w:tab/>
      </w:r>
      <w:r>
        <w:rPr>
          <w:rFonts w:ascii="Times New Roman"/>
          <w:sz w:val="18"/>
        </w:rPr>
        <w:t>20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p>
      <w:pPr>
        <w:spacing w:line="20" w:lineRule="exact"/>
        <w:ind w:left="85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4631442" cy="6096"/>
            <wp:effectExtent l="0" t="0" r="0" b="0"/>
            <wp:docPr id="21" name="image24.png" descr=""/>
            <wp:cNvGraphicFramePr>
              <a:graphicFrameLocks noChangeAspect="1"/>
            </wp:cNvGraphicFramePr>
            <a:graphic>
              <a:graphicData uri="http://schemas.openxmlformats.org/drawingml/2006/picture">
                <pic:pic>
                  <pic:nvPicPr>
                    <pic:cNvPr id="22" name="image24.png"/>
                    <pic:cNvPicPr/>
                  </pic:nvPicPr>
                  <pic:blipFill>
                    <a:blip r:embed="rId54" cstate="print"/>
                    <a:stretch>
                      <a:fillRect/>
                    </a:stretch>
                  </pic:blipFill>
                  <pic:spPr>
                    <a:xfrm>
                      <a:off x="0" y="0"/>
                      <a:ext cx="4631442" cy="6096"/>
                    </a:xfrm>
                    <a:prstGeom prst="rect">
                      <a:avLst/>
                    </a:prstGeom>
                  </pic:spPr>
                </pic:pic>
              </a:graphicData>
            </a:graphic>
          </wp:inline>
        </w:drawing>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pStyle w:val="BodyText"/>
        <w:spacing w:line="240" w:lineRule="auto" w:before="26"/>
        <w:ind w:left="397" w:right="0"/>
        <w:jc w:val="left"/>
      </w:pPr>
      <w:r>
        <w:rPr/>
        <w:t>注释 </w:t>
      </w:r>
      <w:r>
        <w:rPr>
          <w:rFonts w:ascii="Times New Roman" w:hAnsi="Times New Roman" w:cs="Times New Roman" w:eastAsia="Times New Roman" w:hint="default"/>
        </w:rPr>
        <w:t>12</w:t>
      </w:r>
      <w:r>
        <w:rPr/>
        <w:t>、</w:t>
      </w:r>
      <w:r>
        <w:rPr>
          <w:spacing w:val="-62"/>
        </w:rPr>
        <w:t> </w:t>
      </w:r>
      <w:r>
        <w:rPr/>
        <w:t>递延所得税资产</w:t>
      </w:r>
    </w:p>
    <w:p>
      <w:pPr>
        <w:spacing w:line="240" w:lineRule="auto" w:before="11"/>
        <w:rPr>
          <w:rFonts w:ascii="宋体" w:hAnsi="宋体" w:cs="宋体" w:eastAsia="宋体" w:hint="default"/>
          <w:sz w:val="22"/>
          <w:szCs w:val="22"/>
        </w:rPr>
      </w:pPr>
    </w:p>
    <w:p>
      <w:pPr>
        <w:spacing w:line="378" w:lineRule="exact"/>
        <w:ind w:left="31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43.7pt;height:18.95pt;mso-position-horizontal-relative:char;mso-position-vertical-relative:line" coordorigin="0,0" coordsize="8874,379">
            <v:group style="position:absolute;left:34;top:335;width:1491;height:2" coordorigin="34,335" coordsize="1491,2">
              <v:shape style="position:absolute;left:34;top:335;width:1491;height:2" coordorigin="34,335" coordsize="1491,0" path="m34,335l1524,335e" filled="false" stroked="true" strokeweight="3.3pt" strokecolor="#cccccc">
                <v:path arrowok="t"/>
              </v:shape>
            </v:group>
            <v:group style="position:absolute;left:57;top:68;width:2;height:234" coordorigin="57,68" coordsize="2,234">
              <v:shape style="position:absolute;left:57;top:68;width:2;height:234" coordorigin="57,68" coordsize="0,234" path="m57,68l57,302e" filled="false" stroked="true" strokeweight="2.279995pt" strokecolor="#cccccc">
                <v:path arrowok="t"/>
              </v:shape>
            </v:group>
            <v:group style="position:absolute;left:34;top:34;width:1491;height:2" coordorigin="34,34" coordsize="1491,2">
              <v:shape style="position:absolute;left:34;top:34;width:1491;height:2" coordorigin="34,34" coordsize="1491,0" path="m34,34l1524,34e" filled="false" stroked="true" strokeweight="3.4pt" strokecolor="#cccccc">
                <v:path arrowok="t"/>
              </v:shape>
            </v:group>
            <v:group style="position:absolute;left:1493;top:69;width:32;height:233" coordorigin="1493,69" coordsize="32,233">
              <v:shape style="position:absolute;left:1493;top:69;width:32;height:233" coordorigin="1493,69" coordsize="32,233" path="m1493,302l1524,302,1524,69,1493,69,1493,302xe" filled="true" fillcolor="#cccccc" stroked="false">
                <v:path arrowok="t"/>
                <v:fill type="solid"/>
              </v:shape>
            </v:group>
            <v:group style="position:absolute;left:80;top:69;width:1414;height:233" coordorigin="80,69" coordsize="1414,233">
              <v:shape style="position:absolute;left:80;top:69;width:1414;height:233" coordorigin="80,69" coordsize="1414,233" path="m80,302l1493,302,1493,69,80,69,80,302xe" filled="true" fillcolor="#cccccc" stroked="false">
                <v:path arrowok="t"/>
                <v:fill type="solid"/>
              </v:shape>
            </v:group>
            <v:group style="position:absolute;left:1510;top:335;width:1664;height:2" coordorigin="1510,335" coordsize="1664,2">
              <v:shape style="position:absolute;left:1510;top:335;width:1664;height:2" coordorigin="1510,335" coordsize="1664,0" path="m1510,335l3173,335e" filled="false" stroked="true" strokeweight="3.3pt" strokecolor="#cccccc">
                <v:path arrowok="t"/>
              </v:shape>
            </v:group>
            <v:group style="position:absolute;left:1510;top:68;width:46;height:234" coordorigin="1510,68" coordsize="46,234">
              <v:shape style="position:absolute;left:1510;top:68;width:46;height:234" coordorigin="1510,68" coordsize="46,234" path="m1510,302l1556,302,1556,68,1510,68,1510,302xe" filled="true" fillcolor="#cccccc" stroked="false">
                <v:path arrowok="t"/>
                <v:fill type="solid"/>
              </v:shape>
            </v:group>
            <v:group style="position:absolute;left:1510;top:34;width:1664;height:2" coordorigin="1510,34" coordsize="1664,2">
              <v:shape style="position:absolute;left:1510;top:34;width:1664;height:2" coordorigin="1510,34" coordsize="1664,0" path="m1510,34l3173,34e" filled="false" stroked="true" strokeweight="3.4pt" strokecolor="#cccccc">
                <v:path arrowok="t"/>
              </v:shape>
            </v:group>
            <v:group style="position:absolute;left:3142;top:69;width:32;height:233" coordorigin="3142,69" coordsize="32,233">
              <v:shape style="position:absolute;left:3142;top:69;width:32;height:233" coordorigin="3142,69" coordsize="32,233" path="m3142,302l3173,302,3173,69,3142,69,3142,302xe" filled="true" fillcolor="#cccccc" stroked="false">
                <v:path arrowok="t"/>
                <v:fill type="solid"/>
              </v:shape>
            </v:group>
            <v:group style="position:absolute;left:1556;top:69;width:1587;height:233" coordorigin="1556,69" coordsize="1587,233">
              <v:shape style="position:absolute;left:1556;top:69;width:1587;height:233" coordorigin="1556,69" coordsize="1587,233" path="m1556,302l3142,302,3142,69,1556,69,1556,302xe" filled="true" fillcolor="#cccccc" stroked="false">
                <v:path arrowok="t"/>
                <v:fill type="solid"/>
              </v:shape>
            </v:group>
            <v:group style="position:absolute;left:3159;top:335;width:1695;height:2" coordorigin="3159,335" coordsize="1695,2">
              <v:shape style="position:absolute;left:3159;top:335;width:1695;height:2" coordorigin="3159,335" coordsize="1695,0" path="m3159,335l4853,335e" filled="false" stroked="true" strokeweight="3.3pt" strokecolor="#cccccc">
                <v:path arrowok="t"/>
              </v:shape>
            </v:group>
            <v:group style="position:absolute;left:3159;top:68;width:44;height:234" coordorigin="3159,68" coordsize="44,234">
              <v:shape style="position:absolute;left:3159;top:68;width:44;height:234" coordorigin="3159,68" coordsize="44,234" path="m3159,302l3202,302,3202,68,3159,68,3159,302xe" filled="true" fillcolor="#cccccc" stroked="false">
                <v:path arrowok="t"/>
                <v:fill type="solid"/>
              </v:shape>
            </v:group>
            <v:group style="position:absolute;left:3159;top:34;width:1695;height:2" coordorigin="3159,34" coordsize="1695,2">
              <v:shape style="position:absolute;left:3159;top:34;width:1695;height:2" coordorigin="3159,34" coordsize="1695,0" path="m3159,34l4853,34e" filled="false" stroked="true" strokeweight="3.4pt" strokecolor="#cccccc">
                <v:path arrowok="t"/>
              </v:shape>
            </v:group>
            <v:group style="position:absolute;left:4822;top:69;width:32;height:233" coordorigin="4822,69" coordsize="32,233">
              <v:shape style="position:absolute;left:4822;top:69;width:32;height:233" coordorigin="4822,69" coordsize="32,233" path="m4822,302l4853,302,4853,69,4822,69,4822,302xe" filled="true" fillcolor="#cccccc" stroked="false">
                <v:path arrowok="t"/>
                <v:fill type="solid"/>
              </v:shape>
            </v:group>
            <v:group style="position:absolute;left:3202;top:69;width:1620;height:233" coordorigin="3202,69" coordsize="1620,233">
              <v:shape style="position:absolute;left:3202;top:69;width:1620;height:233" coordorigin="3202,69" coordsize="1620,233" path="m3202,302l4822,302,4822,69,3202,69,3202,302xe" filled="true" fillcolor="#cccccc" stroked="false">
                <v:path arrowok="t"/>
                <v:fill type="solid"/>
              </v:shape>
            </v:group>
            <v:group style="position:absolute;left:4839;top:335;width:4001;height:2" coordorigin="4839,335" coordsize="4001,2">
              <v:shape style="position:absolute;left:4839;top:335;width:4001;height:2" coordorigin="4839,335" coordsize="4001,0" path="m4839,335l8840,335e" filled="false" stroked="true" strokeweight="3.3pt" strokecolor="#cccccc">
                <v:path arrowok="t"/>
              </v:shape>
            </v:group>
            <v:group style="position:absolute;left:4839;top:68;width:44;height:234" coordorigin="4839,68" coordsize="44,234">
              <v:shape style="position:absolute;left:4839;top:68;width:44;height:234" coordorigin="4839,68" coordsize="44,234" path="m4839,302l4882,302,4882,68,4839,68,4839,302xe" filled="true" fillcolor="#cccccc" stroked="false">
                <v:path arrowok="t"/>
                <v:fill type="solid"/>
              </v:shape>
            </v:group>
            <v:group style="position:absolute;left:4839;top:34;width:4001;height:2" coordorigin="4839,34" coordsize="4001,2">
              <v:shape style="position:absolute;left:4839;top:34;width:4001;height:2" coordorigin="4839,34" coordsize="4001,0" path="m4839,34l8840,34e" filled="false" stroked="true" strokeweight="3.4pt" strokecolor="#cccccc">
                <v:path arrowok="t"/>
              </v:shape>
            </v:group>
            <v:group style="position:absolute;left:8824;top:69;width:2;height:233" coordorigin="8824,69" coordsize="2,233">
              <v:shape style="position:absolute;left:8824;top:69;width:2;height:233" coordorigin="8824,69" coordsize="0,233" path="m8824,69l8824,302e" filled="false" stroked="true" strokeweight="1.56pt" strokecolor="#cccccc">
                <v:path arrowok="t"/>
              </v:shape>
            </v:group>
            <v:group style="position:absolute;left:4882;top:69;width:3927;height:233" coordorigin="4882,69" coordsize="3927,233">
              <v:shape style="position:absolute;left:4882;top:69;width:3927;height:233" coordorigin="4882,69" coordsize="3927,233" path="m4882,302l8808,302,8808,69,4882,69,4882,302xe" filled="true" fillcolor="#cccccc" stroked="false">
                <v:path arrowok="t"/>
                <v:fill type="solid"/>
              </v:shape>
            </v:group>
            <v:group style="position:absolute;left:48;top:374;width:1469;height:2" coordorigin="48,374" coordsize="1469,2">
              <v:shape style="position:absolute;left:48;top:374;width:1469;height:2" coordorigin="48,374" coordsize="1469,0" path="m48,374l1517,374e" filled="false" stroked="true" strokeweight=".48pt" strokecolor="#000000">
                <v:path arrowok="t"/>
              </v:shape>
            </v:group>
            <v:group style="position:absolute;left:1517;top:374;width:10;height:2" coordorigin="1517,374" coordsize="10,2">
              <v:shape style="position:absolute;left:1517;top:374;width:10;height:2" coordorigin="1517,374" coordsize="10,0" path="m1517,374l1527,374e" filled="false" stroked="true" strokeweight=".48pt" strokecolor="#000000">
                <v:path arrowok="t"/>
              </v:shape>
            </v:group>
            <v:group style="position:absolute;left:1527;top:374;width:1640;height:2" coordorigin="1527,374" coordsize="1640,2">
              <v:shape style="position:absolute;left:1527;top:374;width:1640;height:2" coordorigin="1527,374" coordsize="1640,0" path="m1527,374l3166,374e" filled="false" stroked="true" strokeweight=".48pt" strokecolor="#000000">
                <v:path arrowok="t"/>
              </v:shape>
            </v:group>
            <v:group style="position:absolute;left:3166;top:374;width:10;height:2" coordorigin="3166,374" coordsize="10,2">
              <v:shape style="position:absolute;left:3166;top:374;width:10;height:2" coordorigin="3166,374" coordsize="10,0" path="m3166,374l3176,374e" filled="false" stroked="true" strokeweight=".48pt" strokecolor="#000000">
                <v:path arrowok="t"/>
              </v:shape>
            </v:group>
            <v:group style="position:absolute;left:3176;top:374;width:1671;height:2" coordorigin="3176,374" coordsize="1671,2">
              <v:shape style="position:absolute;left:3176;top:374;width:1671;height:2" coordorigin="3176,374" coordsize="1671,0" path="m3176,374l4846,374e" filled="false" stroked="true" strokeweight=".48pt" strokecolor="#000000">
                <v:path arrowok="t"/>
              </v:shape>
            </v:group>
            <v:group style="position:absolute;left:4846;top:374;width:10;height:2" coordorigin="4846,374" coordsize="10,2">
              <v:shape style="position:absolute;left:4846;top:374;width:10;height:2" coordorigin="4846,374" coordsize="10,0" path="m4846,374l4856,374e" filled="false" stroked="true" strokeweight=".48pt" strokecolor="#000000">
                <v:path arrowok="t"/>
              </v:shape>
            </v:group>
            <v:group style="position:absolute;left:4856;top:374;width:3977;height:2" coordorigin="4856,374" coordsize="3977,2">
              <v:shape style="position:absolute;left:4856;top:374;width:3977;height:2" coordorigin="4856,374" coordsize="3977,0" path="m4856,374l8832,374e" filled="false" stroked="true" strokeweight=".48pt" strokecolor="#000000">
                <v:path arrowok="t"/>
              </v:shape>
              <v:shape style="position:absolute;left:34;top:0;width:8806;height:374" type="#_x0000_t202" filled="false" stroked="false">
                <v:textbox inset="0,0,0,0">
                  <w:txbxContent>
                    <w:p>
                      <w:pPr>
                        <w:tabs>
                          <w:tab w:pos="1684" w:val="left" w:leader="none"/>
                          <w:tab w:pos="3345" w:val="left" w:leader="none"/>
                          <w:tab w:pos="6559" w:val="left" w:leader="none"/>
                        </w:tabs>
                        <w:spacing w:before="38"/>
                        <w:ind w:left="573" w:right="0" w:firstLine="0"/>
                        <w:jc w:val="left"/>
                        <w:rPr>
                          <w:rFonts w:ascii="宋体" w:hAnsi="宋体" w:cs="宋体" w:eastAsia="宋体" w:hint="default"/>
                          <w:sz w:val="18"/>
                          <w:szCs w:val="18"/>
                        </w:rPr>
                      </w:pPr>
                      <w:r>
                        <w:rPr>
                          <w:rFonts w:ascii="宋体" w:hAnsi="宋体" w:cs="宋体" w:eastAsia="宋体" w:hint="default"/>
                          <w:w w:val="95"/>
                          <w:sz w:val="18"/>
                          <w:szCs w:val="18"/>
                        </w:rPr>
                        <w:t>项目</w:t>
                        <w:tab/>
                      </w:r>
                      <w:r>
                        <w:rPr>
                          <w:rFonts w:ascii="Times New Roman" w:hAnsi="Times New Roman" w:cs="Times New Roman" w:eastAsia="Times New Roman" w:hint="default"/>
                          <w:spacing w:val="-1"/>
                          <w:sz w:val="18"/>
                          <w:szCs w:val="18"/>
                        </w:rPr>
                        <w:t>2008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tab/>
                      </w:r>
                      <w:r>
                        <w:rPr>
                          <w:rFonts w:ascii="Times New Roman" w:hAnsi="Times New Roman" w:cs="Times New Roman" w:eastAsia="Times New Roman" w:hint="default"/>
                          <w:spacing w:val="-1"/>
                          <w:sz w:val="18"/>
                          <w:szCs w:val="18"/>
                        </w:rPr>
                        <w:t>2007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tab/>
                      </w:r>
                      <w:r>
                        <w:rPr>
                          <w:rFonts w:ascii="宋体" w:hAnsi="宋体" w:cs="宋体" w:eastAsia="宋体" w:hint="default"/>
                          <w:sz w:val="18"/>
                          <w:szCs w:val="18"/>
                        </w:rPr>
                        <w:t>内容</w:t>
                      </w:r>
                    </w:p>
                  </w:txbxContent>
                </v:textbox>
                <w10:wrap type="none"/>
              </v:shape>
            </v:group>
          </v:group>
        </w:pict>
      </w:r>
      <w:r>
        <w:rPr>
          <w:rFonts w:ascii="宋体" w:hAnsi="宋体" w:cs="宋体" w:eastAsia="宋体" w:hint="default"/>
          <w:position w:val="-7"/>
          <w:sz w:val="20"/>
          <w:szCs w:val="20"/>
        </w:rPr>
      </w:r>
    </w:p>
    <w:p>
      <w:pPr>
        <w:tabs>
          <w:tab w:pos="2519" w:val="left" w:leader="none"/>
          <w:tab w:pos="4194" w:val="left" w:leader="none"/>
        </w:tabs>
        <w:spacing w:line="271" w:lineRule="exact" w:before="0"/>
        <w:ind w:left="654" w:right="0" w:firstLine="0"/>
        <w:jc w:val="left"/>
        <w:rPr>
          <w:rFonts w:ascii="宋体" w:hAnsi="宋体" w:cs="宋体" w:eastAsia="宋体" w:hint="default"/>
          <w:sz w:val="18"/>
          <w:szCs w:val="18"/>
        </w:rPr>
      </w:pPr>
      <w:r>
        <w:rPr>
          <w:rFonts w:ascii="宋体" w:hAnsi="宋体" w:cs="宋体" w:eastAsia="宋体" w:hint="default"/>
          <w:w w:val="95"/>
          <w:sz w:val="18"/>
          <w:szCs w:val="18"/>
        </w:rPr>
        <w:t>预计维护费</w:t>
        <w:tab/>
      </w:r>
      <w:r>
        <w:rPr>
          <w:rFonts w:ascii="Times New Roman" w:hAnsi="Times New Roman" w:cs="Times New Roman" w:eastAsia="Times New Roman" w:hint="default"/>
          <w:spacing w:val="-1"/>
          <w:sz w:val="18"/>
          <w:szCs w:val="18"/>
        </w:rPr>
        <w:t>2,454,408.00</w:t>
        <w:tab/>
        <w:t>2,038,653.00</w:t>
      </w:r>
      <w:r>
        <w:rPr>
          <w:rFonts w:ascii="Times New Roman" w:hAnsi="Times New Roman" w:cs="Times New Roman" w:eastAsia="Times New Roman" w:hint="default"/>
          <w:spacing w:val="37"/>
          <w:sz w:val="18"/>
          <w:szCs w:val="18"/>
        </w:rPr>
        <w:t> </w:t>
      </w:r>
      <w:r>
        <w:rPr>
          <w:rFonts w:ascii="宋体" w:hAnsi="宋体" w:cs="宋体" w:eastAsia="宋体" w:hint="default"/>
          <w:spacing w:val="-4"/>
          <w:position w:val="12"/>
          <w:sz w:val="18"/>
          <w:szCs w:val="18"/>
        </w:rPr>
        <w:t>根据合同，对销售和融资租赁的</w:t>
      </w:r>
      <w:r>
        <w:rPr>
          <w:rFonts w:ascii="Times New Roman" w:hAnsi="Times New Roman" w:cs="Times New Roman" w:eastAsia="Times New Roman" w:hint="default"/>
          <w:spacing w:val="-4"/>
          <w:position w:val="12"/>
          <w:sz w:val="18"/>
          <w:szCs w:val="18"/>
        </w:rPr>
        <w:t>ATM</w:t>
      </w:r>
      <w:r>
        <w:rPr>
          <w:rFonts w:ascii="宋体" w:hAnsi="宋体" w:cs="宋体" w:eastAsia="宋体" w:hint="default"/>
          <w:spacing w:val="-4"/>
          <w:position w:val="12"/>
          <w:sz w:val="18"/>
          <w:szCs w:val="18"/>
        </w:rPr>
        <w:t>在一定期限内</w:t>
      </w:r>
      <w:r>
        <w:rPr>
          <w:rFonts w:ascii="宋体" w:hAnsi="宋体" w:cs="宋体" w:eastAsia="宋体" w:hint="default"/>
          <w:spacing w:val="-4"/>
          <w:sz w:val="18"/>
          <w:szCs w:val="18"/>
        </w:rPr>
      </w:r>
    </w:p>
    <w:p>
      <w:pPr>
        <w:spacing w:line="170" w:lineRule="exact" w:before="0"/>
        <w:ind w:left="5452" w:right="0" w:firstLine="0"/>
        <w:jc w:val="left"/>
        <w:rPr>
          <w:rFonts w:ascii="宋体" w:hAnsi="宋体" w:cs="宋体" w:eastAsia="宋体" w:hint="default"/>
          <w:sz w:val="18"/>
          <w:szCs w:val="18"/>
        </w:rPr>
      </w:pPr>
      <w:r>
        <w:rPr/>
        <w:pict>
          <v:shape style="position:absolute;margin-left:161.759995pt;margin-top:69.381981pt;width:166.44pt;height:.48pt;mso-position-horizontal-relative:page;mso-position-vertical-relative:paragraph;z-index:-649624" type="#_x0000_t75" stroked="false">
            <v:imagedata r:id="rId55" o:title=""/>
          </v:shape>
        </w:pict>
      </w:r>
      <w:r>
        <w:rPr>
          <w:rFonts w:ascii="宋体" w:hAnsi="宋体" w:cs="宋体" w:eastAsia="宋体" w:hint="default"/>
          <w:sz w:val="18"/>
          <w:szCs w:val="18"/>
        </w:rPr>
        <w:t>提供免费维护需预计维护费所影响的所得税</w:t>
      </w:r>
    </w:p>
    <w:p>
      <w:pPr>
        <w:spacing w:line="240" w:lineRule="auto" w:before="1"/>
        <w:rPr>
          <w:rFonts w:ascii="宋体" w:hAnsi="宋体" w:cs="宋体" w:eastAsia="宋体" w:hint="default"/>
          <w:sz w:val="3"/>
          <w:szCs w:val="3"/>
        </w:rPr>
      </w:pPr>
    </w:p>
    <w:tbl>
      <w:tblPr>
        <w:tblW w:w="0" w:type="auto"/>
        <w:jc w:val="left"/>
        <w:tblInd w:w="530" w:type="dxa"/>
        <w:tblLayout w:type="fixed"/>
        <w:tblCellMar>
          <w:top w:w="0" w:type="dxa"/>
          <w:left w:w="0" w:type="dxa"/>
          <w:bottom w:w="0" w:type="dxa"/>
          <w:right w:w="0" w:type="dxa"/>
        </w:tblCellMar>
        <w:tblLook w:val="01E0"/>
      </w:tblPr>
      <w:tblGrid>
        <w:gridCol w:w="1297"/>
        <w:gridCol w:w="2001"/>
        <w:gridCol w:w="1342"/>
        <w:gridCol w:w="3827"/>
      </w:tblGrid>
      <w:tr>
        <w:trPr>
          <w:trHeight w:val="386"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5"/>
              <w:jc w:val="center"/>
              <w:rPr>
                <w:rFonts w:ascii="宋体" w:hAnsi="宋体" w:cs="宋体" w:eastAsia="宋体" w:hint="default"/>
                <w:sz w:val="18"/>
                <w:szCs w:val="18"/>
              </w:rPr>
            </w:pPr>
            <w:r>
              <w:rPr>
                <w:rFonts w:ascii="宋体" w:hAnsi="宋体" w:cs="宋体" w:eastAsia="宋体" w:hint="default"/>
                <w:sz w:val="18"/>
                <w:szCs w:val="18"/>
              </w:rPr>
              <w:t>预计税金</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65"/>
              <w:jc w:val="right"/>
              <w:rPr>
                <w:rFonts w:ascii="Times New Roman" w:hAnsi="Times New Roman" w:cs="Times New Roman" w:eastAsia="Times New Roman" w:hint="default"/>
                <w:sz w:val="18"/>
                <w:szCs w:val="18"/>
              </w:rPr>
            </w:pPr>
            <w:r>
              <w:rPr>
                <w:rFonts w:ascii="Times New Roman"/>
                <w:spacing w:val="-1"/>
                <w:sz w:val="18"/>
              </w:rPr>
              <w:t>403,990.61</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
              <w:jc w:val="right"/>
              <w:rPr>
                <w:rFonts w:ascii="Times New Roman" w:hAnsi="Times New Roman" w:cs="Times New Roman" w:eastAsia="Times New Roman" w:hint="default"/>
                <w:sz w:val="18"/>
                <w:szCs w:val="18"/>
              </w:rPr>
            </w:pPr>
            <w:r>
              <w:rPr>
                <w:rFonts w:ascii="Times New Roman"/>
                <w:spacing w:val="-1"/>
                <w:sz w:val="18"/>
              </w:rPr>
              <w:t>362,335.38</w:t>
            </w:r>
          </w:p>
        </w:tc>
        <w:tc>
          <w:tcPr>
            <w:tcW w:w="382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56" w:right="0"/>
              <w:jc w:val="center"/>
              <w:rPr>
                <w:rFonts w:ascii="宋体" w:hAnsi="宋体" w:cs="宋体" w:eastAsia="宋体" w:hint="default"/>
                <w:sz w:val="18"/>
                <w:szCs w:val="18"/>
              </w:rPr>
            </w:pPr>
            <w:r>
              <w:rPr>
                <w:rFonts w:ascii="宋体" w:hAnsi="宋体" w:cs="宋体" w:eastAsia="宋体" w:hint="default"/>
                <w:sz w:val="18"/>
                <w:szCs w:val="18"/>
              </w:rPr>
              <w:t>融资租赁业务预提营业税及附加产生的所得税</w:t>
            </w:r>
          </w:p>
        </w:tc>
      </w:tr>
      <w:tr>
        <w:trPr>
          <w:trHeight w:val="397"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45"/>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63"/>
              <w:jc w:val="right"/>
              <w:rPr>
                <w:rFonts w:ascii="Times New Roman" w:hAnsi="Times New Roman" w:cs="Times New Roman" w:eastAsia="Times New Roman" w:hint="default"/>
                <w:sz w:val="18"/>
                <w:szCs w:val="18"/>
              </w:rPr>
            </w:pPr>
            <w:r>
              <w:rPr>
                <w:rFonts w:ascii="Times New Roman"/>
                <w:spacing w:val="-1"/>
                <w:sz w:val="18"/>
              </w:rPr>
              <w:t>432,074.86</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0"/>
              <w:jc w:val="right"/>
              <w:rPr>
                <w:rFonts w:ascii="Times New Roman" w:hAnsi="Times New Roman" w:cs="Times New Roman" w:eastAsia="Times New Roman" w:hint="default"/>
                <w:sz w:val="18"/>
                <w:szCs w:val="18"/>
              </w:rPr>
            </w:pPr>
            <w:r>
              <w:rPr>
                <w:rFonts w:ascii="Times New Roman"/>
                <w:spacing w:val="-1"/>
                <w:sz w:val="18"/>
              </w:rPr>
              <w:t>519,566.53</w:t>
            </w:r>
          </w:p>
        </w:tc>
        <w:tc>
          <w:tcPr>
            <w:tcW w:w="38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54" w:right="0"/>
              <w:jc w:val="center"/>
              <w:rPr>
                <w:rFonts w:ascii="宋体" w:hAnsi="宋体" w:cs="宋体" w:eastAsia="宋体" w:hint="default"/>
                <w:sz w:val="18"/>
                <w:szCs w:val="18"/>
              </w:rPr>
            </w:pPr>
            <w:r>
              <w:rPr>
                <w:rFonts w:ascii="宋体" w:hAnsi="宋体" w:cs="宋体" w:eastAsia="宋体" w:hint="default"/>
                <w:sz w:val="18"/>
                <w:szCs w:val="18"/>
              </w:rPr>
              <w:t>采用备抵法核算需计提的坏账准备的所得税</w:t>
            </w:r>
          </w:p>
        </w:tc>
      </w:tr>
      <w:tr>
        <w:trPr>
          <w:trHeight w:val="401"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5"/>
              <w:jc w:val="center"/>
              <w:rPr>
                <w:rFonts w:ascii="宋体" w:hAnsi="宋体" w:cs="宋体" w:eastAsia="宋体" w:hint="default"/>
                <w:sz w:val="18"/>
                <w:szCs w:val="18"/>
              </w:rPr>
            </w:pPr>
            <w:r>
              <w:rPr>
                <w:rFonts w:ascii="宋体" w:hAnsi="宋体" w:cs="宋体" w:eastAsia="宋体" w:hint="default"/>
                <w:sz w:val="18"/>
                <w:szCs w:val="18"/>
              </w:rPr>
              <w:t>存货跌价准备</w:t>
            </w: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65"/>
              <w:jc w:val="right"/>
              <w:rPr>
                <w:rFonts w:ascii="Times New Roman" w:hAnsi="Times New Roman" w:cs="Times New Roman" w:eastAsia="Times New Roman" w:hint="default"/>
                <w:sz w:val="18"/>
                <w:szCs w:val="18"/>
              </w:rPr>
            </w:pPr>
            <w:r>
              <w:rPr>
                <w:rFonts w:ascii="Times New Roman"/>
                <w:spacing w:val="-1"/>
                <w:sz w:val="18"/>
              </w:rPr>
              <w:t>199,418.46</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38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54" w:right="0"/>
              <w:jc w:val="center"/>
              <w:rPr>
                <w:rFonts w:ascii="宋体" w:hAnsi="宋体" w:cs="宋体" w:eastAsia="宋体" w:hint="default"/>
                <w:sz w:val="18"/>
                <w:szCs w:val="18"/>
              </w:rPr>
            </w:pPr>
            <w:r>
              <w:rPr>
                <w:rFonts w:ascii="宋体" w:hAnsi="宋体" w:cs="宋体" w:eastAsia="宋体" w:hint="default"/>
                <w:sz w:val="18"/>
                <w:szCs w:val="18"/>
              </w:rPr>
              <w:t>对原材料计提的跌价准备的所得税</w:t>
            </w:r>
          </w:p>
        </w:tc>
      </w:tr>
      <w:tr>
        <w:trPr>
          <w:trHeight w:val="426"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5"/>
              <w:jc w:val="center"/>
              <w:rPr>
                <w:rFonts w:ascii="宋体" w:hAnsi="宋体" w:cs="宋体" w:eastAsia="宋体" w:hint="default"/>
                <w:sz w:val="18"/>
                <w:szCs w:val="18"/>
              </w:rPr>
            </w:pPr>
            <w:r>
              <w:rPr>
                <w:rFonts w:ascii="宋体" w:hAnsi="宋体" w:cs="宋体" w:eastAsia="宋体" w:hint="default"/>
                <w:sz w:val="18"/>
                <w:szCs w:val="18"/>
              </w:rPr>
              <w:t>合计</w:t>
            </w:r>
          </w:p>
        </w:tc>
        <w:tc>
          <w:tcPr>
            <w:tcW w:w="2001" w:type="dxa"/>
            <w:tcBorders>
              <w:top w:val="nil" w:sz="6" w:space="0" w:color="auto"/>
              <w:left w:val="nil" w:sz="6" w:space="0" w:color="auto"/>
              <w:bottom w:val="single" w:sz="17" w:space="0" w:color="000000"/>
              <w:right w:val="nil" w:sz="6" w:space="0" w:color="auto"/>
            </w:tcBorders>
          </w:tcPr>
          <w:p>
            <w:pPr>
              <w:pStyle w:val="TableParagraph"/>
              <w:spacing w:line="240" w:lineRule="auto" w:before="94"/>
              <w:ind w:right="365"/>
              <w:jc w:val="right"/>
              <w:rPr>
                <w:rFonts w:ascii="Times New Roman" w:hAnsi="Times New Roman" w:cs="Times New Roman" w:eastAsia="Times New Roman" w:hint="default"/>
                <w:sz w:val="18"/>
                <w:szCs w:val="18"/>
              </w:rPr>
            </w:pPr>
            <w:r>
              <w:rPr>
                <w:rFonts w:ascii="Times New Roman"/>
                <w:spacing w:val="-1"/>
                <w:sz w:val="18"/>
              </w:rPr>
              <w:t>3,489,891.93</w:t>
            </w:r>
          </w:p>
        </w:tc>
        <w:tc>
          <w:tcPr>
            <w:tcW w:w="1342" w:type="dxa"/>
            <w:tcBorders>
              <w:top w:val="nil" w:sz="6" w:space="0" w:color="auto"/>
              <w:left w:val="nil" w:sz="6" w:space="0" w:color="auto"/>
              <w:bottom w:val="single" w:sz="17" w:space="0" w:color="000000"/>
              <w:right w:val="nil" w:sz="6" w:space="0" w:color="auto"/>
            </w:tcBorders>
          </w:tcPr>
          <w:p>
            <w:pPr>
              <w:pStyle w:val="TableParagraph"/>
              <w:spacing w:line="240" w:lineRule="auto" w:before="94"/>
              <w:ind w:right="30"/>
              <w:jc w:val="right"/>
              <w:rPr>
                <w:rFonts w:ascii="Times New Roman" w:hAnsi="Times New Roman" w:cs="Times New Roman" w:eastAsia="Times New Roman" w:hint="default"/>
                <w:sz w:val="18"/>
                <w:szCs w:val="18"/>
              </w:rPr>
            </w:pPr>
            <w:r>
              <w:rPr>
                <w:rFonts w:ascii="Times New Roman"/>
                <w:spacing w:val="-1"/>
                <w:sz w:val="18"/>
              </w:rPr>
              <w:t>2,920,554.91</w:t>
            </w:r>
          </w:p>
        </w:tc>
        <w:tc>
          <w:tcPr>
            <w:tcW w:w="382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381" w:lineRule="exact"/>
        <w:ind w:left="31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7.55pt;height:19.1pt;mso-position-horizontal-relative:char;mso-position-vertical-relative:line" coordorigin="0,0" coordsize="8751,382">
            <v:group style="position:absolute;left:35;top:338;width:2880;height:2" coordorigin="35,338" coordsize="2880,2">
              <v:shape style="position:absolute;left:35;top:338;width:2880;height:2" coordorigin="35,338" coordsize="2880,0" path="m35,338l2915,338e" filled="false" stroked="true" strokeweight="3.4pt" strokecolor="#cccccc">
                <v:path arrowok="t"/>
              </v:shape>
            </v:group>
            <v:group style="position:absolute;left:58;top:70;width:2;height:234" coordorigin="58,70" coordsize="2,234">
              <v:shape style="position:absolute;left:58;top:70;width:2;height:234" coordorigin="58,70" coordsize="0,234" path="m58,70l58,304e" filled="false" stroked="true" strokeweight="2.279995pt" strokecolor="#cccccc">
                <v:path arrowok="t"/>
              </v:shape>
            </v:group>
            <v:group style="position:absolute;left:35;top:35;width:2880;height:2" coordorigin="35,35" coordsize="2880,2">
              <v:shape style="position:absolute;left:35;top:35;width:2880;height:2" coordorigin="35,35" coordsize="2880,0" path="m35,35l2915,35e" filled="false" stroked="true" strokeweight="3.5pt" strokecolor="#cccccc">
                <v:path arrowok="t"/>
              </v:shape>
            </v:group>
            <v:group style="position:absolute;left:2886;top:70;width:29;height:236" coordorigin="2886,70" coordsize="29,236">
              <v:shape style="position:absolute;left:2886;top:70;width:29;height:236" coordorigin="2886,70" coordsize="29,236" path="m2886,305l2915,305,2915,70,2886,70,2886,305xe" filled="true" fillcolor="#cccccc" stroked="false">
                <v:path arrowok="t"/>
                <v:fill type="solid"/>
              </v:shape>
            </v:group>
            <v:group style="position:absolute;left:81;top:70;width:2806;height:236" coordorigin="81,70" coordsize="2806,236">
              <v:shape style="position:absolute;left:81;top:70;width:2806;height:236" coordorigin="81,70" coordsize="2806,236" path="m81,305l2886,305,2886,70,81,70,81,305xe" filled="true" fillcolor="#cccccc" stroked="false">
                <v:path arrowok="t"/>
                <v:fill type="solid"/>
              </v:shape>
            </v:group>
            <v:group style="position:absolute;left:2901;top:338;width:1664;height:2" coordorigin="2901,338" coordsize="1664,2">
              <v:shape style="position:absolute;left:2901;top:338;width:1664;height:2" coordorigin="2901,338" coordsize="1664,0" path="m2901,338l4564,338e" filled="false" stroked="true" strokeweight="3.4pt" strokecolor="#cccccc">
                <v:path arrowok="t"/>
              </v:shape>
            </v:group>
            <v:group style="position:absolute;left:2901;top:70;width:46;height:234" coordorigin="2901,70" coordsize="46,234">
              <v:shape style="position:absolute;left:2901;top:70;width:46;height:234" coordorigin="2901,70" coordsize="46,234" path="m2901,304l2946,304,2946,70,2901,70,2901,304xe" filled="true" fillcolor="#cccccc" stroked="false">
                <v:path arrowok="t"/>
                <v:fill type="solid"/>
              </v:shape>
            </v:group>
            <v:group style="position:absolute;left:2901;top:35;width:1664;height:2" coordorigin="2901,35" coordsize="1664,2">
              <v:shape style="position:absolute;left:2901;top:35;width:1664;height:2" coordorigin="2901,35" coordsize="1664,0" path="m2901,35l4564,35e" filled="false" stroked="true" strokeweight="3.5pt" strokecolor="#cccccc">
                <v:path arrowok="t"/>
              </v:shape>
            </v:group>
            <v:group style="position:absolute;left:4533;top:70;width:32;height:236" coordorigin="4533,70" coordsize="32,236">
              <v:shape style="position:absolute;left:4533;top:70;width:32;height:236" coordorigin="4533,70" coordsize="32,236" path="m4533,305l4564,305,4564,70,4533,70,4533,305xe" filled="true" fillcolor="#cccccc" stroked="false">
                <v:path arrowok="t"/>
                <v:fill type="solid"/>
              </v:shape>
            </v:group>
            <v:group style="position:absolute;left:2946;top:70;width:1587;height:236" coordorigin="2946,70" coordsize="1587,236">
              <v:shape style="position:absolute;left:2946;top:70;width:1587;height:236" coordorigin="2946,70" coordsize="1587,236" path="m2946,305l4533,305,4533,70,2946,70,2946,305xe" filled="true" fillcolor="#cccccc" stroked="false">
                <v:path arrowok="t"/>
                <v:fill type="solid"/>
              </v:shape>
            </v:group>
            <v:group style="position:absolute;left:4549;top:338;width:1695;height:2" coordorigin="4549,338" coordsize="1695,2">
              <v:shape style="position:absolute;left:4549;top:338;width:1695;height:2" coordorigin="4549,338" coordsize="1695,0" path="m4549,338l6244,338e" filled="false" stroked="true" strokeweight="3.4pt" strokecolor="#cccccc">
                <v:path arrowok="t"/>
              </v:shape>
            </v:group>
            <v:group style="position:absolute;left:4549;top:70;width:44;height:234" coordorigin="4549,70" coordsize="44,234">
              <v:shape style="position:absolute;left:4549;top:70;width:44;height:234" coordorigin="4549,70" coordsize="44,234" path="m4549,304l4593,304,4593,70,4549,70,4549,304xe" filled="true" fillcolor="#cccccc" stroked="false">
                <v:path arrowok="t"/>
                <v:fill type="solid"/>
              </v:shape>
            </v:group>
            <v:group style="position:absolute;left:4549;top:35;width:1695;height:2" coordorigin="4549,35" coordsize="1695,2">
              <v:shape style="position:absolute;left:4549;top:35;width:1695;height:2" coordorigin="4549,35" coordsize="1695,0" path="m4549,35l6244,35e" filled="false" stroked="true" strokeweight="3.5pt" strokecolor="#cccccc">
                <v:path arrowok="t"/>
              </v:shape>
            </v:group>
            <v:group style="position:absolute;left:6213;top:70;width:32;height:236" coordorigin="6213,70" coordsize="32,236">
              <v:shape style="position:absolute;left:6213;top:70;width:32;height:236" coordorigin="6213,70" coordsize="32,236" path="m6213,305l6244,305,6244,70,6213,70,6213,305xe" filled="true" fillcolor="#cccccc" stroked="false">
                <v:path arrowok="t"/>
                <v:fill type="solid"/>
              </v:shape>
            </v:group>
            <v:group style="position:absolute;left:4593;top:70;width:1620;height:236" coordorigin="4593,70" coordsize="1620,236">
              <v:shape style="position:absolute;left:4593;top:70;width:1620;height:236" coordorigin="4593,70" coordsize="1620,236" path="m4593,305l6213,305,6213,70,4593,70,4593,305xe" filled="true" fillcolor="#cccccc" stroked="false">
                <v:path arrowok="t"/>
                <v:fill type="solid"/>
              </v:shape>
            </v:group>
            <v:group style="position:absolute;left:6229;top:338;width:2487;height:2" coordorigin="6229,338" coordsize="2487,2">
              <v:shape style="position:absolute;left:6229;top:338;width:2487;height:2" coordorigin="6229,338" coordsize="2487,0" path="m6229,338l8716,338e" filled="false" stroked="true" strokeweight="3.4pt" strokecolor="#cccccc">
                <v:path arrowok="t"/>
              </v:shape>
            </v:group>
            <v:group style="position:absolute;left:6229;top:70;width:44;height:234" coordorigin="6229,70" coordsize="44,234">
              <v:shape style="position:absolute;left:6229;top:70;width:44;height:234" coordorigin="6229,70" coordsize="44,234" path="m6229,304l6273,304,6273,70,6229,70,6229,304xe" filled="true" fillcolor="#cccccc" stroked="false">
                <v:path arrowok="t"/>
                <v:fill type="solid"/>
              </v:shape>
            </v:group>
            <v:group style="position:absolute;left:6229;top:35;width:2487;height:2" coordorigin="6229,35" coordsize="2487,2">
              <v:shape style="position:absolute;left:6229;top:35;width:2487;height:2" coordorigin="6229,35" coordsize="2487,0" path="m6229,35l8716,35e" filled="false" stroked="true" strokeweight="3.5pt" strokecolor="#cccccc">
                <v:path arrowok="t"/>
              </v:shape>
            </v:group>
            <v:group style="position:absolute;left:8700;top:70;width:2;height:236" coordorigin="8700,70" coordsize="2,236">
              <v:shape style="position:absolute;left:8700;top:70;width:2;height:236" coordorigin="8700,70" coordsize="0,236" path="m8700,70l8700,305e" filled="false" stroked="true" strokeweight="1.56pt" strokecolor="#cccccc">
                <v:path arrowok="t"/>
              </v:shape>
            </v:group>
            <v:group style="position:absolute;left:6273;top:70;width:2412;height:236" coordorigin="6273,70" coordsize="2412,236">
              <v:shape style="position:absolute;left:6273;top:70;width:2412;height:236" coordorigin="6273,70" coordsize="2412,236" path="m6273,305l8685,305,8685,70,6273,70,6273,305xe" filled="true" fillcolor="#cccccc" stroked="false">
                <v:path arrowok="t"/>
                <v:fill type="solid"/>
              </v:shape>
            </v:group>
            <v:group style="position:absolute;left:35;top:377;width:2880;height:2" coordorigin="35,377" coordsize="2880,2">
              <v:shape style="position:absolute;left:35;top:377;width:2880;height:2" coordorigin="35,377" coordsize="2880,0" path="m35,377l2915,377e" filled="false" stroked="true" strokeweight=".48pt" strokecolor="#000000">
                <v:path arrowok="t"/>
              </v:shape>
            </v:group>
            <v:group style="position:absolute;left:2901;top:377;width:10;height:2" coordorigin="2901,377" coordsize="10,2">
              <v:shape style="position:absolute;left:2901;top:377;width:10;height:2" coordorigin="2901,377" coordsize="10,0" path="m2901,377l2910,377e" filled="false" stroked="true" strokeweight=".48pt" strokecolor="#000000">
                <v:path arrowok="t"/>
              </v:shape>
            </v:group>
            <v:group style="position:absolute;left:2910;top:377;width:1654;height:2" coordorigin="2910,377" coordsize="1654,2">
              <v:shape style="position:absolute;left:2910;top:377;width:1654;height:2" coordorigin="2910,377" coordsize="1654,0" path="m2910,377l4564,377e" filled="false" stroked="true" strokeweight=".48pt" strokecolor="#000000">
                <v:path arrowok="t"/>
              </v:shape>
            </v:group>
            <v:group style="position:absolute;left:4549;top:377;width:10;height:2" coordorigin="4549,377" coordsize="10,2">
              <v:shape style="position:absolute;left:4549;top:377;width:10;height:2" coordorigin="4549,377" coordsize="10,0" path="m4549,377l4559,377e" filled="false" stroked="true" strokeweight=".48pt" strokecolor="#000000">
                <v:path arrowok="t"/>
              </v:shape>
            </v:group>
            <v:group style="position:absolute;left:4559;top:377;width:1685;height:2" coordorigin="4559,377" coordsize="1685,2">
              <v:shape style="position:absolute;left:4559;top:377;width:1685;height:2" coordorigin="4559,377" coordsize="1685,0" path="m4559,377l6244,377e" filled="false" stroked="true" strokeweight=".48pt" strokecolor="#000000">
                <v:path arrowok="t"/>
              </v:shape>
            </v:group>
            <v:group style="position:absolute;left:6229;top:377;width:10;height:2" coordorigin="6229,377" coordsize="10,2">
              <v:shape style="position:absolute;left:6229;top:377;width:10;height:2" coordorigin="6229,377" coordsize="10,0" path="m6229,377l6239,377e" filled="false" stroked="true" strokeweight=".48pt" strokecolor="#000000">
                <v:path arrowok="t"/>
              </v:shape>
            </v:group>
            <v:group style="position:absolute;left:6239;top:377;width:2477;height:2" coordorigin="6239,377" coordsize="2477,2">
              <v:shape style="position:absolute;left:6239;top:377;width:2477;height:2" coordorigin="6239,377" coordsize="2477,0" path="m6239,377l8716,377e" filled="false" stroked="true" strokeweight=".48pt" strokecolor="#000000">
                <v:path arrowok="t"/>
              </v:shape>
              <v:shape style="position:absolute;left:35;top:0;width:8681;height:377" type="#_x0000_t202" filled="false" stroked="false">
                <v:textbox inset="0,0,0,0">
                  <w:txbxContent>
                    <w:p>
                      <w:pPr>
                        <w:tabs>
                          <w:tab w:pos="3074" w:val="left" w:leader="none"/>
                          <w:tab w:pos="4735" w:val="left" w:leader="none"/>
                          <w:tab w:pos="7228" w:val="left" w:leader="none"/>
                        </w:tabs>
                        <w:spacing w:before="39"/>
                        <w:ind w:left="187" w:right="0" w:firstLine="0"/>
                        <w:jc w:val="left"/>
                        <w:rPr>
                          <w:rFonts w:ascii="宋体" w:hAnsi="宋体" w:cs="宋体" w:eastAsia="宋体" w:hint="default"/>
                          <w:sz w:val="18"/>
                          <w:szCs w:val="18"/>
                        </w:rPr>
                      </w:pPr>
                      <w:r>
                        <w:rPr>
                          <w:rFonts w:ascii="宋体" w:hAnsi="宋体" w:cs="宋体" w:eastAsia="宋体" w:hint="default"/>
                          <w:w w:val="95"/>
                          <w:sz w:val="18"/>
                          <w:szCs w:val="18"/>
                        </w:rPr>
                        <w:t>未确认为递延所得税资产的项目</w:t>
                        <w:tab/>
                      </w:r>
                      <w:r>
                        <w:rPr>
                          <w:rFonts w:ascii="Times New Roman" w:hAnsi="Times New Roman" w:cs="Times New Roman" w:eastAsia="Times New Roman" w:hint="default"/>
                          <w:spacing w:val="-1"/>
                          <w:sz w:val="18"/>
                          <w:szCs w:val="18"/>
                        </w:rPr>
                        <w:t>2008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tab/>
                      </w:r>
                      <w:r>
                        <w:rPr>
                          <w:rFonts w:ascii="Times New Roman" w:hAnsi="Times New Roman" w:cs="Times New Roman" w:eastAsia="Times New Roman" w:hint="default"/>
                          <w:spacing w:val="-1"/>
                          <w:sz w:val="18"/>
                          <w:szCs w:val="18"/>
                        </w:rPr>
                        <w:t>2007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tab/>
                      </w:r>
                      <w:r>
                        <w:rPr>
                          <w:rFonts w:ascii="宋体" w:hAnsi="宋体" w:cs="宋体" w:eastAsia="宋体" w:hint="default"/>
                          <w:sz w:val="18"/>
                          <w:szCs w:val="18"/>
                        </w:rPr>
                        <w:t>备注</w:t>
                      </w:r>
                    </w:p>
                  </w:txbxContent>
                </v:textbox>
                <w10:wrap type="none"/>
              </v:shape>
            </v:group>
          </v:group>
        </w:pict>
      </w:r>
      <w:r>
        <w:rPr>
          <w:rFonts w:ascii="宋体" w:hAnsi="宋体" w:cs="宋体" w:eastAsia="宋体" w:hint="default"/>
          <w:position w:val="-7"/>
          <w:sz w:val="20"/>
          <w:szCs w:val="20"/>
        </w:rPr>
      </w:r>
    </w:p>
    <w:p>
      <w:pPr>
        <w:spacing w:after="0" w:line="381" w:lineRule="exact"/>
        <w:rPr>
          <w:rFonts w:ascii="宋体" w:hAnsi="宋体" w:cs="宋体" w:eastAsia="宋体" w:hint="default"/>
          <w:sz w:val="20"/>
          <w:szCs w:val="20"/>
        </w:rPr>
        <w:sectPr>
          <w:pgSz w:w="11900" w:h="16840"/>
          <w:pgMar w:header="877" w:footer="1047" w:top="1100" w:bottom="1240" w:left="1400" w:right="1200"/>
        </w:sectPr>
      </w:pPr>
    </w:p>
    <w:p>
      <w:pPr>
        <w:spacing w:line="240" w:lineRule="auto" w:before="8"/>
        <w:rPr>
          <w:rFonts w:ascii="宋体" w:hAnsi="宋体" w:cs="宋体" w:eastAsia="宋体" w:hint="default"/>
          <w:sz w:val="24"/>
          <w:szCs w:val="24"/>
        </w:rPr>
      </w:pPr>
    </w:p>
    <w:p>
      <w:pPr>
        <w:spacing w:line="20" w:lineRule="exact"/>
        <w:ind w:left="641" w:right="0" w:firstLine="0"/>
        <w:rPr>
          <w:rFonts w:ascii="宋体" w:hAnsi="宋体" w:cs="宋体" w:eastAsia="宋体" w:hint="default"/>
          <w:sz w:val="2"/>
          <w:szCs w:val="2"/>
        </w:rPr>
      </w:pPr>
      <w:r>
        <w:rPr>
          <w:rFonts w:ascii="宋体" w:hAnsi="宋体" w:cs="宋体" w:eastAsia="宋体" w:hint="default"/>
          <w:sz w:val="2"/>
          <w:szCs w:val="2"/>
        </w:rPr>
        <w:pict>
          <v:group style="width:433.45pt;height:.5pt;mso-position-horizontal-relative:char;mso-position-vertical-relative:line" coordorigin="0,0" coordsize="8669,10">
            <v:group style="position:absolute;left:5;top:5;width:2859;height:2" coordorigin="5,5" coordsize="2859,2">
              <v:shape style="position:absolute;left:5;top:5;width:2859;height:2" coordorigin="5,5" coordsize="2859,0" path="m5,5l2863,5e" filled="false" stroked="true" strokeweight=".48pt" strokecolor="#000000">
                <v:path arrowok="t"/>
              </v:shape>
            </v:group>
            <v:group style="position:absolute;left:2863;top:5;width:10;height:2" coordorigin="2863,5" coordsize="10,2">
              <v:shape style="position:absolute;left:2863;top:5;width:10;height:2" coordorigin="2863,5" coordsize="10,0" path="m2863,5l2873,5e" filled="false" stroked="true" strokeweight=".48pt" strokecolor="#000000">
                <v:path arrowok="t"/>
              </v:shape>
            </v:group>
            <v:group style="position:absolute;left:2873;top:5;width:1640;height:2" coordorigin="2873,5" coordsize="1640,2">
              <v:shape style="position:absolute;left:2873;top:5;width:1640;height:2" coordorigin="2873,5" coordsize="1640,0" path="m2873,5l4512,5e" filled="false" stroked="true" strokeweight=".48pt" strokecolor="#000000">
                <v:path arrowok="t"/>
              </v:shape>
            </v:group>
            <v:group style="position:absolute;left:4512;top:5;width:10;height:2" coordorigin="4512,5" coordsize="10,2">
              <v:shape style="position:absolute;left:4512;top:5;width:10;height:2" coordorigin="4512,5" coordsize="10,0" path="m4512,5l4522,5e" filled="false" stroked="true" strokeweight=".48pt" strokecolor="#000000">
                <v:path arrowok="t"/>
              </v:shape>
            </v:group>
            <v:group style="position:absolute;left:4522;top:5;width:1671;height:2" coordorigin="4522,5" coordsize="1671,2">
              <v:shape style="position:absolute;left:4522;top:5;width:1671;height:2" coordorigin="4522,5" coordsize="1671,0" path="m4522,5l6192,5e" filled="false" stroked="true" strokeweight=".48pt" strokecolor="#000000">
                <v:path arrowok="t"/>
              </v:shape>
            </v:group>
            <v:group style="position:absolute;left:6192;top:5;width:10;height:2" coordorigin="6192,5" coordsize="10,2">
              <v:shape style="position:absolute;left:6192;top:5;width:10;height:2" coordorigin="6192,5" coordsize="10,0" path="m6192,5l6202,5e" filled="false" stroked="true" strokeweight=".48pt" strokecolor="#000000">
                <v:path arrowok="t"/>
              </v:shape>
            </v:group>
            <v:group style="position:absolute;left:6202;top:5;width:2463;height:2" coordorigin="6202,5" coordsize="2463,2">
              <v:shape style="position:absolute;left:6202;top:5;width:2463;height:2" coordorigin="6202,5" coordsize="2463,0" path="m6202,5l8664,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56"/>
          <w:pgSz w:w="11900" w:h="16840"/>
          <w:pgMar w:footer="1047" w:header="877" w:top="1100" w:bottom="1240" w:left="1120" w:right="740"/>
          <w:pgNumType w:start="100"/>
        </w:sectPr>
      </w:pPr>
    </w:p>
    <w:p>
      <w:pPr>
        <w:spacing w:line="233" w:lineRule="exact" w:before="0"/>
        <w:ind w:left="677" w:right="-10" w:firstLine="0"/>
        <w:jc w:val="left"/>
        <w:rPr>
          <w:rFonts w:ascii="宋体" w:hAnsi="宋体" w:cs="宋体" w:eastAsia="宋体" w:hint="default"/>
          <w:sz w:val="18"/>
          <w:szCs w:val="18"/>
        </w:rPr>
      </w:pPr>
      <w:r>
        <w:rPr>
          <w:rFonts w:ascii="宋体" w:hAnsi="宋体" w:cs="宋体" w:eastAsia="宋体" w:hint="default"/>
          <w:sz w:val="18"/>
          <w:szCs w:val="18"/>
        </w:rPr>
        <w:t>可抵扣暂时性差异</w:t>
      </w:r>
    </w:p>
    <w:p>
      <w:pPr>
        <w:tabs>
          <w:tab w:pos="4318" w:val="left" w:leader="none"/>
          <w:tab w:pos="5998" w:val="left" w:leader="none"/>
        </w:tabs>
        <w:spacing w:before="155"/>
        <w:ind w:left="677" w:right="-1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1</w:t>
      </w:r>
      <w:r>
        <w:rPr>
          <w:rFonts w:ascii="宋体" w:hAnsi="宋体" w:cs="宋体" w:eastAsia="宋体" w:hint="default"/>
          <w:w w:val="95"/>
          <w:sz w:val="18"/>
          <w:szCs w:val="18"/>
        </w:rPr>
        <w:t>．子公司坏账准备影响</w:t>
        <w:tab/>
      </w:r>
      <w:r>
        <w:rPr>
          <w:rFonts w:ascii="Times New Roman" w:hAnsi="Times New Roman" w:cs="Times New Roman" w:eastAsia="Times New Roman" w:hint="default"/>
          <w:spacing w:val="-1"/>
          <w:sz w:val="18"/>
          <w:szCs w:val="18"/>
        </w:rPr>
        <w:t>356,153.33</w:t>
        <w:tab/>
        <w:t>482,451.94</w:t>
      </w:r>
    </w:p>
    <w:p>
      <w:pPr>
        <w:spacing w:line="240" w:lineRule="auto" w:before="9"/>
        <w:rPr>
          <w:rFonts w:ascii="Times New Roman" w:hAnsi="Times New Roman" w:cs="Times New Roman" w:eastAsia="Times New Roman" w:hint="default"/>
          <w:sz w:val="25"/>
          <w:szCs w:val="25"/>
        </w:rPr>
      </w:pPr>
      <w:r>
        <w:rPr/>
        <w:br w:type="column"/>
      </w:r>
      <w:r>
        <w:rPr>
          <w:rFonts w:ascii="Times New Roman"/>
          <w:sz w:val="25"/>
        </w:rPr>
      </w:r>
    </w:p>
    <w:p>
      <w:pPr>
        <w:spacing w:line="232" w:lineRule="exact" w:before="0"/>
        <w:ind w:left="866" w:right="774" w:hanging="809"/>
        <w:jc w:val="left"/>
        <w:rPr>
          <w:rFonts w:ascii="宋体" w:hAnsi="宋体" w:cs="宋体" w:eastAsia="宋体" w:hint="default"/>
          <w:sz w:val="18"/>
          <w:szCs w:val="18"/>
        </w:rPr>
      </w:pPr>
      <w:r>
        <w:rPr/>
        <w:pict>
          <v:shape style="position:absolute;margin-left:231.240005pt;margin-top:70.239281pt;width:166.44pt;height:.48pt;mso-position-horizontal-relative:page;mso-position-vertical-relative:paragraph;z-index:-649288" type="#_x0000_t75" stroked="false">
            <v:imagedata r:id="rId57" o:title=""/>
          </v:shape>
        </w:pict>
      </w:r>
      <w:r>
        <w:rPr>
          <w:rFonts w:ascii="宋体" w:hAnsi="宋体" w:cs="宋体" w:eastAsia="宋体" w:hint="default"/>
          <w:sz w:val="18"/>
          <w:szCs w:val="18"/>
        </w:rPr>
        <w:t>大部分为合并抵销往来计提的</w:t>
      </w:r>
      <w:r>
        <w:rPr>
          <w:rFonts w:ascii="宋体" w:hAnsi="宋体" w:cs="宋体" w:eastAsia="宋体" w:hint="default"/>
          <w:w w:val="99"/>
          <w:sz w:val="18"/>
          <w:szCs w:val="18"/>
        </w:rPr>
        <w:t> </w:t>
      </w:r>
      <w:r>
        <w:rPr>
          <w:rFonts w:ascii="宋体" w:hAnsi="宋体" w:cs="宋体" w:eastAsia="宋体" w:hint="default"/>
          <w:sz w:val="18"/>
          <w:szCs w:val="18"/>
        </w:rPr>
        <w:t>坏账影响</w:t>
      </w:r>
    </w:p>
    <w:p>
      <w:pPr>
        <w:spacing w:after="0" w:line="232" w:lineRule="exact"/>
        <w:jc w:val="left"/>
        <w:rPr>
          <w:rFonts w:ascii="宋体" w:hAnsi="宋体" w:cs="宋体" w:eastAsia="宋体" w:hint="default"/>
          <w:sz w:val="18"/>
          <w:szCs w:val="18"/>
        </w:rPr>
        <w:sectPr>
          <w:type w:val="continuous"/>
          <w:pgSz w:w="11900" w:h="16840"/>
          <w:pgMar w:top="1540" w:bottom="280" w:left="1120" w:right="740"/>
          <w:cols w:num="2" w:equalWidth="0">
            <w:col w:w="6809" w:space="40"/>
            <w:col w:w="3191"/>
          </w:cols>
        </w:sectPr>
      </w:pPr>
    </w:p>
    <w:tbl>
      <w:tblPr>
        <w:tblW w:w="0" w:type="auto"/>
        <w:jc w:val="left"/>
        <w:tblInd w:w="642" w:type="dxa"/>
        <w:tblLayout w:type="fixed"/>
        <w:tblCellMar>
          <w:top w:w="0" w:type="dxa"/>
          <w:left w:w="0" w:type="dxa"/>
          <w:bottom w:w="0" w:type="dxa"/>
          <w:right w:w="0" w:type="dxa"/>
        </w:tblCellMar>
        <w:tblLook w:val="01E0"/>
      </w:tblPr>
      <w:tblGrid>
        <w:gridCol w:w="2855"/>
        <w:gridCol w:w="1999"/>
        <w:gridCol w:w="3693"/>
      </w:tblGrid>
      <w:tr>
        <w:trPr>
          <w:trHeight w:val="608" w:hRule="exact"/>
        </w:trPr>
        <w:tc>
          <w:tcPr>
            <w:tcW w:w="2855" w:type="dxa"/>
            <w:tcBorders>
              <w:top w:val="nil" w:sz="6" w:space="0" w:color="auto"/>
              <w:left w:val="nil" w:sz="6" w:space="0" w:color="auto"/>
              <w:bottom w:val="nil" w:sz="6" w:space="0" w:color="auto"/>
              <w:right w:val="nil" w:sz="6" w:space="0" w:color="auto"/>
            </w:tcBorders>
          </w:tcPr>
          <w:p>
            <w:pPr>
              <w:pStyle w:val="TableParagraph"/>
              <w:spacing w:line="300" w:lineRule="auto"/>
              <w:ind w:left="35" w:right="110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．子公司开办费影响</w:t>
            </w:r>
            <w:r>
              <w:rPr>
                <w:rFonts w:ascii="宋体" w:hAnsi="宋体" w:cs="宋体" w:eastAsia="宋体" w:hint="default"/>
                <w:w w:val="99"/>
                <w:sz w:val="18"/>
                <w:szCs w:val="18"/>
              </w:rPr>
              <w:t> </w:t>
            </w:r>
            <w:r>
              <w:rPr>
                <w:rFonts w:ascii="宋体" w:hAnsi="宋体" w:cs="宋体" w:eastAsia="宋体" w:hint="default"/>
                <w:sz w:val="18"/>
                <w:szCs w:val="18"/>
              </w:rPr>
              <w:t>可抵扣亏损</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63"/>
              <w:jc w:val="right"/>
              <w:rPr>
                <w:rFonts w:ascii="Times New Roman" w:hAnsi="Times New Roman" w:cs="Times New Roman" w:eastAsia="Times New Roman" w:hint="default"/>
                <w:sz w:val="18"/>
                <w:szCs w:val="18"/>
              </w:rPr>
            </w:pPr>
            <w:r>
              <w:rPr>
                <w:rFonts w:ascii="Times New Roman"/>
                <w:spacing w:val="-1"/>
                <w:sz w:val="18"/>
              </w:rPr>
              <w:t>238,394.71</w:t>
            </w:r>
          </w:p>
        </w:tc>
        <w:tc>
          <w:tcPr>
            <w:tcW w:w="3693"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301,686.35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不可预见可弥补亏损的时间</w:t>
            </w:r>
          </w:p>
        </w:tc>
      </w:tr>
      <w:tr>
        <w:trPr>
          <w:trHeight w:val="321" w:hRule="exact"/>
        </w:trPr>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．子公司可抵扣亏损</w:t>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63"/>
              <w:jc w:val="right"/>
              <w:rPr>
                <w:rFonts w:ascii="Times New Roman" w:hAnsi="Times New Roman" w:cs="Times New Roman" w:eastAsia="Times New Roman" w:hint="default"/>
                <w:sz w:val="18"/>
                <w:szCs w:val="18"/>
              </w:rPr>
            </w:pPr>
            <w:r>
              <w:rPr>
                <w:rFonts w:ascii="Times New Roman"/>
                <w:spacing w:val="-1"/>
                <w:sz w:val="18"/>
              </w:rPr>
              <w:t>459,392.57</w:t>
            </w:r>
          </w:p>
        </w:tc>
        <w:tc>
          <w:tcPr>
            <w:tcW w:w="36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360,169.78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不可预见可弥补亏损的时间</w:t>
            </w:r>
          </w:p>
        </w:tc>
      </w:tr>
      <w:tr>
        <w:trPr>
          <w:trHeight w:val="338" w:hRule="exact"/>
        </w:trPr>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9" w:type="dxa"/>
            <w:tcBorders>
              <w:top w:val="nil" w:sz="6" w:space="0" w:color="auto"/>
              <w:left w:val="nil" w:sz="6" w:space="0" w:color="auto"/>
              <w:bottom w:val="single" w:sz="17" w:space="0" w:color="000000"/>
              <w:right w:val="nil" w:sz="6" w:space="0" w:color="auto"/>
            </w:tcBorders>
          </w:tcPr>
          <w:p>
            <w:pPr>
              <w:pStyle w:val="TableParagraph"/>
              <w:spacing w:line="240" w:lineRule="auto" w:before="50"/>
              <w:ind w:right="363"/>
              <w:jc w:val="right"/>
              <w:rPr>
                <w:rFonts w:ascii="Times New Roman" w:hAnsi="Times New Roman" w:cs="Times New Roman" w:eastAsia="Times New Roman" w:hint="default"/>
                <w:sz w:val="18"/>
                <w:szCs w:val="18"/>
              </w:rPr>
            </w:pPr>
            <w:r>
              <w:rPr>
                <w:rFonts w:ascii="Times New Roman"/>
                <w:spacing w:val="-1"/>
                <w:sz w:val="18"/>
              </w:rPr>
              <w:t>1,053,940.61</w:t>
            </w:r>
          </w:p>
        </w:tc>
        <w:tc>
          <w:tcPr>
            <w:tcW w:w="3693" w:type="dxa"/>
            <w:tcBorders>
              <w:top w:val="nil" w:sz="6" w:space="0" w:color="auto"/>
              <w:left w:val="nil" w:sz="6" w:space="0" w:color="auto"/>
              <w:bottom w:val="single" w:sz="17" w:space="0" w:color="000000"/>
              <w:right w:val="nil" w:sz="6" w:space="0" w:color="auto"/>
            </w:tcBorders>
          </w:tcPr>
          <w:p>
            <w:pPr>
              <w:pStyle w:val="TableParagraph"/>
              <w:spacing w:line="240" w:lineRule="auto" w:before="50"/>
              <w:ind w:left="365" w:right="0"/>
              <w:jc w:val="left"/>
              <w:rPr>
                <w:rFonts w:ascii="Times New Roman" w:hAnsi="Times New Roman" w:cs="Times New Roman" w:eastAsia="Times New Roman" w:hint="default"/>
                <w:sz w:val="18"/>
                <w:szCs w:val="18"/>
              </w:rPr>
            </w:pPr>
            <w:r>
              <w:rPr>
                <w:rFonts w:ascii="Times New Roman"/>
                <w:sz w:val="18"/>
              </w:rPr>
              <w:t>1,144,308.07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26"/>
        <w:ind w:left="677" w:right="0"/>
        <w:jc w:val="left"/>
      </w:pPr>
      <w:r>
        <w:rPr/>
        <w:t>注释 </w:t>
      </w:r>
      <w:r>
        <w:rPr>
          <w:rFonts w:ascii="Times New Roman" w:hAnsi="Times New Roman" w:cs="Times New Roman" w:eastAsia="Times New Roman" w:hint="default"/>
        </w:rPr>
        <w:t>13</w:t>
      </w:r>
      <w:r>
        <w:rPr/>
        <w:t>、</w:t>
      </w:r>
      <w:r>
        <w:rPr>
          <w:spacing w:val="-62"/>
        </w:rPr>
        <w:t> </w:t>
      </w:r>
      <w:r>
        <w:rPr/>
        <w:t>资产减值准备</w:t>
      </w:r>
    </w:p>
    <w:p>
      <w:pPr>
        <w:spacing w:line="240" w:lineRule="auto" w:before="11"/>
        <w:rPr>
          <w:rFonts w:ascii="宋体" w:hAnsi="宋体" w:cs="宋体" w:eastAsia="宋体" w:hint="default"/>
          <w:sz w:val="22"/>
          <w:szCs w:val="22"/>
        </w:rPr>
      </w:pPr>
    </w:p>
    <w:p>
      <w:pPr>
        <w:spacing w:line="404" w:lineRule="exact"/>
        <w:ind w:left="592"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31.6pt;height:20.25pt;mso-position-horizontal-relative:char;mso-position-vertical-relative:line" coordorigin="0,0" coordsize="8632,405">
            <v:group style="position:absolute;left:40;top:356;width:1937;height:2" coordorigin="40,356" coordsize="1937,2">
              <v:shape style="position:absolute;left:40;top:356;width:1937;height:2" coordorigin="40,356" coordsize="1937,0" path="m40,356l1977,356e" filled="false" stroked="true" strokeweight="4.0pt" strokecolor="#cccccc">
                <v:path arrowok="t"/>
              </v:shape>
            </v:group>
            <v:group style="position:absolute;left:63;top:76;width:2;height:240" coordorigin="63,76" coordsize="2,240">
              <v:shape style="position:absolute;left:63;top:76;width:2;height:240" coordorigin="63,76" coordsize="0,240" path="m63,76l63,316e" filled="false" stroked="true" strokeweight="2.279995pt" strokecolor="#cccccc">
                <v:path arrowok="t"/>
              </v:shape>
            </v:group>
            <v:group style="position:absolute;left:40;top:38;width:1937;height:2" coordorigin="40,38" coordsize="1937,2">
              <v:shape style="position:absolute;left:40;top:38;width:1937;height:2" coordorigin="40,38" coordsize="1937,0" path="m40,38l1977,38e" filled="false" stroked="true" strokeweight="3.8pt" strokecolor="#cccccc">
                <v:path arrowok="t"/>
              </v:shape>
            </v:group>
            <v:group style="position:absolute;left:1946;top:76;width:32;height:240" coordorigin="1946,76" coordsize="32,240">
              <v:shape style="position:absolute;left:1946;top:76;width:32;height:240" coordorigin="1946,76" coordsize="32,240" path="m1946,316l1977,316,1977,76,1946,76,1946,316xe" filled="true" fillcolor="#cccccc" stroked="false">
                <v:path arrowok="t"/>
                <v:fill type="solid"/>
              </v:shape>
            </v:group>
            <v:group style="position:absolute;left:86;top:76;width:1860;height:240" coordorigin="86,76" coordsize="1860,240">
              <v:shape style="position:absolute;left:86;top:76;width:1860;height:240" coordorigin="86,76" coordsize="1860,240" path="m86,316l1946,316,1946,76,86,76,86,316xe" filled="true" fillcolor="#cccccc" stroked="false">
                <v:path arrowok="t"/>
                <v:fill type="solid"/>
              </v:shape>
            </v:group>
            <v:group style="position:absolute;left:1962;top:356;width:1668;height:2" coordorigin="1962,356" coordsize="1668,2">
              <v:shape style="position:absolute;left:1962;top:356;width:1668;height:2" coordorigin="1962,356" coordsize="1668,0" path="m1962,356l3630,356e" filled="false" stroked="true" strokeweight="4.0pt" strokecolor="#cccccc">
                <v:path arrowok="t"/>
              </v:shape>
            </v:group>
            <v:group style="position:absolute;left:1962;top:76;width:44;height:240" coordorigin="1962,76" coordsize="44,240">
              <v:shape style="position:absolute;left:1962;top:76;width:44;height:240" coordorigin="1962,76" coordsize="44,240" path="m1962,316l2006,316,2006,76,1962,76,1962,316xe" filled="true" fillcolor="#cccccc" stroked="false">
                <v:path arrowok="t"/>
                <v:fill type="solid"/>
              </v:shape>
            </v:group>
            <v:group style="position:absolute;left:1962;top:38;width:1668;height:2" coordorigin="1962,38" coordsize="1668,2">
              <v:shape style="position:absolute;left:1962;top:38;width:1668;height:2" coordorigin="1962,38" coordsize="1668,0" path="m1962,38l3630,38e" filled="false" stroked="true" strokeweight="3.8pt" strokecolor="#cccccc">
                <v:path arrowok="t"/>
              </v:shape>
            </v:group>
            <v:group style="position:absolute;left:3599;top:76;width:32;height:240" coordorigin="3599,76" coordsize="32,240">
              <v:shape style="position:absolute;left:3599;top:76;width:32;height:240" coordorigin="3599,76" coordsize="32,240" path="m3599,316l3630,316,3630,76,3599,76,3599,316xe" filled="true" fillcolor="#cccccc" stroked="false">
                <v:path arrowok="t"/>
                <v:fill type="solid"/>
              </v:shape>
            </v:group>
            <v:group style="position:absolute;left:2006;top:76;width:1594;height:240" coordorigin="2006,76" coordsize="1594,240">
              <v:shape style="position:absolute;left:2006;top:76;width:1594;height:240" coordorigin="2006,76" coordsize="1594,240" path="m2006,316l3599,316,3599,76,2006,76,2006,316xe" filled="true" fillcolor="#cccccc" stroked="false">
                <v:path arrowok="t"/>
                <v:fill type="solid"/>
              </v:shape>
            </v:group>
            <v:group style="position:absolute;left:3616;top:356;width:1289;height:2" coordorigin="3616,356" coordsize="1289,2">
              <v:shape style="position:absolute;left:3616;top:356;width:1289;height:2" coordorigin="3616,356" coordsize="1289,0" path="m3616,356l4905,356e" filled="false" stroked="true" strokeweight="4.0pt" strokecolor="#cccccc">
                <v:path arrowok="t"/>
              </v:shape>
            </v:group>
            <v:group style="position:absolute;left:3616;top:76;width:44;height:240" coordorigin="3616,76" coordsize="44,240">
              <v:shape style="position:absolute;left:3616;top:76;width:44;height:240" coordorigin="3616,76" coordsize="44,240" path="m3616,316l3659,316,3659,76,3616,76,3616,316xe" filled="true" fillcolor="#cccccc" stroked="false">
                <v:path arrowok="t"/>
                <v:fill type="solid"/>
              </v:shape>
            </v:group>
            <v:group style="position:absolute;left:3616;top:38;width:1289;height:2" coordorigin="3616,38" coordsize="1289,2">
              <v:shape style="position:absolute;left:3616;top:38;width:1289;height:2" coordorigin="3616,38" coordsize="1289,0" path="m3616,38l4905,38e" filled="false" stroked="true" strokeweight="3.8pt" strokecolor="#cccccc">
                <v:path arrowok="t"/>
              </v:shape>
            </v:group>
            <v:group style="position:absolute;left:4874;top:76;width:32;height:240" coordorigin="4874,76" coordsize="32,240">
              <v:shape style="position:absolute;left:4874;top:76;width:32;height:240" coordorigin="4874,76" coordsize="32,240" path="m4874,316l4905,316,4905,76,4874,76,4874,316xe" filled="true" fillcolor="#cccccc" stroked="false">
                <v:path arrowok="t"/>
                <v:fill type="solid"/>
              </v:shape>
            </v:group>
            <v:group style="position:absolute;left:3659;top:76;width:1215;height:240" coordorigin="3659,76" coordsize="1215,240">
              <v:shape style="position:absolute;left:3659;top:76;width:1215;height:240" coordorigin="3659,76" coordsize="1215,240" path="m3659,316l4874,316,4874,76,3659,76,3659,316xe" filled="true" fillcolor="#cccccc" stroked="false">
                <v:path arrowok="t"/>
                <v:fill type="solid"/>
              </v:shape>
            </v:group>
            <v:group style="position:absolute;left:4890;top:356;width:2000;height:2" coordorigin="4890,356" coordsize="2000,2">
              <v:shape style="position:absolute;left:4890;top:356;width:2000;height:2" coordorigin="4890,356" coordsize="2000,0" path="m4890,356l6890,356e" filled="false" stroked="true" strokeweight="4.0pt" strokecolor="#cccccc">
                <v:path arrowok="t"/>
              </v:shape>
            </v:group>
            <v:group style="position:absolute;left:4890;top:76;width:46;height:240" coordorigin="4890,76" coordsize="46,240">
              <v:shape style="position:absolute;left:4890;top:76;width:46;height:240" coordorigin="4890,76" coordsize="46,240" path="m4890,316l4936,316,4936,76,4890,76,4890,316xe" filled="true" fillcolor="#cccccc" stroked="false">
                <v:path arrowok="t"/>
                <v:fill type="solid"/>
              </v:shape>
            </v:group>
            <v:group style="position:absolute;left:4890;top:38;width:2000;height:2" coordorigin="4890,38" coordsize="2000,2">
              <v:shape style="position:absolute;left:4890;top:38;width:2000;height:2" coordorigin="4890,38" coordsize="2000,0" path="m4890,38l6890,38e" filled="false" stroked="true" strokeweight="3.8pt" strokecolor="#cccccc">
                <v:path arrowok="t"/>
              </v:shape>
            </v:group>
            <v:group style="position:absolute;left:6858;top:76;width:32;height:240" coordorigin="6858,76" coordsize="32,240">
              <v:shape style="position:absolute;left:6858;top:76;width:32;height:240" coordorigin="6858,76" coordsize="32,240" path="m6858,316l6890,316,6890,76,6858,76,6858,316xe" filled="true" fillcolor="#cccccc" stroked="false">
                <v:path arrowok="t"/>
                <v:fill type="solid"/>
              </v:shape>
            </v:group>
            <v:group style="position:absolute;left:4936;top:76;width:1923;height:240" coordorigin="4936,76" coordsize="1923,240">
              <v:shape style="position:absolute;left:4936;top:76;width:1923;height:240" coordorigin="4936,76" coordsize="1923,240" path="m4936,316l6858,316,6858,76,4936,76,4936,316xe" filled="true" fillcolor="#cccccc" stroked="false">
                <v:path arrowok="t"/>
                <v:fill type="solid"/>
              </v:shape>
            </v:group>
            <v:group style="position:absolute;left:6875;top:356;width:1716;height:2" coordorigin="6875,356" coordsize="1716,2">
              <v:shape style="position:absolute;left:6875;top:356;width:1716;height:2" coordorigin="6875,356" coordsize="1716,0" path="m6875,356l8591,356e" filled="false" stroked="true" strokeweight="4.0pt" strokecolor="#cccccc">
                <v:path arrowok="t"/>
              </v:shape>
            </v:group>
            <v:group style="position:absolute;left:6875;top:76;width:46;height:240" coordorigin="6875,76" coordsize="46,240">
              <v:shape style="position:absolute;left:6875;top:76;width:46;height:240" coordorigin="6875,76" coordsize="46,240" path="m6875,316l6921,316,6921,76,6875,76,6875,316xe" filled="true" fillcolor="#cccccc" stroked="false">
                <v:path arrowok="t"/>
                <v:fill type="solid"/>
              </v:shape>
            </v:group>
            <v:group style="position:absolute;left:6875;top:38;width:1716;height:2" coordorigin="6875,38" coordsize="1716,2">
              <v:shape style="position:absolute;left:6875;top:38;width:1716;height:2" coordorigin="6875,38" coordsize="1716,0" path="m6875,38l8591,38e" filled="false" stroked="true" strokeweight="3.8pt" strokecolor="#cccccc">
                <v:path arrowok="t"/>
              </v:shape>
            </v:group>
            <v:group style="position:absolute;left:8577;top:76;width:2;height:240" coordorigin="8577,76" coordsize="2,240">
              <v:shape style="position:absolute;left:8577;top:76;width:2;height:240" coordorigin="8577,76" coordsize="0,240" path="m8577,76l8577,316e" filled="false" stroked="true" strokeweight="1.44pt" strokecolor="#cccccc">
                <v:path arrowok="t"/>
              </v:shape>
            </v:group>
            <v:group style="position:absolute;left:6921;top:76;width:1642;height:240" coordorigin="6921,76" coordsize="1642,240">
              <v:shape style="position:absolute;left:6921;top:76;width:1642;height:240" coordorigin="6921,76" coordsize="1642,240" path="m6921,316l8562,316,8562,76,6921,76,6921,316xe" filled="true" fillcolor="#cccccc" stroked="false">
                <v:path arrowok="t"/>
                <v:fill type="solid"/>
              </v:shape>
            </v:group>
            <v:group style="position:absolute;left:54;top:400;width:1916;height:2" coordorigin="54,400" coordsize="1916,2">
              <v:shape style="position:absolute;left:54;top:400;width:1916;height:2" coordorigin="54,400" coordsize="1916,0" path="m54,400l1970,400e" filled="false" stroked="true" strokeweight=".48pt" strokecolor="#000000">
                <v:path arrowok="t"/>
              </v:shape>
            </v:group>
            <v:group style="position:absolute;left:1970;top:400;width:10;height:2" coordorigin="1970,400" coordsize="10,2">
              <v:shape style="position:absolute;left:1970;top:400;width:10;height:2" coordorigin="1970,400" coordsize="10,0" path="m1970,400l1979,400e" filled="false" stroked="true" strokeweight=".48pt" strokecolor="#000000">
                <v:path arrowok="t"/>
              </v:shape>
            </v:group>
            <v:group style="position:absolute;left:1979;top:400;width:1644;height:2" coordorigin="1979,400" coordsize="1644,2">
              <v:shape style="position:absolute;left:1979;top:400;width:1644;height:2" coordorigin="1979,400" coordsize="1644,0" path="m1979,400l3623,400e" filled="false" stroked="true" strokeweight=".48pt" strokecolor="#000000">
                <v:path arrowok="t"/>
              </v:shape>
            </v:group>
            <v:group style="position:absolute;left:3623;top:400;width:10;height:2" coordorigin="3623,400" coordsize="10,2">
              <v:shape style="position:absolute;left:3623;top:400;width:10;height:2" coordorigin="3623,400" coordsize="10,0" path="m3623,400l3633,400e" filled="false" stroked="true" strokeweight=".48pt" strokecolor="#000000">
                <v:path arrowok="t"/>
              </v:shape>
            </v:group>
            <v:group style="position:absolute;left:3633;top:400;width:1265;height:2" coordorigin="3633,400" coordsize="1265,2">
              <v:shape style="position:absolute;left:3633;top:400;width:1265;height:2" coordorigin="3633,400" coordsize="1265,0" path="m3633,400l4898,400e" filled="false" stroked="true" strokeweight=".48pt" strokecolor="#000000">
                <v:path arrowok="t"/>
              </v:shape>
            </v:group>
            <v:group style="position:absolute;left:4898;top:400;width:10;height:2" coordorigin="4898,400" coordsize="10,2">
              <v:shape style="position:absolute;left:4898;top:400;width:10;height:2" coordorigin="4898,400" coordsize="10,0" path="m4898,400l4907,400e" filled="false" stroked="true" strokeweight=".48pt" strokecolor="#000000">
                <v:path arrowok="t"/>
              </v:shape>
            </v:group>
            <v:group style="position:absolute;left:4907;top:400;width:1157;height:2" coordorigin="4907,400" coordsize="1157,2">
              <v:shape style="position:absolute;left:4907;top:400;width:1157;height:2" coordorigin="4907,400" coordsize="1157,0" path="m4907,400l6064,400e" filled="false" stroked="true" strokeweight=".48pt" strokecolor="#000000">
                <v:path arrowok="t"/>
              </v:shape>
            </v:group>
            <v:group style="position:absolute;left:6064;top:400;width:10;height:2" coordorigin="6064,400" coordsize="10,2">
              <v:shape style="position:absolute;left:6064;top:400;width:10;height:2" coordorigin="6064,400" coordsize="10,0" path="m6064,400l6074,400e" filled="false" stroked="true" strokeweight=".48pt" strokecolor="#000000">
                <v:path arrowok="t"/>
              </v:shape>
            </v:group>
            <v:group style="position:absolute;left:6074;top:400;width:809;height:2" coordorigin="6074,400" coordsize="809,2">
              <v:shape style="position:absolute;left:6074;top:400;width:809;height:2" coordorigin="6074,400" coordsize="809,0" path="m6074,400l6882,400e" filled="false" stroked="true" strokeweight=".48pt" strokecolor="#000000">
                <v:path arrowok="t"/>
              </v:shape>
            </v:group>
            <v:group style="position:absolute;left:6882;top:400;width:10;height:2" coordorigin="6882,400" coordsize="10,2">
              <v:shape style="position:absolute;left:6882;top:400;width:10;height:2" coordorigin="6882,400" coordsize="10,0" path="m6882,400l6892,400e" filled="false" stroked="true" strokeweight=".48pt" strokecolor="#000000">
                <v:path arrowok="t"/>
              </v:shape>
            </v:group>
            <v:group style="position:absolute;left:6892;top:400;width:1692;height:2" coordorigin="6892,400" coordsize="1692,2">
              <v:shape style="position:absolute;left:6892;top:400;width:1692;height:2" coordorigin="6892,400" coordsize="1692,0" path="m6892,400l8584,400e" filled="false" stroked="true" strokeweight=".48pt" strokecolor="#000000">
                <v:path arrowok="t"/>
              </v:shape>
              <v:shape style="position:absolute;left:40;top:0;width:8552;height:400" type="#_x0000_t202" filled="false" stroked="false">
                <v:textbox inset="0,0,0,0">
                  <w:txbxContent>
                    <w:p>
                      <w:pPr>
                        <w:tabs>
                          <w:tab w:pos="2018" w:val="left" w:leader="none"/>
                          <w:tab w:pos="3777" w:val="left" w:leader="none"/>
                          <w:tab w:pos="5407" w:val="left" w:leader="none"/>
                          <w:tab w:pos="6957" w:val="left" w:leader="none"/>
                        </w:tabs>
                        <w:spacing w:before="57"/>
                        <w:ind w:left="794" w:right="0" w:firstLine="0"/>
                        <w:jc w:val="left"/>
                        <w:rPr>
                          <w:rFonts w:ascii="宋体" w:hAnsi="宋体" w:cs="宋体" w:eastAsia="宋体" w:hint="default"/>
                          <w:sz w:val="18"/>
                          <w:szCs w:val="18"/>
                        </w:rPr>
                      </w:pPr>
                      <w:r>
                        <w:rPr>
                          <w:rFonts w:ascii="宋体" w:hAnsi="宋体" w:cs="宋体" w:eastAsia="宋体" w:hint="default"/>
                          <w:w w:val="95"/>
                          <w:sz w:val="18"/>
                          <w:szCs w:val="18"/>
                        </w:rPr>
                        <w:t>项目</w:t>
                        <w:tab/>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tab/>
                      </w:r>
                      <w:r>
                        <w:rPr>
                          <w:rFonts w:ascii="宋体" w:hAnsi="宋体" w:cs="宋体" w:eastAsia="宋体" w:hint="default"/>
                          <w:w w:val="95"/>
                          <w:sz w:val="18"/>
                          <w:szCs w:val="18"/>
                        </w:rPr>
                        <w:t>本期计提额</w:t>
                        <w:tab/>
                        <w:t>本期减少额</w:t>
                        <w:tab/>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xbxContent>
                </v:textbox>
                <w10:wrap type="none"/>
              </v:shape>
            </v:group>
          </v:group>
        </w:pict>
      </w:r>
      <w:r>
        <w:rPr>
          <w:rFonts w:ascii="宋体" w:hAnsi="宋体" w:cs="宋体" w:eastAsia="宋体" w:hint="default"/>
          <w:position w:val="-7"/>
          <w:sz w:val="20"/>
          <w:szCs w:val="20"/>
        </w:rPr>
      </w:r>
    </w:p>
    <w:p>
      <w:pPr>
        <w:tabs>
          <w:tab w:pos="6891" w:val="left" w:leader="none"/>
        </w:tabs>
        <w:spacing w:before="61"/>
        <w:ind w:left="5900" w:right="0" w:firstLine="0"/>
        <w:jc w:val="left"/>
        <w:rPr>
          <w:rFonts w:ascii="宋体" w:hAnsi="宋体" w:cs="宋体" w:eastAsia="宋体" w:hint="default"/>
          <w:sz w:val="18"/>
          <w:szCs w:val="18"/>
        </w:rPr>
      </w:pPr>
      <w:r>
        <w:rPr>
          <w:rFonts w:ascii="宋体" w:hAnsi="宋体" w:cs="宋体" w:eastAsia="宋体" w:hint="default"/>
          <w:w w:val="95"/>
          <w:sz w:val="18"/>
          <w:szCs w:val="18"/>
        </w:rPr>
        <w:t>转回</w:t>
        <w:tab/>
      </w:r>
      <w:r>
        <w:rPr>
          <w:rFonts w:ascii="宋体" w:hAnsi="宋体" w:cs="宋体" w:eastAsia="宋体" w:hint="default"/>
          <w:sz w:val="18"/>
          <w:szCs w:val="18"/>
        </w:rPr>
        <w:t>转销</w:t>
      </w:r>
    </w:p>
    <w:p>
      <w:pPr>
        <w:spacing w:line="240" w:lineRule="auto" w:before="10"/>
        <w:rPr>
          <w:rFonts w:ascii="宋体" w:hAnsi="宋体" w:cs="宋体" w:eastAsia="宋体" w:hint="default"/>
          <w:sz w:val="7"/>
          <w:szCs w:val="7"/>
        </w:rPr>
      </w:pPr>
    </w:p>
    <w:p>
      <w:pPr>
        <w:spacing w:line="20" w:lineRule="exact"/>
        <w:ind w:left="5484" w:right="0" w:firstLine="0"/>
        <w:rPr>
          <w:rFonts w:ascii="宋体" w:hAnsi="宋体" w:cs="宋体" w:eastAsia="宋体" w:hint="default"/>
          <w:sz w:val="2"/>
          <w:szCs w:val="2"/>
        </w:rPr>
      </w:pPr>
      <w:r>
        <w:rPr>
          <w:rFonts w:ascii="宋体" w:hAnsi="宋体" w:cs="宋体" w:eastAsia="宋体" w:hint="default"/>
          <w:sz w:val="2"/>
          <w:szCs w:val="2"/>
        </w:rPr>
        <w:pict>
          <v:group style="width:99.75pt;height:.5pt;mso-position-horizontal-relative:char;mso-position-vertical-relative:line" coordorigin="0,0" coordsize="1995,10">
            <v:group style="position:absolute;left:5;top:5;width:1167;height:2" coordorigin="5,5" coordsize="1167,2">
              <v:shape style="position:absolute;left:5;top:5;width:1167;height:2" coordorigin="5,5" coordsize="1167,0" path="m5,5l1171,5e" filled="false" stroked="true" strokeweight=".48pt" strokecolor="#000000">
                <v:path arrowok="t"/>
              </v:shape>
            </v:group>
            <v:group style="position:absolute;left:1171;top:5;width:10;height:2" coordorigin="1171,5" coordsize="10,2">
              <v:shape style="position:absolute;left:1171;top:5;width:10;height:2" coordorigin="1171,5" coordsize="10,0" path="m1171,5l1181,5e" filled="false" stroked="true" strokeweight=".48pt" strokecolor="#000000">
                <v:path arrowok="t"/>
              </v:shape>
            </v:group>
            <v:group style="position:absolute;left:1181;top:5;width:809;height:2" coordorigin="1181,5" coordsize="809,2">
              <v:shape style="position:absolute;left:1181;top:5;width:809;height:2" coordorigin="1181,5" coordsize="809,0" path="m1181,5l1990,5e" filled="false" stroked="true" strokeweight=".48pt" strokecolor="#000000">
                <v:path arrowok="t"/>
              </v:shape>
            </v:group>
          </v:group>
        </w:pict>
      </w:r>
      <w:r>
        <w:rPr>
          <w:rFonts w:ascii="宋体" w:hAnsi="宋体" w:cs="宋体" w:eastAsia="宋体" w:hint="default"/>
          <w:sz w:val="2"/>
          <w:szCs w:val="2"/>
        </w:rPr>
      </w:r>
    </w:p>
    <w:tbl>
      <w:tblPr>
        <w:tblW w:w="0" w:type="auto"/>
        <w:jc w:val="left"/>
        <w:tblInd w:w="642" w:type="dxa"/>
        <w:tblLayout w:type="fixed"/>
        <w:tblCellMar>
          <w:top w:w="0" w:type="dxa"/>
          <w:left w:w="0" w:type="dxa"/>
          <w:bottom w:w="0" w:type="dxa"/>
          <w:right w:w="0" w:type="dxa"/>
        </w:tblCellMar>
        <w:tblLook w:val="01E0"/>
      </w:tblPr>
      <w:tblGrid>
        <w:gridCol w:w="2566"/>
        <w:gridCol w:w="1080"/>
        <w:gridCol w:w="1220"/>
        <w:gridCol w:w="1298"/>
        <w:gridCol w:w="877"/>
        <w:gridCol w:w="1505"/>
      </w:tblGrid>
      <w:tr>
        <w:trPr>
          <w:trHeight w:val="394"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、坏账准备</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5"/>
              <w:jc w:val="right"/>
              <w:rPr>
                <w:rFonts w:ascii="Times New Roman" w:hAnsi="Times New Roman" w:cs="Times New Roman" w:eastAsia="Times New Roman" w:hint="default"/>
                <w:sz w:val="18"/>
                <w:szCs w:val="18"/>
              </w:rPr>
            </w:pPr>
            <w:r>
              <w:rPr>
                <w:rFonts w:ascii="Times New Roman"/>
                <w:spacing w:val="-1"/>
                <w:sz w:val="18"/>
              </w:rPr>
              <w:t>3,867,978.63</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4"/>
              <w:jc w:val="center"/>
              <w:rPr>
                <w:rFonts w:ascii="Times New Roman" w:hAnsi="Times New Roman" w:cs="Times New Roman" w:eastAsia="Times New Roman" w:hint="default"/>
                <w:sz w:val="18"/>
                <w:szCs w:val="18"/>
              </w:rPr>
            </w:pPr>
            <w:r>
              <w:rPr>
                <w:rFonts w:ascii="Times New Roman"/>
                <w:sz w:val="18"/>
              </w:rPr>
              <w:t>---</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73"/>
              <w:jc w:val="right"/>
              <w:rPr>
                <w:rFonts w:ascii="Times New Roman" w:hAnsi="Times New Roman" w:cs="Times New Roman" w:eastAsia="Times New Roman" w:hint="default"/>
                <w:sz w:val="18"/>
                <w:szCs w:val="18"/>
              </w:rPr>
            </w:pPr>
            <w:r>
              <w:rPr>
                <w:rFonts w:ascii="Times New Roman"/>
                <w:spacing w:val="-1"/>
                <w:sz w:val="18"/>
              </w:rPr>
              <w:t>721,902.82</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74" w:right="0"/>
              <w:jc w:val="left"/>
              <w:rPr>
                <w:rFonts w:ascii="Times New Roman" w:hAnsi="Times New Roman" w:cs="Times New Roman" w:eastAsia="Times New Roman" w:hint="default"/>
                <w:sz w:val="18"/>
                <w:szCs w:val="18"/>
              </w:rPr>
            </w:pPr>
            <w:r>
              <w:rPr>
                <w:rFonts w:ascii="Times New Roman"/>
                <w:sz w:val="18"/>
              </w:rPr>
              <w:t>---</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523" w:right="0"/>
              <w:jc w:val="left"/>
              <w:rPr>
                <w:rFonts w:ascii="Times New Roman" w:hAnsi="Times New Roman" w:cs="Times New Roman" w:eastAsia="Times New Roman" w:hint="default"/>
                <w:sz w:val="18"/>
                <w:szCs w:val="18"/>
              </w:rPr>
            </w:pPr>
            <w:r>
              <w:rPr>
                <w:rFonts w:ascii="Times New Roman"/>
                <w:sz w:val="18"/>
              </w:rPr>
              <w:t>3,146,075.81</w:t>
            </w:r>
          </w:p>
        </w:tc>
      </w:tr>
      <w:tr>
        <w:trPr>
          <w:trHeight w:val="396" w:hRule="exact"/>
        </w:trPr>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、长期应收款减值准备</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95"/>
              <w:jc w:val="right"/>
              <w:rPr>
                <w:rFonts w:ascii="Times New Roman" w:hAnsi="Times New Roman" w:cs="Times New Roman" w:eastAsia="Times New Roman" w:hint="default"/>
                <w:sz w:val="18"/>
                <w:szCs w:val="18"/>
              </w:rPr>
            </w:pPr>
            <w:r>
              <w:rPr>
                <w:rFonts w:ascii="Times New Roman"/>
                <w:spacing w:val="-1"/>
                <w:sz w:val="18"/>
              </w:rPr>
              <w:t>618,407.98</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4"/>
              <w:jc w:val="center"/>
              <w:rPr>
                <w:rFonts w:ascii="Times New Roman" w:hAnsi="Times New Roman" w:cs="Times New Roman" w:eastAsia="Times New Roman" w:hint="default"/>
                <w:sz w:val="18"/>
                <w:szCs w:val="18"/>
              </w:rPr>
            </w:pPr>
            <w:r>
              <w:rPr>
                <w:rFonts w:ascii="Times New Roman"/>
                <w:sz w:val="18"/>
              </w:rPr>
              <w:t>---</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3"/>
              <w:jc w:val="right"/>
              <w:rPr>
                <w:rFonts w:ascii="Times New Roman" w:hAnsi="Times New Roman" w:cs="Times New Roman" w:eastAsia="Times New Roman" w:hint="default"/>
                <w:sz w:val="18"/>
                <w:szCs w:val="18"/>
              </w:rPr>
            </w:pPr>
            <w:r>
              <w:rPr>
                <w:rFonts w:ascii="Times New Roman"/>
                <w:spacing w:val="-1"/>
                <w:sz w:val="18"/>
              </w:rPr>
              <w:t>618,407.98</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74" w:right="0"/>
              <w:jc w:val="left"/>
              <w:rPr>
                <w:rFonts w:ascii="Times New Roman" w:hAnsi="Times New Roman" w:cs="Times New Roman" w:eastAsia="Times New Roman" w:hint="default"/>
                <w:sz w:val="18"/>
                <w:szCs w:val="18"/>
              </w:rPr>
            </w:pPr>
            <w:r>
              <w:rPr>
                <w:rFonts w:ascii="Times New Roman"/>
                <w:sz w:val="18"/>
              </w:rPr>
              <w:t>---</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59"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45" w:type="dxa"/>
            <w:gridSpan w:val="2"/>
            <w:tcBorders>
              <w:top w:val="nil" w:sz="6" w:space="0" w:color="auto"/>
              <w:left w:val="nil" w:sz="6" w:space="0" w:color="auto"/>
              <w:bottom w:val="nil" w:sz="6" w:space="0" w:color="auto"/>
              <w:right w:val="nil" w:sz="6" w:space="0" w:color="auto"/>
            </w:tcBorders>
          </w:tcPr>
          <w:p>
            <w:pPr>
              <w:pStyle w:val="TableParagraph"/>
              <w:tabs>
                <w:tab w:pos="2660" w:val="left" w:leader="none"/>
              </w:tabs>
              <w:spacing w:line="240" w:lineRule="auto" w:before="48"/>
              <w:ind w:left="3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、存货跌价准备</w:t>
              <w:tab/>
            </w:r>
            <w:r>
              <w:rPr>
                <w:rFonts w:ascii="Times New Roman" w:hAnsi="Times New Roman" w:cs="Times New Roman" w:eastAsia="Times New Roman" w:hint="default"/>
                <w:sz w:val="18"/>
                <w:szCs w:val="18"/>
              </w:rPr>
              <w:t>---</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6"/>
              <w:jc w:val="center"/>
              <w:rPr>
                <w:rFonts w:ascii="Times New Roman" w:hAnsi="Times New Roman" w:cs="Times New Roman" w:eastAsia="Times New Roman" w:hint="default"/>
                <w:sz w:val="18"/>
                <w:szCs w:val="18"/>
              </w:rPr>
            </w:pPr>
            <w:r>
              <w:rPr>
                <w:rFonts w:ascii="Times New Roman"/>
                <w:sz w:val="18"/>
              </w:rPr>
              <w:t>1,329,456.45</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7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74" w:right="0"/>
              <w:jc w:val="left"/>
              <w:rPr>
                <w:rFonts w:ascii="Times New Roman" w:hAnsi="Times New Roman" w:cs="Times New Roman" w:eastAsia="Times New Roman" w:hint="default"/>
                <w:sz w:val="18"/>
                <w:szCs w:val="18"/>
              </w:rPr>
            </w:pPr>
            <w:r>
              <w:rPr>
                <w:rFonts w:ascii="Times New Roman"/>
                <w:sz w:val="18"/>
              </w:rPr>
              <w:t>---</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23" w:right="0"/>
              <w:jc w:val="left"/>
              <w:rPr>
                <w:rFonts w:ascii="Times New Roman" w:hAnsi="Times New Roman" w:cs="Times New Roman" w:eastAsia="Times New Roman" w:hint="default"/>
                <w:sz w:val="18"/>
                <w:szCs w:val="18"/>
              </w:rPr>
            </w:pPr>
            <w:r>
              <w:rPr>
                <w:rFonts w:ascii="Times New Roman"/>
                <w:sz w:val="18"/>
              </w:rPr>
              <w:t>1,329,456.45</w:t>
            </w:r>
          </w:p>
        </w:tc>
      </w:tr>
      <w:tr>
        <w:trPr>
          <w:trHeight w:val="416" w:hRule="exact"/>
        </w:trPr>
        <w:tc>
          <w:tcPr>
            <w:tcW w:w="3645" w:type="dxa"/>
            <w:gridSpan w:val="2"/>
            <w:tcBorders>
              <w:top w:val="nil" w:sz="6" w:space="0" w:color="auto"/>
              <w:left w:val="nil" w:sz="6" w:space="0" w:color="auto"/>
              <w:bottom w:val="nil" w:sz="6" w:space="0" w:color="auto"/>
              <w:right w:val="nil" w:sz="6" w:space="0" w:color="auto"/>
            </w:tcBorders>
          </w:tcPr>
          <w:p>
            <w:pPr>
              <w:pStyle w:val="TableParagraph"/>
              <w:tabs>
                <w:tab w:pos="1093" w:val="left" w:leader="none"/>
                <w:tab w:pos="2600" w:val="left" w:leader="none"/>
              </w:tabs>
              <w:spacing w:line="240" w:lineRule="auto" w:before="54"/>
              <w:ind w:left="673" w:right="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合</w:t>
              <w:tab/>
              <w:t>计</w:t>
              <w:tab/>
            </w:r>
            <w:r>
              <w:rPr>
                <w:rFonts w:ascii="Times New Roman" w:hAnsi="Times New Roman" w:cs="Times New Roman" w:eastAsia="Times New Roman" w:hint="default"/>
                <w:sz w:val="18"/>
                <w:szCs w:val="18"/>
              </w:rPr>
              <w:t>4,486,386.61</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77"/>
              <w:jc w:val="center"/>
              <w:rPr>
                <w:rFonts w:ascii="Times New Roman" w:hAnsi="Times New Roman" w:cs="Times New Roman" w:eastAsia="Times New Roman" w:hint="default"/>
                <w:sz w:val="18"/>
                <w:szCs w:val="18"/>
              </w:rPr>
            </w:pPr>
            <w:r>
              <w:rPr>
                <w:rFonts w:ascii="Times New Roman"/>
                <w:sz w:val="18"/>
              </w:rPr>
              <w:t>1,329,456.45</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3"/>
              <w:jc w:val="right"/>
              <w:rPr>
                <w:rFonts w:ascii="Times New Roman" w:hAnsi="Times New Roman" w:cs="Times New Roman" w:eastAsia="Times New Roman" w:hint="default"/>
                <w:sz w:val="18"/>
                <w:szCs w:val="18"/>
              </w:rPr>
            </w:pPr>
            <w:r>
              <w:rPr>
                <w:rFonts w:ascii="Times New Roman"/>
                <w:spacing w:val="-1"/>
                <w:sz w:val="18"/>
              </w:rPr>
              <w:t>1,340,310.80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74" w:right="0"/>
              <w:jc w:val="left"/>
              <w:rPr>
                <w:rFonts w:ascii="Times New Roman" w:hAnsi="Times New Roman" w:cs="Times New Roman" w:eastAsia="Times New Roman" w:hint="default"/>
                <w:sz w:val="18"/>
                <w:szCs w:val="18"/>
              </w:rPr>
            </w:pPr>
            <w:r>
              <w:rPr>
                <w:rFonts w:ascii="Times New Roman"/>
                <w:sz w:val="18"/>
              </w:rPr>
              <w:t>---</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4,475,532.26</w:t>
            </w:r>
          </w:p>
        </w:tc>
      </w:tr>
    </w:tbl>
    <w:p>
      <w:pPr>
        <w:spacing w:line="240" w:lineRule="auto" w:before="5"/>
        <w:rPr>
          <w:rFonts w:ascii="宋体" w:hAnsi="宋体" w:cs="宋体" w:eastAsia="宋体" w:hint="default"/>
          <w:sz w:val="18"/>
          <w:szCs w:val="18"/>
        </w:rPr>
      </w:pPr>
    </w:p>
    <w:p>
      <w:pPr>
        <w:pStyle w:val="BodyText"/>
        <w:spacing w:line="240" w:lineRule="auto" w:before="26"/>
        <w:ind w:left="677" w:right="0"/>
        <w:jc w:val="left"/>
      </w:pPr>
      <w:r>
        <w:rPr/>
        <w:pict>
          <v:shape style="position:absolute;margin-left:184.080002pt;margin-top:-33.404945pt;width:330.72pt;height:.48pt;mso-position-horizontal-relative:page;mso-position-vertical-relative:paragraph;z-index:-649264" type="#_x0000_t75" stroked="false">
            <v:imagedata r:id="rId58" o:title=""/>
          </v:shape>
        </w:pict>
      </w:r>
      <w:r>
        <w:rPr/>
        <w:pict>
          <v:group style="position:absolute;margin-left:183.360001pt;margin-top:-12.884934pt;width:332.2pt;height:2.2pt;mso-position-horizontal-relative:page;mso-position-vertical-relative:paragraph;z-index:-649240" coordorigin="3667,-258" coordsize="6644,44">
            <v:group style="position:absolute;left:3674;top:-222;width:1668;height:2" coordorigin="3674,-222" coordsize="1668,2">
              <v:shape style="position:absolute;left:3674;top:-222;width:1668;height:2" coordorigin="3674,-222" coordsize="1668,0" path="m3674,-222l5342,-222e" filled="false" stroked="true" strokeweight=".72pt" strokecolor="#000000">
                <v:path arrowok="t"/>
              </v:shape>
            </v:group>
            <v:group style="position:absolute;left:3674;top:-250;width:1668;height:2" coordorigin="3674,-250" coordsize="1668,2">
              <v:shape style="position:absolute;left:3674;top:-250;width:1668;height:2" coordorigin="3674,-250" coordsize="1668,0" path="m3674,-250l5342,-250e" filled="false" stroked="true" strokeweight=".72pt" strokecolor="#000000">
                <v:path arrowok="t"/>
              </v:shape>
            </v:group>
            <v:group style="position:absolute;left:5328;top:-250;width:44;height:2" coordorigin="5328,-250" coordsize="44,2">
              <v:shape style="position:absolute;left:5328;top:-250;width:44;height:2" coordorigin="5328,-250" coordsize="44,0" path="m5328,-250l5371,-250e" filled="false" stroked="true" strokeweight=".72pt" strokecolor="#000000">
                <v:path arrowok="t"/>
              </v:shape>
            </v:group>
            <v:group style="position:absolute;left:5328;top:-222;width:44;height:2" coordorigin="5328,-222" coordsize="44,2">
              <v:shape style="position:absolute;left:5328;top:-222;width:44;height:2" coordorigin="5328,-222" coordsize="44,0" path="m5328,-222l5371,-222e" filled="false" stroked="true" strokeweight=".72pt" strokecolor="#000000">
                <v:path arrowok="t"/>
              </v:shape>
            </v:group>
            <v:group style="position:absolute;left:5371;top:-222;width:1246;height:2" coordorigin="5371,-222" coordsize="1246,2">
              <v:shape style="position:absolute;left:5371;top:-222;width:1246;height:2" coordorigin="5371,-222" coordsize="1246,0" path="m5371,-222l6617,-222e" filled="false" stroked="true" strokeweight=".72pt" strokecolor="#000000">
                <v:path arrowok="t"/>
              </v:shape>
            </v:group>
            <v:group style="position:absolute;left:5371;top:-250;width:1246;height:2" coordorigin="5371,-250" coordsize="1246,2">
              <v:shape style="position:absolute;left:5371;top:-250;width:1246;height:2" coordorigin="5371,-250" coordsize="1246,0" path="m5371,-250l6617,-250e" filled="false" stroked="true" strokeweight=".72pt" strokecolor="#000000">
                <v:path arrowok="t"/>
              </v:shape>
            </v:group>
            <v:group style="position:absolute;left:6602;top:-250;width:44;height:2" coordorigin="6602,-250" coordsize="44,2">
              <v:shape style="position:absolute;left:6602;top:-250;width:44;height:2" coordorigin="6602,-250" coordsize="44,0" path="m6602,-250l6646,-250e" filled="false" stroked="true" strokeweight=".72pt" strokecolor="#000000">
                <v:path arrowok="t"/>
              </v:shape>
            </v:group>
            <v:group style="position:absolute;left:6602;top:-222;width:44;height:2" coordorigin="6602,-222" coordsize="44,2">
              <v:shape style="position:absolute;left:6602;top:-222;width:44;height:2" coordorigin="6602,-222" coordsize="44,0" path="m6602,-222l6646,-222e" filled="false" stroked="true" strokeweight=".72pt" strokecolor="#000000">
                <v:path arrowok="t"/>
              </v:shape>
            </v:group>
            <v:group style="position:absolute;left:6646;top:-222;width:1138;height:2" coordorigin="6646,-222" coordsize="1138,2">
              <v:shape style="position:absolute;left:6646;top:-222;width:1138;height:2" coordorigin="6646,-222" coordsize="1138,0" path="m6646,-222l7783,-222e" filled="false" stroked="true" strokeweight=".72pt" strokecolor="#000000">
                <v:path arrowok="t"/>
              </v:shape>
            </v:group>
            <v:group style="position:absolute;left:6646;top:-250;width:1138;height:2" coordorigin="6646,-250" coordsize="1138,2">
              <v:shape style="position:absolute;left:6646;top:-250;width:1138;height:2" coordorigin="6646,-250" coordsize="1138,0" path="m6646,-250l7783,-250e" filled="false" stroked="true" strokeweight=".72pt" strokecolor="#000000">
                <v:path arrowok="t"/>
              </v:shape>
            </v:group>
            <v:group style="position:absolute;left:7769;top:-250;width:44;height:2" coordorigin="7769,-250" coordsize="44,2">
              <v:shape style="position:absolute;left:7769;top:-250;width:44;height:2" coordorigin="7769,-250" coordsize="44,0" path="m7769,-250l7812,-250e" filled="false" stroked="true" strokeweight=".72pt" strokecolor="#000000">
                <v:path arrowok="t"/>
              </v:shape>
            </v:group>
            <v:group style="position:absolute;left:7769;top:-222;width:44;height:2" coordorigin="7769,-222" coordsize="44,2">
              <v:shape style="position:absolute;left:7769;top:-222;width:44;height:2" coordorigin="7769,-222" coordsize="44,0" path="m7769,-222l7812,-222e" filled="false" stroked="true" strokeweight=".72pt" strokecolor="#000000">
                <v:path arrowok="t"/>
              </v:shape>
            </v:group>
            <v:group style="position:absolute;left:7812;top:-222;width:790;height:2" coordorigin="7812,-222" coordsize="790,2">
              <v:shape style="position:absolute;left:7812;top:-222;width:790;height:2" coordorigin="7812,-222" coordsize="790,0" path="m7812,-222l8602,-222e" filled="false" stroked="true" strokeweight=".72pt" strokecolor="#000000">
                <v:path arrowok="t"/>
              </v:shape>
            </v:group>
            <v:group style="position:absolute;left:7812;top:-250;width:790;height:2" coordorigin="7812,-250" coordsize="790,2">
              <v:shape style="position:absolute;left:7812;top:-250;width:790;height:2" coordorigin="7812,-250" coordsize="790,0" path="m7812,-250l8602,-250e" filled="false" stroked="true" strokeweight=".72pt" strokecolor="#000000">
                <v:path arrowok="t"/>
              </v:shape>
            </v:group>
            <v:group style="position:absolute;left:8587;top:-250;width:44;height:2" coordorigin="8587,-250" coordsize="44,2">
              <v:shape style="position:absolute;left:8587;top:-250;width:44;height:2" coordorigin="8587,-250" coordsize="44,0" path="m8587,-250l8630,-250e" filled="false" stroked="true" strokeweight=".72pt" strokecolor="#000000">
                <v:path arrowok="t"/>
              </v:shape>
            </v:group>
            <v:group style="position:absolute;left:8587;top:-222;width:44;height:2" coordorigin="8587,-222" coordsize="44,2">
              <v:shape style="position:absolute;left:8587;top:-222;width:44;height:2" coordorigin="8587,-222" coordsize="44,0" path="m8587,-222l8630,-222e" filled="false" stroked="true" strokeweight=".72pt" strokecolor="#000000">
                <v:path arrowok="t"/>
              </v:shape>
            </v:group>
            <v:group style="position:absolute;left:8630;top:-222;width:1673;height:2" coordorigin="8630,-222" coordsize="1673,2">
              <v:shape style="position:absolute;left:8630;top:-222;width:1673;height:2" coordorigin="8630,-222" coordsize="1673,0" path="m8630,-222l10303,-222e" filled="false" stroked="true" strokeweight=".72pt" strokecolor="#000000">
                <v:path arrowok="t"/>
              </v:shape>
            </v:group>
            <v:group style="position:absolute;left:8630;top:-250;width:1673;height:2" coordorigin="8630,-250" coordsize="1673,2">
              <v:shape style="position:absolute;left:8630;top:-250;width:1673;height:2" coordorigin="8630,-250" coordsize="1673,0" path="m8630,-250l10303,-250e" filled="false" stroked="true" strokeweight=".72pt" strokecolor="#000000">
                <v:path arrowok="t"/>
              </v:shape>
            </v:group>
            <w10:wrap type="none"/>
          </v:group>
        </w:pict>
      </w:r>
      <w:r>
        <w:rPr/>
        <w:t>注释</w:t>
      </w:r>
      <w:r>
        <w:rPr>
          <w:spacing w:val="-62"/>
        </w:rPr>
        <w:t> </w:t>
      </w:r>
      <w:r>
        <w:rPr>
          <w:rFonts w:ascii="Times New Roman" w:hAnsi="Times New Roman" w:cs="Times New Roman" w:eastAsia="Times New Roman" w:hint="default"/>
        </w:rPr>
        <w:t>14.</w:t>
      </w:r>
      <w:r>
        <w:rPr/>
        <w:t>短期借款</w:t>
      </w:r>
    </w:p>
    <w:p>
      <w:pPr>
        <w:spacing w:line="240" w:lineRule="auto" w:before="6"/>
        <w:rPr>
          <w:rFonts w:ascii="宋体" w:hAnsi="宋体" w:cs="宋体" w:eastAsia="宋体" w:hint="default"/>
          <w:sz w:val="21"/>
          <w:szCs w:val="21"/>
        </w:rPr>
      </w:pPr>
    </w:p>
    <w:p>
      <w:pPr>
        <w:spacing w:line="511" w:lineRule="exact"/>
        <w:ind w:left="118"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87.45pt;height:25.6pt;mso-position-horizontal-relative:char;mso-position-vertical-relative:line" coordorigin="0,0" coordsize="9749,512">
            <v:group style="position:absolute;left:3121;top:18;width:2;height:233" coordorigin="3121,18" coordsize="2,233">
              <v:shape style="position:absolute;left:3121;top:18;width:2;height:233" coordorigin="3121,18" coordsize="0,233" path="m3121,18l3121,251e" filled="false" stroked="true" strokeweight="1.799987pt" strokecolor="#cccccc">
                <v:path arrowok="t"/>
              </v:shape>
            </v:group>
            <v:group style="position:absolute;left:5743;top:18;width:2;height:233" coordorigin="5743,18" coordsize="2,233">
              <v:shape style="position:absolute;left:5743;top:18;width:2;height:233" coordorigin="5743,18" coordsize="0,233" path="m5743,18l5743,251e" filled="false" stroked="true" strokeweight="1.2pt" strokecolor="#cccccc">
                <v:path arrowok="t"/>
              </v:shape>
            </v:group>
            <v:group style="position:absolute;left:3139;top:18;width:2592;height:233" coordorigin="3139,18" coordsize="2592,233">
              <v:shape style="position:absolute;left:3139;top:18;width:2592;height:233" coordorigin="3139,18" coordsize="2592,233" path="m3139,251l5731,251,5731,18,3139,18,3139,251xe" filled="true" fillcolor="#cccccc" stroked="false">
                <v:path arrowok="t"/>
                <v:fill type="solid"/>
              </v:shape>
            </v:group>
            <v:group style="position:absolute;left:0;top:374;width:1671;height:120" coordorigin="0,374" coordsize="1671,120">
              <v:shape style="position:absolute;left:0;top:374;width:1671;height:120" coordorigin="0,374" coordsize="1671,120" path="m0,494l1670,494,1670,374,0,374,0,494xe" filled="true" fillcolor="#cccccc" stroked="false">
                <v:path arrowok="t"/>
                <v:fill type="solid"/>
              </v:shape>
            </v:group>
            <v:group style="position:absolute;left:19;top:140;width:2;height:234" coordorigin="19,140" coordsize="2,234">
              <v:shape style="position:absolute;left:19;top:140;width:2;height:234" coordorigin="19,140" coordsize="0,234" path="m19,140l19,374e" filled="false" stroked="true" strokeweight="1.919996pt" strokecolor="#cccccc">
                <v:path arrowok="t"/>
              </v:shape>
            </v:group>
            <v:group style="position:absolute;left:0;top:18;width:1671;height:122" coordorigin="0,18" coordsize="1671,122">
              <v:shape style="position:absolute;left:0;top:18;width:1671;height:122" coordorigin="0,18" coordsize="1671,122" path="m0,140l1670,140,1670,18,0,18,0,140xe" filled="true" fillcolor="#cccccc" stroked="false">
                <v:path arrowok="t"/>
                <v:fill type="solid"/>
              </v:shape>
            </v:group>
            <v:group style="position:absolute;left:1649;top:140;width:22;height:233" coordorigin="1649,140" coordsize="22,233">
              <v:shape style="position:absolute;left:1649;top:140;width:22;height:233" coordorigin="1649,140" coordsize="22,233" path="m1649,373l1670,373,1670,140,1649,140,1649,373xe" filled="true" fillcolor="#cccccc" stroked="false">
                <v:path arrowok="t"/>
                <v:fill type="solid"/>
              </v:shape>
            </v:group>
            <v:group style="position:absolute;left:38;top:140;width:1611;height:233" coordorigin="38,140" coordsize="1611,233">
              <v:shape style="position:absolute;left:38;top:140;width:1611;height:233" coordorigin="38,140" coordsize="1611,233" path="m38,373l1649,373,1649,140,38,140,38,373xe" filled="true" fillcolor="#cccccc" stroked="false">
                <v:path arrowok="t"/>
                <v:fill type="solid"/>
              </v:shape>
            </v:group>
            <v:group style="position:absolute;left:1670;top:374;width:1433;height:120" coordorigin="1670,374" coordsize="1433,120">
              <v:shape style="position:absolute;left:1670;top:374;width:1433;height:120" coordorigin="1670,374" coordsize="1433,120" path="m1670,494l3103,494,3103,374,1670,374,1670,494xe" filled="true" fillcolor="#cccccc" stroked="false">
                <v:path arrowok="t"/>
                <v:fill type="solid"/>
              </v:shape>
            </v:group>
            <v:group style="position:absolute;left:1670;top:140;width:39;height:234" coordorigin="1670,140" coordsize="39,234">
              <v:shape style="position:absolute;left:1670;top:140;width:39;height:234" coordorigin="1670,140" coordsize="39,234" path="m1670,374l1709,374,1709,140,1670,140,1670,374xe" filled="true" fillcolor="#cccccc" stroked="false">
                <v:path arrowok="t"/>
                <v:fill type="solid"/>
              </v:shape>
            </v:group>
            <v:group style="position:absolute;left:1670;top:18;width:1433;height:122" coordorigin="1670,18" coordsize="1433,122">
              <v:shape style="position:absolute;left:1670;top:18;width:1433;height:122" coordorigin="1670,18" coordsize="1433,122" path="m1670,140l3103,140,3103,18,1670,18,1670,140xe" filled="true" fillcolor="#cccccc" stroked="false">
                <v:path arrowok="t"/>
                <v:fill type="solid"/>
              </v:shape>
            </v:group>
            <v:group style="position:absolute;left:3091;top:140;width:2;height:233" coordorigin="3091,140" coordsize="2,233">
              <v:shape style="position:absolute;left:3091;top:140;width:2;height:233" coordorigin="3091,140" coordsize="0,233" path="m3091,140l3091,373e" filled="false" stroked="true" strokeweight="1.2pt" strokecolor="#cccccc">
                <v:path arrowok="t"/>
              </v:shape>
            </v:group>
            <v:group style="position:absolute;left:1709;top:140;width:1371;height:233" coordorigin="1709,140" coordsize="1371,233">
              <v:shape style="position:absolute;left:1709;top:140;width:1371;height:233" coordorigin="1709,140" coordsize="1371,233" path="m1709,373l3079,373,3079,140,1709,140,1709,373xe" filled="true" fillcolor="#cccccc" stroked="false">
                <v:path arrowok="t"/>
                <v:fill type="solid"/>
              </v:shape>
            </v:group>
            <v:group style="position:absolute;left:3121;top:260;width:2;height:233" coordorigin="3121,260" coordsize="2,233">
              <v:shape style="position:absolute;left:3121;top:260;width:2;height:233" coordorigin="3121,260" coordsize="0,233" path="m3121,260l3121,493e" filled="false" stroked="true" strokeweight="1.799987pt" strokecolor="#cccccc">
                <v:path arrowok="t"/>
              </v:shape>
            </v:group>
            <v:group style="position:absolute;left:4327;top:260;width:24;height:233" coordorigin="4327,260" coordsize="24,233">
              <v:shape style="position:absolute;left:4327;top:260;width:24;height:233" coordorigin="4327,260" coordsize="24,233" path="m4327,493l4351,493,4351,260,4327,260,4327,493xe" filled="true" fillcolor="#cccccc" stroked="false">
                <v:path arrowok="t"/>
                <v:fill type="solid"/>
              </v:shape>
            </v:group>
            <v:group style="position:absolute;left:3139;top:260;width:1188;height:233" coordorigin="3139,260" coordsize="1188,233">
              <v:shape style="position:absolute;left:3139;top:260;width:1188;height:233" coordorigin="3139,260" coordsize="1188,233" path="m3139,493l4327,493,4327,260,3139,260,3139,493xe" filled="true" fillcolor="#cccccc" stroked="false">
                <v:path arrowok="t"/>
                <v:fill type="solid"/>
              </v:shape>
            </v:group>
            <v:group style="position:absolute;left:4351;top:260;width:39;height:233" coordorigin="4351,260" coordsize="39,233">
              <v:shape style="position:absolute;left:4351;top:260;width:39;height:233" coordorigin="4351,260" coordsize="39,233" path="m4351,493l4390,493,4390,260,4351,260,4351,493xe" filled="true" fillcolor="#cccccc" stroked="false">
                <v:path arrowok="t"/>
                <v:fill type="solid"/>
              </v:shape>
            </v:group>
            <v:group style="position:absolute;left:5744;top:260;width:2;height:233" coordorigin="5744,260" coordsize="2,233">
              <v:shape style="position:absolute;left:5744;top:260;width:2;height:233" coordorigin="5744,260" coordsize="0,233" path="m5744,260l5744,493e" filled="false" stroked="true" strokeweight="1.08pt" strokecolor="#cccccc">
                <v:path arrowok="t"/>
              </v:shape>
            </v:group>
            <v:group style="position:absolute;left:4390;top:260;width:1344;height:233" coordorigin="4390,260" coordsize="1344,233">
              <v:shape style="position:absolute;left:4390;top:260;width:1344;height:233" coordorigin="4390,260" coordsize="1344,233" path="m4390,493l5734,493,5734,260,4390,260,4390,493xe" filled="true" fillcolor="#cccccc" stroked="false">
                <v:path arrowok="t"/>
                <v:fill type="solid"/>
              </v:shape>
            </v:group>
            <v:group style="position:absolute;left:5755;top:374;width:3989;height:120" coordorigin="5755,374" coordsize="3989,120">
              <v:shape style="position:absolute;left:5755;top:374;width:3989;height:120" coordorigin="5755,374" coordsize="3989,120" path="m5755,494l9744,494,9744,374,5755,374,5755,494xe" filled="true" fillcolor="#cccccc" stroked="false">
                <v:path arrowok="t"/>
                <v:fill type="solid"/>
              </v:shape>
            </v:group>
            <v:group style="position:absolute;left:5774;top:140;width:2;height:234" coordorigin="5774,140" coordsize="2,234">
              <v:shape style="position:absolute;left:5774;top:140;width:2;height:234" coordorigin="5774,140" coordsize="0,234" path="m5774,140l5774,374e" filled="false" stroked="true" strokeweight="1.919979pt" strokecolor="#cccccc">
                <v:path arrowok="t"/>
              </v:shape>
            </v:group>
            <v:group style="position:absolute;left:5755;top:18;width:3989;height:122" coordorigin="5755,18" coordsize="3989,122">
              <v:shape style="position:absolute;left:5755;top:18;width:3989;height:122" coordorigin="5755,18" coordsize="3989,122" path="m5755,140l9744,140,9744,18,5755,18,5755,140xe" filled="true" fillcolor="#cccccc" stroked="false">
                <v:path arrowok="t"/>
                <v:fill type="solid"/>
              </v:shape>
            </v:group>
            <v:group style="position:absolute;left:9732;top:140;width:2;height:233" coordorigin="9732,140" coordsize="2,233">
              <v:shape style="position:absolute;left:9732;top:140;width:2;height:233" coordorigin="9732,140" coordsize="0,233" path="m9732,140l9732,373e" filled="false" stroked="true" strokeweight="1.2pt" strokecolor="#cccccc">
                <v:path arrowok="t"/>
              </v:shape>
            </v:group>
            <v:group style="position:absolute;left:5794;top:140;width:3927;height:233" coordorigin="5794,140" coordsize="3927,233">
              <v:shape style="position:absolute;left:5794;top:140;width:3927;height:233" coordorigin="5794,140" coordsize="3927,233" path="m5794,373l9720,373,9720,140,5794,140,5794,373xe" filled="true" fillcolor="#cccccc" stroked="false">
                <v:path arrowok="t"/>
                <v:fill type="solid"/>
              </v:shape>
            </v:group>
            <v:group style="position:absolute;left:4351;top:256;width:10;height:2" coordorigin="4351,256" coordsize="10,2">
              <v:shape style="position:absolute;left:4351;top:256;width:10;height:2" coordorigin="4351,256" coordsize="10,0" path="m4351,256l4361,256e" filled="false" stroked="true" strokeweight=".48pt" strokecolor="#000000">
                <v:path arrowok="t"/>
              </v:shape>
            </v:group>
            <v:group style="position:absolute;left:4361;top:256;width:1395;height:2" coordorigin="4361,256" coordsize="1395,2">
              <v:shape style="position:absolute;left:4361;top:256;width:1395;height:2" coordorigin="4361,256" coordsize="1395,0" path="m4361,256l5755,256e" filled="false" stroked="true" strokeweight=".48pt" strokecolor="#000000">
                <v:path arrowok="t"/>
              </v:shape>
            </v:group>
            <v:group style="position:absolute;left:7;top:498;width:8;height:2" coordorigin="7,498" coordsize="8,2">
              <v:shape style="position:absolute;left:7;top:498;width:8;height:2" coordorigin="7,498" coordsize="8,0" path="m7,498l14,498e" filled="false" stroked="true" strokeweight=".48pt" strokecolor="#000000">
                <v:path arrowok="t"/>
              </v:shape>
            </v:group>
            <v:group style="position:absolute;left:14;top:498;width:10;height:2" coordorigin="14,498" coordsize="10,2">
              <v:shape style="position:absolute;left:14;top:498;width:10;height:2" coordorigin="14,498" coordsize="10,0" path="m14,498l24,498e" filled="false" stroked="true" strokeweight=".48pt" strokecolor="#000000">
                <v:path arrowok="t"/>
              </v:shape>
            </v:group>
            <v:group style="position:absolute;left:24;top:498;width:1647;height:2" coordorigin="24,498" coordsize="1647,2">
              <v:shape style="position:absolute;left:24;top:498;width:1647;height:2" coordorigin="24,498" coordsize="1647,0" path="m24,498l1670,498e" filled="false" stroked="true" strokeweight=".48pt" strokecolor="#000000">
                <v:path arrowok="t"/>
              </v:shape>
            </v:group>
            <v:group style="position:absolute;left:1670;top:498;width:10;height:2" coordorigin="1670,498" coordsize="10,2">
              <v:shape style="position:absolute;left:1670;top:498;width:10;height:2" coordorigin="1670,498" coordsize="10,0" path="m1670,498l1680,498e" filled="false" stroked="true" strokeweight=".48pt" strokecolor="#000000">
                <v:path arrowok="t"/>
              </v:shape>
            </v:group>
            <v:group style="position:absolute;left:1680;top:498;width:1424;height:2" coordorigin="1680,498" coordsize="1424,2">
              <v:shape style="position:absolute;left:1680;top:498;width:1424;height:2" coordorigin="1680,498" coordsize="1424,0" path="m1680,498l3103,498e" filled="false" stroked="true" strokeweight=".48pt" strokecolor="#000000">
                <v:path arrowok="t"/>
              </v:shape>
            </v:group>
            <v:group style="position:absolute;left:3103;top:498;width:10;height:2" coordorigin="3103,498" coordsize="10,2">
              <v:shape style="position:absolute;left:3103;top:498;width:10;height:2" coordorigin="3103,498" coordsize="10,0" path="m3103,498l3113,498e" filled="false" stroked="true" strokeweight=".48pt" strokecolor="#000000">
                <v:path arrowok="t"/>
              </v:shape>
            </v:group>
            <v:group style="position:absolute;left:3113;top:498;width:1239;height:2" coordorigin="3113,498" coordsize="1239,2">
              <v:shape style="position:absolute;left:3113;top:498;width:1239;height:2" coordorigin="3113,498" coordsize="1239,0" path="m3113,498l4351,498e" filled="false" stroked="true" strokeweight=".48pt" strokecolor="#000000">
                <v:path arrowok="t"/>
              </v:shape>
            </v:group>
            <v:group style="position:absolute;left:4351;top:498;width:10;height:2" coordorigin="4351,498" coordsize="10,2">
              <v:shape style="position:absolute;left:4351;top:498;width:10;height:2" coordorigin="4351,498" coordsize="10,0" path="m4351,498l4361,498e" filled="false" stroked="true" strokeweight=".48pt" strokecolor="#000000">
                <v:path arrowok="t"/>
              </v:shape>
            </v:group>
            <v:group style="position:absolute;left:4361;top:498;width:1395;height:2" coordorigin="4361,498" coordsize="1395,2">
              <v:shape style="position:absolute;left:4361;top:498;width:1395;height:2" coordorigin="4361,498" coordsize="1395,0" path="m4361,498l5755,498e" filled="false" stroked="true" strokeweight=".48pt" strokecolor="#000000">
                <v:path arrowok="t"/>
              </v:shape>
            </v:group>
            <v:group style="position:absolute;left:5755;top:498;width:10;height:2" coordorigin="5755,498" coordsize="10,2">
              <v:shape style="position:absolute;left:5755;top:498;width:10;height:2" coordorigin="5755,498" coordsize="10,0" path="m5755,498l5765,498e" filled="false" stroked="true" strokeweight=".48pt" strokecolor="#000000">
                <v:path arrowok="t"/>
              </v:shape>
            </v:group>
            <v:group style="position:absolute;left:5765;top:498;width:3980;height:2" coordorigin="5765,498" coordsize="3980,2">
              <v:shape style="position:absolute;left:5765;top:498;width:3980;height:2" coordorigin="5765,498" coordsize="3980,0" path="m5765,498l9744,498e" filled="false" stroked="true" strokeweight=".48pt" strokecolor="#000000">
                <v:path arrowok="t"/>
              </v:shape>
              <v:shape style="position:absolute;left:482;top:16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借款类型</w:t>
                      </w:r>
                      <w:r>
                        <w:rPr>
                          <w:rFonts w:ascii="宋体" w:hAnsi="宋体" w:cs="宋体" w:eastAsia="宋体" w:hint="default"/>
                          <w:sz w:val="18"/>
                          <w:szCs w:val="18"/>
                        </w:rPr>
                      </w:r>
                    </w:p>
                  </w:txbxContent>
                </v:textbox>
                <w10:wrap type="none"/>
              </v:shape>
              <v:shape style="position:absolute;left:1764;top:43;width:3303;height:313" type="#_x0000_t202" filled="false" stroked="false">
                <v:textbox inset="0,0,0,0">
                  <w:txbxContent>
                    <w:p>
                      <w:pPr>
                        <w:tabs>
                          <w:tab w:pos="2039" w:val="left" w:leader="none"/>
                        </w:tabs>
                        <w:spacing w:line="312"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position w:val="-11"/>
                          <w:sz w:val="18"/>
                          <w:szCs w:val="18"/>
                        </w:rPr>
                        <w:t>2007</w:t>
                      </w:r>
                      <w:r>
                        <w:rPr>
                          <w:rFonts w:ascii="宋体" w:hAnsi="宋体" w:cs="宋体" w:eastAsia="宋体" w:hint="default"/>
                          <w:spacing w:val="-1"/>
                          <w:position w:val="-11"/>
                          <w:sz w:val="18"/>
                          <w:szCs w:val="18"/>
                        </w:rPr>
                        <w:t>年</w:t>
                      </w:r>
                      <w:r>
                        <w:rPr>
                          <w:rFonts w:ascii="Times New Roman" w:hAnsi="Times New Roman" w:cs="Times New Roman" w:eastAsia="Times New Roman" w:hint="default"/>
                          <w:spacing w:val="-1"/>
                          <w:position w:val="-11"/>
                          <w:sz w:val="18"/>
                          <w:szCs w:val="18"/>
                        </w:rPr>
                        <w:t>12</w:t>
                      </w:r>
                      <w:r>
                        <w:rPr>
                          <w:rFonts w:ascii="宋体" w:hAnsi="宋体" w:cs="宋体" w:eastAsia="宋体" w:hint="default"/>
                          <w:spacing w:val="-1"/>
                          <w:position w:val="-11"/>
                          <w:sz w:val="18"/>
                          <w:szCs w:val="18"/>
                        </w:rPr>
                        <w:t>月</w:t>
                      </w:r>
                      <w:r>
                        <w:rPr>
                          <w:rFonts w:ascii="Times New Roman" w:hAnsi="Times New Roman" w:cs="Times New Roman" w:eastAsia="Times New Roman" w:hint="default"/>
                          <w:spacing w:val="-1"/>
                          <w:position w:val="-11"/>
                          <w:sz w:val="18"/>
                          <w:szCs w:val="18"/>
                        </w:rPr>
                        <w:t>31</w:t>
                      </w:r>
                      <w:r>
                        <w:rPr>
                          <w:rFonts w:ascii="宋体" w:hAnsi="宋体" w:cs="宋体" w:eastAsia="宋体" w:hint="default"/>
                          <w:spacing w:val="-1"/>
                          <w:position w:val="-11"/>
                          <w:sz w:val="18"/>
                          <w:szCs w:val="18"/>
                        </w:rPr>
                        <w:t>日</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0"/>
                        </w:rPr>
                        <w:t> </w:t>
                        <w:tab/>
                        <w:t>2008</w:t>
                      </w:r>
                      <w:r>
                        <w:rPr>
                          <w:rFonts w:ascii="宋体" w:hAnsi="宋体" w:cs="宋体" w:eastAsia="宋体" w:hint="default"/>
                          <w:spacing w:val="-1"/>
                          <w:sz w:val="18"/>
                          <w:szCs w:val="18"/>
                          <w:u w:val="single" w:color="000000"/>
                        </w:rPr>
                        <w:t>年</w:t>
                      </w:r>
                      <w:r>
                        <w:rPr>
                          <w:rFonts w:ascii="宋体" w:hAnsi="宋体" w:cs="宋体" w:eastAsia="宋体" w:hint="default"/>
                          <w:spacing w:val="-1"/>
                          <w:sz w:val="18"/>
                          <w:szCs w:val="18"/>
                        </w:rPr>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xbxContent>
                </v:textbox>
                <w10:wrap type="none"/>
              </v:shape>
              <v:shape style="position:absolute;left:3552;top:28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原币</w:t>
                      </w:r>
                      <w:r>
                        <w:rPr>
                          <w:rFonts w:ascii="宋体" w:hAnsi="宋体" w:cs="宋体" w:eastAsia="宋体" w:hint="default"/>
                          <w:sz w:val="18"/>
                          <w:szCs w:val="18"/>
                        </w:rPr>
                      </w:r>
                    </w:p>
                  </w:txbxContent>
                </v:textbox>
                <w10:wrap type="none"/>
              </v:shape>
              <v:shape style="position:absolute;left:4790;top:286;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人民币</w:t>
                      </w:r>
                      <w:r>
                        <w:rPr>
                          <w:rFonts w:ascii="宋体" w:hAnsi="宋体" w:cs="宋体" w:eastAsia="宋体" w:hint="default"/>
                          <w:sz w:val="18"/>
                          <w:szCs w:val="18"/>
                        </w:rPr>
                      </w:r>
                    </w:p>
                  </w:txbxContent>
                </v:textbox>
                <w10:wrap type="none"/>
              </v:shape>
              <v:shape style="position:absolute;left:7577;top:16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备注</w:t>
                      </w:r>
                      <w:r>
                        <w:rPr>
                          <w:rFonts w:ascii="宋体" w:hAnsi="宋体" w:cs="宋体" w:eastAsia="宋体" w:hint="default"/>
                          <w:sz w:val="18"/>
                          <w:szCs w:val="18"/>
                        </w:rPr>
                      </w:r>
                    </w:p>
                  </w:txbxContent>
                </v:textbox>
                <w10:wrap type="none"/>
              </v:shape>
            </v:group>
          </v:group>
        </w:pict>
      </w:r>
      <w:r>
        <w:rPr>
          <w:rFonts w:ascii="宋体" w:hAnsi="宋体" w:cs="宋体" w:eastAsia="宋体" w:hint="default"/>
          <w:position w:val="-9"/>
          <w:sz w:val="20"/>
          <w:szCs w:val="20"/>
        </w:rPr>
      </w:r>
    </w:p>
    <w:p>
      <w:pPr>
        <w:spacing w:line="233" w:lineRule="exact" w:before="0"/>
        <w:ind w:left="240" w:right="8356" w:firstLine="0"/>
        <w:jc w:val="center"/>
        <w:rPr>
          <w:rFonts w:ascii="宋体" w:hAnsi="宋体" w:cs="宋体" w:eastAsia="宋体" w:hint="default"/>
          <w:sz w:val="21"/>
          <w:szCs w:val="21"/>
        </w:rPr>
      </w:pPr>
      <w:r>
        <w:rPr>
          <w:rFonts w:ascii="宋体" w:hAnsi="宋体" w:cs="宋体" w:eastAsia="宋体" w:hint="default"/>
          <w:sz w:val="21"/>
          <w:szCs w:val="21"/>
        </w:rPr>
        <w:t>抵押借款</w:t>
      </w:r>
    </w:p>
    <w:p>
      <w:pPr>
        <w:spacing w:line="285" w:lineRule="auto" w:before="46"/>
        <w:ind w:left="240" w:right="8357" w:firstLine="0"/>
        <w:jc w:val="center"/>
        <w:rPr>
          <w:rFonts w:ascii="宋体" w:hAnsi="宋体" w:cs="宋体" w:eastAsia="宋体" w:hint="default"/>
          <w:sz w:val="18"/>
          <w:szCs w:val="18"/>
        </w:rPr>
      </w:pPr>
      <w:r>
        <w:rPr/>
        <w:pict>
          <v:shape style="position:absolute;margin-left:66.289223pt;margin-top:12.037349pt;width:485.1pt;height:199.15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6"/>
                    <w:gridCol w:w="1343"/>
                    <w:gridCol w:w="1249"/>
                    <w:gridCol w:w="1290"/>
                    <w:gridCol w:w="4102"/>
                  </w:tblGrid>
                  <w:tr>
                    <w:trPr>
                      <w:trHeight w:val="375" w:hRule="exact"/>
                    </w:trPr>
                    <w:tc>
                      <w:tcPr>
                        <w:tcW w:w="3060" w:type="dxa"/>
                        <w:gridSpan w:val="2"/>
                        <w:tcBorders>
                          <w:top w:val="nil" w:sz="6" w:space="0" w:color="auto"/>
                          <w:left w:val="nil" w:sz="6" w:space="0" w:color="auto"/>
                          <w:bottom w:val="nil" w:sz="6" w:space="0" w:color="auto"/>
                          <w:right w:val="nil" w:sz="6" w:space="0" w:color="auto"/>
                        </w:tcBorders>
                      </w:tcPr>
                      <w:p>
                        <w:pPr>
                          <w:pStyle w:val="TableParagraph"/>
                          <w:spacing w:line="194" w:lineRule="exact"/>
                          <w:ind w:right="64"/>
                          <w:jc w:val="right"/>
                          <w:rPr>
                            <w:rFonts w:ascii="Times New Roman" w:hAnsi="Times New Roman" w:cs="Times New Roman" w:eastAsia="Times New Roman" w:hint="default"/>
                            <w:sz w:val="18"/>
                            <w:szCs w:val="18"/>
                          </w:rPr>
                        </w:pPr>
                        <w:r>
                          <w:rPr>
                            <w:rFonts w:ascii="Times New Roman"/>
                            <w:spacing w:val="-1"/>
                            <w:sz w:val="18"/>
                          </w:rPr>
                          <w:t>5,200,000.00</w:t>
                        </w:r>
                      </w:p>
                    </w:tc>
                    <w:tc>
                      <w:tcPr>
                        <w:tcW w:w="1249" w:type="dxa"/>
                        <w:tcBorders>
                          <w:top w:val="nil" w:sz="6" w:space="0" w:color="auto"/>
                          <w:left w:val="nil" w:sz="6" w:space="0" w:color="auto"/>
                          <w:bottom w:val="nil" w:sz="6" w:space="0" w:color="auto"/>
                          <w:right w:val="nil" w:sz="6" w:space="0" w:color="auto"/>
                        </w:tcBorders>
                      </w:tcPr>
                      <w:p>
                        <w:pPr>
                          <w:pStyle w:val="TableParagraph"/>
                          <w:spacing w:line="194" w:lineRule="exact"/>
                          <w:ind w:right="74"/>
                          <w:jc w:val="center"/>
                          <w:rPr>
                            <w:rFonts w:ascii="Times New Roman" w:hAnsi="Times New Roman" w:cs="Times New Roman" w:eastAsia="Times New Roman" w:hint="default"/>
                            <w:sz w:val="18"/>
                            <w:szCs w:val="18"/>
                          </w:rPr>
                        </w:pPr>
                        <w:r>
                          <w:rPr>
                            <w:rFonts w:ascii="Times New Roman"/>
                            <w:sz w:val="18"/>
                          </w:rPr>
                          <w:t>---</w:t>
                        </w:r>
                      </w:p>
                    </w:tc>
                    <w:tc>
                      <w:tcPr>
                        <w:tcW w:w="1290" w:type="dxa"/>
                        <w:tcBorders>
                          <w:top w:val="nil" w:sz="6" w:space="0" w:color="auto"/>
                          <w:left w:val="nil" w:sz="6" w:space="0" w:color="auto"/>
                          <w:bottom w:val="nil" w:sz="6" w:space="0" w:color="auto"/>
                          <w:right w:val="nil" w:sz="6" w:space="0" w:color="auto"/>
                        </w:tcBorders>
                      </w:tcPr>
                      <w:p>
                        <w:pPr>
                          <w:pStyle w:val="TableParagraph"/>
                          <w:spacing w:line="194" w:lineRule="exact"/>
                          <w:ind w:left="38" w:right="0"/>
                          <w:jc w:val="center"/>
                          <w:rPr>
                            <w:rFonts w:ascii="Times New Roman" w:hAnsi="Times New Roman" w:cs="Times New Roman" w:eastAsia="Times New Roman" w:hint="default"/>
                            <w:sz w:val="18"/>
                            <w:szCs w:val="18"/>
                          </w:rPr>
                        </w:pPr>
                        <w:r>
                          <w:rPr>
                            <w:rFonts w:ascii="Times New Roman"/>
                            <w:sz w:val="18"/>
                          </w:rPr>
                          <w:t>---</w:t>
                        </w:r>
                      </w:p>
                    </w:tc>
                    <w:tc>
                      <w:tcPr>
                        <w:tcW w:w="4102" w:type="dxa"/>
                        <w:tcBorders>
                          <w:top w:val="nil" w:sz="6" w:space="0" w:color="auto"/>
                          <w:left w:val="nil" w:sz="6" w:space="0" w:color="auto"/>
                          <w:bottom w:val="nil" w:sz="6" w:space="0" w:color="auto"/>
                          <w:right w:val="nil" w:sz="6" w:space="0" w:color="auto"/>
                        </w:tcBorders>
                      </w:tcPr>
                      <w:p>
                        <w:pPr>
                          <w:pStyle w:val="TableParagraph"/>
                          <w:spacing w:line="194" w:lineRule="exact"/>
                          <w:ind w:left="38" w:right="0"/>
                          <w:jc w:val="center"/>
                          <w:rPr>
                            <w:rFonts w:ascii="宋体" w:hAnsi="宋体" w:cs="宋体" w:eastAsia="宋体" w:hint="default"/>
                            <w:sz w:val="18"/>
                            <w:szCs w:val="18"/>
                          </w:rPr>
                        </w:pPr>
                        <w:r>
                          <w:rPr>
                            <w:rFonts w:ascii="宋体" w:hAnsi="宋体" w:cs="宋体" w:eastAsia="宋体" w:hint="default"/>
                            <w:sz w:val="18"/>
                            <w:szCs w:val="18"/>
                          </w:rPr>
                          <w:t>抵押物</w:t>
                        </w:r>
                        <w:r>
                          <w:rPr>
                            <w:rFonts w:ascii="Times New Roman" w:hAnsi="Times New Roman" w:cs="Times New Roman" w:eastAsia="Times New Roman" w:hint="default"/>
                            <w:sz w:val="18"/>
                            <w:szCs w:val="18"/>
                          </w:rPr>
                          <w:t>:78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ATM,</w:t>
                        </w:r>
                        <w:r>
                          <w:rPr>
                            <w:rFonts w:ascii="宋体" w:hAnsi="宋体" w:cs="宋体" w:eastAsia="宋体" w:hint="default"/>
                            <w:sz w:val="18"/>
                            <w:szCs w:val="18"/>
                          </w:rPr>
                          <w:t>评估价值</w:t>
                        </w:r>
                        <w:r>
                          <w:rPr>
                            <w:rFonts w:ascii="Times New Roman" w:hAnsi="Times New Roman" w:cs="Times New Roman" w:eastAsia="Times New Roman" w:hint="default"/>
                            <w:sz w:val="18"/>
                            <w:szCs w:val="18"/>
                          </w:rPr>
                          <w:t>:1566.6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75" w:hRule="exact"/>
                    </w:trPr>
                    <w:tc>
                      <w:tcPr>
                        <w:tcW w:w="3060" w:type="dxa"/>
                        <w:gridSpan w:val="2"/>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中国工商银行广州</w:t>
                        </w:r>
                      </w:p>
                      <w:p>
                        <w:pPr>
                          <w:pStyle w:val="TableParagraph"/>
                          <w:spacing w:line="180" w:lineRule="exact"/>
                          <w:ind w:right="64"/>
                          <w:jc w:val="right"/>
                          <w:rPr>
                            <w:rFonts w:ascii="Times New Roman" w:hAnsi="Times New Roman" w:cs="Times New Roman" w:eastAsia="Times New Roman" w:hint="default"/>
                            <w:sz w:val="18"/>
                            <w:szCs w:val="18"/>
                          </w:rPr>
                        </w:pPr>
                        <w:r>
                          <w:rPr>
                            <w:rFonts w:ascii="Times New Roman"/>
                            <w:spacing w:val="-1"/>
                            <w:sz w:val="18"/>
                          </w:rPr>
                          <w:t>6,050,000.00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74"/>
                          <w:jc w:val="center"/>
                          <w:rPr>
                            <w:rFonts w:ascii="Times New Roman" w:hAnsi="Times New Roman" w:cs="Times New Roman" w:eastAsia="Times New Roman" w:hint="default"/>
                            <w:sz w:val="18"/>
                            <w:szCs w:val="18"/>
                          </w:rPr>
                        </w:pPr>
                        <w:r>
                          <w:rPr>
                            <w:rFonts w:ascii="Times New Roman"/>
                            <w:sz w:val="18"/>
                          </w:rPr>
                          <w:t>---</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w:t>
                        </w:r>
                      </w:p>
                    </w:tc>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8" w:right="0"/>
                          <w:jc w:val="center"/>
                          <w:rPr>
                            <w:rFonts w:ascii="宋体" w:hAnsi="宋体" w:cs="宋体" w:eastAsia="宋体" w:hint="default"/>
                            <w:sz w:val="18"/>
                            <w:szCs w:val="18"/>
                          </w:rPr>
                        </w:pPr>
                        <w:r>
                          <w:rPr>
                            <w:rFonts w:ascii="宋体" w:hAnsi="宋体" w:cs="宋体" w:eastAsia="宋体" w:hint="default"/>
                            <w:sz w:val="18"/>
                            <w:szCs w:val="18"/>
                          </w:rPr>
                          <w:t>抵押物</w:t>
                        </w:r>
                        <w:r>
                          <w:rPr>
                            <w:rFonts w:ascii="Times New Roman" w:hAnsi="Times New Roman" w:cs="Times New Roman" w:eastAsia="Times New Roman" w:hint="default"/>
                            <w:sz w:val="18"/>
                            <w:szCs w:val="18"/>
                          </w:rPr>
                          <w:t>:89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ATM,</w:t>
                        </w:r>
                        <w:r>
                          <w:rPr>
                            <w:rFonts w:ascii="宋体" w:hAnsi="宋体" w:cs="宋体" w:eastAsia="宋体" w:hint="default"/>
                            <w:sz w:val="18"/>
                            <w:szCs w:val="18"/>
                          </w:rPr>
                          <w:t>评估价值</w:t>
                        </w:r>
                        <w:r>
                          <w:rPr>
                            <w:rFonts w:ascii="Times New Roman" w:hAnsi="Times New Roman" w:cs="Times New Roman" w:eastAsia="Times New Roman" w:hint="default"/>
                            <w:sz w:val="18"/>
                            <w:szCs w:val="18"/>
                          </w:rPr>
                          <w:t>:1874.40 </w:t>
                        </w:r>
                        <w:r>
                          <w:rPr>
                            <w:rFonts w:ascii="宋体" w:hAnsi="宋体" w:cs="宋体" w:eastAsia="宋体" w:hint="default"/>
                            <w:sz w:val="18"/>
                            <w:szCs w:val="18"/>
                          </w:rPr>
                          <w:t>万元</w:t>
                        </w:r>
                      </w:p>
                    </w:tc>
                  </w:tr>
                  <w:tr>
                    <w:trPr>
                      <w:trHeight w:val="536" w:hRule="exact"/>
                    </w:trPr>
                    <w:tc>
                      <w:tcPr>
                        <w:tcW w:w="9701" w:type="dxa"/>
                        <w:gridSpan w:val="5"/>
                        <w:tcBorders>
                          <w:top w:val="nil" w:sz="6" w:space="0" w:color="auto"/>
                          <w:left w:val="nil" w:sz="6" w:space="0" w:color="auto"/>
                          <w:bottom w:val="nil" w:sz="6" w:space="0" w:color="auto"/>
                          <w:right w:val="nil" w:sz="6" w:space="0" w:color="auto"/>
                        </w:tcBorders>
                      </w:tcPr>
                      <w:p>
                        <w:pPr>
                          <w:pStyle w:val="TableParagraph"/>
                          <w:spacing w:line="132" w:lineRule="exact"/>
                          <w:ind w:left="306" w:right="0"/>
                          <w:jc w:val="left"/>
                          <w:rPr>
                            <w:rFonts w:ascii="宋体" w:hAnsi="宋体" w:cs="宋体" w:eastAsia="宋体" w:hint="default"/>
                            <w:sz w:val="18"/>
                            <w:szCs w:val="18"/>
                          </w:rPr>
                        </w:pPr>
                        <w:r>
                          <w:rPr>
                            <w:rFonts w:ascii="宋体" w:hAnsi="宋体" w:cs="宋体" w:eastAsia="宋体" w:hint="default"/>
                            <w:sz w:val="18"/>
                            <w:szCs w:val="18"/>
                          </w:rPr>
                          <w:t>白云路支行</w:t>
                        </w:r>
                      </w:p>
                      <w:p>
                        <w:pPr>
                          <w:pStyle w:val="TableParagraph"/>
                          <w:tabs>
                            <w:tab w:pos="5727" w:val="left" w:leader="none"/>
                          </w:tabs>
                          <w:spacing w:line="240" w:lineRule="auto" w:before="45"/>
                          <w:ind w:left="34" w:right="0"/>
                          <w:jc w:val="left"/>
                          <w:rPr>
                            <w:rFonts w:ascii="宋体" w:hAnsi="宋体" w:cs="宋体" w:eastAsia="宋体" w:hint="default"/>
                            <w:sz w:val="18"/>
                            <w:szCs w:val="18"/>
                          </w:rPr>
                        </w:pPr>
                        <w:r>
                          <w:rPr>
                            <w:rFonts w:ascii="宋体" w:hAnsi="宋体" w:cs="宋体" w:eastAsia="宋体" w:hint="default"/>
                            <w:w w:val="95"/>
                            <w:sz w:val="18"/>
                            <w:szCs w:val="18"/>
                          </w:rPr>
                          <w:t>广东发展银行广州</w:t>
                          <w:tab/>
                        </w:r>
                        <w:r>
                          <w:rPr>
                            <w:rFonts w:ascii="宋体" w:hAnsi="宋体" w:cs="宋体" w:eastAsia="宋体" w:hint="default"/>
                            <w:sz w:val="18"/>
                            <w:szCs w:val="18"/>
                          </w:rPr>
                          <w:t>抵押物：</w:t>
                        </w:r>
                        <w:r>
                          <w:rPr>
                            <w:rFonts w:ascii="Times New Roman" w:hAnsi="Times New Roman" w:cs="Times New Roman" w:eastAsia="Times New Roman" w:hint="default"/>
                            <w:sz w:val="18"/>
                            <w:szCs w:val="18"/>
                          </w:rPr>
                          <w:t>180 </w:t>
                        </w:r>
                        <w:r>
                          <w:rPr>
                            <w:rFonts w:ascii="宋体" w:hAnsi="宋体" w:cs="宋体" w:eastAsia="宋体" w:hint="default"/>
                            <w:sz w:val="18"/>
                            <w:szCs w:val="18"/>
                          </w:rPr>
                          <w:t>台</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KT1688ATM</w:t>
                        </w:r>
                        <w:r>
                          <w:rPr>
                            <w:rFonts w:ascii="宋体" w:hAnsi="宋体" w:cs="宋体" w:eastAsia="宋体" w:hint="default"/>
                            <w:sz w:val="18"/>
                            <w:szCs w:val="18"/>
                          </w:rPr>
                          <w:t>；杨文江提供保证担</w:t>
                        </w:r>
                      </w:p>
                    </w:tc>
                  </w:tr>
                  <w:tr>
                    <w:trPr>
                      <w:trHeight w:val="205"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5" w:lineRule="exact"/>
                          <w:ind w:right="204"/>
                          <w:jc w:val="center"/>
                          <w:rPr>
                            <w:rFonts w:ascii="宋体" w:hAnsi="宋体" w:cs="宋体" w:eastAsia="宋体" w:hint="default"/>
                            <w:sz w:val="18"/>
                            <w:szCs w:val="18"/>
                          </w:rPr>
                        </w:pPr>
                        <w:r>
                          <w:rPr>
                            <w:rFonts w:ascii="宋体" w:hAnsi="宋体" w:cs="宋体" w:eastAsia="宋体" w:hint="default"/>
                            <w:sz w:val="18"/>
                            <w:szCs w:val="18"/>
                          </w:rPr>
                          <w:t>分行</w:t>
                        </w:r>
                      </w:p>
                    </w:tc>
                    <w:tc>
                      <w:tcPr>
                        <w:tcW w:w="1343"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155" w:lineRule="exact"/>
                          <w:ind w:left="36" w:right="0"/>
                          <w:jc w:val="center"/>
                          <w:rPr>
                            <w:rFonts w:ascii="宋体" w:hAnsi="宋体" w:cs="宋体" w:eastAsia="宋体" w:hint="default"/>
                            <w:sz w:val="18"/>
                            <w:szCs w:val="18"/>
                          </w:rPr>
                        </w:pPr>
                        <w:r>
                          <w:rPr>
                            <w:rFonts w:ascii="宋体" w:hAnsi="宋体" w:cs="宋体" w:eastAsia="宋体" w:hint="default"/>
                            <w:w w:val="99"/>
                            <w:sz w:val="18"/>
                            <w:szCs w:val="18"/>
                          </w:rPr>
                          <w:t>保</w:t>
                        </w:r>
                        <w:r>
                          <w:rPr>
                            <w:rFonts w:ascii="宋体" w:hAnsi="宋体" w:cs="宋体" w:eastAsia="宋体" w:hint="default"/>
                            <w:sz w:val="18"/>
                            <w:szCs w:val="18"/>
                          </w:rPr>
                        </w:r>
                      </w:p>
                    </w:tc>
                  </w:tr>
                  <w:tr>
                    <w:trPr>
                      <w:trHeight w:val="286"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30" w:lineRule="exact"/>
                          <w:ind w:right="204"/>
                          <w:jc w:val="center"/>
                          <w:rPr>
                            <w:rFonts w:ascii="宋体" w:hAnsi="宋体" w:cs="宋体" w:eastAsia="宋体" w:hint="default"/>
                            <w:sz w:val="18"/>
                            <w:szCs w:val="18"/>
                          </w:rPr>
                        </w:pPr>
                        <w:r>
                          <w:rPr>
                            <w:rFonts w:ascii="宋体" w:hAnsi="宋体" w:cs="宋体" w:eastAsia="宋体" w:hint="default"/>
                            <w:sz w:val="18"/>
                            <w:szCs w:val="18"/>
                          </w:rPr>
                          <w:t>渣打银行广州分行</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4"/>
                          <w:jc w:val="right"/>
                          <w:rPr>
                            <w:rFonts w:ascii="Times New Roman" w:hAnsi="Times New Roman" w:cs="Times New Roman" w:eastAsia="Times New Roman" w:hint="default"/>
                            <w:sz w:val="18"/>
                            <w:szCs w:val="18"/>
                          </w:rPr>
                        </w:pPr>
                        <w:r>
                          <w:rPr>
                            <w:rFonts w:ascii="Times New Roman"/>
                            <w:spacing w:val="-1"/>
                            <w:sz w:val="18"/>
                          </w:rPr>
                          <w:t>5,694,800.00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4"/>
                          <w:jc w:val="center"/>
                          <w:rPr>
                            <w:rFonts w:ascii="Times New Roman" w:hAnsi="Times New Roman" w:cs="Times New Roman" w:eastAsia="Times New Roman" w:hint="default"/>
                            <w:sz w:val="18"/>
                            <w:szCs w:val="18"/>
                          </w:rPr>
                        </w:pPr>
                        <w:r>
                          <w:rPr>
                            <w:rFonts w:ascii="Times New Roman"/>
                            <w:sz w:val="18"/>
                          </w:rPr>
                          <w:t>---</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8" w:right="0"/>
                          <w:jc w:val="center"/>
                          <w:rPr>
                            <w:rFonts w:ascii="Times New Roman" w:hAnsi="Times New Roman" w:cs="Times New Roman" w:eastAsia="Times New Roman" w:hint="default"/>
                            <w:sz w:val="18"/>
                            <w:szCs w:val="18"/>
                          </w:rPr>
                        </w:pPr>
                        <w:r>
                          <w:rPr>
                            <w:rFonts w:ascii="Times New Roman"/>
                            <w:sz w:val="18"/>
                          </w:rPr>
                          <w:t>---</w:t>
                        </w:r>
                      </w:p>
                    </w:tc>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7" w:right="0"/>
                          <w:jc w:val="center"/>
                          <w:rPr>
                            <w:rFonts w:ascii="Times New Roman" w:hAnsi="Times New Roman" w:cs="Times New Roman" w:eastAsia="Times New Roman" w:hint="default"/>
                            <w:sz w:val="18"/>
                            <w:szCs w:val="18"/>
                          </w:rPr>
                        </w:pPr>
                        <w:r>
                          <w:rPr>
                            <w:rFonts w:ascii="Times New Roman"/>
                            <w:sz w:val="18"/>
                          </w:rPr>
                          <w:t>*1</w:t>
                        </w:r>
                      </w:p>
                    </w:tc>
                  </w:tr>
                  <w:tr>
                    <w:trPr>
                      <w:trHeight w:val="280"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25" w:lineRule="exact"/>
                          <w:ind w:right="204"/>
                          <w:jc w:val="center"/>
                          <w:rPr>
                            <w:rFonts w:ascii="宋体" w:hAnsi="宋体" w:cs="宋体" w:eastAsia="宋体" w:hint="default"/>
                            <w:sz w:val="18"/>
                            <w:szCs w:val="18"/>
                          </w:rPr>
                        </w:pPr>
                        <w:r>
                          <w:rPr>
                            <w:rFonts w:ascii="宋体" w:hAnsi="宋体" w:cs="宋体" w:eastAsia="宋体" w:hint="default"/>
                            <w:sz w:val="18"/>
                            <w:szCs w:val="18"/>
                          </w:rPr>
                          <w:t>汇丰银行广州分行</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4"/>
                          <w:jc w:val="right"/>
                          <w:rPr>
                            <w:rFonts w:ascii="Times New Roman" w:hAnsi="Times New Roman" w:cs="Times New Roman" w:eastAsia="Times New Roman" w:hint="default"/>
                            <w:sz w:val="18"/>
                            <w:szCs w:val="18"/>
                          </w:rPr>
                        </w:pPr>
                        <w:r>
                          <w:rPr>
                            <w:rFonts w:ascii="Times New Roman"/>
                            <w:spacing w:val="-1"/>
                            <w:sz w:val="18"/>
                          </w:rPr>
                          <w:t>25,035,627.55</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8"/>
                          <w:jc w:val="center"/>
                          <w:rPr>
                            <w:rFonts w:ascii="Times New Roman" w:hAnsi="Times New Roman" w:cs="Times New Roman" w:eastAsia="Times New Roman" w:hint="default"/>
                            <w:sz w:val="18"/>
                            <w:szCs w:val="18"/>
                          </w:rPr>
                        </w:pPr>
                        <w:r>
                          <w:rPr>
                            <w:rFonts w:ascii="Times New Roman"/>
                            <w:sz w:val="18"/>
                          </w:rPr>
                          <w:t>24,810,000.00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9" w:right="0"/>
                          <w:jc w:val="center"/>
                          <w:rPr>
                            <w:rFonts w:ascii="Times New Roman" w:hAnsi="Times New Roman" w:cs="Times New Roman" w:eastAsia="Times New Roman" w:hint="default"/>
                            <w:sz w:val="18"/>
                            <w:szCs w:val="18"/>
                          </w:rPr>
                        </w:pPr>
                        <w:r>
                          <w:rPr>
                            <w:rFonts w:ascii="Times New Roman"/>
                            <w:sz w:val="18"/>
                          </w:rPr>
                          <w:t>24,810,000.00</w:t>
                        </w:r>
                      </w:p>
                    </w:tc>
                    <w:tc>
                      <w:tcPr>
                        <w:tcW w:w="410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7" w:right="0"/>
                          <w:jc w:val="center"/>
                          <w:rPr>
                            <w:rFonts w:ascii="Times New Roman" w:hAnsi="Times New Roman" w:cs="Times New Roman" w:eastAsia="Times New Roman" w:hint="default"/>
                            <w:sz w:val="18"/>
                            <w:szCs w:val="18"/>
                          </w:rPr>
                        </w:pPr>
                        <w:r>
                          <w:rPr>
                            <w:rFonts w:ascii="Times New Roman"/>
                            <w:sz w:val="18"/>
                          </w:rPr>
                          <w:t>*2</w:t>
                        </w:r>
                      </w:p>
                    </w:tc>
                  </w:tr>
                  <w:tr>
                    <w:trPr>
                      <w:trHeight w:val="273" w:hRule="exact"/>
                    </w:trPr>
                    <w:tc>
                      <w:tcPr>
                        <w:tcW w:w="17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24" w:lineRule="exact"/>
                          <w:ind w:left="72" w:right="0"/>
                          <w:jc w:val="center"/>
                          <w:rPr>
                            <w:rFonts w:ascii="宋体" w:hAnsi="宋体" w:cs="宋体" w:eastAsia="宋体" w:hint="default"/>
                            <w:sz w:val="18"/>
                            <w:szCs w:val="18"/>
                          </w:rPr>
                        </w:pPr>
                        <w:r>
                          <w:rPr>
                            <w:rFonts w:ascii="宋体" w:hAnsi="宋体" w:cs="宋体" w:eastAsia="宋体" w:hint="default"/>
                            <w:sz w:val="18"/>
                            <w:szCs w:val="18"/>
                          </w:rPr>
                          <w:t>公司子公司佛山市御银电子科技有限公司的借款，</w:t>
                        </w:r>
                      </w:p>
                    </w:tc>
                  </w:tr>
                  <w:tr>
                    <w:trPr>
                      <w:trHeight w:val="287"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229" w:lineRule="exact"/>
                          <w:ind w:right="204"/>
                          <w:jc w:val="center"/>
                          <w:rPr>
                            <w:rFonts w:ascii="宋体" w:hAnsi="宋体" w:cs="宋体" w:eastAsia="宋体" w:hint="default"/>
                            <w:sz w:val="18"/>
                            <w:szCs w:val="18"/>
                          </w:rPr>
                        </w:pPr>
                        <w:r>
                          <w:rPr>
                            <w:rFonts w:ascii="宋体" w:hAnsi="宋体" w:cs="宋体" w:eastAsia="宋体" w:hint="default"/>
                            <w:sz w:val="18"/>
                            <w:szCs w:val="18"/>
                          </w:rPr>
                          <w:t>兴业银行佛山支行</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4"/>
                          <w:jc w:val="right"/>
                          <w:rPr>
                            <w:rFonts w:ascii="Times New Roman" w:hAnsi="Times New Roman" w:cs="Times New Roman" w:eastAsia="Times New Roman" w:hint="default"/>
                            <w:sz w:val="18"/>
                            <w:szCs w:val="18"/>
                          </w:rPr>
                        </w:pPr>
                        <w:r>
                          <w:rPr>
                            <w:rFonts w:ascii="Times New Roman"/>
                            <w:spacing w:val="-1"/>
                            <w:sz w:val="18"/>
                          </w:rPr>
                          <w:t>3,000,000.00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4"/>
                          <w:jc w:val="center"/>
                          <w:rPr>
                            <w:rFonts w:ascii="Times New Roman" w:hAnsi="Times New Roman" w:cs="Times New Roman" w:eastAsia="Times New Roman" w:hint="default"/>
                            <w:sz w:val="18"/>
                            <w:szCs w:val="18"/>
                          </w:rPr>
                        </w:pPr>
                        <w:r>
                          <w:rPr>
                            <w:rFonts w:ascii="Times New Roman"/>
                            <w:sz w:val="18"/>
                          </w:rPr>
                          <w:t>---</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8" w:right="0"/>
                          <w:jc w:val="center"/>
                          <w:rPr>
                            <w:rFonts w:ascii="Times New Roman" w:hAnsi="Times New Roman" w:cs="Times New Roman" w:eastAsia="Times New Roman" w:hint="default"/>
                            <w:sz w:val="18"/>
                            <w:szCs w:val="18"/>
                          </w:rPr>
                        </w:pPr>
                        <w:r>
                          <w:rPr>
                            <w:rFonts w:ascii="Times New Roman"/>
                            <w:sz w:val="18"/>
                          </w:rPr>
                          <w:t>---</w:t>
                        </w:r>
                      </w:p>
                    </w:tc>
                    <w:tc>
                      <w:tcPr>
                        <w:tcW w:w="4102" w:type="dxa"/>
                        <w:tcBorders>
                          <w:top w:val="nil" w:sz="6" w:space="0" w:color="auto"/>
                          <w:left w:val="nil" w:sz="6" w:space="0" w:color="auto"/>
                          <w:bottom w:val="nil" w:sz="6" w:space="0" w:color="auto"/>
                          <w:right w:val="nil" w:sz="6" w:space="0" w:color="auto"/>
                        </w:tcBorders>
                      </w:tcPr>
                      <w:p>
                        <w:pPr>
                          <w:pStyle w:val="TableParagraph"/>
                          <w:spacing w:line="245" w:lineRule="exact"/>
                          <w:ind w:left="38" w:right="0"/>
                          <w:jc w:val="center"/>
                          <w:rPr>
                            <w:rFonts w:ascii="宋体" w:hAnsi="宋体" w:cs="宋体" w:eastAsia="宋体" w:hint="default"/>
                            <w:sz w:val="18"/>
                            <w:szCs w:val="18"/>
                          </w:rPr>
                        </w:pPr>
                        <w:r>
                          <w:rPr>
                            <w:rFonts w:ascii="宋体" w:hAnsi="宋体" w:cs="宋体" w:eastAsia="宋体" w:hint="default"/>
                            <w:sz w:val="18"/>
                            <w:szCs w:val="18"/>
                          </w:rPr>
                          <w:t>抵押物：</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评估价值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万；杨文江、罗灿裕</w:t>
                        </w:r>
                      </w:p>
                    </w:tc>
                  </w:tr>
                  <w:tr>
                    <w:trPr>
                      <w:trHeight w:val="225" w:hRule="exact"/>
                    </w:trPr>
                    <w:tc>
                      <w:tcPr>
                        <w:tcW w:w="1716"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4102" w:type="dxa"/>
                        <w:tcBorders>
                          <w:top w:val="nil" w:sz="6" w:space="0" w:color="auto"/>
                          <w:left w:val="nil" w:sz="6" w:space="0" w:color="auto"/>
                          <w:bottom w:val="nil" w:sz="6" w:space="0" w:color="auto"/>
                          <w:right w:val="nil" w:sz="6" w:space="0" w:color="auto"/>
                        </w:tcBorders>
                      </w:tcPr>
                      <w:p>
                        <w:pPr>
                          <w:pStyle w:val="TableParagraph"/>
                          <w:spacing w:line="225" w:lineRule="exact"/>
                          <w:ind w:left="38" w:right="0"/>
                          <w:jc w:val="center"/>
                          <w:rPr>
                            <w:rFonts w:ascii="宋体" w:hAnsi="宋体" w:cs="宋体" w:eastAsia="宋体" w:hint="default"/>
                            <w:sz w:val="18"/>
                            <w:szCs w:val="18"/>
                          </w:rPr>
                        </w:pPr>
                        <w:r>
                          <w:rPr>
                            <w:rFonts w:ascii="宋体" w:hAnsi="宋体" w:cs="宋体" w:eastAsia="宋体" w:hint="default"/>
                            <w:sz w:val="18"/>
                            <w:szCs w:val="18"/>
                          </w:rPr>
                          <w:t>提供保证担保</w:t>
                        </w:r>
                      </w:p>
                    </w:tc>
                  </w:tr>
                  <w:tr>
                    <w:trPr>
                      <w:trHeight w:val="403" w:hRule="exact"/>
                    </w:trPr>
                    <w:tc>
                      <w:tcPr>
                        <w:tcW w:w="9701" w:type="dxa"/>
                        <w:gridSpan w:val="5"/>
                        <w:tcBorders>
                          <w:top w:val="nil" w:sz="6" w:space="0" w:color="auto"/>
                          <w:left w:val="nil" w:sz="6" w:space="0" w:color="auto"/>
                          <w:bottom w:val="nil" w:sz="6" w:space="0" w:color="auto"/>
                          <w:right w:val="nil" w:sz="6" w:space="0" w:color="auto"/>
                        </w:tcBorders>
                      </w:tcPr>
                      <w:p>
                        <w:pPr>
                          <w:pStyle w:val="TableParagraph"/>
                          <w:tabs>
                            <w:tab w:pos="5778" w:val="left" w:leader="none"/>
                          </w:tabs>
                          <w:spacing w:line="208" w:lineRule="exact" w:before="43"/>
                          <w:ind w:left="35" w:right="0"/>
                          <w:jc w:val="left"/>
                          <w:rPr>
                            <w:rFonts w:ascii="宋体" w:hAnsi="宋体" w:cs="宋体" w:eastAsia="宋体" w:hint="default"/>
                            <w:sz w:val="18"/>
                            <w:szCs w:val="18"/>
                          </w:rPr>
                        </w:pPr>
                        <w:r>
                          <w:rPr>
                            <w:rFonts w:ascii="宋体" w:hAnsi="宋体" w:cs="宋体" w:eastAsia="宋体" w:hint="default"/>
                            <w:w w:val="95"/>
                            <w:sz w:val="18"/>
                            <w:szCs w:val="18"/>
                          </w:rPr>
                          <w:t>中国工商银行广州</w:t>
                          <w:tab/>
                        </w:r>
                        <w:r>
                          <w:rPr>
                            <w:rFonts w:ascii="宋体" w:hAnsi="宋体" w:cs="宋体" w:eastAsia="宋体" w:hint="default"/>
                            <w:sz w:val="18"/>
                            <w:szCs w:val="18"/>
                          </w:rPr>
                          <w:t>公司子公司广州毅盟电子科技发展有限公司的借</w:t>
                        </w:r>
                      </w:p>
                      <w:p>
                        <w:pPr>
                          <w:pStyle w:val="TableParagraph"/>
                          <w:tabs>
                            <w:tab w:pos="3555" w:val="left" w:leader="none"/>
                            <w:tab w:pos="4882" w:val="left" w:leader="none"/>
                          </w:tabs>
                          <w:spacing w:line="180" w:lineRule="exact"/>
                          <w:ind w:left="2046" w:right="0"/>
                          <w:jc w:val="left"/>
                          <w:rPr>
                            <w:rFonts w:ascii="Times New Roman" w:hAnsi="Times New Roman" w:cs="Times New Roman" w:eastAsia="Times New Roman" w:hint="default"/>
                            <w:sz w:val="18"/>
                            <w:szCs w:val="18"/>
                          </w:rPr>
                        </w:pPr>
                        <w:r>
                          <w:rPr>
                            <w:rFonts w:ascii="Times New Roman"/>
                            <w:spacing w:val="-1"/>
                            <w:sz w:val="18"/>
                          </w:rPr>
                          <w:t>3,000,000.00</w:t>
                          <w:tab/>
                        </w:r>
                        <w:r>
                          <w:rPr>
                            <w:rFonts w:ascii="Times New Roman"/>
                            <w:w w:val="95"/>
                            <w:sz w:val="18"/>
                          </w:rPr>
                          <w:t>---</w:t>
                          <w:tab/>
                        </w:r>
                        <w:r>
                          <w:rPr>
                            <w:rFonts w:ascii="Times New Roman"/>
                            <w:sz w:val="18"/>
                          </w:rPr>
                          <w:t>---</w:t>
                        </w:r>
                      </w:p>
                    </w:tc>
                  </w:tr>
                  <w:tr>
                    <w:trPr>
                      <w:trHeight w:val="166"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6" w:lineRule="exact"/>
                          <w:ind w:right="201"/>
                          <w:jc w:val="center"/>
                          <w:rPr>
                            <w:rFonts w:ascii="宋体" w:hAnsi="宋体" w:cs="宋体" w:eastAsia="宋体" w:hint="default"/>
                            <w:sz w:val="18"/>
                            <w:szCs w:val="18"/>
                          </w:rPr>
                        </w:pPr>
                        <w:r>
                          <w:rPr>
                            <w:rFonts w:ascii="宋体" w:hAnsi="宋体" w:cs="宋体" w:eastAsia="宋体" w:hint="default"/>
                            <w:sz w:val="18"/>
                            <w:szCs w:val="18"/>
                          </w:rPr>
                          <w:t>白云路支行</w:t>
                        </w:r>
                      </w:p>
                    </w:tc>
                    <w:tc>
                      <w:tcPr>
                        <w:tcW w:w="7985" w:type="dxa"/>
                        <w:gridSpan w:val="4"/>
                        <w:tcBorders>
                          <w:top w:val="nil" w:sz="6" w:space="0" w:color="auto"/>
                          <w:left w:val="nil" w:sz="6" w:space="0" w:color="auto"/>
                          <w:bottom w:val="nil" w:sz="6" w:space="0" w:color="auto"/>
                          <w:right w:val="nil" w:sz="6" w:space="0" w:color="auto"/>
                        </w:tcBorders>
                      </w:tcPr>
                      <w:p>
                        <w:pPr>
                          <w:pStyle w:val="TableParagraph"/>
                          <w:spacing w:line="169" w:lineRule="exact"/>
                          <w:ind w:left="4400" w:right="0"/>
                          <w:jc w:val="left"/>
                          <w:rPr>
                            <w:rFonts w:ascii="宋体" w:hAnsi="宋体" w:cs="宋体" w:eastAsia="宋体" w:hint="default"/>
                            <w:sz w:val="18"/>
                            <w:szCs w:val="18"/>
                          </w:rPr>
                        </w:pPr>
                        <w:r>
                          <w:rPr>
                            <w:rFonts w:ascii="宋体" w:hAnsi="宋体" w:cs="宋体" w:eastAsia="宋体" w:hint="default"/>
                            <w:sz w:val="18"/>
                            <w:szCs w:val="18"/>
                          </w:rPr>
                          <w:t>款，抵押物：</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评估价值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1719.48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95" w:hRule="exact"/>
                    </w:trPr>
                    <w:tc>
                      <w:tcPr>
                        <w:tcW w:w="9701" w:type="dxa"/>
                        <w:gridSpan w:val="5"/>
                        <w:tcBorders>
                          <w:top w:val="nil" w:sz="6" w:space="0" w:color="auto"/>
                          <w:left w:val="nil" w:sz="6" w:space="0" w:color="auto"/>
                          <w:bottom w:val="nil" w:sz="6" w:space="0" w:color="auto"/>
                          <w:right w:val="nil" w:sz="6" w:space="0" w:color="auto"/>
                        </w:tcBorders>
                      </w:tcPr>
                      <w:p>
                        <w:pPr>
                          <w:pStyle w:val="TableParagraph"/>
                          <w:tabs>
                            <w:tab w:pos="5778" w:val="left" w:leader="none"/>
                          </w:tabs>
                          <w:spacing w:line="208" w:lineRule="exact" w:before="35"/>
                          <w:ind w:left="35" w:right="0"/>
                          <w:jc w:val="left"/>
                          <w:rPr>
                            <w:rFonts w:ascii="宋体" w:hAnsi="宋体" w:cs="宋体" w:eastAsia="宋体" w:hint="default"/>
                            <w:sz w:val="18"/>
                            <w:szCs w:val="18"/>
                          </w:rPr>
                        </w:pPr>
                        <w:r>
                          <w:rPr>
                            <w:rFonts w:ascii="宋体" w:hAnsi="宋体" w:cs="宋体" w:eastAsia="宋体" w:hint="default"/>
                            <w:w w:val="95"/>
                            <w:sz w:val="18"/>
                            <w:szCs w:val="18"/>
                          </w:rPr>
                          <w:t>中国工商银行广州</w:t>
                          <w:tab/>
                        </w:r>
                        <w:r>
                          <w:rPr>
                            <w:rFonts w:ascii="宋体" w:hAnsi="宋体" w:cs="宋体" w:eastAsia="宋体" w:hint="default"/>
                            <w:sz w:val="18"/>
                            <w:szCs w:val="18"/>
                          </w:rPr>
                          <w:t>公司子公司广州毅盟电子科技发展有限公司的借</w:t>
                        </w:r>
                      </w:p>
                      <w:p>
                        <w:pPr>
                          <w:pStyle w:val="TableParagraph"/>
                          <w:tabs>
                            <w:tab w:pos="3555" w:val="left" w:leader="none"/>
                            <w:tab w:pos="4882" w:val="left" w:leader="none"/>
                          </w:tabs>
                          <w:spacing w:line="180" w:lineRule="exact"/>
                          <w:ind w:left="2046" w:right="0"/>
                          <w:jc w:val="left"/>
                          <w:rPr>
                            <w:rFonts w:ascii="Times New Roman" w:hAnsi="Times New Roman" w:cs="Times New Roman" w:eastAsia="Times New Roman" w:hint="default"/>
                            <w:sz w:val="18"/>
                            <w:szCs w:val="18"/>
                          </w:rPr>
                        </w:pPr>
                        <w:r>
                          <w:rPr>
                            <w:rFonts w:ascii="Times New Roman"/>
                            <w:spacing w:val="-1"/>
                            <w:sz w:val="18"/>
                          </w:rPr>
                          <w:t>4,500,000.00</w:t>
                          <w:tab/>
                        </w:r>
                        <w:r>
                          <w:rPr>
                            <w:rFonts w:ascii="Times New Roman"/>
                            <w:w w:val="95"/>
                            <w:sz w:val="18"/>
                          </w:rPr>
                          <w:t>---</w:t>
                          <w:tab/>
                        </w:r>
                        <w:r>
                          <w:rPr>
                            <w:rFonts w:ascii="Times New Roman"/>
                            <w:sz w:val="18"/>
                          </w:rPr>
                          <w:t>---</w:t>
                        </w:r>
                      </w:p>
                    </w:tc>
                  </w:tr>
                  <w:tr>
                    <w:trPr>
                      <w:trHeight w:val="177" w:hRule="exact"/>
                    </w:trPr>
                    <w:tc>
                      <w:tcPr>
                        <w:tcW w:w="1716" w:type="dxa"/>
                        <w:tcBorders>
                          <w:top w:val="nil" w:sz="6" w:space="0" w:color="auto"/>
                          <w:left w:val="nil" w:sz="6" w:space="0" w:color="auto"/>
                          <w:bottom w:val="nil" w:sz="6" w:space="0" w:color="auto"/>
                          <w:right w:val="nil" w:sz="6" w:space="0" w:color="auto"/>
                        </w:tcBorders>
                      </w:tcPr>
                      <w:p>
                        <w:pPr>
                          <w:pStyle w:val="TableParagraph"/>
                          <w:spacing w:line="155" w:lineRule="exact"/>
                          <w:ind w:right="201"/>
                          <w:jc w:val="center"/>
                          <w:rPr>
                            <w:rFonts w:ascii="宋体" w:hAnsi="宋体" w:cs="宋体" w:eastAsia="宋体" w:hint="default"/>
                            <w:sz w:val="18"/>
                            <w:szCs w:val="18"/>
                          </w:rPr>
                        </w:pPr>
                        <w:r>
                          <w:rPr>
                            <w:rFonts w:ascii="宋体" w:hAnsi="宋体" w:cs="宋体" w:eastAsia="宋体" w:hint="default"/>
                            <w:sz w:val="18"/>
                            <w:szCs w:val="18"/>
                          </w:rPr>
                          <w:t>白云路支行</w:t>
                        </w:r>
                      </w:p>
                    </w:tc>
                    <w:tc>
                      <w:tcPr>
                        <w:tcW w:w="7985" w:type="dxa"/>
                        <w:gridSpan w:val="4"/>
                        <w:tcBorders>
                          <w:top w:val="nil" w:sz="6" w:space="0" w:color="auto"/>
                          <w:left w:val="nil" w:sz="6" w:space="0" w:color="auto"/>
                          <w:bottom w:val="nil" w:sz="6" w:space="0" w:color="auto"/>
                          <w:right w:val="nil" w:sz="6" w:space="0" w:color="auto"/>
                        </w:tcBorders>
                      </w:tcPr>
                      <w:p>
                        <w:pPr>
                          <w:pStyle w:val="TableParagraph"/>
                          <w:spacing w:line="168" w:lineRule="exact"/>
                          <w:ind w:left="4513" w:right="0"/>
                          <w:jc w:val="left"/>
                          <w:rPr>
                            <w:rFonts w:ascii="宋体" w:hAnsi="宋体" w:cs="宋体" w:eastAsia="宋体" w:hint="default"/>
                            <w:sz w:val="18"/>
                            <w:szCs w:val="18"/>
                          </w:rPr>
                        </w:pPr>
                        <w:r>
                          <w:rPr>
                            <w:rFonts w:ascii="宋体" w:hAnsi="宋体" w:cs="宋体" w:eastAsia="宋体" w:hint="default"/>
                            <w:sz w:val="18"/>
                            <w:szCs w:val="18"/>
                          </w:rPr>
                          <w:t>款，抵押物：</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评估价值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bl>
                <w:p>
                  <w:pPr/>
                </w:p>
              </w:txbxContent>
            </v:textbox>
            <w10:wrap type="none"/>
          </v:shape>
        </w:pict>
      </w:r>
      <w:r>
        <w:rPr>
          <w:rFonts w:ascii="宋体" w:hAnsi="宋体" w:cs="宋体" w:eastAsia="宋体" w:hint="default"/>
          <w:sz w:val="18"/>
          <w:szCs w:val="18"/>
        </w:rPr>
        <w:t>中国工商银行广州</w:t>
      </w:r>
      <w:r>
        <w:rPr>
          <w:rFonts w:ascii="宋体" w:hAnsi="宋体" w:cs="宋体" w:eastAsia="宋体" w:hint="default"/>
          <w:w w:val="99"/>
          <w:sz w:val="18"/>
          <w:szCs w:val="18"/>
        </w:rPr>
        <w:t> </w:t>
      </w:r>
      <w:r>
        <w:rPr>
          <w:rFonts w:ascii="宋体" w:hAnsi="宋体" w:cs="宋体" w:eastAsia="宋体" w:hint="default"/>
          <w:sz w:val="18"/>
          <w:szCs w:val="18"/>
        </w:rPr>
        <w:t>白云路支行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tabs>
          <w:tab w:pos="3761" w:val="left" w:leader="none"/>
          <w:tab w:pos="5088" w:val="left" w:leader="none"/>
        </w:tabs>
        <w:spacing w:before="0"/>
        <w:ind w:left="2251" w:right="0" w:firstLine="0"/>
        <w:jc w:val="left"/>
        <w:rPr>
          <w:rFonts w:ascii="Times New Roman" w:hAnsi="Times New Roman" w:cs="Times New Roman" w:eastAsia="Times New Roman" w:hint="default"/>
          <w:sz w:val="18"/>
          <w:szCs w:val="18"/>
        </w:rPr>
      </w:pPr>
      <w:r>
        <w:rPr>
          <w:rFonts w:ascii="Times New Roman"/>
          <w:spacing w:val="-1"/>
          <w:sz w:val="18"/>
        </w:rPr>
        <w:t>5,000,000.00</w:t>
        <w:tab/>
      </w:r>
      <w:r>
        <w:rPr>
          <w:rFonts w:ascii="Times New Roman"/>
          <w:w w:val="95"/>
          <w:sz w:val="18"/>
        </w:rPr>
        <w:t>---</w:t>
        <w:tab/>
      </w:r>
      <w:r>
        <w:rPr>
          <w:rFonts w:ascii="Times New Roman"/>
          <w:sz w:val="18"/>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6"/>
          <w:szCs w:val="26"/>
        </w:rPr>
      </w:pPr>
    </w:p>
    <w:p>
      <w:pPr>
        <w:spacing w:after="0" w:line="240" w:lineRule="auto"/>
        <w:rPr>
          <w:rFonts w:ascii="Times New Roman" w:hAnsi="Times New Roman" w:cs="Times New Roman" w:eastAsia="Times New Roman" w:hint="default"/>
          <w:sz w:val="26"/>
          <w:szCs w:val="26"/>
        </w:rPr>
        <w:sectPr>
          <w:type w:val="continuous"/>
          <w:pgSz w:w="11900" w:h="16840"/>
          <w:pgMar w:top="1540" w:bottom="280" w:left="1120" w:right="740"/>
        </w:sectPr>
      </w:pPr>
    </w:p>
    <w:p>
      <w:pPr>
        <w:spacing w:line="260" w:lineRule="exact" w:before="63"/>
        <w:ind w:left="156" w:right="4097" w:firstLine="0"/>
        <w:jc w:val="left"/>
        <w:rPr>
          <w:rFonts w:ascii="宋体" w:hAnsi="宋体" w:cs="宋体" w:eastAsia="宋体" w:hint="default"/>
          <w:sz w:val="20"/>
          <w:szCs w:val="20"/>
        </w:rPr>
      </w:pPr>
      <w:r>
        <w:rPr/>
        <w:pict>
          <v:shape style="position:absolute;margin-left:175.369934pt;margin-top:7.187937pt;width:174.95pt;height:66.95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8"/>
                    <w:gridCol w:w="1624"/>
                    <w:gridCol w:w="1256"/>
                  </w:tblGrid>
                  <w:tr>
                    <w:trPr>
                      <w:trHeight w:val="460" w:hRule="exact"/>
                    </w:trPr>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5" w:right="0"/>
                          <w:jc w:val="left"/>
                          <w:rPr>
                            <w:rFonts w:ascii="Times New Roman" w:hAnsi="Times New Roman" w:cs="Times New Roman" w:eastAsia="Times New Roman" w:hint="default"/>
                            <w:sz w:val="18"/>
                            <w:szCs w:val="18"/>
                          </w:rPr>
                        </w:pPr>
                        <w:r>
                          <w:rPr>
                            <w:rFonts w:ascii="Times New Roman"/>
                            <w:sz w:val="18"/>
                          </w:rPr>
                          <w:t>---</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3"/>
                          <w:jc w:val="right"/>
                          <w:rPr>
                            <w:rFonts w:ascii="Times New Roman" w:hAnsi="Times New Roman" w:cs="Times New Roman" w:eastAsia="Times New Roman" w:hint="default"/>
                            <w:sz w:val="18"/>
                            <w:szCs w:val="18"/>
                          </w:rPr>
                        </w:pPr>
                        <w:r>
                          <w:rPr>
                            <w:rFonts w:ascii="Times New Roman"/>
                            <w:spacing w:val="-1"/>
                            <w:sz w:val="18"/>
                          </w:rPr>
                          <w:t>10,000,000.00</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518" w:hRule="exact"/>
                    </w:trPr>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5" w:right="0"/>
                          <w:jc w:val="left"/>
                          <w:rPr>
                            <w:rFonts w:ascii="Times New Roman" w:hAnsi="Times New Roman" w:cs="Times New Roman" w:eastAsia="Times New Roman" w:hint="default"/>
                            <w:sz w:val="18"/>
                            <w:szCs w:val="18"/>
                          </w:rPr>
                        </w:pPr>
                        <w:r>
                          <w:rPr>
                            <w:rFonts w:ascii="Times New Roman"/>
                            <w:sz w:val="18"/>
                          </w:rPr>
                          <w:t>---</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83"/>
                          <w:jc w:val="right"/>
                          <w:rPr>
                            <w:rFonts w:ascii="Times New Roman" w:hAnsi="Times New Roman" w:cs="Times New Roman" w:eastAsia="Times New Roman" w:hint="default"/>
                            <w:sz w:val="18"/>
                            <w:szCs w:val="18"/>
                          </w:rPr>
                        </w:pPr>
                        <w:r>
                          <w:rPr>
                            <w:rFonts w:ascii="Times New Roman"/>
                            <w:spacing w:val="-1"/>
                            <w:sz w:val="18"/>
                          </w:rPr>
                          <w:t>32,600,000.00</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Times New Roman" w:hAnsi="Times New Roman" w:cs="Times New Roman" w:eastAsia="Times New Roman" w:hint="default"/>
                            <w:sz w:val="18"/>
                            <w:szCs w:val="18"/>
                          </w:rPr>
                        </w:pPr>
                        <w:r>
                          <w:rPr>
                            <w:rFonts w:ascii="Times New Roman"/>
                            <w:spacing w:val="-1"/>
                            <w:sz w:val="18"/>
                          </w:rPr>
                          <w:t>32,600,000.00</w:t>
                        </w:r>
                      </w:p>
                    </w:tc>
                  </w:tr>
                  <w:tr>
                    <w:trPr>
                      <w:trHeight w:val="360" w:hRule="exact"/>
                    </w:trPr>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35" w:right="0"/>
                          <w:jc w:val="left"/>
                          <w:rPr>
                            <w:rFonts w:ascii="Times New Roman" w:hAnsi="Times New Roman" w:cs="Times New Roman" w:eastAsia="Times New Roman" w:hint="default"/>
                            <w:sz w:val="18"/>
                            <w:szCs w:val="18"/>
                          </w:rPr>
                        </w:pPr>
                        <w:r>
                          <w:rPr>
                            <w:rFonts w:ascii="Times New Roman"/>
                            <w:sz w:val="18"/>
                          </w:rPr>
                          <w:t>---</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83"/>
                          <w:jc w:val="right"/>
                          <w:rPr>
                            <w:rFonts w:ascii="Times New Roman" w:hAnsi="Times New Roman" w:cs="Times New Roman" w:eastAsia="Times New Roman" w:hint="default"/>
                            <w:sz w:val="18"/>
                            <w:szCs w:val="18"/>
                          </w:rPr>
                        </w:pPr>
                        <w:r>
                          <w:rPr>
                            <w:rFonts w:ascii="Times New Roman"/>
                            <w:spacing w:val="-1"/>
                            <w:sz w:val="18"/>
                          </w:rPr>
                          <w:t>12,500,000.00</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33"/>
                          <w:jc w:val="right"/>
                          <w:rPr>
                            <w:rFonts w:ascii="Times New Roman" w:hAnsi="Times New Roman" w:cs="Times New Roman" w:eastAsia="Times New Roman" w:hint="default"/>
                            <w:sz w:val="18"/>
                            <w:szCs w:val="18"/>
                          </w:rPr>
                        </w:pPr>
                        <w:r>
                          <w:rPr>
                            <w:rFonts w:ascii="Times New Roman"/>
                            <w:spacing w:val="-1"/>
                            <w:sz w:val="18"/>
                          </w:rPr>
                          <w:t>12,500,000.00</w:t>
                        </w:r>
                      </w:p>
                    </w:tc>
                  </w:tr>
                </w:tbl>
                <w:p>
                  <w:pPr/>
                </w:p>
              </w:txbxContent>
            </v:textbox>
            <w10:wrap type="none"/>
          </v:shape>
        </w:pict>
      </w:r>
      <w:r>
        <w:rPr>
          <w:rFonts w:ascii="宋体" w:hAnsi="宋体" w:cs="宋体" w:eastAsia="宋体" w:hint="default"/>
          <w:sz w:val="20"/>
          <w:szCs w:val="20"/>
        </w:rPr>
        <w:t>深圳发展银行广州</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分行营业部</w:t>
      </w:r>
      <w:r>
        <w:rPr>
          <w:rFonts w:ascii="宋体" w:hAnsi="宋体" w:cs="宋体" w:eastAsia="宋体" w:hint="default"/>
          <w:w w:val="99"/>
          <w:sz w:val="20"/>
          <w:szCs w:val="20"/>
        </w:rPr>
        <w:t> </w:t>
      </w:r>
      <w:r>
        <w:rPr>
          <w:rFonts w:ascii="宋体" w:hAnsi="宋体" w:cs="宋体" w:eastAsia="宋体" w:hint="default"/>
          <w:sz w:val="20"/>
          <w:szCs w:val="20"/>
        </w:rPr>
        <w:t>广东发展银行广州</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花都支行营业部</w:t>
      </w:r>
      <w:r>
        <w:rPr>
          <w:rFonts w:ascii="宋体" w:hAnsi="宋体" w:cs="宋体" w:eastAsia="宋体" w:hint="default"/>
          <w:w w:val="99"/>
          <w:sz w:val="20"/>
          <w:szCs w:val="20"/>
        </w:rPr>
        <w:t> </w:t>
      </w:r>
      <w:r>
        <w:rPr>
          <w:rFonts w:ascii="宋体" w:hAnsi="宋体" w:cs="宋体" w:eastAsia="宋体" w:hint="default"/>
          <w:sz w:val="20"/>
          <w:szCs w:val="20"/>
        </w:rPr>
        <w:t>广东发展银行广州</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z w:val="20"/>
          <w:szCs w:val="20"/>
        </w:rPr>
        <w:t>花都支行营业部</w:t>
      </w:r>
    </w:p>
    <w:p>
      <w:pPr>
        <w:tabs>
          <w:tab w:pos="4469" w:val="left" w:leader="none"/>
        </w:tabs>
        <w:spacing w:line="20" w:lineRule="exact"/>
        <w:ind w:left="1788" w:right="-40" w:firstLine="0"/>
        <w:rPr>
          <w:rFonts w:ascii="宋体" w:hAnsi="宋体" w:cs="宋体" w:eastAsia="宋体" w:hint="default"/>
          <w:sz w:val="2"/>
          <w:szCs w:val="2"/>
        </w:rPr>
      </w:pPr>
      <w:r>
        <w:rPr>
          <w:rFonts w:ascii="宋体"/>
          <w:sz w:val="2"/>
        </w:rPr>
        <w:drawing>
          <wp:inline distT="0" distB="0" distL="0" distR="0">
            <wp:extent cx="909828" cy="9143"/>
            <wp:effectExtent l="0" t="0" r="0" b="0"/>
            <wp:docPr id="23" name="image28.png" descr=""/>
            <wp:cNvGraphicFramePr>
              <a:graphicFrameLocks noChangeAspect="1"/>
            </wp:cNvGraphicFramePr>
            <a:graphic>
              <a:graphicData uri="http://schemas.openxmlformats.org/drawingml/2006/picture">
                <pic:pic>
                  <pic:nvPicPr>
                    <pic:cNvPr id="24" name="image28.png"/>
                    <pic:cNvPicPr/>
                  </pic:nvPicPr>
                  <pic:blipFill>
                    <a:blip r:embed="rId59" cstate="print"/>
                    <a:stretch>
                      <a:fillRect/>
                    </a:stretch>
                  </pic:blipFill>
                  <pic:spPr>
                    <a:xfrm>
                      <a:off x="0" y="0"/>
                      <a:ext cx="909828" cy="9143"/>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891540" cy="9143"/>
            <wp:effectExtent l="0" t="0" r="0" b="0"/>
            <wp:docPr id="25" name="image29.png" descr=""/>
            <wp:cNvGraphicFramePr>
              <a:graphicFrameLocks noChangeAspect="1"/>
            </wp:cNvGraphicFramePr>
            <a:graphic>
              <a:graphicData uri="http://schemas.openxmlformats.org/drawingml/2006/picture">
                <pic:pic>
                  <pic:nvPicPr>
                    <pic:cNvPr id="26" name="image29.png"/>
                    <pic:cNvPicPr/>
                  </pic:nvPicPr>
                  <pic:blipFill>
                    <a:blip r:embed="rId60" cstate="print"/>
                    <a:stretch>
                      <a:fillRect/>
                    </a:stretch>
                  </pic:blipFill>
                  <pic:spPr>
                    <a:xfrm>
                      <a:off x="0" y="0"/>
                      <a:ext cx="891540" cy="9143"/>
                    </a:xfrm>
                    <a:prstGeom prst="rect">
                      <a:avLst/>
                    </a:prstGeom>
                  </pic:spPr>
                </pic:pic>
              </a:graphicData>
            </a:graphic>
          </wp:inline>
        </w:drawing>
      </w:r>
      <w:r>
        <w:rPr>
          <w:rFonts w:ascii="宋体"/>
          <w:sz w:val="2"/>
        </w:rPr>
      </w:r>
    </w:p>
    <w:p>
      <w:pPr>
        <w:tabs>
          <w:tab w:pos="1188" w:val="left" w:leader="none"/>
          <w:tab w:pos="2163" w:val="left" w:leader="none"/>
          <w:tab w:pos="4815" w:val="left" w:leader="none"/>
        </w:tabs>
        <w:spacing w:before="11"/>
        <w:ind w:left="555"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
          <w:sz w:val="18"/>
          <w:szCs w:val="18"/>
        </w:rPr>
        <w:t>合</w:t>
        <w:tab/>
        <w:t>计</w:t>
        <w:tab/>
      </w:r>
      <w:r>
        <w:rPr>
          <w:rFonts w:ascii="Times New Roman" w:hAnsi="Times New Roman" w:cs="Times New Roman" w:eastAsia="Times New Roman" w:hint="default"/>
          <w:spacing w:val="-1"/>
          <w:sz w:val="18"/>
          <w:szCs w:val="18"/>
        </w:rPr>
        <w:t>57,480,427.55</w:t>
        <w:tab/>
        <w:t>79,910,000.00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499" w:lineRule="auto" w:before="118"/>
        <w:ind w:left="89" w:right="104" w:firstLine="0"/>
        <w:jc w:val="left"/>
        <w:rPr>
          <w:rFonts w:ascii="宋体" w:hAnsi="宋体" w:cs="宋体" w:eastAsia="宋体" w:hint="default"/>
          <w:sz w:val="18"/>
          <w:szCs w:val="18"/>
        </w:rPr>
      </w:pPr>
      <w:r>
        <w:rPr>
          <w:rFonts w:ascii="宋体" w:hAnsi="宋体" w:cs="宋体" w:eastAsia="宋体" w:hint="default"/>
          <w:sz w:val="18"/>
          <w:szCs w:val="18"/>
        </w:rPr>
        <w:t>抵押物</w:t>
      </w:r>
      <w:r>
        <w:rPr>
          <w:rFonts w:ascii="Times New Roman" w:hAnsi="Times New Roman" w:cs="Times New Roman" w:eastAsia="Times New Roman" w:hint="default"/>
          <w:sz w:val="18"/>
          <w:szCs w:val="18"/>
        </w:rPr>
        <w:t>:192 </w:t>
      </w:r>
      <w:r>
        <w:rPr>
          <w:rFonts w:ascii="宋体" w:hAnsi="宋体" w:cs="宋体" w:eastAsia="宋体" w:hint="default"/>
          <w:sz w:val="18"/>
          <w:szCs w:val="18"/>
        </w:rPr>
        <w:t>台自动柜员机</w:t>
      </w:r>
      <w:r>
        <w:rPr>
          <w:rFonts w:ascii="Times New Roman" w:hAnsi="Times New Roman" w:cs="Times New Roman" w:eastAsia="Times New Roman" w:hint="default"/>
          <w:sz w:val="18"/>
          <w:szCs w:val="18"/>
        </w:rPr>
        <w:t>,</w:t>
      </w:r>
      <w:r>
        <w:rPr>
          <w:rFonts w:ascii="宋体" w:hAnsi="宋体" w:cs="宋体" w:eastAsia="宋体" w:hint="default"/>
          <w:sz w:val="18"/>
          <w:szCs w:val="18"/>
        </w:rPr>
        <w:t>评估价值</w:t>
      </w:r>
      <w:r>
        <w:rPr>
          <w:rFonts w:ascii="Times New Roman" w:hAnsi="Times New Roman" w:cs="Times New Roman" w:eastAsia="Times New Roman" w:hint="default"/>
          <w:sz w:val="18"/>
          <w:szCs w:val="18"/>
        </w:rPr>
        <w:t>:3085.7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w w:val="99"/>
          <w:sz w:val="18"/>
          <w:szCs w:val="18"/>
        </w:rPr>
        <w:t> 签订编号为</w:t>
      </w:r>
      <w:r>
        <w:rPr>
          <w:rFonts w:ascii="宋体" w:hAnsi="宋体" w:cs="宋体" w:eastAsia="宋体" w:hint="default"/>
          <w:spacing w:val="-57"/>
          <w:w w:val="99"/>
          <w:sz w:val="18"/>
          <w:szCs w:val="18"/>
        </w:rPr>
        <w:t> </w:t>
      </w:r>
      <w:r>
        <w:rPr>
          <w:rFonts w:ascii="Times New Roman" w:hAnsi="Times New Roman" w:cs="Times New Roman" w:eastAsia="Times New Roman" w:hint="default"/>
          <w:spacing w:val="-1"/>
          <w:w w:val="99"/>
          <w:sz w:val="18"/>
          <w:szCs w:val="18"/>
        </w:rPr>
        <w:t>12700008085</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13"/>
          <w:w w:val="99"/>
          <w:sz w:val="18"/>
          <w:szCs w:val="18"/>
        </w:rPr>
        <w:t> </w:t>
      </w:r>
      <w:r>
        <w:rPr>
          <w:rFonts w:ascii="宋体" w:hAnsi="宋体" w:cs="宋体" w:eastAsia="宋体" w:hint="default"/>
          <w:spacing w:val="-10"/>
          <w:w w:val="99"/>
          <w:sz w:val="18"/>
          <w:szCs w:val="18"/>
        </w:rPr>
        <w:t>的《最高额抵押合同》</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w w:val="99"/>
          <w:sz w:val="18"/>
          <w:szCs w:val="18"/>
        </w:rPr>
        <w:t>签订编号为</w:t>
      </w:r>
      <w:r>
        <w:rPr>
          <w:rFonts w:ascii="宋体" w:hAnsi="宋体" w:cs="宋体" w:eastAsia="宋体" w:hint="default"/>
          <w:spacing w:val="-55"/>
          <w:w w:val="99"/>
          <w:sz w:val="18"/>
          <w:szCs w:val="18"/>
        </w:rPr>
        <w:t> </w:t>
      </w:r>
      <w:r>
        <w:rPr>
          <w:rFonts w:ascii="Times New Roman" w:hAnsi="Times New Roman" w:cs="Times New Roman" w:eastAsia="Times New Roman" w:hint="default"/>
          <w:spacing w:val="-1"/>
          <w:w w:val="99"/>
          <w:sz w:val="18"/>
          <w:szCs w:val="18"/>
        </w:rPr>
        <w:t>12700008144</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1</w:t>
      </w:r>
      <w:r>
        <w:rPr>
          <w:rFonts w:ascii="Times New Roman" w:hAnsi="Times New Roman" w:cs="Times New Roman" w:eastAsia="Times New Roman" w:hint="default"/>
          <w:spacing w:val="-12"/>
          <w:w w:val="99"/>
          <w:sz w:val="18"/>
          <w:szCs w:val="18"/>
        </w:rPr>
        <w:t> </w:t>
      </w:r>
      <w:r>
        <w:rPr>
          <w:rFonts w:ascii="宋体" w:hAnsi="宋体" w:cs="宋体" w:eastAsia="宋体" w:hint="default"/>
          <w:spacing w:val="-10"/>
          <w:w w:val="99"/>
          <w:sz w:val="18"/>
          <w:szCs w:val="18"/>
        </w:rPr>
        <w:t>的《最高额抵押合同》</w:t>
      </w:r>
      <w:r>
        <w:rPr>
          <w:rFonts w:ascii="宋体" w:hAnsi="宋体" w:cs="宋体" w:eastAsia="宋体" w:hint="default"/>
          <w:spacing w:val="-10"/>
          <w:sz w:val="18"/>
          <w:szCs w:val="18"/>
        </w:rPr>
      </w:r>
    </w:p>
    <w:p>
      <w:pPr>
        <w:spacing w:after="0" w:line="499" w:lineRule="auto"/>
        <w:jc w:val="left"/>
        <w:rPr>
          <w:rFonts w:ascii="宋体" w:hAnsi="宋体" w:cs="宋体" w:eastAsia="宋体" w:hint="default"/>
          <w:sz w:val="18"/>
          <w:szCs w:val="18"/>
        </w:rPr>
        <w:sectPr>
          <w:type w:val="continuous"/>
          <w:pgSz w:w="11900" w:h="16840"/>
          <w:pgMar w:top="1540" w:bottom="280" w:left="1120" w:right="740"/>
          <w:cols w:num="2" w:equalWidth="0">
            <w:col w:w="5874" w:space="40"/>
            <w:col w:w="4126"/>
          </w:cols>
        </w:sectPr>
      </w:pPr>
    </w:p>
    <w:p>
      <w:pPr>
        <w:spacing w:line="240" w:lineRule="auto" w:before="10"/>
        <w:rPr>
          <w:rFonts w:ascii="宋体" w:hAnsi="宋体" w:cs="宋体" w:eastAsia="宋体" w:hint="default"/>
          <w:sz w:val="2"/>
          <w:szCs w:val="2"/>
        </w:rPr>
      </w:pPr>
    </w:p>
    <w:p>
      <w:pPr>
        <w:tabs>
          <w:tab w:pos="4455" w:val="left" w:leader="none"/>
        </w:tabs>
        <w:spacing w:line="43" w:lineRule="exact"/>
        <w:ind w:left="1774" w:right="0" w:firstLine="0"/>
        <w:rPr>
          <w:rFonts w:ascii="宋体" w:hAnsi="宋体" w:cs="宋体" w:eastAsia="宋体" w:hint="default"/>
          <w:sz w:val="4"/>
          <w:szCs w:val="4"/>
        </w:rPr>
      </w:pPr>
      <w:r>
        <w:rPr>
          <w:rFonts w:ascii="宋体"/>
          <w:position w:val="0"/>
          <w:sz w:val="4"/>
        </w:rPr>
        <w:pict>
          <v:group style="width:73.1pt;height:2.2pt;mso-position-horizontal-relative:char;mso-position-vertical-relative:line" coordorigin="0,0" coordsize="1462,44">
            <v:group style="position:absolute;left:7;top:36;width:1448;height:2" coordorigin="7,36" coordsize="1448,2">
              <v:shape style="position:absolute;left:7;top:36;width:1448;height:2" coordorigin="7,36" coordsize="1448,0" path="m7,36l1454,36e" filled="false" stroked="true" strokeweight=".72pt" strokecolor="#000000">
                <v:path arrowok="t"/>
              </v:shape>
            </v:group>
            <v:group style="position:absolute;left:7;top:7;width:1448;height:2" coordorigin="7,7" coordsize="1448,2">
              <v:shape style="position:absolute;left:7;top:7;width:1448;height:2" coordorigin="7,7" coordsize="1448,0" path="m7,7l1454,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71.650pt;height:2.2pt;mso-position-horizontal-relative:char;mso-position-vertical-relative:line" coordorigin="0,0" coordsize="1433,44">
            <v:group style="position:absolute;left:7;top:36;width:1419;height:2" coordorigin="7,36" coordsize="1419,2">
              <v:shape style="position:absolute;left:7;top:36;width:1419;height:2" coordorigin="7,36" coordsize="1419,0" path="m7,36l1426,36e" filled="false" stroked="true" strokeweight=".72pt" strokecolor="#000000">
                <v:path arrowok="t"/>
              </v:shape>
            </v:group>
            <v:group style="position:absolute;left:7;top:7;width:1419;height:2" coordorigin="7,7" coordsize="1419,2">
              <v:shape style="position:absolute;left:7;top:7;width:1419;height:2" coordorigin="7,7" coordsize="1419,0" path="m7,7l1426,7e" filled="false" stroked="true" strokeweight=".72pt" strokecolor="#000000">
                <v:path arrowok="t"/>
              </v:shape>
            </v:group>
          </v:group>
        </w:pict>
      </w:r>
      <w:r>
        <w:rPr>
          <w:rFonts w:ascii="宋体"/>
          <w:position w:val="0"/>
          <w:sz w:val="4"/>
        </w:rPr>
      </w:r>
    </w:p>
    <w:p>
      <w:pPr>
        <w:spacing w:after="0" w:line="43" w:lineRule="exact"/>
        <w:rPr>
          <w:rFonts w:ascii="宋体" w:hAnsi="宋体" w:cs="宋体" w:eastAsia="宋体" w:hint="default"/>
          <w:sz w:val="4"/>
          <w:szCs w:val="4"/>
        </w:rPr>
        <w:sectPr>
          <w:type w:val="continuous"/>
          <w:pgSz w:w="11900" w:h="16840"/>
          <w:pgMar w:top="1540" w:bottom="280" w:left="1120" w:right="740"/>
        </w:sectPr>
      </w:pPr>
    </w:p>
    <w:p>
      <w:pPr>
        <w:spacing w:line="240" w:lineRule="auto" w:before="9"/>
        <w:rPr>
          <w:rFonts w:ascii="宋体" w:hAnsi="宋体" w:cs="宋体" w:eastAsia="宋体" w:hint="default"/>
          <w:sz w:val="18"/>
          <w:szCs w:val="18"/>
        </w:rPr>
      </w:pPr>
      <w:r>
        <w:rPr/>
        <w:pict>
          <v:shape style="position:absolute;margin-left:194.880005pt;margin-top:743.999817pt;width:333.48pt;height:.72pt;mso-position-horizontal-relative:page;mso-position-vertical-relative:page;z-index:-649144" type="#_x0000_t75" stroked="false">
            <v:imagedata r:id="rId61" o:title=""/>
          </v:shape>
        </w:pict>
      </w:r>
      <w:r>
        <w:rPr/>
        <w:pict>
          <v:group style="position:absolute;margin-left:194.159988pt;margin-top:763.319824pt;width:334.95pt;height:2.2pt;mso-position-horizontal-relative:page;mso-position-vertical-relative:page;z-index:-649120" coordorigin="3883,15266" coordsize="6699,44">
            <v:group style="position:absolute;left:3890;top:15302;width:1640;height:2" coordorigin="3890,15302" coordsize="1640,2">
              <v:shape style="position:absolute;left:3890;top:15302;width:1640;height:2" coordorigin="3890,15302" coordsize="1640,0" path="m3890,15302l5530,15302e" filled="false" stroked="true" strokeweight=".72pt" strokecolor="#000000">
                <v:path arrowok="t"/>
              </v:shape>
            </v:group>
            <v:group style="position:absolute;left:3890;top:15274;width:1640;height:2" coordorigin="3890,15274" coordsize="1640,2">
              <v:shape style="position:absolute;left:3890;top:15274;width:1640;height:2" coordorigin="3890,15274" coordsize="1640,0" path="m3890,15274l5530,15274e" filled="false" stroked="true" strokeweight=".72pt" strokecolor="#000000">
                <v:path arrowok="t"/>
              </v:shape>
            </v:group>
            <v:group style="position:absolute;left:5515;top:15274;width:44;height:2" coordorigin="5515,15274" coordsize="44,2">
              <v:shape style="position:absolute;left:5515;top:15274;width:44;height:2" coordorigin="5515,15274" coordsize="44,0" path="m5515,15274l5558,15274e" filled="false" stroked="true" strokeweight=".72pt" strokecolor="#000000">
                <v:path arrowok="t"/>
              </v:shape>
            </v:group>
            <v:group style="position:absolute;left:5515;top:15302;width:44;height:2" coordorigin="5515,15302" coordsize="44,2">
              <v:shape style="position:absolute;left:5515;top:15302;width:44;height:2" coordorigin="5515,15302" coordsize="44,0" path="m5515,15302l5558,15302e" filled="false" stroked="true" strokeweight=".72pt" strokecolor="#000000">
                <v:path arrowok="t"/>
              </v:shape>
            </v:group>
            <v:group style="position:absolute;left:5558;top:15302;width:1551;height:2" coordorigin="5558,15302" coordsize="1551,2">
              <v:shape style="position:absolute;left:5558;top:15302;width:1551;height:2" coordorigin="5558,15302" coordsize="1551,0" path="m5558,15302l7109,15302e" filled="false" stroked="true" strokeweight=".72pt" strokecolor="#000000">
                <v:path arrowok="t"/>
              </v:shape>
            </v:group>
            <v:group style="position:absolute;left:5558;top:15274;width:1551;height:2" coordorigin="5558,15274" coordsize="1551,2">
              <v:shape style="position:absolute;left:5558;top:15274;width:1551;height:2" coordorigin="5558,15274" coordsize="1551,0" path="m5558,15274l7109,15274e" filled="false" stroked="true" strokeweight=".72pt" strokecolor="#000000">
                <v:path arrowok="t"/>
              </v:shape>
            </v:group>
            <v:group style="position:absolute;left:7094;top:15274;width:44;height:2" coordorigin="7094,15274" coordsize="44,2">
              <v:shape style="position:absolute;left:7094;top:15274;width:44;height:2" coordorigin="7094,15274" coordsize="44,0" path="m7094,15274l7138,15274e" filled="false" stroked="true" strokeweight=".72pt" strokecolor="#000000">
                <v:path arrowok="t"/>
              </v:shape>
            </v:group>
            <v:group style="position:absolute;left:7094;top:15302;width:44;height:2" coordorigin="7094,15302" coordsize="44,2">
              <v:shape style="position:absolute;left:7094;top:15302;width:44;height:2" coordorigin="7094,15302" coordsize="44,0" path="m7094,15302l7138,15302e" filled="false" stroked="true" strokeweight=".72pt" strokecolor="#000000">
                <v:path arrowok="t"/>
              </v:shape>
            </v:group>
            <v:group style="position:absolute;left:7138;top:15302;width:1649;height:2" coordorigin="7138,15302" coordsize="1649,2">
              <v:shape style="position:absolute;left:7138;top:15302;width:1649;height:2" coordorigin="7138,15302" coordsize="1649,0" path="m7138,15302l8786,15302e" filled="false" stroked="true" strokeweight=".72pt" strokecolor="#000000">
                <v:path arrowok="t"/>
              </v:shape>
            </v:group>
            <v:group style="position:absolute;left:7138;top:15274;width:1649;height:2" coordorigin="7138,15274" coordsize="1649,2">
              <v:shape style="position:absolute;left:7138;top:15274;width:1649;height:2" coordorigin="7138,15274" coordsize="1649,0" path="m7138,15274l8786,15274e" filled="false" stroked="true" strokeweight=".72pt" strokecolor="#000000">
                <v:path arrowok="t"/>
              </v:shape>
            </v:group>
            <v:group style="position:absolute;left:8772;top:15274;width:44;height:2" coordorigin="8772,15274" coordsize="44,2">
              <v:shape style="position:absolute;left:8772;top:15274;width:44;height:2" coordorigin="8772,15274" coordsize="44,0" path="m8772,15274l8815,15274e" filled="false" stroked="true" strokeweight=".72pt" strokecolor="#000000">
                <v:path arrowok="t"/>
              </v:shape>
            </v:group>
            <v:group style="position:absolute;left:8772;top:15302;width:44;height:2" coordorigin="8772,15302" coordsize="44,2">
              <v:shape style="position:absolute;left:8772;top:15302;width:44;height:2" coordorigin="8772,15302" coordsize="44,0" path="m8772,15302l8815,15302e" filled="false" stroked="true" strokeweight=".72pt" strokecolor="#000000">
                <v:path arrowok="t"/>
              </v:shape>
            </v:group>
            <v:group style="position:absolute;left:8815;top:15302;width:1760;height:2" coordorigin="8815,15302" coordsize="1760,2">
              <v:shape style="position:absolute;left:8815;top:15302;width:1760;height:2" coordorigin="8815,15302" coordsize="1760,0" path="m8815,15302l10574,15302e" filled="false" stroked="true" strokeweight=".72pt" strokecolor="#000000">
                <v:path arrowok="t"/>
              </v:shape>
            </v:group>
            <v:group style="position:absolute;left:8815;top:15274;width:1760;height:2" coordorigin="8815,15274" coordsize="1760,2">
              <v:shape style="position:absolute;left:8815;top:15274;width:1760;height:2" coordorigin="8815,15274" coordsize="1760,0" path="m8815,15274l10574,15274e" filled="false" stroked="true" strokeweight=".72pt" strokecolor="#000000">
                <v:path arrowok="t"/>
              </v:shape>
            </v:group>
            <w10:wrap type="none"/>
          </v:group>
        </w:pict>
      </w:r>
    </w:p>
    <w:p>
      <w:pPr>
        <w:spacing w:before="44"/>
        <w:ind w:left="51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：由杨文江出具的涵盖融资总额</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30,000,000.00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元的银行标准格式的个人担保。由公司提供的涵盖发票金</w:t>
      </w:r>
    </w:p>
    <w:p>
      <w:pPr>
        <w:spacing w:before="101"/>
        <w:ind w:left="157" w:right="0" w:firstLine="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的保证金质押，且资金存在银行保证金账户下。截止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日止，贷款已还清，用于质押的</w:t>
      </w:r>
    </w:p>
    <w:p>
      <w:pPr>
        <w:spacing w:before="101"/>
        <w:ind w:left="157" w:right="0" w:firstLine="0"/>
        <w:jc w:val="left"/>
        <w:rPr>
          <w:rFonts w:ascii="宋体" w:hAnsi="宋体" w:cs="宋体" w:eastAsia="宋体" w:hint="default"/>
          <w:sz w:val="18"/>
          <w:szCs w:val="18"/>
        </w:rPr>
      </w:pPr>
      <w:r>
        <w:rPr>
          <w:rFonts w:ascii="宋体" w:hAnsi="宋体" w:cs="宋体" w:eastAsia="宋体" w:hint="default"/>
          <w:sz w:val="18"/>
          <w:szCs w:val="18"/>
        </w:rPr>
        <w:t>应收账款余额为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元，存于银行保证金账户余额为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517" w:right="0" w:firstLine="0"/>
        <w:jc w:val="left"/>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w:t>
      </w:r>
      <w:r>
        <w:rPr>
          <w:rFonts w:ascii="Times New Roman" w:hAnsi="Times New Roman" w:cs="Times New Roman" w:eastAsia="Times New Roman" w:hint="default"/>
          <w:spacing w:val="3"/>
          <w:w w:val="99"/>
          <w:sz w:val="18"/>
          <w:szCs w:val="18"/>
        </w:rPr>
        <w:t>2</w:t>
      </w:r>
      <w:r>
        <w:rPr>
          <w:rFonts w:ascii="宋体" w:hAnsi="宋体" w:cs="宋体" w:eastAsia="宋体" w:hint="default"/>
          <w:spacing w:val="-92"/>
          <w:w w:val="99"/>
          <w:sz w:val="18"/>
          <w:szCs w:val="18"/>
        </w:rPr>
        <w:t>：</w:t>
      </w:r>
      <w:r>
        <w:rPr>
          <w:rFonts w:ascii="宋体" w:hAnsi="宋体" w:cs="宋体" w:eastAsia="宋体" w:hint="default"/>
          <w:w w:val="99"/>
          <w:sz w:val="18"/>
          <w:szCs w:val="18"/>
        </w:rPr>
        <w:t>杨文江提供</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27</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5</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00</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元的个人担保</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汇丰银行广</w:t>
      </w:r>
      <w:r>
        <w:rPr>
          <w:rFonts w:ascii="宋体" w:hAnsi="宋体" w:cs="宋体" w:eastAsia="宋体" w:hint="default"/>
          <w:spacing w:val="-3"/>
          <w:w w:val="99"/>
          <w:sz w:val="18"/>
          <w:szCs w:val="18"/>
        </w:rPr>
        <w:t>州</w:t>
      </w:r>
      <w:r>
        <w:rPr>
          <w:rFonts w:ascii="宋体" w:hAnsi="宋体" w:cs="宋体" w:eastAsia="宋体" w:hint="default"/>
          <w:w w:val="99"/>
          <w:sz w:val="18"/>
          <w:szCs w:val="18"/>
        </w:rPr>
        <w:t>分行向公司提供不超过人民币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25</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w w:val="99"/>
          <w:sz w:val="18"/>
          <w:szCs w:val="18"/>
        </w:rPr>
        <w:t>万元的有追</w:t>
      </w:r>
      <w:r>
        <w:rPr>
          <w:rFonts w:ascii="宋体" w:hAnsi="宋体" w:cs="宋体" w:eastAsia="宋体" w:hint="default"/>
          <w:sz w:val="18"/>
          <w:szCs w:val="18"/>
        </w:rPr>
      </w:r>
    </w:p>
    <w:p>
      <w:pPr>
        <w:spacing w:before="101"/>
        <w:ind w:left="157" w:right="0" w:firstLine="0"/>
        <w:jc w:val="left"/>
        <w:rPr>
          <w:rFonts w:ascii="宋体" w:hAnsi="宋体" w:cs="宋体" w:eastAsia="宋体" w:hint="default"/>
          <w:sz w:val="18"/>
          <w:szCs w:val="18"/>
        </w:rPr>
      </w:pPr>
      <w:r>
        <w:rPr>
          <w:rFonts w:ascii="宋体" w:hAnsi="宋体" w:cs="宋体" w:eastAsia="宋体" w:hint="default"/>
          <w:sz w:val="18"/>
          <w:szCs w:val="18"/>
        </w:rPr>
        <w:t>索权的且不通知买方的应收账款发票融资贷款。截止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日止用于质押的应收账款余额为</w:t>
      </w:r>
    </w:p>
    <w:p>
      <w:pPr>
        <w:spacing w:before="99"/>
        <w:ind w:left="157"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11,333,174.40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spacing w:line="338" w:lineRule="auto" w:before="101"/>
        <w:ind w:left="157" w:right="0" w:firstLine="360"/>
        <w:jc w:val="left"/>
        <w:rPr>
          <w:rFonts w:ascii="宋体" w:hAnsi="宋体" w:cs="宋体" w:eastAsia="宋体" w:hint="default"/>
          <w:sz w:val="18"/>
          <w:szCs w:val="18"/>
        </w:rPr>
      </w:pPr>
      <w:r>
        <w:rPr>
          <w:rFonts w:ascii="宋体" w:hAnsi="宋体" w:cs="宋体" w:eastAsia="宋体" w:hint="default"/>
          <w:w w:val="99"/>
          <w:sz w:val="18"/>
          <w:szCs w:val="18"/>
        </w:rPr>
        <w:t>短期借款</w:t>
      </w:r>
      <w:r>
        <w:rPr>
          <w:rFonts w:ascii="宋体" w:hAnsi="宋体" w:cs="宋体" w:eastAsia="宋体" w:hint="default"/>
          <w:spacing w:val="-49"/>
          <w:w w:val="99"/>
          <w:sz w:val="18"/>
          <w:szCs w:val="18"/>
        </w:rPr>
        <w:t> </w:t>
      </w:r>
      <w:r>
        <w:rPr>
          <w:rFonts w:ascii="Times New Roman" w:hAnsi="Times New Roman" w:cs="Times New Roman" w:eastAsia="Times New Roman" w:hint="default"/>
          <w:w w:val="99"/>
          <w:sz w:val="18"/>
          <w:szCs w:val="18"/>
        </w:rPr>
        <w:t>2008</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年</w:t>
      </w:r>
      <w:r>
        <w:rPr>
          <w:rFonts w:ascii="宋体" w:hAnsi="宋体" w:cs="宋体" w:eastAsia="宋体" w:hint="default"/>
          <w:spacing w:val="-51"/>
          <w:w w:val="99"/>
          <w:sz w:val="18"/>
          <w:szCs w:val="18"/>
        </w:rPr>
        <w:t> </w:t>
      </w:r>
      <w:r>
        <w:rPr>
          <w:rFonts w:ascii="Times New Roman" w:hAnsi="Times New Roman" w:cs="Times New Roman" w:eastAsia="Times New Roman" w:hint="default"/>
          <w:spacing w:val="-1"/>
          <w:w w:val="99"/>
          <w:sz w:val="18"/>
          <w:szCs w:val="18"/>
        </w:rPr>
        <w:t>12</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月</w:t>
      </w:r>
      <w:r>
        <w:rPr>
          <w:rFonts w:ascii="宋体" w:hAnsi="宋体" w:cs="宋体" w:eastAsia="宋体" w:hint="default"/>
          <w:spacing w:val="-49"/>
          <w:w w:val="99"/>
          <w:sz w:val="18"/>
          <w:szCs w:val="18"/>
        </w:rPr>
        <w:t> </w:t>
      </w:r>
      <w:r>
        <w:rPr>
          <w:rFonts w:ascii="Times New Roman" w:hAnsi="Times New Roman" w:cs="Times New Roman" w:eastAsia="Times New Roman" w:hint="default"/>
          <w:spacing w:val="-1"/>
          <w:w w:val="99"/>
          <w:sz w:val="18"/>
          <w:szCs w:val="18"/>
        </w:rPr>
        <w:t>31</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1"/>
          <w:w w:val="99"/>
          <w:sz w:val="18"/>
          <w:szCs w:val="18"/>
        </w:rPr>
        <w:t>日余额比</w:t>
      </w:r>
      <w:r>
        <w:rPr>
          <w:rFonts w:ascii="宋体" w:hAnsi="宋体" w:cs="宋体" w:eastAsia="宋体" w:hint="default"/>
          <w:spacing w:val="-49"/>
          <w:w w:val="99"/>
          <w:sz w:val="18"/>
          <w:szCs w:val="18"/>
        </w:rPr>
        <w:t> </w:t>
      </w:r>
      <w:r>
        <w:rPr>
          <w:rFonts w:ascii="Times New Roman" w:hAnsi="Times New Roman" w:cs="Times New Roman" w:eastAsia="Times New Roman" w:hint="default"/>
          <w:w w:val="99"/>
          <w:sz w:val="18"/>
          <w:szCs w:val="18"/>
        </w:rPr>
        <w:t>2007</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年</w:t>
      </w:r>
      <w:r>
        <w:rPr>
          <w:rFonts w:ascii="宋体" w:hAnsi="宋体" w:cs="宋体" w:eastAsia="宋体" w:hint="default"/>
          <w:spacing w:val="-51"/>
          <w:w w:val="99"/>
          <w:sz w:val="18"/>
          <w:szCs w:val="18"/>
        </w:rPr>
        <w:t> </w:t>
      </w:r>
      <w:r>
        <w:rPr>
          <w:rFonts w:ascii="Times New Roman" w:hAnsi="Times New Roman" w:cs="Times New Roman" w:eastAsia="Times New Roman" w:hint="default"/>
          <w:spacing w:val="-1"/>
          <w:w w:val="99"/>
          <w:sz w:val="18"/>
          <w:szCs w:val="18"/>
        </w:rPr>
        <w:t>12</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月</w:t>
      </w:r>
      <w:r>
        <w:rPr>
          <w:rFonts w:ascii="宋体" w:hAnsi="宋体" w:cs="宋体" w:eastAsia="宋体" w:hint="default"/>
          <w:spacing w:val="-49"/>
          <w:w w:val="99"/>
          <w:sz w:val="18"/>
          <w:szCs w:val="18"/>
        </w:rPr>
        <w:t> </w:t>
      </w:r>
      <w:r>
        <w:rPr>
          <w:rFonts w:ascii="Times New Roman" w:hAnsi="Times New Roman" w:cs="Times New Roman" w:eastAsia="Times New Roman" w:hint="default"/>
          <w:spacing w:val="-1"/>
          <w:w w:val="99"/>
          <w:sz w:val="18"/>
          <w:szCs w:val="18"/>
        </w:rPr>
        <w:t>31</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1"/>
          <w:w w:val="99"/>
          <w:sz w:val="18"/>
          <w:szCs w:val="18"/>
        </w:rPr>
        <w:t>日余额增长了</w:t>
      </w:r>
      <w:r>
        <w:rPr>
          <w:rFonts w:ascii="宋体" w:hAnsi="宋体" w:cs="宋体" w:eastAsia="宋体" w:hint="default"/>
          <w:spacing w:val="-49"/>
          <w:w w:val="99"/>
          <w:sz w:val="18"/>
          <w:szCs w:val="18"/>
        </w:rPr>
        <w:t> </w:t>
      </w:r>
      <w:r>
        <w:rPr>
          <w:rFonts w:ascii="Times New Roman" w:hAnsi="Times New Roman" w:cs="Times New Roman" w:eastAsia="Times New Roman" w:hint="default"/>
          <w:spacing w:val="-5"/>
          <w:w w:val="99"/>
          <w:sz w:val="18"/>
          <w:szCs w:val="18"/>
        </w:rPr>
        <w:t>39.02%</w:t>
      </w:r>
      <w:r>
        <w:rPr>
          <w:rFonts w:ascii="宋体" w:hAnsi="宋体" w:cs="宋体" w:eastAsia="宋体" w:hint="default"/>
          <w:spacing w:val="-5"/>
          <w:w w:val="99"/>
          <w:sz w:val="18"/>
          <w:szCs w:val="18"/>
        </w:rPr>
        <w:t>，主要是因为公司扩大生产规模，</w:t>
      </w:r>
      <w:r>
        <w:rPr>
          <w:rFonts w:ascii="宋体" w:hAnsi="宋体" w:cs="宋体" w:eastAsia="宋体" w:hint="default"/>
          <w:w w:val="99"/>
          <w:sz w:val="18"/>
          <w:szCs w:val="18"/>
        </w:rPr>
        <w:t> </w:t>
      </w:r>
      <w:r>
        <w:rPr>
          <w:rFonts w:ascii="宋体" w:hAnsi="宋体" w:cs="宋体" w:eastAsia="宋体" w:hint="default"/>
          <w:sz w:val="18"/>
          <w:szCs w:val="18"/>
        </w:rPr>
        <w:t>资金需求增大，向银行借款增多。</w:t>
      </w:r>
    </w:p>
    <w:p>
      <w:pPr>
        <w:spacing w:line="240" w:lineRule="auto" w:before="0"/>
        <w:rPr>
          <w:rFonts w:ascii="宋体" w:hAnsi="宋体" w:cs="宋体" w:eastAsia="宋体" w:hint="default"/>
          <w:sz w:val="24"/>
          <w:szCs w:val="24"/>
        </w:rPr>
      </w:pPr>
    </w:p>
    <w:p>
      <w:pPr>
        <w:pStyle w:val="BodyText"/>
        <w:spacing w:line="240" w:lineRule="auto" w:before="0"/>
        <w:ind w:left="157" w:right="0"/>
        <w:jc w:val="left"/>
      </w:pPr>
      <w:r>
        <w:rPr/>
        <w:t>注释</w:t>
      </w:r>
      <w:r>
        <w:rPr>
          <w:spacing w:val="-62"/>
        </w:rPr>
        <w:t> </w:t>
      </w:r>
      <w:r>
        <w:rPr>
          <w:rFonts w:ascii="Times New Roman" w:hAnsi="Times New Roman" w:cs="Times New Roman" w:eastAsia="Times New Roman" w:hint="default"/>
        </w:rPr>
        <w:t>15</w:t>
      </w:r>
      <w:r>
        <w:rPr/>
        <w:t>、应付票据</w:t>
      </w:r>
    </w:p>
    <w:p>
      <w:pPr>
        <w:spacing w:line="240" w:lineRule="auto" w:before="11"/>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1643"/>
        <w:gridCol w:w="1163"/>
        <w:gridCol w:w="1791"/>
        <w:gridCol w:w="1799"/>
      </w:tblGrid>
      <w:tr>
        <w:trPr>
          <w:trHeight w:val="377" w:hRule="exact"/>
        </w:trPr>
        <w:tc>
          <w:tcPr>
            <w:tcW w:w="164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9"/>
              <w:ind w:right="13"/>
              <w:jc w:val="center"/>
              <w:rPr>
                <w:rFonts w:ascii="宋体" w:hAnsi="宋体" w:cs="宋体" w:eastAsia="宋体" w:hint="default"/>
                <w:sz w:val="18"/>
                <w:szCs w:val="18"/>
              </w:rPr>
            </w:pPr>
            <w:r>
              <w:rPr>
                <w:rFonts w:ascii="宋体" w:hAnsi="宋体" w:cs="宋体" w:eastAsia="宋体" w:hint="default"/>
                <w:sz w:val="18"/>
                <w:szCs w:val="18"/>
              </w:rPr>
              <w:t>种 类</w:t>
            </w:r>
          </w:p>
        </w:tc>
        <w:tc>
          <w:tcPr>
            <w:tcW w:w="116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9"/>
              <w:ind w:left="253"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791"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9"/>
              <w:ind w:left="765" w:right="0"/>
              <w:jc w:val="left"/>
              <w:rPr>
                <w:rFonts w:ascii="宋体" w:hAnsi="宋体" w:cs="宋体" w:eastAsia="宋体" w:hint="default"/>
                <w:sz w:val="18"/>
                <w:szCs w:val="18"/>
              </w:rPr>
            </w:pPr>
            <w:r>
              <w:rPr>
                <w:rFonts w:ascii="宋体" w:hAnsi="宋体" w:cs="宋体" w:eastAsia="宋体" w:hint="default"/>
                <w:sz w:val="18"/>
                <w:szCs w:val="18"/>
              </w:rPr>
              <w:t>金 额</w:t>
            </w:r>
          </w:p>
        </w:tc>
        <w:tc>
          <w:tcPr>
            <w:tcW w:w="1799"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9"/>
              <w:ind w:right="58"/>
              <w:jc w:val="right"/>
              <w:rPr>
                <w:rFonts w:ascii="宋体" w:hAnsi="宋体" w:cs="宋体" w:eastAsia="宋体" w:hint="default"/>
                <w:sz w:val="18"/>
                <w:szCs w:val="18"/>
              </w:rPr>
            </w:pPr>
            <w:r>
              <w:rPr>
                <w:rFonts w:ascii="宋体" w:hAnsi="宋体" w:cs="宋体" w:eastAsia="宋体" w:hint="default"/>
                <w:w w:val="95"/>
                <w:sz w:val="18"/>
                <w:szCs w:val="18"/>
              </w:rPr>
              <w:t>一年内将到期的金额</w:t>
            </w:r>
            <w:r>
              <w:rPr>
                <w:rFonts w:ascii="宋体" w:hAnsi="宋体" w:cs="宋体" w:eastAsia="宋体" w:hint="default"/>
                <w:sz w:val="18"/>
                <w:szCs w:val="18"/>
              </w:rPr>
            </w:r>
          </w:p>
        </w:tc>
      </w:tr>
      <w:tr>
        <w:trPr>
          <w:trHeight w:val="318" w:hRule="exact"/>
        </w:trPr>
        <w:tc>
          <w:tcPr>
            <w:tcW w:w="164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56"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16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315" w:right="0"/>
              <w:jc w:val="left"/>
              <w:rPr>
                <w:rFonts w:ascii="Times New Roman" w:hAnsi="Times New Roman" w:cs="Times New Roman" w:eastAsia="Times New Roman" w:hint="default"/>
                <w:sz w:val="18"/>
                <w:szCs w:val="18"/>
              </w:rPr>
            </w:pPr>
            <w:r>
              <w:rPr>
                <w:rFonts w:ascii="Times New Roman"/>
                <w:sz w:val="18"/>
              </w:rPr>
              <w:t>2008.08</w:t>
            </w:r>
          </w:p>
        </w:tc>
        <w:tc>
          <w:tcPr>
            <w:tcW w:w="179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17"/>
              <w:jc w:val="right"/>
              <w:rPr>
                <w:rFonts w:ascii="Times New Roman" w:hAnsi="Times New Roman" w:cs="Times New Roman" w:eastAsia="Times New Roman" w:hint="default"/>
                <w:sz w:val="18"/>
                <w:szCs w:val="18"/>
              </w:rPr>
            </w:pPr>
            <w:r>
              <w:rPr>
                <w:rFonts w:ascii="Times New Roman"/>
                <w:spacing w:val="-1"/>
                <w:sz w:val="18"/>
              </w:rPr>
              <w:t>2,619,102.00</w:t>
            </w:r>
          </w:p>
        </w:tc>
        <w:tc>
          <w:tcPr>
            <w:tcW w:w="179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
              <w:jc w:val="right"/>
              <w:rPr>
                <w:rFonts w:ascii="Times New Roman" w:hAnsi="Times New Roman" w:cs="Times New Roman" w:eastAsia="Times New Roman" w:hint="default"/>
                <w:sz w:val="18"/>
                <w:szCs w:val="18"/>
              </w:rPr>
            </w:pPr>
            <w:r>
              <w:rPr>
                <w:rFonts w:ascii="Times New Roman"/>
                <w:spacing w:val="-1"/>
                <w:sz w:val="18"/>
              </w:rPr>
              <w:t>2,619,102.00</w:t>
            </w:r>
          </w:p>
        </w:tc>
      </w:tr>
      <w:tr>
        <w:trPr>
          <w:trHeight w:val="311"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6"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15" w:right="0"/>
              <w:jc w:val="left"/>
              <w:rPr>
                <w:rFonts w:ascii="Times New Roman" w:hAnsi="Times New Roman" w:cs="Times New Roman" w:eastAsia="Times New Roman" w:hint="default"/>
                <w:sz w:val="18"/>
                <w:szCs w:val="18"/>
              </w:rPr>
            </w:pPr>
            <w:r>
              <w:rPr>
                <w:rFonts w:ascii="Times New Roman"/>
                <w:sz w:val="18"/>
              </w:rPr>
              <w:t>2008.08</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7"/>
              <w:jc w:val="right"/>
              <w:rPr>
                <w:rFonts w:ascii="Times New Roman" w:hAnsi="Times New Roman" w:cs="Times New Roman" w:eastAsia="Times New Roman" w:hint="default"/>
                <w:sz w:val="18"/>
                <w:szCs w:val="18"/>
              </w:rPr>
            </w:pPr>
            <w:r>
              <w:rPr>
                <w:rFonts w:ascii="Times New Roman"/>
                <w:spacing w:val="-1"/>
                <w:sz w:val="18"/>
              </w:rPr>
              <w:t>1,907,753.63</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pacing w:val="-1"/>
                <w:sz w:val="18"/>
              </w:rPr>
              <w:t>1,907,753.63</w:t>
            </w:r>
          </w:p>
        </w:tc>
      </w:tr>
      <w:tr>
        <w:trPr>
          <w:trHeight w:val="311"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56"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15" w:right="0"/>
              <w:jc w:val="left"/>
              <w:rPr>
                <w:rFonts w:ascii="Times New Roman" w:hAnsi="Times New Roman" w:cs="Times New Roman" w:eastAsia="Times New Roman" w:hint="default"/>
                <w:sz w:val="18"/>
                <w:szCs w:val="18"/>
              </w:rPr>
            </w:pPr>
            <w:r>
              <w:rPr>
                <w:rFonts w:ascii="Times New Roman"/>
                <w:sz w:val="18"/>
              </w:rPr>
              <w:t>2008.08</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7"/>
              <w:jc w:val="right"/>
              <w:rPr>
                <w:rFonts w:ascii="Times New Roman" w:hAnsi="Times New Roman" w:cs="Times New Roman" w:eastAsia="Times New Roman" w:hint="default"/>
                <w:sz w:val="18"/>
                <w:szCs w:val="18"/>
              </w:rPr>
            </w:pPr>
            <w:r>
              <w:rPr>
                <w:rFonts w:ascii="Times New Roman"/>
                <w:spacing w:val="-1"/>
                <w:sz w:val="18"/>
              </w:rPr>
              <w:t>757,981.67</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pacing w:val="-1"/>
                <w:sz w:val="18"/>
              </w:rPr>
              <w:t>757,981.67</w:t>
            </w:r>
          </w:p>
        </w:tc>
      </w:tr>
      <w:tr>
        <w:trPr>
          <w:trHeight w:val="311"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6"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15" w:right="0"/>
              <w:jc w:val="left"/>
              <w:rPr>
                <w:rFonts w:ascii="Times New Roman" w:hAnsi="Times New Roman" w:cs="Times New Roman" w:eastAsia="Times New Roman" w:hint="default"/>
                <w:sz w:val="18"/>
                <w:szCs w:val="18"/>
              </w:rPr>
            </w:pPr>
            <w:r>
              <w:rPr>
                <w:rFonts w:ascii="Times New Roman"/>
                <w:sz w:val="18"/>
              </w:rPr>
              <w:t>2008.09</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7"/>
              <w:jc w:val="right"/>
              <w:rPr>
                <w:rFonts w:ascii="Times New Roman" w:hAnsi="Times New Roman" w:cs="Times New Roman" w:eastAsia="Times New Roman" w:hint="default"/>
                <w:sz w:val="18"/>
                <w:szCs w:val="18"/>
              </w:rPr>
            </w:pPr>
            <w:r>
              <w:rPr>
                <w:rFonts w:ascii="Times New Roman"/>
                <w:spacing w:val="-1"/>
                <w:sz w:val="18"/>
              </w:rPr>
              <w:t>1,000,000.00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11"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56"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15" w:right="0"/>
              <w:jc w:val="left"/>
              <w:rPr>
                <w:rFonts w:ascii="Times New Roman" w:hAnsi="Times New Roman" w:cs="Times New Roman" w:eastAsia="Times New Roman" w:hint="default"/>
                <w:sz w:val="18"/>
                <w:szCs w:val="18"/>
              </w:rPr>
            </w:pPr>
            <w:r>
              <w:rPr>
                <w:rFonts w:ascii="Times New Roman"/>
                <w:sz w:val="18"/>
              </w:rPr>
              <w:t>2008.09</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7"/>
              <w:jc w:val="right"/>
              <w:rPr>
                <w:rFonts w:ascii="Times New Roman" w:hAnsi="Times New Roman" w:cs="Times New Roman" w:eastAsia="Times New Roman" w:hint="default"/>
                <w:sz w:val="18"/>
                <w:szCs w:val="18"/>
              </w:rPr>
            </w:pPr>
            <w:r>
              <w:rPr>
                <w:rFonts w:ascii="Times New Roman"/>
                <w:spacing w:val="-1"/>
                <w:sz w:val="18"/>
              </w:rPr>
              <w:t>2,400,000.00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311"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6"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15" w:right="0"/>
              <w:jc w:val="left"/>
              <w:rPr>
                <w:rFonts w:ascii="Times New Roman" w:hAnsi="Times New Roman" w:cs="Times New Roman" w:eastAsia="Times New Roman" w:hint="default"/>
                <w:sz w:val="18"/>
                <w:szCs w:val="18"/>
              </w:rPr>
            </w:pPr>
            <w:r>
              <w:rPr>
                <w:rFonts w:ascii="Times New Roman"/>
                <w:sz w:val="18"/>
              </w:rPr>
              <w:t>2008.10</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7"/>
              <w:jc w:val="right"/>
              <w:rPr>
                <w:rFonts w:ascii="Times New Roman" w:hAnsi="Times New Roman" w:cs="Times New Roman" w:eastAsia="Times New Roman" w:hint="default"/>
                <w:sz w:val="18"/>
                <w:szCs w:val="18"/>
              </w:rPr>
            </w:pPr>
            <w:r>
              <w:rPr>
                <w:rFonts w:ascii="Times New Roman"/>
                <w:spacing w:val="-1"/>
                <w:sz w:val="18"/>
              </w:rPr>
              <w:t>2,383,933.10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pacing w:val="-1"/>
                <w:sz w:val="18"/>
              </w:rPr>
              <w:t>2,383,933.10</w:t>
            </w:r>
          </w:p>
        </w:tc>
      </w:tr>
      <w:tr>
        <w:trPr>
          <w:trHeight w:val="311"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56"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15" w:right="0"/>
              <w:jc w:val="left"/>
              <w:rPr>
                <w:rFonts w:ascii="Times New Roman" w:hAnsi="Times New Roman" w:cs="Times New Roman" w:eastAsia="Times New Roman" w:hint="default"/>
                <w:sz w:val="18"/>
                <w:szCs w:val="18"/>
              </w:rPr>
            </w:pPr>
            <w:r>
              <w:rPr>
                <w:rFonts w:ascii="Times New Roman"/>
                <w:sz w:val="18"/>
              </w:rPr>
              <w:t>2008.10</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7"/>
              <w:jc w:val="right"/>
              <w:rPr>
                <w:rFonts w:ascii="Times New Roman" w:hAnsi="Times New Roman" w:cs="Times New Roman" w:eastAsia="Times New Roman" w:hint="default"/>
                <w:sz w:val="18"/>
                <w:szCs w:val="18"/>
              </w:rPr>
            </w:pPr>
            <w:r>
              <w:rPr>
                <w:rFonts w:ascii="Times New Roman"/>
                <w:spacing w:val="-1"/>
                <w:sz w:val="18"/>
              </w:rPr>
              <w:t>1,124,500.00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pacing w:val="-1"/>
                <w:sz w:val="18"/>
              </w:rPr>
              <w:t>1,124,500.00</w:t>
            </w:r>
          </w:p>
        </w:tc>
      </w:tr>
      <w:tr>
        <w:trPr>
          <w:trHeight w:val="312"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6"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15" w:right="0"/>
              <w:jc w:val="left"/>
              <w:rPr>
                <w:rFonts w:ascii="Times New Roman" w:hAnsi="Times New Roman" w:cs="Times New Roman" w:eastAsia="Times New Roman" w:hint="default"/>
                <w:sz w:val="18"/>
                <w:szCs w:val="18"/>
              </w:rPr>
            </w:pPr>
            <w:r>
              <w:rPr>
                <w:rFonts w:ascii="Times New Roman"/>
                <w:sz w:val="18"/>
              </w:rPr>
              <w:t>2008.10</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7"/>
              <w:jc w:val="right"/>
              <w:rPr>
                <w:rFonts w:ascii="Times New Roman" w:hAnsi="Times New Roman" w:cs="Times New Roman" w:eastAsia="Times New Roman" w:hint="default"/>
                <w:sz w:val="18"/>
                <w:szCs w:val="18"/>
              </w:rPr>
            </w:pPr>
            <w:r>
              <w:rPr>
                <w:rFonts w:ascii="Times New Roman"/>
                <w:spacing w:val="-1"/>
                <w:sz w:val="18"/>
              </w:rPr>
              <w:t>1,324,774.00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pacing w:val="-1"/>
                <w:sz w:val="18"/>
              </w:rPr>
              <w:t>1,324,774.00</w:t>
            </w:r>
          </w:p>
        </w:tc>
      </w:tr>
      <w:tr>
        <w:trPr>
          <w:trHeight w:val="311"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6"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20" w:right="0"/>
              <w:jc w:val="left"/>
              <w:rPr>
                <w:rFonts w:ascii="Times New Roman" w:hAnsi="Times New Roman" w:cs="Times New Roman" w:eastAsia="Times New Roman" w:hint="default"/>
                <w:sz w:val="18"/>
                <w:szCs w:val="18"/>
              </w:rPr>
            </w:pPr>
            <w:r>
              <w:rPr>
                <w:rFonts w:ascii="Times New Roman"/>
                <w:sz w:val="18"/>
              </w:rPr>
              <w:t>2008.11</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7"/>
              <w:jc w:val="right"/>
              <w:rPr>
                <w:rFonts w:ascii="Times New Roman" w:hAnsi="Times New Roman" w:cs="Times New Roman" w:eastAsia="Times New Roman" w:hint="default"/>
                <w:sz w:val="18"/>
                <w:szCs w:val="18"/>
              </w:rPr>
            </w:pPr>
            <w:r>
              <w:rPr>
                <w:rFonts w:ascii="Times New Roman"/>
                <w:spacing w:val="-1"/>
                <w:sz w:val="18"/>
              </w:rPr>
              <w:t>2,130,879.20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pacing w:val="-1"/>
                <w:sz w:val="18"/>
              </w:rPr>
              <w:t>2,130,879.20</w:t>
            </w:r>
          </w:p>
        </w:tc>
      </w:tr>
      <w:tr>
        <w:trPr>
          <w:trHeight w:val="311"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56"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20" w:right="0"/>
              <w:jc w:val="left"/>
              <w:rPr>
                <w:rFonts w:ascii="Times New Roman" w:hAnsi="Times New Roman" w:cs="Times New Roman" w:eastAsia="Times New Roman" w:hint="default"/>
                <w:sz w:val="18"/>
                <w:szCs w:val="18"/>
              </w:rPr>
            </w:pPr>
            <w:r>
              <w:rPr>
                <w:rFonts w:ascii="Times New Roman"/>
                <w:sz w:val="18"/>
              </w:rPr>
              <w:t>2008.11</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7"/>
              <w:jc w:val="right"/>
              <w:rPr>
                <w:rFonts w:ascii="Times New Roman" w:hAnsi="Times New Roman" w:cs="Times New Roman" w:eastAsia="Times New Roman" w:hint="default"/>
                <w:sz w:val="18"/>
                <w:szCs w:val="18"/>
              </w:rPr>
            </w:pPr>
            <w:r>
              <w:rPr>
                <w:rFonts w:ascii="Times New Roman"/>
                <w:spacing w:val="-1"/>
                <w:sz w:val="18"/>
              </w:rPr>
              <w:t>2,802,748.00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pacing w:val="-1"/>
                <w:sz w:val="18"/>
              </w:rPr>
              <w:t>2,802,748.00</w:t>
            </w:r>
          </w:p>
        </w:tc>
      </w:tr>
      <w:tr>
        <w:trPr>
          <w:trHeight w:val="311"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6"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15" w:right="0"/>
              <w:jc w:val="left"/>
              <w:rPr>
                <w:rFonts w:ascii="Times New Roman" w:hAnsi="Times New Roman" w:cs="Times New Roman" w:eastAsia="Times New Roman" w:hint="default"/>
                <w:sz w:val="18"/>
                <w:szCs w:val="18"/>
              </w:rPr>
            </w:pPr>
            <w:r>
              <w:rPr>
                <w:rFonts w:ascii="Times New Roman"/>
                <w:sz w:val="18"/>
              </w:rPr>
              <w:t>2008.12</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7"/>
              <w:jc w:val="right"/>
              <w:rPr>
                <w:rFonts w:ascii="Times New Roman" w:hAnsi="Times New Roman" w:cs="Times New Roman" w:eastAsia="Times New Roman" w:hint="default"/>
                <w:sz w:val="18"/>
                <w:szCs w:val="18"/>
              </w:rPr>
            </w:pPr>
            <w:r>
              <w:rPr>
                <w:rFonts w:ascii="Times New Roman"/>
                <w:spacing w:val="-1"/>
                <w:sz w:val="18"/>
              </w:rPr>
              <w:t>4,036,661.10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pacing w:val="-1"/>
                <w:sz w:val="18"/>
              </w:rPr>
              <w:t>4,036,661.10</w:t>
            </w:r>
          </w:p>
        </w:tc>
      </w:tr>
      <w:tr>
        <w:trPr>
          <w:trHeight w:val="311"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56"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15" w:right="0"/>
              <w:jc w:val="left"/>
              <w:rPr>
                <w:rFonts w:ascii="Times New Roman" w:hAnsi="Times New Roman" w:cs="Times New Roman" w:eastAsia="Times New Roman" w:hint="default"/>
                <w:sz w:val="18"/>
                <w:szCs w:val="18"/>
              </w:rPr>
            </w:pPr>
            <w:r>
              <w:rPr>
                <w:rFonts w:ascii="Times New Roman"/>
                <w:sz w:val="18"/>
              </w:rPr>
              <w:t>2008.12</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7"/>
              <w:jc w:val="right"/>
              <w:rPr>
                <w:rFonts w:ascii="Times New Roman" w:hAnsi="Times New Roman" w:cs="Times New Roman" w:eastAsia="Times New Roman" w:hint="default"/>
                <w:sz w:val="18"/>
                <w:szCs w:val="18"/>
              </w:rPr>
            </w:pPr>
            <w:r>
              <w:rPr>
                <w:rFonts w:ascii="Times New Roman"/>
                <w:spacing w:val="-1"/>
                <w:sz w:val="18"/>
              </w:rPr>
              <w:t>3,688,458.24</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pacing w:val="-1"/>
                <w:sz w:val="18"/>
              </w:rPr>
              <w:t>3,688,458.24</w:t>
            </w:r>
          </w:p>
        </w:tc>
      </w:tr>
      <w:tr>
        <w:trPr>
          <w:trHeight w:val="312"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6"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15" w:right="0"/>
              <w:jc w:val="left"/>
              <w:rPr>
                <w:rFonts w:ascii="Times New Roman" w:hAnsi="Times New Roman" w:cs="Times New Roman" w:eastAsia="Times New Roman" w:hint="default"/>
                <w:sz w:val="18"/>
                <w:szCs w:val="18"/>
              </w:rPr>
            </w:pPr>
            <w:r>
              <w:rPr>
                <w:rFonts w:ascii="Times New Roman"/>
                <w:sz w:val="18"/>
              </w:rPr>
              <w:t>2008.12</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7"/>
              <w:jc w:val="right"/>
              <w:rPr>
                <w:rFonts w:ascii="Times New Roman" w:hAnsi="Times New Roman" w:cs="Times New Roman" w:eastAsia="Times New Roman" w:hint="default"/>
                <w:sz w:val="18"/>
                <w:szCs w:val="18"/>
              </w:rPr>
            </w:pPr>
            <w:r>
              <w:rPr>
                <w:rFonts w:ascii="Times New Roman"/>
                <w:spacing w:val="-1"/>
                <w:sz w:val="18"/>
              </w:rPr>
              <w:t>1,041,600.00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pacing w:val="-1"/>
                <w:sz w:val="18"/>
              </w:rPr>
              <w:t>1,041,600.00</w:t>
            </w:r>
          </w:p>
        </w:tc>
      </w:tr>
      <w:tr>
        <w:trPr>
          <w:trHeight w:val="311"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6"/>
              <w:ind w:left="56"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15" w:right="0"/>
              <w:jc w:val="left"/>
              <w:rPr>
                <w:rFonts w:ascii="Times New Roman" w:hAnsi="Times New Roman" w:cs="Times New Roman" w:eastAsia="Times New Roman" w:hint="default"/>
                <w:sz w:val="18"/>
                <w:szCs w:val="18"/>
              </w:rPr>
            </w:pPr>
            <w:r>
              <w:rPr>
                <w:rFonts w:ascii="Times New Roman"/>
                <w:sz w:val="18"/>
              </w:rPr>
              <w:t>2008.12</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7"/>
              <w:jc w:val="right"/>
              <w:rPr>
                <w:rFonts w:ascii="Times New Roman" w:hAnsi="Times New Roman" w:cs="Times New Roman" w:eastAsia="Times New Roman" w:hint="default"/>
                <w:sz w:val="18"/>
                <w:szCs w:val="18"/>
              </w:rPr>
            </w:pPr>
            <w:r>
              <w:rPr>
                <w:rFonts w:ascii="Times New Roman"/>
                <w:spacing w:val="-1"/>
                <w:sz w:val="18"/>
              </w:rPr>
              <w:t>1,253,149.00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pacing w:val="-1"/>
                <w:sz w:val="18"/>
              </w:rPr>
              <w:t>1,253,149.00</w:t>
            </w:r>
          </w:p>
        </w:tc>
      </w:tr>
      <w:tr>
        <w:trPr>
          <w:trHeight w:val="330"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5"/>
              <w:ind w:left="56"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15" w:right="0"/>
              <w:jc w:val="left"/>
              <w:rPr>
                <w:rFonts w:ascii="Times New Roman" w:hAnsi="Times New Roman" w:cs="Times New Roman" w:eastAsia="Times New Roman" w:hint="default"/>
                <w:sz w:val="18"/>
                <w:szCs w:val="18"/>
              </w:rPr>
            </w:pPr>
            <w:r>
              <w:rPr>
                <w:rFonts w:ascii="Times New Roman"/>
                <w:sz w:val="18"/>
              </w:rPr>
              <w:t>2008.12</w:t>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7"/>
              <w:jc w:val="right"/>
              <w:rPr>
                <w:rFonts w:ascii="Times New Roman" w:hAnsi="Times New Roman" w:cs="Times New Roman" w:eastAsia="Times New Roman" w:hint="default"/>
                <w:sz w:val="18"/>
                <w:szCs w:val="18"/>
              </w:rPr>
            </w:pPr>
            <w:r>
              <w:rPr>
                <w:rFonts w:ascii="Times New Roman"/>
                <w:spacing w:val="-1"/>
                <w:sz w:val="18"/>
              </w:rPr>
              <w:t>3,000,000.00</w:t>
            </w:r>
          </w:p>
        </w:tc>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366" w:hRule="exact"/>
        </w:trPr>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3" w:type="dxa"/>
            <w:tcBorders>
              <w:top w:val="nil" w:sz="6" w:space="0" w:color="auto"/>
              <w:left w:val="nil" w:sz="6" w:space="0" w:color="auto"/>
              <w:bottom w:val="nil" w:sz="6" w:space="0" w:color="auto"/>
              <w:right w:val="nil" w:sz="6" w:space="0" w:color="auto"/>
            </w:tcBorders>
          </w:tcPr>
          <w:p>
            <w:pPr/>
          </w:p>
        </w:tc>
        <w:tc>
          <w:tcPr>
            <w:tcW w:w="1791" w:type="dxa"/>
            <w:tcBorders>
              <w:top w:val="nil" w:sz="6" w:space="0" w:color="auto"/>
              <w:left w:val="nil" w:sz="6" w:space="0" w:color="auto"/>
              <w:bottom w:val="single" w:sz="6" w:space="0" w:color="000000"/>
              <w:right w:val="nil" w:sz="6" w:space="0" w:color="auto"/>
            </w:tcBorders>
          </w:tcPr>
          <w:p>
            <w:pPr>
              <w:pStyle w:val="TableParagraph"/>
              <w:spacing w:line="240" w:lineRule="auto" w:before="63"/>
              <w:ind w:right="119"/>
              <w:jc w:val="right"/>
              <w:rPr>
                <w:rFonts w:ascii="Times New Roman" w:hAnsi="Times New Roman" w:cs="Times New Roman" w:eastAsia="Times New Roman" w:hint="default"/>
                <w:sz w:val="18"/>
                <w:szCs w:val="18"/>
              </w:rPr>
            </w:pPr>
            <w:r>
              <w:rPr>
                <w:rFonts w:ascii="Times New Roman"/>
                <w:spacing w:val="-1"/>
                <w:sz w:val="18"/>
              </w:rPr>
              <w:t>31,471,539.94</w:t>
            </w:r>
          </w:p>
        </w:tc>
        <w:tc>
          <w:tcPr>
            <w:tcW w:w="1799" w:type="dxa"/>
            <w:tcBorders>
              <w:top w:val="nil" w:sz="6" w:space="0" w:color="auto"/>
              <w:left w:val="nil" w:sz="6" w:space="0" w:color="auto"/>
              <w:bottom w:val="single" w:sz="12" w:space="0" w:color="000000"/>
              <w:right w:val="nil" w:sz="6" w:space="0" w:color="auto"/>
            </w:tcBorders>
          </w:tcPr>
          <w:p>
            <w:pPr>
              <w:pStyle w:val="TableParagraph"/>
              <w:spacing w:line="240" w:lineRule="auto" w:before="63"/>
              <w:ind w:right="28"/>
              <w:jc w:val="right"/>
              <w:rPr>
                <w:rFonts w:ascii="Times New Roman" w:hAnsi="Times New Roman" w:cs="Times New Roman" w:eastAsia="Times New Roman" w:hint="default"/>
                <w:sz w:val="18"/>
                <w:szCs w:val="18"/>
              </w:rPr>
            </w:pPr>
            <w:r>
              <w:rPr>
                <w:rFonts w:ascii="Times New Roman"/>
                <w:spacing w:val="-1"/>
                <w:sz w:val="18"/>
              </w:rPr>
              <w:t>31,471,539.94</w:t>
            </w:r>
          </w:p>
        </w:tc>
      </w:tr>
    </w:tbl>
    <w:p>
      <w:pPr>
        <w:spacing w:line="217" w:lineRule="exact" w:before="0"/>
        <w:ind w:left="517" w:right="0" w:firstLine="0"/>
        <w:jc w:val="left"/>
        <w:rPr>
          <w:rFonts w:ascii="宋体" w:hAnsi="宋体" w:cs="宋体" w:eastAsia="宋体" w:hint="default"/>
          <w:sz w:val="18"/>
          <w:szCs w:val="18"/>
        </w:rPr>
      </w:pPr>
      <w:r>
        <w:rPr/>
        <w:pict>
          <v:shape style="position:absolute;margin-left:228.240005pt;margin-top:-20.760008pt;width:178.8pt;height:.72pt;mso-position-horizontal-relative:page;mso-position-vertical-relative:paragraph;z-index:-649168" type="#_x0000_t75" stroked="false">
            <v:imagedata r:id="rId62" o:title=""/>
          </v:shape>
        </w:pict>
      </w:r>
      <w:r>
        <w:rPr>
          <w:rFonts w:ascii="宋体" w:hAnsi="宋体" w:cs="宋体" w:eastAsia="宋体" w:hint="default"/>
          <w:sz w:val="18"/>
          <w:szCs w:val="18"/>
        </w:rPr>
        <w:t>期末无欠持本公司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）以上股东单位款。</w:t>
      </w:r>
    </w:p>
    <w:p>
      <w:pPr>
        <w:spacing w:line="338" w:lineRule="auto" w:before="101"/>
        <w:ind w:left="157" w:right="0" w:firstLine="36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日余额增长了</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196.06%</w:t>
      </w:r>
      <w:r>
        <w:rPr>
          <w:rFonts w:ascii="宋体" w:hAnsi="宋体" w:cs="宋体" w:eastAsia="宋体" w:hint="default"/>
          <w:spacing w:val="-4"/>
          <w:sz w:val="18"/>
          <w:szCs w:val="18"/>
        </w:rPr>
        <w:t>，因报告期原材料采购量上升，</w:t>
      </w:r>
      <w:r>
        <w:rPr>
          <w:rFonts w:ascii="宋体" w:hAnsi="宋体" w:cs="宋体" w:eastAsia="宋体" w:hint="default"/>
          <w:w w:val="99"/>
          <w:sz w:val="18"/>
          <w:szCs w:val="18"/>
        </w:rPr>
        <w:t> </w:t>
      </w:r>
      <w:r>
        <w:rPr>
          <w:rFonts w:ascii="宋体" w:hAnsi="宋体" w:cs="宋体" w:eastAsia="宋体" w:hint="default"/>
          <w:sz w:val="18"/>
          <w:szCs w:val="18"/>
        </w:rPr>
        <w:t>为缓解付现压力，公司更多地采用了商业汇票方式付款，从而增加了应付票据余额。</w:t>
      </w:r>
    </w:p>
    <w:p>
      <w:pPr>
        <w:spacing w:line="240" w:lineRule="auto" w:before="0"/>
        <w:rPr>
          <w:rFonts w:ascii="宋体" w:hAnsi="宋体" w:cs="宋体" w:eastAsia="宋体" w:hint="default"/>
          <w:sz w:val="24"/>
          <w:szCs w:val="24"/>
        </w:rPr>
      </w:pPr>
    </w:p>
    <w:p>
      <w:pPr>
        <w:pStyle w:val="BodyText"/>
        <w:spacing w:line="240" w:lineRule="auto" w:before="0"/>
        <w:ind w:left="157" w:right="0"/>
        <w:jc w:val="left"/>
      </w:pPr>
      <w:r>
        <w:rPr/>
        <w:pict>
          <v:shape style="position:absolute;margin-left:87.959999pt;margin-top:31.495525pt;width:440.9pt;height:53.9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38"/>
                    <w:gridCol w:w="3308"/>
                    <w:gridCol w:w="3361"/>
                  </w:tblGrid>
                  <w:tr>
                    <w:trPr>
                      <w:trHeight w:val="396" w:hRule="exact"/>
                    </w:trPr>
                    <w:tc>
                      <w:tcPr>
                        <w:tcW w:w="2138" w:type="dxa"/>
                        <w:vMerge w:val="restart"/>
                        <w:tcBorders>
                          <w:top w:val="nil" w:sz="6" w:space="0" w:color="auto"/>
                          <w:left w:val="nil" w:sz="6" w:space="0" w:color="auto"/>
                          <w:right w:val="nil" w:sz="6" w:space="0" w:color="auto"/>
                        </w:tcBorders>
                        <w:shd w:val="clear" w:color="auto" w:fill="CCCC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72"/>
                          <w:jc w:val="center"/>
                          <w:rPr>
                            <w:rFonts w:ascii="宋体" w:hAnsi="宋体" w:cs="宋体" w:eastAsia="宋体" w:hint="default"/>
                            <w:sz w:val="18"/>
                            <w:szCs w:val="18"/>
                          </w:rPr>
                        </w:pPr>
                        <w:r>
                          <w:rPr>
                            <w:rFonts w:ascii="宋体" w:hAnsi="宋体" w:cs="宋体" w:eastAsia="宋体" w:hint="default"/>
                            <w:sz w:val="18"/>
                            <w:szCs w:val="18"/>
                          </w:rPr>
                          <w:t>账龄</w:t>
                        </w:r>
                      </w:p>
                    </w:tc>
                    <w:tc>
                      <w:tcPr>
                        <w:tcW w:w="3308" w:type="dxa"/>
                        <w:tcBorders>
                          <w:top w:val="nil" w:sz="6" w:space="0" w:color="auto"/>
                          <w:left w:val="nil" w:sz="6" w:space="0" w:color="auto"/>
                          <w:bottom w:val="single" w:sz="32" w:space="0" w:color="FFFFFF"/>
                          <w:right w:val="nil" w:sz="6" w:space="0" w:color="auto"/>
                        </w:tcBorders>
                        <w:shd w:val="clear" w:color="auto" w:fill="CCCCCC"/>
                      </w:tcPr>
                      <w:p>
                        <w:pPr>
                          <w:pStyle w:val="TableParagraph"/>
                          <w:spacing w:line="240" w:lineRule="auto" w:before="50"/>
                          <w:ind w:left="7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3361" w:type="dxa"/>
                        <w:tcBorders>
                          <w:top w:val="nil" w:sz="6" w:space="0" w:color="auto"/>
                          <w:left w:val="nil" w:sz="6" w:space="0" w:color="auto"/>
                          <w:bottom w:val="single" w:sz="32" w:space="0" w:color="FFFFFF"/>
                          <w:right w:val="nil" w:sz="6" w:space="0" w:color="auto"/>
                        </w:tcBorders>
                        <w:shd w:val="clear" w:color="auto" w:fill="CCCCCC"/>
                      </w:tcPr>
                      <w:p>
                        <w:pPr>
                          <w:pStyle w:val="TableParagraph"/>
                          <w:spacing w:line="240" w:lineRule="auto" w:before="50"/>
                          <w:ind w:left="76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347" w:hRule="exact"/>
                    </w:trPr>
                    <w:tc>
                      <w:tcPr>
                        <w:tcW w:w="2138" w:type="dxa"/>
                        <w:vMerge/>
                        <w:tcBorders>
                          <w:left w:val="nil" w:sz="6" w:space="0" w:color="auto"/>
                          <w:right w:val="nil" w:sz="6" w:space="0" w:color="auto"/>
                        </w:tcBorders>
                        <w:shd w:val="clear" w:color="auto" w:fill="CCCCCC"/>
                      </w:tcPr>
                      <w:p>
                        <w:pPr/>
                      </w:p>
                    </w:tc>
                    <w:tc>
                      <w:tcPr>
                        <w:tcW w:w="3308" w:type="dxa"/>
                        <w:tcBorders>
                          <w:top w:val="single" w:sz="32" w:space="0" w:color="FFFFFF"/>
                          <w:left w:val="nil" w:sz="6" w:space="0" w:color="auto"/>
                          <w:bottom w:val="single" w:sz="4" w:space="0" w:color="FFFFFF"/>
                          <w:right w:val="nil" w:sz="6" w:space="0" w:color="auto"/>
                        </w:tcBorders>
                        <w:shd w:val="clear" w:color="auto" w:fill="CCCCCC"/>
                      </w:tcPr>
                      <w:p>
                        <w:pPr>
                          <w:pStyle w:val="TableParagraph"/>
                          <w:tabs>
                            <w:tab w:pos="1934" w:val="left" w:leader="none"/>
                          </w:tabs>
                          <w:spacing w:line="205" w:lineRule="exact"/>
                          <w:ind w:left="669" w:right="0"/>
                          <w:jc w:val="left"/>
                          <w:rPr>
                            <w:rFonts w:ascii="宋体" w:hAnsi="宋体" w:cs="宋体" w:eastAsia="宋体" w:hint="default"/>
                            <w:sz w:val="18"/>
                            <w:szCs w:val="18"/>
                          </w:rPr>
                        </w:pPr>
                        <w:r>
                          <w:rPr>
                            <w:rFonts w:ascii="宋体" w:hAnsi="宋体" w:cs="宋体" w:eastAsia="宋体" w:hint="default"/>
                            <w:w w:val="95"/>
                            <w:sz w:val="18"/>
                            <w:szCs w:val="18"/>
                          </w:rPr>
                          <w:t>金额</w:t>
                          <w:tab/>
                        </w:r>
                        <w:r>
                          <w:rPr>
                            <w:rFonts w:ascii="宋体" w:hAnsi="宋体" w:cs="宋体" w:eastAsia="宋体" w:hint="default"/>
                            <w:sz w:val="18"/>
                            <w:szCs w:val="18"/>
                          </w:rPr>
                          <w:t>占总额比例</w:t>
                        </w:r>
                      </w:p>
                    </w:tc>
                    <w:tc>
                      <w:tcPr>
                        <w:tcW w:w="3361" w:type="dxa"/>
                        <w:tcBorders>
                          <w:top w:val="single" w:sz="32" w:space="0" w:color="FFFFFF"/>
                          <w:left w:val="nil" w:sz="6" w:space="0" w:color="auto"/>
                          <w:bottom w:val="single" w:sz="4" w:space="0" w:color="FFFFFF"/>
                          <w:right w:val="nil" w:sz="6" w:space="0" w:color="auto"/>
                        </w:tcBorders>
                        <w:shd w:val="clear" w:color="auto" w:fill="CCCCCC"/>
                      </w:tcPr>
                      <w:p>
                        <w:pPr>
                          <w:pStyle w:val="TableParagraph"/>
                          <w:tabs>
                            <w:tab w:pos="1973" w:val="left" w:leader="none"/>
                          </w:tabs>
                          <w:spacing w:line="205" w:lineRule="exact"/>
                          <w:ind w:left="474" w:right="0"/>
                          <w:jc w:val="left"/>
                          <w:rPr>
                            <w:rFonts w:ascii="宋体" w:hAnsi="宋体" w:cs="宋体" w:eastAsia="宋体" w:hint="default"/>
                            <w:sz w:val="18"/>
                            <w:szCs w:val="18"/>
                          </w:rPr>
                        </w:pPr>
                        <w:r>
                          <w:rPr>
                            <w:rFonts w:ascii="宋体" w:hAnsi="宋体" w:cs="宋体" w:eastAsia="宋体" w:hint="default"/>
                            <w:w w:val="95"/>
                            <w:sz w:val="18"/>
                            <w:szCs w:val="18"/>
                          </w:rPr>
                          <w:t>金额</w:t>
                          <w:tab/>
                        </w:r>
                        <w:r>
                          <w:rPr>
                            <w:rFonts w:ascii="宋体" w:hAnsi="宋体" w:cs="宋体" w:eastAsia="宋体" w:hint="default"/>
                            <w:sz w:val="18"/>
                            <w:szCs w:val="18"/>
                          </w:rPr>
                          <w:t>占总额比例</w:t>
                        </w:r>
                      </w:p>
                    </w:tc>
                  </w:tr>
                  <w:tr>
                    <w:trPr>
                      <w:trHeight w:val="330" w:hRule="exact"/>
                    </w:trPr>
                    <w:tc>
                      <w:tcPr>
                        <w:tcW w:w="2138" w:type="dxa"/>
                        <w:vMerge/>
                        <w:tcBorders>
                          <w:left w:val="nil" w:sz="6" w:space="0" w:color="auto"/>
                          <w:bottom w:val="nil" w:sz="6" w:space="0" w:color="auto"/>
                          <w:right w:val="nil" w:sz="6" w:space="0" w:color="auto"/>
                        </w:tcBorders>
                        <w:shd w:val="clear" w:color="auto" w:fill="CCCCCC"/>
                      </w:tcPr>
                      <w:p>
                        <w:pPr/>
                      </w:p>
                    </w:tc>
                    <w:tc>
                      <w:tcPr>
                        <w:tcW w:w="3308" w:type="dxa"/>
                        <w:tcBorders>
                          <w:top w:val="single" w:sz="4" w:space="0" w:color="FFFFFF"/>
                          <w:left w:val="nil" w:sz="6" w:space="0" w:color="auto"/>
                          <w:bottom w:val="single" w:sz="4" w:space="0" w:color="000000"/>
                          <w:right w:val="nil" w:sz="6" w:space="0" w:color="auto"/>
                        </w:tcBorders>
                        <w:shd w:val="clear" w:color="auto" w:fill="CCCCCC"/>
                      </w:tcPr>
                      <w:p>
                        <w:pPr>
                          <w:pStyle w:val="TableParagraph"/>
                          <w:tabs>
                            <w:tab w:pos="2383" w:val="left" w:leader="none"/>
                          </w:tabs>
                          <w:spacing w:line="240" w:lineRule="auto" w:before="52"/>
                          <w:ind w:left="669" w:right="0"/>
                          <w:jc w:val="left"/>
                          <w:rPr>
                            <w:rFonts w:ascii="Times New Roman" w:hAnsi="Times New Roman" w:cs="Times New Roman" w:eastAsia="Times New Roman" w:hint="default"/>
                            <w:sz w:val="18"/>
                            <w:szCs w:val="18"/>
                          </w:rPr>
                        </w:pPr>
                        <w:r>
                          <w:rPr>
                            <w:rFonts w:ascii="Times New Roman"/>
                            <w:spacing w:val="-1"/>
                            <w:w w:val="95"/>
                            <w:sz w:val="18"/>
                          </w:rPr>
                          <w:t>RMB</w:t>
                          <w:tab/>
                        </w:r>
                        <w:r>
                          <w:rPr>
                            <w:rFonts w:ascii="Times New Roman"/>
                            <w:sz w:val="18"/>
                          </w:rPr>
                          <w:t>%</w:t>
                        </w:r>
                      </w:p>
                    </w:tc>
                    <w:tc>
                      <w:tcPr>
                        <w:tcW w:w="3361" w:type="dxa"/>
                        <w:tcBorders>
                          <w:top w:val="single" w:sz="4" w:space="0" w:color="FFFFFF"/>
                          <w:left w:val="nil" w:sz="6" w:space="0" w:color="auto"/>
                          <w:bottom w:val="single" w:sz="4" w:space="0" w:color="000000"/>
                          <w:right w:val="nil" w:sz="6" w:space="0" w:color="auto"/>
                        </w:tcBorders>
                        <w:shd w:val="clear" w:color="auto" w:fill="CCCCCC"/>
                      </w:tcPr>
                      <w:p>
                        <w:pPr>
                          <w:pStyle w:val="TableParagraph"/>
                          <w:tabs>
                            <w:tab w:pos="2425" w:val="left" w:leader="none"/>
                          </w:tabs>
                          <w:spacing w:line="240" w:lineRule="auto" w:before="52"/>
                          <w:ind w:left="474" w:right="0"/>
                          <w:jc w:val="left"/>
                          <w:rPr>
                            <w:rFonts w:ascii="Times New Roman" w:hAnsi="Times New Roman" w:cs="Times New Roman" w:eastAsia="Times New Roman" w:hint="default"/>
                            <w:sz w:val="18"/>
                            <w:szCs w:val="18"/>
                          </w:rPr>
                        </w:pPr>
                        <w:r>
                          <w:rPr>
                            <w:rFonts w:ascii="Times New Roman"/>
                            <w:w w:val="95"/>
                            <w:sz w:val="18"/>
                          </w:rPr>
                          <w:t>RMB</w:t>
                          <w:tab/>
                        </w:r>
                        <w:r>
                          <w:rPr>
                            <w:rFonts w:ascii="Times New Roman"/>
                            <w:sz w:val="18"/>
                          </w:rPr>
                          <w:t>%</w:t>
                        </w:r>
                      </w:p>
                    </w:tc>
                  </w:tr>
                </w:tbl>
                <w:p>
                  <w:pPr/>
                </w:p>
              </w:txbxContent>
            </v:textbox>
            <w10:wrap type="none"/>
          </v:shape>
        </w:pict>
      </w:r>
      <w:r>
        <w:rPr/>
        <w:t>注释</w:t>
      </w:r>
      <w:r>
        <w:rPr>
          <w:spacing w:val="-62"/>
        </w:rPr>
        <w:t> </w:t>
      </w:r>
      <w:r>
        <w:rPr>
          <w:rFonts w:ascii="Times New Roman" w:hAnsi="Times New Roman" w:cs="Times New Roman" w:eastAsia="Times New Roman" w:hint="default"/>
        </w:rPr>
        <w:t>16</w:t>
      </w:r>
      <w:r>
        <w:rPr/>
        <w:t>、应付账款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tbl>
      <w:tblPr>
        <w:tblW w:w="0" w:type="auto"/>
        <w:jc w:val="left"/>
        <w:tblInd w:w="122" w:type="dxa"/>
        <w:tblLayout w:type="fixed"/>
        <w:tblCellMar>
          <w:top w:w="0" w:type="dxa"/>
          <w:left w:w="0" w:type="dxa"/>
          <w:bottom w:w="0" w:type="dxa"/>
          <w:right w:w="0" w:type="dxa"/>
        </w:tblCellMar>
        <w:tblLook w:val="01E0"/>
      </w:tblPr>
      <w:tblGrid>
        <w:gridCol w:w="2128"/>
        <w:gridCol w:w="1915"/>
        <w:gridCol w:w="1316"/>
        <w:gridCol w:w="1892"/>
        <w:gridCol w:w="906"/>
      </w:tblGrid>
      <w:tr>
        <w:trPr>
          <w:trHeight w:val="359"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05"/>
              <w:jc w:val="right"/>
              <w:rPr>
                <w:rFonts w:ascii="Times New Roman" w:hAnsi="Times New Roman" w:cs="Times New Roman" w:eastAsia="Times New Roman" w:hint="default"/>
                <w:sz w:val="18"/>
                <w:szCs w:val="18"/>
              </w:rPr>
            </w:pPr>
            <w:r>
              <w:rPr>
                <w:rFonts w:ascii="Times New Roman"/>
                <w:spacing w:val="-1"/>
                <w:sz w:val="18"/>
              </w:rPr>
              <w:t>43,145,175.13</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07" w:right="0"/>
              <w:jc w:val="left"/>
              <w:rPr>
                <w:rFonts w:ascii="Times New Roman" w:hAnsi="Times New Roman" w:cs="Times New Roman" w:eastAsia="Times New Roman" w:hint="default"/>
                <w:sz w:val="18"/>
                <w:szCs w:val="18"/>
              </w:rPr>
            </w:pPr>
            <w:r>
              <w:rPr>
                <w:rFonts w:ascii="Times New Roman"/>
                <w:sz w:val="18"/>
              </w:rPr>
              <w:t>96.40</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54"/>
              <w:jc w:val="right"/>
              <w:rPr>
                <w:rFonts w:ascii="Times New Roman" w:hAnsi="Times New Roman" w:cs="Times New Roman" w:eastAsia="Times New Roman" w:hint="default"/>
                <w:sz w:val="18"/>
                <w:szCs w:val="18"/>
              </w:rPr>
            </w:pPr>
            <w:r>
              <w:rPr>
                <w:rFonts w:ascii="Times New Roman"/>
                <w:spacing w:val="-1"/>
                <w:sz w:val="18"/>
              </w:rPr>
              <w:t>31,671,585.75</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3"/>
              <w:jc w:val="right"/>
              <w:rPr>
                <w:rFonts w:ascii="Times New Roman" w:hAnsi="Times New Roman" w:cs="Times New Roman" w:eastAsia="Times New Roman" w:hint="default"/>
                <w:sz w:val="18"/>
                <w:szCs w:val="18"/>
              </w:rPr>
            </w:pPr>
            <w:r>
              <w:rPr>
                <w:rFonts w:ascii="Times New Roman"/>
                <w:sz w:val="18"/>
              </w:rPr>
              <w:t>97.40</w:t>
            </w:r>
          </w:p>
        </w:tc>
      </w:tr>
      <w:tr>
        <w:trPr>
          <w:trHeight w:val="323"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05"/>
              <w:jc w:val="right"/>
              <w:rPr>
                <w:rFonts w:ascii="Times New Roman" w:hAnsi="Times New Roman" w:cs="Times New Roman" w:eastAsia="Times New Roman" w:hint="default"/>
                <w:sz w:val="18"/>
                <w:szCs w:val="18"/>
              </w:rPr>
            </w:pPr>
            <w:r>
              <w:rPr>
                <w:rFonts w:ascii="Times New Roman"/>
                <w:spacing w:val="-1"/>
                <w:sz w:val="18"/>
              </w:rPr>
              <w:t>1,423,887.51</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3" w:right="0"/>
              <w:jc w:val="left"/>
              <w:rPr>
                <w:rFonts w:ascii="Times New Roman" w:hAnsi="Times New Roman" w:cs="Times New Roman" w:eastAsia="Times New Roman" w:hint="default"/>
                <w:sz w:val="18"/>
                <w:szCs w:val="18"/>
              </w:rPr>
            </w:pPr>
            <w:r>
              <w:rPr>
                <w:rFonts w:ascii="Times New Roman"/>
                <w:sz w:val="18"/>
              </w:rPr>
              <w:t>3.18</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54"/>
              <w:jc w:val="right"/>
              <w:rPr>
                <w:rFonts w:ascii="Times New Roman" w:hAnsi="Times New Roman" w:cs="Times New Roman" w:eastAsia="Times New Roman" w:hint="default"/>
                <w:sz w:val="18"/>
                <w:szCs w:val="18"/>
              </w:rPr>
            </w:pPr>
            <w:r>
              <w:rPr>
                <w:rFonts w:ascii="Times New Roman"/>
                <w:spacing w:val="-1"/>
                <w:sz w:val="18"/>
              </w:rPr>
              <w:t>779,316.11</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Times New Roman" w:hAnsi="Times New Roman" w:cs="Times New Roman" w:eastAsia="Times New Roman" w:hint="default"/>
                <w:sz w:val="18"/>
                <w:szCs w:val="18"/>
              </w:rPr>
            </w:pPr>
            <w:r>
              <w:rPr>
                <w:rFonts w:ascii="Times New Roman"/>
                <w:w w:val="95"/>
                <w:sz w:val="18"/>
              </w:rPr>
              <w:t>2.40</w:t>
            </w:r>
            <w:r>
              <w:rPr>
                <w:rFonts w:ascii="Times New Roman"/>
                <w:sz w:val="18"/>
              </w:rPr>
            </w:r>
          </w:p>
        </w:tc>
      </w:tr>
      <w:tr>
        <w:trPr>
          <w:trHeight w:val="314"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5"/>
              <w:jc w:val="right"/>
              <w:rPr>
                <w:rFonts w:ascii="Times New Roman" w:hAnsi="Times New Roman" w:cs="Times New Roman" w:eastAsia="Times New Roman" w:hint="default"/>
                <w:sz w:val="18"/>
                <w:szCs w:val="18"/>
              </w:rPr>
            </w:pPr>
            <w:r>
              <w:rPr>
                <w:rFonts w:ascii="Times New Roman"/>
                <w:spacing w:val="-1"/>
                <w:sz w:val="18"/>
              </w:rPr>
              <w:t>181,318.91</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3" w:right="0"/>
              <w:jc w:val="left"/>
              <w:rPr>
                <w:rFonts w:ascii="Times New Roman" w:hAnsi="Times New Roman" w:cs="Times New Roman" w:eastAsia="Times New Roman" w:hint="default"/>
                <w:sz w:val="18"/>
                <w:szCs w:val="18"/>
              </w:rPr>
            </w:pPr>
            <w:r>
              <w:rPr>
                <w:rFonts w:ascii="Times New Roman"/>
                <w:sz w:val="18"/>
              </w:rPr>
              <w:t>0.41</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54"/>
              <w:jc w:val="right"/>
              <w:rPr>
                <w:rFonts w:ascii="Times New Roman" w:hAnsi="Times New Roman" w:cs="Times New Roman" w:eastAsia="Times New Roman" w:hint="default"/>
                <w:sz w:val="18"/>
                <w:szCs w:val="18"/>
              </w:rPr>
            </w:pPr>
            <w:r>
              <w:rPr>
                <w:rFonts w:ascii="Times New Roman"/>
                <w:spacing w:val="-1"/>
                <w:sz w:val="18"/>
              </w:rPr>
              <w:t>66,498.61</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8"/>
                <w:szCs w:val="18"/>
              </w:rPr>
            </w:pPr>
            <w:r>
              <w:rPr>
                <w:rFonts w:ascii="Times New Roman"/>
                <w:w w:val="95"/>
                <w:sz w:val="18"/>
              </w:rPr>
              <w:t>0.20</w:t>
            </w:r>
            <w:r>
              <w:rPr>
                <w:rFonts w:ascii="Times New Roman"/>
                <w:sz w:val="18"/>
              </w:rPr>
            </w:r>
          </w:p>
        </w:tc>
      </w:tr>
      <w:tr>
        <w:trPr>
          <w:trHeight w:val="342"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5"/>
              <w:jc w:val="right"/>
              <w:rPr>
                <w:rFonts w:ascii="Times New Roman" w:hAnsi="Times New Roman" w:cs="Times New Roman" w:eastAsia="Times New Roman" w:hint="default"/>
                <w:sz w:val="18"/>
                <w:szCs w:val="18"/>
              </w:rPr>
            </w:pPr>
            <w:r>
              <w:rPr>
                <w:rFonts w:ascii="Times New Roman"/>
                <w:spacing w:val="-1"/>
                <w:sz w:val="18"/>
              </w:rPr>
              <w:t>5,497.26</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3" w:right="0"/>
              <w:jc w:val="left"/>
              <w:rPr>
                <w:rFonts w:ascii="Times New Roman" w:hAnsi="Times New Roman" w:cs="Times New Roman" w:eastAsia="Times New Roman" w:hint="default"/>
                <w:sz w:val="18"/>
                <w:szCs w:val="18"/>
              </w:rPr>
            </w:pPr>
            <w:r>
              <w:rPr>
                <w:rFonts w:ascii="Times New Roman"/>
                <w:sz w:val="18"/>
              </w:rPr>
              <w:t>0.01</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7" w:right="0"/>
              <w:jc w:val="left"/>
              <w:rPr>
                <w:rFonts w:ascii="Times New Roman" w:hAnsi="Times New Roman" w:cs="Times New Roman" w:eastAsia="Times New Roman" w:hint="default"/>
                <w:sz w:val="18"/>
                <w:szCs w:val="18"/>
              </w:rPr>
            </w:pPr>
            <w:r>
              <w:rPr>
                <w:rFonts w:ascii="Times New Roman"/>
                <w:sz w:val="18"/>
              </w:rPr>
              <w:t>---</w:t>
            </w:r>
          </w:p>
        </w:tc>
      </w:tr>
      <w:tr>
        <w:trPr>
          <w:trHeight w:val="387" w:hRule="exact"/>
        </w:trPr>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05"/>
              <w:jc w:val="right"/>
              <w:rPr>
                <w:rFonts w:ascii="Times New Roman" w:hAnsi="Times New Roman" w:cs="Times New Roman" w:eastAsia="Times New Roman" w:hint="default"/>
                <w:sz w:val="18"/>
                <w:szCs w:val="18"/>
              </w:rPr>
            </w:pPr>
            <w:r>
              <w:rPr>
                <w:rFonts w:ascii="Times New Roman"/>
                <w:spacing w:val="-1"/>
                <w:sz w:val="18"/>
              </w:rPr>
              <w:t>44,755,878.81</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75" w:right="0"/>
              <w:jc w:val="left"/>
              <w:rPr>
                <w:rFonts w:ascii="Times New Roman" w:hAnsi="Times New Roman" w:cs="Times New Roman" w:eastAsia="Times New Roman" w:hint="default"/>
                <w:sz w:val="18"/>
                <w:szCs w:val="18"/>
              </w:rPr>
            </w:pPr>
            <w:r>
              <w:rPr>
                <w:rFonts w:ascii="Times New Roman"/>
                <w:sz w:val="18"/>
              </w:rPr>
              <w:t>100</w:t>
            </w:r>
          </w:p>
        </w:tc>
        <w:tc>
          <w:tcPr>
            <w:tcW w:w="189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4"/>
              <w:jc w:val="right"/>
              <w:rPr>
                <w:rFonts w:ascii="Times New Roman" w:hAnsi="Times New Roman" w:cs="Times New Roman" w:eastAsia="Times New Roman" w:hint="default"/>
                <w:sz w:val="18"/>
                <w:szCs w:val="18"/>
              </w:rPr>
            </w:pPr>
            <w:r>
              <w:rPr>
                <w:rFonts w:ascii="Times New Roman"/>
                <w:spacing w:val="-1"/>
                <w:sz w:val="18"/>
              </w:rPr>
              <w:t>32,517,400.47</w:t>
            </w:r>
          </w:p>
        </w:tc>
        <w:tc>
          <w:tcPr>
            <w:tcW w:w="90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55"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00" w:h="16840"/>
          <w:pgMar w:header="877" w:footer="1047" w:top="1100" w:bottom="1240" w:left="1640" w:right="1200"/>
        </w:sectPr>
      </w:pPr>
    </w:p>
    <w:p>
      <w:pPr>
        <w:spacing w:line="240" w:lineRule="auto" w:before="11"/>
        <w:rPr>
          <w:rFonts w:ascii="宋体" w:hAnsi="宋体" w:cs="宋体" w:eastAsia="宋体" w:hint="default"/>
          <w:sz w:val="18"/>
          <w:szCs w:val="18"/>
        </w:rPr>
      </w:pPr>
    </w:p>
    <w:p>
      <w:pPr>
        <w:spacing w:line="241" w:lineRule="exact" w:before="44"/>
        <w:ind w:left="517" w:right="81" w:firstLine="0"/>
        <w:jc w:val="left"/>
        <w:rPr>
          <w:rFonts w:ascii="宋体" w:hAnsi="宋体" w:cs="宋体" w:eastAsia="宋体" w:hint="default"/>
          <w:sz w:val="18"/>
          <w:szCs w:val="18"/>
        </w:rPr>
      </w:pPr>
      <w:r>
        <w:rPr>
          <w:rFonts w:ascii="宋体" w:hAnsi="宋体" w:cs="宋体" w:eastAsia="宋体" w:hint="default"/>
          <w:sz w:val="18"/>
          <w:szCs w:val="18"/>
        </w:rPr>
        <w:t>公司不存在欠持有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以上）表决权股东的款项。</w:t>
      </w:r>
    </w:p>
    <w:p>
      <w:pPr>
        <w:spacing w:line="236" w:lineRule="exact" w:before="13"/>
        <w:ind w:left="157" w:right="81" w:firstLine="36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日余额增长了</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37.64%</w:t>
      </w:r>
      <w:r>
        <w:rPr>
          <w:rFonts w:ascii="宋体" w:hAnsi="宋体" w:cs="宋体" w:eastAsia="宋体" w:hint="default"/>
          <w:spacing w:val="-4"/>
          <w:sz w:val="18"/>
          <w:szCs w:val="18"/>
        </w:rPr>
        <w:t>，主要是因为公司业务增加，生</w:t>
      </w:r>
      <w:r>
        <w:rPr>
          <w:rFonts w:ascii="宋体" w:hAnsi="宋体" w:cs="宋体" w:eastAsia="宋体" w:hint="default"/>
          <w:w w:val="99"/>
          <w:sz w:val="18"/>
          <w:szCs w:val="18"/>
        </w:rPr>
        <w:t> </w:t>
      </w:r>
      <w:r>
        <w:rPr>
          <w:rFonts w:ascii="宋体" w:hAnsi="宋体" w:cs="宋体" w:eastAsia="宋体" w:hint="default"/>
          <w:sz w:val="18"/>
          <w:szCs w:val="18"/>
        </w:rPr>
        <w:t>产规模扩大，相应采购增加。</w:t>
      </w:r>
    </w:p>
    <w:p>
      <w:pPr>
        <w:spacing w:line="240" w:lineRule="auto" w:before="11"/>
        <w:rPr>
          <w:rFonts w:ascii="宋体" w:hAnsi="宋体" w:cs="宋体" w:eastAsia="宋体" w:hint="default"/>
          <w:sz w:val="18"/>
          <w:szCs w:val="18"/>
        </w:rPr>
      </w:pPr>
    </w:p>
    <w:p>
      <w:pPr>
        <w:pStyle w:val="BodyText"/>
        <w:spacing w:line="240" w:lineRule="auto" w:before="0"/>
        <w:ind w:left="517" w:right="81"/>
        <w:jc w:val="left"/>
      </w:pPr>
      <w:r>
        <w:rPr/>
        <w:t>注释</w:t>
      </w:r>
      <w:r>
        <w:rPr>
          <w:spacing w:val="-62"/>
        </w:rPr>
        <w:t> </w:t>
      </w:r>
      <w:r>
        <w:rPr/>
        <w:t>17、预收账款</w:t>
      </w:r>
    </w:p>
    <w:p>
      <w:pPr>
        <w:spacing w:line="240" w:lineRule="auto" w:before="9"/>
        <w:rPr>
          <w:rFonts w:ascii="宋体" w:hAnsi="宋体" w:cs="宋体" w:eastAsia="宋体" w:hint="default"/>
          <w:sz w:val="21"/>
          <w:szCs w:val="21"/>
        </w:rPr>
      </w:pPr>
    </w:p>
    <w:p>
      <w:pPr>
        <w:spacing w:line="338" w:lineRule="auto" w:before="0"/>
        <w:ind w:left="157" w:right="81" w:firstLine="2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日预收账款余额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17,079,378.14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元，公司不存在欠持有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以上）表决权股东</w:t>
      </w:r>
      <w:r>
        <w:rPr>
          <w:rFonts w:ascii="宋体" w:hAnsi="宋体" w:cs="宋体" w:eastAsia="宋体" w:hint="default"/>
          <w:w w:val="99"/>
          <w:sz w:val="18"/>
          <w:szCs w:val="18"/>
        </w:rPr>
        <w:t> </w:t>
      </w:r>
      <w:r>
        <w:rPr>
          <w:rFonts w:ascii="宋体" w:hAnsi="宋体" w:cs="宋体" w:eastAsia="宋体" w:hint="default"/>
          <w:sz w:val="18"/>
          <w:szCs w:val="18"/>
        </w:rPr>
        <w:t>的款项。</w:t>
      </w:r>
    </w:p>
    <w:p>
      <w:pPr>
        <w:spacing w:before="41"/>
        <w:ind w:left="472" w:right="81"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）预收账款期末余额中外币余额如下：</w:t>
      </w:r>
    </w:p>
    <w:p>
      <w:pPr>
        <w:spacing w:line="240" w:lineRule="auto" w:before="4"/>
        <w:rPr>
          <w:rFonts w:ascii="宋体" w:hAnsi="宋体" w:cs="宋体" w:eastAsia="宋体" w:hint="default"/>
          <w:sz w:val="10"/>
          <w:szCs w:val="10"/>
        </w:rPr>
      </w:pPr>
    </w:p>
    <w:p>
      <w:pPr>
        <w:spacing w:line="700" w:lineRule="exact"/>
        <w:ind w:left="136"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384.75pt;height:35pt;mso-position-horizontal-relative:char;mso-position-vertical-relative:line" coordorigin="0,0" coordsize="7695,700">
            <v:group style="position:absolute;left:953;top:355;width:3500;height:2" coordorigin="953,355" coordsize="3500,2">
              <v:shape style="position:absolute;left:953;top:355;width:3500;height:2" coordorigin="953,355" coordsize="3500,0" path="m953,355l4452,355e" filled="false" stroked="true" strokeweight="4.1pt" strokecolor="#cccccc">
                <v:path arrowok="t"/>
              </v:shape>
            </v:group>
            <v:group style="position:absolute;left:953;top:80;width:116;height:234" coordorigin="953,80" coordsize="116,234">
              <v:shape style="position:absolute;left:953;top:80;width:116;height:234" coordorigin="953,80" coordsize="116,234" path="m953,314l1068,314,1068,80,953,80,953,314xe" filled="true" fillcolor="#cccccc" stroked="false">
                <v:path arrowok="t"/>
                <v:fill type="solid"/>
              </v:shape>
            </v:group>
            <v:group style="position:absolute;left:953;top:40;width:3500;height:2" coordorigin="953,40" coordsize="3500,2">
              <v:shape style="position:absolute;left:953;top:40;width:3500;height:2" coordorigin="953,40" coordsize="3500,0" path="m953,40l4452,40e" filled="false" stroked="true" strokeweight="4.0pt" strokecolor="#cccccc">
                <v:path arrowok="t"/>
              </v:shape>
            </v:group>
            <v:group style="position:absolute;left:4349;top:81;width:104;height:233" coordorigin="4349,81" coordsize="104,233">
              <v:shape style="position:absolute;left:4349;top:81;width:104;height:233" coordorigin="4349,81" coordsize="104,233" path="m4452,81l4349,81,4349,314,4452,314,4452,81xe" filled="true" fillcolor="#cccccc" stroked="false">
                <v:path arrowok="t"/>
                <v:fill type="solid"/>
              </v:shape>
            </v:group>
            <v:group style="position:absolute;left:1068;top:81;width:3281;height:233" coordorigin="1068,81" coordsize="3281,233">
              <v:shape style="position:absolute;left:1068;top:81;width:3281;height:233" coordorigin="1068,81" coordsize="3281,233" path="m1068,314l4349,314,4349,81,1068,81,1068,314xe" filled="true" fillcolor="#cccccc" stroked="false">
                <v:path arrowok="t"/>
                <v:fill type="solid"/>
              </v:shape>
            </v:group>
            <v:group style="position:absolute;left:4452;top:355;width:3202;height:2" coordorigin="4452,355" coordsize="3202,2">
              <v:shape style="position:absolute;left:4452;top:355;width:3202;height:2" coordorigin="4452,355" coordsize="3202,0" path="m4452,355l7654,355e" filled="false" stroked="true" strokeweight="4.1pt" strokecolor="#cccccc">
                <v:path arrowok="t"/>
              </v:shape>
            </v:group>
            <v:group style="position:absolute;left:4452;top:80;width:116;height:234" coordorigin="4452,80" coordsize="116,234">
              <v:shape style="position:absolute;left:4452;top:80;width:116;height:234" coordorigin="4452,80" coordsize="116,234" path="m4452,314l4567,314,4567,80,4452,80,4452,314xe" filled="true" fillcolor="#cccccc" stroked="false">
                <v:path arrowok="t"/>
                <v:fill type="solid"/>
              </v:shape>
            </v:group>
            <v:group style="position:absolute;left:4452;top:40;width:3202;height:2" coordorigin="4452,40" coordsize="3202,2">
              <v:shape style="position:absolute;left:4452;top:40;width:3202;height:2" coordorigin="4452,40" coordsize="3202,0" path="m4452,40l7654,40e" filled="false" stroked="true" strokeweight="4.0pt" strokecolor="#cccccc">
                <v:path arrowok="t"/>
              </v:shape>
            </v:group>
            <v:group style="position:absolute;left:7553;top:81;width:101;height:233" coordorigin="7553,81" coordsize="101,233">
              <v:shape style="position:absolute;left:7553;top:81;width:101;height:233" coordorigin="7553,81" coordsize="101,233" path="m7654,81l7553,81,7553,314,7654,314,7654,81xe" filled="true" fillcolor="#cccccc" stroked="false">
                <v:path arrowok="t"/>
                <v:fill type="solid"/>
              </v:shape>
            </v:group>
            <v:group style="position:absolute;left:4567;top:81;width:2986;height:233" coordorigin="4567,81" coordsize="2986,233">
              <v:shape style="position:absolute;left:4567;top:81;width:2986;height:233" coordorigin="4567,81" coordsize="2986,233" path="m4567,314l7553,314,7553,81,4567,81,4567,314xe" filled="true" fillcolor="#cccccc" stroked="false">
                <v:path arrowok="t"/>
                <v:fill type="solid"/>
              </v:shape>
            </v:group>
            <v:group style="position:absolute;left:0;top:448;width:953;height:242" coordorigin="0,448" coordsize="953,242">
              <v:shape style="position:absolute;left:0;top:448;width:953;height:242" coordorigin="0,448" coordsize="953,242" path="m0,690l953,690,953,448,0,448,0,690xe" filled="true" fillcolor="#cccccc" stroked="false">
                <v:path arrowok="t"/>
                <v:fill type="solid"/>
              </v:shape>
            </v:group>
            <v:group style="position:absolute;left:0;top:242;width:116;height:206" coordorigin="0,242" coordsize="116,206">
              <v:shape style="position:absolute;left:0;top:242;width:116;height:206" coordorigin="0,242" coordsize="116,206" path="m0,448l115,448,115,242,0,242,0,448xe" filled="true" fillcolor="#cccccc" stroked="false">
                <v:path arrowok="t"/>
                <v:fill type="solid"/>
              </v:shape>
            </v:group>
            <v:group style="position:absolute;left:0;top:0;width:953;height:242" coordorigin="0,0" coordsize="953,242">
              <v:shape style="position:absolute;left:0;top:0;width:953;height:242" coordorigin="0,0" coordsize="953,242" path="m0,242l953,242,953,0,0,0,0,242xe" filled="true" fillcolor="#cccccc" stroked="false">
                <v:path arrowok="t"/>
                <v:fill type="solid"/>
              </v:shape>
            </v:group>
            <v:group style="position:absolute;left:852;top:242;width:101;height:207" coordorigin="852,242" coordsize="101,207">
              <v:shape style="position:absolute;left:852;top:242;width:101;height:207" coordorigin="852,242" coordsize="101,207" path="m953,242l852,242,852,448,953,448,953,242xe" filled="true" fillcolor="#cccccc" stroked="false">
                <v:path arrowok="t"/>
                <v:fill type="solid"/>
              </v:shape>
            </v:group>
            <v:group style="position:absolute;left:115;top:242;width:737;height:207" coordorigin="115,242" coordsize="737,207">
              <v:shape style="position:absolute;left:115;top:242;width:737;height:207" coordorigin="115,242" coordsize="737,207" path="m115,448l852,448,852,242,115,242,115,448xe" filled="true" fillcolor="#cccccc" stroked="false">
                <v:path arrowok="t"/>
                <v:fill type="solid"/>
              </v:shape>
            </v:group>
            <v:group style="position:absolute;left:953;top:677;width:1188;height:2" coordorigin="953,677" coordsize="1188,2">
              <v:shape style="position:absolute;left:953;top:677;width:1188;height:2" coordorigin="953,677" coordsize="1188,0" path="m953,677l2141,677e" filled="false" stroked="true" strokeweight="1.3pt" strokecolor="#cccccc">
                <v:path arrowok="t"/>
              </v:shape>
            </v:group>
            <v:group style="position:absolute;left:953;top:432;width:116;height:232" coordorigin="953,432" coordsize="116,232">
              <v:shape style="position:absolute;left:953;top:432;width:116;height:232" coordorigin="953,432" coordsize="116,232" path="m953,664l1068,664,1068,432,953,432,953,664xe" filled="true" fillcolor="#cccccc" stroked="false">
                <v:path arrowok="t"/>
                <v:fill type="solid"/>
              </v:shape>
            </v:group>
            <v:group style="position:absolute;left:953;top:418;width:1188;height:2" coordorigin="953,418" coordsize="1188,2">
              <v:shape style="position:absolute;left:953;top:418;width:1188;height:2" coordorigin="953,418" coordsize="1188,0" path="m953,418l2141,418e" filled="false" stroked="true" strokeweight="1.4pt" strokecolor="#cccccc">
                <v:path arrowok="t"/>
              </v:shape>
            </v:group>
            <v:group style="position:absolute;left:2038;top:431;width:104;height:233" coordorigin="2038,431" coordsize="104,233">
              <v:shape style="position:absolute;left:2038;top:431;width:104;height:233" coordorigin="2038,431" coordsize="104,233" path="m2141,431l2038,431,2038,664,2141,664,2141,431xe" filled="true" fillcolor="#cccccc" stroked="false">
                <v:path arrowok="t"/>
                <v:fill type="solid"/>
              </v:shape>
            </v:group>
            <v:group style="position:absolute;left:1068;top:431;width:970;height:233" coordorigin="1068,431" coordsize="970,233">
              <v:shape style="position:absolute;left:1068;top:431;width:970;height:233" coordorigin="1068,431" coordsize="970,233" path="m1068,664l2038,664,2038,431,1068,431,1068,664xe" filled="true" fillcolor="#cccccc" stroked="false">
                <v:path arrowok="t"/>
                <v:fill type="solid"/>
              </v:shape>
            </v:group>
            <v:group style="position:absolute;left:2141;top:677;width:1016;height:2" coordorigin="2141,677" coordsize="1016,2">
              <v:shape style="position:absolute;left:2141;top:677;width:1016;height:2" coordorigin="2141,677" coordsize="1016,0" path="m2141,677l3156,677e" filled="false" stroked="true" strokeweight="1.3pt" strokecolor="#cccccc">
                <v:path arrowok="t"/>
              </v:shape>
            </v:group>
            <v:group style="position:absolute;left:2141;top:432;width:116;height:232" coordorigin="2141,432" coordsize="116,232">
              <v:shape style="position:absolute;left:2141;top:432;width:116;height:232" coordorigin="2141,432" coordsize="116,232" path="m2141,664l2256,664,2256,432,2141,432,2141,664xe" filled="true" fillcolor="#cccccc" stroked="false">
                <v:path arrowok="t"/>
                <v:fill type="solid"/>
              </v:shape>
            </v:group>
            <v:group style="position:absolute;left:2141;top:418;width:1016;height:2" coordorigin="2141,418" coordsize="1016,2">
              <v:shape style="position:absolute;left:2141;top:418;width:1016;height:2" coordorigin="2141,418" coordsize="1016,0" path="m2141,418l3156,418e" filled="false" stroked="true" strokeweight="1.4pt" strokecolor="#cccccc">
                <v:path arrowok="t"/>
              </v:shape>
            </v:group>
            <v:group style="position:absolute;left:3055;top:431;width:101;height:233" coordorigin="3055,431" coordsize="101,233">
              <v:shape style="position:absolute;left:3055;top:431;width:101;height:233" coordorigin="3055,431" coordsize="101,233" path="m3156,431l3055,431,3055,664,3156,664,3156,431xe" filled="true" fillcolor="#cccccc" stroked="false">
                <v:path arrowok="t"/>
                <v:fill type="solid"/>
              </v:shape>
            </v:group>
            <v:group style="position:absolute;left:2256;top:431;width:800;height:233" coordorigin="2256,431" coordsize="800,233">
              <v:shape style="position:absolute;left:2256;top:431;width:800;height:233" coordorigin="2256,431" coordsize="800,233" path="m2256,664l3055,664,3055,431,2256,431,2256,664xe" filled="true" fillcolor="#cccccc" stroked="false">
                <v:path arrowok="t"/>
                <v:fill type="solid"/>
              </v:shape>
            </v:group>
            <v:group style="position:absolute;left:3156;top:677;width:1296;height:2" coordorigin="3156,677" coordsize="1296,2">
              <v:shape style="position:absolute;left:3156;top:677;width:1296;height:2" coordorigin="3156,677" coordsize="1296,0" path="m3156,677l4452,677e" filled="false" stroked="true" strokeweight="1.3pt" strokecolor="#cccccc">
                <v:path arrowok="t"/>
              </v:shape>
            </v:group>
            <v:group style="position:absolute;left:3156;top:432;width:116;height:232" coordorigin="3156,432" coordsize="116,232">
              <v:shape style="position:absolute;left:3156;top:432;width:116;height:232" coordorigin="3156,432" coordsize="116,232" path="m3156,664l3271,664,3271,432,3156,432,3156,664xe" filled="true" fillcolor="#cccccc" stroked="false">
                <v:path arrowok="t"/>
                <v:fill type="solid"/>
              </v:shape>
            </v:group>
            <v:group style="position:absolute;left:3156;top:418;width:1296;height:2" coordorigin="3156,418" coordsize="1296,2">
              <v:shape style="position:absolute;left:3156;top:418;width:1296;height:2" coordorigin="3156,418" coordsize="1296,0" path="m3156,418l4452,418e" filled="false" stroked="true" strokeweight="1.4pt" strokecolor="#cccccc">
                <v:path arrowok="t"/>
              </v:shape>
            </v:group>
            <v:group style="position:absolute;left:4351;top:431;width:101;height:233" coordorigin="4351,431" coordsize="101,233">
              <v:shape style="position:absolute;left:4351;top:431;width:101;height:233" coordorigin="4351,431" coordsize="101,233" path="m4452,431l4351,431,4351,664,4452,664,4452,431xe" filled="true" fillcolor="#cccccc" stroked="false">
                <v:path arrowok="t"/>
                <v:fill type="solid"/>
              </v:shape>
            </v:group>
            <v:group style="position:absolute;left:3271;top:431;width:1080;height:233" coordorigin="3271,431" coordsize="1080,233">
              <v:shape style="position:absolute;left:3271;top:431;width:1080;height:233" coordorigin="3271,431" coordsize="1080,233" path="m3271,664l4351,664,4351,431,3271,431,3271,664xe" filled="true" fillcolor="#cccccc" stroked="false">
                <v:path arrowok="t"/>
                <v:fill type="solid"/>
              </v:shape>
            </v:group>
            <v:group style="position:absolute;left:4452;top:677;width:970;height:2" coordorigin="4452,677" coordsize="970,2">
              <v:shape style="position:absolute;left:4452;top:677;width:970;height:2" coordorigin="4452,677" coordsize="970,0" path="m4452,677l5422,677e" filled="false" stroked="true" strokeweight="1.3pt" strokecolor="#cccccc">
                <v:path arrowok="t"/>
              </v:shape>
            </v:group>
            <v:group style="position:absolute;left:4452;top:432;width:116;height:232" coordorigin="4452,432" coordsize="116,232">
              <v:shape style="position:absolute;left:4452;top:432;width:116;height:232" coordorigin="4452,432" coordsize="116,232" path="m4452,664l4567,664,4567,432,4452,432,4452,664xe" filled="true" fillcolor="#cccccc" stroked="false">
                <v:path arrowok="t"/>
                <v:fill type="solid"/>
              </v:shape>
            </v:group>
            <v:group style="position:absolute;left:4452;top:418;width:970;height:2" coordorigin="4452,418" coordsize="970,2">
              <v:shape style="position:absolute;left:4452;top:418;width:970;height:2" coordorigin="4452,418" coordsize="970,0" path="m4452,418l5422,418e" filled="false" stroked="true" strokeweight="1.4pt" strokecolor="#cccccc">
                <v:path arrowok="t"/>
              </v:shape>
            </v:group>
            <v:group style="position:absolute;left:5321;top:431;width:101;height:233" coordorigin="5321,431" coordsize="101,233">
              <v:shape style="position:absolute;left:5321;top:431;width:101;height:233" coordorigin="5321,431" coordsize="101,233" path="m5422,431l5321,431,5321,664,5422,664,5422,431xe" filled="true" fillcolor="#cccccc" stroked="false">
                <v:path arrowok="t"/>
                <v:fill type="solid"/>
              </v:shape>
            </v:group>
            <v:group style="position:absolute;left:4567;top:431;width:754;height:233" coordorigin="4567,431" coordsize="754,233">
              <v:shape style="position:absolute;left:4567;top:431;width:754;height:233" coordorigin="4567,431" coordsize="754,233" path="m4567,664l5321,664,5321,431,4567,431,4567,664xe" filled="true" fillcolor="#cccccc" stroked="false">
                <v:path arrowok="t"/>
                <v:fill type="solid"/>
              </v:shape>
            </v:group>
            <v:group style="position:absolute;left:5422;top:677;width:958;height:2" coordorigin="5422,677" coordsize="958,2">
              <v:shape style="position:absolute;left:5422;top:677;width:958;height:2" coordorigin="5422,677" coordsize="958,0" path="m5422,677l6379,677e" filled="false" stroked="true" strokeweight="1.3pt" strokecolor="#cccccc">
                <v:path arrowok="t"/>
              </v:shape>
            </v:group>
            <v:group style="position:absolute;left:5422;top:432;width:116;height:232" coordorigin="5422,432" coordsize="116,232">
              <v:shape style="position:absolute;left:5422;top:432;width:116;height:232" coordorigin="5422,432" coordsize="116,232" path="m5422,664l5537,664,5537,432,5422,432,5422,664xe" filled="true" fillcolor="#cccccc" stroked="false">
                <v:path arrowok="t"/>
                <v:fill type="solid"/>
              </v:shape>
            </v:group>
            <v:group style="position:absolute;left:5422;top:418;width:958;height:2" coordorigin="5422,418" coordsize="958,2">
              <v:shape style="position:absolute;left:5422;top:418;width:958;height:2" coordorigin="5422,418" coordsize="958,0" path="m5422,418l6379,418e" filled="false" stroked="true" strokeweight="1.4pt" strokecolor="#cccccc">
                <v:path arrowok="t"/>
              </v:shape>
            </v:group>
            <v:group style="position:absolute;left:6276;top:431;width:104;height:233" coordorigin="6276,431" coordsize="104,233">
              <v:shape style="position:absolute;left:6276;top:431;width:104;height:233" coordorigin="6276,431" coordsize="104,233" path="m6379,431l6276,431,6276,664,6379,664,6379,431xe" filled="true" fillcolor="#cccccc" stroked="false">
                <v:path arrowok="t"/>
                <v:fill type="solid"/>
              </v:shape>
            </v:group>
            <v:group style="position:absolute;left:5537;top:431;width:740;height:233" coordorigin="5537,431" coordsize="740,233">
              <v:shape style="position:absolute;left:5537;top:431;width:740;height:233" coordorigin="5537,431" coordsize="740,233" path="m5537,664l6276,664,6276,431,5537,431,5537,664xe" filled="true" fillcolor="#cccccc" stroked="false">
                <v:path arrowok="t"/>
                <v:fill type="solid"/>
              </v:shape>
            </v:group>
            <v:group style="position:absolute;left:6379;top:677;width:1275;height:2" coordorigin="6379,677" coordsize="1275,2">
              <v:shape style="position:absolute;left:6379;top:677;width:1275;height:2" coordorigin="6379,677" coordsize="1275,0" path="m6379,677l7654,677e" filled="false" stroked="true" strokeweight="1.3pt" strokecolor="#cccccc">
                <v:path arrowok="t"/>
              </v:shape>
            </v:group>
            <v:group style="position:absolute;left:6379;top:432;width:116;height:232" coordorigin="6379,432" coordsize="116,232">
              <v:shape style="position:absolute;left:6379;top:432;width:116;height:232" coordorigin="6379,432" coordsize="116,232" path="m6379,664l6494,664,6494,432,6379,432,6379,664xe" filled="true" fillcolor="#cccccc" stroked="false">
                <v:path arrowok="t"/>
                <v:fill type="solid"/>
              </v:shape>
            </v:group>
            <v:group style="position:absolute;left:6379;top:418;width:1275;height:2" coordorigin="6379,418" coordsize="1275,2">
              <v:shape style="position:absolute;left:6379;top:418;width:1275;height:2" coordorigin="6379,418" coordsize="1275,0" path="m6379,418l7654,418e" filled="false" stroked="true" strokeweight="1.4pt" strokecolor="#cccccc">
                <v:path arrowok="t"/>
              </v:shape>
            </v:group>
            <v:group style="position:absolute;left:7553;top:431;width:101;height:233" coordorigin="7553,431" coordsize="101,233">
              <v:shape style="position:absolute;left:7553;top:431;width:101;height:233" coordorigin="7553,431" coordsize="101,233" path="m7654,431l7553,431,7553,664,7654,664,7654,431xe" filled="true" fillcolor="#cccccc" stroked="false">
                <v:path arrowok="t"/>
                <v:fill type="solid"/>
              </v:shape>
            </v:group>
            <v:group style="position:absolute;left:6494;top:431;width:1059;height:233" coordorigin="6494,431" coordsize="1059,233">
              <v:shape style="position:absolute;left:6494;top:431;width:1059;height:233" coordorigin="6494,431" coordsize="1059,233" path="m6494,664l7553,664,7553,431,6494,431,6494,664xe" filled="true" fillcolor="#cccccc" stroked="false">
                <v:path arrowok="t"/>
                <v:fill type="solid"/>
              </v:shape>
            </v:group>
            <v:group style="position:absolute;left:953;top:400;width:1188;height:2" coordorigin="953,400" coordsize="1188,2">
              <v:shape style="position:absolute;left:953;top:400;width:1188;height:2" coordorigin="953,400" coordsize="1188,0" path="m953,400l2141,400e" filled="false" stroked="true" strokeweight=".48pt" strokecolor="#000000">
                <v:path arrowok="t"/>
              </v:shape>
            </v:group>
            <v:group style="position:absolute;left:2141;top:400;width:10;height:2" coordorigin="2141,400" coordsize="10,2">
              <v:shape style="position:absolute;left:2141;top:400;width:10;height:2" coordorigin="2141,400" coordsize="10,0" path="m2141,400l2150,400e" filled="false" stroked="true" strokeweight=".48pt" strokecolor="#000000">
                <v:path arrowok="t"/>
              </v:shape>
            </v:group>
            <v:group style="position:absolute;left:2150;top:400;width:1006;height:2" coordorigin="2150,400" coordsize="1006,2">
              <v:shape style="position:absolute;left:2150;top:400;width:1006;height:2" coordorigin="2150,400" coordsize="1006,0" path="m2150,400l3156,400e" filled="false" stroked="true" strokeweight=".48pt" strokecolor="#000000">
                <v:path arrowok="t"/>
              </v:shape>
            </v:group>
            <v:group style="position:absolute;left:3156;top:400;width:10;height:2" coordorigin="3156,400" coordsize="10,2">
              <v:shape style="position:absolute;left:3156;top:400;width:10;height:2" coordorigin="3156,400" coordsize="10,0" path="m3156,400l3166,400e" filled="false" stroked="true" strokeweight=".48pt" strokecolor="#000000">
                <v:path arrowok="t"/>
              </v:shape>
            </v:group>
            <v:group style="position:absolute;left:3166;top:400;width:1287;height:2" coordorigin="3166,400" coordsize="1287,2">
              <v:shape style="position:absolute;left:3166;top:400;width:1287;height:2" coordorigin="3166,400" coordsize="1287,0" path="m3166,400l4452,400e" filled="false" stroked="true" strokeweight=".48pt" strokecolor="#000000">
                <v:path arrowok="t"/>
              </v:shape>
            </v:group>
            <v:group style="position:absolute;left:4452;top:400;width:10;height:2" coordorigin="4452,400" coordsize="10,2">
              <v:shape style="position:absolute;left:4452;top:400;width:10;height:2" coordorigin="4452,400" coordsize="10,0" path="m4452,400l4462,400e" filled="false" stroked="true" strokeweight=".48pt" strokecolor="#000000">
                <v:path arrowok="t"/>
              </v:shape>
            </v:group>
            <v:group style="position:absolute;left:4462;top:400;width:960;height:2" coordorigin="4462,400" coordsize="960,2">
              <v:shape style="position:absolute;left:4462;top:400;width:960;height:2" coordorigin="4462,400" coordsize="960,0" path="m4462,400l5422,400e" filled="false" stroked="true" strokeweight=".48pt" strokecolor="#000000">
                <v:path arrowok="t"/>
              </v:shape>
            </v:group>
            <v:group style="position:absolute;left:5422;top:400;width:10;height:2" coordorigin="5422,400" coordsize="10,2">
              <v:shape style="position:absolute;left:5422;top:400;width:10;height:2" coordorigin="5422,400" coordsize="10,0" path="m5422,400l5431,400e" filled="false" stroked="true" strokeweight=".48pt" strokecolor="#000000">
                <v:path arrowok="t"/>
              </v:shape>
            </v:group>
            <v:group style="position:absolute;left:5431;top:400;width:948;height:2" coordorigin="5431,400" coordsize="948,2">
              <v:shape style="position:absolute;left:5431;top:400;width:948;height:2" coordorigin="5431,400" coordsize="948,0" path="m5431,400l6379,400e" filled="false" stroked="true" strokeweight=".48pt" strokecolor="#000000">
                <v:path arrowok="t"/>
              </v:shape>
            </v:group>
            <v:group style="position:absolute;left:6379;top:400;width:10;height:2" coordorigin="6379,400" coordsize="10,2">
              <v:shape style="position:absolute;left:6379;top:400;width:10;height:2" coordorigin="6379,400" coordsize="10,0" path="m6379,400l6389,400e" filled="false" stroked="true" strokeweight=".48pt" strokecolor="#000000">
                <v:path arrowok="t"/>
              </v:shape>
            </v:group>
            <v:group style="position:absolute;left:6389;top:400;width:1265;height:2" coordorigin="6389,400" coordsize="1265,2">
              <v:shape style="position:absolute;left:6389;top:400;width:1265;height:2" coordorigin="6389,400" coordsize="1265,0" path="m6389,400l7654,400e" filled="false" stroked="true" strokeweight=".48pt" strokecolor="#000000">
                <v:path arrowok="t"/>
              </v:shape>
            </v:group>
            <v:group style="position:absolute;left:953;top:695;width:1188;height:2" coordorigin="953,695" coordsize="1188,2">
              <v:shape style="position:absolute;left:953;top:695;width:1188;height:2" coordorigin="953,695" coordsize="1188,0" path="m953,695l2141,695e" filled="false" stroked="true" strokeweight=".48pt" strokecolor="#000000">
                <v:path arrowok="t"/>
              </v:shape>
            </v:group>
            <v:group style="position:absolute;left:2141;top:695;width:10;height:2" coordorigin="2141,695" coordsize="10,2">
              <v:shape style="position:absolute;left:2141;top:695;width:10;height:2" coordorigin="2141,695" coordsize="10,0" path="m2141,695l2150,695e" filled="false" stroked="true" strokeweight=".48pt" strokecolor="#000000">
                <v:path arrowok="t"/>
              </v:shape>
            </v:group>
            <v:group style="position:absolute;left:2150;top:695;width:1006;height:2" coordorigin="2150,695" coordsize="1006,2">
              <v:shape style="position:absolute;left:2150;top:695;width:1006;height:2" coordorigin="2150,695" coordsize="1006,0" path="m2150,695l3156,695e" filled="false" stroked="true" strokeweight=".48pt" strokecolor="#000000">
                <v:path arrowok="t"/>
              </v:shape>
            </v:group>
            <v:group style="position:absolute;left:3156;top:695;width:10;height:2" coordorigin="3156,695" coordsize="10,2">
              <v:shape style="position:absolute;left:3156;top:695;width:10;height:2" coordorigin="3156,695" coordsize="10,0" path="m3156,695l3166,695e" filled="false" stroked="true" strokeweight=".48pt" strokecolor="#000000">
                <v:path arrowok="t"/>
              </v:shape>
            </v:group>
            <v:group style="position:absolute;left:3166;top:695;width:1287;height:2" coordorigin="3166,695" coordsize="1287,2">
              <v:shape style="position:absolute;left:3166;top:695;width:1287;height:2" coordorigin="3166,695" coordsize="1287,0" path="m3166,695l4452,695e" filled="false" stroked="true" strokeweight=".48pt" strokecolor="#000000">
                <v:path arrowok="t"/>
              </v:shape>
            </v:group>
            <v:group style="position:absolute;left:4452;top:695;width:10;height:2" coordorigin="4452,695" coordsize="10,2">
              <v:shape style="position:absolute;left:4452;top:695;width:10;height:2" coordorigin="4452,695" coordsize="10,0" path="m4452,695l4462,695e" filled="false" stroked="true" strokeweight=".48pt" strokecolor="#000000">
                <v:path arrowok="t"/>
              </v:shape>
            </v:group>
            <v:group style="position:absolute;left:4462;top:695;width:960;height:2" coordorigin="4462,695" coordsize="960,2">
              <v:shape style="position:absolute;left:4462;top:695;width:960;height:2" coordorigin="4462,695" coordsize="960,0" path="m4462,695l5422,695e" filled="false" stroked="true" strokeweight=".48pt" strokecolor="#000000">
                <v:path arrowok="t"/>
              </v:shape>
            </v:group>
            <v:group style="position:absolute;left:5422;top:695;width:10;height:2" coordorigin="5422,695" coordsize="10,2">
              <v:shape style="position:absolute;left:5422;top:695;width:10;height:2" coordorigin="5422,695" coordsize="10,0" path="m5422,695l5431,695e" filled="false" stroked="true" strokeweight=".48pt" strokecolor="#000000">
                <v:path arrowok="t"/>
              </v:shape>
            </v:group>
            <v:group style="position:absolute;left:5431;top:695;width:948;height:2" coordorigin="5431,695" coordsize="948,2">
              <v:shape style="position:absolute;left:5431;top:695;width:948;height:2" coordorigin="5431,695" coordsize="948,0" path="m5431,695l6379,695e" filled="false" stroked="true" strokeweight=".48pt" strokecolor="#000000">
                <v:path arrowok="t"/>
              </v:shape>
            </v:group>
            <v:group style="position:absolute;left:6379;top:695;width:10;height:2" coordorigin="6379,695" coordsize="10,2">
              <v:shape style="position:absolute;left:6379;top:695;width:10;height:2" coordorigin="6379,695" coordsize="10,0" path="m6379,695l6389,695e" filled="false" stroked="true" strokeweight=".48pt" strokecolor="#000000">
                <v:path arrowok="t"/>
              </v:shape>
            </v:group>
            <v:group style="position:absolute;left:6389;top:695;width:1265;height:2" coordorigin="6389,695" coordsize="1265,2">
              <v:shape style="position:absolute;left:6389;top:695;width:1265;height:2" coordorigin="6389,695" coordsize="1265,0" path="m6389,695l7654,695e" filled="false" stroked="true" strokeweight=".48pt" strokecolor="#000000">
                <v:path arrowok="t"/>
              </v:shape>
              <v:shape style="position:absolute;left:1373;top:45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原币</w:t>
                      </w:r>
                      <w:r>
                        <w:rPr>
                          <w:rFonts w:ascii="宋体" w:hAnsi="宋体" w:cs="宋体" w:eastAsia="宋体" w:hint="default"/>
                          <w:sz w:val="18"/>
                          <w:szCs w:val="18"/>
                        </w:rPr>
                      </w:r>
                    </w:p>
                  </w:txbxContent>
                </v:textbox>
                <w10:wrap type="none"/>
              </v:shape>
              <v:shape style="position:absolute;left:2438;top:106;width:1822;height:53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p>
                      <w:pPr>
                        <w:tabs>
                          <w:tab w:pos="921" w:val="left" w:leader="none"/>
                        </w:tabs>
                        <w:spacing w:before="115"/>
                        <w:ind w:left="35" w:right="0" w:firstLine="0"/>
                        <w:jc w:val="left"/>
                        <w:rPr>
                          <w:rFonts w:ascii="宋体" w:hAnsi="宋体" w:cs="宋体" w:eastAsia="宋体" w:hint="default"/>
                          <w:sz w:val="18"/>
                          <w:szCs w:val="18"/>
                        </w:rPr>
                      </w:pPr>
                      <w:r>
                        <w:rPr>
                          <w:rFonts w:ascii="宋体" w:hAnsi="宋体" w:cs="宋体" w:eastAsia="宋体" w:hint="default"/>
                          <w:w w:val="95"/>
                          <w:sz w:val="18"/>
                          <w:szCs w:val="18"/>
                        </w:rPr>
                        <w:t>汇率</w:t>
                        <w:tab/>
                      </w:r>
                      <w:r>
                        <w:rPr>
                          <w:rFonts w:ascii="宋体" w:hAnsi="宋体" w:cs="宋体" w:eastAsia="宋体" w:hint="default"/>
                          <w:sz w:val="18"/>
                          <w:szCs w:val="18"/>
                        </w:rPr>
                        <w:t>折合人民币</w:t>
                      </w:r>
                    </w:p>
                  </w:txbxContent>
                </v:textbox>
                <w10:wrap type="none"/>
              </v:shape>
              <v:shape style="position:absolute;left:4764;top:45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原币</w:t>
                      </w:r>
                      <w:r>
                        <w:rPr>
                          <w:rFonts w:ascii="宋体" w:hAnsi="宋体" w:cs="宋体" w:eastAsia="宋体" w:hint="default"/>
                          <w:sz w:val="18"/>
                          <w:szCs w:val="18"/>
                        </w:rPr>
                      </w:r>
                    </w:p>
                  </w:txbxContent>
                </v:textbox>
                <w10:wrap type="none"/>
              </v:shape>
              <v:shape style="position:absolute;left:5726;top:106;width:1748;height:531" type="#_x0000_t202" filled="false" stroked="false">
                <v:textbox inset="0,0,0,0">
                  <w:txbxContent>
                    <w:p>
                      <w:pPr>
                        <w:spacing w:line="180" w:lineRule="exact" w:before="0"/>
                        <w:ind w:left="64" w:right="0" w:firstLine="0"/>
                        <w:jc w:val="left"/>
                        <w:rPr>
                          <w:rFonts w:ascii="宋体" w:hAnsi="宋体" w:cs="宋体" w:eastAsia="宋体" w:hint="default"/>
                          <w:sz w:val="18"/>
                          <w:szCs w:val="18"/>
                        </w:rPr>
                      </w:pPr>
                      <w:r>
                        <w:rPr>
                          <w:rFonts w:ascii="宋体" w:hAnsi="宋体" w:cs="宋体" w:eastAsia="宋体" w:hint="default"/>
                          <w:sz w:val="18"/>
                          <w:szCs w:val="18"/>
                        </w:rPr>
                        <w:t>期初数</w:t>
                      </w:r>
                    </w:p>
                    <w:p>
                      <w:pPr>
                        <w:tabs>
                          <w:tab w:pos="847" w:val="left" w:leader="none"/>
                        </w:tabs>
                        <w:spacing w:before="115"/>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汇率</w:t>
                        <w:tab/>
                      </w:r>
                      <w:r>
                        <w:rPr>
                          <w:rFonts w:ascii="宋体" w:hAnsi="宋体" w:cs="宋体" w:eastAsia="宋体" w:hint="default"/>
                          <w:sz w:val="18"/>
                          <w:szCs w:val="18"/>
                        </w:rPr>
                        <w:t>折合人民币</w:t>
                      </w:r>
                    </w:p>
                  </w:txbxContent>
                </v:textbox>
                <w10:wrap type="none"/>
              </v:shape>
            </v:group>
          </v:group>
        </w:pict>
      </w:r>
      <w:r>
        <w:rPr>
          <w:rFonts w:ascii="宋体" w:hAnsi="宋体" w:cs="宋体" w:eastAsia="宋体" w:hint="default"/>
          <w:position w:val="-13"/>
          <w:sz w:val="20"/>
          <w:szCs w:val="20"/>
        </w:rPr>
      </w:r>
    </w:p>
    <w:p>
      <w:pPr>
        <w:tabs>
          <w:tab w:pos="1364" w:val="left" w:leader="none"/>
          <w:tab w:pos="2694" w:val="left" w:leader="none"/>
          <w:tab w:pos="3541" w:val="left" w:leader="none"/>
          <w:tab w:pos="4991" w:val="left" w:leader="none"/>
          <w:tab w:pos="7069" w:val="left" w:leader="none"/>
        </w:tabs>
        <w:spacing w:before="80"/>
        <w:ind w:left="438" w:right="81"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美元</w:t>
        <w:tab/>
      </w:r>
      <w:r>
        <w:rPr>
          <w:rFonts w:ascii="Times New Roman" w:hAnsi="Times New Roman" w:cs="Times New Roman" w:eastAsia="Times New Roman" w:hint="default"/>
          <w:spacing w:val="-1"/>
          <w:sz w:val="18"/>
          <w:szCs w:val="18"/>
        </w:rPr>
        <w:t>266,702.57</w:t>
        <w:tab/>
        <w:t>6.8346</w:t>
        <w:tab/>
        <w:t>1,822,805.38</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w:t>
      </w:r>
    </w:p>
    <w:p>
      <w:pPr>
        <w:spacing w:line="240" w:lineRule="auto" w:before="6"/>
        <w:rPr>
          <w:rFonts w:ascii="Times New Roman" w:hAnsi="Times New Roman" w:cs="Times New Roman" w:eastAsia="Times New Roman" w:hint="default"/>
          <w:sz w:val="28"/>
          <w:szCs w:val="28"/>
        </w:rPr>
      </w:pPr>
    </w:p>
    <w:p>
      <w:pPr>
        <w:spacing w:line="232" w:lineRule="exact" w:before="69"/>
        <w:ind w:left="157" w:right="81" w:firstLine="27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）预收账款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547.02%</w:t>
      </w:r>
      <w:r>
        <w:rPr>
          <w:rFonts w:ascii="宋体" w:hAnsi="宋体" w:cs="宋体" w:eastAsia="宋体" w:hint="default"/>
          <w:sz w:val="18"/>
          <w:szCs w:val="18"/>
        </w:rPr>
        <w:t>，主要是公司发出商品尚</w:t>
      </w:r>
      <w:r>
        <w:rPr>
          <w:rFonts w:ascii="宋体" w:hAnsi="宋体" w:cs="宋体" w:eastAsia="宋体" w:hint="default"/>
          <w:w w:val="99"/>
          <w:sz w:val="18"/>
          <w:szCs w:val="18"/>
        </w:rPr>
        <w:t> </w:t>
      </w:r>
      <w:r>
        <w:rPr>
          <w:rFonts w:ascii="宋体" w:hAnsi="宋体" w:cs="宋体" w:eastAsia="宋体" w:hint="default"/>
          <w:sz w:val="18"/>
          <w:szCs w:val="18"/>
        </w:rPr>
        <w:t>在安装调试过程中，预收的货款所致。</w:t>
      </w:r>
    </w:p>
    <w:p>
      <w:pPr>
        <w:spacing w:line="240" w:lineRule="auto" w:before="1"/>
        <w:rPr>
          <w:rFonts w:ascii="宋体" w:hAnsi="宋体" w:cs="宋体" w:eastAsia="宋体" w:hint="default"/>
          <w:sz w:val="19"/>
          <w:szCs w:val="19"/>
        </w:rPr>
      </w:pPr>
    </w:p>
    <w:p>
      <w:pPr>
        <w:pStyle w:val="BodyText"/>
        <w:spacing w:line="240" w:lineRule="auto" w:before="0"/>
        <w:ind w:left="637" w:right="81"/>
        <w:jc w:val="left"/>
      </w:pPr>
      <w:r>
        <w:rPr/>
        <w:t>注释</w:t>
      </w:r>
      <w:r>
        <w:rPr>
          <w:spacing w:val="-62"/>
        </w:rPr>
        <w:t> </w:t>
      </w:r>
      <w:r>
        <w:rPr/>
        <w:t>18、应付职工薪酬</w:t>
      </w:r>
    </w:p>
    <w:p>
      <w:pPr>
        <w:spacing w:line="240" w:lineRule="auto" w:before="3"/>
        <w:rPr>
          <w:rFonts w:ascii="宋体" w:hAnsi="宋体" w:cs="宋体" w:eastAsia="宋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2746"/>
        <w:gridCol w:w="1774"/>
        <w:gridCol w:w="1289"/>
        <w:gridCol w:w="1264"/>
        <w:gridCol w:w="1621"/>
      </w:tblGrid>
      <w:tr>
        <w:trPr>
          <w:trHeight w:val="402" w:hRule="exact"/>
        </w:trPr>
        <w:tc>
          <w:tcPr>
            <w:tcW w:w="2746"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7"/>
              <w:ind w:left="2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7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7"/>
              <w:ind w:left="1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89"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6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7"/>
              <w:ind w:left="122" w:right="0"/>
              <w:jc w:val="left"/>
              <w:rPr>
                <w:rFonts w:ascii="宋体" w:hAnsi="宋体" w:cs="宋体" w:eastAsia="宋体" w:hint="default"/>
                <w:sz w:val="18"/>
                <w:szCs w:val="18"/>
              </w:rPr>
            </w:pPr>
            <w:r>
              <w:rPr>
                <w:rFonts w:ascii="宋体" w:hAnsi="宋体" w:cs="宋体" w:eastAsia="宋体" w:hint="default"/>
                <w:sz w:val="18"/>
                <w:szCs w:val="18"/>
              </w:rPr>
              <w:t>本期支付额</w:t>
            </w:r>
          </w:p>
        </w:tc>
        <w:tc>
          <w:tcPr>
            <w:tcW w:w="1621"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7"/>
              <w:ind w:right="77"/>
              <w:jc w:val="righ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57" w:hRule="exact"/>
        </w:trPr>
        <w:tc>
          <w:tcPr>
            <w:tcW w:w="274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45"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1,433,380.06</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21"/>
              <w:jc w:val="right"/>
              <w:rPr>
                <w:rFonts w:ascii="Times New Roman" w:hAnsi="Times New Roman" w:cs="Times New Roman" w:eastAsia="Times New Roman" w:hint="default"/>
                <w:sz w:val="18"/>
                <w:szCs w:val="18"/>
              </w:rPr>
            </w:pPr>
            <w:r>
              <w:rPr>
                <w:rFonts w:ascii="Times New Roman"/>
                <w:spacing w:val="-1"/>
                <w:sz w:val="18"/>
              </w:rPr>
              <w:t>25,065,762.40</w:t>
            </w: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53"/>
              <w:jc w:val="right"/>
              <w:rPr>
                <w:rFonts w:ascii="Times New Roman" w:hAnsi="Times New Roman" w:cs="Times New Roman" w:eastAsia="Times New Roman" w:hint="default"/>
                <w:sz w:val="18"/>
                <w:szCs w:val="18"/>
              </w:rPr>
            </w:pPr>
            <w:r>
              <w:rPr>
                <w:rFonts w:ascii="Times New Roman"/>
                <w:spacing w:val="-1"/>
                <w:sz w:val="18"/>
              </w:rPr>
              <w:t>24,972,052.78</w:t>
            </w:r>
          </w:p>
        </w:tc>
        <w:tc>
          <w:tcPr>
            <w:tcW w:w="162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1,527,089.68</w:t>
            </w:r>
          </w:p>
        </w:tc>
      </w:tr>
      <w:tr>
        <w:trPr>
          <w:trHeight w:val="34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right"/>
              <w:rPr>
                <w:rFonts w:ascii="Times New Roman" w:hAnsi="Times New Roman" w:cs="Times New Roman" w:eastAsia="Times New Roman" w:hint="default"/>
                <w:sz w:val="18"/>
                <w:szCs w:val="18"/>
              </w:rPr>
            </w:pPr>
            <w:r>
              <w:rPr>
                <w:rFonts w:ascii="Times New Roman"/>
                <w:spacing w:val="-1"/>
                <w:sz w:val="18"/>
              </w:rPr>
              <w:t>1,170,707.74</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1"/>
              <w:jc w:val="right"/>
              <w:rPr>
                <w:rFonts w:ascii="Times New Roman" w:hAnsi="Times New Roman" w:cs="Times New Roman" w:eastAsia="Times New Roman" w:hint="default"/>
                <w:sz w:val="18"/>
                <w:szCs w:val="18"/>
              </w:rPr>
            </w:pPr>
            <w:r>
              <w:rPr>
                <w:rFonts w:ascii="Times New Roman"/>
                <w:spacing w:val="-1"/>
                <w:sz w:val="18"/>
              </w:rPr>
              <w:t>1,170,707.74</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16,272.21</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1"/>
              <w:jc w:val="right"/>
              <w:rPr>
                <w:rFonts w:ascii="Times New Roman" w:hAnsi="Times New Roman" w:cs="Times New Roman" w:eastAsia="Times New Roman" w:hint="default"/>
                <w:sz w:val="18"/>
                <w:szCs w:val="18"/>
              </w:rPr>
            </w:pPr>
            <w:r>
              <w:rPr>
                <w:rFonts w:ascii="Times New Roman"/>
                <w:spacing w:val="-1"/>
                <w:sz w:val="18"/>
              </w:rPr>
              <w:t>1,944,221.05</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
              <w:jc w:val="right"/>
              <w:rPr>
                <w:rFonts w:ascii="Times New Roman" w:hAnsi="Times New Roman" w:cs="Times New Roman" w:eastAsia="Times New Roman" w:hint="default"/>
                <w:sz w:val="18"/>
                <w:szCs w:val="18"/>
              </w:rPr>
            </w:pPr>
            <w:r>
              <w:rPr>
                <w:rFonts w:ascii="Times New Roman"/>
                <w:spacing w:val="-1"/>
                <w:sz w:val="18"/>
              </w:rPr>
              <w:t>1,942,370.81</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Times New Roman" w:hAnsi="Times New Roman" w:cs="Times New Roman" w:eastAsia="Times New Roman" w:hint="default"/>
                <w:sz w:val="18"/>
                <w:szCs w:val="18"/>
              </w:rPr>
            </w:pPr>
            <w:r>
              <w:rPr>
                <w:rFonts w:ascii="Times New Roman"/>
                <w:spacing w:val="-1"/>
                <w:sz w:val="18"/>
              </w:rPr>
              <w:t>18,122.45</w:t>
            </w:r>
          </w:p>
        </w:tc>
      </w:tr>
      <w:tr>
        <w:trPr>
          <w:trHeight w:val="341"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w w:val="95"/>
                <w:sz w:val="18"/>
              </w:rPr>
              <w:t>6,337.10</w:t>
            </w:r>
            <w:r>
              <w:rPr>
                <w:rFonts w:ascii="Times New Roman"/>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right"/>
              <w:rPr>
                <w:rFonts w:ascii="Times New Roman" w:hAnsi="Times New Roman" w:cs="Times New Roman" w:eastAsia="Times New Roman" w:hint="default"/>
                <w:sz w:val="18"/>
                <w:szCs w:val="18"/>
              </w:rPr>
            </w:pPr>
            <w:r>
              <w:rPr>
                <w:rFonts w:ascii="Times New Roman"/>
                <w:spacing w:val="-1"/>
                <w:sz w:val="18"/>
              </w:rPr>
              <w:t>729,234.64</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3"/>
              <w:jc w:val="right"/>
              <w:rPr>
                <w:rFonts w:ascii="Times New Roman" w:hAnsi="Times New Roman" w:cs="Times New Roman" w:eastAsia="Times New Roman" w:hint="default"/>
                <w:sz w:val="18"/>
                <w:szCs w:val="18"/>
              </w:rPr>
            </w:pPr>
            <w:r>
              <w:rPr>
                <w:rFonts w:ascii="Times New Roman"/>
                <w:spacing w:val="-1"/>
                <w:sz w:val="18"/>
              </w:rPr>
              <w:t>724,915.35</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10,656.38</w:t>
            </w:r>
          </w:p>
        </w:tc>
      </w:tr>
      <w:tr>
        <w:trPr>
          <w:trHeight w:val="341"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w w:val="95"/>
                <w:sz w:val="18"/>
              </w:rPr>
              <w:t>6,989.96</w:t>
            </w:r>
            <w:r>
              <w:rPr>
                <w:rFonts w:ascii="Times New Roman"/>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right"/>
              <w:rPr>
                <w:rFonts w:ascii="Times New Roman" w:hAnsi="Times New Roman" w:cs="Times New Roman" w:eastAsia="Times New Roman" w:hint="default"/>
                <w:sz w:val="18"/>
                <w:szCs w:val="18"/>
              </w:rPr>
            </w:pPr>
            <w:r>
              <w:rPr>
                <w:rFonts w:ascii="Times New Roman"/>
                <w:spacing w:val="-1"/>
                <w:sz w:val="18"/>
              </w:rPr>
              <w:t>932,058.50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3"/>
              <w:jc w:val="right"/>
              <w:rPr>
                <w:rFonts w:ascii="Times New Roman" w:hAnsi="Times New Roman" w:cs="Times New Roman" w:eastAsia="Times New Roman" w:hint="default"/>
                <w:sz w:val="18"/>
                <w:szCs w:val="18"/>
              </w:rPr>
            </w:pPr>
            <w:r>
              <w:rPr>
                <w:rFonts w:ascii="Times New Roman"/>
                <w:spacing w:val="-1"/>
                <w:sz w:val="18"/>
              </w:rPr>
              <w:t>935,828.15</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3,220.32</w:t>
            </w:r>
          </w:p>
        </w:tc>
      </w:tr>
      <w:tr>
        <w:trPr>
          <w:trHeight w:val="339"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．年金缴费</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1"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w w:val="95"/>
                <w:sz w:val="18"/>
              </w:rPr>
              <w:t>2,357.45</w:t>
            </w:r>
            <w:r>
              <w:rPr>
                <w:rFonts w:ascii="Times New Roman"/>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right"/>
              <w:rPr>
                <w:rFonts w:ascii="Times New Roman" w:hAnsi="Times New Roman" w:cs="Times New Roman" w:eastAsia="Times New Roman" w:hint="default"/>
                <w:sz w:val="18"/>
                <w:szCs w:val="18"/>
              </w:rPr>
            </w:pPr>
            <w:r>
              <w:rPr>
                <w:rFonts w:ascii="Times New Roman"/>
                <w:spacing w:val="-2"/>
                <w:sz w:val="18"/>
              </w:rPr>
              <w:t>176,555.11</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3"/>
              <w:jc w:val="right"/>
              <w:rPr>
                <w:rFonts w:ascii="Times New Roman" w:hAnsi="Times New Roman" w:cs="Times New Roman" w:eastAsia="Times New Roman" w:hint="default"/>
                <w:sz w:val="18"/>
                <w:szCs w:val="18"/>
              </w:rPr>
            </w:pPr>
            <w:r>
              <w:rPr>
                <w:rFonts w:ascii="Times New Roman"/>
                <w:spacing w:val="-1"/>
                <w:sz w:val="18"/>
              </w:rPr>
              <w:t>176,235.12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2,677.44</w:t>
            </w:r>
          </w:p>
        </w:tc>
      </w:tr>
      <w:tr>
        <w:trPr>
          <w:trHeight w:val="34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pacing w:val="-1"/>
                <w:sz w:val="18"/>
              </w:rPr>
              <w:t>340.01</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right"/>
              <w:rPr>
                <w:rFonts w:ascii="Times New Roman" w:hAnsi="Times New Roman" w:cs="Times New Roman" w:eastAsia="Times New Roman" w:hint="default"/>
                <w:sz w:val="18"/>
                <w:szCs w:val="18"/>
              </w:rPr>
            </w:pPr>
            <w:r>
              <w:rPr>
                <w:rFonts w:ascii="Times New Roman"/>
                <w:spacing w:val="-1"/>
                <w:sz w:val="18"/>
              </w:rPr>
              <w:t>59,490.59</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3"/>
              <w:jc w:val="right"/>
              <w:rPr>
                <w:rFonts w:ascii="Times New Roman" w:hAnsi="Times New Roman" w:cs="Times New Roman" w:eastAsia="Times New Roman" w:hint="default"/>
                <w:sz w:val="18"/>
                <w:szCs w:val="18"/>
              </w:rPr>
            </w:pPr>
            <w:r>
              <w:rPr>
                <w:rFonts w:ascii="Times New Roman"/>
                <w:spacing w:val="-1"/>
                <w:sz w:val="18"/>
              </w:rPr>
              <w:t>59,123.38</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0"/>
              <w:jc w:val="right"/>
              <w:rPr>
                <w:rFonts w:ascii="Times New Roman" w:hAnsi="Times New Roman" w:cs="Times New Roman" w:eastAsia="Times New Roman" w:hint="default"/>
                <w:sz w:val="18"/>
                <w:szCs w:val="18"/>
              </w:rPr>
            </w:pPr>
            <w:r>
              <w:rPr>
                <w:rFonts w:ascii="Times New Roman"/>
                <w:spacing w:val="-1"/>
                <w:sz w:val="18"/>
              </w:rPr>
              <w:t>707.22</w:t>
            </w:r>
          </w:p>
        </w:tc>
      </w:tr>
      <w:tr>
        <w:trPr>
          <w:trHeight w:val="34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247.69</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1"/>
              <w:jc w:val="right"/>
              <w:rPr>
                <w:rFonts w:ascii="Times New Roman" w:hAnsi="Times New Roman" w:cs="Times New Roman" w:eastAsia="Times New Roman" w:hint="default"/>
                <w:sz w:val="18"/>
                <w:szCs w:val="18"/>
              </w:rPr>
            </w:pPr>
            <w:r>
              <w:rPr>
                <w:rFonts w:ascii="Times New Roman"/>
                <w:spacing w:val="-1"/>
                <w:sz w:val="18"/>
              </w:rPr>
              <w:t>46,882.21</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3"/>
              <w:jc w:val="right"/>
              <w:rPr>
                <w:rFonts w:ascii="Times New Roman" w:hAnsi="Times New Roman" w:cs="Times New Roman" w:eastAsia="Times New Roman" w:hint="default"/>
                <w:sz w:val="18"/>
                <w:szCs w:val="18"/>
              </w:rPr>
            </w:pPr>
            <w:r>
              <w:rPr>
                <w:rFonts w:ascii="Times New Roman"/>
                <w:spacing w:val="-1"/>
                <w:sz w:val="18"/>
              </w:rPr>
              <w:t>46,268.81</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
              <w:jc w:val="right"/>
              <w:rPr>
                <w:rFonts w:ascii="Times New Roman" w:hAnsi="Times New Roman" w:cs="Times New Roman" w:eastAsia="Times New Roman" w:hint="default"/>
                <w:sz w:val="18"/>
                <w:szCs w:val="18"/>
              </w:rPr>
            </w:pPr>
            <w:r>
              <w:rPr>
                <w:rFonts w:ascii="Times New Roman"/>
                <w:spacing w:val="-1"/>
                <w:sz w:val="18"/>
              </w:rPr>
              <w:t>861.09</w:t>
            </w:r>
          </w:p>
        </w:tc>
      </w:tr>
      <w:tr>
        <w:trPr>
          <w:trHeight w:val="341"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pacing w:val="-1"/>
                <w:sz w:val="18"/>
              </w:rPr>
              <w:t>51,764.00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right"/>
              <w:rPr>
                <w:rFonts w:ascii="Times New Roman" w:hAnsi="Times New Roman" w:cs="Times New Roman" w:eastAsia="Times New Roman" w:hint="default"/>
                <w:sz w:val="18"/>
                <w:szCs w:val="18"/>
              </w:rPr>
            </w:pPr>
            <w:r>
              <w:rPr>
                <w:rFonts w:ascii="Times New Roman"/>
                <w:spacing w:val="-1"/>
                <w:sz w:val="18"/>
              </w:rPr>
              <w:t>1,010,040.00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3"/>
              <w:jc w:val="right"/>
              <w:rPr>
                <w:rFonts w:ascii="Times New Roman" w:hAnsi="Times New Roman" w:cs="Times New Roman" w:eastAsia="Times New Roman" w:hint="default"/>
                <w:sz w:val="18"/>
                <w:szCs w:val="18"/>
              </w:rPr>
            </w:pPr>
            <w:r>
              <w:rPr>
                <w:rFonts w:ascii="Times New Roman"/>
                <w:spacing w:val="-1"/>
                <w:sz w:val="18"/>
              </w:rPr>
              <w:t>951,065.00</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2"/>
                <w:sz w:val="18"/>
              </w:rPr>
              <w:t>110,739.00</w:t>
            </w:r>
          </w:p>
        </w:tc>
      </w:tr>
      <w:tr>
        <w:trPr>
          <w:trHeight w:val="341"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Times New Roman" w:hAnsi="Times New Roman" w:cs="Times New Roman" w:eastAsia="Times New Roman" w:hint="default"/>
                <w:sz w:val="18"/>
                <w:szCs w:val="18"/>
              </w:rPr>
            </w:pPr>
            <w:r>
              <w:rPr>
                <w:rFonts w:ascii="Times New Roman"/>
                <w:spacing w:val="-1"/>
                <w:sz w:val="18"/>
              </w:rPr>
              <w:t>21,267.73</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1"/>
              <w:jc w:val="right"/>
              <w:rPr>
                <w:rFonts w:ascii="Times New Roman" w:hAnsi="Times New Roman" w:cs="Times New Roman" w:eastAsia="Times New Roman" w:hint="default"/>
                <w:sz w:val="18"/>
                <w:szCs w:val="18"/>
              </w:rPr>
            </w:pPr>
            <w:r>
              <w:rPr>
                <w:rFonts w:ascii="Times New Roman"/>
                <w:spacing w:val="-1"/>
                <w:sz w:val="18"/>
              </w:rPr>
              <w:t>37,302.32</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3"/>
              <w:jc w:val="right"/>
              <w:rPr>
                <w:rFonts w:ascii="Times New Roman" w:hAnsi="Times New Roman" w:cs="Times New Roman" w:eastAsia="Times New Roman" w:hint="default"/>
                <w:sz w:val="18"/>
                <w:szCs w:val="18"/>
              </w:rPr>
            </w:pPr>
            <w:r>
              <w:rPr>
                <w:rFonts w:ascii="Times New Roman"/>
                <w:spacing w:val="-1"/>
                <w:sz w:val="18"/>
              </w:rPr>
              <w:t>41,675.38</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16,894.67</w:t>
            </w:r>
          </w:p>
        </w:tc>
      </w:tr>
      <w:tr>
        <w:trPr>
          <w:trHeight w:val="34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1"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八、劳务费</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1"/>
              <w:jc w:val="right"/>
              <w:rPr>
                <w:rFonts w:ascii="Times New Roman" w:hAnsi="Times New Roman" w:cs="Times New Roman" w:eastAsia="Times New Roman" w:hint="default"/>
                <w:sz w:val="18"/>
                <w:szCs w:val="18"/>
              </w:rPr>
            </w:pPr>
            <w:r>
              <w:rPr>
                <w:rFonts w:ascii="Times New Roman"/>
                <w:spacing w:val="-1"/>
                <w:sz w:val="18"/>
              </w:rPr>
              <w:t>26,257,453.49</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3"/>
              <w:jc w:val="right"/>
              <w:rPr>
                <w:rFonts w:ascii="Times New Roman" w:hAnsi="Times New Roman" w:cs="Times New Roman" w:eastAsia="Times New Roman" w:hint="default"/>
                <w:sz w:val="18"/>
                <w:szCs w:val="18"/>
              </w:rPr>
            </w:pPr>
            <w:r>
              <w:rPr>
                <w:rFonts w:ascii="Times New Roman"/>
                <w:spacing w:val="-1"/>
                <w:sz w:val="18"/>
              </w:rPr>
              <w:t>26,257,453.49</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 w:right="0"/>
              <w:jc w:val="left"/>
              <w:rPr>
                <w:rFonts w:ascii="宋体" w:hAnsi="宋体" w:cs="宋体" w:eastAsia="宋体" w:hint="default"/>
                <w:sz w:val="18"/>
                <w:szCs w:val="18"/>
              </w:rPr>
            </w:pPr>
            <w:r>
              <w:rPr>
                <w:rFonts w:ascii="宋体" w:hAnsi="宋体" w:cs="宋体" w:eastAsia="宋体" w:hint="default"/>
                <w:sz w:val="18"/>
                <w:szCs w:val="18"/>
              </w:rPr>
              <w:t>九、其它</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6"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5" w:hRule="exact"/>
        </w:trPr>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7"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774"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107"/>
              <w:jc w:val="right"/>
              <w:rPr>
                <w:rFonts w:ascii="Times New Roman" w:hAnsi="Times New Roman" w:cs="Times New Roman" w:eastAsia="Times New Roman" w:hint="default"/>
                <w:sz w:val="18"/>
                <w:szCs w:val="18"/>
              </w:rPr>
            </w:pPr>
            <w:r>
              <w:rPr>
                <w:rFonts w:ascii="Times New Roman"/>
                <w:spacing w:val="-1"/>
                <w:sz w:val="18"/>
              </w:rPr>
              <w:t>1,522,684.00</w:t>
            </w:r>
          </w:p>
        </w:tc>
        <w:tc>
          <w:tcPr>
            <w:tcW w:w="1289"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121"/>
              <w:jc w:val="right"/>
              <w:rPr>
                <w:rFonts w:ascii="Times New Roman" w:hAnsi="Times New Roman" w:cs="Times New Roman" w:eastAsia="Times New Roman" w:hint="default"/>
                <w:sz w:val="18"/>
                <w:szCs w:val="18"/>
              </w:rPr>
            </w:pPr>
            <w:r>
              <w:rPr>
                <w:rFonts w:ascii="Times New Roman"/>
                <w:spacing w:val="-1"/>
                <w:sz w:val="18"/>
              </w:rPr>
              <w:t>55,485,487.00</w:t>
            </w:r>
          </w:p>
        </w:tc>
        <w:tc>
          <w:tcPr>
            <w:tcW w:w="1264"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53"/>
              <w:jc w:val="right"/>
              <w:rPr>
                <w:rFonts w:ascii="Times New Roman" w:hAnsi="Times New Roman" w:cs="Times New Roman" w:eastAsia="Times New Roman" w:hint="default"/>
                <w:sz w:val="18"/>
                <w:szCs w:val="18"/>
              </w:rPr>
            </w:pPr>
            <w:r>
              <w:rPr>
                <w:rFonts w:ascii="Times New Roman"/>
                <w:spacing w:val="-1"/>
                <w:sz w:val="18"/>
              </w:rPr>
              <w:t>55,335,325.20</w:t>
            </w:r>
          </w:p>
        </w:tc>
        <w:tc>
          <w:tcPr>
            <w:tcW w:w="1621"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30"/>
              <w:jc w:val="right"/>
              <w:rPr>
                <w:rFonts w:ascii="Times New Roman" w:hAnsi="Times New Roman" w:cs="Times New Roman" w:eastAsia="Times New Roman" w:hint="default"/>
                <w:sz w:val="18"/>
                <w:szCs w:val="18"/>
              </w:rPr>
            </w:pPr>
            <w:r>
              <w:rPr>
                <w:rFonts w:ascii="Times New Roman"/>
                <w:spacing w:val="-1"/>
                <w:sz w:val="18"/>
              </w:rPr>
              <w:t>1,672,845.80</w:t>
            </w:r>
          </w:p>
        </w:tc>
      </w:tr>
    </w:tbl>
    <w:p>
      <w:pPr>
        <w:spacing w:line="181" w:lineRule="exact" w:before="0"/>
        <w:ind w:left="517" w:right="81" w:firstLine="0"/>
        <w:jc w:val="left"/>
        <w:rPr>
          <w:rFonts w:ascii="宋体" w:hAnsi="宋体" w:cs="宋体" w:eastAsia="宋体" w:hint="default"/>
          <w:sz w:val="18"/>
          <w:szCs w:val="18"/>
        </w:rPr>
      </w:pPr>
      <w:r>
        <w:rPr/>
        <w:pict>
          <v:shape style="position:absolute;margin-left:225.240005pt;margin-top:-20.760004pt;width:296.64pt;height:.48pt;mso-position-horizontal-relative:page;mso-position-vertical-relative:paragraph;z-index:-648952" type="#_x0000_t75" stroked="false">
            <v:imagedata r:id="rId63" o:title=""/>
          </v:shape>
        </w:pict>
      </w:r>
      <w:r>
        <w:rPr>
          <w:rFonts w:ascii="宋体" w:hAnsi="宋体" w:cs="宋体" w:eastAsia="宋体" w:hint="default"/>
          <w:sz w:val="18"/>
          <w:szCs w:val="18"/>
        </w:rPr>
        <w:t>应付职工薪酬中无属于拖欠性质或工效挂钩的部分。</w:t>
      </w:r>
    </w:p>
    <w:p>
      <w:pPr>
        <w:spacing w:line="240" w:lineRule="auto" w:before="0"/>
        <w:rPr>
          <w:rFonts w:ascii="宋体" w:hAnsi="宋体" w:cs="宋体" w:eastAsia="宋体" w:hint="default"/>
          <w:sz w:val="18"/>
          <w:szCs w:val="18"/>
        </w:rPr>
      </w:pPr>
    </w:p>
    <w:p>
      <w:pPr>
        <w:pStyle w:val="BodyText"/>
        <w:spacing w:line="240" w:lineRule="auto" w:before="152"/>
        <w:ind w:left="637" w:right="81"/>
        <w:jc w:val="left"/>
      </w:pPr>
      <w:r>
        <w:rPr/>
        <w:t>注释</w:t>
      </w:r>
      <w:r>
        <w:rPr>
          <w:spacing w:val="-62"/>
        </w:rPr>
        <w:t> </w:t>
      </w:r>
      <w:r>
        <w:rPr>
          <w:rFonts w:ascii="Times New Roman" w:hAnsi="Times New Roman" w:cs="Times New Roman" w:eastAsia="Times New Roman" w:hint="default"/>
        </w:rPr>
        <w:t>19</w:t>
      </w:r>
      <w:r>
        <w:rPr/>
        <w:t>、应交税费</w:t>
      </w:r>
    </w:p>
    <w:p>
      <w:pPr>
        <w:spacing w:line="240" w:lineRule="auto" w:before="11"/>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722"/>
        <w:gridCol w:w="835"/>
        <w:gridCol w:w="1821"/>
        <w:gridCol w:w="1538"/>
        <w:gridCol w:w="1952"/>
      </w:tblGrid>
      <w:tr>
        <w:trPr>
          <w:trHeight w:val="316" w:hRule="exact"/>
        </w:trPr>
        <w:tc>
          <w:tcPr>
            <w:tcW w:w="722" w:type="dxa"/>
            <w:tcBorders>
              <w:top w:val="nil" w:sz="6" w:space="0" w:color="auto"/>
              <w:left w:val="nil" w:sz="6" w:space="0" w:color="auto"/>
              <w:bottom w:val="single" w:sz="4" w:space="0" w:color="000000"/>
              <w:right w:val="nil" w:sz="6" w:space="0" w:color="auto"/>
            </w:tcBorders>
            <w:shd w:val="clear" w:color="auto" w:fill="CCCCCC"/>
          </w:tcPr>
          <w:p>
            <w:pPr/>
          </w:p>
        </w:tc>
        <w:tc>
          <w:tcPr>
            <w:tcW w:w="835"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left="136" w:right="0"/>
              <w:jc w:val="left"/>
              <w:rPr>
                <w:rFonts w:ascii="宋体" w:hAnsi="宋体" w:cs="宋体" w:eastAsia="宋体" w:hint="default"/>
                <w:sz w:val="18"/>
                <w:szCs w:val="18"/>
              </w:rPr>
            </w:pPr>
            <w:r>
              <w:rPr>
                <w:rFonts w:ascii="宋体" w:hAnsi="宋体" w:cs="宋体" w:eastAsia="宋体" w:hint="default"/>
                <w:sz w:val="18"/>
                <w:szCs w:val="18"/>
              </w:rPr>
              <w:t>税项</w:t>
            </w:r>
          </w:p>
        </w:tc>
        <w:tc>
          <w:tcPr>
            <w:tcW w:w="1821"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left="3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53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left="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952"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right="19"/>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13" w:hRule="exact"/>
        </w:trPr>
        <w:tc>
          <w:tcPr>
            <w:tcW w:w="72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4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835" w:type="dxa"/>
            <w:tcBorders>
              <w:top w:val="single" w:sz="4" w:space="0" w:color="000000"/>
              <w:left w:val="nil" w:sz="6" w:space="0" w:color="auto"/>
              <w:bottom w:val="nil" w:sz="6" w:space="0" w:color="auto"/>
              <w:right w:val="nil" w:sz="6" w:space="0" w:color="auto"/>
            </w:tcBorders>
          </w:tcPr>
          <w:p>
            <w:pPr/>
          </w:p>
        </w:tc>
        <w:tc>
          <w:tcPr>
            <w:tcW w:w="182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80"/>
              <w:jc w:val="right"/>
              <w:rPr>
                <w:rFonts w:ascii="Times New Roman" w:hAnsi="Times New Roman" w:cs="Times New Roman" w:eastAsia="Times New Roman" w:hint="default"/>
                <w:sz w:val="18"/>
                <w:szCs w:val="18"/>
              </w:rPr>
            </w:pPr>
            <w:r>
              <w:rPr>
                <w:rFonts w:ascii="Times New Roman"/>
                <w:spacing w:val="-1"/>
                <w:sz w:val="18"/>
              </w:rPr>
              <w:t>2,231,616.02</w:t>
            </w: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85"/>
              <w:jc w:val="right"/>
              <w:rPr>
                <w:rFonts w:ascii="Times New Roman" w:hAnsi="Times New Roman" w:cs="Times New Roman" w:eastAsia="Times New Roman" w:hint="default"/>
                <w:sz w:val="18"/>
                <w:szCs w:val="18"/>
              </w:rPr>
            </w:pPr>
            <w:r>
              <w:rPr>
                <w:rFonts w:ascii="Times New Roman"/>
                <w:spacing w:val="-1"/>
                <w:sz w:val="18"/>
              </w:rPr>
              <w:t>1,320,501.23</w:t>
            </w:r>
          </w:p>
        </w:tc>
        <w:tc>
          <w:tcPr>
            <w:tcW w:w="1952" w:type="dxa"/>
            <w:tcBorders>
              <w:top w:val="single" w:sz="4" w:space="0" w:color="000000"/>
              <w:left w:val="nil" w:sz="6" w:space="0" w:color="auto"/>
              <w:bottom w:val="nil" w:sz="6" w:space="0" w:color="auto"/>
              <w:right w:val="nil" w:sz="6" w:space="0" w:color="auto"/>
            </w:tcBorders>
          </w:tcPr>
          <w:p>
            <w:pPr/>
          </w:p>
        </w:tc>
      </w:tr>
      <w:tr>
        <w:trPr>
          <w:trHeight w:val="368" w:hRule="exact"/>
        </w:trPr>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4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835" w:type="dxa"/>
            <w:tcBorders>
              <w:top w:val="nil" w:sz="6" w:space="0" w:color="auto"/>
              <w:left w:val="nil" w:sz="6" w:space="0" w:color="auto"/>
              <w:bottom w:val="nil" w:sz="6" w:space="0" w:color="auto"/>
              <w:right w:val="nil" w:sz="6" w:space="0" w:color="auto"/>
            </w:tcBorders>
          </w:tcPr>
          <w:p>
            <w:pP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0"/>
              <w:jc w:val="right"/>
              <w:rPr>
                <w:rFonts w:ascii="Times New Roman" w:hAnsi="Times New Roman" w:cs="Times New Roman" w:eastAsia="Times New Roman" w:hint="default"/>
                <w:sz w:val="18"/>
                <w:szCs w:val="18"/>
              </w:rPr>
            </w:pPr>
            <w:r>
              <w:rPr>
                <w:rFonts w:ascii="Times New Roman"/>
                <w:spacing w:val="-1"/>
                <w:sz w:val="18"/>
              </w:rPr>
              <w:t>4,254,225.10</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5"/>
              <w:jc w:val="right"/>
              <w:rPr>
                <w:rFonts w:ascii="Times New Roman" w:hAnsi="Times New Roman" w:cs="Times New Roman" w:eastAsia="Times New Roman" w:hint="default"/>
                <w:sz w:val="18"/>
                <w:szCs w:val="18"/>
              </w:rPr>
            </w:pPr>
            <w:r>
              <w:rPr>
                <w:rFonts w:ascii="Times New Roman"/>
                <w:spacing w:val="-1"/>
                <w:sz w:val="18"/>
              </w:rPr>
              <w:t>3,210,385.58</w:t>
            </w:r>
          </w:p>
        </w:tc>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5"/>
              <w:jc w:val="center"/>
              <w:rPr>
                <w:rFonts w:ascii="宋体" w:hAnsi="宋体" w:cs="宋体" w:eastAsia="宋体" w:hint="default"/>
                <w:sz w:val="18"/>
                <w:szCs w:val="18"/>
              </w:rPr>
            </w:pPr>
            <w:r>
              <w:rPr>
                <w:rFonts w:ascii="宋体" w:hAnsi="宋体" w:cs="宋体" w:eastAsia="宋体" w:hint="default"/>
                <w:sz w:val="18"/>
                <w:szCs w:val="18"/>
              </w:rPr>
              <w:t>按计税收入的</w:t>
            </w:r>
            <w:r>
              <w:rPr>
                <w:rFonts w:ascii="Times New Roman" w:hAnsi="Times New Roman" w:cs="Times New Roman" w:eastAsia="Times New Roman" w:hint="default"/>
                <w:sz w:val="21"/>
                <w:szCs w:val="21"/>
              </w:rPr>
              <w:t>5%</w:t>
            </w:r>
            <w:r>
              <w:rPr>
                <w:rFonts w:ascii="宋体" w:hAnsi="宋体" w:cs="宋体" w:eastAsia="宋体" w:hint="default"/>
                <w:sz w:val="18"/>
                <w:szCs w:val="18"/>
              </w:rPr>
              <w:t>计缴</w:t>
            </w:r>
          </w:p>
        </w:tc>
      </w:tr>
    </w:tbl>
    <w:p>
      <w:pPr>
        <w:spacing w:after="0" w:line="240" w:lineRule="auto"/>
        <w:jc w:val="center"/>
        <w:rPr>
          <w:rFonts w:ascii="宋体" w:hAnsi="宋体" w:cs="宋体" w:eastAsia="宋体" w:hint="default"/>
          <w:sz w:val="18"/>
          <w:szCs w:val="18"/>
        </w:rPr>
        <w:sectPr>
          <w:pgSz w:w="11900" w:h="16840"/>
          <w:pgMar w:header="877" w:footer="1047" w:top="1100" w:bottom="1240" w:left="1640" w:right="1320"/>
        </w:sectPr>
      </w:pPr>
    </w:p>
    <w:p>
      <w:pPr>
        <w:spacing w:line="240" w:lineRule="auto" w:before="11"/>
        <w:rPr>
          <w:rFonts w:ascii="宋体" w:hAnsi="宋体" w:cs="宋体" w:eastAsia="宋体" w:hint="default"/>
          <w:sz w:val="21"/>
          <w:szCs w:val="21"/>
        </w:rPr>
      </w:pPr>
    </w:p>
    <w:tbl>
      <w:tblPr>
        <w:tblW w:w="0" w:type="auto"/>
        <w:jc w:val="left"/>
        <w:tblInd w:w="122" w:type="dxa"/>
        <w:tblLayout w:type="fixed"/>
        <w:tblCellMar>
          <w:top w:w="0" w:type="dxa"/>
          <w:left w:w="0" w:type="dxa"/>
          <w:bottom w:w="0" w:type="dxa"/>
          <w:right w:w="0" w:type="dxa"/>
        </w:tblCellMar>
        <w:tblLook w:val="01E0"/>
      </w:tblPr>
      <w:tblGrid>
        <w:gridCol w:w="1078"/>
        <w:gridCol w:w="623"/>
        <w:gridCol w:w="1880"/>
        <w:gridCol w:w="3262"/>
      </w:tblGrid>
      <w:tr>
        <w:trPr>
          <w:trHeight w:val="351"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623"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2"/>
              <w:jc w:val="right"/>
              <w:rPr>
                <w:rFonts w:ascii="Times New Roman" w:hAnsi="Times New Roman" w:cs="Times New Roman" w:eastAsia="Times New Roman" w:hint="default"/>
                <w:sz w:val="18"/>
                <w:szCs w:val="18"/>
              </w:rPr>
            </w:pPr>
            <w:r>
              <w:rPr>
                <w:rFonts w:ascii="Times New Roman"/>
                <w:spacing w:val="-1"/>
                <w:sz w:val="18"/>
              </w:rPr>
              <w:t>761,903.91</w:t>
            </w:r>
          </w:p>
        </w:tc>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7"/>
              <w:jc w:val="right"/>
              <w:rPr>
                <w:rFonts w:ascii="宋体" w:hAnsi="宋体" w:cs="宋体" w:eastAsia="宋体" w:hint="default"/>
                <w:sz w:val="18"/>
                <w:szCs w:val="18"/>
              </w:rPr>
            </w:pPr>
            <w:r>
              <w:rPr>
                <w:rFonts w:ascii="Times New Roman" w:hAnsi="Times New Roman" w:cs="Times New Roman" w:eastAsia="Times New Roman" w:hint="default"/>
                <w:sz w:val="18"/>
                <w:szCs w:val="18"/>
              </w:rPr>
              <w:t>403,641.88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应交流转税额的</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310"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23"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0"/>
              <w:jc w:val="right"/>
              <w:rPr>
                <w:rFonts w:ascii="Times New Roman" w:hAnsi="Times New Roman" w:cs="Times New Roman" w:eastAsia="Times New Roman" w:hint="default"/>
                <w:sz w:val="18"/>
                <w:szCs w:val="18"/>
              </w:rPr>
            </w:pPr>
            <w:r>
              <w:rPr>
                <w:rFonts w:ascii="Times New Roman"/>
                <w:spacing w:val="-1"/>
                <w:sz w:val="18"/>
              </w:rPr>
              <w:t>-3,118,307.91</w:t>
            </w:r>
          </w:p>
        </w:tc>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92" w:right="0"/>
              <w:jc w:val="left"/>
              <w:rPr>
                <w:rFonts w:ascii="Times New Roman" w:hAnsi="Times New Roman" w:cs="Times New Roman" w:eastAsia="Times New Roman" w:hint="default"/>
                <w:sz w:val="18"/>
                <w:szCs w:val="18"/>
              </w:rPr>
            </w:pPr>
            <w:r>
              <w:rPr>
                <w:rFonts w:ascii="Times New Roman"/>
                <w:sz w:val="18"/>
              </w:rPr>
              <w:t>1,411,245.24</w:t>
            </w:r>
          </w:p>
        </w:tc>
      </w:tr>
      <w:tr>
        <w:trPr>
          <w:trHeight w:val="311"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623"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2"/>
              <w:jc w:val="right"/>
              <w:rPr>
                <w:rFonts w:ascii="Times New Roman" w:hAnsi="Times New Roman" w:cs="Times New Roman" w:eastAsia="Times New Roman" w:hint="default"/>
                <w:sz w:val="18"/>
                <w:szCs w:val="18"/>
              </w:rPr>
            </w:pPr>
            <w:r>
              <w:rPr>
                <w:rFonts w:ascii="Times New Roman"/>
                <w:spacing w:val="-1"/>
                <w:sz w:val="18"/>
              </w:rPr>
              <w:t>137,868.32</w:t>
            </w:r>
          </w:p>
        </w:tc>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26" w:right="0"/>
              <w:jc w:val="left"/>
              <w:rPr>
                <w:rFonts w:ascii="Times New Roman" w:hAnsi="Times New Roman" w:cs="Times New Roman" w:eastAsia="Times New Roman" w:hint="default"/>
                <w:sz w:val="18"/>
                <w:szCs w:val="18"/>
              </w:rPr>
            </w:pPr>
            <w:r>
              <w:rPr>
                <w:rFonts w:ascii="Times New Roman"/>
                <w:sz w:val="18"/>
              </w:rPr>
              <w:t>144,895.07</w:t>
            </w:r>
          </w:p>
        </w:tc>
      </w:tr>
      <w:tr>
        <w:trPr>
          <w:trHeight w:val="311"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应交印花税</w:t>
            </w:r>
          </w:p>
        </w:tc>
        <w:tc>
          <w:tcPr>
            <w:tcW w:w="623"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0"/>
              <w:jc w:val="right"/>
              <w:rPr>
                <w:rFonts w:ascii="Times New Roman" w:hAnsi="Times New Roman" w:cs="Times New Roman" w:eastAsia="Times New Roman" w:hint="default"/>
                <w:sz w:val="18"/>
                <w:szCs w:val="18"/>
              </w:rPr>
            </w:pPr>
            <w:r>
              <w:rPr>
                <w:rFonts w:ascii="Times New Roman"/>
                <w:spacing w:val="-1"/>
                <w:sz w:val="18"/>
              </w:rPr>
              <w:t>302,767.13</w:t>
            </w:r>
          </w:p>
        </w:tc>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26" w:right="0"/>
              <w:jc w:val="left"/>
              <w:rPr>
                <w:rFonts w:ascii="Times New Roman" w:hAnsi="Times New Roman" w:cs="Times New Roman" w:eastAsia="Times New Roman" w:hint="default"/>
                <w:sz w:val="18"/>
                <w:szCs w:val="18"/>
              </w:rPr>
            </w:pPr>
            <w:r>
              <w:rPr>
                <w:rFonts w:ascii="Times New Roman"/>
                <w:sz w:val="18"/>
              </w:rPr>
              <w:t>205,533.14</w:t>
            </w:r>
          </w:p>
        </w:tc>
      </w:tr>
      <w:tr>
        <w:trPr>
          <w:trHeight w:val="312"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623"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2"/>
              <w:jc w:val="right"/>
              <w:rPr>
                <w:rFonts w:ascii="Times New Roman" w:hAnsi="Times New Roman" w:cs="Times New Roman" w:eastAsia="Times New Roman" w:hint="default"/>
                <w:sz w:val="18"/>
                <w:szCs w:val="18"/>
              </w:rPr>
            </w:pPr>
            <w:r>
              <w:rPr>
                <w:rFonts w:ascii="Times New Roman"/>
                <w:spacing w:val="-1"/>
                <w:sz w:val="18"/>
              </w:rPr>
              <w:t>326,530.17</w:t>
            </w:r>
          </w:p>
        </w:tc>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4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172,989.39   </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应交流转税的</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326"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623"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2"/>
              <w:jc w:val="right"/>
              <w:rPr>
                <w:rFonts w:ascii="Times New Roman" w:hAnsi="Times New Roman" w:cs="Times New Roman" w:eastAsia="Times New Roman" w:hint="default"/>
                <w:sz w:val="18"/>
                <w:szCs w:val="18"/>
              </w:rPr>
            </w:pPr>
            <w:r>
              <w:rPr>
                <w:rFonts w:ascii="Times New Roman"/>
                <w:spacing w:val="-1"/>
                <w:sz w:val="18"/>
              </w:rPr>
              <w:t>239,296.68</w:t>
            </w:r>
          </w:p>
        </w:tc>
        <w:tc>
          <w:tcPr>
            <w:tcW w:w="32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宋体" w:hAnsi="宋体" w:cs="宋体" w:eastAsia="宋体" w:hint="default"/>
                <w:sz w:val="18"/>
                <w:szCs w:val="18"/>
              </w:rPr>
            </w:pPr>
            <w:r>
              <w:rPr>
                <w:rFonts w:ascii="Times New Roman" w:hAnsi="Times New Roman" w:cs="Times New Roman" w:eastAsia="Times New Roman" w:hint="default"/>
                <w:sz w:val="18"/>
                <w:szCs w:val="18"/>
              </w:rPr>
              <w:t>187,318.52</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按计税收入的</w:t>
            </w:r>
            <w:r>
              <w:rPr>
                <w:rFonts w:ascii="Times New Roman" w:hAnsi="Times New Roman" w:cs="Times New Roman" w:eastAsia="Times New Roman" w:hint="default"/>
                <w:sz w:val="18"/>
                <w:szCs w:val="18"/>
              </w:rPr>
              <w:t>0.13%</w:t>
            </w:r>
            <w:r>
              <w:rPr>
                <w:rFonts w:ascii="宋体" w:hAnsi="宋体" w:cs="宋体" w:eastAsia="宋体" w:hint="default"/>
                <w:sz w:val="18"/>
                <w:szCs w:val="18"/>
              </w:rPr>
              <w:t>计缴</w:t>
            </w:r>
          </w:p>
        </w:tc>
      </w:tr>
      <w:tr>
        <w:trPr>
          <w:trHeight w:val="362" w:hRule="exact"/>
        </w:trPr>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8" w:right="0"/>
              <w:jc w:val="left"/>
              <w:rPr>
                <w:rFonts w:ascii="宋体" w:hAnsi="宋体" w:cs="宋体" w:eastAsia="宋体" w:hint="default"/>
                <w:sz w:val="18"/>
                <w:szCs w:val="18"/>
              </w:rPr>
            </w:pPr>
            <w:r>
              <w:rPr>
                <w:rFonts w:ascii="宋体" w:hAnsi="宋体" w:cs="宋体" w:eastAsia="宋体" w:hint="default"/>
                <w:w w:val="99"/>
                <w:sz w:val="18"/>
                <w:szCs w:val="18"/>
              </w:rPr>
              <w:t>合</w:t>
            </w:r>
            <w:r>
              <w:rPr>
                <w:rFonts w:ascii="宋体" w:hAnsi="宋体" w:cs="宋体" w:eastAsia="宋体" w:hint="default"/>
                <w:sz w:val="18"/>
                <w:szCs w:val="18"/>
              </w:rPr>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42"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1880"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292"/>
              <w:jc w:val="right"/>
              <w:rPr>
                <w:rFonts w:ascii="Times New Roman" w:hAnsi="Times New Roman" w:cs="Times New Roman" w:eastAsia="Times New Roman" w:hint="default"/>
                <w:sz w:val="18"/>
                <w:szCs w:val="18"/>
              </w:rPr>
            </w:pPr>
            <w:r>
              <w:rPr>
                <w:rFonts w:ascii="Times New Roman"/>
                <w:spacing w:val="-1"/>
                <w:sz w:val="18"/>
              </w:rPr>
              <w:t>5,135,899.42</w:t>
            </w:r>
          </w:p>
        </w:tc>
        <w:tc>
          <w:tcPr>
            <w:tcW w:w="3262"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left="292" w:right="0"/>
              <w:jc w:val="left"/>
              <w:rPr>
                <w:rFonts w:ascii="Times New Roman" w:hAnsi="Times New Roman" w:cs="Times New Roman" w:eastAsia="Times New Roman" w:hint="default"/>
                <w:sz w:val="18"/>
                <w:szCs w:val="18"/>
              </w:rPr>
            </w:pPr>
            <w:r>
              <w:rPr>
                <w:rFonts w:ascii="Times New Roman"/>
                <w:sz w:val="18"/>
              </w:rPr>
              <w:t>7,056,510.05</w:t>
            </w:r>
          </w:p>
        </w:tc>
      </w:tr>
    </w:tbl>
    <w:p>
      <w:pPr>
        <w:spacing w:line="195" w:lineRule="exact" w:before="0"/>
        <w:ind w:left="517" w:right="0" w:firstLine="0"/>
        <w:jc w:val="left"/>
        <w:rPr>
          <w:rFonts w:ascii="宋体" w:hAnsi="宋体" w:cs="宋体" w:eastAsia="宋体" w:hint="default"/>
          <w:sz w:val="18"/>
          <w:szCs w:val="18"/>
        </w:rPr>
      </w:pPr>
      <w:r>
        <w:rPr/>
        <w:pict>
          <v:shape style="position:absolute;margin-left:173.520004pt;margin-top:-21.120014pt;width:156.72pt;height:.72pt;mso-position-horizontal-relative:page;mso-position-vertical-relative:paragraph;z-index:-648544" type="#_x0000_t75" stroked="false">
            <v:imagedata r:id="rId64" o:title=""/>
          </v:shape>
        </w:pict>
      </w:r>
      <w:r>
        <w:rPr>
          <w:rFonts w:ascii="宋体" w:hAnsi="宋体" w:cs="宋体" w:eastAsia="宋体" w:hint="default"/>
          <w:sz w:val="18"/>
          <w:szCs w:val="18"/>
        </w:rPr>
        <w:t>上述应交税费余额中包括了公司融资租赁业务预提的税金。</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日余额包括公司融资租赁业务</w:t>
      </w:r>
    </w:p>
    <w:p>
      <w:pPr>
        <w:spacing w:before="99"/>
        <w:ind w:left="157" w:right="0" w:firstLine="0"/>
        <w:jc w:val="left"/>
        <w:rPr>
          <w:rFonts w:ascii="宋体" w:hAnsi="宋体" w:cs="宋体" w:eastAsia="宋体" w:hint="default"/>
          <w:sz w:val="18"/>
          <w:szCs w:val="18"/>
        </w:rPr>
      </w:pPr>
      <w:r>
        <w:rPr>
          <w:rFonts w:ascii="宋体" w:hAnsi="宋体" w:cs="宋体" w:eastAsia="宋体" w:hint="default"/>
          <w:sz w:val="18"/>
          <w:szCs w:val="18"/>
        </w:rPr>
        <w:t>预提的营业税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2,195,971.98 </w:t>
      </w:r>
      <w:r>
        <w:rPr>
          <w:rFonts w:ascii="宋体" w:hAnsi="宋体" w:cs="宋体" w:eastAsia="宋体" w:hint="default"/>
          <w:spacing w:val="-7"/>
          <w:sz w:val="18"/>
          <w:szCs w:val="18"/>
        </w:rPr>
        <w:t>元、城建税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153,718.04 </w:t>
      </w:r>
      <w:r>
        <w:rPr>
          <w:rFonts w:ascii="宋体" w:hAnsi="宋体" w:cs="宋体" w:eastAsia="宋体" w:hint="default"/>
          <w:spacing w:val="-5"/>
          <w:sz w:val="18"/>
          <w:szCs w:val="18"/>
        </w:rPr>
        <w:t>元、教育费附加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65,879.15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2008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日余额包括公</w:t>
      </w:r>
    </w:p>
    <w:p>
      <w:pPr>
        <w:spacing w:before="101"/>
        <w:ind w:left="157" w:right="0" w:firstLine="0"/>
        <w:jc w:val="left"/>
        <w:rPr>
          <w:rFonts w:ascii="宋体" w:hAnsi="宋体" w:cs="宋体" w:eastAsia="宋体" w:hint="default"/>
          <w:sz w:val="18"/>
          <w:szCs w:val="18"/>
        </w:rPr>
      </w:pPr>
      <w:r>
        <w:rPr>
          <w:rFonts w:ascii="宋体" w:hAnsi="宋体" w:cs="宋体" w:eastAsia="宋体" w:hint="default"/>
          <w:sz w:val="18"/>
          <w:szCs w:val="18"/>
        </w:rPr>
        <w:t>司融资租赁业务预提的营业税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2,448,427.79</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元、城建税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171,390.06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元、教育费附加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73,452.89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before="0"/>
        <w:ind w:left="637" w:right="0"/>
        <w:jc w:val="left"/>
      </w:pPr>
      <w:r>
        <w:rPr/>
        <w:t>注释</w:t>
      </w:r>
      <w:r>
        <w:rPr>
          <w:spacing w:val="-62"/>
        </w:rPr>
        <w:t> </w:t>
      </w:r>
      <w:r>
        <w:rPr>
          <w:rFonts w:ascii="Times New Roman" w:hAnsi="Times New Roman" w:cs="Times New Roman" w:eastAsia="Times New Roman" w:hint="default"/>
        </w:rPr>
        <w:t>20</w:t>
      </w:r>
      <w:r>
        <w:rPr/>
        <w:t>、其他应付款</w:t>
      </w:r>
    </w:p>
    <w:p>
      <w:pPr>
        <w:spacing w:line="240" w:lineRule="auto" w:before="11"/>
        <w:rPr>
          <w:rFonts w:ascii="宋体" w:hAnsi="宋体" w:cs="宋体" w:eastAsia="宋体" w:hint="default"/>
          <w:sz w:val="22"/>
          <w:szCs w:val="22"/>
        </w:rPr>
      </w:pPr>
    </w:p>
    <w:p>
      <w:pPr>
        <w:spacing w:line="1043" w:lineRule="exact"/>
        <w:ind w:left="119"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31.45pt;height:52.2pt;mso-position-horizontal-relative:char;mso-position-vertical-relative:line" coordorigin="0,0" coordsize="8629,1044">
            <v:group style="position:absolute;left:2138;top:313;width:3204;height:2" coordorigin="2138,313" coordsize="3204,2">
              <v:shape style="position:absolute;left:2138;top:313;width:3204;height:2" coordorigin="2138,313" coordsize="3204,0" path="m2138,313l5342,313e" filled="false" stroked="true" strokeweight="2.7pt" strokecolor="#cccccc">
                <v:path arrowok="t"/>
              </v:shape>
            </v:group>
            <v:group style="position:absolute;left:2156;top:52;width:2;height:234" coordorigin="2156,52" coordsize="2,234">
              <v:shape style="position:absolute;left:2156;top:52;width:2;height:234" coordorigin="2156,52" coordsize="0,234" path="m2156,52l2156,286e" filled="false" stroked="true" strokeweight="1.799988pt" strokecolor="#cccccc">
                <v:path arrowok="t"/>
              </v:shape>
            </v:group>
            <v:group style="position:absolute;left:2138;top:26;width:3204;height:2" coordorigin="2138,26" coordsize="3204,2">
              <v:shape style="position:absolute;left:2138;top:26;width:3204;height:2" coordorigin="2138,26" coordsize="3204,0" path="m2138,26l5342,26e" filled="false" stroked="true" strokeweight="2.6pt" strokecolor="#cccccc">
                <v:path arrowok="t"/>
              </v:shape>
            </v:group>
            <v:group style="position:absolute;left:5318;top:52;width:24;height:233" coordorigin="5318,52" coordsize="24,233">
              <v:shape style="position:absolute;left:5318;top:52;width:24;height:233" coordorigin="5318,52" coordsize="24,233" path="m5318,285l5342,285,5342,52,5318,52,5318,285xe" filled="true" fillcolor="#cccccc" stroked="false">
                <v:path arrowok="t"/>
                <v:fill type="solid"/>
              </v:shape>
            </v:group>
            <v:group style="position:absolute;left:2174;top:52;width:3144;height:233" coordorigin="2174,52" coordsize="3144,233">
              <v:shape style="position:absolute;left:2174;top:52;width:3144;height:233" coordorigin="2174,52" coordsize="3144,233" path="m2174,285l5318,285,5318,52,2174,52,2174,285xe" filled="true" fillcolor="#cccccc" stroked="false">
                <v:path arrowok="t"/>
                <v:fill type="solid"/>
              </v:shape>
            </v:group>
            <v:group style="position:absolute;left:5342;top:313;width:3252;height:2" coordorigin="5342,313" coordsize="3252,2">
              <v:shape style="position:absolute;left:5342;top:313;width:3252;height:2" coordorigin="5342,313" coordsize="3252,0" path="m5342,313l8594,313e" filled="false" stroked="true" strokeweight="2.7pt" strokecolor="#cccccc">
                <v:path arrowok="t"/>
              </v:shape>
            </v:group>
            <v:group style="position:absolute;left:5342;top:52;width:36;height:234" coordorigin="5342,52" coordsize="36,234">
              <v:shape style="position:absolute;left:5342;top:52;width:36;height:234" coordorigin="5342,52" coordsize="36,234" path="m5342,286l5378,286,5378,52,5342,52,5342,286xe" filled="true" fillcolor="#cccccc" stroked="false">
                <v:path arrowok="t"/>
                <v:fill type="solid"/>
              </v:shape>
            </v:group>
            <v:group style="position:absolute;left:5342;top:26;width:3252;height:2" coordorigin="5342,26" coordsize="3252,2">
              <v:shape style="position:absolute;left:5342;top:26;width:3252;height:2" coordorigin="5342,26" coordsize="3252,0" path="m5342,26l8594,26e" filled="false" stroked="true" strokeweight="2.6pt" strokecolor="#cccccc">
                <v:path arrowok="t"/>
              </v:shape>
            </v:group>
            <v:group style="position:absolute;left:8582;top:52;width:2;height:233" coordorigin="8582,52" coordsize="2,233">
              <v:shape style="position:absolute;left:8582;top:52;width:2;height:233" coordorigin="8582,52" coordsize="0,233" path="m8582,52l8582,285e" filled="false" stroked="true" strokeweight="1.2pt" strokecolor="#cccccc">
                <v:path arrowok="t"/>
              </v:shape>
            </v:group>
            <v:group style="position:absolute;left:5378;top:52;width:3192;height:233" coordorigin="5378,52" coordsize="3192,233">
              <v:shape style="position:absolute;left:5378;top:52;width:3192;height:233" coordorigin="5378,52" coordsize="3192,233" path="m5378,285l8570,285,8570,52,5378,52,5378,285xe" filled="true" fillcolor="#cccccc" stroked="false">
                <v:path arrowok="t"/>
                <v:fill type="solid"/>
              </v:shape>
            </v:group>
            <v:group style="position:absolute;left:2138;top:663;width:1625;height:2" coordorigin="2138,663" coordsize="1625,2">
              <v:shape style="position:absolute;left:2138;top:663;width:1625;height:2" coordorigin="2138,663" coordsize="1625,0" path="m2138,663l3763,663e" filled="false" stroked="true" strokeweight="2.7pt" strokecolor="#cccccc">
                <v:path arrowok="t"/>
              </v:shape>
            </v:group>
            <v:group style="position:absolute;left:2138;top:402;width:36;height:234" coordorigin="2138,402" coordsize="36,234">
              <v:shape style="position:absolute;left:2138;top:402;width:36;height:234" coordorigin="2138,402" coordsize="36,234" path="m2138,636l2174,636,2174,402,2138,402,2138,636xe" filled="true" fillcolor="#cccccc" stroked="false">
                <v:path arrowok="t"/>
                <v:fill type="solid"/>
              </v:shape>
            </v:group>
            <v:group style="position:absolute;left:2138;top:376;width:1625;height:2" coordorigin="2138,376" coordsize="1625,2">
              <v:shape style="position:absolute;left:2138;top:376;width:1625;height:2" coordorigin="2138,376" coordsize="1625,0" path="m2138,376l3763,376e" filled="false" stroked="true" strokeweight="2.6pt" strokecolor="#cccccc">
                <v:path arrowok="t"/>
              </v:shape>
            </v:group>
            <v:group style="position:absolute;left:3739;top:403;width:24;height:233" coordorigin="3739,403" coordsize="24,233">
              <v:shape style="position:absolute;left:3739;top:403;width:24;height:233" coordorigin="3739,403" coordsize="24,233" path="m3739,636l3763,636,3763,403,3739,403,3739,636xe" filled="true" fillcolor="#cccccc" stroked="false">
                <v:path arrowok="t"/>
                <v:fill type="solid"/>
              </v:shape>
            </v:group>
            <v:group style="position:absolute;left:2174;top:403;width:1565;height:233" coordorigin="2174,403" coordsize="1565,233">
              <v:shape style="position:absolute;left:2174;top:403;width:1565;height:233" coordorigin="2174,403" coordsize="1565,233" path="m2174,636l3739,636,3739,403,2174,403,2174,636xe" filled="true" fillcolor="#cccccc" stroked="false">
                <v:path arrowok="t"/>
                <v:fill type="solid"/>
              </v:shape>
            </v:group>
            <v:group style="position:absolute;left:3763;top:663;width:1580;height:2" coordorigin="3763,663" coordsize="1580,2">
              <v:shape style="position:absolute;left:3763;top:663;width:1580;height:2" coordorigin="3763,663" coordsize="1580,0" path="m3763,663l5342,663e" filled="false" stroked="true" strokeweight="2.7pt" strokecolor="#cccccc">
                <v:path arrowok="t"/>
              </v:shape>
            </v:group>
            <v:group style="position:absolute;left:3763;top:402;width:36;height:234" coordorigin="3763,402" coordsize="36,234">
              <v:shape style="position:absolute;left:3763;top:402;width:36;height:234" coordorigin="3763,402" coordsize="36,234" path="m3763,636l3799,636,3799,402,3763,402,3763,636xe" filled="true" fillcolor="#cccccc" stroked="false">
                <v:path arrowok="t"/>
                <v:fill type="solid"/>
              </v:shape>
            </v:group>
            <v:group style="position:absolute;left:3763;top:376;width:1580;height:2" coordorigin="3763,376" coordsize="1580,2">
              <v:shape style="position:absolute;left:3763;top:376;width:1580;height:2" coordorigin="3763,376" coordsize="1580,0" path="m3763,376l5342,376e" filled="false" stroked="true" strokeweight="2.6pt" strokecolor="#cccccc">
                <v:path arrowok="t"/>
              </v:shape>
            </v:group>
            <v:group style="position:absolute;left:5318;top:403;width:24;height:233" coordorigin="5318,403" coordsize="24,233">
              <v:shape style="position:absolute;left:5318;top:403;width:24;height:233" coordorigin="5318,403" coordsize="24,233" path="m5318,636l5342,636,5342,403,5318,403,5318,636xe" filled="true" fillcolor="#cccccc" stroked="false">
                <v:path arrowok="t"/>
                <v:fill type="solid"/>
              </v:shape>
            </v:group>
            <v:group style="position:absolute;left:3799;top:403;width:1520;height:233" coordorigin="3799,403" coordsize="1520,233">
              <v:shape style="position:absolute;left:3799;top:403;width:1520;height:233" coordorigin="3799,403" coordsize="1520,233" path="m3799,636l5318,636,5318,403,3799,403,3799,636xe" filled="true" fillcolor="#cccccc" stroked="false">
                <v:path arrowok="t"/>
                <v:fill type="solid"/>
              </v:shape>
            </v:group>
            <v:group style="position:absolute;left:5342;top:663;width:1678;height:2" coordorigin="5342,663" coordsize="1678,2">
              <v:shape style="position:absolute;left:5342;top:663;width:1678;height:2" coordorigin="5342,663" coordsize="1678,0" path="m5342,663l7020,663e" filled="false" stroked="true" strokeweight="2.7pt" strokecolor="#cccccc">
                <v:path arrowok="t"/>
              </v:shape>
            </v:group>
            <v:group style="position:absolute;left:5342;top:402;width:36;height:234" coordorigin="5342,402" coordsize="36,234">
              <v:shape style="position:absolute;left:5342;top:402;width:36;height:234" coordorigin="5342,402" coordsize="36,234" path="m5342,636l5378,636,5378,402,5342,402,5342,636xe" filled="true" fillcolor="#cccccc" stroked="false">
                <v:path arrowok="t"/>
                <v:fill type="solid"/>
              </v:shape>
            </v:group>
            <v:group style="position:absolute;left:5342;top:376;width:1678;height:2" coordorigin="5342,376" coordsize="1678,2">
              <v:shape style="position:absolute;left:5342;top:376;width:1678;height:2" coordorigin="5342,376" coordsize="1678,0" path="m5342,376l7020,376e" filled="false" stroked="true" strokeweight="2.6pt" strokecolor="#cccccc">
                <v:path arrowok="t"/>
              </v:shape>
            </v:group>
            <v:group style="position:absolute;left:6996;top:403;width:24;height:233" coordorigin="6996,403" coordsize="24,233">
              <v:shape style="position:absolute;left:6996;top:403;width:24;height:233" coordorigin="6996,403" coordsize="24,233" path="m6996,636l7020,636,7020,403,6996,403,6996,636xe" filled="true" fillcolor="#cccccc" stroked="false">
                <v:path arrowok="t"/>
                <v:fill type="solid"/>
              </v:shape>
            </v:group>
            <v:group style="position:absolute;left:5378;top:403;width:1618;height:233" coordorigin="5378,403" coordsize="1618,233">
              <v:shape style="position:absolute;left:5378;top:403;width:1618;height:233" coordorigin="5378,403" coordsize="1618,233" path="m5378,636l6996,636,6996,403,5378,403,5378,636xe" filled="true" fillcolor="#cccccc" stroked="false">
                <v:path arrowok="t"/>
                <v:fill type="solid"/>
              </v:shape>
            </v:group>
            <v:group style="position:absolute;left:7020;top:663;width:1575;height:2" coordorigin="7020,663" coordsize="1575,2">
              <v:shape style="position:absolute;left:7020;top:663;width:1575;height:2" coordorigin="7020,663" coordsize="1575,0" path="m7020,663l8594,663e" filled="false" stroked="true" strokeweight="2.7pt" strokecolor="#cccccc">
                <v:path arrowok="t"/>
              </v:shape>
            </v:group>
            <v:group style="position:absolute;left:7020;top:402;width:39;height:234" coordorigin="7020,402" coordsize="39,234">
              <v:shape style="position:absolute;left:7020;top:402;width:39;height:234" coordorigin="7020,402" coordsize="39,234" path="m7020,636l7058,636,7058,402,7020,402,7020,636xe" filled="true" fillcolor="#cccccc" stroked="false">
                <v:path arrowok="t"/>
                <v:fill type="solid"/>
              </v:shape>
            </v:group>
            <v:group style="position:absolute;left:7020;top:376;width:1575;height:2" coordorigin="7020,376" coordsize="1575,2">
              <v:shape style="position:absolute;left:7020;top:376;width:1575;height:2" coordorigin="7020,376" coordsize="1575,0" path="m7020,376l8594,376e" filled="false" stroked="true" strokeweight="2.6pt" strokecolor="#cccccc">
                <v:path arrowok="t"/>
              </v:shape>
            </v:group>
            <v:group style="position:absolute;left:8584;top:403;width:2;height:233" coordorigin="8584,403" coordsize="2,233">
              <v:shape style="position:absolute;left:8584;top:403;width:2;height:233" coordorigin="8584,403" coordsize="0,233" path="m8584,403l8584,636e" filled="false" stroked="true" strokeweight="1.08pt" strokecolor="#cccccc">
                <v:path arrowok="t"/>
              </v:shape>
            </v:group>
            <v:group style="position:absolute;left:7058;top:403;width:1515;height:233" coordorigin="7058,403" coordsize="1515,233">
              <v:shape style="position:absolute;left:7058;top:403;width:1515;height:233" coordorigin="7058,403" coordsize="1515,233" path="m7058,636l8573,636,8573,403,7058,403,7058,636xe" filled="true" fillcolor="#cccccc" stroked="false">
                <v:path arrowok="t"/>
                <v:fill type="solid"/>
              </v:shape>
            </v:group>
            <v:group style="position:absolute;left:2138;top:345;width:1625;height:2" coordorigin="2138,345" coordsize="1625,2">
              <v:shape style="position:absolute;left:2138;top:345;width:1625;height:2" coordorigin="2138,345" coordsize="1625,0" path="m2138,345l3763,345e" filled="false" stroked="true" strokeweight=".48pt" strokecolor="#000000">
                <v:path arrowok="t"/>
              </v:shape>
            </v:group>
            <v:group style="position:absolute;left:3763;top:345;width:10;height:2" coordorigin="3763,345" coordsize="10,2">
              <v:shape style="position:absolute;left:3763;top:345;width:10;height:2" coordorigin="3763,345" coordsize="10,0" path="m3763,345l3773,345e" filled="false" stroked="true" strokeweight=".48pt" strokecolor="#000000">
                <v:path arrowok="t"/>
              </v:shape>
            </v:group>
            <v:group style="position:absolute;left:3773;top:345;width:1570;height:2" coordorigin="3773,345" coordsize="1570,2">
              <v:shape style="position:absolute;left:3773;top:345;width:1570;height:2" coordorigin="3773,345" coordsize="1570,0" path="m3773,345l5342,345e" filled="false" stroked="true" strokeweight=".48pt" strokecolor="#000000">
                <v:path arrowok="t"/>
              </v:shape>
            </v:group>
            <v:group style="position:absolute;left:5342;top:345;width:10;height:2" coordorigin="5342,345" coordsize="10,2">
              <v:shape style="position:absolute;left:5342;top:345;width:10;height:2" coordorigin="5342,345" coordsize="10,0" path="m5342,345l5352,345e" filled="false" stroked="true" strokeweight=".48pt" strokecolor="#000000">
                <v:path arrowok="t"/>
              </v:shape>
            </v:group>
            <v:group style="position:absolute;left:5352;top:345;width:1668;height:2" coordorigin="5352,345" coordsize="1668,2">
              <v:shape style="position:absolute;left:5352;top:345;width:1668;height:2" coordorigin="5352,345" coordsize="1668,0" path="m5352,345l7020,345e" filled="false" stroked="true" strokeweight=".48pt" strokecolor="#000000">
                <v:path arrowok="t"/>
              </v:shape>
            </v:group>
            <v:group style="position:absolute;left:7020;top:345;width:10;height:2" coordorigin="7020,345" coordsize="10,2">
              <v:shape style="position:absolute;left:7020;top:345;width:10;height:2" coordorigin="7020,345" coordsize="10,0" path="m7020,345l7030,345e" filled="false" stroked="true" strokeweight=".48pt" strokecolor="#000000">
                <v:path arrowok="t"/>
              </v:shape>
            </v:group>
            <v:group style="position:absolute;left:7030;top:345;width:1565;height:2" coordorigin="7030,345" coordsize="1565,2">
              <v:shape style="position:absolute;left:7030;top:345;width:1565;height:2" coordorigin="7030,345" coordsize="1565,0" path="m7030,345l8594,345e" filled="false" stroked="true" strokeweight=".48pt" strokecolor="#000000">
                <v:path arrowok="t"/>
              </v:shape>
            </v:group>
            <v:group style="position:absolute;left:0;top:636;width:2139;height:402" coordorigin="0,636" coordsize="2139,402">
              <v:shape style="position:absolute;left:0;top:636;width:2139;height:402" coordorigin="0,636" coordsize="2139,402" path="m0,1038l2138,1038,2138,636,0,636,0,1038xe" filled="true" fillcolor="#cccccc" stroked="false">
                <v:path arrowok="t"/>
                <v:fill type="solid"/>
              </v:shape>
            </v:group>
            <v:group style="position:absolute;left:19;top:402;width:2;height:234" coordorigin="19,402" coordsize="2,234">
              <v:shape style="position:absolute;left:19;top:402;width:2;height:234" coordorigin="19,402" coordsize="0,234" path="m19,402l19,636e" filled="false" stroked="true" strokeweight="1.919995pt" strokecolor="#cccccc">
                <v:path arrowok="t"/>
              </v:shape>
            </v:group>
            <v:group style="position:absolute;left:0;top:0;width:2139;height:402" coordorigin="0,0" coordsize="2139,402">
              <v:shape style="position:absolute;left:0;top:0;width:2139;height:402" coordorigin="0,0" coordsize="2139,402" path="m0,402l2138,402,2138,0,0,0,0,402xe" filled="true" fillcolor="#cccccc" stroked="false">
                <v:path arrowok="t"/>
                <v:fill type="solid"/>
              </v:shape>
            </v:group>
            <v:group style="position:absolute;left:2114;top:403;width:24;height:233" coordorigin="2114,403" coordsize="24,233">
              <v:shape style="position:absolute;left:2114;top:403;width:24;height:233" coordorigin="2114,403" coordsize="24,233" path="m2114,636l2138,636,2138,403,2114,403,2114,636xe" filled="true" fillcolor="#cccccc" stroked="false">
                <v:path arrowok="t"/>
                <v:fill type="solid"/>
              </v:shape>
            </v:group>
            <v:group style="position:absolute;left:38;top:403;width:2076;height:233" coordorigin="38,403" coordsize="2076,233">
              <v:shape style="position:absolute;left:38;top:403;width:2076;height:233" coordorigin="38,403" coordsize="2076,233" path="m38,636l2114,636,2114,403,38,403,38,636xe" filled="true" fillcolor="#cccccc" stroked="false">
                <v:path arrowok="t"/>
                <v:fill type="solid"/>
              </v:shape>
            </v:group>
            <v:group style="position:absolute;left:2138;top:1006;width:1625;height:2" coordorigin="2138,1006" coordsize="1625,2">
              <v:shape style="position:absolute;left:2138;top:1006;width:1625;height:2" coordorigin="2138,1006" coordsize="1625,0" path="m2138,1006l3763,1006e" filled="false" stroked="true" strokeweight="3.2pt" strokecolor="#cccccc">
                <v:path arrowok="t"/>
              </v:shape>
            </v:group>
            <v:group style="position:absolute;left:2156;top:768;width:2;height:206" coordorigin="2156,768" coordsize="2,206">
              <v:shape style="position:absolute;left:2156;top:768;width:2;height:206" coordorigin="2156,768" coordsize="0,206" path="m2156,768l2156,974e" filled="false" stroked="true" strokeweight="1.799988pt" strokecolor="#cccccc">
                <v:path arrowok="t"/>
              </v:shape>
            </v:group>
            <v:group style="position:absolute;left:2138;top:734;width:1625;height:2" coordorigin="2138,734" coordsize="1625,2">
              <v:shape style="position:absolute;left:2138;top:734;width:1625;height:2" coordorigin="2138,734" coordsize="1625,0" path="m2138,734l3763,734e" filled="false" stroked="true" strokeweight="3.4pt" strokecolor="#cccccc">
                <v:path arrowok="t"/>
              </v:shape>
            </v:group>
            <v:group style="position:absolute;left:3739;top:768;width:24;height:207" coordorigin="3739,768" coordsize="24,207">
              <v:shape style="position:absolute;left:3739;top:768;width:24;height:207" coordorigin="3739,768" coordsize="24,207" path="m3739,974l3763,974,3763,768,3739,768,3739,974xe" filled="true" fillcolor="#cccccc" stroked="false">
                <v:path arrowok="t"/>
                <v:fill type="solid"/>
              </v:shape>
            </v:group>
            <v:group style="position:absolute;left:2174;top:768;width:1565;height:207" coordorigin="2174,768" coordsize="1565,207">
              <v:shape style="position:absolute;left:2174;top:768;width:1565;height:207" coordorigin="2174,768" coordsize="1565,207" path="m2174,974l3739,974,3739,768,2174,768,2174,974xe" filled="true" fillcolor="#cccccc" stroked="false">
                <v:path arrowok="t"/>
                <v:fill type="solid"/>
              </v:shape>
            </v:group>
            <v:group style="position:absolute;left:3763;top:1006;width:1580;height:2" coordorigin="3763,1006" coordsize="1580,2">
              <v:shape style="position:absolute;left:3763;top:1006;width:1580;height:2" coordorigin="3763,1006" coordsize="1580,0" path="m3763,1006l5342,1006e" filled="false" stroked="true" strokeweight="3.2pt" strokecolor="#cccccc">
                <v:path arrowok="t"/>
              </v:shape>
            </v:group>
            <v:group style="position:absolute;left:3763;top:768;width:36;height:206" coordorigin="3763,768" coordsize="36,206">
              <v:shape style="position:absolute;left:3763;top:768;width:36;height:206" coordorigin="3763,768" coordsize="36,206" path="m3763,974l3799,974,3799,768,3763,768,3763,974xe" filled="true" fillcolor="#cccccc" stroked="false">
                <v:path arrowok="t"/>
                <v:fill type="solid"/>
              </v:shape>
            </v:group>
            <v:group style="position:absolute;left:3763;top:734;width:1580;height:2" coordorigin="3763,734" coordsize="1580,2">
              <v:shape style="position:absolute;left:3763;top:734;width:1580;height:2" coordorigin="3763,734" coordsize="1580,0" path="m3763,734l5342,734e" filled="false" stroked="true" strokeweight="3.4pt" strokecolor="#cccccc">
                <v:path arrowok="t"/>
              </v:shape>
            </v:group>
            <v:group style="position:absolute;left:5318;top:768;width:24;height:207" coordorigin="5318,768" coordsize="24,207">
              <v:shape style="position:absolute;left:5318;top:768;width:24;height:207" coordorigin="5318,768" coordsize="24,207" path="m5318,974l5342,974,5342,768,5318,768,5318,974xe" filled="true" fillcolor="#cccccc" stroked="false">
                <v:path arrowok="t"/>
                <v:fill type="solid"/>
              </v:shape>
            </v:group>
            <v:group style="position:absolute;left:3799;top:768;width:1520;height:207" coordorigin="3799,768" coordsize="1520,207">
              <v:shape style="position:absolute;left:3799;top:768;width:1520;height:207" coordorigin="3799,768" coordsize="1520,207" path="m3799,974l5318,974,5318,768,3799,768,3799,974xe" filled="true" fillcolor="#cccccc" stroked="false">
                <v:path arrowok="t"/>
                <v:fill type="solid"/>
              </v:shape>
            </v:group>
            <v:group style="position:absolute;left:5342;top:1006;width:1678;height:2" coordorigin="5342,1006" coordsize="1678,2">
              <v:shape style="position:absolute;left:5342;top:1006;width:1678;height:2" coordorigin="5342,1006" coordsize="1678,0" path="m5342,1006l7020,1006e" filled="false" stroked="true" strokeweight="3.2pt" strokecolor="#cccccc">
                <v:path arrowok="t"/>
              </v:shape>
            </v:group>
            <v:group style="position:absolute;left:5342;top:768;width:36;height:206" coordorigin="5342,768" coordsize="36,206">
              <v:shape style="position:absolute;left:5342;top:768;width:36;height:206" coordorigin="5342,768" coordsize="36,206" path="m5342,974l5378,974,5378,768,5342,768,5342,974xe" filled="true" fillcolor="#cccccc" stroked="false">
                <v:path arrowok="t"/>
                <v:fill type="solid"/>
              </v:shape>
            </v:group>
            <v:group style="position:absolute;left:5342;top:734;width:1678;height:2" coordorigin="5342,734" coordsize="1678,2">
              <v:shape style="position:absolute;left:5342;top:734;width:1678;height:2" coordorigin="5342,734" coordsize="1678,0" path="m5342,734l7020,734e" filled="false" stroked="true" strokeweight="3.4pt" strokecolor="#cccccc">
                <v:path arrowok="t"/>
              </v:shape>
            </v:group>
            <v:group style="position:absolute;left:6996;top:768;width:24;height:207" coordorigin="6996,768" coordsize="24,207">
              <v:shape style="position:absolute;left:6996;top:768;width:24;height:207" coordorigin="6996,768" coordsize="24,207" path="m6996,974l7020,974,7020,768,6996,768,6996,974xe" filled="true" fillcolor="#cccccc" stroked="false">
                <v:path arrowok="t"/>
                <v:fill type="solid"/>
              </v:shape>
            </v:group>
            <v:group style="position:absolute;left:5378;top:768;width:1618;height:207" coordorigin="5378,768" coordsize="1618,207">
              <v:shape style="position:absolute;left:5378;top:768;width:1618;height:207" coordorigin="5378,768" coordsize="1618,207" path="m5378,974l6996,974,6996,768,5378,768,5378,974xe" filled="true" fillcolor="#cccccc" stroked="false">
                <v:path arrowok="t"/>
                <v:fill type="solid"/>
              </v:shape>
            </v:group>
            <v:group style="position:absolute;left:7020;top:1006;width:1575;height:2" coordorigin="7020,1006" coordsize="1575,2">
              <v:shape style="position:absolute;left:7020;top:1006;width:1575;height:2" coordorigin="7020,1006" coordsize="1575,0" path="m7020,1006l8594,1006e" filled="false" stroked="true" strokeweight="3.2pt" strokecolor="#cccccc">
                <v:path arrowok="t"/>
              </v:shape>
            </v:group>
            <v:group style="position:absolute;left:7020;top:768;width:39;height:206" coordorigin="7020,768" coordsize="39,206">
              <v:shape style="position:absolute;left:7020;top:768;width:39;height:206" coordorigin="7020,768" coordsize="39,206" path="m7020,974l7058,974,7058,768,7020,768,7020,974xe" filled="true" fillcolor="#cccccc" stroked="false">
                <v:path arrowok="t"/>
                <v:fill type="solid"/>
              </v:shape>
            </v:group>
            <v:group style="position:absolute;left:7020;top:734;width:1575;height:2" coordorigin="7020,734" coordsize="1575,2">
              <v:shape style="position:absolute;left:7020;top:734;width:1575;height:2" coordorigin="7020,734" coordsize="1575,0" path="m7020,734l8594,734e" filled="false" stroked="true" strokeweight="3.4pt" strokecolor="#cccccc">
                <v:path arrowok="t"/>
              </v:shape>
            </v:group>
            <v:group style="position:absolute;left:8584;top:768;width:2;height:207" coordorigin="8584,768" coordsize="2,207">
              <v:shape style="position:absolute;left:8584;top:768;width:2;height:207" coordorigin="8584,768" coordsize="0,207" path="m8584,768l8584,974e" filled="false" stroked="true" strokeweight="1.08pt" strokecolor="#cccccc">
                <v:path arrowok="t"/>
              </v:shape>
            </v:group>
            <v:group style="position:absolute;left:7058;top:768;width:1515;height:207" coordorigin="7058,768" coordsize="1515,207">
              <v:shape style="position:absolute;left:7058;top:768;width:1515;height:207" coordorigin="7058,768" coordsize="1515,207" path="m7058,974l8573,974,8573,768,7058,768,7058,974xe" filled="true" fillcolor="#cccccc" stroked="false">
                <v:path arrowok="t"/>
                <v:fill type="solid"/>
              </v:shape>
            </v:group>
            <v:group style="position:absolute;left:2138;top:696;width:1625;height:2" coordorigin="2138,696" coordsize="1625,2">
              <v:shape style="position:absolute;left:2138;top:696;width:1625;height:2" coordorigin="2138,696" coordsize="1625,0" path="m2138,696l3763,696e" filled="false" stroked="true" strokeweight=".48pt" strokecolor="#000000">
                <v:path arrowok="t"/>
              </v:shape>
            </v:group>
            <v:group style="position:absolute;left:3763;top:696;width:10;height:2" coordorigin="3763,696" coordsize="10,2">
              <v:shape style="position:absolute;left:3763;top:696;width:10;height:2" coordorigin="3763,696" coordsize="10,0" path="m3763,696l3773,696e" filled="false" stroked="true" strokeweight=".48pt" strokecolor="#000000">
                <v:path arrowok="t"/>
              </v:shape>
            </v:group>
            <v:group style="position:absolute;left:3773;top:696;width:1570;height:2" coordorigin="3773,696" coordsize="1570,2">
              <v:shape style="position:absolute;left:3773;top:696;width:1570;height:2" coordorigin="3773,696" coordsize="1570,0" path="m3773,696l5342,696e" filled="false" stroked="true" strokeweight=".48pt" strokecolor="#000000">
                <v:path arrowok="t"/>
              </v:shape>
            </v:group>
            <v:group style="position:absolute;left:5342;top:696;width:10;height:2" coordorigin="5342,696" coordsize="10,2">
              <v:shape style="position:absolute;left:5342;top:696;width:10;height:2" coordorigin="5342,696" coordsize="10,0" path="m5342,696l5352,696e" filled="false" stroked="true" strokeweight=".48pt" strokecolor="#000000">
                <v:path arrowok="t"/>
              </v:shape>
            </v:group>
            <v:group style="position:absolute;left:5352;top:696;width:1668;height:2" coordorigin="5352,696" coordsize="1668,2">
              <v:shape style="position:absolute;left:5352;top:696;width:1668;height:2" coordorigin="5352,696" coordsize="1668,0" path="m5352,696l7020,696e" filled="false" stroked="true" strokeweight=".48pt" strokecolor="#000000">
                <v:path arrowok="t"/>
              </v:shape>
            </v:group>
            <v:group style="position:absolute;left:7020;top:696;width:10;height:2" coordorigin="7020,696" coordsize="10,2">
              <v:shape style="position:absolute;left:7020;top:696;width:10;height:2" coordorigin="7020,696" coordsize="10,0" path="m7020,696l7030,696e" filled="false" stroked="true" strokeweight=".48pt" strokecolor="#000000">
                <v:path arrowok="t"/>
              </v:shape>
            </v:group>
            <v:group style="position:absolute;left:7030;top:696;width:1565;height:2" coordorigin="7030,696" coordsize="1565,2">
              <v:shape style="position:absolute;left:7030;top:696;width:1565;height:2" coordorigin="7030,696" coordsize="1565,0" path="m7030,696l8594,696e" filled="false" stroked="true" strokeweight=".48pt" strokecolor="#000000">
                <v:path arrowok="t"/>
              </v:shape>
            </v:group>
            <v:group style="position:absolute;left:2138;top:1041;width:1625;height:2" coordorigin="2138,1041" coordsize="1625,2">
              <v:shape style="position:absolute;left:2138;top:1041;width:1625;height:2" coordorigin="2138,1041" coordsize="1625,0" path="m2138,1041l3763,1041e" filled="false" stroked="true" strokeweight=".24pt" strokecolor="#000000">
                <v:path arrowok="t"/>
              </v:shape>
            </v:group>
            <v:group style="position:absolute;left:3763;top:1041;width:5;height:2" coordorigin="3763,1041" coordsize="5,2">
              <v:shape style="position:absolute;left:3763;top:1041;width:5;height:2" coordorigin="3763,1041" coordsize="5,0" path="m3763,1041l3768,1041e" filled="false" stroked="true" strokeweight=".24pt" strokecolor="#000000">
                <v:path arrowok="t"/>
              </v:shape>
            </v:group>
            <v:group style="position:absolute;left:3768;top:1041;width:1575;height:2" coordorigin="3768,1041" coordsize="1575,2">
              <v:shape style="position:absolute;left:3768;top:1041;width:1575;height:2" coordorigin="3768,1041" coordsize="1575,0" path="m3768,1041l5342,1041e" filled="false" stroked="true" strokeweight=".24pt" strokecolor="#000000">
                <v:path arrowok="t"/>
              </v:shape>
            </v:group>
            <v:group style="position:absolute;left:5342;top:1041;width:5;height:2" coordorigin="5342,1041" coordsize="5,2">
              <v:shape style="position:absolute;left:5342;top:1041;width:5;height:2" coordorigin="5342,1041" coordsize="5,0" path="m5342,1041l5347,1041e" filled="false" stroked="true" strokeweight=".24pt" strokecolor="#000000">
                <v:path arrowok="t"/>
              </v:shape>
            </v:group>
            <v:group style="position:absolute;left:5347;top:1041;width:1673;height:2" coordorigin="5347,1041" coordsize="1673,2">
              <v:shape style="position:absolute;left:5347;top:1041;width:1673;height:2" coordorigin="5347,1041" coordsize="1673,0" path="m5347,1041l7020,1041e" filled="false" stroked="true" strokeweight=".24pt" strokecolor="#000000">
                <v:path arrowok="t"/>
              </v:shape>
            </v:group>
            <v:group style="position:absolute;left:7020;top:1041;width:5;height:2" coordorigin="7020,1041" coordsize="5,2">
              <v:shape style="position:absolute;left:7020;top:1041;width:5;height:2" coordorigin="7020,1041" coordsize="5,0" path="m7020,1041l7025,1041e" filled="false" stroked="true" strokeweight=".24pt" strokecolor="#000000">
                <v:path arrowok="t"/>
              </v:shape>
            </v:group>
            <v:group style="position:absolute;left:7025;top:1041;width:1570;height:2" coordorigin="7025,1041" coordsize="1570,2">
              <v:shape style="position:absolute;left:7025;top:1041;width:1570;height:2" coordorigin="7025,1041" coordsize="1570,0" path="m7025,1041l8594,1041e" filled="false" stroked="true" strokeweight=".24pt" strokecolor="#000000">
                <v:path arrowok="t"/>
              </v:shape>
              <v:shape style="position:absolute;left:3115;top:78;width:1263;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xbxContent>
                </v:textbox>
                <w10:wrap type="none"/>
              </v:shape>
              <v:shape style="position:absolute;left:6343;top:78;width:1263;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xbxContent>
                </v:textbox>
                <w10:wrap type="none"/>
              </v:shape>
              <v:shape style="position:absolute;left:761;top:428;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89"/>
                          <w:sz w:val="18"/>
                          <w:szCs w:val="18"/>
                        </w:rPr>
                        <w:t> </w:t>
                      </w:r>
                      <w:r>
                        <w:rPr>
                          <w:rFonts w:ascii="宋体" w:hAnsi="宋体" w:cs="宋体" w:eastAsia="宋体" w:hint="default"/>
                          <w:sz w:val="18"/>
                          <w:szCs w:val="18"/>
                        </w:rPr>
                        <w:t>龄</w:t>
                      </w:r>
                    </w:p>
                  </w:txbxContent>
                </v:textbox>
                <w10:wrap type="none"/>
              </v:shape>
              <v:shape style="position:absolute;left:2808;top:428;width:401;height:53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p>
                      <w:pPr>
                        <w:spacing w:line="203" w:lineRule="exact" w:before="154"/>
                        <w:ind w:left="0" w:right="0" w:firstLine="0"/>
                        <w:jc w:val="left"/>
                        <w:rPr>
                          <w:rFonts w:ascii="Times New Roman" w:hAnsi="Times New Roman" w:cs="Times New Roman" w:eastAsia="Times New Roman" w:hint="default"/>
                          <w:sz w:val="18"/>
                          <w:szCs w:val="18"/>
                        </w:rPr>
                      </w:pPr>
                      <w:r>
                        <w:rPr>
                          <w:rFonts w:ascii="Times New Roman"/>
                          <w:sz w:val="18"/>
                        </w:rPr>
                        <w:t>RMB</w:t>
                      </w:r>
                    </w:p>
                  </w:txbxContent>
                </v:textbox>
                <w10:wrap type="none"/>
              </v:shape>
              <v:shape style="position:absolute;left:4073;top:428;width:900;height:538"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w w:val="95"/>
                          <w:sz w:val="18"/>
                          <w:szCs w:val="18"/>
                        </w:rPr>
                        <w:t>占总额比例</w:t>
                      </w:r>
                      <w:r>
                        <w:rPr>
                          <w:rFonts w:ascii="宋体" w:hAnsi="宋体" w:cs="宋体" w:eastAsia="宋体" w:hint="default"/>
                          <w:sz w:val="18"/>
                          <w:szCs w:val="18"/>
                        </w:rPr>
                      </w:r>
                    </w:p>
                    <w:p>
                      <w:pPr>
                        <w:spacing w:line="203" w:lineRule="exact" w:before="154"/>
                        <w:ind w:left="147" w:right="0" w:firstLine="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shape style="position:absolute;left:6012;top:428;width:401;height:538"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p>
                      <w:pPr>
                        <w:spacing w:line="203" w:lineRule="exact" w:before="154"/>
                        <w:ind w:left="0" w:right="0" w:firstLine="0"/>
                        <w:jc w:val="left"/>
                        <w:rPr>
                          <w:rFonts w:ascii="Times New Roman" w:hAnsi="Times New Roman" w:cs="Times New Roman" w:eastAsia="Times New Roman" w:hint="default"/>
                          <w:sz w:val="18"/>
                          <w:szCs w:val="18"/>
                        </w:rPr>
                      </w:pPr>
                      <w:r>
                        <w:rPr>
                          <w:rFonts w:ascii="Times New Roman"/>
                          <w:sz w:val="18"/>
                        </w:rPr>
                        <w:t>RMB</w:t>
                      </w:r>
                    </w:p>
                  </w:txbxContent>
                </v:textbox>
                <w10:wrap type="none"/>
              </v:shape>
              <v:shape style="position:absolute;left:7421;top:428;width:900;height:538"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w w:val="95"/>
                          <w:sz w:val="18"/>
                          <w:szCs w:val="18"/>
                        </w:rPr>
                        <w:t>占总额比例</w:t>
                      </w:r>
                      <w:r>
                        <w:rPr>
                          <w:rFonts w:ascii="宋体" w:hAnsi="宋体" w:cs="宋体" w:eastAsia="宋体" w:hint="default"/>
                          <w:sz w:val="18"/>
                          <w:szCs w:val="18"/>
                        </w:rPr>
                      </w:r>
                    </w:p>
                    <w:p>
                      <w:pPr>
                        <w:spacing w:line="203" w:lineRule="exact" w:before="154"/>
                        <w:ind w:left="152" w:right="0" w:firstLine="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xbxContent>
                </v:textbox>
                <w10:wrap type="none"/>
              </v:shape>
            </v:group>
          </v:group>
        </w:pict>
      </w:r>
      <w:r>
        <w:rPr>
          <w:rFonts w:ascii="宋体" w:hAnsi="宋体" w:cs="宋体" w:eastAsia="宋体" w:hint="default"/>
          <w:position w:val="-20"/>
          <w:sz w:val="20"/>
          <w:szCs w:val="20"/>
        </w:rPr>
      </w:r>
    </w:p>
    <w:p>
      <w:pPr>
        <w:tabs>
          <w:tab w:pos="2910" w:val="left" w:leader="none"/>
          <w:tab w:pos="4355" w:val="left" w:leader="none"/>
          <w:tab w:pos="6169" w:val="left" w:leader="none"/>
          <w:tab w:pos="7611" w:val="left" w:leader="none"/>
        </w:tabs>
        <w:spacing w:before="23"/>
        <w:ind w:left="15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一年以内</w:t>
        <w:tab/>
      </w:r>
      <w:r>
        <w:rPr>
          <w:rFonts w:ascii="Times New Roman" w:hAnsi="Times New Roman" w:cs="Times New Roman" w:eastAsia="Times New Roman" w:hint="default"/>
          <w:spacing w:val="-1"/>
          <w:sz w:val="18"/>
          <w:szCs w:val="18"/>
        </w:rPr>
        <w:t>3,836,697.93</w:t>
        <w:tab/>
        <w:t>100.00%</w:t>
        <w:tab/>
        <w:t>1,589,689.49</w:t>
        <w:tab/>
        <w:t>100.00%</w:t>
      </w:r>
    </w:p>
    <w:p>
      <w:pPr>
        <w:tabs>
          <w:tab w:pos="3678" w:val="left" w:leader="none"/>
          <w:tab w:pos="4587" w:val="left" w:leader="none"/>
          <w:tab w:pos="6937" w:val="left" w:leader="none"/>
          <w:tab w:pos="7844" w:val="left" w:leader="none"/>
        </w:tabs>
        <w:spacing w:before="91"/>
        <w:ind w:left="15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一年以上至二年以内</w:t>
        <w:tab/>
      </w:r>
      <w:r>
        <w:rPr>
          <w:rFonts w:ascii="Times New Roman" w:hAnsi="Times New Roman" w:cs="Times New Roman" w:eastAsia="Times New Roman" w:hint="default"/>
          <w:w w:val="95"/>
          <w:sz w:val="18"/>
          <w:szCs w:val="18"/>
        </w:rPr>
        <w:t>---</w:t>
        <w:tab/>
        <w:t>---</w:t>
        <w:tab/>
        <w:t>---</w:t>
        <w:tab/>
      </w:r>
      <w:r>
        <w:rPr>
          <w:rFonts w:ascii="Times New Roman" w:hAnsi="Times New Roman" w:cs="Times New Roman" w:eastAsia="Times New Roman" w:hint="default"/>
          <w:sz w:val="18"/>
          <w:szCs w:val="18"/>
        </w:rPr>
        <w:t>---</w:t>
      </w:r>
    </w:p>
    <w:p>
      <w:pPr>
        <w:tabs>
          <w:tab w:pos="3678" w:val="left" w:leader="none"/>
          <w:tab w:pos="4587" w:val="left" w:leader="none"/>
          <w:tab w:pos="6937" w:val="left" w:leader="none"/>
          <w:tab w:pos="7844" w:val="left" w:leader="none"/>
        </w:tabs>
        <w:spacing w:before="91"/>
        <w:ind w:left="15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二年以上至三年以内</w:t>
        <w:tab/>
      </w:r>
      <w:r>
        <w:rPr>
          <w:rFonts w:ascii="Times New Roman" w:hAnsi="Times New Roman" w:cs="Times New Roman" w:eastAsia="Times New Roman" w:hint="default"/>
          <w:w w:val="95"/>
          <w:sz w:val="18"/>
          <w:szCs w:val="18"/>
        </w:rPr>
        <w:t>---</w:t>
        <w:tab/>
        <w:t>---</w:t>
        <w:tab/>
        <w:t>---</w:t>
        <w:tab/>
      </w:r>
      <w:r>
        <w:rPr>
          <w:rFonts w:ascii="Times New Roman" w:hAnsi="Times New Roman" w:cs="Times New Roman" w:eastAsia="Times New Roman" w:hint="default"/>
          <w:sz w:val="18"/>
          <w:szCs w:val="18"/>
        </w:rPr>
        <w:t>---</w:t>
      </w:r>
    </w:p>
    <w:p>
      <w:pPr>
        <w:spacing w:line="240" w:lineRule="auto" w:before="9"/>
        <w:rPr>
          <w:rFonts w:ascii="Times New Roman" w:hAnsi="Times New Roman" w:cs="Times New Roman" w:eastAsia="Times New Roman" w:hint="default"/>
          <w:sz w:val="5"/>
          <w:szCs w:val="5"/>
        </w:rPr>
      </w:pPr>
    </w:p>
    <w:p>
      <w:pPr>
        <w:spacing w:line="20" w:lineRule="exact"/>
        <w:ind w:left="225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4099559" cy="6096"/>
            <wp:effectExtent l="0" t="0" r="0" b="0"/>
            <wp:docPr id="27" name="image34.png" descr=""/>
            <wp:cNvGraphicFramePr>
              <a:graphicFrameLocks noChangeAspect="1"/>
            </wp:cNvGraphicFramePr>
            <a:graphic>
              <a:graphicData uri="http://schemas.openxmlformats.org/drawingml/2006/picture">
                <pic:pic>
                  <pic:nvPicPr>
                    <pic:cNvPr id="28" name="image34.png"/>
                    <pic:cNvPicPr/>
                  </pic:nvPicPr>
                  <pic:blipFill>
                    <a:blip r:embed="rId65" cstate="print"/>
                    <a:stretch>
                      <a:fillRect/>
                    </a:stretch>
                  </pic:blipFill>
                  <pic:spPr>
                    <a:xfrm>
                      <a:off x="0" y="0"/>
                      <a:ext cx="4099559" cy="6096"/>
                    </a:xfrm>
                    <a:prstGeom prst="rect">
                      <a:avLst/>
                    </a:prstGeom>
                  </pic:spPr>
                </pic:pic>
              </a:graphicData>
            </a:graphic>
          </wp:inline>
        </w:drawing>
      </w:r>
      <w:r>
        <w:rPr>
          <w:rFonts w:ascii="Times New Roman" w:hAnsi="Times New Roman" w:cs="Times New Roman" w:eastAsia="Times New Roman" w:hint="default"/>
          <w:sz w:val="2"/>
          <w:szCs w:val="2"/>
        </w:rPr>
      </w:r>
    </w:p>
    <w:p>
      <w:pPr>
        <w:tabs>
          <w:tab w:pos="2910" w:val="left" w:leader="none"/>
          <w:tab w:pos="4355" w:val="left" w:leader="none"/>
          <w:tab w:pos="6169" w:val="left" w:leader="none"/>
          <w:tab w:pos="7611" w:val="left" w:leader="none"/>
        </w:tabs>
        <w:spacing w:before="12"/>
        <w:ind w:left="1014"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合计</w:t>
        <w:tab/>
      </w:r>
      <w:r>
        <w:rPr>
          <w:rFonts w:ascii="Times New Roman" w:hAnsi="Times New Roman" w:cs="Times New Roman" w:eastAsia="Times New Roman" w:hint="default"/>
          <w:spacing w:val="-1"/>
          <w:sz w:val="18"/>
          <w:szCs w:val="18"/>
        </w:rPr>
        <w:t>3,836,697.93</w:t>
        <w:tab/>
        <w:t>100.00%</w:t>
        <w:tab/>
        <w:t>1,589,689.49</w:t>
        <w:tab/>
        <w:t>100.00%</w:t>
      </w:r>
    </w:p>
    <w:p>
      <w:pPr>
        <w:spacing w:before="67"/>
        <w:ind w:left="517" w:right="0" w:firstLine="0"/>
        <w:jc w:val="left"/>
        <w:rPr>
          <w:rFonts w:ascii="宋体" w:hAnsi="宋体" w:cs="宋体" w:eastAsia="宋体" w:hint="default"/>
          <w:sz w:val="18"/>
          <w:szCs w:val="18"/>
        </w:rPr>
      </w:pPr>
      <w:r>
        <w:rPr/>
        <w:pict>
          <v:group style="position:absolute;margin-left:194.279999pt;margin-top:3.541161pt;width:324pt;height:1.45pt;mso-position-horizontal-relative:page;mso-position-vertical-relative:paragraph;z-index:-648520" coordorigin="3886,71" coordsize="6480,29">
            <v:group style="position:absolute;left:3890;top:95;width:1640;height:2" coordorigin="3890,95" coordsize="1640,2">
              <v:shape style="position:absolute;left:3890;top:95;width:1640;height:2" coordorigin="3890,95" coordsize="1640,0" path="m3890,95l5530,95e" filled="false" stroked="true" strokeweight=".48pt" strokecolor="#000000">
                <v:path arrowok="t"/>
              </v:shape>
            </v:group>
            <v:group style="position:absolute;left:3890;top:76;width:1640;height:2" coordorigin="3890,76" coordsize="1640,2">
              <v:shape style="position:absolute;left:3890;top:76;width:1640;height:2" coordorigin="3890,76" coordsize="1640,0" path="m3890,76l5530,76e" filled="false" stroked="true" strokeweight=".48pt" strokecolor="#000000">
                <v:path arrowok="t"/>
              </v:shape>
            </v:group>
            <v:group style="position:absolute;left:5515;top:76;width:29;height:2" coordorigin="5515,76" coordsize="29,2">
              <v:shape style="position:absolute;left:5515;top:76;width:29;height:2" coordorigin="5515,76" coordsize="29,0" path="m5515,76l5544,76e" filled="false" stroked="true" strokeweight=".48pt" strokecolor="#000000">
                <v:path arrowok="t"/>
              </v:shape>
            </v:group>
            <v:group style="position:absolute;left:5515;top:95;width:29;height:2" coordorigin="5515,95" coordsize="29,2">
              <v:shape style="position:absolute;left:5515;top:95;width:29;height:2" coordorigin="5515,95" coordsize="29,0" path="m5515,95l5544,95e" filled="false" stroked="true" strokeweight=".48pt" strokecolor="#000000">
                <v:path arrowok="t"/>
              </v:shape>
            </v:group>
            <v:group style="position:absolute;left:5544;top:95;width:1565;height:2" coordorigin="5544,95" coordsize="1565,2">
              <v:shape style="position:absolute;left:5544;top:95;width:1565;height:2" coordorigin="5544,95" coordsize="1565,0" path="m5544,95l7109,95e" filled="false" stroked="true" strokeweight=".48pt" strokecolor="#000000">
                <v:path arrowok="t"/>
              </v:shape>
            </v:group>
            <v:group style="position:absolute;left:5544;top:76;width:1565;height:2" coordorigin="5544,76" coordsize="1565,2">
              <v:shape style="position:absolute;left:5544;top:76;width:1565;height:2" coordorigin="5544,76" coordsize="1565,0" path="m5544,76l7109,76e" filled="false" stroked="true" strokeweight=".48pt" strokecolor="#000000">
                <v:path arrowok="t"/>
              </v:shape>
            </v:group>
            <v:group style="position:absolute;left:7094;top:76;width:29;height:2" coordorigin="7094,76" coordsize="29,2">
              <v:shape style="position:absolute;left:7094;top:76;width:29;height:2" coordorigin="7094,76" coordsize="29,0" path="m7094,76l7123,76e" filled="false" stroked="true" strokeweight=".48pt" strokecolor="#000000">
                <v:path arrowok="t"/>
              </v:shape>
            </v:group>
            <v:group style="position:absolute;left:7094;top:95;width:29;height:2" coordorigin="7094,95" coordsize="29,2">
              <v:shape style="position:absolute;left:7094;top:95;width:29;height:2" coordorigin="7094,95" coordsize="29,0" path="m7094,95l7123,95e" filled="false" stroked="true" strokeweight=".48pt" strokecolor="#000000">
                <v:path arrowok="t"/>
              </v:shape>
            </v:group>
            <v:group style="position:absolute;left:7123;top:95;width:1664;height:2" coordorigin="7123,95" coordsize="1664,2">
              <v:shape style="position:absolute;left:7123;top:95;width:1664;height:2" coordorigin="7123,95" coordsize="1664,0" path="m7123,95l8786,95e" filled="false" stroked="true" strokeweight=".48pt" strokecolor="#000000">
                <v:path arrowok="t"/>
              </v:shape>
            </v:group>
            <v:group style="position:absolute;left:7123;top:76;width:1664;height:2" coordorigin="7123,76" coordsize="1664,2">
              <v:shape style="position:absolute;left:7123;top:76;width:1664;height:2" coordorigin="7123,76" coordsize="1664,0" path="m7123,76l8786,76e" filled="false" stroked="true" strokeweight=".48pt" strokecolor="#000000">
                <v:path arrowok="t"/>
              </v:shape>
            </v:group>
            <v:group style="position:absolute;left:8772;top:76;width:29;height:2" coordorigin="8772,76" coordsize="29,2">
              <v:shape style="position:absolute;left:8772;top:76;width:29;height:2" coordorigin="8772,76" coordsize="29,0" path="m8772,76l8801,76e" filled="false" stroked="true" strokeweight=".48pt" strokecolor="#000000">
                <v:path arrowok="t"/>
              </v:shape>
            </v:group>
            <v:group style="position:absolute;left:8772;top:95;width:29;height:2" coordorigin="8772,95" coordsize="29,2">
              <v:shape style="position:absolute;left:8772;top:95;width:29;height:2" coordorigin="8772,95" coordsize="29,0" path="m8772,95l8801,95e" filled="false" stroked="true" strokeweight=".48pt" strokecolor="#000000">
                <v:path arrowok="t"/>
              </v:shape>
            </v:group>
            <v:group style="position:absolute;left:8801;top:95;width:1560;height:2" coordorigin="8801,95" coordsize="1560,2">
              <v:shape style="position:absolute;left:8801;top:95;width:1560;height:2" coordorigin="8801,95" coordsize="1560,0" path="m8801,95l10361,95e" filled="false" stroked="true" strokeweight=".48pt" strokecolor="#000000">
                <v:path arrowok="t"/>
              </v:shape>
            </v:group>
            <v:group style="position:absolute;left:8801;top:76;width:1560;height:2" coordorigin="8801,76" coordsize="1560,2">
              <v:shape style="position:absolute;left:8801;top:76;width:1560;height:2" coordorigin="8801,76" coordsize="1560,0" path="m8801,76l10361,76e" filled="false" stroked="true" strokeweight=".48pt" strokecolor="#000000">
                <v:path arrowok="t"/>
              </v:shape>
            </v:group>
            <w10:wrap type="none"/>
          </v:group>
        </w:pic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日余额不存在欠持有本公司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以上）表决权股东的款项。</w:t>
      </w:r>
    </w:p>
    <w:p>
      <w:pPr>
        <w:spacing w:line="338" w:lineRule="auto" w:before="101"/>
        <w:ind w:left="157" w:right="0" w:firstLine="360"/>
        <w:jc w:val="left"/>
        <w:rPr>
          <w:rFonts w:ascii="宋体" w:hAnsi="宋体" w:cs="宋体" w:eastAsia="宋体" w:hint="default"/>
          <w:sz w:val="18"/>
          <w:szCs w:val="18"/>
        </w:rPr>
      </w:pPr>
      <w:r>
        <w:rPr>
          <w:rFonts w:ascii="宋体" w:hAnsi="宋体" w:cs="宋体" w:eastAsia="宋体" w:hint="default"/>
          <w:sz w:val="18"/>
          <w:szCs w:val="18"/>
        </w:rPr>
        <w:t>其它应付账款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日余额比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日余额增长了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141.35%</w:t>
      </w:r>
      <w:r>
        <w:rPr>
          <w:rFonts w:ascii="宋体" w:hAnsi="宋体" w:cs="宋体" w:eastAsia="宋体" w:hint="default"/>
          <w:sz w:val="18"/>
          <w:szCs w:val="18"/>
        </w:rPr>
        <w:t>，主要为公司尚未支付的</w:t>
      </w:r>
      <w:r>
        <w:rPr>
          <w:rFonts w:ascii="宋体" w:hAnsi="宋体" w:cs="宋体" w:eastAsia="宋体" w:hint="default"/>
          <w:w w:val="99"/>
          <w:sz w:val="18"/>
          <w:szCs w:val="18"/>
        </w:rPr>
        <w:t> </w:t>
      </w:r>
      <w:r>
        <w:rPr>
          <w:rFonts w:ascii="宋体" w:hAnsi="宋体" w:cs="宋体" w:eastAsia="宋体" w:hint="default"/>
          <w:sz w:val="18"/>
          <w:szCs w:val="18"/>
        </w:rPr>
        <w:t>社保费及住房公积金。</w:t>
      </w:r>
    </w:p>
    <w:p>
      <w:pPr>
        <w:spacing w:before="38"/>
        <w:ind w:left="517" w:right="0" w:firstLine="0"/>
        <w:jc w:val="left"/>
        <w:rPr>
          <w:rFonts w:ascii="宋体" w:hAnsi="宋体" w:cs="宋体" w:eastAsia="宋体" w:hint="default"/>
          <w:sz w:val="18"/>
          <w:szCs w:val="18"/>
        </w:rPr>
      </w:pPr>
      <w:r>
        <w:rPr>
          <w:rFonts w:ascii="宋体" w:hAnsi="宋体" w:cs="宋体" w:eastAsia="宋体" w:hint="default"/>
          <w:sz w:val="18"/>
          <w:szCs w:val="18"/>
        </w:rPr>
        <w:t>占其他应付款总额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以上（含</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）项目的具体内容如下：</w:t>
      </w:r>
    </w:p>
    <w:p>
      <w:pPr>
        <w:spacing w:line="240" w:lineRule="auto" w:before="3"/>
        <w:rPr>
          <w:rFonts w:ascii="宋体" w:hAnsi="宋体" w:cs="宋体" w:eastAsia="宋体" w:hint="default"/>
          <w:sz w:val="26"/>
          <w:szCs w:val="26"/>
        </w:rPr>
      </w:pPr>
    </w:p>
    <w:p>
      <w:pPr>
        <w:spacing w:line="364" w:lineRule="exact"/>
        <w:ind w:left="743"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348.1pt;height:18.2pt;mso-position-horizontal-relative:char;mso-position-vertical-relative:line" coordorigin="0,0" coordsize="6962,364">
            <v:group style="position:absolute;left:31;top:323;width:1589;height:2" coordorigin="31,323" coordsize="1589,2">
              <v:shape style="position:absolute;left:31;top:323;width:1589;height:2" coordorigin="31,323" coordsize="1589,0" path="m31,323l1620,323e" filled="false" stroked="true" strokeweight="3.1pt" strokecolor="#cccccc">
                <v:path arrowok="t"/>
              </v:shape>
            </v:group>
            <v:group style="position:absolute;left:53;top:60;width:2;height:232" coordorigin="53,60" coordsize="2,232">
              <v:shape style="position:absolute;left:53;top:60;width:2;height:232" coordorigin="53,60" coordsize="0,232" path="m53,60l53,292e" filled="false" stroked="true" strokeweight="2.159993pt" strokecolor="#cccccc">
                <v:path arrowok="t"/>
              </v:shape>
            </v:group>
            <v:group style="position:absolute;left:31;top:30;width:1589;height:2" coordorigin="31,30" coordsize="1589,2">
              <v:shape style="position:absolute;left:31;top:30;width:1589;height:2" coordorigin="31,30" coordsize="1589,0" path="m31,30l1620,30e" filled="false" stroked="true" strokeweight="3pt" strokecolor="#cccccc">
                <v:path arrowok="t"/>
              </v:shape>
            </v:group>
            <v:group style="position:absolute;left:1589;top:59;width:32;height:233" coordorigin="1589,59" coordsize="32,233">
              <v:shape style="position:absolute;left:1589;top:59;width:32;height:233" coordorigin="1589,59" coordsize="32,233" path="m1589,292l1620,292,1620,59,1589,59,1589,292xe" filled="true" fillcolor="#cccccc" stroked="false">
                <v:path arrowok="t"/>
                <v:fill type="solid"/>
              </v:shape>
            </v:group>
            <v:group style="position:absolute;left:74;top:59;width:1515;height:233" coordorigin="74,59" coordsize="1515,233">
              <v:shape style="position:absolute;left:74;top:59;width:1515;height:233" coordorigin="74,59" coordsize="1515,233" path="m74,292l1589,292,1589,59,74,59,74,292xe" filled="true" fillcolor="#cccccc" stroked="false">
                <v:path arrowok="t"/>
                <v:fill type="solid"/>
              </v:shape>
            </v:group>
            <v:group style="position:absolute;left:1605;top:323;width:1695;height:2" coordorigin="1605,323" coordsize="1695,2">
              <v:shape style="position:absolute;left:1605;top:323;width:1695;height:2" coordorigin="1605,323" coordsize="1695,0" path="m1605,323l3300,323e" filled="false" stroked="true" strokeweight="3.1pt" strokecolor="#cccccc">
                <v:path arrowok="t"/>
              </v:shape>
            </v:group>
            <v:group style="position:absolute;left:1605;top:60;width:44;height:232" coordorigin="1605,60" coordsize="44,232">
              <v:shape style="position:absolute;left:1605;top:60;width:44;height:232" coordorigin="1605,60" coordsize="44,232" path="m1605,292l1649,292,1649,60,1605,60,1605,292xe" filled="true" fillcolor="#cccccc" stroked="false">
                <v:path arrowok="t"/>
                <v:fill type="solid"/>
              </v:shape>
            </v:group>
            <v:group style="position:absolute;left:1605;top:30;width:1695;height:2" coordorigin="1605,30" coordsize="1695,2">
              <v:shape style="position:absolute;left:1605;top:30;width:1695;height:2" coordorigin="1605,30" coordsize="1695,0" path="m1605,30l3300,30e" filled="false" stroked="true" strokeweight="3pt" strokecolor="#cccccc">
                <v:path arrowok="t"/>
              </v:shape>
            </v:group>
            <v:group style="position:absolute;left:3269;top:59;width:32;height:233" coordorigin="3269,59" coordsize="32,233">
              <v:shape style="position:absolute;left:3269;top:59;width:32;height:233" coordorigin="3269,59" coordsize="32,233" path="m3269,292l3300,292,3300,59,3269,59,3269,292xe" filled="true" fillcolor="#cccccc" stroked="false">
                <v:path arrowok="t"/>
                <v:fill type="solid"/>
              </v:shape>
            </v:group>
            <v:group style="position:absolute;left:1649;top:59;width:1620;height:233" coordorigin="1649,59" coordsize="1620,233">
              <v:shape style="position:absolute;left:1649;top:59;width:1620;height:233" coordorigin="1649,59" coordsize="1620,233" path="m1649,292l3269,292,3269,59,1649,59,1649,292xe" filled="true" fillcolor="#cccccc" stroked="false">
                <v:path arrowok="t"/>
                <v:fill type="solid"/>
              </v:shape>
            </v:group>
            <v:group style="position:absolute;left:3285;top:323;width:1692;height:2" coordorigin="3285,323" coordsize="1692,2">
              <v:shape style="position:absolute;left:3285;top:323;width:1692;height:2" coordorigin="3285,323" coordsize="1692,0" path="m3285,323l4977,323e" filled="false" stroked="true" strokeweight="3.1pt" strokecolor="#cccccc">
                <v:path arrowok="t"/>
              </v:shape>
            </v:group>
            <v:group style="position:absolute;left:3285;top:60;width:44;height:232" coordorigin="3285,60" coordsize="44,232">
              <v:shape style="position:absolute;left:3285;top:60;width:44;height:232" coordorigin="3285,60" coordsize="44,232" path="m3285,292l3329,292,3329,60,3285,60,3285,292xe" filled="true" fillcolor="#cccccc" stroked="false">
                <v:path arrowok="t"/>
                <v:fill type="solid"/>
              </v:shape>
            </v:group>
            <v:group style="position:absolute;left:3285;top:30;width:1692;height:2" coordorigin="3285,30" coordsize="1692,2">
              <v:shape style="position:absolute;left:3285;top:30;width:1692;height:2" coordorigin="3285,30" coordsize="1692,0" path="m3285,30l4977,30e" filled="false" stroked="true" strokeweight="3pt" strokecolor="#cccccc">
                <v:path arrowok="t"/>
              </v:shape>
            </v:group>
            <v:group style="position:absolute;left:4946;top:59;width:32;height:233" coordorigin="4946,59" coordsize="32,233">
              <v:shape style="position:absolute;left:4946;top:59;width:32;height:233" coordorigin="4946,59" coordsize="32,233" path="m4946,292l4977,292,4977,59,4946,59,4946,292xe" filled="true" fillcolor="#cccccc" stroked="false">
                <v:path arrowok="t"/>
                <v:fill type="solid"/>
              </v:shape>
            </v:group>
            <v:group style="position:absolute;left:3329;top:59;width:1618;height:233" coordorigin="3329,59" coordsize="1618,233">
              <v:shape style="position:absolute;left:3329;top:59;width:1618;height:233" coordorigin="3329,59" coordsize="1618,233" path="m3329,292l4946,292,4946,59,3329,59,3329,292xe" filled="true" fillcolor="#cccccc" stroked="false">
                <v:path arrowok="t"/>
                <v:fill type="solid"/>
              </v:shape>
            </v:group>
            <v:group style="position:absolute;left:4963;top:323;width:1968;height:2" coordorigin="4963,323" coordsize="1968,2">
              <v:shape style="position:absolute;left:4963;top:323;width:1968;height:2" coordorigin="4963,323" coordsize="1968,0" path="m4963,323l6931,323e" filled="false" stroked="true" strokeweight="3.1pt" strokecolor="#cccccc">
                <v:path arrowok="t"/>
              </v:shape>
            </v:group>
            <v:group style="position:absolute;left:4963;top:60;width:44;height:232" coordorigin="4963,60" coordsize="44,232">
              <v:shape style="position:absolute;left:4963;top:60;width:44;height:232" coordorigin="4963,60" coordsize="44,232" path="m4963,292l5006,292,5006,60,4963,60,4963,292xe" filled="true" fillcolor="#cccccc" stroked="false">
                <v:path arrowok="t"/>
                <v:fill type="solid"/>
              </v:shape>
            </v:group>
            <v:group style="position:absolute;left:4963;top:30;width:1968;height:2" coordorigin="4963,30" coordsize="1968,2">
              <v:shape style="position:absolute;left:4963;top:30;width:1968;height:2" coordorigin="4963,30" coordsize="1968,0" path="m4963,30l6931,30e" filled="false" stroked="true" strokeweight="3pt" strokecolor="#cccccc">
                <v:path arrowok="t"/>
              </v:shape>
            </v:group>
            <v:group style="position:absolute;left:6915;top:59;width:2;height:233" coordorigin="6915,59" coordsize="2,233">
              <v:shape style="position:absolute;left:6915;top:59;width:2;height:233" coordorigin="6915,59" coordsize="0,233" path="m6915,59l6915,292e" filled="false" stroked="true" strokeweight="1.56pt" strokecolor="#cccccc">
                <v:path arrowok="t"/>
              </v:shape>
            </v:group>
            <v:group style="position:absolute;left:5006;top:59;width:1894;height:233" coordorigin="5006,59" coordsize="1894,233">
              <v:shape style="position:absolute;left:5006;top:59;width:1894;height:233" coordorigin="5006,59" coordsize="1894,233" path="m5006,292l6900,292,6900,59,5006,59,5006,292xe" filled="true" fillcolor="#cccccc" stroked="false">
                <v:path arrowok="t"/>
                <v:fill type="solid"/>
              </v:shape>
            </v:group>
            <v:group style="position:absolute;left:45;top:359;width:1568;height:2" coordorigin="45,359" coordsize="1568,2">
              <v:shape style="position:absolute;left:45;top:359;width:1568;height:2" coordorigin="45,359" coordsize="1568,0" path="m45,359l1613,359e" filled="false" stroked="true" strokeweight=".48pt" strokecolor="#000000">
                <v:path arrowok="t"/>
              </v:shape>
            </v:group>
            <v:group style="position:absolute;left:1613;top:359;width:10;height:2" coordorigin="1613,359" coordsize="10,2">
              <v:shape style="position:absolute;left:1613;top:359;width:10;height:2" coordorigin="1613,359" coordsize="10,0" path="m1613,359l1622,359e" filled="false" stroked="true" strokeweight=".48pt" strokecolor="#000000">
                <v:path arrowok="t"/>
              </v:shape>
            </v:group>
            <v:group style="position:absolute;left:1622;top:359;width:1671;height:2" coordorigin="1622,359" coordsize="1671,2">
              <v:shape style="position:absolute;left:1622;top:359;width:1671;height:2" coordorigin="1622,359" coordsize="1671,0" path="m1622,359l3293,359e" filled="false" stroked="true" strokeweight=".48pt" strokecolor="#000000">
                <v:path arrowok="t"/>
              </v:shape>
            </v:group>
            <v:group style="position:absolute;left:3293;top:359;width:10;height:2" coordorigin="3293,359" coordsize="10,2">
              <v:shape style="position:absolute;left:3293;top:359;width:10;height:2" coordorigin="3293,359" coordsize="10,0" path="m3293,359l3302,359e" filled="false" stroked="true" strokeweight=".48pt" strokecolor="#000000">
                <v:path arrowok="t"/>
              </v:shape>
            </v:group>
            <v:group style="position:absolute;left:3302;top:359;width:1668;height:2" coordorigin="3302,359" coordsize="1668,2">
              <v:shape style="position:absolute;left:3302;top:359;width:1668;height:2" coordorigin="3302,359" coordsize="1668,0" path="m3302,359l4970,359e" filled="false" stroked="true" strokeweight=".48pt" strokecolor="#000000">
                <v:path arrowok="t"/>
              </v:shape>
            </v:group>
            <v:group style="position:absolute;left:4970;top:359;width:10;height:2" coordorigin="4970,359" coordsize="10,2">
              <v:shape style="position:absolute;left:4970;top:359;width:10;height:2" coordorigin="4970,359" coordsize="10,0" path="m4970,359l4980,359e" filled="false" stroked="true" strokeweight=".48pt" strokecolor="#000000">
                <v:path arrowok="t"/>
              </v:shape>
            </v:group>
            <v:group style="position:absolute;left:4980;top:359;width:1944;height:2" coordorigin="4980,359" coordsize="1944,2">
              <v:shape style="position:absolute;left:4980;top:359;width:1944;height:2" coordorigin="4980,359" coordsize="1944,0" path="m4980,359l6924,359e" filled="false" stroked="true" strokeweight=".48pt" strokecolor="#000000">
                <v:path arrowok="t"/>
              </v:shape>
              <v:shape style="position:absolute;left:31;top:0;width:6900;height:359" type="#_x0000_t202" filled="false" stroked="false">
                <v:textbox inset="0,0,0,0">
                  <w:txbxContent>
                    <w:p>
                      <w:pPr>
                        <w:tabs>
                          <w:tab w:pos="2246" w:val="left" w:leader="none"/>
                          <w:tab w:pos="3926" w:val="left" w:leader="none"/>
                          <w:tab w:pos="5743" w:val="left" w:leader="none"/>
                        </w:tabs>
                        <w:spacing w:before="29"/>
                        <w:ind w:left="439" w:right="0" w:firstLine="0"/>
                        <w:jc w:val="left"/>
                        <w:rPr>
                          <w:rFonts w:ascii="宋体" w:hAnsi="宋体" w:cs="宋体" w:eastAsia="宋体" w:hint="default"/>
                          <w:sz w:val="18"/>
                          <w:szCs w:val="18"/>
                        </w:rPr>
                      </w:pPr>
                      <w:r>
                        <w:rPr>
                          <w:rFonts w:ascii="宋体" w:hAnsi="宋体" w:cs="宋体" w:eastAsia="宋体" w:hint="default"/>
                          <w:w w:val="95"/>
                          <w:sz w:val="18"/>
                          <w:szCs w:val="18"/>
                        </w:rPr>
                        <w:t>欠款明细</w:t>
                        <w:tab/>
                        <w:t>金额</w:t>
                        <w:tab/>
                        <w:t>性质</w:t>
                        <w:tab/>
                      </w:r>
                      <w:r>
                        <w:rPr>
                          <w:rFonts w:ascii="宋体" w:hAnsi="宋体" w:cs="宋体" w:eastAsia="宋体" w:hint="default"/>
                          <w:sz w:val="18"/>
                          <w:szCs w:val="18"/>
                        </w:rPr>
                        <w:t>内容</w:t>
                      </w:r>
                    </w:p>
                  </w:txbxContent>
                </v:textbox>
                <w10:wrap type="none"/>
              </v:shape>
            </v:group>
          </v:group>
        </w:pict>
      </w:r>
      <w:r>
        <w:rPr>
          <w:rFonts w:ascii="宋体" w:hAnsi="宋体" w:cs="宋体" w:eastAsia="宋体" w:hint="default"/>
          <w:position w:val="-6"/>
          <w:sz w:val="20"/>
          <w:szCs w:val="20"/>
        </w:rPr>
      </w:r>
    </w:p>
    <w:p>
      <w:pPr>
        <w:spacing w:before="8"/>
        <w:ind w:left="1484" w:right="0" w:firstLine="0"/>
        <w:jc w:val="left"/>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26"/>
        <w:ind w:left="637" w:right="0"/>
        <w:jc w:val="left"/>
      </w:pPr>
      <w:r>
        <w:rPr/>
        <w:t>注释</w:t>
      </w:r>
      <w:r>
        <w:rPr>
          <w:spacing w:val="-63"/>
        </w:rPr>
        <w:t> </w:t>
      </w:r>
      <w:r>
        <w:rPr>
          <w:rFonts w:ascii="Times New Roman" w:hAnsi="Times New Roman" w:cs="Times New Roman" w:eastAsia="Times New Roman" w:hint="default"/>
        </w:rPr>
        <w:t>21</w:t>
      </w:r>
      <w:r>
        <w:rPr/>
        <w:t>、一年内到期的非流动负债</w:t>
      </w:r>
    </w:p>
    <w:p>
      <w:pPr>
        <w:spacing w:line="240" w:lineRule="auto" w:before="11"/>
        <w:rPr>
          <w:rFonts w:ascii="宋体" w:hAnsi="宋体" w:cs="宋体" w:eastAsia="宋体" w:hint="default"/>
          <w:sz w:val="22"/>
          <w:szCs w:val="22"/>
        </w:rPr>
      </w:pPr>
    </w:p>
    <w:p>
      <w:pPr>
        <w:spacing w:line="640" w:lineRule="exact"/>
        <w:ind w:left="150"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47.5pt;height:32.0500pt;mso-position-horizontal-relative:char;mso-position-vertical-relative:line" coordorigin="0,0" coordsize="8950,641">
            <v:group style="position:absolute;left:3343;top:284;width:3000;height:2" coordorigin="3343,284" coordsize="3000,2">
              <v:shape style="position:absolute;left:3343;top:284;width:3000;height:2" coordorigin="3343,284" coordsize="3000,0" path="m3343,284l6343,284e" filled="false" stroked="true" strokeweight="1.6pt" strokecolor="#cccccc">
                <v:path arrowok="t"/>
              </v:shape>
            </v:group>
            <v:group style="position:absolute;left:3343;top:34;width:116;height:234" coordorigin="3343,34" coordsize="116,234">
              <v:shape style="position:absolute;left:3343;top:34;width:116;height:234" coordorigin="3343,34" coordsize="116,234" path="m3343,268l3458,268,3458,34,3343,34,3343,268xe" filled="true" fillcolor="#cccccc" stroked="false">
                <v:path arrowok="t"/>
                <v:fill type="solid"/>
              </v:shape>
            </v:group>
            <v:group style="position:absolute;left:3343;top:17;width:3000;height:2" coordorigin="3343,17" coordsize="3000,2">
              <v:shape style="position:absolute;left:3343;top:17;width:3000;height:2" coordorigin="3343,17" coordsize="3000,0" path="m3343,17l6343,17e" filled="false" stroked="true" strokeweight="1.7pt" strokecolor="#cccccc">
                <v:path arrowok="t"/>
              </v:shape>
            </v:group>
            <v:group style="position:absolute;left:6242;top:33;width:101;height:236" coordorigin="6242,33" coordsize="101,236">
              <v:shape style="position:absolute;left:6242;top:33;width:101;height:236" coordorigin="6242,33" coordsize="101,236" path="m6343,33l6242,33,6242,268,6343,268,6343,33xe" filled="true" fillcolor="#cccccc" stroked="false">
                <v:path arrowok="t"/>
                <v:fill type="solid"/>
              </v:shape>
            </v:group>
            <v:group style="position:absolute;left:3458;top:33;width:2784;height:236" coordorigin="3458,33" coordsize="2784,236">
              <v:shape style="position:absolute;left:3458;top:33;width:2784;height:236" coordorigin="3458,33" coordsize="2784,236" path="m3458,268l6242,268,6242,33,3458,33,3458,268xe" filled="true" fillcolor="#cccccc" stroked="false">
                <v:path arrowok="t"/>
                <v:fill type="solid"/>
              </v:shape>
            </v:group>
            <v:group style="position:absolute;left:0;top:426;width:1685;height:196" coordorigin="0,426" coordsize="1685,196">
              <v:shape style="position:absolute;left:0;top:426;width:1685;height:196" coordorigin="0,426" coordsize="1685,196" path="m0,622l1685,622,1685,426,0,426,0,622xe" filled="true" fillcolor="#cccccc" stroked="false">
                <v:path arrowok="t"/>
                <v:fill type="solid"/>
              </v:shape>
            </v:group>
            <v:group style="position:absolute;left:0;top:192;width:116;height:234" coordorigin="0,192" coordsize="116,234">
              <v:shape style="position:absolute;left:0;top:192;width:116;height:234" coordorigin="0,192" coordsize="116,234" path="m0,426l115,426,115,192,0,192,0,426xe" filled="true" fillcolor="#cccccc" stroked="false">
                <v:path arrowok="t"/>
                <v:fill type="solid"/>
              </v:shape>
            </v:group>
            <v:group style="position:absolute;left:0;top:0;width:1685;height:192" coordorigin="0,0" coordsize="1685,192">
              <v:shape style="position:absolute;left:0;top:0;width:1685;height:192" coordorigin="0,0" coordsize="1685,192" path="m0,192l1685,192,1685,0,0,0,0,192xe" filled="true" fillcolor="#cccccc" stroked="false">
                <v:path arrowok="t"/>
                <v:fill type="solid"/>
              </v:shape>
            </v:group>
            <v:group style="position:absolute;left:1582;top:192;width:104;height:236" coordorigin="1582,192" coordsize="104,236">
              <v:shape style="position:absolute;left:1582;top:192;width:104;height:236" coordorigin="1582,192" coordsize="104,236" path="m1685,192l1582,192,1582,427,1685,427,1685,192xe" filled="true" fillcolor="#cccccc" stroked="false">
                <v:path arrowok="t"/>
                <v:fill type="solid"/>
              </v:shape>
            </v:group>
            <v:group style="position:absolute;left:115;top:192;width:1467;height:236" coordorigin="115,192" coordsize="1467,236">
              <v:shape style="position:absolute;left:115;top:192;width:1467;height:236" coordorigin="115,192" coordsize="1467,236" path="m115,427l1582,427,1582,192,115,192,115,427xe" filled="true" fillcolor="#cccccc" stroked="false">
                <v:path arrowok="t"/>
                <v:fill type="solid"/>
              </v:shape>
            </v:group>
            <v:group style="position:absolute;left:1685;top:426;width:1659;height:196" coordorigin="1685,426" coordsize="1659,196">
              <v:shape style="position:absolute;left:1685;top:426;width:1659;height:196" coordorigin="1685,426" coordsize="1659,196" path="m1685,622l3343,622,3343,426,1685,426,1685,622xe" filled="true" fillcolor="#cccccc" stroked="false">
                <v:path arrowok="t"/>
                <v:fill type="solid"/>
              </v:shape>
            </v:group>
            <v:group style="position:absolute;left:1685;top:192;width:116;height:234" coordorigin="1685,192" coordsize="116,234">
              <v:shape style="position:absolute;left:1685;top:192;width:116;height:234" coordorigin="1685,192" coordsize="116,234" path="m1685,426l1800,426,1800,192,1685,192,1685,426xe" filled="true" fillcolor="#cccccc" stroked="false">
                <v:path arrowok="t"/>
                <v:fill type="solid"/>
              </v:shape>
            </v:group>
            <v:group style="position:absolute;left:1685;top:0;width:1659;height:192" coordorigin="1685,0" coordsize="1659,192">
              <v:shape style="position:absolute;left:1685;top:0;width:1659;height:192" coordorigin="1685,0" coordsize="1659,192" path="m1685,192l3343,192,3343,0,1685,0,1685,192xe" filled="true" fillcolor="#cccccc" stroked="false">
                <v:path arrowok="t"/>
                <v:fill type="solid"/>
              </v:shape>
            </v:group>
            <v:group style="position:absolute;left:3242;top:192;width:101;height:236" coordorigin="3242,192" coordsize="101,236">
              <v:shape style="position:absolute;left:3242;top:192;width:101;height:236" coordorigin="3242,192" coordsize="101,236" path="m3343,192l3242,192,3242,427,3343,427,3343,192xe" filled="true" fillcolor="#cccccc" stroked="false">
                <v:path arrowok="t"/>
                <v:fill type="solid"/>
              </v:shape>
            </v:group>
            <v:group style="position:absolute;left:1800;top:192;width:1443;height:236" coordorigin="1800,192" coordsize="1443,236">
              <v:shape style="position:absolute;left:1800;top:192;width:1443;height:236" coordorigin="1800,192" coordsize="1443,236" path="m1800,427l3242,427,3242,192,1800,192,1800,427xe" filled="true" fillcolor="#cccccc" stroked="false">
                <v:path arrowok="t"/>
                <v:fill type="solid"/>
              </v:shape>
            </v:group>
            <v:group style="position:absolute;left:3343;top:605;width:1448;height:2" coordorigin="3343,605" coordsize="1448,2">
              <v:shape style="position:absolute;left:3343;top:605;width:1448;height:2" coordorigin="3343,605" coordsize="1448,0" path="m3343,605l4790,605e" filled="false" stroked="true" strokeweight="1.7pt" strokecolor="#cccccc">
                <v:path arrowok="t"/>
              </v:shape>
            </v:group>
            <v:group style="position:absolute;left:3343;top:352;width:116;height:236" coordorigin="3343,352" coordsize="116,236">
              <v:shape style="position:absolute;left:3343;top:352;width:116;height:236" coordorigin="3343,352" coordsize="116,236" path="m3343,588l3458,588,3458,352,3343,352,3343,588xe" filled="true" fillcolor="#cccccc" stroked="false">
                <v:path arrowok="t"/>
                <v:fill type="solid"/>
              </v:shape>
            </v:group>
            <v:group style="position:absolute;left:3343;top:322;width:1448;height:30" coordorigin="3343,322" coordsize="1448,30">
              <v:shape style="position:absolute;left:3343;top:322;width:1448;height:30" coordorigin="3343,322" coordsize="1448,30" path="m3343,352l4790,352,4790,322,3343,322,3343,352xe" filled="true" fillcolor="#cccccc" stroked="false">
                <v:path arrowok="t"/>
                <v:fill type="solid"/>
              </v:shape>
            </v:group>
            <v:group style="position:absolute;left:4690;top:352;width:101;height:236" coordorigin="4690,352" coordsize="101,236">
              <v:shape style="position:absolute;left:4690;top:352;width:101;height:236" coordorigin="4690,352" coordsize="101,236" path="m4790,352l4690,352,4690,588,4790,588,4790,352xe" filled="true" fillcolor="#cccccc" stroked="false">
                <v:path arrowok="t"/>
                <v:fill type="solid"/>
              </v:shape>
            </v:group>
            <v:group style="position:absolute;left:3458;top:352;width:1232;height:236" coordorigin="3458,352" coordsize="1232,236">
              <v:shape style="position:absolute;left:3458;top:352;width:1232;height:236" coordorigin="3458,352" coordsize="1232,236" path="m3458,588l4690,588,4690,352,3458,352,3458,588xe" filled="true" fillcolor="#cccccc" stroked="false">
                <v:path arrowok="t"/>
                <v:fill type="solid"/>
              </v:shape>
            </v:group>
            <v:group style="position:absolute;left:4790;top:605;width:1553;height:2" coordorigin="4790,605" coordsize="1553,2">
              <v:shape style="position:absolute;left:4790;top:605;width:1553;height:2" coordorigin="4790,605" coordsize="1553,0" path="m4790,605l6343,605e" filled="false" stroked="true" strokeweight="1.7pt" strokecolor="#cccccc">
                <v:path arrowok="t"/>
              </v:shape>
            </v:group>
            <v:group style="position:absolute;left:4790;top:352;width:116;height:236" coordorigin="4790,352" coordsize="116,236">
              <v:shape style="position:absolute;left:4790;top:352;width:116;height:236" coordorigin="4790,352" coordsize="116,236" path="m4790,588l4906,588,4906,352,4790,352,4790,588xe" filled="true" fillcolor="#cccccc" stroked="false">
                <v:path arrowok="t"/>
                <v:fill type="solid"/>
              </v:shape>
            </v:group>
            <v:group style="position:absolute;left:4790;top:337;width:1553;height:2" coordorigin="4790,337" coordsize="1553,2">
              <v:shape style="position:absolute;left:4790;top:337;width:1553;height:2" coordorigin="4790,337" coordsize="1553,0" path="m4790,337l6343,337e" filled="false" stroked="true" strokeweight="1.5pt" strokecolor="#cccccc">
                <v:path arrowok="t"/>
              </v:shape>
            </v:group>
            <v:group style="position:absolute;left:6242;top:352;width:101;height:236" coordorigin="6242,352" coordsize="101,236">
              <v:shape style="position:absolute;left:6242;top:352;width:101;height:236" coordorigin="6242,352" coordsize="101,236" path="m6343,352l6242,352,6242,588,6343,588,6343,352xe" filled="true" fillcolor="#cccccc" stroked="false">
                <v:path arrowok="t"/>
                <v:fill type="solid"/>
              </v:shape>
            </v:group>
            <v:group style="position:absolute;left:4906;top:352;width:1337;height:236" coordorigin="4906,352" coordsize="1337,236">
              <v:shape style="position:absolute;left:4906;top:352;width:1337;height:236" coordorigin="4906,352" coordsize="1337,236" path="m4906,588l6242,588,6242,352,4906,352,4906,588xe" filled="true" fillcolor="#cccccc" stroked="false">
                <v:path arrowok="t"/>
                <v:fill type="solid"/>
              </v:shape>
            </v:group>
            <v:group style="position:absolute;left:6343;top:426;width:2597;height:196" coordorigin="6343,426" coordsize="2597,196">
              <v:shape style="position:absolute;left:6343;top:426;width:2597;height:196" coordorigin="6343,426" coordsize="2597,196" path="m6343,622l8940,622,8940,426,6343,426,6343,622xe" filled="true" fillcolor="#cccccc" stroked="false">
                <v:path arrowok="t"/>
                <v:fill type="solid"/>
              </v:shape>
            </v:group>
            <v:group style="position:absolute;left:6343;top:192;width:116;height:234" coordorigin="6343,192" coordsize="116,234">
              <v:shape style="position:absolute;left:6343;top:192;width:116;height:234" coordorigin="6343,192" coordsize="116,234" path="m6343,426l6458,426,6458,192,6343,192,6343,426xe" filled="true" fillcolor="#cccccc" stroked="false">
                <v:path arrowok="t"/>
                <v:fill type="solid"/>
              </v:shape>
            </v:group>
            <v:group style="position:absolute;left:6343;top:0;width:2597;height:192" coordorigin="6343,0" coordsize="2597,192">
              <v:shape style="position:absolute;left:6343;top:0;width:2597;height:192" coordorigin="6343,0" coordsize="2597,192" path="m6343,192l8940,192,8940,0,6343,0,6343,192xe" filled="true" fillcolor="#cccccc" stroked="false">
                <v:path arrowok="t"/>
                <v:fill type="solid"/>
              </v:shape>
            </v:group>
            <v:group style="position:absolute;left:8837;top:192;width:104;height:236" coordorigin="8837,192" coordsize="104,236">
              <v:shape style="position:absolute;left:8837;top:192;width:104;height:236" coordorigin="8837,192" coordsize="104,236" path="m8940,192l8837,192,8837,427,8940,427,8940,192xe" filled="true" fillcolor="#cccccc" stroked="false">
                <v:path arrowok="t"/>
                <v:fill type="solid"/>
              </v:shape>
            </v:group>
            <v:group style="position:absolute;left:6458;top:192;width:2379;height:236" coordorigin="6458,192" coordsize="2379,236">
              <v:shape style="position:absolute;left:6458;top:192;width:2379;height:236" coordorigin="6458,192" coordsize="2379,236" path="m6458,427l8837,427,8837,192,6458,192,6458,427xe" filled="true" fillcolor="#cccccc" stroked="false">
                <v:path arrowok="t"/>
                <v:fill type="solid"/>
              </v:shape>
            </v:group>
            <v:group style="position:absolute;left:3343;top:300;width:1448;height:20" coordorigin="3343,300" coordsize="1448,20">
              <v:shape style="position:absolute;left:3343;top:300;width:1448;height:20" coordorigin="3343,300" coordsize="1448,20" path="m3343,319l4790,319,4790,300,3343,300,3343,319xe" filled="true" fillcolor="#000000" stroked="false">
                <v:path arrowok="t"/>
                <v:fill type="solid"/>
              </v:shape>
            </v:group>
            <v:group style="position:absolute;left:4790;top:309;width:20;height:2" coordorigin="4790,309" coordsize="20,2">
              <v:shape style="position:absolute;left:4790;top:309;width:20;height:2" coordorigin="4790,309" coordsize="20,0" path="m4790,309l4810,309e" filled="false" stroked="true" strokeweight=".96pt" strokecolor="#000000">
                <v:path arrowok="t"/>
              </v:shape>
            </v:group>
            <v:group style="position:absolute;left:4810;top:309;width:1534;height:2" coordorigin="4810,309" coordsize="1534,2">
              <v:shape style="position:absolute;left:4810;top:309;width:1534;height:2" coordorigin="4810,309" coordsize="1534,0" path="m4810,309l6343,309e" filled="false" stroked="true" strokeweight=".96pt" strokecolor="#000000">
                <v:path arrowok="t"/>
              </v:shape>
            </v:group>
            <v:group style="position:absolute;left:14;top:631;width:1671;height:2" coordorigin="14,631" coordsize="1671,2">
              <v:shape style="position:absolute;left:14;top:631;width:1671;height:2" coordorigin="14,631" coordsize="1671,0" path="m14,631l1685,631e" filled="false" stroked="true" strokeweight=".96pt" strokecolor="#000000">
                <v:path arrowok="t"/>
              </v:shape>
            </v:group>
            <v:group style="position:absolute;left:1685;top:631;width:20;height:2" coordorigin="1685,631" coordsize="20,2">
              <v:shape style="position:absolute;left:1685;top:631;width:20;height:2" coordorigin="1685,631" coordsize="20,0" path="m1685,631l1704,631e" filled="false" stroked="true" strokeweight=".96pt" strokecolor="#000000">
                <v:path arrowok="t"/>
              </v:shape>
            </v:group>
            <v:group style="position:absolute;left:1704;top:631;width:1640;height:2" coordorigin="1704,631" coordsize="1640,2">
              <v:shape style="position:absolute;left:1704;top:631;width:1640;height:2" coordorigin="1704,631" coordsize="1640,0" path="m1704,631l3343,631e" filled="false" stroked="true" strokeweight=".96pt" strokecolor="#000000">
                <v:path arrowok="t"/>
              </v:shape>
            </v:group>
            <v:group style="position:absolute;left:3343;top:631;width:20;height:2" coordorigin="3343,631" coordsize="20,2">
              <v:shape style="position:absolute;left:3343;top:631;width:20;height:2" coordorigin="3343,631" coordsize="20,0" path="m3343,631l3362,631e" filled="false" stroked="true" strokeweight=".96pt" strokecolor="#000000">
                <v:path arrowok="t"/>
              </v:shape>
            </v:group>
            <v:group style="position:absolute;left:3362;top:631;width:1428;height:2" coordorigin="3362,631" coordsize="1428,2">
              <v:shape style="position:absolute;left:3362;top:631;width:1428;height:2" coordorigin="3362,631" coordsize="1428,0" path="m3362,631l4790,631e" filled="false" stroked="true" strokeweight=".96pt" strokecolor="#000000">
                <v:path arrowok="t"/>
              </v:shape>
            </v:group>
            <v:group style="position:absolute;left:4790;top:631;width:20;height:2" coordorigin="4790,631" coordsize="20,2">
              <v:shape style="position:absolute;left:4790;top:631;width:20;height:2" coordorigin="4790,631" coordsize="20,0" path="m4790,631l4810,631e" filled="false" stroked="true" strokeweight=".96pt" strokecolor="#000000">
                <v:path arrowok="t"/>
              </v:shape>
            </v:group>
            <v:group style="position:absolute;left:4810;top:631;width:1534;height:2" coordorigin="4810,631" coordsize="1534,2">
              <v:shape style="position:absolute;left:4810;top:631;width:1534;height:2" coordorigin="4810,631" coordsize="1534,0" path="m4810,631l6343,631e" filled="false" stroked="true" strokeweight=".96pt" strokecolor="#000000">
                <v:path arrowok="t"/>
              </v:shape>
            </v:group>
            <v:group style="position:absolute;left:6343;top:631;width:20;height:2" coordorigin="6343,631" coordsize="20,2">
              <v:shape style="position:absolute;left:6343;top:631;width:20;height:2" coordorigin="6343,631" coordsize="20,0" path="m6343,631l6362,631e" filled="false" stroked="true" strokeweight=".96pt" strokecolor="#000000">
                <v:path arrowok="t"/>
              </v:shape>
            </v:group>
            <v:group style="position:absolute;left:6362;top:631;width:2578;height:2" coordorigin="6362,631" coordsize="2578,2">
              <v:shape style="position:absolute;left:6362;top:631;width:2578;height:2" coordorigin="6362,631" coordsize="2578,0" path="m6362,631l8940,631e" filled="false" stroked="true" strokeweight=".96pt" strokecolor="#000000">
                <v:path arrowok="t"/>
              </v:shape>
              <v:shape style="position:absolute;left:4106;top:59;width:148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xbxContent>
                </v:textbox>
                <w10:wrap type="none"/>
              </v:shape>
              <v:shape style="position:absolute;left:490;top:21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借款类型</w:t>
                      </w:r>
                      <w:r>
                        <w:rPr>
                          <w:rFonts w:ascii="宋体" w:hAnsi="宋体" w:cs="宋体" w:eastAsia="宋体" w:hint="default"/>
                          <w:sz w:val="18"/>
                          <w:szCs w:val="18"/>
                        </w:rPr>
                      </w:r>
                    </w:p>
                  </w:txbxContent>
                </v:textbox>
                <w10:wrap type="none"/>
              </v:shape>
              <v:shape style="position:absolute;left:1800;top:217;width:144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xbxContent>
                </v:textbox>
                <w10:wrap type="none"/>
              </v:shape>
              <v:shape style="position:absolute;left:7332;top:217;width:634;height:180" type="#_x0000_t202" filled="false" stroked="false">
                <v:textbox inset="0,0,0,0">
                  <w:txbxContent>
                    <w:p>
                      <w:pPr>
                        <w:tabs>
                          <w:tab w:pos="453"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备</w:t>
                        <w:tab/>
                      </w:r>
                      <w:r>
                        <w:rPr>
                          <w:rFonts w:ascii="宋体" w:hAnsi="宋体" w:cs="宋体" w:eastAsia="宋体" w:hint="default"/>
                          <w:sz w:val="18"/>
                          <w:szCs w:val="18"/>
                        </w:rPr>
                        <w:t>注</w:t>
                      </w:r>
                    </w:p>
                  </w:txbxContent>
                </v:textbox>
                <w10:wrap type="none"/>
              </v:shape>
              <v:shape style="position:absolute;left:3938;top:378;width:1952;height:180" type="#_x0000_t202" filled="false" stroked="false">
                <v:textbox inset="0,0,0,0">
                  <w:txbxContent>
                    <w:p>
                      <w:pPr>
                        <w:tabs>
                          <w:tab w:pos="1411"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原币</w:t>
                        <w:tab/>
                      </w:r>
                      <w:r>
                        <w:rPr>
                          <w:rFonts w:ascii="宋体" w:hAnsi="宋体" w:cs="宋体" w:eastAsia="宋体" w:hint="default"/>
                          <w:sz w:val="18"/>
                          <w:szCs w:val="18"/>
                        </w:rPr>
                        <w:t>人民币</w:t>
                      </w:r>
                    </w:p>
                  </w:txbxContent>
                </v:textbox>
                <w10:wrap type="none"/>
              </v:shape>
            </v:group>
          </v:group>
        </w:pict>
      </w:r>
      <w:r>
        <w:rPr>
          <w:rFonts w:ascii="宋体" w:hAnsi="宋体" w:cs="宋体" w:eastAsia="宋体" w:hint="default"/>
          <w:position w:val="-12"/>
          <w:sz w:val="20"/>
          <w:szCs w:val="20"/>
        </w:rPr>
      </w:r>
    </w:p>
    <w:p>
      <w:pPr>
        <w:spacing w:after="0" w:line="640" w:lineRule="exact"/>
        <w:rPr>
          <w:rFonts w:ascii="宋体" w:hAnsi="宋体" w:cs="宋体" w:eastAsia="宋体" w:hint="default"/>
          <w:sz w:val="20"/>
          <w:szCs w:val="20"/>
        </w:rPr>
        <w:sectPr>
          <w:pgSz w:w="11900" w:h="16840"/>
          <w:pgMar w:header="877" w:footer="1047" w:top="1100" w:bottom="1240" w:left="1640" w:right="1060"/>
        </w:sectPr>
      </w:pPr>
    </w:p>
    <w:p>
      <w:pPr>
        <w:spacing w:line="248" w:lineRule="exact" w:before="0"/>
        <w:ind w:left="559" w:right="4952" w:firstLine="0"/>
        <w:jc w:val="center"/>
        <w:rPr>
          <w:rFonts w:ascii="宋体" w:hAnsi="宋体" w:cs="宋体" w:eastAsia="宋体" w:hint="default"/>
          <w:sz w:val="21"/>
          <w:szCs w:val="21"/>
        </w:rPr>
      </w:pPr>
      <w:r>
        <w:rPr>
          <w:rFonts w:ascii="宋体" w:hAnsi="宋体" w:cs="宋体" w:eastAsia="宋体" w:hint="default"/>
          <w:sz w:val="21"/>
          <w:szCs w:val="21"/>
        </w:rPr>
        <w:t>抵押借款</w:t>
      </w:r>
    </w:p>
    <w:p>
      <w:pPr>
        <w:spacing w:line="196" w:lineRule="exact" w:before="122"/>
        <w:ind w:left="265" w:right="-20" w:firstLine="0"/>
        <w:jc w:val="left"/>
        <w:rPr>
          <w:rFonts w:ascii="宋体" w:hAnsi="宋体" w:cs="宋体" w:eastAsia="宋体" w:hint="default"/>
          <w:sz w:val="18"/>
          <w:szCs w:val="18"/>
        </w:rPr>
      </w:pPr>
      <w:r>
        <w:rPr>
          <w:rFonts w:ascii="宋体" w:hAnsi="宋体" w:cs="宋体" w:eastAsia="宋体" w:hint="default"/>
          <w:spacing w:val="3"/>
          <w:sz w:val="18"/>
          <w:szCs w:val="18"/>
        </w:rPr>
        <w:t>广州商业银行天河</w:t>
      </w:r>
    </w:p>
    <w:p>
      <w:pPr>
        <w:tabs>
          <w:tab w:pos="2444" w:val="left" w:leader="none"/>
          <w:tab w:pos="4659" w:val="left" w:leader="none"/>
          <w:tab w:pos="6212" w:val="left" w:leader="none"/>
        </w:tabs>
        <w:spacing w:line="274" w:lineRule="exact" w:before="0"/>
        <w:ind w:left="265" w:right="-2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支行</w:t>
        <w:tab/>
      </w:r>
      <w:r>
        <w:rPr>
          <w:rFonts w:ascii="Times New Roman" w:hAnsi="Times New Roman" w:cs="Times New Roman" w:eastAsia="Times New Roman" w:hint="default"/>
          <w:spacing w:val="-1"/>
          <w:sz w:val="18"/>
          <w:szCs w:val="18"/>
        </w:rPr>
        <w:t>1,500,000.00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w:t>
      </w:r>
    </w:p>
    <w:p>
      <w:pPr>
        <w:spacing w:line="240" w:lineRule="auto" w:before="6"/>
        <w:rPr>
          <w:rFonts w:ascii="Times New Roman" w:hAnsi="Times New Roman" w:cs="Times New Roman" w:eastAsia="Times New Roman" w:hint="default"/>
          <w:sz w:val="22"/>
          <w:szCs w:val="22"/>
        </w:rPr>
      </w:pPr>
    </w:p>
    <w:p>
      <w:pPr>
        <w:spacing w:line="195" w:lineRule="exact" w:before="0"/>
        <w:ind w:left="265" w:right="-20" w:firstLine="0"/>
        <w:jc w:val="left"/>
        <w:rPr>
          <w:rFonts w:ascii="宋体" w:hAnsi="宋体" w:cs="宋体" w:eastAsia="宋体" w:hint="default"/>
          <w:sz w:val="18"/>
          <w:szCs w:val="18"/>
        </w:rPr>
      </w:pPr>
      <w:r>
        <w:rPr>
          <w:rFonts w:ascii="宋体" w:hAnsi="宋体" w:cs="宋体" w:eastAsia="宋体" w:hint="default"/>
          <w:spacing w:val="3"/>
          <w:sz w:val="18"/>
          <w:szCs w:val="18"/>
        </w:rPr>
        <w:t>农村信用合作社三</w:t>
      </w:r>
    </w:p>
    <w:p>
      <w:pPr>
        <w:tabs>
          <w:tab w:pos="2444" w:val="left" w:leader="none"/>
          <w:tab w:pos="4659" w:val="left" w:leader="none"/>
          <w:tab w:pos="6212" w:val="left" w:leader="none"/>
        </w:tabs>
        <w:spacing w:line="273" w:lineRule="exact" w:before="0"/>
        <w:ind w:left="265" w:right="-2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元里联社</w:t>
        <w:tab/>
      </w:r>
      <w:r>
        <w:rPr>
          <w:rFonts w:ascii="Times New Roman" w:hAnsi="Times New Roman" w:cs="Times New Roman" w:eastAsia="Times New Roman" w:hint="default"/>
          <w:spacing w:val="-1"/>
          <w:sz w:val="18"/>
          <w:szCs w:val="18"/>
        </w:rPr>
        <w:t>7,854,268.54</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w:t>
      </w:r>
    </w:p>
    <w:p>
      <w:pPr>
        <w:spacing w:line="240" w:lineRule="auto" w:before="7"/>
        <w:rPr>
          <w:rFonts w:ascii="Times New Roman" w:hAnsi="Times New Roman" w:cs="Times New Roman" w:eastAsia="Times New Roman" w:hint="default"/>
          <w:sz w:val="22"/>
          <w:szCs w:val="22"/>
        </w:rPr>
      </w:pPr>
      <w:r>
        <w:rPr/>
        <w:br w:type="column"/>
      </w:r>
      <w:r>
        <w:rPr>
          <w:rFonts w:ascii="Times New Roman"/>
          <w:sz w:val="22"/>
        </w:rPr>
      </w:r>
    </w:p>
    <w:p>
      <w:pPr>
        <w:spacing w:line="235" w:lineRule="auto" w:before="0"/>
        <w:ind w:left="176" w:right="197" w:firstLine="0"/>
        <w:jc w:val="left"/>
        <w:rPr>
          <w:rFonts w:ascii="宋体" w:hAnsi="宋体" w:cs="宋体" w:eastAsia="宋体" w:hint="default"/>
          <w:sz w:val="18"/>
          <w:szCs w:val="18"/>
        </w:rPr>
      </w:pPr>
      <w:r>
        <w:rPr>
          <w:rFonts w:ascii="宋体" w:hAnsi="宋体" w:cs="宋体" w:eastAsia="宋体" w:hint="default"/>
          <w:spacing w:val="-6"/>
          <w:sz w:val="18"/>
          <w:szCs w:val="18"/>
        </w:rPr>
        <w:t>抵押物：</w:t>
      </w:r>
      <w:r>
        <w:rPr>
          <w:rFonts w:ascii="Times New Roman" w:hAnsi="Times New Roman" w:cs="Times New Roman" w:eastAsia="Times New Roman" w:hint="default"/>
          <w:spacing w:val="-6"/>
          <w:sz w:val="18"/>
          <w:szCs w:val="18"/>
        </w:rPr>
        <w:t>ATM</w:t>
      </w:r>
      <w:r>
        <w:rPr>
          <w:rFonts w:ascii="宋体" w:hAnsi="宋体" w:cs="宋体" w:eastAsia="宋体" w:hint="default"/>
          <w:spacing w:val="-6"/>
          <w:sz w:val="18"/>
          <w:szCs w:val="18"/>
        </w:rPr>
        <w:t>，价值合计：</w:t>
      </w:r>
      <w:r>
        <w:rPr>
          <w:rFonts w:ascii="Times New Roman" w:hAnsi="Times New Roman" w:cs="Times New Roman" w:eastAsia="Times New Roman" w:hint="default"/>
          <w:spacing w:val="-6"/>
          <w:sz w:val="18"/>
          <w:szCs w:val="18"/>
        </w:rPr>
        <w:t>600</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pacing w:val="2"/>
          <w:sz w:val="18"/>
          <w:szCs w:val="18"/>
        </w:rPr>
        <w:t>万元；质押物：公司依法享有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ATM </w:t>
      </w:r>
      <w:r>
        <w:rPr>
          <w:rFonts w:ascii="宋体" w:hAnsi="宋体" w:cs="宋体" w:eastAsia="宋体" w:hint="default"/>
          <w:sz w:val="18"/>
          <w:szCs w:val="18"/>
        </w:rPr>
        <w:t>机手续费收入权</w:t>
      </w:r>
      <w:r>
        <w:rPr>
          <w:rFonts w:ascii="宋体" w:hAnsi="宋体" w:cs="宋体" w:eastAsia="宋体" w:hint="default"/>
          <w:w w:val="99"/>
          <w:sz w:val="18"/>
          <w:szCs w:val="18"/>
        </w:rPr>
        <w:t> </w:t>
      </w:r>
      <w:r>
        <w:rPr>
          <w:rFonts w:ascii="宋体" w:hAnsi="宋体" w:cs="宋体" w:eastAsia="宋体" w:hint="default"/>
          <w:spacing w:val="-16"/>
          <w:w w:val="99"/>
          <w:sz w:val="18"/>
          <w:szCs w:val="18"/>
        </w:rPr>
        <w:t>抵押物：</w:t>
      </w:r>
      <w:r>
        <w:rPr>
          <w:rFonts w:ascii="Times New Roman" w:hAnsi="Times New Roman" w:cs="Times New Roman" w:eastAsia="Times New Roman" w:hint="default"/>
          <w:spacing w:val="-16"/>
          <w:w w:val="99"/>
          <w:sz w:val="18"/>
          <w:szCs w:val="18"/>
        </w:rPr>
        <w:t>ATM</w:t>
      </w:r>
      <w:r>
        <w:rPr>
          <w:rFonts w:ascii="宋体" w:hAnsi="宋体" w:cs="宋体" w:eastAsia="宋体" w:hint="default"/>
          <w:spacing w:val="-16"/>
          <w:w w:val="99"/>
          <w:sz w:val="18"/>
          <w:szCs w:val="18"/>
        </w:rPr>
        <w:t>，价值合计</w:t>
      </w:r>
      <w:r>
        <w:rPr>
          <w:rFonts w:ascii="宋体" w:hAnsi="宋体" w:cs="宋体" w:eastAsia="宋体" w:hint="default"/>
          <w:spacing w:val="-38"/>
          <w:w w:val="99"/>
          <w:sz w:val="18"/>
          <w:szCs w:val="18"/>
        </w:rPr>
        <w:t> </w:t>
      </w:r>
      <w:r>
        <w:rPr>
          <w:rFonts w:ascii="Times New Roman" w:hAnsi="Times New Roman" w:cs="Times New Roman" w:eastAsia="Times New Roman" w:hint="default"/>
          <w:w w:val="99"/>
          <w:sz w:val="18"/>
          <w:szCs w:val="18"/>
        </w:rPr>
        <w:t>7893.6 </w:t>
      </w:r>
      <w:r>
        <w:rPr>
          <w:rFonts w:ascii="宋体" w:hAnsi="宋体" w:cs="宋体" w:eastAsia="宋体" w:hint="default"/>
          <w:spacing w:val="2"/>
          <w:sz w:val="18"/>
          <w:szCs w:val="18"/>
        </w:rPr>
        <w:t>万元；增城市广德泰实业有限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公司、杨文江提供保证担保</w:t>
      </w:r>
    </w:p>
    <w:p>
      <w:pPr>
        <w:spacing w:after="0" w:line="235" w:lineRule="auto"/>
        <w:jc w:val="left"/>
        <w:rPr>
          <w:rFonts w:ascii="宋体" w:hAnsi="宋体" w:cs="宋体" w:eastAsia="宋体" w:hint="default"/>
          <w:sz w:val="18"/>
          <w:szCs w:val="18"/>
        </w:rPr>
        <w:sectPr>
          <w:type w:val="continuous"/>
          <w:pgSz w:w="11900" w:h="16840"/>
          <w:pgMar w:top="1540" w:bottom="280" w:left="1640" w:right="1060"/>
          <w:cols w:num="2" w:equalWidth="0">
            <w:col w:w="6393" w:space="40"/>
            <w:col w:w="2767"/>
          </w:cols>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line="232" w:lineRule="exact" w:before="69"/>
        <w:ind w:left="245" w:right="7391" w:firstLine="0"/>
        <w:jc w:val="left"/>
        <w:rPr>
          <w:rFonts w:ascii="宋体" w:hAnsi="宋体" w:cs="宋体" w:eastAsia="宋体" w:hint="default"/>
          <w:sz w:val="18"/>
          <w:szCs w:val="18"/>
        </w:rPr>
      </w:pPr>
      <w:r>
        <w:rPr/>
        <w:pict>
          <v:shape style="position:absolute;margin-left:173.759995pt;margin-top:-17.524357pt;width:359.6pt;height:500.45pt;mso-position-horizontal-relative:page;mso-position-vertical-relative:paragraph;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8"/>
                    <w:gridCol w:w="1447"/>
                    <w:gridCol w:w="1553"/>
                    <w:gridCol w:w="2533"/>
                  </w:tblGrid>
                  <w:tr>
                    <w:trPr>
                      <w:trHeight w:val="540" w:hRule="exact"/>
                    </w:trPr>
                    <w:tc>
                      <w:tcPr>
                        <w:tcW w:w="4658" w:type="dxa"/>
                        <w:gridSpan w:val="3"/>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32" w:lineRule="exact" w:before="69"/>
                          <w:ind w:left="115" w:right="34"/>
                          <w:jc w:val="left"/>
                          <w:rPr>
                            <w:rFonts w:ascii="宋体" w:hAnsi="宋体" w:cs="宋体" w:eastAsia="宋体" w:hint="default"/>
                            <w:sz w:val="18"/>
                            <w:szCs w:val="18"/>
                          </w:rPr>
                        </w:pPr>
                        <w:r>
                          <w:rPr>
                            <w:rFonts w:ascii="宋体" w:hAnsi="宋体" w:cs="宋体" w:eastAsia="宋体" w:hint="default"/>
                            <w:spacing w:val="-3"/>
                            <w:sz w:val="18"/>
                            <w:szCs w:val="18"/>
                          </w:rPr>
                          <w:t>抵押物：</w:t>
                        </w:r>
                        <w:r>
                          <w:rPr>
                            <w:rFonts w:ascii="Times New Roman" w:hAnsi="Times New Roman" w:cs="Times New Roman" w:eastAsia="Times New Roman" w:hint="default"/>
                            <w:spacing w:val="-3"/>
                            <w:sz w:val="18"/>
                            <w:szCs w:val="18"/>
                          </w:rPr>
                          <w:t>ATM</w:t>
                        </w:r>
                        <w:r>
                          <w:rPr>
                            <w:rFonts w:ascii="宋体" w:hAnsi="宋体" w:cs="宋体" w:eastAsia="宋体" w:hint="default"/>
                            <w:spacing w:val="-3"/>
                            <w:sz w:val="18"/>
                            <w:szCs w:val="18"/>
                          </w:rPr>
                          <w:t>，评估价值</w:t>
                        </w:r>
                        <w:r>
                          <w:rPr>
                            <w:rFonts w:ascii="Times New Roman" w:hAnsi="Times New Roman" w:cs="Times New Roman" w:eastAsia="Times New Roman" w:hint="default"/>
                            <w:spacing w:val="-3"/>
                            <w:sz w:val="18"/>
                            <w:szCs w:val="18"/>
                          </w:rPr>
                          <w:t>:6578</w:t>
                        </w:r>
                        <w:r>
                          <w:rPr>
                            <w:rFonts w:ascii="Times New Roman" w:hAnsi="Times New Roman" w:cs="Times New Roman" w:eastAsia="Times New Roman" w:hint="default"/>
                            <w:w w:val="99"/>
                            <w:sz w:val="18"/>
                            <w:szCs w:val="18"/>
                          </w:rPr>
                          <w:t> </w:t>
                        </w:r>
                        <w:r>
                          <w:rPr>
                            <w:rFonts w:ascii="宋体" w:hAnsi="宋体" w:cs="宋体" w:eastAsia="宋体" w:hint="default"/>
                            <w:spacing w:val="2"/>
                            <w:sz w:val="18"/>
                            <w:szCs w:val="18"/>
                          </w:rPr>
                          <w:t>万元；公司全资子公司广州市</w:t>
                        </w:r>
                      </w:p>
                    </w:tc>
                  </w:tr>
                  <w:tr>
                    <w:trPr>
                      <w:trHeight w:val="237"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4,809,700.00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5,183,000.00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5,183,000.00</w:t>
                        </w:r>
                      </w:p>
                    </w:tc>
                    <w:tc>
                      <w:tcPr>
                        <w:tcW w:w="2533" w:type="dxa"/>
                        <w:tcBorders>
                          <w:top w:val="nil" w:sz="6" w:space="0" w:color="auto"/>
                          <w:left w:val="nil" w:sz="6" w:space="0" w:color="auto"/>
                          <w:bottom w:val="nil" w:sz="6" w:space="0" w:color="auto"/>
                          <w:right w:val="nil" w:sz="6" w:space="0" w:color="auto"/>
                        </w:tcBorders>
                      </w:tcPr>
                      <w:p>
                        <w:pPr>
                          <w:pStyle w:val="TableParagraph"/>
                          <w:spacing w:line="208" w:lineRule="exact"/>
                          <w:ind w:left="115" w:right="0"/>
                          <w:jc w:val="left"/>
                          <w:rPr>
                            <w:rFonts w:ascii="宋体" w:hAnsi="宋体" w:cs="宋体" w:eastAsia="宋体" w:hint="default"/>
                            <w:sz w:val="18"/>
                            <w:szCs w:val="18"/>
                          </w:rPr>
                        </w:pPr>
                        <w:r>
                          <w:rPr>
                            <w:rFonts w:ascii="宋体" w:hAnsi="宋体" w:cs="宋体" w:eastAsia="宋体" w:hint="default"/>
                            <w:spacing w:val="2"/>
                            <w:sz w:val="18"/>
                            <w:szCs w:val="18"/>
                          </w:rPr>
                          <w:t>御新软件有限公司、广州毅盟</w:t>
                        </w:r>
                      </w:p>
                    </w:tc>
                  </w:tr>
                  <w:tr>
                    <w:trPr>
                      <w:trHeight w:val="230"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pacing w:val="2"/>
                            <w:sz w:val="18"/>
                            <w:szCs w:val="18"/>
                          </w:rPr>
                          <w:t>电子科技发展有限公司及杨文</w:t>
                        </w:r>
                      </w:p>
                    </w:tc>
                  </w:tr>
                  <w:tr>
                    <w:trPr>
                      <w:trHeight w:val="271"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江提供保证担保</w:t>
                        </w:r>
                      </w:p>
                    </w:tc>
                  </w:tr>
                  <w:tr>
                    <w:trPr>
                      <w:trHeight w:val="509"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6,306,500.00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6,178,000.00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6,178,000.00</w:t>
                        </w:r>
                      </w:p>
                    </w:tc>
                    <w:tc>
                      <w:tcPr>
                        <w:tcW w:w="2533" w:type="dxa"/>
                        <w:tcBorders>
                          <w:top w:val="nil" w:sz="6" w:space="0" w:color="auto"/>
                          <w:left w:val="nil" w:sz="6" w:space="0" w:color="auto"/>
                          <w:bottom w:val="nil" w:sz="6" w:space="0" w:color="auto"/>
                          <w:right w:val="nil" w:sz="6" w:space="0" w:color="auto"/>
                        </w:tcBorders>
                      </w:tcPr>
                      <w:p>
                        <w:pPr>
                          <w:pStyle w:val="TableParagraph"/>
                          <w:spacing w:line="241" w:lineRule="exact" w:before="9"/>
                          <w:ind w:left="115" w:right="0"/>
                          <w:jc w:val="left"/>
                          <w:rPr>
                            <w:rFonts w:ascii="宋体" w:hAnsi="宋体" w:cs="宋体" w:eastAsia="宋体" w:hint="default"/>
                            <w:sz w:val="18"/>
                            <w:szCs w:val="18"/>
                          </w:rPr>
                        </w:pPr>
                        <w:r>
                          <w:rPr>
                            <w:rFonts w:ascii="宋体" w:hAnsi="宋体" w:cs="宋体" w:eastAsia="宋体" w:hint="default"/>
                            <w:sz w:val="18"/>
                            <w:szCs w:val="18"/>
                          </w:rPr>
                          <w:t>广州御银以 </w:t>
                        </w:r>
                        <w:r>
                          <w:rPr>
                            <w:rFonts w:ascii="Times New Roman" w:hAnsi="Times New Roman" w:cs="Times New Roman" w:eastAsia="Times New Roman" w:hint="default"/>
                            <w:sz w:val="18"/>
                            <w:szCs w:val="18"/>
                          </w:rPr>
                          <w:t>305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台银行自动柜</w:t>
                        </w:r>
                      </w:p>
                      <w:p>
                        <w:pPr>
                          <w:pStyle w:val="TableParagraph"/>
                          <w:spacing w:line="241" w:lineRule="exact"/>
                          <w:ind w:left="115" w:right="0"/>
                          <w:jc w:val="left"/>
                          <w:rPr>
                            <w:rFonts w:ascii="宋体" w:hAnsi="宋体" w:cs="宋体" w:eastAsia="宋体" w:hint="default"/>
                            <w:sz w:val="18"/>
                            <w:szCs w:val="18"/>
                          </w:rPr>
                        </w:pPr>
                        <w:r>
                          <w:rPr>
                            <w:rFonts w:ascii="宋体" w:hAnsi="宋体" w:cs="宋体" w:eastAsia="宋体" w:hint="default"/>
                            <w:spacing w:val="-6"/>
                            <w:sz w:val="18"/>
                            <w:szCs w:val="18"/>
                          </w:rPr>
                          <w:t>员机抵押，评估价值为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8723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r>
                  <w:tr>
                    <w:trPr>
                      <w:trHeight w:val="241"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01" w:lineRule="exact"/>
                          <w:ind w:left="115" w:right="0"/>
                          <w:jc w:val="left"/>
                          <w:rPr>
                            <w:rFonts w:ascii="宋体" w:hAnsi="宋体" w:cs="宋体" w:eastAsia="宋体" w:hint="default"/>
                            <w:sz w:val="18"/>
                            <w:szCs w:val="18"/>
                          </w:rPr>
                        </w:pPr>
                        <w:r>
                          <w:rPr>
                            <w:rFonts w:ascii="宋体" w:hAnsi="宋体" w:cs="宋体" w:eastAsia="宋体" w:hint="default"/>
                            <w:w w:val="99"/>
                            <w:sz w:val="18"/>
                            <w:szCs w:val="18"/>
                          </w:rPr>
                          <w:t>元</w:t>
                        </w:r>
                        <w:r>
                          <w:rPr>
                            <w:rFonts w:ascii="宋体" w:hAnsi="宋体" w:cs="宋体" w:eastAsia="宋体" w:hint="default"/>
                            <w:sz w:val="18"/>
                            <w:szCs w:val="18"/>
                          </w:rPr>
                        </w:r>
                      </w:p>
                    </w:tc>
                  </w:tr>
                  <w:tr>
                    <w:trPr>
                      <w:trHeight w:val="252"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33" w:lineRule="exact"/>
                          <w:ind w:left="115" w:right="0"/>
                          <w:jc w:val="left"/>
                          <w:rPr>
                            <w:rFonts w:ascii="宋体" w:hAnsi="宋体" w:cs="宋体" w:eastAsia="宋体" w:hint="default"/>
                            <w:sz w:val="18"/>
                            <w:szCs w:val="18"/>
                          </w:rPr>
                        </w:pPr>
                        <w:r>
                          <w:rPr>
                            <w:rFonts w:ascii="宋体" w:hAnsi="宋体" w:cs="宋体" w:eastAsia="宋体" w:hint="default"/>
                            <w:sz w:val="18"/>
                            <w:szCs w:val="18"/>
                          </w:rPr>
                          <w:t>广州御银以 </w:t>
                        </w:r>
                        <w:r>
                          <w:rPr>
                            <w:rFonts w:ascii="Times New Roman" w:hAnsi="Times New Roman" w:cs="Times New Roman" w:eastAsia="Times New Roman" w:hint="default"/>
                            <w:sz w:val="18"/>
                            <w:szCs w:val="18"/>
                          </w:rPr>
                          <w:t>379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台银行自动柜</w:t>
                        </w:r>
                      </w:p>
                    </w:tc>
                  </w:tr>
                  <w:tr>
                    <w:trPr>
                      <w:trHeight w:val="435"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15,000,000.00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pacing w:val="-1"/>
                            <w:sz w:val="18"/>
                          </w:rPr>
                          <w:t>15,000,000.00</w:t>
                        </w:r>
                      </w:p>
                    </w:tc>
                    <w:tc>
                      <w:tcPr>
                        <w:tcW w:w="2533" w:type="dxa"/>
                        <w:tcBorders>
                          <w:top w:val="nil" w:sz="6" w:space="0" w:color="auto"/>
                          <w:left w:val="nil" w:sz="6" w:space="0" w:color="auto"/>
                          <w:bottom w:val="nil" w:sz="6" w:space="0" w:color="auto"/>
                          <w:right w:val="nil" w:sz="6" w:space="0" w:color="auto"/>
                        </w:tcBorders>
                      </w:tcPr>
                      <w:p>
                        <w:pPr>
                          <w:pStyle w:val="TableParagraph"/>
                          <w:spacing w:line="208" w:lineRule="exact"/>
                          <w:ind w:left="115"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员机抵押，评估价值</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10839.4</w:t>
                        </w:r>
                      </w:p>
                      <w:p>
                        <w:pPr>
                          <w:pStyle w:val="TableParagraph"/>
                          <w:spacing w:line="227" w:lineRule="exact"/>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551"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5,220,000.00</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5,220,000.00</w:t>
                        </w:r>
                      </w:p>
                    </w:tc>
                    <w:tc>
                      <w:tcPr>
                        <w:tcW w:w="2533" w:type="dxa"/>
                        <w:tcBorders>
                          <w:top w:val="nil" w:sz="6" w:space="0" w:color="auto"/>
                          <w:left w:val="nil" w:sz="6" w:space="0" w:color="auto"/>
                          <w:bottom w:val="nil" w:sz="6" w:space="0" w:color="auto"/>
                          <w:right w:val="nil" w:sz="6" w:space="0" w:color="auto"/>
                        </w:tcBorders>
                      </w:tcPr>
                      <w:p>
                        <w:pPr>
                          <w:pStyle w:val="TableParagraph"/>
                          <w:spacing w:line="241" w:lineRule="exact" w:before="35"/>
                          <w:ind w:left="115" w:right="0"/>
                          <w:jc w:val="left"/>
                          <w:rPr>
                            <w:rFonts w:ascii="Times New Roman" w:hAnsi="Times New Roman" w:cs="Times New Roman" w:eastAsia="Times New Roman" w:hint="default"/>
                            <w:sz w:val="18"/>
                            <w:szCs w:val="18"/>
                          </w:rPr>
                        </w:pPr>
                        <w:r>
                          <w:rPr>
                            <w:rFonts w:ascii="宋体" w:hAnsi="宋体" w:cs="宋体" w:eastAsia="宋体" w:hint="default"/>
                            <w:w w:val="99"/>
                            <w:sz w:val="18"/>
                            <w:szCs w:val="18"/>
                          </w:rPr>
                          <w:t>抵押物</w:t>
                        </w:r>
                        <w:r>
                          <w:rPr>
                            <w:rFonts w:ascii="宋体" w:hAnsi="宋体" w:cs="宋体" w:eastAsia="宋体" w:hint="default"/>
                            <w:spacing w:val="-89"/>
                            <w:w w:val="99"/>
                            <w:sz w:val="18"/>
                            <w:szCs w:val="18"/>
                          </w:rPr>
                          <w:t>：</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spacing w:val="-2"/>
                            <w:w w:val="99"/>
                            <w:sz w:val="18"/>
                            <w:szCs w:val="18"/>
                          </w:rPr>
                          <w:t>T</w:t>
                        </w:r>
                        <w:r>
                          <w:rPr>
                            <w:rFonts w:ascii="Times New Roman" w:hAnsi="Times New Roman" w:cs="Times New Roman" w:eastAsia="Times New Roman" w:hint="default"/>
                            <w:w w:val="99"/>
                            <w:sz w:val="18"/>
                            <w:szCs w:val="18"/>
                          </w:rPr>
                          <w:t>M</w:t>
                        </w:r>
                        <w:r>
                          <w:rPr>
                            <w:rFonts w:ascii="宋体" w:hAnsi="宋体" w:cs="宋体" w:eastAsia="宋体" w:hint="default"/>
                            <w:spacing w:val="-92"/>
                            <w:w w:val="99"/>
                            <w:sz w:val="18"/>
                            <w:szCs w:val="18"/>
                          </w:rPr>
                          <w:t>，</w:t>
                        </w:r>
                        <w:r>
                          <w:rPr>
                            <w:rFonts w:ascii="宋体" w:hAnsi="宋体" w:cs="宋体" w:eastAsia="宋体" w:hint="default"/>
                            <w:w w:val="99"/>
                            <w:sz w:val="18"/>
                            <w:szCs w:val="18"/>
                          </w:rPr>
                          <w:t>价值合计</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27</w:t>
                        </w:r>
                        <w:r>
                          <w:rPr>
                            <w:rFonts w:ascii="Times New Roman" w:hAnsi="Times New Roman" w:cs="Times New Roman" w:eastAsia="Times New Roman" w:hint="default"/>
                            <w:spacing w:val="-2"/>
                            <w:w w:val="99"/>
                            <w:sz w:val="18"/>
                            <w:szCs w:val="18"/>
                          </w:rPr>
                          <w:t>7</w:t>
                        </w:r>
                        <w:r>
                          <w:rPr>
                            <w:rFonts w:ascii="Times New Roman" w:hAnsi="Times New Roman" w:cs="Times New Roman" w:eastAsia="Times New Roman" w:hint="default"/>
                            <w:spacing w:val="1"/>
                            <w:w w:val="99"/>
                            <w:sz w:val="18"/>
                            <w:szCs w:val="18"/>
                          </w:rPr>
                          <w:t>6</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z w:val="18"/>
                            <w:szCs w:val="18"/>
                          </w:rPr>
                        </w:r>
                      </w:p>
                      <w:p>
                        <w:pPr>
                          <w:pStyle w:val="TableParagraph"/>
                          <w:spacing w:line="227" w:lineRule="exact"/>
                          <w:ind w:left="115" w:right="0"/>
                          <w:jc w:val="left"/>
                          <w:rPr>
                            <w:rFonts w:ascii="宋体" w:hAnsi="宋体" w:cs="宋体" w:eastAsia="宋体" w:hint="default"/>
                            <w:sz w:val="18"/>
                            <w:szCs w:val="18"/>
                          </w:rPr>
                        </w:pPr>
                        <w:r>
                          <w:rPr>
                            <w:rFonts w:ascii="宋体" w:hAnsi="宋体" w:cs="宋体" w:eastAsia="宋体" w:hint="default"/>
                            <w:sz w:val="18"/>
                            <w:szCs w:val="18"/>
                          </w:rPr>
                          <w:t>万元；杨文江提供保证担保</w:t>
                        </w:r>
                      </w:p>
                    </w:tc>
                  </w:tr>
                  <w:tr>
                    <w:trPr>
                      <w:trHeight w:val="259"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exact"/>
                          <w:ind w:left="115" w:right="0"/>
                          <w:jc w:val="left"/>
                          <w:rPr>
                            <w:rFonts w:ascii="宋体" w:hAnsi="宋体" w:cs="宋体" w:eastAsia="宋体" w:hint="default"/>
                            <w:sz w:val="18"/>
                            <w:szCs w:val="18"/>
                          </w:rPr>
                        </w:pPr>
                        <w:r>
                          <w:rPr>
                            <w:rFonts w:ascii="宋体" w:hAnsi="宋体" w:cs="宋体" w:eastAsia="宋体" w:hint="default"/>
                            <w:sz w:val="18"/>
                            <w:szCs w:val="18"/>
                          </w:rPr>
                          <w:t>抵</w:t>
                        </w:r>
                        <w:r>
                          <w:rPr>
                            <w:rFonts w:ascii="宋体" w:hAnsi="宋体" w:cs="宋体" w:eastAsia="宋体" w:hint="default"/>
                            <w:spacing w:val="-24"/>
                            <w:sz w:val="18"/>
                            <w:szCs w:val="18"/>
                          </w:rPr>
                          <w:t> </w:t>
                        </w:r>
                        <w:r>
                          <w:rPr>
                            <w:rFonts w:ascii="宋体" w:hAnsi="宋体" w:cs="宋体" w:eastAsia="宋体" w:hint="default"/>
                            <w:sz w:val="18"/>
                            <w:szCs w:val="18"/>
                          </w:rPr>
                          <w:t>押</w:t>
                        </w:r>
                        <w:r>
                          <w:rPr>
                            <w:rFonts w:ascii="宋体" w:hAnsi="宋体" w:cs="宋体" w:eastAsia="宋体" w:hint="default"/>
                            <w:spacing w:val="-24"/>
                            <w:sz w:val="18"/>
                            <w:szCs w:val="18"/>
                          </w:rPr>
                          <w:t> </w:t>
                        </w:r>
                        <w:r>
                          <w:rPr>
                            <w:rFonts w:ascii="宋体" w:hAnsi="宋体" w:cs="宋体" w:eastAsia="宋体" w:hint="default"/>
                            <w:sz w:val="18"/>
                            <w:szCs w:val="18"/>
                          </w:rPr>
                          <w:t>物</w:t>
                        </w:r>
                        <w:r>
                          <w:rPr>
                            <w:rFonts w:ascii="宋体" w:hAnsi="宋体" w:cs="宋体" w:eastAsia="宋体" w:hint="default"/>
                            <w:spacing w:val="-24"/>
                            <w:sz w:val="18"/>
                            <w:szCs w:val="18"/>
                          </w:rPr>
                          <w:t> </w:t>
                        </w:r>
                        <w:r>
                          <w:rPr>
                            <w:rFonts w:ascii="宋体" w:hAnsi="宋体" w:cs="宋体" w:eastAsia="宋体" w:hint="default"/>
                            <w:sz w:val="18"/>
                            <w:szCs w:val="18"/>
                          </w:rPr>
                          <w:t>：</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w:t>
                        </w:r>
                        <w:r>
                          <w:rPr>
                            <w:rFonts w:ascii="宋体" w:hAnsi="宋体" w:cs="宋体" w:eastAsia="宋体" w:hint="default"/>
                            <w:spacing w:val="-24"/>
                            <w:sz w:val="18"/>
                            <w:szCs w:val="18"/>
                          </w:rPr>
                          <w:t> </w:t>
                        </w:r>
                        <w:r>
                          <w:rPr>
                            <w:rFonts w:ascii="宋体" w:hAnsi="宋体" w:cs="宋体" w:eastAsia="宋体" w:hint="default"/>
                            <w:sz w:val="18"/>
                            <w:szCs w:val="18"/>
                          </w:rPr>
                          <w:t>评</w:t>
                        </w:r>
                        <w:r>
                          <w:rPr>
                            <w:rFonts w:ascii="宋体" w:hAnsi="宋体" w:cs="宋体" w:eastAsia="宋体" w:hint="default"/>
                            <w:spacing w:val="-24"/>
                            <w:sz w:val="18"/>
                            <w:szCs w:val="18"/>
                          </w:rPr>
                          <w:t> </w:t>
                        </w:r>
                        <w:r>
                          <w:rPr>
                            <w:rFonts w:ascii="宋体" w:hAnsi="宋体" w:cs="宋体" w:eastAsia="宋体" w:hint="default"/>
                            <w:sz w:val="18"/>
                            <w:szCs w:val="18"/>
                          </w:rPr>
                          <w:t>估</w:t>
                        </w:r>
                        <w:r>
                          <w:rPr>
                            <w:rFonts w:ascii="宋体" w:hAnsi="宋体" w:cs="宋体" w:eastAsia="宋体" w:hint="default"/>
                            <w:spacing w:val="-24"/>
                            <w:sz w:val="18"/>
                            <w:szCs w:val="18"/>
                          </w:rPr>
                          <w:t> </w:t>
                        </w:r>
                        <w:r>
                          <w:rPr>
                            <w:rFonts w:ascii="宋体" w:hAnsi="宋体" w:cs="宋体" w:eastAsia="宋体" w:hint="default"/>
                            <w:sz w:val="18"/>
                            <w:szCs w:val="18"/>
                          </w:rPr>
                          <w:t>价</w:t>
                        </w:r>
                      </w:p>
                    </w:tc>
                  </w:tr>
                  <w:tr>
                    <w:trPr>
                      <w:trHeight w:val="462"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08" w:lineRule="exact"/>
                          <w:ind w:left="115" w:right="0"/>
                          <w:jc w:val="left"/>
                          <w:rPr>
                            <w:rFonts w:ascii="宋体" w:hAnsi="宋体" w:cs="宋体" w:eastAsia="宋体" w:hint="default"/>
                            <w:sz w:val="18"/>
                            <w:szCs w:val="18"/>
                          </w:rPr>
                        </w:pPr>
                        <w:r>
                          <w:rPr>
                            <w:rFonts w:ascii="宋体" w:hAnsi="宋体" w:cs="宋体" w:eastAsia="宋体" w:hint="default"/>
                            <w:sz w:val="18"/>
                            <w:szCs w:val="18"/>
                          </w:rPr>
                          <w:t>值</w:t>
                        </w:r>
                        <w:r>
                          <w:rPr>
                            <w:rFonts w:ascii="Times New Roman" w:hAnsi="Times New Roman" w:cs="Times New Roman" w:eastAsia="Times New Roman" w:hint="default"/>
                            <w:sz w:val="18"/>
                            <w:szCs w:val="18"/>
                          </w:rPr>
                          <w:t>:3346.2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万元；增城市广德泰</w:t>
                        </w:r>
                      </w:p>
                      <w:p>
                        <w:pPr>
                          <w:pStyle w:val="TableParagraph"/>
                          <w:spacing w:line="227" w:lineRule="exact"/>
                          <w:ind w:left="115" w:right="0"/>
                          <w:jc w:val="left"/>
                          <w:rPr>
                            <w:rFonts w:ascii="宋体" w:hAnsi="宋体" w:cs="宋体" w:eastAsia="宋体" w:hint="default"/>
                            <w:sz w:val="18"/>
                            <w:szCs w:val="18"/>
                          </w:rPr>
                        </w:pPr>
                        <w:r>
                          <w:rPr>
                            <w:rFonts w:ascii="宋体" w:hAnsi="宋体" w:cs="宋体" w:eastAsia="宋体" w:hint="default"/>
                            <w:spacing w:val="2"/>
                            <w:sz w:val="18"/>
                            <w:szCs w:val="18"/>
                          </w:rPr>
                          <w:t>实业有限公司，杨文江提供保</w:t>
                        </w:r>
                      </w:p>
                    </w:tc>
                  </w:tr>
                  <w:tr>
                    <w:trPr>
                      <w:trHeight w:val="235"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1,036,847.17</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pacing w:val="-1"/>
                            <w:sz w:val="18"/>
                          </w:rPr>
                          <w:t>403,295.36</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403,295.36</w:t>
                        </w:r>
                      </w:p>
                    </w:tc>
                    <w:tc>
                      <w:tcPr>
                        <w:tcW w:w="2533" w:type="dxa"/>
                        <w:tcBorders>
                          <w:top w:val="nil" w:sz="6" w:space="0" w:color="auto"/>
                          <w:left w:val="nil" w:sz="6" w:space="0" w:color="auto"/>
                          <w:bottom w:val="nil" w:sz="6" w:space="0" w:color="auto"/>
                          <w:right w:val="nil" w:sz="6" w:space="0" w:color="auto"/>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pacing w:val="14"/>
                            <w:sz w:val="18"/>
                            <w:szCs w:val="18"/>
                          </w:rPr>
                          <w:t>证担保；</w:t>
                        </w:r>
                        <w:r>
                          <w:rPr>
                            <w:rFonts w:ascii="宋体" w:hAnsi="宋体" w:cs="宋体" w:eastAsia="宋体" w:hint="default"/>
                            <w:spacing w:val="-67"/>
                            <w:sz w:val="18"/>
                            <w:szCs w:val="18"/>
                          </w:rPr>
                          <w:t> </w:t>
                        </w:r>
                        <w:r>
                          <w:rPr>
                            <w:rFonts w:ascii="宋体" w:hAnsi="宋体" w:cs="宋体" w:eastAsia="宋体" w:hint="default"/>
                            <w:spacing w:val="14"/>
                            <w:sz w:val="18"/>
                            <w:szCs w:val="18"/>
                          </w:rPr>
                          <w:t>质押物：</w:t>
                        </w:r>
                        <w:r>
                          <w:rPr>
                            <w:rFonts w:ascii="宋体" w:hAnsi="宋体" w:cs="宋体" w:eastAsia="宋体" w:hint="default"/>
                            <w:spacing w:val="-69"/>
                            <w:sz w:val="18"/>
                            <w:szCs w:val="18"/>
                          </w:rPr>
                          <w:t> </w:t>
                        </w:r>
                        <w:r>
                          <w:rPr>
                            <w:rFonts w:ascii="宋体" w:hAnsi="宋体" w:cs="宋体" w:eastAsia="宋体" w:hint="default"/>
                            <w:spacing w:val="14"/>
                            <w:sz w:val="18"/>
                            <w:szCs w:val="18"/>
                          </w:rPr>
                          <w:t>以公司因</w:t>
                        </w:r>
                      </w:p>
                    </w:tc>
                  </w:tr>
                  <w:tr>
                    <w:trPr>
                      <w:trHeight w:val="236"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 </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机合作对贷款人广州市</w:t>
                        </w:r>
                      </w:p>
                    </w:tc>
                  </w:tr>
                  <w:tr>
                    <w:trPr>
                      <w:trHeight w:val="229"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03" w:lineRule="exact"/>
                          <w:ind w:left="115" w:right="0"/>
                          <w:jc w:val="left"/>
                          <w:rPr>
                            <w:rFonts w:ascii="宋体" w:hAnsi="宋体" w:cs="宋体" w:eastAsia="宋体" w:hint="default"/>
                            <w:sz w:val="18"/>
                            <w:szCs w:val="18"/>
                          </w:rPr>
                        </w:pPr>
                        <w:r>
                          <w:rPr>
                            <w:rFonts w:ascii="宋体" w:hAnsi="宋体" w:cs="宋体" w:eastAsia="宋体" w:hint="default"/>
                            <w:spacing w:val="2"/>
                            <w:sz w:val="18"/>
                            <w:szCs w:val="18"/>
                          </w:rPr>
                          <w:t>三元里农村信用合作社联合社</w:t>
                        </w:r>
                      </w:p>
                    </w:tc>
                  </w:tr>
                  <w:tr>
                    <w:trPr>
                      <w:trHeight w:val="282"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的债权</w:t>
                        </w:r>
                      </w:p>
                    </w:tc>
                  </w:tr>
                  <w:tr>
                    <w:trPr>
                      <w:trHeight w:val="520"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2,200,800.00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1,362,398.87</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1,362,398.87</w:t>
                        </w:r>
                      </w:p>
                    </w:tc>
                    <w:tc>
                      <w:tcPr>
                        <w:tcW w:w="2533" w:type="dxa"/>
                        <w:tcBorders>
                          <w:top w:val="nil" w:sz="6" w:space="0" w:color="auto"/>
                          <w:left w:val="nil" w:sz="6" w:space="0" w:color="auto"/>
                          <w:bottom w:val="nil" w:sz="6" w:space="0" w:color="auto"/>
                          <w:right w:val="nil" w:sz="6" w:space="0" w:color="auto"/>
                        </w:tcBorders>
                      </w:tcPr>
                      <w:p>
                        <w:pPr>
                          <w:pStyle w:val="TableParagraph"/>
                          <w:spacing w:line="241" w:lineRule="exact" w:before="20"/>
                          <w:ind w:left="115" w:right="0"/>
                          <w:jc w:val="left"/>
                          <w:rPr>
                            <w:rFonts w:ascii="Times New Roman" w:hAnsi="Times New Roman" w:cs="Times New Roman" w:eastAsia="Times New Roman" w:hint="default"/>
                            <w:sz w:val="18"/>
                            <w:szCs w:val="18"/>
                          </w:rPr>
                        </w:pPr>
                        <w:r>
                          <w:rPr>
                            <w:rFonts w:ascii="宋体" w:hAnsi="宋体" w:cs="宋体" w:eastAsia="宋体" w:hint="default"/>
                            <w:w w:val="99"/>
                            <w:sz w:val="18"/>
                            <w:szCs w:val="18"/>
                          </w:rPr>
                          <w:t>抵押物</w:t>
                        </w:r>
                        <w:r>
                          <w:rPr>
                            <w:rFonts w:ascii="宋体" w:hAnsi="宋体" w:cs="宋体" w:eastAsia="宋体" w:hint="default"/>
                            <w:spacing w:val="-89"/>
                            <w:w w:val="99"/>
                            <w:sz w:val="18"/>
                            <w:szCs w:val="18"/>
                          </w:rPr>
                          <w:t>：</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spacing w:val="-2"/>
                            <w:w w:val="99"/>
                            <w:sz w:val="18"/>
                            <w:szCs w:val="18"/>
                          </w:rPr>
                          <w:t>T</w:t>
                        </w:r>
                        <w:r>
                          <w:rPr>
                            <w:rFonts w:ascii="Times New Roman" w:hAnsi="Times New Roman" w:cs="Times New Roman" w:eastAsia="Times New Roman" w:hint="default"/>
                            <w:w w:val="99"/>
                            <w:sz w:val="18"/>
                            <w:szCs w:val="18"/>
                          </w:rPr>
                          <w:t>M</w:t>
                        </w:r>
                        <w:r>
                          <w:rPr>
                            <w:rFonts w:ascii="宋体" w:hAnsi="宋体" w:cs="宋体" w:eastAsia="宋体" w:hint="default"/>
                            <w:spacing w:val="-92"/>
                            <w:w w:val="99"/>
                            <w:sz w:val="18"/>
                            <w:szCs w:val="18"/>
                          </w:rPr>
                          <w:t>，</w:t>
                        </w:r>
                        <w:r>
                          <w:rPr>
                            <w:rFonts w:ascii="宋体" w:hAnsi="宋体" w:cs="宋体" w:eastAsia="宋体" w:hint="default"/>
                            <w:w w:val="99"/>
                            <w:sz w:val="18"/>
                            <w:szCs w:val="18"/>
                          </w:rPr>
                          <w:t>价值合计</w:t>
                        </w:r>
                        <w:r>
                          <w:rPr>
                            <w:rFonts w:ascii="宋体" w:hAnsi="宋体" w:cs="宋体" w:eastAsia="宋体" w:hint="default"/>
                            <w:spacing w:val="-45"/>
                            <w:sz w:val="18"/>
                            <w:szCs w:val="18"/>
                          </w:rPr>
                          <w:t> </w:t>
                        </w:r>
                        <w:r>
                          <w:rPr>
                            <w:rFonts w:ascii="Times New Roman" w:hAnsi="Times New Roman" w:cs="Times New Roman" w:eastAsia="Times New Roman" w:hint="default"/>
                            <w:spacing w:val="1"/>
                            <w:w w:val="99"/>
                            <w:sz w:val="18"/>
                            <w:szCs w:val="18"/>
                          </w:rPr>
                          <w:t>25</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spacing w:val="1"/>
                            <w:w w:val="99"/>
                            <w:sz w:val="18"/>
                            <w:szCs w:val="18"/>
                          </w:rPr>
                          <w:t>6</w:t>
                        </w:r>
                        <w:r>
                          <w:rPr>
                            <w:rFonts w:ascii="Times New Roman" w:hAnsi="Times New Roman" w:cs="Times New Roman" w:eastAsia="Times New Roman" w:hint="default"/>
                            <w:w w:val="99"/>
                            <w:sz w:val="18"/>
                            <w:szCs w:val="18"/>
                          </w:rPr>
                          <w:t>.8</w:t>
                        </w:r>
                        <w:r>
                          <w:rPr>
                            <w:rFonts w:ascii="Times New Roman" w:hAnsi="Times New Roman" w:cs="Times New Roman" w:eastAsia="Times New Roman" w:hint="default"/>
                            <w:sz w:val="18"/>
                            <w:szCs w:val="18"/>
                          </w:rPr>
                        </w:r>
                      </w:p>
                      <w:p>
                        <w:pPr>
                          <w:pStyle w:val="TableParagraph"/>
                          <w:spacing w:line="227" w:lineRule="exact"/>
                          <w:ind w:left="115" w:right="0"/>
                          <w:jc w:val="left"/>
                          <w:rPr>
                            <w:rFonts w:ascii="宋体" w:hAnsi="宋体" w:cs="宋体" w:eastAsia="宋体" w:hint="default"/>
                            <w:sz w:val="18"/>
                            <w:szCs w:val="18"/>
                          </w:rPr>
                        </w:pPr>
                        <w:r>
                          <w:rPr>
                            <w:rFonts w:ascii="宋体" w:hAnsi="宋体" w:cs="宋体" w:eastAsia="宋体" w:hint="default"/>
                            <w:spacing w:val="2"/>
                            <w:sz w:val="18"/>
                            <w:szCs w:val="18"/>
                          </w:rPr>
                          <w:t>万元；增城市广德泰实业有限</w:t>
                        </w:r>
                      </w:p>
                    </w:tc>
                  </w:tr>
                  <w:tr>
                    <w:trPr>
                      <w:trHeight w:val="281"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z w:val="18"/>
                            <w:szCs w:val="18"/>
                          </w:rPr>
                          <w:t>公司、杨文江提供保证担保</w:t>
                        </w:r>
                      </w:p>
                    </w:tc>
                  </w:tr>
                  <w:tr>
                    <w:trPr>
                      <w:trHeight w:val="517"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32" w:lineRule="exact" w:before="46"/>
                          <w:ind w:left="115" w:right="34"/>
                          <w:jc w:val="left"/>
                          <w:rPr>
                            <w:rFonts w:ascii="宋体" w:hAnsi="宋体" w:cs="宋体" w:eastAsia="宋体" w:hint="default"/>
                            <w:sz w:val="18"/>
                            <w:szCs w:val="18"/>
                          </w:rPr>
                        </w:pPr>
                        <w:r>
                          <w:rPr>
                            <w:rFonts w:ascii="宋体" w:hAnsi="宋体" w:cs="宋体" w:eastAsia="宋体" w:hint="default"/>
                            <w:spacing w:val="-1"/>
                            <w:sz w:val="18"/>
                            <w:szCs w:val="18"/>
                          </w:rPr>
                          <w:t>抵押物：</w:t>
                        </w:r>
                        <w:r>
                          <w:rPr>
                            <w:rFonts w:ascii="Times New Roman" w:hAnsi="Times New Roman" w:cs="Times New Roman" w:eastAsia="Times New Roman" w:hint="default"/>
                            <w:spacing w:val="-1"/>
                            <w:sz w:val="18"/>
                            <w:szCs w:val="18"/>
                          </w:rPr>
                          <w:t>ATM</w:t>
                        </w:r>
                        <w:r>
                          <w:rPr>
                            <w:rFonts w:ascii="宋体" w:hAnsi="宋体" w:cs="宋体" w:eastAsia="宋体" w:hint="default"/>
                            <w:spacing w:val="-1"/>
                            <w:sz w:val="18"/>
                            <w:szCs w:val="18"/>
                          </w:rPr>
                          <w:t>，价值</w:t>
                        </w:r>
                        <w:r>
                          <w:rPr>
                            <w:rFonts w:ascii="Times New Roman" w:hAnsi="Times New Roman" w:cs="Times New Roman" w:eastAsia="Times New Roman" w:hint="default"/>
                            <w:spacing w:val="-1"/>
                            <w:sz w:val="18"/>
                            <w:szCs w:val="18"/>
                          </w:rPr>
                          <w:t>:12955.80</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pacing w:val="2"/>
                            <w:sz w:val="18"/>
                            <w:szCs w:val="18"/>
                          </w:rPr>
                          <w:t>万元；公司全资子公司广州市</w:t>
                        </w:r>
                      </w:p>
                    </w:tc>
                  </w:tr>
                  <w:tr>
                    <w:trPr>
                      <w:trHeight w:val="237"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10,000,000.00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9,999,999.98</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9,999,999.98</w:t>
                        </w:r>
                      </w:p>
                    </w:tc>
                    <w:tc>
                      <w:tcPr>
                        <w:tcW w:w="2533" w:type="dxa"/>
                        <w:tcBorders>
                          <w:top w:val="nil" w:sz="6" w:space="0" w:color="auto"/>
                          <w:left w:val="nil" w:sz="6" w:space="0" w:color="auto"/>
                          <w:bottom w:val="nil" w:sz="6" w:space="0" w:color="auto"/>
                          <w:right w:val="nil" w:sz="6" w:space="0" w:color="auto"/>
                        </w:tcBorders>
                      </w:tcPr>
                      <w:p>
                        <w:pPr>
                          <w:pStyle w:val="TableParagraph"/>
                          <w:spacing w:line="208" w:lineRule="exact"/>
                          <w:ind w:left="115" w:right="0"/>
                          <w:jc w:val="left"/>
                          <w:rPr>
                            <w:rFonts w:ascii="宋体" w:hAnsi="宋体" w:cs="宋体" w:eastAsia="宋体" w:hint="default"/>
                            <w:sz w:val="18"/>
                            <w:szCs w:val="18"/>
                          </w:rPr>
                        </w:pPr>
                        <w:r>
                          <w:rPr>
                            <w:rFonts w:ascii="宋体" w:hAnsi="宋体" w:cs="宋体" w:eastAsia="宋体" w:hint="default"/>
                            <w:spacing w:val="2"/>
                            <w:sz w:val="18"/>
                            <w:szCs w:val="18"/>
                          </w:rPr>
                          <w:t>御新软件有限公司、广州毅盟</w:t>
                        </w:r>
                      </w:p>
                    </w:tc>
                  </w:tr>
                  <w:tr>
                    <w:trPr>
                      <w:trHeight w:val="230"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pacing w:val="2"/>
                            <w:sz w:val="18"/>
                            <w:szCs w:val="18"/>
                          </w:rPr>
                          <w:t>电子科技发展有限公司及杨文</w:t>
                        </w:r>
                      </w:p>
                    </w:tc>
                  </w:tr>
                  <w:tr>
                    <w:trPr>
                      <w:trHeight w:val="257"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tc>
                    <w:tc>
                      <w:tcPr>
                        <w:tcW w:w="2533" w:type="dxa"/>
                        <w:tcBorders>
                          <w:top w:val="nil" w:sz="6" w:space="0" w:color="auto"/>
                          <w:left w:val="nil" w:sz="6" w:space="0" w:color="auto"/>
                          <w:bottom w:val="nil" w:sz="6" w:space="0" w:color="auto"/>
                          <w:right w:val="nil" w:sz="6" w:space="0" w:color="auto"/>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江提供保证担保</w:t>
                        </w:r>
                      </w:p>
                    </w:tc>
                  </w:tr>
                  <w:tr>
                    <w:trPr>
                      <w:trHeight w:val="311" w:hRule="exact"/>
                    </w:trPr>
                    <w:tc>
                      <w:tcPr>
                        <w:tcW w:w="1658" w:type="dxa"/>
                        <w:tcBorders>
                          <w:top w:val="nil" w:sz="6" w:space="0" w:color="auto"/>
                          <w:left w:val="nil" w:sz="6" w:space="0" w:color="auto"/>
                          <w:bottom w:val="single" w:sz="17" w:space="0" w:color="000000"/>
                          <w:right w:val="nil" w:sz="6" w:space="0" w:color="auto"/>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pacing w:val="-1"/>
                            <w:sz w:val="18"/>
                          </w:rPr>
                          <w:t>43,708,115.71</w:t>
                        </w: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17" w:space="0" w:color="000000"/>
                          <w:right w:val="nil" w:sz="6" w:space="0" w:color="auto"/>
                        </w:tcBorders>
                      </w:tcPr>
                      <w:p>
                        <w:pPr>
                          <w:pStyle w:val="TableParagraph"/>
                          <w:spacing w:line="240" w:lineRule="auto" w:before="27"/>
                          <w:ind w:right="97"/>
                          <w:jc w:val="right"/>
                          <w:rPr>
                            <w:rFonts w:ascii="Times New Roman" w:hAnsi="Times New Roman" w:cs="Times New Roman" w:eastAsia="Times New Roman" w:hint="default"/>
                            <w:sz w:val="18"/>
                            <w:szCs w:val="18"/>
                          </w:rPr>
                        </w:pPr>
                        <w:r>
                          <w:rPr>
                            <w:rFonts w:ascii="Times New Roman"/>
                            <w:spacing w:val="-1"/>
                            <w:sz w:val="18"/>
                          </w:rPr>
                          <w:t>43,346,694.21</w:t>
                        </w:r>
                      </w:p>
                    </w:tc>
                    <w:tc>
                      <w:tcPr>
                        <w:tcW w:w="2533" w:type="dxa"/>
                        <w:tcBorders>
                          <w:top w:val="nil" w:sz="6" w:space="0" w:color="auto"/>
                          <w:left w:val="nil" w:sz="6" w:space="0" w:color="auto"/>
                          <w:bottom w:val="nil" w:sz="6" w:space="0" w:color="auto"/>
                          <w:right w:val="nil" w:sz="6" w:space="0" w:color="auto"/>
                        </w:tcBorders>
                      </w:tcPr>
                      <w:p>
                        <w:pPr/>
                      </w:p>
                    </w:tc>
                  </w:tr>
                  <w:tr>
                    <w:trPr>
                      <w:trHeight w:val="573" w:hRule="exact"/>
                    </w:trPr>
                    <w:tc>
                      <w:tcPr>
                        <w:tcW w:w="1658" w:type="dxa"/>
                        <w:tcBorders>
                          <w:top w:val="single" w:sz="17" w:space="0" w:color="000000"/>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single" w:sz="17" w:space="0" w:color="000000"/>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pacing w:val="2"/>
                            <w:sz w:val="18"/>
                            <w:szCs w:val="18"/>
                          </w:rPr>
                          <w:t>公司全资子公司珠海市御银电</w:t>
                        </w:r>
                      </w:p>
                    </w:tc>
                  </w:tr>
                  <w:tr>
                    <w:trPr>
                      <w:trHeight w:val="238"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18"/>
                            <w:szCs w:val="18"/>
                          </w:rPr>
                        </w:pPr>
                        <w:r>
                          <w:rPr>
                            <w:rFonts w:ascii="Times New Roman"/>
                            <w:spacing w:val="-1"/>
                            <w:sz w:val="18"/>
                          </w:rPr>
                          <w:t>1,458,300.00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533" w:type="dxa"/>
                        <w:tcBorders>
                          <w:top w:val="nil" w:sz="6" w:space="0" w:color="auto"/>
                          <w:left w:val="nil" w:sz="6" w:space="0" w:color="auto"/>
                          <w:bottom w:val="nil" w:sz="6" w:space="0" w:color="auto"/>
                          <w:right w:val="nil" w:sz="6" w:space="0" w:color="auto"/>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pacing w:val="2"/>
                            <w:sz w:val="18"/>
                            <w:szCs w:val="18"/>
                          </w:rPr>
                          <w:t>子科技有限公司借款，公司及</w:t>
                        </w:r>
                      </w:p>
                    </w:tc>
                  </w:tr>
                  <w:tr>
                    <w:trPr>
                      <w:trHeight w:val="290"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z w:val="18"/>
                            <w:szCs w:val="18"/>
                          </w:rPr>
                          <w:t>杨文江提供保证担保</w:t>
                        </w:r>
                      </w:p>
                    </w:tc>
                  </w:tr>
                  <w:tr>
                    <w:trPr>
                      <w:trHeight w:val="294"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15" w:right="0"/>
                          <w:jc w:val="left"/>
                          <w:rPr>
                            <w:rFonts w:ascii="宋体" w:hAnsi="宋体" w:cs="宋体" w:eastAsia="宋体" w:hint="default"/>
                            <w:sz w:val="18"/>
                            <w:szCs w:val="18"/>
                          </w:rPr>
                        </w:pPr>
                        <w:r>
                          <w:rPr>
                            <w:rFonts w:ascii="宋体" w:hAnsi="宋体" w:cs="宋体" w:eastAsia="宋体" w:hint="default"/>
                            <w:spacing w:val="2"/>
                            <w:sz w:val="18"/>
                            <w:szCs w:val="18"/>
                          </w:rPr>
                          <w:t>公司全资子公司珠海市御银电</w:t>
                        </w:r>
                      </w:p>
                    </w:tc>
                  </w:tr>
                  <w:tr>
                    <w:trPr>
                      <w:trHeight w:val="237" w:hRule="exact"/>
                    </w:trPr>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7"/>
                          <w:jc w:val="right"/>
                          <w:rPr>
                            <w:rFonts w:ascii="Times New Roman" w:hAnsi="Times New Roman" w:cs="Times New Roman" w:eastAsia="Times New Roman" w:hint="default"/>
                            <w:sz w:val="18"/>
                            <w:szCs w:val="18"/>
                          </w:rPr>
                        </w:pPr>
                        <w:r>
                          <w:rPr>
                            <w:rFonts w:ascii="Times New Roman"/>
                            <w:spacing w:val="-1"/>
                            <w:sz w:val="18"/>
                          </w:rPr>
                          <w:t>7,500,000.00</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pacing w:val="-1"/>
                            <w:sz w:val="18"/>
                          </w:rPr>
                          <w:t>2,500,000.00</w:t>
                        </w:r>
                      </w:p>
                    </w:tc>
                    <w:tc>
                      <w:tcPr>
                        <w:tcW w:w="2533" w:type="dxa"/>
                        <w:tcBorders>
                          <w:top w:val="nil" w:sz="6" w:space="0" w:color="auto"/>
                          <w:left w:val="nil" w:sz="6" w:space="0" w:color="auto"/>
                          <w:bottom w:val="nil" w:sz="6" w:space="0" w:color="auto"/>
                          <w:right w:val="nil" w:sz="6" w:space="0" w:color="auto"/>
                        </w:tcBorders>
                      </w:tcPr>
                      <w:p>
                        <w:pPr>
                          <w:pStyle w:val="TableParagraph"/>
                          <w:spacing w:line="208" w:lineRule="exact"/>
                          <w:ind w:left="115" w:right="0"/>
                          <w:jc w:val="left"/>
                          <w:rPr>
                            <w:rFonts w:ascii="宋体" w:hAnsi="宋体" w:cs="宋体" w:eastAsia="宋体" w:hint="default"/>
                            <w:sz w:val="18"/>
                            <w:szCs w:val="18"/>
                          </w:rPr>
                        </w:pPr>
                        <w:r>
                          <w:rPr>
                            <w:rFonts w:ascii="宋体" w:hAnsi="宋体" w:cs="宋体" w:eastAsia="宋体" w:hint="default"/>
                            <w:spacing w:val="2"/>
                            <w:sz w:val="18"/>
                            <w:szCs w:val="18"/>
                          </w:rPr>
                          <w:t>子科技有限公司借款，公司及</w:t>
                        </w:r>
                      </w:p>
                    </w:tc>
                  </w:tr>
                  <w:tr>
                    <w:trPr>
                      <w:trHeight w:val="298" w:hRule="exact"/>
                    </w:trPr>
                    <w:tc>
                      <w:tcPr>
                        <w:tcW w:w="1658"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z w:val="18"/>
                            <w:szCs w:val="18"/>
                          </w:rPr>
                          <w:t>杨文江提供保证担保</w:t>
                        </w:r>
                      </w:p>
                    </w:tc>
                  </w:tr>
                  <w:tr>
                    <w:trPr>
                      <w:trHeight w:val="351" w:hRule="exact"/>
                    </w:trPr>
                    <w:tc>
                      <w:tcPr>
                        <w:tcW w:w="1658" w:type="dxa"/>
                        <w:tcBorders>
                          <w:top w:val="nil" w:sz="6" w:space="0" w:color="auto"/>
                          <w:left w:val="nil" w:sz="6" w:space="0" w:color="auto"/>
                          <w:bottom w:val="single" w:sz="17" w:space="0" w:color="000000"/>
                          <w:right w:val="nil" w:sz="6" w:space="0" w:color="auto"/>
                        </w:tcBorders>
                      </w:tcPr>
                      <w:p>
                        <w:pPr>
                          <w:pStyle w:val="TableParagraph"/>
                          <w:spacing w:line="240" w:lineRule="auto" w:before="70"/>
                          <w:ind w:right="100"/>
                          <w:jc w:val="right"/>
                          <w:rPr>
                            <w:rFonts w:ascii="Times New Roman" w:hAnsi="Times New Roman" w:cs="Times New Roman" w:eastAsia="Times New Roman" w:hint="default"/>
                            <w:sz w:val="18"/>
                            <w:szCs w:val="18"/>
                          </w:rPr>
                        </w:pPr>
                        <w:r>
                          <w:rPr>
                            <w:rFonts w:ascii="Times New Roman"/>
                            <w:spacing w:val="-1"/>
                            <w:sz w:val="18"/>
                          </w:rPr>
                          <w:t>8,958,300.00</w:t>
                        </w: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17" w:space="0" w:color="000000"/>
                          <w:right w:val="nil" w:sz="6" w:space="0" w:color="auto"/>
                        </w:tcBorders>
                      </w:tcPr>
                      <w:p>
                        <w:pPr>
                          <w:pStyle w:val="TableParagraph"/>
                          <w:spacing w:line="240" w:lineRule="auto" w:before="70"/>
                          <w:ind w:right="97"/>
                          <w:jc w:val="right"/>
                          <w:rPr>
                            <w:rFonts w:ascii="Times New Roman" w:hAnsi="Times New Roman" w:cs="Times New Roman" w:eastAsia="Times New Roman" w:hint="default"/>
                            <w:sz w:val="18"/>
                            <w:szCs w:val="18"/>
                          </w:rPr>
                        </w:pPr>
                        <w:r>
                          <w:rPr>
                            <w:rFonts w:ascii="Times New Roman"/>
                            <w:spacing w:val="-1"/>
                            <w:sz w:val="18"/>
                          </w:rPr>
                          <w:t>2,500,000.00</w:t>
                        </w:r>
                      </w:p>
                    </w:tc>
                    <w:tc>
                      <w:tcPr>
                        <w:tcW w:w="2533" w:type="dxa"/>
                        <w:tcBorders>
                          <w:top w:val="nil" w:sz="6" w:space="0" w:color="auto"/>
                          <w:left w:val="nil" w:sz="6" w:space="0" w:color="auto"/>
                          <w:bottom w:val="nil" w:sz="6" w:space="0" w:color="auto"/>
                          <w:right w:val="nil" w:sz="6" w:space="0" w:color="auto"/>
                        </w:tcBorders>
                      </w:tcPr>
                      <w:p>
                        <w:pPr/>
                      </w:p>
                    </w:tc>
                  </w:tr>
                  <w:tr>
                    <w:trPr>
                      <w:trHeight w:val="362" w:hRule="exact"/>
                    </w:trPr>
                    <w:tc>
                      <w:tcPr>
                        <w:tcW w:w="1658" w:type="dxa"/>
                        <w:tcBorders>
                          <w:top w:val="single" w:sz="17" w:space="0" w:color="000000"/>
                          <w:left w:val="nil" w:sz="6" w:space="0" w:color="auto"/>
                          <w:bottom w:val="single" w:sz="17" w:space="0" w:color="000000"/>
                          <w:right w:val="nil" w:sz="6" w:space="0" w:color="auto"/>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52,666,415.71</w:t>
                        </w:r>
                      </w:p>
                    </w:tc>
                    <w:tc>
                      <w:tcPr>
                        <w:tcW w:w="1447" w:type="dxa"/>
                        <w:tcBorders>
                          <w:top w:val="nil" w:sz="6" w:space="0" w:color="auto"/>
                          <w:left w:val="nil" w:sz="6" w:space="0" w:color="auto"/>
                          <w:bottom w:val="nil" w:sz="6" w:space="0" w:color="auto"/>
                          <w:right w:val="nil" w:sz="6" w:space="0" w:color="auto"/>
                        </w:tcBorders>
                      </w:tcPr>
                      <w:p>
                        <w:pPr/>
                      </w:p>
                    </w:tc>
                    <w:tc>
                      <w:tcPr>
                        <w:tcW w:w="1553" w:type="dxa"/>
                        <w:tcBorders>
                          <w:top w:val="single" w:sz="17" w:space="0" w:color="000000"/>
                          <w:left w:val="nil" w:sz="6" w:space="0" w:color="auto"/>
                          <w:bottom w:val="single" w:sz="17" w:space="0" w:color="000000"/>
                          <w:right w:val="nil" w:sz="6" w:space="0" w:color="auto"/>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45,846,694.21</w:t>
                        </w:r>
                      </w:p>
                    </w:tc>
                    <w:tc>
                      <w:tcPr>
                        <w:tcW w:w="253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3"/>
          <w:sz w:val="18"/>
          <w:szCs w:val="18"/>
        </w:rPr>
        <w:t>农村信用合作社三</w:t>
      </w:r>
      <w:r>
        <w:rPr>
          <w:rFonts w:ascii="宋体" w:hAnsi="宋体" w:cs="宋体" w:eastAsia="宋体" w:hint="default"/>
          <w:w w:val="99"/>
          <w:sz w:val="18"/>
          <w:szCs w:val="18"/>
        </w:rPr>
        <w:t> </w:t>
      </w:r>
      <w:r>
        <w:rPr>
          <w:rFonts w:ascii="宋体" w:hAnsi="宋体" w:cs="宋体" w:eastAsia="宋体" w:hint="default"/>
          <w:sz w:val="18"/>
          <w:szCs w:val="18"/>
        </w:rPr>
        <w:t>元里联社</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232" w:lineRule="exact" w:before="69"/>
        <w:ind w:left="245" w:right="7391" w:firstLine="0"/>
        <w:jc w:val="left"/>
        <w:rPr>
          <w:rFonts w:ascii="宋体" w:hAnsi="宋体" w:cs="宋体" w:eastAsia="宋体" w:hint="default"/>
          <w:sz w:val="18"/>
          <w:szCs w:val="18"/>
        </w:rPr>
      </w:pPr>
      <w:r>
        <w:rPr>
          <w:rFonts w:ascii="宋体" w:hAnsi="宋体" w:cs="宋体" w:eastAsia="宋体" w:hint="default"/>
          <w:spacing w:val="3"/>
          <w:sz w:val="18"/>
          <w:szCs w:val="18"/>
        </w:rPr>
        <w:t>农村信用合作社三</w:t>
      </w:r>
      <w:r>
        <w:rPr>
          <w:rFonts w:ascii="宋体" w:hAnsi="宋体" w:cs="宋体" w:eastAsia="宋体" w:hint="default"/>
          <w:w w:val="99"/>
          <w:sz w:val="18"/>
          <w:szCs w:val="18"/>
        </w:rPr>
        <w:t> </w:t>
      </w:r>
      <w:r>
        <w:rPr>
          <w:rFonts w:ascii="宋体" w:hAnsi="宋体" w:cs="宋体" w:eastAsia="宋体" w:hint="default"/>
          <w:sz w:val="18"/>
          <w:szCs w:val="18"/>
        </w:rPr>
        <w:t>元里联社</w:t>
      </w:r>
    </w:p>
    <w:p>
      <w:pPr>
        <w:spacing w:line="240" w:lineRule="auto" w:before="13"/>
        <w:rPr>
          <w:rFonts w:ascii="宋体" w:hAnsi="宋体" w:cs="宋体" w:eastAsia="宋体" w:hint="default"/>
          <w:sz w:val="17"/>
          <w:szCs w:val="17"/>
        </w:rPr>
      </w:pPr>
    </w:p>
    <w:p>
      <w:pPr>
        <w:spacing w:before="0"/>
        <w:ind w:left="245" w:right="7391" w:firstLine="0"/>
        <w:jc w:val="left"/>
        <w:rPr>
          <w:rFonts w:ascii="宋体" w:hAnsi="宋体" w:cs="宋体" w:eastAsia="宋体" w:hint="default"/>
          <w:sz w:val="18"/>
          <w:szCs w:val="18"/>
        </w:rPr>
      </w:pPr>
      <w:r>
        <w:rPr>
          <w:rFonts w:ascii="宋体" w:hAnsi="宋体" w:cs="宋体" w:eastAsia="宋体" w:hint="default"/>
          <w:spacing w:val="3"/>
          <w:sz w:val="18"/>
          <w:szCs w:val="18"/>
        </w:rPr>
        <w:t>农村信用合作社三</w:t>
      </w:r>
      <w:r>
        <w:rPr>
          <w:rFonts w:ascii="宋体" w:hAnsi="宋体" w:cs="宋体" w:eastAsia="宋体" w:hint="default"/>
          <w:w w:val="99"/>
          <w:sz w:val="18"/>
          <w:szCs w:val="18"/>
        </w:rPr>
        <w:t> </w:t>
      </w:r>
      <w:r>
        <w:rPr>
          <w:rFonts w:ascii="宋体" w:hAnsi="宋体" w:cs="宋体" w:eastAsia="宋体" w:hint="default"/>
          <w:sz w:val="18"/>
          <w:szCs w:val="18"/>
        </w:rPr>
        <w:t>元里联社</w:t>
      </w:r>
    </w:p>
    <w:p>
      <w:pPr>
        <w:spacing w:line="240" w:lineRule="auto" w:before="4"/>
        <w:rPr>
          <w:rFonts w:ascii="宋体" w:hAnsi="宋体" w:cs="宋体" w:eastAsia="宋体" w:hint="default"/>
          <w:sz w:val="8"/>
          <w:szCs w:val="8"/>
        </w:rPr>
      </w:pPr>
    </w:p>
    <w:p>
      <w:pPr>
        <w:spacing w:line="232" w:lineRule="exact" w:before="69"/>
        <w:ind w:left="245" w:right="7391" w:firstLine="0"/>
        <w:jc w:val="left"/>
        <w:rPr>
          <w:rFonts w:ascii="宋体" w:hAnsi="宋体" w:cs="宋体" w:eastAsia="宋体" w:hint="default"/>
          <w:sz w:val="18"/>
          <w:szCs w:val="18"/>
        </w:rPr>
      </w:pPr>
      <w:r>
        <w:rPr>
          <w:rFonts w:ascii="宋体" w:hAnsi="宋体" w:cs="宋体" w:eastAsia="宋体" w:hint="default"/>
          <w:spacing w:val="3"/>
          <w:sz w:val="18"/>
          <w:szCs w:val="18"/>
        </w:rPr>
        <w:t>农村信用合作社三</w:t>
      </w:r>
      <w:r>
        <w:rPr>
          <w:rFonts w:ascii="宋体" w:hAnsi="宋体" w:cs="宋体" w:eastAsia="宋体" w:hint="default"/>
          <w:w w:val="99"/>
          <w:sz w:val="18"/>
          <w:szCs w:val="18"/>
        </w:rPr>
        <w:t> </w:t>
      </w:r>
      <w:r>
        <w:rPr>
          <w:rFonts w:ascii="宋体" w:hAnsi="宋体" w:cs="宋体" w:eastAsia="宋体" w:hint="default"/>
          <w:sz w:val="18"/>
          <w:szCs w:val="18"/>
        </w:rPr>
        <w:t>元里联社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44"/>
        <w:ind w:left="245" w:right="7391" w:firstLine="0"/>
        <w:jc w:val="left"/>
        <w:rPr>
          <w:rFonts w:ascii="宋体" w:hAnsi="宋体" w:cs="宋体" w:eastAsia="宋体" w:hint="default"/>
          <w:sz w:val="18"/>
          <w:szCs w:val="18"/>
        </w:rPr>
      </w:pPr>
      <w:r>
        <w:rPr>
          <w:rFonts w:ascii="宋体" w:hAnsi="宋体" w:cs="宋体" w:eastAsia="宋体" w:hint="default"/>
          <w:spacing w:val="3"/>
          <w:sz w:val="18"/>
          <w:szCs w:val="18"/>
        </w:rPr>
        <w:t>农村信用合作社三</w:t>
      </w:r>
      <w:r>
        <w:rPr>
          <w:rFonts w:ascii="宋体" w:hAnsi="宋体" w:cs="宋体" w:eastAsia="宋体" w:hint="default"/>
          <w:w w:val="99"/>
          <w:sz w:val="18"/>
          <w:szCs w:val="18"/>
        </w:rPr>
        <w:t> </w:t>
      </w:r>
      <w:r>
        <w:rPr>
          <w:rFonts w:ascii="宋体" w:hAnsi="宋体" w:cs="宋体" w:eastAsia="宋体" w:hint="default"/>
          <w:sz w:val="18"/>
          <w:szCs w:val="18"/>
        </w:rPr>
        <w:t>元里联社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232" w:lineRule="exact" w:before="69"/>
        <w:ind w:left="245" w:right="7391" w:firstLine="0"/>
        <w:jc w:val="left"/>
        <w:rPr>
          <w:rFonts w:ascii="宋体" w:hAnsi="宋体" w:cs="宋体" w:eastAsia="宋体" w:hint="default"/>
          <w:sz w:val="18"/>
          <w:szCs w:val="18"/>
        </w:rPr>
      </w:pPr>
      <w:r>
        <w:rPr>
          <w:rFonts w:ascii="宋体" w:hAnsi="宋体" w:cs="宋体" w:eastAsia="宋体" w:hint="default"/>
          <w:spacing w:val="3"/>
          <w:sz w:val="18"/>
          <w:szCs w:val="18"/>
        </w:rPr>
        <w:t>农村信用合作社三</w:t>
      </w:r>
      <w:r>
        <w:rPr>
          <w:rFonts w:ascii="宋体" w:hAnsi="宋体" w:cs="宋体" w:eastAsia="宋体" w:hint="default"/>
          <w:w w:val="99"/>
          <w:sz w:val="18"/>
          <w:szCs w:val="18"/>
        </w:rPr>
        <w:t> </w:t>
      </w:r>
      <w:r>
        <w:rPr>
          <w:rFonts w:ascii="宋体" w:hAnsi="宋体" w:cs="宋体" w:eastAsia="宋体" w:hint="default"/>
          <w:sz w:val="18"/>
          <w:szCs w:val="18"/>
        </w:rPr>
        <w:t>元里联社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232" w:lineRule="exact" w:before="69"/>
        <w:ind w:left="245" w:right="7391" w:firstLine="0"/>
        <w:jc w:val="left"/>
        <w:rPr>
          <w:rFonts w:ascii="宋体" w:hAnsi="宋体" w:cs="宋体" w:eastAsia="宋体" w:hint="default"/>
          <w:sz w:val="18"/>
          <w:szCs w:val="18"/>
        </w:rPr>
      </w:pPr>
      <w:r>
        <w:rPr>
          <w:rFonts w:ascii="宋体" w:hAnsi="宋体" w:cs="宋体" w:eastAsia="宋体" w:hint="default"/>
          <w:spacing w:val="3"/>
          <w:sz w:val="18"/>
          <w:szCs w:val="18"/>
        </w:rPr>
        <w:t>农村信用合作社三</w:t>
      </w:r>
      <w:r>
        <w:rPr>
          <w:rFonts w:ascii="宋体" w:hAnsi="宋体" w:cs="宋体" w:eastAsia="宋体" w:hint="default"/>
          <w:w w:val="99"/>
          <w:sz w:val="18"/>
          <w:szCs w:val="18"/>
        </w:rPr>
        <w:t> </w:t>
      </w:r>
      <w:r>
        <w:rPr>
          <w:rFonts w:ascii="宋体" w:hAnsi="宋体" w:cs="宋体" w:eastAsia="宋体" w:hint="default"/>
          <w:sz w:val="18"/>
          <w:szCs w:val="18"/>
        </w:rPr>
        <w:t>元里联社</w:t>
      </w:r>
    </w:p>
    <w:p>
      <w:pPr>
        <w:spacing w:line="240" w:lineRule="auto" w:before="6"/>
        <w:rPr>
          <w:rFonts w:ascii="宋体" w:hAnsi="宋体" w:cs="宋体" w:eastAsia="宋体" w:hint="default"/>
          <w:sz w:val="27"/>
          <w:szCs w:val="27"/>
        </w:rPr>
      </w:pPr>
    </w:p>
    <w:p>
      <w:pPr>
        <w:tabs>
          <w:tab w:pos="4920" w:val="left" w:leader="none"/>
        </w:tabs>
        <w:spacing w:line="20" w:lineRule="exact"/>
        <w:ind w:left="1815" w:right="0" w:firstLine="0"/>
        <w:rPr>
          <w:rFonts w:ascii="宋体" w:hAnsi="宋体" w:cs="宋体" w:eastAsia="宋体" w:hint="default"/>
          <w:sz w:val="2"/>
          <w:szCs w:val="2"/>
        </w:rPr>
      </w:pPr>
      <w:r>
        <w:rPr>
          <w:rFonts w:ascii="宋体"/>
          <w:sz w:val="2"/>
        </w:rPr>
        <w:drawing>
          <wp:inline distT="0" distB="0" distL="0" distR="0">
            <wp:extent cx="1053083" cy="6096"/>
            <wp:effectExtent l="0" t="0" r="0" b="0"/>
            <wp:docPr id="29" name="image35.png" descr=""/>
            <wp:cNvGraphicFramePr>
              <a:graphicFrameLocks noChangeAspect="1"/>
            </wp:cNvGraphicFramePr>
            <a:graphic>
              <a:graphicData uri="http://schemas.openxmlformats.org/drawingml/2006/picture">
                <pic:pic>
                  <pic:nvPicPr>
                    <pic:cNvPr id="30" name="image35.png"/>
                    <pic:cNvPicPr/>
                  </pic:nvPicPr>
                  <pic:blipFill>
                    <a:blip r:embed="rId66" cstate="print"/>
                    <a:stretch>
                      <a:fillRect/>
                    </a:stretch>
                  </pic:blipFill>
                  <pic:spPr>
                    <a:xfrm>
                      <a:off x="0" y="0"/>
                      <a:ext cx="1053083"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986027" cy="6096"/>
            <wp:effectExtent l="0" t="0" r="0" b="0"/>
            <wp:docPr id="31" name="image36.png" descr=""/>
            <wp:cNvGraphicFramePr>
              <a:graphicFrameLocks noChangeAspect="1"/>
            </wp:cNvGraphicFramePr>
            <a:graphic>
              <a:graphicData uri="http://schemas.openxmlformats.org/drawingml/2006/picture">
                <pic:pic>
                  <pic:nvPicPr>
                    <pic:cNvPr id="32" name="image36.png"/>
                    <pic:cNvPicPr/>
                  </pic:nvPicPr>
                  <pic:blipFill>
                    <a:blip r:embed="rId67" cstate="print"/>
                    <a:stretch>
                      <a:fillRect/>
                    </a:stretch>
                  </pic:blipFill>
                  <pic:spPr>
                    <a:xfrm>
                      <a:off x="0" y="0"/>
                      <a:ext cx="986027" cy="6096"/>
                    </a:xfrm>
                    <a:prstGeom prst="rect">
                      <a:avLst/>
                    </a:prstGeom>
                  </pic:spPr>
                </pic:pic>
              </a:graphicData>
            </a:graphic>
          </wp:inline>
        </w:drawing>
      </w:r>
      <w:r>
        <w:rPr>
          <w:rFonts w:ascii="宋体"/>
          <w:sz w:val="2"/>
        </w:rPr>
      </w:r>
    </w:p>
    <w:p>
      <w:pPr>
        <w:spacing w:before="0"/>
        <w:ind w:left="259" w:right="7417" w:firstLine="0"/>
        <w:jc w:val="center"/>
        <w:rPr>
          <w:rFonts w:ascii="宋体" w:hAnsi="宋体" w:cs="宋体" w:eastAsia="宋体" w:hint="default"/>
          <w:sz w:val="18"/>
          <w:szCs w:val="18"/>
        </w:rPr>
      </w:pPr>
      <w:r>
        <w:rPr>
          <w:rFonts w:ascii="宋体" w:hAnsi="宋体" w:cs="宋体" w:eastAsia="宋体" w:hint="default"/>
          <w:sz w:val="18"/>
          <w:szCs w:val="18"/>
        </w:rPr>
        <w:t>小计</w:t>
      </w:r>
    </w:p>
    <w:p>
      <w:pPr>
        <w:spacing w:before="75"/>
        <w:ind w:left="258" w:right="7418" w:firstLine="0"/>
        <w:jc w:val="center"/>
        <w:rPr>
          <w:rFonts w:ascii="宋体" w:hAnsi="宋体" w:cs="宋体" w:eastAsia="宋体" w:hint="default"/>
          <w:sz w:val="21"/>
          <w:szCs w:val="21"/>
        </w:rPr>
      </w:pPr>
      <w:r>
        <w:rPr>
          <w:rFonts w:ascii="宋体" w:hAnsi="宋体" w:cs="宋体" w:eastAsia="宋体" w:hint="default"/>
          <w:sz w:val="21"/>
          <w:szCs w:val="21"/>
        </w:rPr>
        <w:t>保证借款</w:t>
      </w:r>
    </w:p>
    <w:p>
      <w:pPr>
        <w:spacing w:line="240" w:lineRule="auto" w:before="5"/>
        <w:rPr>
          <w:rFonts w:ascii="宋体" w:hAnsi="宋体" w:cs="宋体" w:eastAsia="宋体" w:hint="default"/>
          <w:sz w:val="14"/>
          <w:szCs w:val="14"/>
        </w:rPr>
      </w:pPr>
    </w:p>
    <w:p>
      <w:pPr>
        <w:spacing w:line="232" w:lineRule="exact" w:before="0"/>
        <w:ind w:left="259" w:right="7418" w:firstLine="0"/>
        <w:jc w:val="center"/>
        <w:rPr>
          <w:rFonts w:ascii="宋体" w:hAnsi="宋体" w:cs="宋体" w:eastAsia="宋体" w:hint="default"/>
          <w:sz w:val="18"/>
          <w:szCs w:val="18"/>
        </w:rPr>
      </w:pPr>
      <w:r>
        <w:rPr>
          <w:rFonts w:ascii="宋体" w:hAnsi="宋体" w:cs="宋体" w:eastAsia="宋体" w:hint="default"/>
          <w:sz w:val="18"/>
          <w:szCs w:val="18"/>
        </w:rPr>
        <w:t>珠海市农村信用合</w:t>
      </w:r>
      <w:r>
        <w:rPr>
          <w:rFonts w:ascii="宋体" w:hAnsi="宋体" w:cs="宋体" w:eastAsia="宋体" w:hint="default"/>
          <w:w w:val="99"/>
          <w:sz w:val="18"/>
          <w:szCs w:val="18"/>
        </w:rPr>
        <w:t> </w:t>
      </w:r>
      <w:r>
        <w:rPr>
          <w:rFonts w:ascii="宋体" w:hAnsi="宋体" w:cs="宋体" w:eastAsia="宋体" w:hint="default"/>
          <w:sz w:val="18"/>
          <w:szCs w:val="18"/>
        </w:rPr>
        <w:t>作社</w:t>
      </w:r>
    </w:p>
    <w:p>
      <w:pPr>
        <w:spacing w:line="240" w:lineRule="auto" w:before="4"/>
        <w:rPr>
          <w:rFonts w:ascii="宋体" w:hAnsi="宋体" w:cs="宋体" w:eastAsia="宋体" w:hint="default"/>
          <w:sz w:val="25"/>
          <w:szCs w:val="25"/>
        </w:rPr>
      </w:pPr>
    </w:p>
    <w:p>
      <w:pPr>
        <w:spacing w:before="0"/>
        <w:ind w:left="259" w:right="7418" w:firstLine="0"/>
        <w:jc w:val="center"/>
        <w:rPr>
          <w:rFonts w:ascii="宋体" w:hAnsi="宋体" w:cs="宋体" w:eastAsia="宋体" w:hint="default"/>
          <w:sz w:val="18"/>
          <w:szCs w:val="18"/>
        </w:rPr>
      </w:pPr>
      <w:r>
        <w:rPr>
          <w:rFonts w:ascii="宋体" w:hAnsi="宋体" w:cs="宋体" w:eastAsia="宋体" w:hint="default"/>
          <w:sz w:val="18"/>
          <w:szCs w:val="18"/>
        </w:rPr>
        <w:t>珠海市农村信用合</w:t>
      </w:r>
      <w:r>
        <w:rPr>
          <w:rFonts w:ascii="宋体" w:hAnsi="宋体" w:cs="宋体" w:eastAsia="宋体" w:hint="default"/>
          <w:w w:val="99"/>
          <w:sz w:val="18"/>
          <w:szCs w:val="18"/>
        </w:rPr>
        <w:t> </w:t>
      </w:r>
      <w:r>
        <w:rPr>
          <w:rFonts w:ascii="宋体" w:hAnsi="宋体" w:cs="宋体" w:eastAsia="宋体" w:hint="default"/>
          <w:sz w:val="18"/>
          <w:szCs w:val="18"/>
        </w:rPr>
        <w:t>作社</w:t>
      </w:r>
    </w:p>
    <w:p>
      <w:pPr>
        <w:spacing w:line="240" w:lineRule="auto" w:before="7"/>
        <w:rPr>
          <w:rFonts w:ascii="宋体" w:hAnsi="宋体" w:cs="宋体" w:eastAsia="宋体" w:hint="default"/>
          <w:sz w:val="17"/>
          <w:szCs w:val="17"/>
        </w:rPr>
      </w:pPr>
    </w:p>
    <w:p>
      <w:pPr>
        <w:tabs>
          <w:tab w:pos="4920" w:val="left" w:leader="none"/>
        </w:tabs>
        <w:spacing w:line="20" w:lineRule="exact"/>
        <w:ind w:left="1815" w:right="0" w:firstLine="0"/>
        <w:rPr>
          <w:rFonts w:ascii="宋体" w:hAnsi="宋体" w:cs="宋体" w:eastAsia="宋体" w:hint="default"/>
          <w:sz w:val="2"/>
          <w:szCs w:val="2"/>
        </w:rPr>
      </w:pPr>
      <w:r>
        <w:rPr>
          <w:rFonts w:ascii="宋体"/>
          <w:sz w:val="2"/>
        </w:rPr>
        <w:drawing>
          <wp:inline distT="0" distB="0" distL="0" distR="0">
            <wp:extent cx="1053083" cy="6096"/>
            <wp:effectExtent l="0" t="0" r="0" b="0"/>
            <wp:docPr id="33" name="image35.png" descr=""/>
            <wp:cNvGraphicFramePr>
              <a:graphicFrameLocks noChangeAspect="1"/>
            </wp:cNvGraphicFramePr>
            <a:graphic>
              <a:graphicData uri="http://schemas.openxmlformats.org/drawingml/2006/picture">
                <pic:pic>
                  <pic:nvPicPr>
                    <pic:cNvPr id="34" name="image35.png"/>
                    <pic:cNvPicPr/>
                  </pic:nvPicPr>
                  <pic:blipFill>
                    <a:blip r:embed="rId66" cstate="print"/>
                    <a:stretch>
                      <a:fillRect/>
                    </a:stretch>
                  </pic:blipFill>
                  <pic:spPr>
                    <a:xfrm>
                      <a:off x="0" y="0"/>
                      <a:ext cx="1053083" cy="6096"/>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986027" cy="6096"/>
            <wp:effectExtent l="0" t="0" r="0" b="0"/>
            <wp:docPr id="35" name="image36.png" descr=""/>
            <wp:cNvGraphicFramePr>
              <a:graphicFrameLocks noChangeAspect="1"/>
            </wp:cNvGraphicFramePr>
            <a:graphic>
              <a:graphicData uri="http://schemas.openxmlformats.org/drawingml/2006/picture">
                <pic:pic>
                  <pic:nvPicPr>
                    <pic:cNvPr id="36" name="image36.png"/>
                    <pic:cNvPicPr/>
                  </pic:nvPicPr>
                  <pic:blipFill>
                    <a:blip r:embed="rId67" cstate="print"/>
                    <a:stretch>
                      <a:fillRect/>
                    </a:stretch>
                  </pic:blipFill>
                  <pic:spPr>
                    <a:xfrm>
                      <a:off x="0" y="0"/>
                      <a:ext cx="986027" cy="6096"/>
                    </a:xfrm>
                    <a:prstGeom prst="rect">
                      <a:avLst/>
                    </a:prstGeom>
                  </pic:spPr>
                </pic:pic>
              </a:graphicData>
            </a:graphic>
          </wp:inline>
        </w:drawing>
      </w:r>
      <w:r>
        <w:rPr>
          <w:rFonts w:ascii="宋体"/>
          <w:sz w:val="2"/>
        </w:rPr>
      </w:r>
    </w:p>
    <w:p>
      <w:pPr>
        <w:spacing w:line="360" w:lineRule="auto" w:before="0"/>
        <w:ind w:left="799" w:right="7958" w:firstLine="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w w:val="99"/>
          <w:sz w:val="18"/>
          <w:szCs w:val="18"/>
        </w:rPr>
        <w:t> </w:t>
      </w:r>
      <w:r>
        <w:rPr>
          <w:rFonts w:ascii="宋体" w:hAnsi="宋体" w:cs="宋体" w:eastAsia="宋体" w:hint="default"/>
          <w:sz w:val="18"/>
          <w:szCs w:val="18"/>
        </w:rPr>
        <w:t>合计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before="26"/>
        <w:ind w:left="617" w:right="0"/>
        <w:jc w:val="left"/>
      </w:pPr>
      <w:r>
        <w:rPr/>
        <w:pict>
          <v:group style="position:absolute;margin-left:226.199997pt;margin-top:47.955139pt;width:154.2pt;height:.5pt;mso-position-horizontal-relative:page;mso-position-vertical-relative:paragraph;z-index:-648496" coordorigin="4524,959" coordsize="3084,10">
            <v:group style="position:absolute;left:4529;top:964;width:1503;height:2" coordorigin="4529,964" coordsize="1503,2">
              <v:shape style="position:absolute;left:4529;top:964;width:1503;height:2" coordorigin="4529,964" coordsize="1503,0" path="m4529,964l6031,964e" filled="false" stroked="true" strokeweight=".48pt" strokecolor="#000000">
                <v:path arrowok="t"/>
              </v:shape>
            </v:group>
            <v:group style="position:absolute;left:6031;top:964;width:10;height:2" coordorigin="6031,964" coordsize="10,2">
              <v:shape style="position:absolute;left:6031;top:964;width:10;height:2" coordorigin="6031,964" coordsize="10,0" path="m6031,964l6041,964e" filled="false" stroked="true" strokeweight=".48pt" strokecolor="#000000">
                <v:path arrowok="t"/>
              </v:shape>
            </v:group>
            <v:group style="position:absolute;left:6041;top:964;width:1563;height:2" coordorigin="6041,964" coordsize="1563,2">
              <v:shape style="position:absolute;left:6041;top:964;width:1563;height:2" coordorigin="6041,964" coordsize="1563,0" path="m6041,964l7603,964e" filled="false" stroked="true" strokeweight=".48pt" strokecolor="#000000">
                <v:path arrowok="t"/>
              </v:shape>
            </v:group>
            <w10:wrap type="none"/>
          </v:group>
        </w:pict>
      </w:r>
      <w:r>
        <w:rPr/>
        <w:t>注释</w:t>
      </w:r>
      <w:r>
        <w:rPr>
          <w:spacing w:val="-62"/>
        </w:rPr>
        <w:t> </w:t>
      </w:r>
      <w:r>
        <w:rPr>
          <w:rFonts w:ascii="Times New Roman" w:hAnsi="Times New Roman" w:cs="Times New Roman" w:eastAsia="Times New Roman" w:hint="default"/>
        </w:rPr>
        <w:t>22</w:t>
      </w:r>
      <w:r>
        <w:rPr/>
        <w:t>、长期借款</w:t>
      </w:r>
    </w:p>
    <w:p>
      <w:pPr>
        <w:spacing w:line="240" w:lineRule="auto" w:before="13"/>
        <w:rPr>
          <w:rFonts w:ascii="宋体" w:hAnsi="宋体" w:cs="宋体" w:eastAsia="宋体" w:hint="default"/>
          <w:sz w:val="22"/>
          <w:szCs w:val="22"/>
        </w:rPr>
      </w:pPr>
    </w:p>
    <w:tbl>
      <w:tblPr>
        <w:tblW w:w="0" w:type="auto"/>
        <w:jc w:val="left"/>
        <w:tblInd w:w="130" w:type="dxa"/>
        <w:tblLayout w:type="fixed"/>
        <w:tblCellMar>
          <w:top w:w="0" w:type="dxa"/>
          <w:left w:w="0" w:type="dxa"/>
          <w:bottom w:w="0" w:type="dxa"/>
          <w:right w:w="0" w:type="dxa"/>
        </w:tblCellMar>
        <w:tblLook w:val="01E0"/>
      </w:tblPr>
      <w:tblGrid>
        <w:gridCol w:w="1315"/>
        <w:gridCol w:w="914"/>
        <w:gridCol w:w="214"/>
        <w:gridCol w:w="429"/>
        <w:gridCol w:w="1275"/>
        <w:gridCol w:w="224"/>
        <w:gridCol w:w="226"/>
        <w:gridCol w:w="1223"/>
        <w:gridCol w:w="2795"/>
      </w:tblGrid>
      <w:tr>
        <w:trPr>
          <w:trHeight w:val="629" w:hRule="exact"/>
        </w:trPr>
        <w:tc>
          <w:tcPr>
            <w:tcW w:w="1315" w:type="dxa"/>
            <w:tcBorders>
              <w:top w:val="nil" w:sz="6" w:space="0" w:color="auto"/>
              <w:left w:val="nil" w:sz="6" w:space="0" w:color="auto"/>
              <w:bottom w:val="single" w:sz="8" w:space="0" w:color="000000"/>
              <w:right w:val="nil" w:sz="6" w:space="0" w:color="auto"/>
            </w:tcBorders>
            <w:shd w:val="clear" w:color="auto" w:fill="CCCCCC"/>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借款类型</w:t>
            </w:r>
          </w:p>
        </w:tc>
        <w:tc>
          <w:tcPr>
            <w:tcW w:w="914" w:type="dxa"/>
            <w:tcBorders>
              <w:top w:val="nil" w:sz="6" w:space="0" w:color="auto"/>
              <w:left w:val="nil" w:sz="6" w:space="0" w:color="auto"/>
              <w:bottom w:val="single" w:sz="8" w:space="0" w:color="000000"/>
              <w:right w:val="nil" w:sz="6" w:space="0" w:color="auto"/>
            </w:tcBorders>
            <w:shd w:val="clear" w:color="auto" w:fill="CCCCCC"/>
          </w:tcPr>
          <w:p>
            <w:pPr>
              <w:pStyle w:val="TableParagraph"/>
              <w:spacing w:line="241" w:lineRule="exact" w:before="44"/>
              <w:ind w:right="1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12</w:t>
            </w:r>
          </w:p>
          <w:p>
            <w:pPr>
              <w:pStyle w:val="TableParagraph"/>
              <w:spacing w:line="227" w:lineRule="exact"/>
              <w:ind w:right="107"/>
              <w:jc w:val="right"/>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214" w:type="dxa"/>
            <w:tcBorders>
              <w:top w:val="nil" w:sz="6" w:space="0" w:color="auto"/>
              <w:left w:val="nil" w:sz="6" w:space="0" w:color="auto"/>
              <w:bottom w:val="single" w:sz="8" w:space="0" w:color="000000"/>
              <w:right w:val="nil" w:sz="6" w:space="0" w:color="auto"/>
            </w:tcBorders>
            <w:shd w:val="clear" w:color="auto" w:fill="CCCCCC"/>
          </w:tcPr>
          <w:p>
            <w:pPr>
              <w:pStyle w:val="TableParagraph"/>
              <w:spacing w:line="240" w:lineRule="auto" w:before="44"/>
              <w:ind w:left="17" w:right="0"/>
              <w:jc w:val="left"/>
              <w:rPr>
                <w:rFonts w:ascii="宋体" w:hAnsi="宋体" w:cs="宋体" w:eastAsia="宋体" w:hint="default"/>
                <w:sz w:val="18"/>
                <w:szCs w:val="18"/>
              </w:rPr>
            </w:pPr>
            <w:r>
              <w:rPr>
                <w:rFonts w:ascii="宋体" w:hAnsi="宋体" w:cs="宋体" w:eastAsia="宋体" w:hint="default"/>
                <w:w w:val="99"/>
                <w:sz w:val="18"/>
                <w:szCs w:val="18"/>
              </w:rPr>
              <w:t>月</w:t>
            </w:r>
            <w:r>
              <w:rPr>
                <w:rFonts w:ascii="宋体" w:hAnsi="宋体" w:cs="宋体" w:eastAsia="宋体" w:hint="default"/>
                <w:sz w:val="18"/>
                <w:szCs w:val="18"/>
              </w:rPr>
            </w:r>
          </w:p>
        </w:tc>
        <w:tc>
          <w:tcPr>
            <w:tcW w:w="429" w:type="dxa"/>
            <w:tcBorders>
              <w:top w:val="nil" w:sz="6" w:space="0" w:color="auto"/>
              <w:left w:val="nil" w:sz="6" w:space="0" w:color="auto"/>
              <w:bottom w:val="single" w:sz="8" w:space="0" w:color="000000"/>
              <w:right w:val="nil" w:sz="6" w:space="0" w:color="auto"/>
            </w:tcBorders>
            <w:shd w:val="clear" w:color="auto" w:fill="CCCCCC"/>
          </w:tcPr>
          <w:p>
            <w:pPr>
              <w:pStyle w:val="TableParagraph"/>
              <w:spacing w:line="240" w:lineRule="auto" w:before="86"/>
              <w:ind w:left="16" w:right="0"/>
              <w:jc w:val="left"/>
              <w:rPr>
                <w:rFonts w:ascii="Times New Roman" w:hAnsi="Times New Roman" w:cs="Times New Roman" w:eastAsia="Times New Roman" w:hint="default"/>
                <w:sz w:val="18"/>
                <w:szCs w:val="18"/>
              </w:rPr>
            </w:pPr>
            <w:r>
              <w:rPr>
                <w:rFonts w:ascii="Times New Roman"/>
                <w:sz w:val="18"/>
              </w:rPr>
              <w:t>31</w:t>
            </w:r>
          </w:p>
        </w:tc>
        <w:tc>
          <w:tcPr>
            <w:tcW w:w="1275" w:type="dxa"/>
            <w:tcBorders>
              <w:top w:val="nil" w:sz="6" w:space="0" w:color="auto"/>
              <w:left w:val="nil" w:sz="6" w:space="0" w:color="auto"/>
              <w:bottom w:val="single" w:sz="8" w:space="0" w:color="000000"/>
              <w:right w:val="nil" w:sz="6" w:space="0" w:color="auto"/>
            </w:tcBorders>
            <w:shd w:val="clear" w:color="auto" w:fill="CCCCCC"/>
          </w:tcPr>
          <w:p>
            <w:pPr>
              <w:pStyle w:val="TableParagraph"/>
              <w:spacing w:line="240" w:lineRule="auto" w:before="3"/>
              <w:ind w:left="6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p>
            <w:pPr>
              <w:pStyle w:val="TableParagraph"/>
              <w:spacing w:line="240" w:lineRule="auto" w:before="70"/>
              <w:ind w:left="490" w:right="0"/>
              <w:jc w:val="left"/>
              <w:rPr>
                <w:rFonts w:ascii="宋体" w:hAnsi="宋体" w:cs="宋体" w:eastAsia="宋体" w:hint="default"/>
                <w:sz w:val="18"/>
                <w:szCs w:val="18"/>
              </w:rPr>
            </w:pPr>
            <w:r>
              <w:rPr>
                <w:rFonts w:ascii="宋体" w:hAnsi="宋体" w:cs="宋体" w:eastAsia="宋体" w:hint="default"/>
                <w:sz w:val="18"/>
                <w:szCs w:val="18"/>
              </w:rPr>
              <w:t>原币</w:t>
            </w:r>
          </w:p>
        </w:tc>
        <w:tc>
          <w:tcPr>
            <w:tcW w:w="224" w:type="dxa"/>
            <w:tcBorders>
              <w:top w:val="nil" w:sz="6" w:space="0" w:color="auto"/>
              <w:left w:val="nil" w:sz="6" w:space="0" w:color="auto"/>
              <w:bottom w:val="single" w:sz="8" w:space="0" w:color="000000"/>
              <w:right w:val="nil" w:sz="6" w:space="0" w:color="auto"/>
            </w:tcBorders>
            <w:shd w:val="clear" w:color="auto" w:fill="CCCCCC"/>
          </w:tcPr>
          <w:p>
            <w:pPr>
              <w:pStyle w:val="TableParagraph"/>
              <w:spacing w:line="240" w:lineRule="auto" w:before="46"/>
              <w:ind w:left="21" w:right="0"/>
              <w:jc w:val="left"/>
              <w:rPr>
                <w:rFonts w:ascii="Times New Roman" w:hAnsi="Times New Roman" w:cs="Times New Roman" w:eastAsia="Times New Roman" w:hint="default"/>
                <w:sz w:val="18"/>
                <w:szCs w:val="18"/>
              </w:rPr>
            </w:pPr>
            <w:r>
              <w:rPr>
                <w:rFonts w:ascii="Times New Roman"/>
                <w:sz w:val="18"/>
              </w:rPr>
              <w:t>12</w:t>
            </w:r>
          </w:p>
        </w:tc>
        <w:tc>
          <w:tcPr>
            <w:tcW w:w="226" w:type="dxa"/>
            <w:tcBorders>
              <w:top w:val="nil" w:sz="6" w:space="0" w:color="auto"/>
              <w:left w:val="nil" w:sz="6" w:space="0" w:color="auto"/>
              <w:bottom w:val="single" w:sz="8" w:space="0" w:color="000000"/>
              <w:right w:val="nil" w:sz="6" w:space="0" w:color="auto"/>
            </w:tcBorders>
            <w:shd w:val="clear" w:color="auto" w:fill="CCCCCC"/>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w w:val="99"/>
                <w:sz w:val="18"/>
                <w:szCs w:val="18"/>
              </w:rPr>
              <w:t>月</w:t>
            </w:r>
            <w:r>
              <w:rPr>
                <w:rFonts w:ascii="宋体" w:hAnsi="宋体" w:cs="宋体" w:eastAsia="宋体" w:hint="default"/>
                <w:sz w:val="18"/>
                <w:szCs w:val="18"/>
              </w:rPr>
            </w:r>
          </w:p>
        </w:tc>
        <w:tc>
          <w:tcPr>
            <w:tcW w:w="1223" w:type="dxa"/>
            <w:tcBorders>
              <w:top w:val="nil" w:sz="6" w:space="0" w:color="auto"/>
              <w:left w:val="nil" w:sz="6" w:space="0" w:color="auto"/>
              <w:bottom w:val="single" w:sz="8" w:space="0" w:color="000000"/>
              <w:right w:val="nil" w:sz="6" w:space="0" w:color="auto"/>
            </w:tcBorders>
            <w:shd w:val="clear" w:color="auto" w:fill="CCCCCC"/>
          </w:tcPr>
          <w:p>
            <w:pPr>
              <w:pStyle w:val="TableParagraph"/>
              <w:spacing w:line="240" w:lineRule="auto" w:before="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before="70"/>
              <w:ind w:left="2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795" w:type="dxa"/>
            <w:tcBorders>
              <w:top w:val="nil" w:sz="6" w:space="0" w:color="auto"/>
              <w:left w:val="nil" w:sz="6" w:space="0" w:color="auto"/>
              <w:bottom w:val="single" w:sz="8" w:space="0" w:color="000000"/>
              <w:right w:val="nil" w:sz="6" w:space="0" w:color="auto"/>
            </w:tcBorders>
            <w:shd w:val="clear" w:color="auto" w:fill="CCCCCC"/>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0" w:hRule="exact"/>
        </w:trPr>
        <w:tc>
          <w:tcPr>
            <w:tcW w:w="1315" w:type="dxa"/>
            <w:tcBorders>
              <w:top w:val="single" w:sz="8" w:space="0" w:color="000000"/>
              <w:left w:val="nil" w:sz="6" w:space="0" w:color="auto"/>
              <w:bottom w:val="nil" w:sz="6" w:space="0" w:color="auto"/>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914" w:type="dxa"/>
            <w:tcBorders>
              <w:top w:val="single" w:sz="8" w:space="0" w:color="000000"/>
              <w:left w:val="single" w:sz="4" w:space="0" w:color="000000"/>
              <w:bottom w:val="nil" w:sz="6" w:space="0" w:color="auto"/>
              <w:right w:val="nil" w:sz="6" w:space="0" w:color="auto"/>
            </w:tcBorders>
          </w:tcPr>
          <w:p>
            <w:pPr/>
          </w:p>
        </w:tc>
        <w:tc>
          <w:tcPr>
            <w:tcW w:w="1918" w:type="dxa"/>
            <w:gridSpan w:val="3"/>
            <w:tcBorders>
              <w:top w:val="single" w:sz="8" w:space="0" w:color="000000"/>
              <w:left w:val="nil" w:sz="6" w:space="0" w:color="auto"/>
              <w:bottom w:val="nil" w:sz="6" w:space="0" w:color="auto"/>
              <w:right w:val="nil" w:sz="6" w:space="0" w:color="auto"/>
            </w:tcBorders>
          </w:tcPr>
          <w:p>
            <w:pPr/>
          </w:p>
        </w:tc>
        <w:tc>
          <w:tcPr>
            <w:tcW w:w="1673" w:type="dxa"/>
            <w:gridSpan w:val="3"/>
            <w:tcBorders>
              <w:top w:val="single" w:sz="8" w:space="0" w:color="000000"/>
              <w:left w:val="nil" w:sz="6" w:space="0" w:color="auto"/>
              <w:bottom w:val="nil" w:sz="6" w:space="0" w:color="auto"/>
              <w:right w:val="nil" w:sz="6" w:space="0" w:color="auto"/>
            </w:tcBorders>
          </w:tcPr>
          <w:p>
            <w:pPr/>
          </w:p>
        </w:tc>
        <w:tc>
          <w:tcPr>
            <w:tcW w:w="2795" w:type="dxa"/>
            <w:tcBorders>
              <w:top w:val="single" w:sz="8" w:space="0" w:color="000000"/>
              <w:left w:val="nil" w:sz="6" w:space="0" w:color="auto"/>
              <w:bottom w:val="nil" w:sz="6" w:space="0" w:color="auto"/>
              <w:right w:val="nil" w:sz="6" w:space="0" w:color="auto"/>
            </w:tcBorders>
          </w:tcPr>
          <w:p>
            <w:pPr/>
          </w:p>
        </w:tc>
      </w:tr>
      <w:tr>
        <w:trPr>
          <w:trHeight w:val="240" w:hRule="exact"/>
        </w:trPr>
        <w:tc>
          <w:tcPr>
            <w:tcW w:w="1315" w:type="dxa"/>
            <w:tcBorders>
              <w:top w:val="nil" w:sz="6" w:space="0" w:color="auto"/>
              <w:left w:val="nil" w:sz="6" w:space="0" w:color="auto"/>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nil" w:sz="6" w:space="0" w:color="auto"/>
            </w:tcBorders>
          </w:tcPr>
          <w:p>
            <w:pPr/>
          </w:p>
        </w:tc>
        <w:tc>
          <w:tcPr>
            <w:tcW w:w="1918" w:type="dxa"/>
            <w:gridSpan w:val="3"/>
            <w:tcBorders>
              <w:top w:val="nil" w:sz="6" w:space="0" w:color="auto"/>
              <w:left w:val="nil" w:sz="6" w:space="0" w:color="auto"/>
              <w:bottom w:val="nil" w:sz="6" w:space="0" w:color="auto"/>
              <w:right w:val="nil" w:sz="6" w:space="0" w:color="auto"/>
            </w:tcBorders>
          </w:tcPr>
          <w:p>
            <w:pPr/>
          </w:p>
        </w:tc>
        <w:tc>
          <w:tcPr>
            <w:tcW w:w="1673" w:type="dxa"/>
            <w:gridSpan w:val="3"/>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Style w:val="TableParagraph"/>
              <w:spacing w:line="223" w:lineRule="exact"/>
              <w:ind w:left="107" w:right="0"/>
              <w:jc w:val="left"/>
              <w:rPr>
                <w:rFonts w:ascii="宋体" w:hAnsi="宋体" w:cs="宋体" w:eastAsia="宋体" w:hint="default"/>
                <w:sz w:val="18"/>
                <w:szCs w:val="18"/>
              </w:rPr>
            </w:pPr>
            <w:r>
              <w:rPr>
                <w:rFonts w:ascii="宋体" w:hAnsi="宋体" w:cs="宋体" w:eastAsia="宋体" w:hint="default"/>
                <w:sz w:val="18"/>
                <w:szCs w:val="18"/>
              </w:rPr>
              <w:t>广州御银以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台银行自动柜员</w:t>
            </w:r>
          </w:p>
        </w:tc>
      </w:tr>
      <w:tr>
        <w:trPr>
          <w:trHeight w:val="462" w:hRule="exact"/>
        </w:trPr>
        <w:tc>
          <w:tcPr>
            <w:tcW w:w="1315" w:type="dxa"/>
            <w:tcBorders>
              <w:top w:val="nil" w:sz="6" w:space="0" w:color="auto"/>
              <w:left w:val="nil" w:sz="6" w:space="0" w:color="auto"/>
              <w:bottom w:val="nil" w:sz="6" w:space="0" w:color="auto"/>
              <w:right w:val="single" w:sz="4" w:space="0" w:color="000000"/>
            </w:tcBorders>
          </w:tcPr>
          <w:p>
            <w:pPr>
              <w:pStyle w:val="TableParagraph"/>
              <w:spacing w:line="200" w:lineRule="exact"/>
              <w:ind w:left="115" w:right="0"/>
              <w:jc w:val="left"/>
              <w:rPr>
                <w:rFonts w:ascii="宋体" w:hAnsi="宋体" w:cs="宋体" w:eastAsia="宋体" w:hint="default"/>
                <w:sz w:val="18"/>
                <w:szCs w:val="18"/>
              </w:rPr>
            </w:pPr>
            <w:r>
              <w:rPr>
                <w:rFonts w:ascii="宋体" w:hAnsi="宋体" w:cs="宋体" w:eastAsia="宋体" w:hint="default"/>
                <w:sz w:val="18"/>
                <w:szCs w:val="18"/>
              </w:rPr>
              <w:t>农村信用合作</w:t>
            </w:r>
          </w:p>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社三元里联社</w:t>
            </w:r>
          </w:p>
        </w:tc>
        <w:tc>
          <w:tcPr>
            <w:tcW w:w="914"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6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91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1"/>
              <w:ind w:left="876" w:right="0"/>
              <w:jc w:val="left"/>
              <w:rPr>
                <w:rFonts w:ascii="Times New Roman" w:hAnsi="Times New Roman" w:cs="Times New Roman" w:eastAsia="Times New Roman" w:hint="default"/>
                <w:sz w:val="18"/>
                <w:szCs w:val="18"/>
              </w:rPr>
            </w:pPr>
            <w:r>
              <w:rPr>
                <w:rFonts w:ascii="Times New Roman"/>
                <w:sz w:val="18"/>
              </w:rPr>
              <w:t>2,500,000.00</w:t>
            </w:r>
          </w:p>
        </w:tc>
        <w:tc>
          <w:tcPr>
            <w:tcW w:w="167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1"/>
              <w:ind w:left="621" w:right="0"/>
              <w:jc w:val="left"/>
              <w:rPr>
                <w:rFonts w:ascii="Times New Roman" w:hAnsi="Times New Roman" w:cs="Times New Roman" w:eastAsia="Times New Roman" w:hint="default"/>
                <w:sz w:val="18"/>
                <w:szCs w:val="18"/>
              </w:rPr>
            </w:pPr>
            <w:r>
              <w:rPr>
                <w:rFonts w:ascii="Times New Roman"/>
                <w:sz w:val="18"/>
              </w:rPr>
              <w:t>2,500,000.00</w:t>
            </w:r>
          </w:p>
        </w:tc>
        <w:tc>
          <w:tcPr>
            <w:tcW w:w="2795"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pacing w:val="-10"/>
                <w:sz w:val="18"/>
                <w:szCs w:val="18"/>
              </w:rPr>
              <w:t>机，评估价值为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12955.9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万元的抵</w:t>
            </w:r>
          </w:p>
          <w:p>
            <w:pPr>
              <w:pStyle w:val="TableParagraph"/>
              <w:spacing w:line="227" w:lineRule="exact"/>
              <w:ind w:left="107" w:right="0"/>
              <w:jc w:val="left"/>
              <w:rPr>
                <w:rFonts w:ascii="宋体" w:hAnsi="宋体" w:cs="宋体" w:eastAsia="宋体" w:hint="default"/>
                <w:sz w:val="18"/>
                <w:szCs w:val="18"/>
              </w:rPr>
            </w:pPr>
            <w:r>
              <w:rPr>
                <w:rFonts w:ascii="宋体" w:hAnsi="宋体" w:cs="宋体" w:eastAsia="宋体" w:hint="default"/>
                <w:sz w:val="18"/>
                <w:szCs w:val="18"/>
              </w:rPr>
              <w:t>押；杨文江、广州御新、广州毅</w:t>
            </w:r>
          </w:p>
        </w:tc>
      </w:tr>
      <w:tr>
        <w:trPr>
          <w:trHeight w:val="235" w:hRule="exact"/>
        </w:trPr>
        <w:tc>
          <w:tcPr>
            <w:tcW w:w="1315" w:type="dxa"/>
            <w:tcBorders>
              <w:top w:val="nil" w:sz="6" w:space="0" w:color="auto"/>
              <w:left w:val="nil" w:sz="6" w:space="0" w:color="auto"/>
              <w:bottom w:val="nil" w:sz="6" w:space="0" w:color="auto"/>
              <w:right w:val="single" w:sz="4" w:space="0" w:color="000000"/>
            </w:tcBorders>
          </w:tcPr>
          <w:p>
            <w:pPr/>
          </w:p>
        </w:tc>
        <w:tc>
          <w:tcPr>
            <w:tcW w:w="914" w:type="dxa"/>
            <w:tcBorders>
              <w:top w:val="nil" w:sz="6" w:space="0" w:color="auto"/>
              <w:left w:val="single" w:sz="4" w:space="0" w:color="000000"/>
              <w:bottom w:val="nil" w:sz="6" w:space="0" w:color="auto"/>
              <w:right w:val="nil" w:sz="6" w:space="0" w:color="auto"/>
            </w:tcBorders>
          </w:tcPr>
          <w:p>
            <w:pPr/>
          </w:p>
        </w:tc>
        <w:tc>
          <w:tcPr>
            <w:tcW w:w="1918" w:type="dxa"/>
            <w:gridSpan w:val="3"/>
            <w:tcBorders>
              <w:top w:val="nil" w:sz="6" w:space="0" w:color="auto"/>
              <w:left w:val="nil" w:sz="6" w:space="0" w:color="auto"/>
              <w:bottom w:val="nil" w:sz="6" w:space="0" w:color="auto"/>
              <w:right w:val="nil" w:sz="6" w:space="0" w:color="auto"/>
            </w:tcBorders>
          </w:tcPr>
          <w:p>
            <w:pPr/>
          </w:p>
        </w:tc>
        <w:tc>
          <w:tcPr>
            <w:tcW w:w="1673" w:type="dxa"/>
            <w:gridSpan w:val="3"/>
            <w:tcBorders>
              <w:top w:val="nil" w:sz="6" w:space="0" w:color="auto"/>
              <w:left w:val="nil" w:sz="6" w:space="0" w:color="auto"/>
              <w:bottom w:val="nil" w:sz="6" w:space="0" w:color="auto"/>
              <w:right w:val="nil" w:sz="6" w:space="0" w:color="auto"/>
            </w:tcBorders>
          </w:tcPr>
          <w:p>
            <w:pPr/>
          </w:p>
        </w:tc>
        <w:tc>
          <w:tcPr>
            <w:tcW w:w="2795"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盟提供保证担保</w:t>
            </w:r>
          </w:p>
        </w:tc>
      </w:tr>
    </w:tbl>
    <w:p>
      <w:pPr>
        <w:spacing w:after="0" w:line="208" w:lineRule="exact"/>
        <w:jc w:val="left"/>
        <w:rPr>
          <w:rFonts w:ascii="宋体" w:hAnsi="宋体" w:cs="宋体" w:eastAsia="宋体" w:hint="default"/>
          <w:sz w:val="18"/>
          <w:szCs w:val="18"/>
        </w:rPr>
        <w:sectPr>
          <w:pgSz w:w="11900" w:h="16840"/>
          <w:pgMar w:header="877" w:footer="1047" w:top="1100" w:bottom="1240" w:left="1660" w:right="1120"/>
        </w:sectPr>
      </w:pPr>
    </w:p>
    <w:p>
      <w:pPr>
        <w:spacing w:line="171" w:lineRule="exact" w:before="0"/>
        <w:ind w:left="245" w:right="-6" w:firstLine="0"/>
        <w:jc w:val="left"/>
        <w:rPr>
          <w:rFonts w:ascii="宋体" w:hAnsi="宋体" w:cs="宋体" w:eastAsia="宋体" w:hint="default"/>
          <w:sz w:val="18"/>
          <w:szCs w:val="18"/>
        </w:rPr>
      </w:pPr>
      <w:r>
        <w:rPr>
          <w:rFonts w:ascii="宋体" w:hAnsi="宋体" w:cs="宋体" w:eastAsia="宋体" w:hint="default"/>
          <w:sz w:val="18"/>
          <w:szCs w:val="18"/>
        </w:rPr>
        <w:t>农村信用合作</w:t>
      </w:r>
    </w:p>
    <w:p>
      <w:pPr>
        <w:tabs>
          <w:tab w:pos="2115" w:val="left" w:leader="none"/>
          <w:tab w:pos="3235" w:val="left" w:leader="none"/>
          <w:tab w:pos="4807" w:val="left" w:leader="none"/>
        </w:tabs>
        <w:spacing w:line="274" w:lineRule="exact" w:before="0"/>
        <w:ind w:left="245" w:right="-6"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社三元里联社</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30,000,000.00</w:t>
        <w:tab/>
        <w:t>30,000,000.00</w:t>
      </w:r>
    </w:p>
    <w:p>
      <w:pPr>
        <w:spacing w:line="216" w:lineRule="exact" w:before="0"/>
        <w:ind w:left="174" w:right="0" w:firstLine="0"/>
        <w:jc w:val="left"/>
        <w:rPr>
          <w:rFonts w:ascii="Times New Roman" w:hAnsi="Times New Roman" w:cs="Times New Roman" w:eastAsia="Times New Roman" w:hint="default"/>
          <w:sz w:val="18"/>
          <w:szCs w:val="18"/>
        </w:rPr>
      </w:pPr>
      <w:r>
        <w:rPr>
          <w:spacing w:val="-6"/>
        </w:rPr>
        <w:br w:type="column"/>
      </w:r>
      <w:r>
        <w:rPr>
          <w:rFonts w:ascii="宋体" w:hAnsi="宋体" w:cs="宋体" w:eastAsia="宋体" w:hint="default"/>
          <w:spacing w:val="-6"/>
          <w:sz w:val="18"/>
          <w:szCs w:val="18"/>
        </w:rPr>
        <w:t>抵押物：</w:t>
      </w:r>
      <w:r>
        <w:rPr>
          <w:rFonts w:ascii="Times New Roman" w:hAnsi="Times New Roman" w:cs="Times New Roman" w:eastAsia="Times New Roman" w:hint="default"/>
          <w:spacing w:val="-6"/>
          <w:sz w:val="18"/>
          <w:szCs w:val="18"/>
        </w:rPr>
        <w:t>ATM</w:t>
      </w:r>
      <w:r>
        <w:rPr>
          <w:rFonts w:ascii="宋体" w:hAnsi="宋体" w:cs="宋体" w:eastAsia="宋体" w:hint="default"/>
          <w:spacing w:val="-6"/>
          <w:sz w:val="18"/>
          <w:szCs w:val="18"/>
        </w:rPr>
        <w:t>，价值合计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15186.6</w:t>
      </w:r>
    </w:p>
    <w:p>
      <w:pPr>
        <w:spacing w:line="227" w:lineRule="exact" w:before="0"/>
        <w:ind w:left="174" w:right="0" w:firstLine="0"/>
        <w:jc w:val="left"/>
        <w:rPr>
          <w:rFonts w:ascii="宋体" w:hAnsi="宋体" w:cs="宋体" w:eastAsia="宋体" w:hint="default"/>
          <w:sz w:val="18"/>
          <w:szCs w:val="18"/>
        </w:rPr>
      </w:pPr>
      <w:r>
        <w:rPr>
          <w:rFonts w:ascii="宋体" w:hAnsi="宋体" w:cs="宋体" w:eastAsia="宋体" w:hint="default"/>
          <w:sz w:val="18"/>
          <w:szCs w:val="18"/>
        </w:rPr>
        <w:t>万元</w:t>
      </w:r>
    </w:p>
    <w:p>
      <w:pPr>
        <w:spacing w:after="0" w:line="227" w:lineRule="exact"/>
        <w:jc w:val="left"/>
        <w:rPr>
          <w:rFonts w:ascii="宋体" w:hAnsi="宋体" w:cs="宋体" w:eastAsia="宋体" w:hint="default"/>
          <w:sz w:val="18"/>
          <w:szCs w:val="18"/>
        </w:rPr>
        <w:sectPr>
          <w:type w:val="continuous"/>
          <w:pgSz w:w="11900" w:h="16840"/>
          <w:pgMar w:top="1540" w:bottom="280" w:left="1660" w:right="1120"/>
          <w:cols w:num="2" w:equalWidth="0">
            <w:col w:w="5844" w:space="40"/>
            <w:col w:w="3236"/>
          </w:cols>
        </w:sectPr>
      </w:pPr>
    </w:p>
    <w:p>
      <w:pPr>
        <w:spacing w:line="240" w:lineRule="auto" w:before="3"/>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877" w:footer="1047" w:top="1100" w:bottom="1240" w:left="1640" w:right="1260"/>
        </w:sectPr>
      </w:pPr>
    </w:p>
    <w:p>
      <w:pPr>
        <w:spacing w:line="196" w:lineRule="exact" w:before="44"/>
        <w:ind w:left="265" w:right="-9" w:firstLine="0"/>
        <w:jc w:val="left"/>
        <w:rPr>
          <w:rFonts w:ascii="宋体" w:hAnsi="宋体" w:cs="宋体" w:eastAsia="宋体" w:hint="default"/>
          <w:sz w:val="18"/>
          <w:szCs w:val="18"/>
        </w:rPr>
      </w:pPr>
      <w:r>
        <w:rPr>
          <w:rFonts w:ascii="宋体" w:hAnsi="宋体" w:cs="宋体" w:eastAsia="宋体" w:hint="default"/>
          <w:sz w:val="18"/>
          <w:szCs w:val="18"/>
        </w:rPr>
        <w:t>农村信用合作</w:t>
      </w:r>
    </w:p>
    <w:p>
      <w:pPr>
        <w:tabs>
          <w:tab w:pos="2089" w:val="left" w:leader="none"/>
          <w:tab w:pos="3347" w:val="left" w:leader="none"/>
          <w:tab w:pos="4919" w:val="left" w:leader="none"/>
        </w:tabs>
        <w:spacing w:line="274" w:lineRule="exact" w:before="0"/>
        <w:ind w:left="265" w:right="-9"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社三元里联社</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4,345,217.39</w:t>
        <w:tab/>
        <w:t>4,345,217.39</w:t>
      </w:r>
    </w:p>
    <w:p>
      <w:pPr>
        <w:spacing w:line="195" w:lineRule="exact" w:before="153"/>
        <w:ind w:left="265" w:right="-9" w:firstLine="0"/>
        <w:jc w:val="left"/>
        <w:rPr>
          <w:rFonts w:ascii="宋体" w:hAnsi="宋体" w:cs="宋体" w:eastAsia="宋体" w:hint="default"/>
          <w:sz w:val="18"/>
          <w:szCs w:val="18"/>
        </w:rPr>
      </w:pPr>
      <w:r>
        <w:rPr>
          <w:rFonts w:ascii="宋体" w:hAnsi="宋体" w:cs="宋体" w:eastAsia="宋体" w:hint="default"/>
          <w:sz w:val="18"/>
          <w:szCs w:val="18"/>
        </w:rPr>
        <w:t>农村信用合作</w:t>
      </w:r>
    </w:p>
    <w:p>
      <w:pPr>
        <w:tabs>
          <w:tab w:pos="1705" w:val="left" w:leader="none"/>
          <w:tab w:pos="3601" w:val="left" w:leader="none"/>
          <w:tab w:pos="5139" w:val="left" w:leader="none"/>
        </w:tabs>
        <w:spacing w:line="273" w:lineRule="exact" w:before="0"/>
        <w:ind w:left="265" w:right="-9"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社三元里联社</w:t>
        <w:tab/>
      </w:r>
      <w:r>
        <w:rPr>
          <w:rFonts w:ascii="Times New Roman" w:hAnsi="Times New Roman" w:cs="Times New Roman" w:eastAsia="Times New Roman" w:hint="default"/>
          <w:spacing w:val="-1"/>
          <w:sz w:val="18"/>
          <w:szCs w:val="18"/>
        </w:rPr>
        <w:t>1,355,260.83</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w:t>
      </w:r>
    </w:p>
    <w:p>
      <w:pPr>
        <w:spacing w:line="240" w:lineRule="auto" w:before="2"/>
        <w:rPr>
          <w:rFonts w:ascii="Times New Roman" w:hAnsi="Times New Roman" w:cs="Times New Roman" w:eastAsia="Times New Roman" w:hint="default"/>
          <w:sz w:val="34"/>
          <w:szCs w:val="34"/>
        </w:rPr>
      </w:pPr>
    </w:p>
    <w:p>
      <w:pPr>
        <w:spacing w:line="196" w:lineRule="exact" w:before="0"/>
        <w:ind w:left="265" w:right="-9" w:firstLine="0"/>
        <w:jc w:val="left"/>
        <w:rPr>
          <w:rFonts w:ascii="宋体" w:hAnsi="宋体" w:cs="宋体" w:eastAsia="宋体" w:hint="default"/>
          <w:sz w:val="18"/>
          <w:szCs w:val="18"/>
        </w:rPr>
      </w:pPr>
      <w:r>
        <w:rPr>
          <w:rFonts w:ascii="宋体" w:hAnsi="宋体" w:cs="宋体" w:eastAsia="宋体" w:hint="default"/>
          <w:sz w:val="18"/>
          <w:szCs w:val="18"/>
        </w:rPr>
        <w:t>农村信用合作</w:t>
      </w:r>
    </w:p>
    <w:p>
      <w:pPr>
        <w:tabs>
          <w:tab w:pos="2089" w:val="left" w:leader="none"/>
          <w:tab w:pos="3265" w:val="left" w:leader="none"/>
          <w:tab w:pos="4803" w:val="left" w:leader="none"/>
        </w:tabs>
        <w:spacing w:line="274" w:lineRule="exact" w:before="0"/>
        <w:ind w:left="265" w:right="-9"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社三元里联社</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2,749,744.14</w:t>
        <w:tab/>
        <w:t>2,749,744.14</w:t>
      </w:r>
    </w:p>
    <w:p>
      <w:pPr>
        <w:spacing w:line="241" w:lineRule="exact" w:before="44"/>
        <w:ind w:left="174" w:right="0" w:firstLine="0"/>
        <w:jc w:val="both"/>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抵押物：</w:t>
      </w:r>
      <w:r>
        <w:rPr>
          <w:rFonts w:ascii="Times New Roman" w:hAnsi="Times New Roman" w:cs="Times New Roman" w:eastAsia="Times New Roman" w:hint="default"/>
          <w:sz w:val="18"/>
          <w:szCs w:val="18"/>
        </w:rPr>
        <w:t>ATM</w:t>
      </w:r>
      <w:r>
        <w:rPr>
          <w:rFonts w:ascii="宋体" w:hAnsi="宋体" w:cs="宋体" w:eastAsia="宋体" w:hint="default"/>
          <w:sz w:val="18"/>
          <w:szCs w:val="18"/>
        </w:rPr>
        <w:t>，价值合计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4776.2</w:t>
      </w:r>
    </w:p>
    <w:p>
      <w:pPr>
        <w:spacing w:line="227" w:lineRule="exact" w:before="0"/>
        <w:ind w:left="174" w:right="0" w:firstLine="0"/>
        <w:jc w:val="both"/>
        <w:rPr>
          <w:rFonts w:ascii="宋体" w:hAnsi="宋体" w:cs="宋体" w:eastAsia="宋体" w:hint="default"/>
          <w:sz w:val="18"/>
          <w:szCs w:val="18"/>
        </w:rPr>
      </w:pPr>
      <w:r>
        <w:rPr>
          <w:rFonts w:ascii="宋体" w:hAnsi="宋体" w:cs="宋体" w:eastAsia="宋体" w:hint="default"/>
          <w:sz w:val="18"/>
          <w:szCs w:val="18"/>
        </w:rPr>
        <w:t>万元</w:t>
      </w:r>
    </w:p>
    <w:p>
      <w:pPr>
        <w:spacing w:line="232" w:lineRule="auto" w:before="44"/>
        <w:ind w:left="174" w:right="360" w:firstLine="0"/>
        <w:jc w:val="both"/>
        <w:rPr>
          <w:rFonts w:ascii="宋体" w:hAnsi="宋体" w:cs="宋体" w:eastAsia="宋体" w:hint="default"/>
          <w:sz w:val="18"/>
          <w:szCs w:val="18"/>
        </w:rPr>
      </w:pPr>
      <w:r>
        <w:rPr>
          <w:rFonts w:ascii="宋体" w:hAnsi="宋体" w:cs="宋体" w:eastAsia="宋体" w:hint="default"/>
          <w:sz w:val="18"/>
          <w:szCs w:val="18"/>
        </w:rPr>
        <w:t>抵押物：</w:t>
      </w:r>
      <w:r>
        <w:rPr>
          <w:rFonts w:ascii="Times New Roman" w:hAnsi="Times New Roman" w:cs="Times New Roman" w:eastAsia="Times New Roman" w:hint="default"/>
          <w:sz w:val="18"/>
          <w:szCs w:val="18"/>
        </w:rPr>
        <w:t>ATM</w:t>
      </w:r>
      <w:r>
        <w:rPr>
          <w:rFonts w:ascii="宋体" w:hAnsi="宋体" w:cs="宋体" w:eastAsia="宋体" w:hint="default"/>
          <w:sz w:val="18"/>
          <w:szCs w:val="18"/>
        </w:rPr>
        <w:t>，价值合计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2516.8</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万元；增城市广德泰实业有限公</w:t>
      </w:r>
      <w:r>
        <w:rPr>
          <w:rFonts w:ascii="宋体" w:hAnsi="宋体" w:cs="宋体" w:eastAsia="宋体" w:hint="default"/>
          <w:w w:val="99"/>
          <w:sz w:val="18"/>
          <w:szCs w:val="18"/>
        </w:rPr>
        <w:t> </w:t>
      </w:r>
      <w:r>
        <w:rPr>
          <w:rFonts w:ascii="宋体" w:hAnsi="宋体" w:cs="宋体" w:eastAsia="宋体" w:hint="default"/>
          <w:sz w:val="18"/>
          <w:szCs w:val="18"/>
        </w:rPr>
        <w:t>司、杨文江提供保证担保</w:t>
      </w:r>
    </w:p>
    <w:p>
      <w:pPr>
        <w:spacing w:line="241" w:lineRule="exact" w:before="161"/>
        <w:ind w:left="174" w:right="0" w:firstLine="0"/>
        <w:jc w:val="both"/>
        <w:rPr>
          <w:rFonts w:ascii="宋体" w:hAnsi="宋体" w:cs="宋体" w:eastAsia="宋体" w:hint="default"/>
          <w:sz w:val="18"/>
          <w:szCs w:val="18"/>
        </w:rPr>
      </w:pPr>
      <w:r>
        <w:rPr>
          <w:rFonts w:ascii="宋体" w:hAnsi="宋体" w:cs="宋体" w:eastAsia="宋体" w:hint="default"/>
          <w:sz w:val="18"/>
          <w:szCs w:val="18"/>
        </w:rPr>
        <w:t>广州御银以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台银行自动柜员</w:t>
      </w:r>
    </w:p>
    <w:p>
      <w:pPr>
        <w:spacing w:line="232" w:lineRule="exact" w:before="16"/>
        <w:ind w:left="174" w:right="231" w:firstLine="0"/>
        <w:jc w:val="left"/>
        <w:rPr>
          <w:rFonts w:ascii="宋体" w:hAnsi="宋体" w:cs="宋体" w:eastAsia="宋体" w:hint="default"/>
          <w:sz w:val="18"/>
          <w:szCs w:val="18"/>
        </w:rPr>
      </w:pPr>
      <w:r>
        <w:rPr>
          <w:rFonts w:ascii="宋体" w:hAnsi="宋体" w:cs="宋体" w:eastAsia="宋体" w:hint="default"/>
          <w:spacing w:val="-14"/>
          <w:w w:val="99"/>
          <w:sz w:val="18"/>
          <w:szCs w:val="18"/>
        </w:rPr>
        <w:t>机，评估价值为</w:t>
      </w:r>
      <w:r>
        <w:rPr>
          <w:rFonts w:ascii="宋体" w:hAnsi="宋体" w:cs="宋体" w:eastAsia="宋体" w:hint="default"/>
          <w:spacing w:val="-52"/>
          <w:w w:val="99"/>
          <w:sz w:val="18"/>
          <w:szCs w:val="18"/>
        </w:rPr>
        <w:t> </w:t>
      </w:r>
      <w:r>
        <w:rPr>
          <w:rFonts w:ascii="Times New Roman" w:hAnsi="Times New Roman" w:cs="Times New Roman" w:eastAsia="Times New Roman" w:hint="default"/>
          <w:w w:val="99"/>
          <w:sz w:val="18"/>
          <w:szCs w:val="18"/>
        </w:rPr>
        <w:t>6578</w:t>
      </w:r>
      <w:r>
        <w:rPr>
          <w:rFonts w:ascii="Times New Roman" w:hAnsi="Times New Roman" w:cs="Times New Roman" w:eastAsia="Times New Roman" w:hint="default"/>
          <w:spacing w:val="-6"/>
          <w:w w:val="99"/>
          <w:sz w:val="18"/>
          <w:szCs w:val="18"/>
        </w:rPr>
        <w:t> </w:t>
      </w:r>
      <w:r>
        <w:rPr>
          <w:rFonts w:ascii="宋体" w:hAnsi="宋体" w:cs="宋体" w:eastAsia="宋体" w:hint="default"/>
          <w:spacing w:val="-1"/>
          <w:w w:val="99"/>
          <w:sz w:val="18"/>
          <w:szCs w:val="18"/>
        </w:rPr>
        <w:t>万元的抵押；</w:t>
      </w:r>
      <w:r>
        <w:rPr>
          <w:rFonts w:ascii="宋体" w:hAnsi="宋体" w:cs="宋体" w:eastAsia="宋体" w:hint="default"/>
          <w:w w:val="99"/>
          <w:sz w:val="18"/>
          <w:szCs w:val="18"/>
        </w:rPr>
        <w:t> </w:t>
      </w:r>
      <w:r>
        <w:rPr>
          <w:rFonts w:ascii="宋体" w:hAnsi="宋体" w:cs="宋体" w:eastAsia="宋体" w:hint="default"/>
          <w:sz w:val="18"/>
          <w:szCs w:val="18"/>
        </w:rPr>
        <w:t>杨文江、广州御新提供保证担保</w:t>
      </w:r>
    </w:p>
    <w:p>
      <w:pPr>
        <w:spacing w:after="0" w:line="232" w:lineRule="exact"/>
        <w:jc w:val="left"/>
        <w:rPr>
          <w:rFonts w:ascii="宋体" w:hAnsi="宋体" w:cs="宋体" w:eastAsia="宋体" w:hint="default"/>
          <w:sz w:val="18"/>
          <w:szCs w:val="18"/>
        </w:rPr>
        <w:sectPr>
          <w:type w:val="continuous"/>
          <w:pgSz w:w="11900" w:h="16840"/>
          <w:pgMar w:top="1540" w:bottom="280" w:left="1640" w:right="1260"/>
          <w:cols w:num="2" w:equalWidth="0">
            <w:col w:w="5864" w:space="40"/>
            <w:col w:w="3096"/>
          </w:cols>
        </w:sect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7"/>
          <w:szCs w:val="17"/>
        </w:rPr>
      </w:pPr>
    </w:p>
    <w:p>
      <w:pPr>
        <w:spacing w:line="196" w:lineRule="exact" w:before="0"/>
        <w:ind w:left="265" w:right="0" w:firstLine="0"/>
        <w:jc w:val="left"/>
        <w:rPr>
          <w:rFonts w:ascii="宋体" w:hAnsi="宋体" w:cs="宋体" w:eastAsia="宋体" w:hint="default"/>
          <w:sz w:val="18"/>
          <w:szCs w:val="18"/>
        </w:rPr>
      </w:pPr>
      <w:r>
        <w:rPr>
          <w:rFonts w:ascii="宋体" w:hAnsi="宋体" w:cs="宋体" w:eastAsia="宋体" w:hint="default"/>
          <w:sz w:val="18"/>
          <w:szCs w:val="18"/>
        </w:rPr>
        <w:t>农村信用合作</w:t>
      </w:r>
    </w:p>
    <w:p>
      <w:pPr>
        <w:tabs>
          <w:tab w:pos="1751" w:val="left" w:leader="none"/>
          <w:tab w:pos="3601" w:val="left" w:leader="none"/>
          <w:tab w:pos="5139" w:val="left" w:leader="none"/>
        </w:tabs>
        <w:spacing w:line="274" w:lineRule="exact" w:before="0"/>
        <w:ind w:left="265"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社三元里联社</w:t>
        <w:tab/>
      </w:r>
      <w:r>
        <w:rPr>
          <w:rFonts w:ascii="Times New Roman" w:hAnsi="Times New Roman" w:cs="Times New Roman" w:eastAsia="Times New Roman" w:hint="default"/>
          <w:spacing w:val="-1"/>
          <w:sz w:val="18"/>
          <w:szCs w:val="18"/>
        </w:rPr>
        <w:t>13,333,333.36</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28"/>
          <w:szCs w:val="28"/>
        </w:rPr>
      </w:pPr>
    </w:p>
    <w:p>
      <w:pPr>
        <w:spacing w:line="240" w:lineRule="auto" w:before="5"/>
        <w:rPr>
          <w:rFonts w:ascii="Times New Roman" w:hAnsi="Times New Roman" w:cs="Times New Roman" w:eastAsia="Times New Roman" w:hint="default"/>
          <w:sz w:val="35"/>
          <w:szCs w:val="35"/>
        </w:rPr>
      </w:pPr>
    </w:p>
    <w:p>
      <w:pPr>
        <w:spacing w:line="195" w:lineRule="exact" w:before="0"/>
        <w:ind w:left="265" w:right="0" w:firstLine="0"/>
        <w:jc w:val="left"/>
        <w:rPr>
          <w:rFonts w:ascii="宋体" w:hAnsi="宋体" w:cs="宋体" w:eastAsia="宋体" w:hint="default"/>
          <w:sz w:val="18"/>
          <w:szCs w:val="18"/>
        </w:rPr>
      </w:pPr>
      <w:r>
        <w:rPr>
          <w:rFonts w:ascii="宋体" w:hAnsi="宋体" w:cs="宋体" w:eastAsia="宋体" w:hint="default"/>
          <w:sz w:val="18"/>
          <w:szCs w:val="18"/>
        </w:rPr>
        <w:t>农村信用合作</w:t>
      </w:r>
    </w:p>
    <w:p>
      <w:pPr>
        <w:tabs>
          <w:tab w:pos="1839" w:val="left" w:leader="none"/>
          <w:tab w:pos="3601" w:val="left" w:leader="none"/>
          <w:tab w:pos="5139" w:val="left" w:leader="none"/>
        </w:tabs>
        <w:spacing w:line="273" w:lineRule="exact" w:before="0"/>
        <w:ind w:left="265"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社三元里联社</w:t>
        <w:tab/>
      </w:r>
      <w:r>
        <w:rPr>
          <w:rFonts w:ascii="Times New Roman" w:hAnsi="Times New Roman" w:cs="Times New Roman" w:eastAsia="Times New Roman" w:hint="default"/>
          <w:spacing w:val="-1"/>
          <w:sz w:val="18"/>
          <w:szCs w:val="18"/>
        </w:rPr>
        <w:t>7,915,763.95</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w:t>
      </w:r>
    </w:p>
    <w:p>
      <w:pPr>
        <w:spacing w:line="240" w:lineRule="auto" w:before="6"/>
        <w:rPr>
          <w:rFonts w:ascii="Times New Roman" w:hAnsi="Times New Roman" w:cs="Times New Roman" w:eastAsia="Times New Roman" w:hint="default"/>
          <w:sz w:val="32"/>
          <w:szCs w:val="32"/>
        </w:rPr>
      </w:pPr>
    </w:p>
    <w:p>
      <w:pPr>
        <w:spacing w:line="232" w:lineRule="exact" w:before="0"/>
        <w:ind w:left="265" w:right="0" w:firstLine="0"/>
        <w:jc w:val="left"/>
        <w:rPr>
          <w:rFonts w:ascii="宋体" w:hAnsi="宋体" w:cs="宋体" w:eastAsia="宋体" w:hint="default"/>
          <w:sz w:val="18"/>
          <w:szCs w:val="18"/>
        </w:rPr>
      </w:pPr>
      <w:r>
        <w:rPr>
          <w:rFonts w:ascii="宋体" w:hAnsi="宋体" w:cs="宋体" w:eastAsia="宋体" w:hint="default"/>
          <w:sz w:val="18"/>
          <w:szCs w:val="18"/>
        </w:rPr>
        <w:t>农村信用合作</w:t>
      </w:r>
    </w:p>
    <w:p>
      <w:pPr>
        <w:tabs>
          <w:tab w:pos="1751" w:val="left" w:leader="none"/>
          <w:tab w:pos="3347" w:val="left" w:leader="none"/>
          <w:tab w:pos="4919" w:val="left" w:leader="none"/>
        </w:tabs>
        <w:spacing w:line="240" w:lineRule="exact" w:before="0"/>
        <w:ind w:left="265"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4"/>
          <w:sz w:val="18"/>
          <w:szCs w:val="18"/>
        </w:rPr>
        <w:t>社三元里联社</w:t>
        <w:tab/>
      </w:r>
      <w:r>
        <w:rPr>
          <w:rFonts w:ascii="Times New Roman" w:hAnsi="Times New Roman" w:cs="Times New Roman" w:eastAsia="Times New Roman" w:hint="default"/>
          <w:spacing w:val="-1"/>
          <w:sz w:val="18"/>
          <w:szCs w:val="18"/>
        </w:rPr>
        <w:t>12,186,353.18</w:t>
        <w:tab/>
        <w:t>6,013,551.41</w:t>
        <w:tab/>
        <w:t>6,013,551.41</w:t>
      </w:r>
    </w:p>
    <w:p>
      <w:pPr>
        <w:spacing w:line="206" w:lineRule="exact" w:before="141"/>
        <w:ind w:left="265" w:right="0" w:firstLine="0"/>
        <w:jc w:val="left"/>
        <w:rPr>
          <w:rFonts w:ascii="宋体" w:hAnsi="宋体" w:cs="宋体" w:eastAsia="宋体" w:hint="default"/>
          <w:sz w:val="18"/>
          <w:szCs w:val="18"/>
        </w:rPr>
      </w:pPr>
      <w:r>
        <w:rPr>
          <w:rFonts w:ascii="宋体" w:hAnsi="宋体" w:cs="宋体" w:eastAsia="宋体" w:hint="default"/>
          <w:sz w:val="18"/>
          <w:szCs w:val="18"/>
        </w:rPr>
        <w:t>农村信用合作</w:t>
      </w:r>
    </w:p>
    <w:p>
      <w:pPr>
        <w:tabs>
          <w:tab w:pos="1751" w:val="left" w:leader="none"/>
          <w:tab w:pos="3601" w:val="left" w:leader="none"/>
          <w:tab w:pos="5682" w:val="left" w:leader="none"/>
        </w:tabs>
        <w:spacing w:line="264" w:lineRule="exact" w:before="0"/>
        <w:ind w:left="450" w:right="0" w:hanging="185"/>
        <w:jc w:val="left"/>
        <w:rPr>
          <w:rFonts w:ascii="Times New Roman" w:hAnsi="Times New Roman" w:cs="Times New Roman" w:eastAsia="Times New Roman" w:hint="default"/>
          <w:sz w:val="18"/>
          <w:szCs w:val="18"/>
        </w:rPr>
      </w:pPr>
      <w:r>
        <w:rPr>
          <w:rFonts w:ascii="宋体" w:hAnsi="宋体" w:cs="宋体" w:eastAsia="宋体" w:hint="default"/>
          <w:w w:val="95"/>
          <w:position w:val="-9"/>
          <w:sz w:val="18"/>
          <w:szCs w:val="18"/>
        </w:rPr>
        <w:t>社三元里联社</w:t>
        <w:tab/>
      </w:r>
      <w:r>
        <w:rPr>
          <w:rFonts w:ascii="Times New Roman" w:hAnsi="Times New Roman" w:cs="Times New Roman" w:eastAsia="Times New Roman" w:hint="default"/>
          <w:spacing w:val="-1"/>
          <w:sz w:val="18"/>
          <w:szCs w:val="18"/>
        </w:rPr>
        <w:t>15,000,000.00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w:t>
      </w:r>
    </w:p>
    <w:p>
      <w:pPr>
        <w:spacing w:line="240" w:lineRule="auto" w:before="2"/>
        <w:rPr>
          <w:rFonts w:ascii="Times New Roman" w:hAnsi="Times New Roman" w:cs="Times New Roman" w:eastAsia="Times New Roman" w:hint="default"/>
          <w:sz w:val="6"/>
          <w:szCs w:val="6"/>
        </w:rPr>
      </w:pPr>
    </w:p>
    <w:p>
      <w:pPr>
        <w:tabs>
          <w:tab w:pos="4391" w:val="left" w:leader="none"/>
        </w:tabs>
        <w:spacing w:line="20" w:lineRule="exact"/>
        <w:ind w:left="1458" w:right="-40" w:firstLine="0"/>
        <w:rPr>
          <w:rFonts w:ascii="Times New Roman" w:hAnsi="Times New Roman" w:cs="Times New Roman" w:eastAsia="Times New Roman" w:hint="default"/>
          <w:sz w:val="2"/>
          <w:szCs w:val="2"/>
        </w:rPr>
      </w:pPr>
      <w:r>
        <w:rPr>
          <w:rFonts w:ascii="Times New Roman"/>
          <w:sz w:val="2"/>
        </w:rPr>
        <w:drawing>
          <wp:inline distT="0" distB="0" distL="0" distR="0">
            <wp:extent cx="908303" cy="6096"/>
            <wp:effectExtent l="0" t="0" r="0" b="0"/>
            <wp:docPr id="37" name="image37.png" descr=""/>
            <wp:cNvGraphicFramePr>
              <a:graphicFrameLocks noChangeAspect="1"/>
            </wp:cNvGraphicFramePr>
            <a:graphic>
              <a:graphicData uri="http://schemas.openxmlformats.org/drawingml/2006/picture">
                <pic:pic>
                  <pic:nvPicPr>
                    <pic:cNvPr id="38" name="image37.png"/>
                    <pic:cNvPicPr/>
                  </pic:nvPicPr>
                  <pic:blipFill>
                    <a:blip r:embed="rId68" cstate="print"/>
                    <a:stretch>
                      <a:fillRect/>
                    </a:stretch>
                  </pic:blipFill>
                  <pic:spPr>
                    <a:xfrm>
                      <a:off x="0" y="0"/>
                      <a:ext cx="908303" cy="6096"/>
                    </a:xfrm>
                    <a:prstGeom prst="rect">
                      <a:avLst/>
                    </a:prstGeom>
                  </pic:spPr>
                </pic:pic>
              </a:graphicData>
            </a:graphic>
          </wp:inline>
        </w:drawing>
      </w:r>
      <w:r>
        <w:rPr>
          <w:rFonts w:ascii="Times New Roman"/>
          <w:sz w:val="2"/>
        </w:rPr>
      </w:r>
      <w:r>
        <w:rPr>
          <w:rFonts w:ascii="Times New Roman"/>
          <w:sz w:val="2"/>
        </w:rPr>
        <w:tab/>
      </w:r>
      <w:r>
        <w:rPr>
          <w:rFonts w:ascii="Times New Roman"/>
          <w:sz w:val="2"/>
        </w:rPr>
        <w:drawing>
          <wp:inline distT="0" distB="0" distL="0" distR="0">
            <wp:extent cx="998219" cy="6096"/>
            <wp:effectExtent l="0" t="0" r="0" b="0"/>
            <wp:docPr id="39" name="image38.png" descr=""/>
            <wp:cNvGraphicFramePr>
              <a:graphicFrameLocks noChangeAspect="1"/>
            </wp:cNvGraphicFramePr>
            <a:graphic>
              <a:graphicData uri="http://schemas.openxmlformats.org/drawingml/2006/picture">
                <pic:pic>
                  <pic:nvPicPr>
                    <pic:cNvPr id="40" name="image38.png"/>
                    <pic:cNvPicPr/>
                  </pic:nvPicPr>
                  <pic:blipFill>
                    <a:blip r:embed="rId69" cstate="print"/>
                    <a:stretch>
                      <a:fillRect/>
                    </a:stretch>
                  </pic:blipFill>
                  <pic:spPr>
                    <a:xfrm>
                      <a:off x="0" y="0"/>
                      <a:ext cx="998219" cy="6096"/>
                    </a:xfrm>
                    <a:prstGeom prst="rect">
                      <a:avLst/>
                    </a:prstGeom>
                  </pic:spPr>
                </pic:pic>
              </a:graphicData>
            </a:graphic>
          </wp:inline>
        </w:drawing>
      </w:r>
      <w:r>
        <w:rPr>
          <w:rFonts w:ascii="Times New Roman"/>
          <w:sz w:val="2"/>
        </w:rPr>
      </w:r>
    </w:p>
    <w:p>
      <w:pPr>
        <w:tabs>
          <w:tab w:pos="893" w:val="left" w:leader="none"/>
          <w:tab w:pos="1651" w:val="left" w:leader="none"/>
          <w:tab w:pos="4728" w:val="left" w:leader="none"/>
        </w:tabs>
        <w:spacing w:before="0"/>
        <w:ind w:left="350" w:right="0" w:firstLine="0"/>
        <w:jc w:val="center"/>
        <w:rPr>
          <w:rFonts w:ascii="Times New Roman" w:hAnsi="Times New Roman" w:cs="Times New Roman" w:eastAsia="Times New Roman" w:hint="default"/>
          <w:sz w:val="18"/>
          <w:szCs w:val="18"/>
        </w:rPr>
      </w:pPr>
      <w:r>
        <w:rPr>
          <w:rFonts w:ascii="宋体" w:hAnsi="宋体" w:cs="宋体" w:eastAsia="宋体" w:hint="default"/>
          <w:w w:val="95"/>
          <w:sz w:val="18"/>
          <w:szCs w:val="18"/>
        </w:rPr>
        <w:t>小</w:t>
        <w:tab/>
        <w:t>计</w:t>
        <w:tab/>
      </w:r>
      <w:r>
        <w:rPr>
          <w:rFonts w:ascii="Times New Roman" w:hAnsi="Times New Roman" w:cs="Times New Roman" w:eastAsia="Times New Roman" w:hint="default"/>
          <w:spacing w:val="-1"/>
          <w:position w:val="1"/>
          <w:sz w:val="18"/>
          <w:szCs w:val="18"/>
        </w:rPr>
        <w:t>49,790,711.32</w:t>
        <w:tab/>
        <w:t>45,608,512.94</w:t>
      </w:r>
      <w:r>
        <w:rPr>
          <w:rFonts w:ascii="Times New Roman" w:hAnsi="Times New Roman" w:cs="Times New Roman" w:eastAsia="Times New Roman" w:hint="default"/>
          <w:spacing w:val="-1"/>
          <w:sz w:val="18"/>
          <w:szCs w:val="18"/>
        </w:rPr>
      </w:r>
    </w:p>
    <w:p>
      <w:pPr>
        <w:spacing w:before="59"/>
        <w:ind w:left="265" w:right="0" w:firstLine="0"/>
        <w:jc w:val="left"/>
        <w:rPr>
          <w:rFonts w:ascii="宋体" w:hAnsi="宋体" w:cs="宋体" w:eastAsia="宋体" w:hint="default"/>
          <w:sz w:val="21"/>
          <w:szCs w:val="21"/>
        </w:rPr>
      </w:pPr>
      <w:r>
        <w:rPr/>
        <w:pict>
          <v:group style="position:absolute;margin-left:154.559998pt;margin-top:2.373091pt;width:72.25pt;height:2.2pt;mso-position-horizontal-relative:page;mso-position-vertical-relative:paragraph;z-index:4000" coordorigin="3091,47" coordsize="1445,44">
            <v:group style="position:absolute;left:3098;top:55;width:1431;height:2" coordorigin="3098,55" coordsize="1431,2">
              <v:shape style="position:absolute;left:3098;top:55;width:1431;height:2" coordorigin="3098,55" coordsize="1431,0" path="m3098,55l4529,55e" filled="false" stroked="true" strokeweight=".72pt" strokecolor="#000000">
                <v:path arrowok="t"/>
              </v:shape>
            </v:group>
            <v:group style="position:absolute;left:3098;top:83;width:1431;height:2" coordorigin="3098,83" coordsize="1431,2">
              <v:shape style="position:absolute;left:3098;top:83;width:1431;height:2" coordorigin="3098,83" coordsize="1431,0" path="m3098,83l4529,83e" filled="false" stroked="true" strokeweight=".72pt" strokecolor="#000000">
                <v:path arrowok="t"/>
              </v:shape>
            </v:group>
            <w10:wrap type="none"/>
          </v:group>
        </w:pict>
      </w:r>
      <w:r>
        <w:rPr/>
        <w:pict>
          <v:group style="position:absolute;margin-left:301.199982pt;margin-top:2.373091pt;width:79.350pt;height:2.2pt;mso-position-horizontal-relative:page;mso-position-vertical-relative:paragraph;z-index:4024" coordorigin="6024,47" coordsize="1587,44">
            <v:group style="position:absolute;left:6031;top:55;width:1572;height:2" coordorigin="6031,55" coordsize="1572,2">
              <v:shape style="position:absolute;left:6031;top:55;width:1572;height:2" coordorigin="6031,55" coordsize="1572,0" path="m6031,55l7603,55e" filled="false" stroked="true" strokeweight=".72pt" strokecolor="#000000">
                <v:path arrowok="t"/>
              </v:shape>
            </v:group>
            <v:group style="position:absolute;left:6031;top:83;width:1572;height:2" coordorigin="6031,83" coordsize="1572,2">
              <v:shape style="position:absolute;left:6031;top:83;width:1572;height:2" coordorigin="6031,83" coordsize="1572,0" path="m6031,83l7603,83e" filled="false" stroked="true" strokeweight=".72pt" strokecolor="#000000">
                <v:path arrowok="t"/>
              </v:shape>
            </v:group>
            <w10:wrap type="none"/>
          </v:group>
        </w:pict>
      </w:r>
      <w:r>
        <w:rPr>
          <w:rFonts w:ascii="宋体" w:hAnsi="宋体" w:cs="宋体" w:eastAsia="宋体" w:hint="default"/>
          <w:sz w:val="21"/>
          <w:szCs w:val="21"/>
        </w:rPr>
        <w:t>保证借款</w:t>
      </w:r>
    </w:p>
    <w:p>
      <w:pPr>
        <w:spacing w:line="196" w:lineRule="exact" w:before="139"/>
        <w:ind w:left="270" w:right="0" w:firstLine="0"/>
        <w:jc w:val="left"/>
        <w:rPr>
          <w:rFonts w:ascii="宋体" w:hAnsi="宋体" w:cs="宋体" w:eastAsia="宋体" w:hint="default"/>
          <w:sz w:val="18"/>
          <w:szCs w:val="18"/>
        </w:rPr>
      </w:pPr>
      <w:r>
        <w:rPr>
          <w:rFonts w:ascii="宋体" w:hAnsi="宋体" w:cs="宋体" w:eastAsia="宋体" w:hint="default"/>
          <w:sz w:val="18"/>
          <w:szCs w:val="18"/>
        </w:rPr>
        <w:t>珠海市农村信</w:t>
      </w:r>
    </w:p>
    <w:p>
      <w:pPr>
        <w:tabs>
          <w:tab w:pos="1739" w:val="left" w:leader="none"/>
          <w:tab w:pos="3500" w:val="left" w:leader="none"/>
          <w:tab w:pos="5581" w:val="left" w:leader="none"/>
        </w:tabs>
        <w:spacing w:line="274" w:lineRule="exact" w:before="0"/>
        <w:ind w:left="349" w:right="0" w:firstLine="0"/>
        <w:jc w:val="center"/>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用合作社</w:t>
        <w:tab/>
      </w:r>
      <w:r>
        <w:rPr>
          <w:rFonts w:ascii="Times New Roman" w:hAnsi="Times New Roman" w:cs="Times New Roman" w:eastAsia="Times New Roman" w:hint="default"/>
          <w:spacing w:val="-1"/>
          <w:sz w:val="18"/>
          <w:szCs w:val="18"/>
        </w:rPr>
        <w:t>2,500,000.00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w:t>
      </w:r>
    </w:p>
    <w:p>
      <w:pPr>
        <w:spacing w:line="240" w:lineRule="auto" w:before="6"/>
        <w:rPr>
          <w:rFonts w:ascii="Times New Roman" w:hAnsi="Times New Roman" w:cs="Times New Roman" w:eastAsia="Times New Roman" w:hint="default"/>
          <w:sz w:val="13"/>
          <w:szCs w:val="13"/>
        </w:rPr>
      </w:pPr>
    </w:p>
    <w:tbl>
      <w:tblPr>
        <w:tblW w:w="0" w:type="auto"/>
        <w:jc w:val="left"/>
        <w:tblInd w:w="369" w:type="dxa"/>
        <w:tblLayout w:type="fixed"/>
        <w:tblCellMar>
          <w:top w:w="0" w:type="dxa"/>
          <w:left w:w="0" w:type="dxa"/>
          <w:bottom w:w="0" w:type="dxa"/>
          <w:right w:w="0" w:type="dxa"/>
        </w:tblCellMar>
        <w:tblLook w:val="01E0"/>
      </w:tblPr>
      <w:tblGrid>
        <w:gridCol w:w="442"/>
        <w:gridCol w:w="647"/>
        <w:gridCol w:w="1430"/>
        <w:gridCol w:w="1499"/>
        <w:gridCol w:w="1576"/>
      </w:tblGrid>
      <w:tr>
        <w:trPr>
          <w:trHeight w:val="331" w:hRule="exact"/>
        </w:trPr>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w w:val="99"/>
                <w:sz w:val="18"/>
                <w:szCs w:val="18"/>
              </w:rPr>
              <w:t>小</w:t>
            </w:r>
            <w:r>
              <w:rPr>
                <w:rFonts w:ascii="宋体" w:hAnsi="宋体" w:cs="宋体" w:eastAsia="宋体" w:hint="default"/>
                <w:sz w:val="18"/>
                <w:szCs w:val="18"/>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26"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1430"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908303" cy="6096"/>
                  <wp:effectExtent l="0" t="0" r="0" b="0"/>
                  <wp:docPr id="41" name="image37.png" descr=""/>
                  <wp:cNvGraphicFramePr>
                    <a:graphicFrameLocks noChangeAspect="1"/>
                  </wp:cNvGraphicFramePr>
                  <a:graphic>
                    <a:graphicData uri="http://schemas.openxmlformats.org/drawingml/2006/picture">
                      <pic:pic>
                        <pic:nvPicPr>
                          <pic:cNvPr id="42" name="image37.png"/>
                          <pic:cNvPicPr/>
                        </pic:nvPicPr>
                        <pic:blipFill>
                          <a:blip r:embed="rId68" cstate="print"/>
                          <a:stretch>
                            <a:fillRect/>
                          </a:stretch>
                        </pic:blipFill>
                        <pic:spPr>
                          <a:xfrm>
                            <a:off x="0" y="0"/>
                            <a:ext cx="908303"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30"/>
              <w:ind w:right="100"/>
              <w:jc w:val="right"/>
              <w:rPr>
                <w:rFonts w:ascii="Times New Roman" w:hAnsi="Times New Roman" w:cs="Times New Roman" w:eastAsia="Times New Roman" w:hint="default"/>
                <w:sz w:val="18"/>
                <w:szCs w:val="18"/>
              </w:rPr>
            </w:pPr>
            <w:r>
              <w:rPr>
                <w:rFonts w:ascii="Times New Roman"/>
                <w:spacing w:val="-1"/>
                <w:sz w:val="18"/>
              </w:rPr>
              <w:t>2,500,000.00</w:t>
            </w:r>
          </w:p>
        </w:tc>
        <w:tc>
          <w:tcPr>
            <w:tcW w:w="1499"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17" w:space="0" w:color="000000"/>
              <w:right w:val="nil" w:sz="6" w:space="0" w:color="auto"/>
            </w:tcBorders>
          </w:tcPr>
          <w:p>
            <w:pPr>
              <w:pStyle w:val="TableParagraph"/>
              <w:spacing w:line="20" w:lineRule="exact"/>
              <w:ind w:left="3" w:right="-4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998219" cy="6096"/>
                  <wp:effectExtent l="0" t="0" r="0" b="0"/>
                  <wp:docPr id="43" name="image38.png" descr=""/>
                  <wp:cNvGraphicFramePr>
                    <a:graphicFrameLocks noChangeAspect="1"/>
                  </wp:cNvGraphicFramePr>
                  <a:graphic>
                    <a:graphicData uri="http://schemas.openxmlformats.org/drawingml/2006/picture">
                      <pic:pic>
                        <pic:nvPicPr>
                          <pic:cNvPr id="44" name="image38.png"/>
                          <pic:cNvPicPr/>
                        </pic:nvPicPr>
                        <pic:blipFill>
                          <a:blip r:embed="rId69" cstate="print"/>
                          <a:stretch>
                            <a:fillRect/>
                          </a:stretch>
                        </pic:blipFill>
                        <pic:spPr>
                          <a:xfrm>
                            <a:off x="0" y="0"/>
                            <a:ext cx="998219"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30"/>
              <w:ind w:right="9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62" w:hRule="exact"/>
        </w:trPr>
        <w:tc>
          <w:tcPr>
            <w:tcW w:w="44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0" w:right="0"/>
              <w:jc w:val="left"/>
              <w:rPr>
                <w:rFonts w:ascii="宋体" w:hAnsi="宋体" w:cs="宋体" w:eastAsia="宋体" w:hint="default"/>
                <w:sz w:val="18"/>
                <w:szCs w:val="18"/>
              </w:rPr>
            </w:pPr>
            <w:r>
              <w:rPr>
                <w:rFonts w:ascii="宋体" w:hAnsi="宋体" w:cs="宋体" w:eastAsia="宋体" w:hint="default"/>
                <w:w w:val="99"/>
                <w:sz w:val="18"/>
                <w:szCs w:val="18"/>
              </w:rPr>
              <w:t>合</w:t>
            </w:r>
            <w:r>
              <w:rPr>
                <w:rFonts w:ascii="宋体" w:hAnsi="宋体" w:cs="宋体" w:eastAsia="宋体" w:hint="default"/>
                <w:sz w:val="18"/>
                <w:szCs w:val="18"/>
              </w:rPr>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81"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1430" w:type="dxa"/>
            <w:tcBorders>
              <w:top w:val="single" w:sz="17" w:space="0" w:color="000000"/>
              <w:left w:val="nil" w:sz="6" w:space="0" w:color="auto"/>
              <w:bottom w:val="single" w:sz="17" w:space="0" w:color="000000"/>
              <w:right w:val="nil" w:sz="6" w:space="0" w:color="auto"/>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52,290,711.32</w:t>
            </w:r>
          </w:p>
        </w:tc>
        <w:tc>
          <w:tcPr>
            <w:tcW w:w="1499" w:type="dxa"/>
            <w:tcBorders>
              <w:top w:val="nil" w:sz="6" w:space="0" w:color="auto"/>
              <w:left w:val="nil" w:sz="6" w:space="0" w:color="auto"/>
              <w:bottom w:val="nil" w:sz="6" w:space="0" w:color="auto"/>
              <w:right w:val="nil" w:sz="6" w:space="0" w:color="auto"/>
            </w:tcBorders>
          </w:tcPr>
          <w:p>
            <w:pPr/>
          </w:p>
        </w:tc>
        <w:tc>
          <w:tcPr>
            <w:tcW w:w="1576" w:type="dxa"/>
            <w:tcBorders>
              <w:top w:val="single" w:sz="17" w:space="0" w:color="000000"/>
              <w:left w:val="nil" w:sz="6" w:space="0" w:color="auto"/>
              <w:bottom w:val="single" w:sz="17" w:space="0" w:color="000000"/>
              <w:right w:val="nil" w:sz="6" w:space="0" w:color="auto"/>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45,608,512.94</w:t>
            </w:r>
          </w:p>
        </w:tc>
      </w:tr>
    </w:tbl>
    <w:p>
      <w:pPr>
        <w:spacing w:line="240" w:lineRule="auto" w:before="0"/>
        <w:rPr>
          <w:rFonts w:ascii="Times New Roman" w:hAnsi="Times New Roman" w:cs="Times New Roman" w:eastAsia="Times New Roman" w:hint="default"/>
          <w:sz w:val="28"/>
          <w:szCs w:val="28"/>
        </w:rPr>
      </w:pPr>
    </w:p>
    <w:p>
      <w:pPr>
        <w:spacing w:line="240" w:lineRule="auto" w:before="3"/>
        <w:rPr>
          <w:rFonts w:ascii="Times New Roman" w:hAnsi="Times New Roman" w:cs="Times New Roman" w:eastAsia="Times New Roman" w:hint="default"/>
          <w:sz w:val="39"/>
          <w:szCs w:val="39"/>
        </w:rPr>
      </w:pPr>
    </w:p>
    <w:p>
      <w:pPr>
        <w:pStyle w:val="BodyText"/>
        <w:spacing w:line="240" w:lineRule="auto" w:before="0"/>
        <w:ind w:left="637" w:right="0"/>
        <w:jc w:val="left"/>
      </w:pPr>
      <w:r>
        <w:rPr/>
        <w:t>注释 </w:t>
      </w:r>
      <w:r>
        <w:rPr>
          <w:rFonts w:ascii="Times New Roman" w:hAnsi="Times New Roman" w:cs="Times New Roman" w:eastAsia="Times New Roman" w:hint="default"/>
        </w:rPr>
        <w:t>23</w:t>
      </w:r>
      <w:r>
        <w:rPr/>
        <w:t>、</w:t>
      </w:r>
      <w:r>
        <w:rPr>
          <w:spacing w:val="-62"/>
        </w:rPr>
        <w:t> </w:t>
      </w:r>
      <w:r>
        <w:rPr/>
        <w:t>预计负债</w:t>
      </w:r>
    </w:p>
    <w:p>
      <w:pPr>
        <w:spacing w:line="235" w:lineRule="auto" w:before="122"/>
        <w:ind w:left="75" w:right="316" w:firstLine="0"/>
        <w:jc w:val="left"/>
        <w:rPr>
          <w:rFonts w:ascii="宋体" w:hAnsi="宋体" w:cs="宋体" w:eastAsia="宋体" w:hint="default"/>
          <w:sz w:val="18"/>
          <w:szCs w:val="18"/>
        </w:rPr>
      </w:pPr>
      <w:r>
        <w:rPr/>
        <w:br w:type="column"/>
      </w:r>
      <w:r>
        <w:rPr>
          <w:rFonts w:ascii="宋体" w:hAnsi="宋体" w:cs="宋体" w:eastAsia="宋体" w:hint="default"/>
          <w:sz w:val="18"/>
          <w:szCs w:val="18"/>
        </w:rPr>
        <w:t>抵押物：</w:t>
      </w:r>
      <w:r>
        <w:rPr>
          <w:rFonts w:ascii="Times New Roman" w:hAnsi="Times New Roman" w:cs="Times New Roman" w:eastAsia="Times New Roman" w:hint="default"/>
          <w:sz w:val="18"/>
          <w:szCs w:val="18"/>
        </w:rPr>
        <w:t>ATM</w:t>
      </w:r>
      <w:r>
        <w:rPr>
          <w:rFonts w:ascii="宋体" w:hAnsi="宋体" w:cs="宋体" w:eastAsia="宋体" w:hint="default"/>
          <w:sz w:val="18"/>
          <w:szCs w:val="18"/>
        </w:rPr>
        <w:t>，价值</w:t>
      </w:r>
      <w:r>
        <w:rPr>
          <w:rFonts w:ascii="Times New Roman" w:hAnsi="Times New Roman" w:cs="Times New Roman" w:eastAsia="Times New Roman" w:hint="default"/>
          <w:sz w:val="18"/>
          <w:szCs w:val="18"/>
        </w:rPr>
        <w:t>:12955.80</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万</w:t>
      </w:r>
      <w:r>
        <w:rPr>
          <w:rFonts w:ascii="宋体" w:hAnsi="宋体" w:cs="宋体" w:eastAsia="宋体" w:hint="default"/>
          <w:w w:val="99"/>
          <w:sz w:val="18"/>
          <w:szCs w:val="18"/>
        </w:rPr>
        <w:t> </w:t>
      </w:r>
      <w:r>
        <w:rPr>
          <w:rFonts w:ascii="宋体" w:hAnsi="宋体" w:cs="宋体" w:eastAsia="宋体" w:hint="default"/>
          <w:sz w:val="18"/>
          <w:szCs w:val="18"/>
        </w:rPr>
        <w:t>元；公司全资子公司广州市御新</w:t>
      </w:r>
      <w:r>
        <w:rPr>
          <w:rFonts w:ascii="宋体" w:hAnsi="宋体" w:cs="宋体" w:eastAsia="宋体" w:hint="default"/>
          <w:w w:val="99"/>
          <w:sz w:val="18"/>
          <w:szCs w:val="18"/>
        </w:rPr>
        <w:t> </w:t>
      </w:r>
      <w:r>
        <w:rPr>
          <w:rFonts w:ascii="宋体" w:hAnsi="宋体" w:cs="宋体" w:eastAsia="宋体" w:hint="default"/>
          <w:sz w:val="18"/>
          <w:szCs w:val="18"/>
        </w:rPr>
        <w:t>软件有限公司、广州毅盟电子科</w:t>
      </w:r>
      <w:r>
        <w:rPr>
          <w:rFonts w:ascii="宋体" w:hAnsi="宋体" w:cs="宋体" w:eastAsia="宋体" w:hint="default"/>
          <w:w w:val="99"/>
          <w:sz w:val="18"/>
          <w:szCs w:val="18"/>
        </w:rPr>
        <w:t> </w:t>
      </w:r>
      <w:r>
        <w:rPr>
          <w:rFonts w:ascii="宋体" w:hAnsi="宋体" w:cs="宋体" w:eastAsia="宋体" w:hint="default"/>
          <w:sz w:val="18"/>
          <w:szCs w:val="18"/>
        </w:rPr>
        <w:t>技发展有限公司及杨文江提供保</w:t>
      </w:r>
      <w:r>
        <w:rPr>
          <w:rFonts w:ascii="宋体" w:hAnsi="宋体" w:cs="宋体" w:eastAsia="宋体" w:hint="default"/>
          <w:w w:val="99"/>
          <w:sz w:val="18"/>
          <w:szCs w:val="18"/>
        </w:rPr>
        <w:t> </w:t>
      </w:r>
      <w:r>
        <w:rPr>
          <w:rFonts w:ascii="宋体" w:hAnsi="宋体" w:cs="宋体" w:eastAsia="宋体" w:hint="default"/>
          <w:sz w:val="18"/>
          <w:szCs w:val="18"/>
        </w:rPr>
        <w:t>证担保</w:t>
      </w:r>
    </w:p>
    <w:p>
      <w:pPr>
        <w:spacing w:line="235" w:lineRule="auto" w:before="33"/>
        <w:ind w:left="75" w:right="322" w:firstLine="0"/>
        <w:jc w:val="left"/>
        <w:rPr>
          <w:rFonts w:ascii="宋体" w:hAnsi="宋体" w:cs="宋体" w:eastAsia="宋体" w:hint="default"/>
          <w:sz w:val="18"/>
          <w:szCs w:val="18"/>
        </w:rPr>
      </w:pPr>
      <w:r>
        <w:rPr>
          <w:rFonts w:ascii="宋体" w:hAnsi="宋体" w:cs="宋体" w:eastAsia="宋体" w:hint="default"/>
          <w:spacing w:val="-5"/>
          <w:sz w:val="18"/>
          <w:szCs w:val="18"/>
        </w:rPr>
        <w:t>抵押物：</w:t>
      </w:r>
      <w:r>
        <w:rPr>
          <w:rFonts w:ascii="Times New Roman" w:hAnsi="Times New Roman" w:cs="Times New Roman" w:eastAsia="Times New Roman" w:hint="default"/>
          <w:spacing w:val="-5"/>
          <w:sz w:val="18"/>
          <w:szCs w:val="18"/>
        </w:rPr>
        <w:t>ATM</w:t>
      </w:r>
      <w:r>
        <w:rPr>
          <w:rFonts w:ascii="宋体" w:hAnsi="宋体" w:cs="宋体" w:eastAsia="宋体" w:hint="default"/>
          <w:spacing w:val="-5"/>
          <w:sz w:val="18"/>
          <w:szCs w:val="18"/>
        </w:rPr>
        <w:t>，评估价值</w:t>
      </w:r>
      <w:r>
        <w:rPr>
          <w:rFonts w:ascii="Times New Roman" w:hAnsi="Times New Roman" w:cs="Times New Roman" w:eastAsia="Times New Roman" w:hint="default"/>
          <w:spacing w:val="-5"/>
          <w:sz w:val="18"/>
          <w:szCs w:val="18"/>
        </w:rPr>
        <w:t>:6578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r>
        <w:rPr>
          <w:rFonts w:ascii="宋体" w:hAnsi="宋体" w:cs="宋体" w:eastAsia="宋体" w:hint="default"/>
          <w:w w:val="99"/>
          <w:sz w:val="18"/>
          <w:szCs w:val="18"/>
        </w:rPr>
        <w:t> </w:t>
      </w:r>
      <w:r>
        <w:rPr>
          <w:rFonts w:ascii="宋体" w:hAnsi="宋体" w:cs="宋体" w:eastAsia="宋体" w:hint="default"/>
          <w:sz w:val="18"/>
          <w:szCs w:val="18"/>
        </w:rPr>
        <w:t>元；公司全资子公司广州市御新</w:t>
      </w:r>
      <w:r>
        <w:rPr>
          <w:rFonts w:ascii="宋体" w:hAnsi="宋体" w:cs="宋体" w:eastAsia="宋体" w:hint="default"/>
          <w:w w:val="99"/>
          <w:sz w:val="18"/>
          <w:szCs w:val="18"/>
        </w:rPr>
        <w:t> </w:t>
      </w:r>
      <w:r>
        <w:rPr>
          <w:rFonts w:ascii="宋体" w:hAnsi="宋体" w:cs="宋体" w:eastAsia="宋体" w:hint="default"/>
          <w:sz w:val="18"/>
          <w:szCs w:val="18"/>
        </w:rPr>
        <w:t>软件有限公司、广州毅盟电子科</w:t>
      </w:r>
      <w:r>
        <w:rPr>
          <w:rFonts w:ascii="宋体" w:hAnsi="宋体" w:cs="宋体" w:eastAsia="宋体" w:hint="default"/>
          <w:w w:val="99"/>
          <w:sz w:val="18"/>
          <w:szCs w:val="18"/>
        </w:rPr>
        <w:t> </w:t>
      </w:r>
      <w:r>
        <w:rPr>
          <w:rFonts w:ascii="宋体" w:hAnsi="宋体" w:cs="宋体" w:eastAsia="宋体" w:hint="default"/>
          <w:sz w:val="18"/>
          <w:szCs w:val="18"/>
        </w:rPr>
        <w:t>技发展有限公司及杨文江提供保</w:t>
      </w:r>
      <w:r>
        <w:rPr>
          <w:rFonts w:ascii="宋体" w:hAnsi="宋体" w:cs="宋体" w:eastAsia="宋体" w:hint="default"/>
          <w:w w:val="99"/>
          <w:sz w:val="18"/>
          <w:szCs w:val="18"/>
        </w:rPr>
        <w:t> </w:t>
      </w:r>
      <w:r>
        <w:rPr>
          <w:rFonts w:ascii="宋体" w:hAnsi="宋体" w:cs="宋体" w:eastAsia="宋体" w:hint="default"/>
          <w:sz w:val="18"/>
          <w:szCs w:val="18"/>
        </w:rPr>
        <w:t>证担保</w:t>
      </w:r>
    </w:p>
    <w:p>
      <w:pPr>
        <w:spacing w:line="241" w:lineRule="exact" w:before="93"/>
        <w:ind w:left="75" w:right="316" w:firstLine="0"/>
        <w:jc w:val="left"/>
        <w:rPr>
          <w:rFonts w:ascii="宋体" w:hAnsi="宋体" w:cs="宋体" w:eastAsia="宋体" w:hint="default"/>
          <w:sz w:val="18"/>
          <w:szCs w:val="18"/>
        </w:rPr>
      </w:pPr>
      <w:r>
        <w:rPr>
          <w:rFonts w:ascii="宋体" w:hAnsi="宋体" w:cs="宋体" w:eastAsia="宋体" w:hint="default"/>
          <w:sz w:val="18"/>
          <w:szCs w:val="18"/>
        </w:rPr>
        <w:t>广州御银以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台银行自动柜员</w:t>
      </w:r>
    </w:p>
    <w:p>
      <w:pPr>
        <w:spacing w:line="241" w:lineRule="exact" w:before="0"/>
        <w:ind w:left="75" w:right="316" w:firstLine="0"/>
        <w:jc w:val="left"/>
        <w:rPr>
          <w:rFonts w:ascii="宋体" w:hAnsi="宋体" w:cs="宋体" w:eastAsia="宋体" w:hint="default"/>
          <w:sz w:val="18"/>
          <w:szCs w:val="18"/>
        </w:rPr>
      </w:pPr>
      <w:r>
        <w:rPr>
          <w:rFonts w:ascii="宋体" w:hAnsi="宋体" w:cs="宋体" w:eastAsia="宋体" w:hint="default"/>
          <w:sz w:val="18"/>
          <w:szCs w:val="18"/>
        </w:rPr>
        <w:t>机抵押，评估价值为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8723 </w:t>
      </w:r>
      <w:r>
        <w:rPr>
          <w:rFonts w:ascii="宋体" w:hAnsi="宋体" w:cs="宋体" w:eastAsia="宋体" w:hint="default"/>
          <w:sz w:val="18"/>
          <w:szCs w:val="18"/>
        </w:rPr>
        <w:t>万元</w:t>
      </w:r>
    </w:p>
    <w:p>
      <w:pPr>
        <w:spacing w:line="241" w:lineRule="exact" w:before="82"/>
        <w:ind w:left="75" w:right="316" w:firstLine="0"/>
        <w:jc w:val="left"/>
        <w:rPr>
          <w:rFonts w:ascii="宋体" w:hAnsi="宋体" w:cs="宋体" w:eastAsia="宋体" w:hint="default"/>
          <w:sz w:val="18"/>
          <w:szCs w:val="18"/>
        </w:rPr>
      </w:pPr>
      <w:r>
        <w:rPr>
          <w:rFonts w:ascii="宋体" w:hAnsi="宋体" w:cs="宋体" w:eastAsia="宋体" w:hint="default"/>
          <w:sz w:val="18"/>
          <w:szCs w:val="18"/>
        </w:rPr>
        <w:t>广州御银以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台银行自动柜员</w:t>
      </w:r>
    </w:p>
    <w:p>
      <w:pPr>
        <w:spacing w:line="241" w:lineRule="exact" w:before="0"/>
        <w:ind w:left="75" w:right="316" w:firstLine="0"/>
        <w:jc w:val="left"/>
        <w:rPr>
          <w:rFonts w:ascii="宋体" w:hAnsi="宋体" w:cs="宋体" w:eastAsia="宋体" w:hint="default"/>
          <w:sz w:val="18"/>
          <w:szCs w:val="18"/>
        </w:rPr>
      </w:pPr>
      <w:r>
        <w:rPr>
          <w:rFonts w:ascii="宋体" w:hAnsi="宋体" w:cs="宋体" w:eastAsia="宋体" w:hint="default"/>
          <w:sz w:val="18"/>
          <w:szCs w:val="18"/>
        </w:rPr>
        <w:t>机抵押，评估价值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10839.4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line="232" w:lineRule="exact" w:before="0"/>
        <w:ind w:left="75" w:right="399" w:firstLine="0"/>
        <w:jc w:val="both"/>
        <w:rPr>
          <w:rFonts w:ascii="宋体" w:hAnsi="宋体" w:cs="宋体" w:eastAsia="宋体" w:hint="default"/>
          <w:sz w:val="18"/>
          <w:szCs w:val="18"/>
        </w:rPr>
      </w:pPr>
      <w:r>
        <w:rPr>
          <w:rFonts w:ascii="宋体" w:hAnsi="宋体" w:cs="宋体" w:eastAsia="宋体" w:hint="default"/>
          <w:sz w:val="18"/>
          <w:szCs w:val="18"/>
        </w:rPr>
        <w:t>公司全资子公司珠海市御银电子</w:t>
      </w:r>
      <w:r>
        <w:rPr>
          <w:rFonts w:ascii="宋体" w:hAnsi="宋体" w:cs="宋体" w:eastAsia="宋体" w:hint="default"/>
          <w:w w:val="99"/>
          <w:sz w:val="18"/>
          <w:szCs w:val="18"/>
        </w:rPr>
        <w:t> </w:t>
      </w:r>
      <w:r>
        <w:rPr>
          <w:rFonts w:ascii="宋体" w:hAnsi="宋体" w:cs="宋体" w:eastAsia="宋体" w:hint="default"/>
          <w:sz w:val="18"/>
          <w:szCs w:val="18"/>
        </w:rPr>
        <w:t>科技有限公司借款，公司及杨文</w:t>
      </w:r>
      <w:r>
        <w:rPr>
          <w:rFonts w:ascii="宋体" w:hAnsi="宋体" w:cs="宋体" w:eastAsia="宋体" w:hint="default"/>
          <w:w w:val="99"/>
          <w:sz w:val="18"/>
          <w:szCs w:val="18"/>
        </w:rPr>
        <w:t> </w:t>
      </w:r>
      <w:r>
        <w:rPr>
          <w:rFonts w:ascii="宋体" w:hAnsi="宋体" w:cs="宋体" w:eastAsia="宋体" w:hint="default"/>
          <w:sz w:val="18"/>
          <w:szCs w:val="18"/>
        </w:rPr>
        <w:t>江提供保证担保</w:t>
      </w:r>
    </w:p>
    <w:p>
      <w:pPr>
        <w:spacing w:after="0" w:line="232" w:lineRule="exact"/>
        <w:jc w:val="both"/>
        <w:rPr>
          <w:rFonts w:ascii="宋体" w:hAnsi="宋体" w:cs="宋体" w:eastAsia="宋体" w:hint="default"/>
          <w:sz w:val="18"/>
          <w:szCs w:val="18"/>
        </w:rPr>
        <w:sectPr>
          <w:type w:val="continuous"/>
          <w:pgSz w:w="11900" w:h="16840"/>
          <w:pgMar w:top="1540" w:bottom="280" w:left="1640" w:right="1260"/>
          <w:cols w:num="2" w:equalWidth="0">
            <w:col w:w="5964" w:space="40"/>
            <w:col w:w="2996"/>
          </w:cols>
        </w:sectPr>
      </w:pPr>
    </w:p>
    <w:p>
      <w:pPr>
        <w:spacing w:line="240" w:lineRule="auto" w:before="4"/>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00" w:h="16840"/>
          <w:pgMar w:top="1540" w:bottom="280" w:left="1640" w:right="1260"/>
        </w:sectPr>
      </w:pPr>
    </w:p>
    <w:p>
      <w:pPr>
        <w:tabs>
          <w:tab w:pos="2055" w:val="left" w:leader="none"/>
          <w:tab w:pos="3608" w:val="left" w:leader="none"/>
        </w:tabs>
        <w:spacing w:line="156" w:lineRule="auto" w:before="118"/>
        <w:ind w:left="3788" w:right="0" w:hanging="3039"/>
        <w:jc w:val="left"/>
        <w:rPr>
          <w:rFonts w:ascii="宋体" w:hAnsi="宋体" w:cs="宋体" w:eastAsia="宋体" w:hint="default"/>
          <w:sz w:val="18"/>
          <w:szCs w:val="18"/>
        </w:rPr>
      </w:pPr>
      <w:r>
        <w:rPr/>
        <w:pict>
          <v:group style="position:absolute;margin-left:87.599998pt;margin-top:2.592146pt;width:405.85pt;height:25.6pt;mso-position-horizontal-relative:page;mso-position-vertical-relative:paragraph;z-index:-648376" coordorigin="1752,52" coordsize="8117,512">
            <v:group style="position:absolute;left:1752;top:424;width:1200;height:116" coordorigin="1752,424" coordsize="1200,116">
              <v:shape style="position:absolute;left:1752;top:424;width:1200;height:116" coordorigin="1752,424" coordsize="1200,116" path="m1752,540l2952,540,2952,424,1752,424,1752,540xe" filled="true" fillcolor="#cccccc" stroked="false">
                <v:path arrowok="t"/>
                <v:fill type="solid"/>
              </v:shape>
            </v:group>
            <v:group style="position:absolute;left:1775;top:192;width:2;height:232" coordorigin="1775,192" coordsize="2,232">
              <v:shape style="position:absolute;left:1775;top:192;width:2;height:232" coordorigin="1775,192" coordsize="0,232" path="m1775,192l1775,424e" filled="false" stroked="true" strokeweight="2.279995pt" strokecolor="#cccccc">
                <v:path arrowok="t"/>
              </v:shape>
            </v:group>
            <v:group style="position:absolute;left:1752;top:74;width:1200;height:118" coordorigin="1752,74" coordsize="1200,118">
              <v:shape style="position:absolute;left:1752;top:74;width:1200;height:118" coordorigin="1752,74" coordsize="1200,118" path="m1752,192l2952,192,2952,74,1752,74,1752,192xe" filled="true" fillcolor="#cccccc" stroked="false">
                <v:path arrowok="t"/>
                <v:fill type="solid"/>
              </v:shape>
            </v:group>
            <v:group style="position:absolute;left:2923;top:192;width:29;height:233" coordorigin="2923,192" coordsize="29,233">
              <v:shape style="position:absolute;left:2923;top:192;width:29;height:233" coordorigin="2923,192" coordsize="29,233" path="m2923,425l2952,425,2952,192,2923,192,2923,425xe" filled="true" fillcolor="#cccccc" stroked="false">
                <v:path arrowok="t"/>
                <v:fill type="solid"/>
              </v:shape>
            </v:group>
            <v:group style="position:absolute;left:1798;top:192;width:1126;height:233" coordorigin="1798,192" coordsize="1126,233">
              <v:shape style="position:absolute;left:1798;top:192;width:1126;height:233" coordorigin="1798,192" coordsize="1126,233" path="m1798,425l2923,425,2923,192,1798,192,1798,425xe" filled="true" fillcolor="#cccccc" stroked="false">
                <v:path arrowok="t"/>
                <v:fill type="solid"/>
              </v:shape>
            </v:group>
            <v:group style="position:absolute;left:2938;top:424;width:2220;height:116" coordorigin="2938,424" coordsize="2220,116">
              <v:shape style="position:absolute;left:2938;top:424;width:2220;height:116" coordorigin="2938,424" coordsize="2220,116" path="m2938,540l5158,540,5158,424,2938,424,2938,540xe" filled="true" fillcolor="#cccccc" stroked="false">
                <v:path arrowok="t"/>
                <v:fill type="solid"/>
              </v:shape>
            </v:group>
            <v:group style="position:absolute;left:2938;top:192;width:46;height:232" coordorigin="2938,192" coordsize="46,232">
              <v:shape style="position:absolute;left:2938;top:192;width:46;height:232" coordorigin="2938,192" coordsize="46,232" path="m2938,424l2983,424,2983,192,2938,192,2938,424xe" filled="true" fillcolor="#cccccc" stroked="false">
                <v:path arrowok="t"/>
                <v:fill type="solid"/>
              </v:shape>
            </v:group>
            <v:group style="position:absolute;left:2938;top:74;width:2220;height:118" coordorigin="2938,74" coordsize="2220,118">
              <v:shape style="position:absolute;left:2938;top:74;width:2220;height:118" coordorigin="2938,74" coordsize="2220,118" path="m2938,192l5158,192,5158,74,2938,74,2938,192xe" filled="true" fillcolor="#cccccc" stroked="false">
                <v:path arrowok="t"/>
                <v:fill type="solid"/>
              </v:shape>
            </v:group>
            <v:group style="position:absolute;left:5143;top:192;width:2;height:233" coordorigin="5143,192" coordsize="2,233">
              <v:shape style="position:absolute;left:5143;top:192;width:2;height:233" coordorigin="5143,192" coordsize="0,233" path="m5143,192l5143,425e" filled="false" stroked="true" strokeweight="1.44pt" strokecolor="#cccccc">
                <v:path arrowok="t"/>
              </v:shape>
            </v:group>
            <v:group style="position:absolute;left:2983;top:192;width:2146;height:233" coordorigin="2983,192" coordsize="2146,233">
              <v:shape style="position:absolute;left:2983;top:192;width:2146;height:233" coordorigin="2983,192" coordsize="2146,233" path="m2983,425l5129,425,5129,192,2983,192,2983,425xe" filled="true" fillcolor="#cccccc" stroked="false">
                <v:path arrowok="t"/>
                <v:fill type="solid"/>
              </v:shape>
            </v:group>
            <v:group style="position:absolute;left:5166;top:75;width:2;height:466" coordorigin="5166,75" coordsize="2,466">
              <v:shape style="position:absolute;left:5166;top:75;width:2;height:466" coordorigin="5166,75" coordsize="0,466" path="m5166,75l5166,540e" filled="false" stroked="true" strokeweight="2.279984pt" strokecolor="#cccccc">
                <v:path arrowok="t"/>
              </v:shape>
            </v:group>
            <v:group style="position:absolute;left:6403;top:75;width:2;height:466" coordorigin="6403,75" coordsize="2,466">
              <v:shape style="position:absolute;left:6403;top:75;width:2;height:466" coordorigin="6403,75" coordsize="0,466" path="m6403,75l6403,540e" filled="false" stroked="true" strokeweight="1.44pt" strokecolor="#cccccc">
                <v:path arrowok="t"/>
              </v:shape>
            </v:group>
            <v:group style="position:absolute;left:5189;top:75;width:1200;height:233" coordorigin="5189,75" coordsize="1200,233">
              <v:shape style="position:absolute;left:5189;top:75;width:1200;height:233" coordorigin="5189,75" coordsize="1200,233" path="m5189,307l6389,307,6389,75,5189,75,5189,307xe" filled="true" fillcolor="#cccccc" stroked="false">
                <v:path arrowok="t"/>
                <v:fill type="solid"/>
              </v:shape>
            </v:group>
            <v:group style="position:absolute;left:5189;top:307;width:1200;height:233" coordorigin="5189,307" coordsize="1200,233">
              <v:shape style="position:absolute;left:5189;top:307;width:1200;height:233" coordorigin="5189,307" coordsize="1200,233" path="m5189,540l6389,540,6389,307,5189,307,5189,540xe" filled="true" fillcolor="#cccccc" stroked="false">
                <v:path arrowok="t"/>
                <v:fill type="solid"/>
              </v:shape>
            </v:group>
            <v:group style="position:absolute;left:6403;top:424;width:1695;height:116" coordorigin="6403,424" coordsize="1695,116">
              <v:shape style="position:absolute;left:6403;top:424;width:1695;height:116" coordorigin="6403,424" coordsize="1695,116" path="m6403,540l8098,540,8098,424,6403,424,6403,540xe" filled="true" fillcolor="#cccccc" stroked="false">
                <v:path arrowok="t"/>
                <v:fill type="solid"/>
              </v:shape>
            </v:group>
            <v:group style="position:absolute;left:6426;top:192;width:2;height:232" coordorigin="6426,192" coordsize="2,232">
              <v:shape style="position:absolute;left:6426;top:192;width:2;height:232" coordorigin="6426,192" coordsize="0,232" path="m6426,192l6426,424e" filled="false" stroked="true" strokeweight="2.27998pt" strokecolor="#cccccc">
                <v:path arrowok="t"/>
              </v:shape>
            </v:group>
            <v:group style="position:absolute;left:6403;top:74;width:1695;height:118" coordorigin="6403,74" coordsize="1695,118">
              <v:shape style="position:absolute;left:6403;top:74;width:1695;height:118" coordorigin="6403,74" coordsize="1695,118" path="m6403,192l8098,192,8098,74,6403,74,6403,192xe" filled="true" fillcolor="#cccccc" stroked="false">
                <v:path arrowok="t"/>
                <v:fill type="solid"/>
              </v:shape>
            </v:group>
            <v:group style="position:absolute;left:8083;top:192;width:2;height:233" coordorigin="8083,192" coordsize="2,233">
              <v:shape style="position:absolute;left:8083;top:192;width:2;height:233" coordorigin="8083,192" coordsize="0,233" path="m8083,192l8083,425e" filled="false" stroked="true" strokeweight="1.44pt" strokecolor="#cccccc">
                <v:path arrowok="t"/>
              </v:shape>
            </v:group>
            <v:group style="position:absolute;left:6449;top:192;width:1620;height:233" coordorigin="6449,192" coordsize="1620,233">
              <v:shape style="position:absolute;left:6449;top:192;width:1620;height:233" coordorigin="6449,192" coordsize="1620,233" path="m6449,425l8069,425,8069,192,6449,192,6449,425xe" filled="true" fillcolor="#cccccc" stroked="false">
                <v:path arrowok="t"/>
                <v:fill type="solid"/>
              </v:shape>
            </v:group>
            <v:group style="position:absolute;left:8106;top:75;width:2;height:466" coordorigin="8106,75" coordsize="2,466">
              <v:shape style="position:absolute;left:8106;top:75;width:2;height:466" coordorigin="8106,75" coordsize="0,466" path="m8106,75l8106,540e" filled="false" stroked="true" strokeweight="2.279975pt" strokecolor="#cccccc">
                <v:path arrowok="t"/>
              </v:shape>
            </v:group>
            <v:group style="position:absolute;left:9853;top:75;width:2;height:466" coordorigin="9853,75" coordsize="2,466">
              <v:shape style="position:absolute;left:9853;top:75;width:2;height:466" coordorigin="9853,75" coordsize="0,466" path="m9853,75l9853,540e" filled="false" stroked="true" strokeweight="1.56pt" strokecolor="#cccccc">
                <v:path arrowok="t"/>
              </v:shape>
            </v:group>
            <v:group style="position:absolute;left:8129;top:75;width:1709;height:233" coordorigin="8129,75" coordsize="1709,233">
              <v:shape style="position:absolute;left:8129;top:75;width:1709;height:233" coordorigin="8129,75" coordsize="1709,233" path="m8129,307l9838,307,9838,75,8129,75,8129,307xe" filled="true" fillcolor="#cccccc" stroked="false">
                <v:path arrowok="t"/>
                <v:fill type="solid"/>
              </v:shape>
            </v:group>
            <v:group style="position:absolute;left:8129;top:307;width:1709;height:233" coordorigin="8129,307" coordsize="1709,233">
              <v:shape style="position:absolute;left:8129;top:307;width:1709;height:233" coordorigin="8129,307" coordsize="1709,233" path="m8129,540l9838,540,9838,307,8129,307,8129,540xe" filled="true" fillcolor="#cccccc" stroked="false">
                <v:path arrowok="t"/>
                <v:fill type="solid"/>
              </v:shape>
            </v:group>
            <v:group style="position:absolute;left:1766;top:543;width:1179;height:2" coordorigin="1766,543" coordsize="1179,2">
              <v:shape style="position:absolute;left:1766;top:543;width:1179;height:2" coordorigin="1766,543" coordsize="1179,0" path="m1766,543l2945,543e" filled="false" stroked="true" strokeweight=".24pt" strokecolor="#000000">
                <v:path arrowok="t"/>
              </v:shape>
            </v:group>
            <v:group style="position:absolute;left:2945;top:543;width:5;height:2" coordorigin="2945,543" coordsize="5,2">
              <v:shape style="position:absolute;left:2945;top:543;width:5;height:2" coordorigin="2945,543" coordsize="5,0" path="m2945,543l2950,543e" filled="false" stroked="true" strokeweight=".24pt" strokecolor="#000000">
                <v:path arrowok="t"/>
              </v:shape>
            </v:group>
            <v:group style="position:absolute;left:2950;top:543;width:2201;height:2" coordorigin="2950,543" coordsize="2201,2">
              <v:shape style="position:absolute;left:2950;top:543;width:2201;height:2" coordorigin="2950,543" coordsize="2201,0" path="m2950,543l5150,543e" filled="false" stroked="true" strokeweight=".24pt" strokecolor="#000000">
                <v:path arrowok="t"/>
              </v:shape>
            </v:group>
            <v:group style="position:absolute;left:5150;top:543;width:5;height:2" coordorigin="5150,543" coordsize="5,2">
              <v:shape style="position:absolute;left:5150;top:543;width:5;height:2" coordorigin="5150,543" coordsize="5,0" path="m5150,543l5155,543e" filled="false" stroked="true" strokeweight=".24pt" strokecolor="#000000">
                <v:path arrowok="t"/>
              </v:shape>
            </v:group>
            <v:group style="position:absolute;left:5155;top:543;width:1256;height:2" coordorigin="5155,543" coordsize="1256,2">
              <v:shape style="position:absolute;left:5155;top:543;width:1256;height:2" coordorigin="5155,543" coordsize="1256,0" path="m5155,543l6410,543e" filled="false" stroked="true" strokeweight=".24pt" strokecolor="#000000">
                <v:path arrowok="t"/>
              </v:shape>
            </v:group>
            <v:group style="position:absolute;left:6410;top:543;width:5;height:2" coordorigin="6410,543" coordsize="5,2">
              <v:shape style="position:absolute;left:6410;top:543;width:5;height:2" coordorigin="6410,543" coordsize="5,0" path="m6410,543l6415,543e" filled="false" stroked="true" strokeweight=".24pt" strokecolor="#000000">
                <v:path arrowok="t"/>
              </v:shape>
            </v:group>
            <v:group style="position:absolute;left:6415;top:543;width:1676;height:2" coordorigin="6415,543" coordsize="1676,2">
              <v:shape style="position:absolute;left:6415;top:543;width:1676;height:2" coordorigin="6415,543" coordsize="1676,0" path="m6415,543l8090,543e" filled="false" stroked="true" strokeweight=".24pt" strokecolor="#000000">
                <v:path arrowok="t"/>
              </v:shape>
            </v:group>
            <v:group style="position:absolute;left:8090;top:543;width:5;height:2" coordorigin="8090,543" coordsize="5,2">
              <v:shape style="position:absolute;left:8090;top:543;width:5;height:2" coordorigin="8090,543" coordsize="5,0" path="m8090,543l8095,543e" filled="false" stroked="true" strokeweight=".24pt" strokecolor="#000000">
                <v:path arrowok="t"/>
              </v:shape>
            </v:group>
            <v:group style="position:absolute;left:8095;top:543;width:1767;height:2" coordorigin="8095,543" coordsize="1767,2">
              <v:shape style="position:absolute;left:8095;top:543;width:1767;height:2" coordorigin="8095,543" coordsize="1767,0" path="m8095,543l9862,543e" filled="false" stroked="true" strokeweight=".24pt" strokecolor="#000000">
                <v:path arrowok="t"/>
              </v:shape>
            </v:group>
            <w10:wrap type="none"/>
          </v:group>
        </w:pict>
      </w:r>
      <w:r>
        <w:rPr>
          <w:rFonts w:ascii="宋体" w:hAnsi="宋体" w:cs="宋体" w:eastAsia="宋体" w:hint="default"/>
          <w:w w:val="95"/>
          <w:position w:val="-11"/>
          <w:sz w:val="18"/>
          <w:szCs w:val="18"/>
        </w:rPr>
        <w:t>项目</w:t>
        <w:tab/>
        <w:t>形成原因</w:t>
        <w:tab/>
      </w:r>
      <w:r>
        <w:rPr>
          <w:rFonts w:ascii="宋体" w:hAnsi="宋体" w:cs="宋体" w:eastAsia="宋体" w:hint="default"/>
          <w:sz w:val="18"/>
          <w:szCs w:val="18"/>
        </w:rPr>
        <w:t>经济利益流出</w:t>
      </w:r>
      <w:r>
        <w:rPr>
          <w:rFonts w:ascii="宋体" w:hAnsi="宋体" w:cs="宋体" w:eastAsia="宋体" w:hint="default"/>
          <w:w w:val="99"/>
          <w:sz w:val="18"/>
          <w:szCs w:val="18"/>
        </w:rPr>
        <w:t> </w:t>
      </w:r>
      <w:r>
        <w:rPr>
          <w:rFonts w:ascii="宋体" w:hAnsi="宋体" w:cs="宋体" w:eastAsia="宋体" w:hint="default"/>
          <w:sz w:val="18"/>
          <w:szCs w:val="18"/>
        </w:rPr>
        <w:t>不确定性</w:t>
      </w:r>
    </w:p>
    <w:p>
      <w:pPr>
        <w:tabs>
          <w:tab w:pos="1805" w:val="left" w:leader="none"/>
        </w:tabs>
        <w:spacing w:line="294" w:lineRule="exact" w:before="44"/>
        <w:ind w:left="348"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position w:val="-11"/>
          <w:sz w:val="18"/>
          <w:szCs w:val="18"/>
        </w:rPr>
        <w:t>预期补偿金额</w:t>
        <w:tab/>
      </w:r>
      <w:r>
        <w:rPr>
          <w:rFonts w:ascii="宋体" w:hAnsi="宋体" w:cs="宋体" w:eastAsia="宋体" w:hint="default"/>
          <w:sz w:val="18"/>
          <w:szCs w:val="18"/>
        </w:rPr>
        <w:t>本期已确认的预期补</w:t>
      </w:r>
    </w:p>
    <w:p>
      <w:pPr>
        <w:spacing w:line="174" w:lineRule="exact" w:before="0"/>
        <w:ind w:left="2345" w:right="0" w:firstLine="0"/>
        <w:jc w:val="left"/>
        <w:rPr>
          <w:rFonts w:ascii="宋体" w:hAnsi="宋体" w:cs="宋体" w:eastAsia="宋体" w:hint="default"/>
          <w:sz w:val="18"/>
          <w:szCs w:val="18"/>
        </w:rPr>
      </w:pPr>
      <w:r>
        <w:rPr>
          <w:rFonts w:ascii="宋体" w:hAnsi="宋体" w:cs="宋体" w:eastAsia="宋体" w:hint="default"/>
          <w:sz w:val="18"/>
          <w:szCs w:val="18"/>
        </w:rPr>
        <w:t>偿金额</w:t>
      </w:r>
    </w:p>
    <w:p>
      <w:pPr>
        <w:spacing w:after="0" w:line="174" w:lineRule="exact"/>
        <w:jc w:val="left"/>
        <w:rPr>
          <w:rFonts w:ascii="宋体" w:hAnsi="宋体" w:cs="宋体" w:eastAsia="宋体" w:hint="default"/>
          <w:sz w:val="18"/>
          <w:szCs w:val="18"/>
        </w:rPr>
        <w:sectPr>
          <w:type w:val="continuous"/>
          <w:pgSz w:w="11900" w:h="16840"/>
          <w:pgMar w:top="1540" w:bottom="280" w:left="1640" w:right="1260"/>
          <w:cols w:num="2" w:equalWidth="0">
            <w:col w:w="4689" w:space="40"/>
            <w:col w:w="4271"/>
          </w:cols>
        </w:sectPr>
      </w:pPr>
    </w:p>
    <w:p>
      <w:pPr>
        <w:spacing w:line="240" w:lineRule="auto" w:before="7"/>
        <w:rPr>
          <w:rFonts w:ascii="宋体" w:hAnsi="宋体" w:cs="宋体" w:eastAsia="宋体" w:hint="default"/>
          <w:sz w:val="20"/>
          <w:szCs w:val="20"/>
        </w:rPr>
      </w:pPr>
    </w:p>
    <w:p>
      <w:pPr>
        <w:spacing w:before="0"/>
        <w:ind w:left="282" w:right="-14" w:firstLine="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1.ATM</w:t>
      </w:r>
      <w:r>
        <w:rPr>
          <w:rFonts w:ascii="宋体" w:hAnsi="宋体" w:cs="宋体" w:eastAsia="宋体" w:hint="default"/>
          <w:spacing w:val="-4"/>
          <w:sz w:val="18"/>
          <w:szCs w:val="18"/>
        </w:rPr>
        <w:t>维护</w:t>
      </w:r>
    </w:p>
    <w:p>
      <w:pPr>
        <w:spacing w:line="232" w:lineRule="auto" w:before="42"/>
        <w:ind w:left="147" w:right="0" w:firstLine="0"/>
        <w:jc w:val="center"/>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根据合同，对销售和融资租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赁的</w:t>
      </w:r>
      <w:r>
        <w:rPr>
          <w:rFonts w:ascii="Times New Roman" w:hAnsi="Times New Roman" w:cs="Times New Roman" w:eastAsia="Times New Roman" w:hint="default"/>
          <w:sz w:val="18"/>
          <w:szCs w:val="18"/>
        </w:rPr>
        <w:t>ATM</w:t>
      </w:r>
      <w:r>
        <w:rPr>
          <w:rFonts w:ascii="宋体" w:hAnsi="宋体" w:cs="宋体" w:eastAsia="宋体" w:hint="default"/>
          <w:sz w:val="18"/>
          <w:szCs w:val="18"/>
        </w:rPr>
        <w:t>在一定期限内提</w:t>
      </w:r>
      <w:r>
        <w:rPr>
          <w:rFonts w:ascii="宋体" w:hAnsi="宋体" w:cs="宋体" w:eastAsia="宋体" w:hint="default"/>
          <w:w w:val="99"/>
          <w:sz w:val="18"/>
          <w:szCs w:val="18"/>
        </w:rPr>
        <w:t> </w:t>
      </w:r>
      <w:r>
        <w:rPr>
          <w:rFonts w:ascii="宋体" w:hAnsi="宋体" w:cs="宋体" w:eastAsia="宋体" w:hint="default"/>
          <w:sz w:val="18"/>
          <w:szCs w:val="18"/>
        </w:rPr>
        <w:t>供免费维护</w:t>
      </w:r>
    </w:p>
    <w:p>
      <w:pPr>
        <w:spacing w:line="196" w:lineRule="exact" w:before="151"/>
        <w:ind w:left="8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维护费的支出</w:t>
      </w:r>
    </w:p>
    <w:p>
      <w:pPr>
        <w:tabs>
          <w:tab w:pos="1570" w:val="left" w:leader="none"/>
          <w:tab w:pos="3341" w:val="left" w:leader="none"/>
        </w:tabs>
        <w:spacing w:line="274" w:lineRule="exact" w:before="0"/>
        <w:ind w:left="80"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不能准确预计</w:t>
        <w:tab/>
      </w:r>
      <w:r>
        <w:rPr>
          <w:rFonts w:ascii="Times New Roman" w:hAnsi="Times New Roman" w:cs="Times New Roman" w:eastAsia="Times New Roman" w:hint="default"/>
          <w:spacing w:val="-1"/>
          <w:sz w:val="18"/>
          <w:szCs w:val="18"/>
        </w:rPr>
        <w:t>16,362,720.00</w:t>
        <w:tab/>
        <w:t>7,826,700.00</w:t>
      </w:r>
    </w:p>
    <w:p>
      <w:pPr>
        <w:spacing w:after="0" w:line="274" w:lineRule="exact"/>
        <w:jc w:val="left"/>
        <w:rPr>
          <w:rFonts w:ascii="Times New Roman" w:hAnsi="Times New Roman" w:cs="Times New Roman" w:eastAsia="Times New Roman" w:hint="default"/>
          <w:sz w:val="18"/>
          <w:szCs w:val="18"/>
        </w:rPr>
        <w:sectPr>
          <w:type w:val="continuous"/>
          <w:pgSz w:w="11900" w:h="16840"/>
          <w:pgMar w:top="1540" w:bottom="280" w:left="1640" w:right="1260"/>
          <w:cols w:num="3" w:equalWidth="0">
            <w:col w:w="1156" w:space="40"/>
            <w:col w:w="2293" w:space="40"/>
            <w:col w:w="5471"/>
          </w:cols>
        </w:sectPr>
      </w:pPr>
    </w:p>
    <w:p>
      <w:pPr>
        <w:spacing w:line="240" w:lineRule="auto" w:before="7"/>
        <w:rPr>
          <w:rFonts w:ascii="Times New Roman" w:hAnsi="Times New Roman" w:cs="Times New Roman" w:eastAsia="Times New Roman" w:hint="default"/>
          <w:sz w:val="5"/>
          <w:szCs w:val="5"/>
        </w:rPr>
      </w:pPr>
    </w:p>
    <w:p>
      <w:pPr>
        <w:spacing w:line="20" w:lineRule="exact"/>
        <w:ind w:left="477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2191512" cy="6095"/>
            <wp:effectExtent l="0" t="0" r="0" b="0"/>
            <wp:docPr id="45" name="image39.png" descr=""/>
            <wp:cNvGraphicFramePr>
              <a:graphicFrameLocks noChangeAspect="1"/>
            </wp:cNvGraphicFramePr>
            <a:graphic>
              <a:graphicData uri="http://schemas.openxmlformats.org/drawingml/2006/picture">
                <pic:pic>
                  <pic:nvPicPr>
                    <pic:cNvPr id="46" name="image39.png"/>
                    <pic:cNvPicPr/>
                  </pic:nvPicPr>
                  <pic:blipFill>
                    <a:blip r:embed="rId70" cstate="print"/>
                    <a:stretch>
                      <a:fillRect/>
                    </a:stretch>
                  </pic:blipFill>
                  <pic:spPr>
                    <a:xfrm>
                      <a:off x="0" y="0"/>
                      <a:ext cx="2191512" cy="6095"/>
                    </a:xfrm>
                    <a:prstGeom prst="rect">
                      <a:avLst/>
                    </a:prstGeom>
                  </pic:spPr>
                </pic:pic>
              </a:graphicData>
            </a:graphic>
          </wp:inline>
        </w:drawing>
      </w:r>
      <w:r>
        <w:rPr>
          <w:rFonts w:ascii="Times New Roman" w:hAnsi="Times New Roman" w:cs="Times New Roman" w:eastAsia="Times New Roman" w:hint="default"/>
          <w:sz w:val="2"/>
          <w:szCs w:val="2"/>
        </w:rPr>
      </w:r>
    </w:p>
    <w:p>
      <w:pPr>
        <w:tabs>
          <w:tab w:pos="5099" w:val="left" w:leader="none"/>
          <w:tab w:pos="6870" w:val="left" w:leader="none"/>
        </w:tabs>
        <w:spacing w:before="5"/>
        <w:ind w:left="539" w:right="121"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合计</w:t>
        <w:tab/>
      </w:r>
      <w:r>
        <w:rPr>
          <w:rFonts w:ascii="Times New Roman" w:hAnsi="Times New Roman" w:cs="Times New Roman" w:eastAsia="Times New Roman" w:hint="default"/>
          <w:spacing w:val="-1"/>
          <w:sz w:val="18"/>
          <w:szCs w:val="18"/>
        </w:rPr>
        <w:t>16,362,720.00</w:t>
        <w:tab/>
        <w:t>7,826,700.00</w:t>
      </w:r>
    </w:p>
    <w:p>
      <w:pPr>
        <w:spacing w:line="240" w:lineRule="auto" w:before="4"/>
        <w:rPr>
          <w:rFonts w:ascii="Times New Roman" w:hAnsi="Times New Roman" w:cs="Times New Roman" w:eastAsia="Times New Roman" w:hint="default"/>
          <w:sz w:val="5"/>
          <w:szCs w:val="5"/>
        </w:rPr>
      </w:pPr>
    </w:p>
    <w:p>
      <w:pPr>
        <w:spacing w:line="28" w:lineRule="exact"/>
        <w:ind w:left="475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73.8pt;height:1.45pt;mso-position-horizontal-relative:char;mso-position-vertical-relative:line" coordorigin="0,0" coordsize="3476,29">
            <v:group style="position:absolute;left:5;top:24;width:1695;height:2" coordorigin="5,24" coordsize="1695,2">
              <v:shape style="position:absolute;left:5;top:24;width:1695;height:2" coordorigin="5,24" coordsize="1695,0" path="m5,24l1699,24e" filled="false" stroked="true" strokeweight=".48pt" strokecolor="#000000">
                <v:path arrowok="t"/>
              </v:shape>
            </v:group>
            <v:group style="position:absolute;left:5;top:5;width:1695;height:2" coordorigin="5,5" coordsize="1695,2">
              <v:shape style="position:absolute;left:5;top:5;width:1695;height:2" coordorigin="5,5" coordsize="1695,0" path="m5,5l1699,5e" filled="false" stroked="true" strokeweight=".48pt" strokecolor="#000000">
                <v:path arrowok="t"/>
              </v:shape>
            </v:group>
            <v:group style="position:absolute;left:1685;top:5;width:29;height:2" coordorigin="1685,5" coordsize="29,2">
              <v:shape style="position:absolute;left:1685;top:5;width:29;height:2" coordorigin="1685,5" coordsize="29,0" path="m1685,5l1714,5e" filled="false" stroked="true" strokeweight=".48pt" strokecolor="#000000">
                <v:path arrowok="t"/>
              </v:shape>
            </v:group>
            <v:group style="position:absolute;left:1685;top:24;width:29;height:2" coordorigin="1685,24" coordsize="29,2">
              <v:shape style="position:absolute;left:1685;top:24;width:29;height:2" coordorigin="1685,24" coordsize="29,0" path="m1685,24l1714,24e" filled="false" stroked="true" strokeweight=".48pt" strokecolor="#000000">
                <v:path arrowok="t"/>
              </v:shape>
            </v:group>
            <v:group style="position:absolute;left:1714;top:24;width:1757;height:2" coordorigin="1714,24" coordsize="1757,2">
              <v:shape style="position:absolute;left:1714;top:24;width:1757;height:2" coordorigin="1714,24" coordsize="1757,0" path="m1714,24l3470,24e" filled="false" stroked="true" strokeweight=".48pt" strokecolor="#000000">
                <v:path arrowok="t"/>
              </v:shape>
            </v:group>
            <v:group style="position:absolute;left:1714;top:5;width:1757;height:2" coordorigin="1714,5" coordsize="1757,2">
              <v:shape style="position:absolute;left:1714;top:5;width:1757;height:2" coordorigin="1714,5" coordsize="1757,0" path="m1714,5l3470,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1882"/>
        <w:gridCol w:w="1562"/>
        <w:gridCol w:w="1435"/>
        <w:gridCol w:w="1302"/>
        <w:gridCol w:w="1504"/>
      </w:tblGrid>
      <w:tr>
        <w:trPr>
          <w:trHeight w:val="358" w:hRule="exact"/>
        </w:trPr>
        <w:tc>
          <w:tcPr>
            <w:tcW w:w="1882" w:type="dxa"/>
            <w:tcBorders>
              <w:top w:val="nil" w:sz="6" w:space="0" w:color="auto"/>
              <w:left w:val="nil" w:sz="6" w:space="0" w:color="auto"/>
              <w:bottom w:val="single" w:sz="2" w:space="0" w:color="000000"/>
              <w:right w:val="nil" w:sz="6" w:space="0" w:color="auto"/>
            </w:tcBorders>
            <w:shd w:val="clear" w:color="auto" w:fill="CCCCCC"/>
          </w:tcPr>
          <w:p>
            <w:pPr>
              <w:pStyle w:val="TableParagraph"/>
              <w:spacing w:line="240" w:lineRule="auto" w:before="30"/>
              <w:ind w:left="2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2" w:type="dxa"/>
            <w:tcBorders>
              <w:top w:val="nil" w:sz="6" w:space="0" w:color="auto"/>
              <w:left w:val="nil" w:sz="6" w:space="0" w:color="auto"/>
              <w:bottom w:val="single" w:sz="2" w:space="0" w:color="000000"/>
              <w:right w:val="nil" w:sz="6" w:space="0" w:color="auto"/>
            </w:tcBorders>
            <w:shd w:val="clear" w:color="auto" w:fill="CCCCCC"/>
          </w:tcPr>
          <w:p>
            <w:pPr>
              <w:pStyle w:val="TableParagraph"/>
              <w:spacing w:line="240" w:lineRule="auto" w:before="30"/>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435" w:type="dxa"/>
            <w:tcBorders>
              <w:top w:val="nil" w:sz="6" w:space="0" w:color="auto"/>
              <w:left w:val="nil" w:sz="6" w:space="0" w:color="auto"/>
              <w:bottom w:val="single" w:sz="2" w:space="0" w:color="000000"/>
              <w:right w:val="nil" w:sz="6" w:space="0" w:color="auto"/>
            </w:tcBorders>
            <w:shd w:val="clear" w:color="auto" w:fill="CCCCCC"/>
          </w:tcPr>
          <w:p>
            <w:pPr>
              <w:pStyle w:val="TableParagraph"/>
              <w:spacing w:line="240" w:lineRule="auto" w:before="30"/>
              <w:ind w:right="3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02" w:type="dxa"/>
            <w:tcBorders>
              <w:top w:val="nil" w:sz="6" w:space="0" w:color="auto"/>
              <w:left w:val="nil" w:sz="6" w:space="0" w:color="auto"/>
              <w:bottom w:val="single" w:sz="2" w:space="0" w:color="000000"/>
              <w:right w:val="nil" w:sz="6" w:space="0" w:color="auto"/>
            </w:tcBorders>
            <w:shd w:val="clear" w:color="auto" w:fill="CCCCCC"/>
          </w:tcPr>
          <w:p>
            <w:pPr>
              <w:pStyle w:val="TableParagraph"/>
              <w:spacing w:line="240" w:lineRule="auto" w:before="30"/>
              <w:ind w:left="8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04" w:type="dxa"/>
            <w:tcBorders>
              <w:top w:val="nil" w:sz="6" w:space="0" w:color="auto"/>
              <w:left w:val="nil" w:sz="6" w:space="0" w:color="auto"/>
              <w:bottom w:val="single" w:sz="2" w:space="0" w:color="000000"/>
              <w:right w:val="nil" w:sz="6" w:space="0" w:color="auto"/>
            </w:tcBorders>
            <w:shd w:val="clear" w:color="auto" w:fill="CCCCCC"/>
          </w:tcPr>
          <w:p>
            <w:pPr>
              <w:pStyle w:val="TableParagraph"/>
              <w:spacing w:line="240" w:lineRule="auto" w:before="30"/>
              <w:ind w:left="3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05" w:hRule="exact"/>
        </w:trPr>
        <w:tc>
          <w:tcPr>
            <w:tcW w:w="1882" w:type="dxa"/>
            <w:tcBorders>
              <w:top w:val="single" w:sz="2" w:space="0" w:color="000000"/>
              <w:left w:val="nil" w:sz="6" w:space="0" w:color="auto"/>
              <w:bottom w:val="nil" w:sz="6" w:space="0" w:color="auto"/>
              <w:right w:val="nil" w:sz="6" w:space="0" w:color="auto"/>
            </w:tcBorders>
          </w:tcPr>
          <w:p>
            <w:pPr>
              <w:pStyle w:val="TableParagraph"/>
              <w:spacing w:line="240" w:lineRule="auto" w:before="8"/>
              <w:ind w:left="28"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1.ATM</w:t>
            </w:r>
            <w:r>
              <w:rPr>
                <w:rFonts w:ascii="宋体" w:hAnsi="宋体" w:cs="宋体" w:eastAsia="宋体" w:hint="default"/>
                <w:spacing w:val="-4"/>
                <w:sz w:val="18"/>
                <w:szCs w:val="18"/>
              </w:rPr>
              <w:t>维护</w:t>
            </w:r>
          </w:p>
        </w:tc>
        <w:tc>
          <w:tcPr>
            <w:tcW w:w="1562" w:type="dxa"/>
            <w:tcBorders>
              <w:top w:val="single" w:sz="2" w:space="0" w:color="000000"/>
              <w:left w:val="nil" w:sz="6" w:space="0" w:color="auto"/>
              <w:bottom w:val="nil" w:sz="6" w:space="0" w:color="auto"/>
              <w:right w:val="nil" w:sz="6" w:space="0" w:color="auto"/>
            </w:tcBorders>
          </w:tcPr>
          <w:p>
            <w:pPr>
              <w:pStyle w:val="TableParagraph"/>
              <w:spacing w:line="240" w:lineRule="auto" w:before="48"/>
              <w:ind w:right="64"/>
              <w:jc w:val="center"/>
              <w:rPr>
                <w:rFonts w:ascii="Times New Roman" w:hAnsi="Times New Roman" w:cs="Times New Roman" w:eastAsia="Times New Roman" w:hint="default"/>
                <w:sz w:val="18"/>
                <w:szCs w:val="18"/>
              </w:rPr>
            </w:pPr>
            <w:r>
              <w:rPr>
                <w:rFonts w:ascii="Times New Roman"/>
                <w:sz w:val="18"/>
              </w:rPr>
              <w:t>13,591,020.00</w:t>
            </w:r>
          </w:p>
        </w:tc>
        <w:tc>
          <w:tcPr>
            <w:tcW w:w="1435" w:type="dxa"/>
            <w:tcBorders>
              <w:top w:val="single" w:sz="2" w:space="0" w:color="000000"/>
              <w:left w:val="nil" w:sz="6" w:space="0" w:color="auto"/>
              <w:bottom w:val="nil" w:sz="6" w:space="0" w:color="auto"/>
              <w:right w:val="nil" w:sz="6" w:space="0" w:color="auto"/>
            </w:tcBorders>
          </w:tcPr>
          <w:p>
            <w:pPr>
              <w:pStyle w:val="TableParagraph"/>
              <w:spacing w:line="240" w:lineRule="auto" w:before="48"/>
              <w:ind w:right="32"/>
              <w:jc w:val="center"/>
              <w:rPr>
                <w:rFonts w:ascii="Times New Roman" w:hAnsi="Times New Roman" w:cs="Times New Roman" w:eastAsia="Times New Roman" w:hint="default"/>
                <w:sz w:val="18"/>
                <w:szCs w:val="18"/>
              </w:rPr>
            </w:pPr>
            <w:r>
              <w:rPr>
                <w:rFonts w:ascii="Times New Roman"/>
                <w:sz w:val="18"/>
              </w:rPr>
              <w:t>10,598,400.00</w:t>
            </w:r>
          </w:p>
        </w:tc>
        <w:tc>
          <w:tcPr>
            <w:tcW w:w="1302" w:type="dxa"/>
            <w:tcBorders>
              <w:top w:val="single" w:sz="2" w:space="0" w:color="000000"/>
              <w:left w:val="nil" w:sz="6" w:space="0" w:color="auto"/>
              <w:bottom w:val="nil" w:sz="6" w:space="0" w:color="auto"/>
              <w:right w:val="nil" w:sz="6" w:space="0" w:color="auto"/>
            </w:tcBorders>
          </w:tcPr>
          <w:p>
            <w:pPr>
              <w:pStyle w:val="TableParagraph"/>
              <w:spacing w:line="240" w:lineRule="auto" w:before="48"/>
              <w:ind w:left="77" w:right="0"/>
              <w:jc w:val="center"/>
              <w:rPr>
                <w:rFonts w:ascii="Times New Roman" w:hAnsi="Times New Roman" w:cs="Times New Roman" w:eastAsia="Times New Roman" w:hint="default"/>
                <w:sz w:val="18"/>
                <w:szCs w:val="18"/>
              </w:rPr>
            </w:pPr>
            <w:r>
              <w:rPr>
                <w:rFonts w:ascii="Times New Roman"/>
                <w:sz w:val="18"/>
              </w:rPr>
              <w:t>7,826,700.00</w:t>
            </w:r>
          </w:p>
        </w:tc>
        <w:tc>
          <w:tcPr>
            <w:tcW w:w="1504" w:type="dxa"/>
            <w:tcBorders>
              <w:top w:val="single" w:sz="2" w:space="0" w:color="000000"/>
              <w:left w:val="nil" w:sz="6" w:space="0" w:color="auto"/>
              <w:bottom w:val="nil" w:sz="6" w:space="0" w:color="auto"/>
              <w:right w:val="nil" w:sz="6" w:space="0" w:color="auto"/>
            </w:tcBorders>
          </w:tcPr>
          <w:p>
            <w:pPr>
              <w:pStyle w:val="TableParagraph"/>
              <w:spacing w:line="240" w:lineRule="auto" w:before="48"/>
              <w:ind w:left="34" w:right="0"/>
              <w:jc w:val="center"/>
              <w:rPr>
                <w:rFonts w:ascii="Times New Roman" w:hAnsi="Times New Roman" w:cs="Times New Roman" w:eastAsia="Times New Roman" w:hint="default"/>
                <w:sz w:val="18"/>
                <w:szCs w:val="18"/>
              </w:rPr>
            </w:pPr>
            <w:r>
              <w:rPr>
                <w:rFonts w:ascii="Times New Roman"/>
                <w:sz w:val="18"/>
              </w:rPr>
              <w:t>16,362,720.00</w:t>
            </w:r>
          </w:p>
        </w:tc>
      </w:tr>
      <w:tr>
        <w:trPr>
          <w:trHeight w:val="367" w:hRule="exact"/>
        </w:trPr>
        <w:tc>
          <w:tcPr>
            <w:tcW w:w="1882" w:type="dxa"/>
            <w:tcBorders>
              <w:top w:val="nil" w:sz="6" w:space="0" w:color="auto"/>
              <w:left w:val="nil" w:sz="6" w:space="0" w:color="auto"/>
              <w:bottom w:val="nil" w:sz="6" w:space="0" w:color="auto"/>
              <w:right w:val="nil" w:sz="6" w:space="0" w:color="auto"/>
            </w:tcBorders>
          </w:tcPr>
          <w:p>
            <w:pPr>
              <w:pStyle w:val="TableParagraph"/>
              <w:spacing w:line="229" w:lineRule="exact"/>
              <w:ind w:left="2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nil" w:sz="6" w:space="0" w:color="auto"/>
              <w:left w:val="nil" w:sz="6" w:space="0" w:color="auto"/>
              <w:bottom w:val="single" w:sz="17" w:space="0" w:color="000000"/>
              <w:right w:val="nil" w:sz="6" w:space="0" w:color="auto"/>
            </w:tcBorders>
          </w:tcPr>
          <w:p>
            <w:pPr>
              <w:pStyle w:val="TableParagraph"/>
              <w:spacing w:line="240" w:lineRule="auto" w:before="79"/>
              <w:ind w:right="64"/>
              <w:jc w:val="center"/>
              <w:rPr>
                <w:rFonts w:ascii="Times New Roman" w:hAnsi="Times New Roman" w:cs="Times New Roman" w:eastAsia="Times New Roman" w:hint="default"/>
                <w:sz w:val="18"/>
                <w:szCs w:val="18"/>
              </w:rPr>
            </w:pPr>
            <w:r>
              <w:rPr>
                <w:rFonts w:ascii="Times New Roman"/>
                <w:sz w:val="18"/>
              </w:rPr>
              <w:t>13,591,020.00</w:t>
            </w:r>
          </w:p>
        </w:tc>
        <w:tc>
          <w:tcPr>
            <w:tcW w:w="1435" w:type="dxa"/>
            <w:tcBorders>
              <w:top w:val="nil" w:sz="6" w:space="0" w:color="auto"/>
              <w:left w:val="nil" w:sz="6" w:space="0" w:color="auto"/>
              <w:bottom w:val="single" w:sz="17" w:space="0" w:color="000000"/>
              <w:right w:val="nil" w:sz="6" w:space="0" w:color="auto"/>
            </w:tcBorders>
          </w:tcPr>
          <w:p>
            <w:pPr>
              <w:pStyle w:val="TableParagraph"/>
              <w:spacing w:line="240" w:lineRule="auto" w:before="79"/>
              <w:ind w:right="32"/>
              <w:jc w:val="center"/>
              <w:rPr>
                <w:rFonts w:ascii="Times New Roman" w:hAnsi="Times New Roman" w:cs="Times New Roman" w:eastAsia="Times New Roman" w:hint="default"/>
                <w:sz w:val="18"/>
                <w:szCs w:val="18"/>
              </w:rPr>
            </w:pPr>
            <w:r>
              <w:rPr>
                <w:rFonts w:ascii="Times New Roman"/>
                <w:sz w:val="18"/>
              </w:rPr>
              <w:t>10,598,400.00</w:t>
            </w:r>
          </w:p>
        </w:tc>
        <w:tc>
          <w:tcPr>
            <w:tcW w:w="1302"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left="78" w:right="0"/>
              <w:jc w:val="center"/>
              <w:rPr>
                <w:rFonts w:ascii="Times New Roman" w:hAnsi="Times New Roman" w:cs="Times New Roman" w:eastAsia="Times New Roman" w:hint="default"/>
                <w:sz w:val="18"/>
                <w:szCs w:val="18"/>
              </w:rPr>
            </w:pPr>
            <w:r>
              <w:rPr>
                <w:rFonts w:ascii="Times New Roman"/>
                <w:sz w:val="18"/>
              </w:rPr>
              <w:t>7,826,700.00</w:t>
            </w:r>
          </w:p>
        </w:tc>
        <w:tc>
          <w:tcPr>
            <w:tcW w:w="1504" w:type="dxa"/>
            <w:tcBorders>
              <w:top w:val="nil" w:sz="6" w:space="0" w:color="auto"/>
              <w:left w:val="nil" w:sz="6" w:space="0" w:color="auto"/>
              <w:bottom w:val="single" w:sz="12" w:space="0" w:color="000000"/>
              <w:right w:val="nil" w:sz="6" w:space="0" w:color="auto"/>
            </w:tcBorders>
          </w:tcPr>
          <w:p>
            <w:pPr>
              <w:pStyle w:val="TableParagraph"/>
              <w:spacing w:line="240" w:lineRule="auto" w:before="79"/>
              <w:ind w:left="34" w:right="0"/>
              <w:jc w:val="center"/>
              <w:rPr>
                <w:rFonts w:ascii="Times New Roman" w:hAnsi="Times New Roman" w:cs="Times New Roman" w:eastAsia="Times New Roman" w:hint="default"/>
                <w:sz w:val="18"/>
                <w:szCs w:val="18"/>
              </w:rPr>
            </w:pPr>
            <w:r>
              <w:rPr>
                <w:rFonts w:ascii="Times New Roman"/>
                <w:sz w:val="18"/>
              </w:rPr>
              <w:t>16,362,720.00</w:t>
            </w:r>
          </w:p>
        </w:tc>
      </w:tr>
    </w:tbl>
    <w:p>
      <w:pPr>
        <w:spacing w:line="202" w:lineRule="exact" w:before="0"/>
        <w:ind w:left="517" w:right="0" w:firstLine="0"/>
        <w:jc w:val="left"/>
        <w:rPr>
          <w:rFonts w:ascii="宋体" w:hAnsi="宋体" w:cs="宋体" w:eastAsia="宋体" w:hint="default"/>
          <w:sz w:val="18"/>
          <w:szCs w:val="18"/>
        </w:rPr>
      </w:pPr>
      <w:r>
        <w:rPr/>
        <w:pict>
          <v:shape style="position:absolute;margin-left:182.039993pt;margin-top:-20.040003pt;width:289.44pt;height:.72pt;mso-position-horizontal-relative:page;mso-position-vertical-relative:paragraph;z-index:-648352" type="#_x0000_t75" stroked="false">
            <v:imagedata r:id="rId71" o:title=""/>
          </v:shape>
        </w:pict>
      </w:r>
      <w:r>
        <w:rPr>
          <w:rFonts w:ascii="宋体" w:hAnsi="宋体" w:cs="宋体" w:eastAsia="宋体" w:hint="default"/>
          <w:w w:val="99"/>
          <w:sz w:val="18"/>
          <w:szCs w:val="18"/>
        </w:rPr>
        <w:t>销售和融资租赁的</w:t>
      </w:r>
      <w:r>
        <w:rPr>
          <w:rFonts w:ascii="宋体" w:hAnsi="宋体" w:cs="宋体" w:eastAsia="宋体" w:hint="default"/>
          <w:spacing w:val="-57"/>
          <w:sz w:val="18"/>
          <w:szCs w:val="18"/>
        </w:rPr>
        <w:t> </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spacing w:val="-2"/>
          <w:w w:val="99"/>
          <w:sz w:val="18"/>
          <w:szCs w:val="18"/>
        </w:rPr>
        <w:t>T</w:t>
      </w:r>
      <w:r>
        <w:rPr>
          <w:rFonts w:ascii="Times New Roman" w:hAnsi="Times New Roman" w:cs="Times New Roman" w:eastAsia="Times New Roman" w:hint="default"/>
          <w:w w:val="99"/>
          <w:sz w:val="18"/>
          <w:szCs w:val="18"/>
        </w:rPr>
        <w:t>M</w:t>
      </w:r>
      <w:r>
        <w:rPr>
          <w:rFonts w:ascii="Times New Roman" w:hAnsi="Times New Roman" w:cs="Times New Roman" w:eastAsia="Times New Roman" w:hint="default"/>
          <w:spacing w:val="-11"/>
          <w:sz w:val="18"/>
          <w:szCs w:val="18"/>
        </w:rPr>
        <w:t> </w:t>
      </w:r>
      <w:r>
        <w:rPr>
          <w:rFonts w:ascii="宋体" w:hAnsi="宋体" w:cs="宋体" w:eastAsia="宋体" w:hint="default"/>
          <w:w w:val="99"/>
          <w:sz w:val="18"/>
          <w:szCs w:val="18"/>
        </w:rPr>
        <w:t>维护费每月每台计提</w:t>
      </w:r>
      <w:r>
        <w:rPr>
          <w:rFonts w:ascii="宋体" w:hAnsi="宋体" w:cs="宋体" w:eastAsia="宋体" w:hint="default"/>
          <w:spacing w:val="-57"/>
          <w:sz w:val="18"/>
          <w:szCs w:val="18"/>
        </w:rPr>
        <w:t> </w:t>
      </w:r>
      <w:r>
        <w:rPr>
          <w:rFonts w:ascii="Times New Roman" w:hAnsi="Times New Roman" w:cs="Times New Roman" w:eastAsia="Times New Roman" w:hint="default"/>
          <w:spacing w:val="1"/>
          <w:w w:val="99"/>
          <w:sz w:val="18"/>
          <w:szCs w:val="18"/>
        </w:rPr>
        <w:t>3</w:t>
      </w:r>
      <w:r>
        <w:rPr>
          <w:rFonts w:ascii="Times New Roman" w:hAnsi="Times New Roman" w:cs="Times New Roman" w:eastAsia="Times New Roman" w:hint="default"/>
          <w:spacing w:val="-2"/>
          <w:w w:val="99"/>
          <w:sz w:val="18"/>
          <w:szCs w:val="18"/>
        </w:rPr>
        <w:t>1</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w w:val="99"/>
          <w:sz w:val="18"/>
          <w:szCs w:val="18"/>
        </w:rPr>
        <w:t>元变更为</w:t>
      </w:r>
      <w:r>
        <w:rPr>
          <w:rFonts w:ascii="宋体" w:hAnsi="宋体" w:cs="宋体" w:eastAsia="宋体" w:hint="default"/>
          <w:spacing w:val="-59"/>
          <w:sz w:val="18"/>
          <w:szCs w:val="18"/>
        </w:rPr>
        <w:t> </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4</w:t>
      </w:r>
      <w:r>
        <w:rPr>
          <w:rFonts w:ascii="Times New Roman" w:hAnsi="Times New Roman" w:cs="Times New Roman" w:eastAsia="Times New Roman" w:hint="default"/>
          <w:w w:val="99"/>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w w:val="99"/>
          <w:sz w:val="18"/>
          <w:szCs w:val="18"/>
        </w:rPr>
        <w:t>元</w:t>
      </w:r>
      <w:r>
        <w:rPr>
          <w:rFonts w:ascii="宋体" w:hAnsi="宋体" w:cs="宋体" w:eastAsia="宋体" w:hint="default"/>
          <w:spacing w:val="-92"/>
          <w:w w:val="99"/>
          <w:sz w:val="18"/>
          <w:szCs w:val="18"/>
        </w:rPr>
        <w:t>，</w:t>
      </w:r>
      <w:r>
        <w:rPr>
          <w:rFonts w:ascii="宋体" w:hAnsi="宋体" w:cs="宋体" w:eastAsia="宋体" w:hint="default"/>
          <w:w w:val="99"/>
          <w:sz w:val="18"/>
          <w:szCs w:val="18"/>
        </w:rPr>
        <w:t>具体变更原因及影响详见附注</w:t>
      </w:r>
      <w:r>
        <w:rPr>
          <w:rFonts w:ascii="宋体" w:hAnsi="宋体" w:cs="宋体" w:eastAsia="宋体" w:hint="default"/>
          <w:spacing w:val="-57"/>
          <w:sz w:val="18"/>
          <w:szCs w:val="18"/>
        </w:rPr>
        <w:t> </w:t>
      </w:r>
      <w:r>
        <w:rPr>
          <w:rFonts w:ascii="Times New Roman" w:hAnsi="Times New Roman" w:cs="Times New Roman" w:eastAsia="Times New Roman" w:hint="default"/>
          <w:spacing w:val="1"/>
          <w:w w:val="99"/>
          <w:sz w:val="18"/>
          <w:szCs w:val="18"/>
        </w:rPr>
        <w:t>4</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t>
      </w:r>
      <w:r>
        <w:rPr>
          <w:rFonts w:ascii="Times New Roman" w:hAnsi="Times New Roman" w:cs="Times New Roman" w:eastAsia="Times New Roman" w:hint="default"/>
          <w:spacing w:val="1"/>
          <w:w w:val="99"/>
          <w:sz w:val="18"/>
          <w:szCs w:val="18"/>
        </w:rPr>
        <w:t>25</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pStyle w:val="BodyText"/>
        <w:spacing w:line="240" w:lineRule="auto" w:before="136"/>
        <w:ind w:left="637" w:right="121"/>
        <w:jc w:val="left"/>
      </w:pPr>
      <w:r>
        <w:rPr/>
        <w:t>注释</w:t>
      </w:r>
      <w:r>
        <w:rPr>
          <w:spacing w:val="-62"/>
        </w:rPr>
        <w:t> </w:t>
      </w:r>
      <w:r>
        <w:rPr>
          <w:rFonts w:ascii="Times New Roman" w:hAnsi="Times New Roman" w:cs="Times New Roman" w:eastAsia="Times New Roman" w:hint="default"/>
        </w:rPr>
        <w:t>24</w:t>
      </w:r>
      <w:r>
        <w:rPr/>
        <w:t>、递延所得税负债</w:t>
      </w:r>
    </w:p>
    <w:p>
      <w:pPr>
        <w:spacing w:after="0" w:line="240" w:lineRule="auto"/>
        <w:jc w:val="left"/>
        <w:sectPr>
          <w:type w:val="continuous"/>
          <w:pgSz w:w="11900" w:h="16840"/>
          <w:pgMar w:top="1540" w:bottom="280" w:left="1640" w:right="1260"/>
        </w:sectPr>
      </w:pPr>
    </w:p>
    <w:p>
      <w:pPr>
        <w:spacing w:line="240" w:lineRule="auto" w:before="8"/>
        <w:rPr>
          <w:rFonts w:ascii="宋体" w:hAnsi="宋体" w:cs="宋体" w:eastAsia="宋体" w:hint="default"/>
          <w:sz w:val="24"/>
          <w:szCs w:val="24"/>
        </w:rPr>
      </w:pPr>
    </w:p>
    <w:p>
      <w:pPr>
        <w:spacing w:line="381" w:lineRule="exact"/>
        <w:ind w:left="63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5.2pt;height:19.1pt;mso-position-horizontal-relative:char;mso-position-vertical-relative:line" coordorigin="0,0" coordsize="8504,382">
            <v:group style="position:absolute;left:35;top:337;width:1942;height:2" coordorigin="35,337" coordsize="1942,2">
              <v:shape style="position:absolute;left:35;top:337;width:1942;height:2" coordorigin="35,337" coordsize="1942,0" path="m35,337l1977,337e" filled="false" stroked="true" strokeweight="3.5pt" strokecolor="#cccccc">
                <v:path arrowok="t"/>
              </v:shape>
            </v:group>
            <v:group style="position:absolute;left:58;top:70;width:2;height:232" coordorigin="58,70" coordsize="2,232">
              <v:shape style="position:absolute;left:58;top:70;width:2;height:232" coordorigin="58,70" coordsize="0,232" path="m58,70l58,302e" filled="false" stroked="true" strokeweight="2.279995pt" strokecolor="#cccccc">
                <v:path arrowok="t"/>
              </v:shape>
            </v:group>
            <v:group style="position:absolute;left:35;top:35;width:1942;height:2" coordorigin="35,35" coordsize="1942,2">
              <v:shape style="position:absolute;left:35;top:35;width:1942;height:2" coordorigin="35,35" coordsize="1942,0" path="m35,35l1977,35e" filled="false" stroked="true" strokeweight="3.5pt" strokecolor="#cccccc">
                <v:path arrowok="t"/>
              </v:shape>
            </v:group>
            <v:group style="position:absolute;left:1945;top:70;width:32;height:233" coordorigin="1945,70" coordsize="32,233">
              <v:shape style="position:absolute;left:1945;top:70;width:32;height:233" coordorigin="1945,70" coordsize="32,233" path="m1945,302l1977,302,1977,70,1945,70,1945,302xe" filled="true" fillcolor="#cccccc" stroked="false">
                <v:path arrowok="t"/>
                <v:fill type="solid"/>
              </v:shape>
            </v:group>
            <v:group style="position:absolute;left:81;top:70;width:1865;height:233" coordorigin="81,70" coordsize="1865,233">
              <v:shape style="position:absolute;left:81;top:70;width:1865;height:233" coordorigin="81,70" coordsize="1865,233" path="m81,302l1945,302,1945,70,81,70,81,302xe" filled="true" fillcolor="#cccccc" stroked="false">
                <v:path arrowok="t"/>
                <v:fill type="solid"/>
              </v:shape>
            </v:group>
            <v:group style="position:absolute;left:1962;top:337;width:1661;height:2" coordorigin="1962,337" coordsize="1661,2">
              <v:shape style="position:absolute;left:1962;top:337;width:1661;height:2" coordorigin="1962,337" coordsize="1661,0" path="m1962,337l3623,337e" filled="false" stroked="true" strokeweight="3.5pt" strokecolor="#cccccc">
                <v:path arrowok="t"/>
              </v:shape>
            </v:group>
            <v:group style="position:absolute;left:1962;top:70;width:44;height:232" coordorigin="1962,70" coordsize="44,232">
              <v:shape style="position:absolute;left:1962;top:70;width:44;height:232" coordorigin="1962,70" coordsize="44,232" path="m1962,302l2005,302,2005,70,1962,70,1962,302xe" filled="true" fillcolor="#cccccc" stroked="false">
                <v:path arrowok="t"/>
                <v:fill type="solid"/>
              </v:shape>
            </v:group>
            <v:group style="position:absolute;left:1962;top:35;width:1661;height:2" coordorigin="1962,35" coordsize="1661,2">
              <v:shape style="position:absolute;left:1962;top:35;width:1661;height:2" coordorigin="1962,35" coordsize="1661,0" path="m1962,35l3623,35e" filled="false" stroked="true" strokeweight="3.5pt" strokecolor="#cccccc">
                <v:path arrowok="t"/>
              </v:shape>
            </v:group>
            <v:group style="position:absolute;left:3592;top:70;width:32;height:233" coordorigin="3592,70" coordsize="32,233">
              <v:shape style="position:absolute;left:3592;top:70;width:32;height:233" coordorigin="3592,70" coordsize="32,233" path="m3592,302l3623,302,3623,70,3592,70,3592,302xe" filled="true" fillcolor="#cccccc" stroked="false">
                <v:path arrowok="t"/>
                <v:fill type="solid"/>
              </v:shape>
            </v:group>
            <v:group style="position:absolute;left:2005;top:70;width:1587;height:233" coordorigin="2005,70" coordsize="1587,233">
              <v:shape style="position:absolute;left:2005;top:70;width:1587;height:233" coordorigin="2005,70" coordsize="1587,233" path="m2005,302l3592,302,3592,70,2005,70,2005,302xe" filled="true" fillcolor="#cccccc" stroked="false">
                <v:path arrowok="t"/>
                <v:fill type="solid"/>
              </v:shape>
            </v:group>
            <v:group style="position:absolute;left:3609;top:337;width:1695;height:2" coordorigin="3609,337" coordsize="1695,2">
              <v:shape style="position:absolute;left:3609;top:337;width:1695;height:2" coordorigin="3609,337" coordsize="1695,0" path="m3609,337l5303,337e" filled="false" stroked="true" strokeweight="3.5pt" strokecolor="#cccccc">
                <v:path arrowok="t"/>
              </v:shape>
            </v:group>
            <v:group style="position:absolute;left:3609;top:70;width:46;height:232" coordorigin="3609,70" coordsize="46,232">
              <v:shape style="position:absolute;left:3609;top:70;width:46;height:232" coordorigin="3609,70" coordsize="46,232" path="m3609,302l3654,302,3654,70,3609,70,3609,302xe" filled="true" fillcolor="#cccccc" stroked="false">
                <v:path arrowok="t"/>
                <v:fill type="solid"/>
              </v:shape>
            </v:group>
            <v:group style="position:absolute;left:3609;top:35;width:1695;height:2" coordorigin="3609,35" coordsize="1695,2">
              <v:shape style="position:absolute;left:3609;top:35;width:1695;height:2" coordorigin="3609,35" coordsize="1695,0" path="m3609,35l5303,35e" filled="false" stroked="true" strokeweight="3.5pt" strokecolor="#cccccc">
                <v:path arrowok="t"/>
              </v:shape>
            </v:group>
            <v:group style="position:absolute;left:5274;top:70;width:29;height:233" coordorigin="5274,70" coordsize="29,233">
              <v:shape style="position:absolute;left:5274;top:70;width:29;height:233" coordorigin="5274,70" coordsize="29,233" path="m5274,302l5303,302,5303,70,5274,70,5274,302xe" filled="true" fillcolor="#cccccc" stroked="false">
                <v:path arrowok="t"/>
                <v:fill type="solid"/>
              </v:shape>
            </v:group>
            <v:group style="position:absolute;left:3654;top:70;width:1620;height:233" coordorigin="3654,70" coordsize="1620,233">
              <v:shape style="position:absolute;left:3654;top:70;width:1620;height:233" coordorigin="3654,70" coordsize="1620,233" path="m3654,302l5274,302,5274,70,3654,70,3654,302xe" filled="true" fillcolor="#cccccc" stroked="false">
                <v:path arrowok="t"/>
                <v:fill type="solid"/>
              </v:shape>
            </v:group>
            <v:group style="position:absolute;left:5289;top:337;width:3180;height:2" coordorigin="5289,337" coordsize="3180,2">
              <v:shape style="position:absolute;left:5289;top:337;width:3180;height:2" coordorigin="5289,337" coordsize="3180,0" path="m5289,337l8469,337e" filled="false" stroked="true" strokeweight="3.5pt" strokecolor="#cccccc">
                <v:path arrowok="t"/>
              </v:shape>
            </v:group>
            <v:group style="position:absolute;left:5289;top:70;width:46;height:232" coordorigin="5289,70" coordsize="46,232">
              <v:shape style="position:absolute;left:5289;top:70;width:46;height:232" coordorigin="5289,70" coordsize="46,232" path="m5289,302l5334,302,5334,70,5289,70,5289,302xe" filled="true" fillcolor="#cccccc" stroked="false">
                <v:path arrowok="t"/>
                <v:fill type="solid"/>
              </v:shape>
            </v:group>
            <v:group style="position:absolute;left:5289;top:35;width:3180;height:2" coordorigin="5289,35" coordsize="3180,2">
              <v:shape style="position:absolute;left:5289;top:35;width:3180;height:2" coordorigin="5289,35" coordsize="3180,0" path="m5289,35l8469,35e" filled="false" stroked="true" strokeweight="3.5pt" strokecolor="#cccccc">
                <v:path arrowok="t"/>
              </v:shape>
            </v:group>
            <v:group style="position:absolute;left:8454;top:70;width:2;height:233" coordorigin="8454,70" coordsize="2,233">
              <v:shape style="position:absolute;left:8454;top:70;width:2;height:233" coordorigin="8454,70" coordsize="0,233" path="m8454,70l8454,302e" filled="false" stroked="true" strokeweight="1.44pt" strokecolor="#cccccc">
                <v:path arrowok="t"/>
              </v:shape>
            </v:group>
            <v:group style="position:absolute;left:5334;top:70;width:3106;height:233" coordorigin="5334,70" coordsize="3106,233">
              <v:shape style="position:absolute;left:5334;top:70;width:3106;height:233" coordorigin="5334,70" coordsize="3106,233" path="m5334,302l8440,302,8440,70,5334,70,5334,302xe" filled="true" fillcolor="#cccccc" stroked="false">
                <v:path arrowok="t"/>
                <v:fill type="solid"/>
              </v:shape>
            </v:group>
            <v:group style="position:absolute;left:49;top:374;width:1920;height:2" coordorigin="49,374" coordsize="1920,2">
              <v:shape style="position:absolute;left:49;top:374;width:1920;height:2" coordorigin="49,374" coordsize="1920,0" path="m49,374l1969,374e" filled="false" stroked="true" strokeweight=".24pt" strokecolor="#000000">
                <v:path arrowok="t"/>
              </v:shape>
            </v:group>
            <v:group style="position:absolute;left:1969;top:374;width:5;height:2" coordorigin="1969,374" coordsize="5,2">
              <v:shape style="position:absolute;left:1969;top:374;width:5;height:2" coordorigin="1969,374" coordsize="5,0" path="m1969,374l1974,374e" filled="false" stroked="true" strokeweight=".24pt" strokecolor="#000000">
                <v:path arrowok="t"/>
              </v:shape>
            </v:group>
            <v:group style="position:absolute;left:1974;top:374;width:1642;height:2" coordorigin="1974,374" coordsize="1642,2">
              <v:shape style="position:absolute;left:1974;top:374;width:1642;height:2" coordorigin="1974,374" coordsize="1642,0" path="m1974,374l3616,374e" filled="false" stroked="true" strokeweight=".24pt" strokecolor="#000000">
                <v:path arrowok="t"/>
              </v:shape>
            </v:group>
            <v:group style="position:absolute;left:3616;top:374;width:5;height:2" coordorigin="3616,374" coordsize="5,2">
              <v:shape style="position:absolute;left:3616;top:374;width:5;height:2" coordorigin="3616,374" coordsize="5,0" path="m3616,374l3621,374e" filled="false" stroked="true" strokeweight=".24pt" strokecolor="#000000">
                <v:path arrowok="t"/>
              </v:shape>
            </v:group>
            <v:group style="position:absolute;left:3621;top:374;width:1676;height:2" coordorigin="3621,374" coordsize="1676,2">
              <v:shape style="position:absolute;left:3621;top:374;width:1676;height:2" coordorigin="3621,374" coordsize="1676,0" path="m3621,374l5296,374e" filled="false" stroked="true" strokeweight=".24pt" strokecolor="#000000">
                <v:path arrowok="t"/>
              </v:shape>
            </v:group>
            <v:group style="position:absolute;left:5296;top:377;width:3166;height:2" coordorigin="5296,377" coordsize="3166,2">
              <v:shape style="position:absolute;left:5296;top:377;width:3166;height:2" coordorigin="5296,377" coordsize="3166,0" path="m5296,377l8461,377e" filled="false" stroked="true" strokeweight=".48pt" strokecolor="#000000">
                <v:path arrowok="t"/>
              </v:shape>
              <v:shape style="position:absolute;left:35;top:0;width:8434;height:377" type="#_x0000_t202" filled="false" stroked="false">
                <v:textbox inset="0,0,0,0">
                  <w:txbxContent>
                    <w:p>
                      <w:pPr>
                        <w:tabs>
                          <w:tab w:pos="2133" w:val="left" w:leader="none"/>
                          <w:tab w:pos="3796" w:val="left" w:leader="none"/>
                          <w:tab w:pos="6652" w:val="left" w:leader="none"/>
                        </w:tabs>
                        <w:spacing w:before="39"/>
                        <w:ind w:left="767" w:right="0" w:firstLine="0"/>
                        <w:jc w:val="left"/>
                        <w:rPr>
                          <w:rFonts w:ascii="宋体" w:hAnsi="宋体" w:cs="宋体" w:eastAsia="宋体" w:hint="default"/>
                          <w:sz w:val="18"/>
                          <w:szCs w:val="18"/>
                        </w:rPr>
                      </w:pPr>
                      <w:r>
                        <w:rPr>
                          <w:rFonts w:ascii="宋体" w:hAnsi="宋体" w:cs="宋体" w:eastAsia="宋体" w:hint="default"/>
                          <w:w w:val="95"/>
                          <w:sz w:val="18"/>
                          <w:szCs w:val="18"/>
                        </w:rPr>
                        <w:t>项目</w:t>
                        <w:tab/>
                      </w:r>
                      <w:r>
                        <w:rPr>
                          <w:rFonts w:ascii="Times New Roman" w:hAnsi="Times New Roman" w:cs="Times New Roman" w:eastAsia="Times New Roman" w:hint="default"/>
                          <w:spacing w:val="-1"/>
                          <w:sz w:val="18"/>
                          <w:szCs w:val="18"/>
                        </w:rPr>
                        <w:t>2007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tab/>
                      </w:r>
                      <w:r>
                        <w:rPr>
                          <w:rFonts w:ascii="Times New Roman" w:hAnsi="Times New Roman" w:cs="Times New Roman" w:eastAsia="Times New Roman" w:hint="default"/>
                          <w:spacing w:val="-1"/>
                          <w:sz w:val="18"/>
                          <w:szCs w:val="18"/>
                        </w:rPr>
                        <w:t>2008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tab/>
                      </w:r>
                      <w:r>
                        <w:rPr>
                          <w:rFonts w:ascii="宋体" w:hAnsi="宋体" w:cs="宋体" w:eastAsia="宋体" w:hint="default"/>
                          <w:sz w:val="18"/>
                          <w:szCs w:val="18"/>
                        </w:rPr>
                        <w:t>内容</w:t>
                      </w:r>
                    </w:p>
                  </w:txbxContent>
                </v:textbox>
                <w10:wrap type="none"/>
              </v:shape>
            </v:group>
          </v:group>
        </w:pict>
      </w:r>
      <w:r>
        <w:rPr>
          <w:rFonts w:ascii="宋体" w:hAnsi="宋体" w:cs="宋体" w:eastAsia="宋体" w:hint="default"/>
          <w:position w:val="-7"/>
          <w:sz w:val="20"/>
          <w:szCs w:val="20"/>
        </w:rPr>
      </w:r>
    </w:p>
    <w:p>
      <w:pPr>
        <w:spacing w:after="0" w:line="381" w:lineRule="exact"/>
        <w:rPr>
          <w:rFonts w:ascii="宋体" w:hAnsi="宋体" w:cs="宋体" w:eastAsia="宋体" w:hint="default"/>
          <w:sz w:val="20"/>
          <w:szCs w:val="20"/>
        </w:rPr>
        <w:sectPr>
          <w:pgSz w:w="11900" w:h="16840"/>
          <w:pgMar w:header="877" w:footer="1047" w:top="1100" w:bottom="1240" w:left="1080" w:right="760"/>
        </w:sectPr>
      </w:pPr>
    </w:p>
    <w:p>
      <w:pPr>
        <w:spacing w:line="240" w:lineRule="auto" w:before="13"/>
        <w:rPr>
          <w:rFonts w:ascii="宋体" w:hAnsi="宋体" w:cs="宋体" w:eastAsia="宋体" w:hint="default"/>
          <w:sz w:val="10"/>
          <w:szCs w:val="10"/>
        </w:rPr>
      </w:pPr>
    </w:p>
    <w:tbl>
      <w:tblPr>
        <w:tblW w:w="0" w:type="auto"/>
        <w:jc w:val="left"/>
        <w:tblInd w:w="1073" w:type="dxa"/>
        <w:tblLayout w:type="fixed"/>
        <w:tblCellMar>
          <w:top w:w="0" w:type="dxa"/>
          <w:left w:w="0" w:type="dxa"/>
          <w:bottom w:w="0" w:type="dxa"/>
          <w:right w:w="0" w:type="dxa"/>
        </w:tblCellMar>
        <w:tblLook w:val="01E0"/>
      </w:tblPr>
      <w:tblGrid>
        <w:gridCol w:w="1525"/>
        <w:gridCol w:w="1997"/>
        <w:gridCol w:w="1343"/>
      </w:tblGrid>
      <w:tr>
        <w:trPr>
          <w:trHeight w:val="291" w:hRule="exact"/>
        </w:trPr>
        <w:tc>
          <w:tcPr>
            <w:tcW w:w="1525" w:type="dxa"/>
            <w:tcBorders>
              <w:top w:val="nil" w:sz="6" w:space="0" w:color="auto"/>
              <w:left w:val="nil" w:sz="6" w:space="0" w:color="auto"/>
              <w:bottom w:val="nil" w:sz="6" w:space="0" w:color="auto"/>
              <w:right w:val="nil" w:sz="6" w:space="0" w:color="auto"/>
            </w:tcBorders>
          </w:tcPr>
          <w:p>
            <w:pPr>
              <w:pStyle w:val="TableParagraph"/>
              <w:spacing w:line="180" w:lineRule="exact"/>
              <w:ind w:right="373"/>
              <w:jc w:val="center"/>
              <w:rPr>
                <w:rFonts w:ascii="宋体" w:hAnsi="宋体" w:cs="宋体" w:eastAsia="宋体" w:hint="default"/>
                <w:sz w:val="18"/>
                <w:szCs w:val="18"/>
              </w:rPr>
            </w:pPr>
            <w:r>
              <w:rPr>
                <w:rFonts w:ascii="宋体" w:hAnsi="宋体" w:cs="宋体" w:eastAsia="宋体" w:hint="default"/>
                <w:sz w:val="18"/>
                <w:szCs w:val="18"/>
              </w:rPr>
              <w:t>融资租赁业务</w:t>
            </w:r>
          </w:p>
        </w:tc>
        <w:tc>
          <w:tcPr>
            <w:tcW w:w="1997" w:type="dxa"/>
            <w:tcBorders>
              <w:top w:val="nil" w:sz="6" w:space="0" w:color="auto"/>
              <w:left w:val="nil" w:sz="6" w:space="0" w:color="auto"/>
              <w:bottom w:val="nil" w:sz="6" w:space="0" w:color="auto"/>
              <w:right w:val="nil" w:sz="6" w:space="0" w:color="auto"/>
            </w:tcBorders>
          </w:tcPr>
          <w:p>
            <w:pPr>
              <w:pStyle w:val="TableParagraph"/>
              <w:spacing w:line="189" w:lineRule="exact"/>
              <w:ind w:right="364"/>
              <w:jc w:val="right"/>
              <w:rPr>
                <w:rFonts w:ascii="Times New Roman" w:hAnsi="Times New Roman" w:cs="Times New Roman" w:eastAsia="Times New Roman" w:hint="default"/>
                <w:sz w:val="18"/>
                <w:szCs w:val="18"/>
              </w:rPr>
            </w:pPr>
            <w:r>
              <w:rPr>
                <w:rFonts w:ascii="Times New Roman"/>
                <w:spacing w:val="-1"/>
                <w:sz w:val="18"/>
              </w:rPr>
              <w:t>3,067,833.80</w:t>
            </w:r>
          </w:p>
        </w:tc>
        <w:tc>
          <w:tcPr>
            <w:tcW w:w="1343" w:type="dxa"/>
            <w:tcBorders>
              <w:top w:val="nil" w:sz="6" w:space="0" w:color="auto"/>
              <w:left w:val="nil" w:sz="6" w:space="0" w:color="auto"/>
              <w:bottom w:val="nil" w:sz="6" w:space="0" w:color="auto"/>
              <w:right w:val="nil" w:sz="6" w:space="0" w:color="auto"/>
            </w:tcBorders>
          </w:tcPr>
          <w:p>
            <w:pPr>
              <w:pStyle w:val="TableParagraph"/>
              <w:spacing w:line="189" w:lineRule="exact"/>
              <w:ind w:right="28"/>
              <w:jc w:val="right"/>
              <w:rPr>
                <w:rFonts w:ascii="Times New Roman" w:hAnsi="Times New Roman" w:cs="Times New Roman" w:eastAsia="Times New Roman" w:hint="default"/>
                <w:sz w:val="18"/>
                <w:szCs w:val="18"/>
              </w:rPr>
            </w:pPr>
            <w:r>
              <w:rPr>
                <w:rFonts w:ascii="Times New Roman"/>
                <w:spacing w:val="-1"/>
                <w:sz w:val="18"/>
              </w:rPr>
              <w:t>3,523,670.81</w:t>
            </w:r>
          </w:p>
        </w:tc>
      </w:tr>
      <w:tr>
        <w:trPr>
          <w:trHeight w:val="378" w:hRule="exact"/>
        </w:trPr>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3"/>
              <w:jc w:val="center"/>
              <w:rPr>
                <w:rFonts w:ascii="宋体" w:hAnsi="宋体" w:cs="宋体" w:eastAsia="宋体" w:hint="default"/>
                <w:sz w:val="18"/>
                <w:szCs w:val="18"/>
              </w:rPr>
            </w:pPr>
            <w:r>
              <w:rPr>
                <w:rFonts w:ascii="宋体" w:hAnsi="宋体" w:cs="宋体" w:eastAsia="宋体" w:hint="default"/>
                <w:sz w:val="18"/>
                <w:szCs w:val="18"/>
              </w:rPr>
              <w:t>合计</w:t>
            </w:r>
          </w:p>
        </w:tc>
        <w:tc>
          <w:tcPr>
            <w:tcW w:w="1997" w:type="dxa"/>
            <w:tcBorders>
              <w:top w:val="nil" w:sz="6" w:space="0" w:color="auto"/>
              <w:left w:val="nil" w:sz="6" w:space="0" w:color="auto"/>
              <w:bottom w:val="single" w:sz="17" w:space="0" w:color="000000"/>
              <w:right w:val="nil" w:sz="6" w:space="0" w:color="auto"/>
            </w:tcBorders>
          </w:tcPr>
          <w:p>
            <w:pPr>
              <w:pStyle w:val="TableParagraph"/>
              <w:spacing w:line="240" w:lineRule="auto" w:before="89"/>
              <w:ind w:right="364"/>
              <w:jc w:val="right"/>
              <w:rPr>
                <w:rFonts w:ascii="Times New Roman" w:hAnsi="Times New Roman" w:cs="Times New Roman" w:eastAsia="Times New Roman" w:hint="default"/>
                <w:sz w:val="18"/>
                <w:szCs w:val="18"/>
              </w:rPr>
            </w:pPr>
            <w:r>
              <w:rPr>
                <w:rFonts w:ascii="Times New Roman"/>
                <w:spacing w:val="-1"/>
                <w:sz w:val="18"/>
              </w:rPr>
              <w:t>3,067,833.80</w:t>
            </w:r>
          </w:p>
        </w:tc>
        <w:tc>
          <w:tcPr>
            <w:tcW w:w="1343" w:type="dxa"/>
            <w:tcBorders>
              <w:top w:val="nil" w:sz="6" w:space="0" w:color="auto"/>
              <w:left w:val="nil" w:sz="6" w:space="0" w:color="auto"/>
              <w:bottom w:val="single" w:sz="17" w:space="0" w:color="000000"/>
              <w:right w:val="nil" w:sz="6" w:space="0" w:color="auto"/>
            </w:tcBorders>
          </w:tcPr>
          <w:p>
            <w:pPr>
              <w:pStyle w:val="TableParagraph"/>
              <w:spacing w:line="240" w:lineRule="auto" w:before="89"/>
              <w:ind w:right="28"/>
              <w:jc w:val="right"/>
              <w:rPr>
                <w:rFonts w:ascii="Times New Roman" w:hAnsi="Times New Roman" w:cs="Times New Roman" w:eastAsia="Times New Roman" w:hint="default"/>
                <w:sz w:val="18"/>
                <w:szCs w:val="18"/>
              </w:rPr>
            </w:pPr>
            <w:r>
              <w:rPr>
                <w:rFonts w:ascii="Times New Roman"/>
                <w:spacing w:val="-1"/>
                <w:sz w:val="18"/>
              </w:rPr>
              <w:t>3,523,670.81</w:t>
            </w:r>
          </w:p>
        </w:tc>
      </w:tr>
    </w:tbl>
    <w:p>
      <w:pPr>
        <w:spacing w:line="240" w:lineRule="auto" w:before="0"/>
        <w:rPr>
          <w:rFonts w:ascii="宋体" w:hAnsi="宋体" w:cs="宋体" w:eastAsia="宋体" w:hint="default"/>
          <w:sz w:val="32"/>
          <w:szCs w:val="32"/>
        </w:rPr>
      </w:pPr>
    </w:p>
    <w:p>
      <w:pPr>
        <w:spacing w:line="240" w:lineRule="auto" w:before="4"/>
        <w:rPr>
          <w:rFonts w:ascii="宋体" w:hAnsi="宋体" w:cs="宋体" w:eastAsia="宋体" w:hint="default"/>
          <w:sz w:val="26"/>
          <w:szCs w:val="26"/>
        </w:rPr>
      </w:pPr>
    </w:p>
    <w:p>
      <w:pPr>
        <w:spacing w:before="0"/>
        <w:ind w:left="506" w:right="0" w:firstLine="0"/>
        <w:jc w:val="left"/>
        <w:rPr>
          <w:rFonts w:ascii="宋体" w:hAnsi="宋体" w:cs="宋体" w:eastAsia="宋体" w:hint="default"/>
          <w:sz w:val="30"/>
          <w:szCs w:val="30"/>
        </w:rPr>
      </w:pPr>
      <w:r>
        <w:rPr/>
        <w:pict>
          <v:shape style="position:absolute;margin-left:59.879997pt;margin-top:35.009247pt;width:491.8pt;height:31.7pt;mso-position-horizontal-relative:page;mso-position-vertical-relative:paragraph;z-index:4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34"/>
                    <w:gridCol w:w="1846"/>
                    <w:gridCol w:w="1362"/>
                    <w:gridCol w:w="1927"/>
                    <w:gridCol w:w="1254"/>
                    <w:gridCol w:w="1483"/>
                  </w:tblGrid>
                  <w:tr>
                    <w:trPr>
                      <w:trHeight w:val="295" w:hRule="exact"/>
                    </w:trPr>
                    <w:tc>
                      <w:tcPr>
                        <w:tcW w:w="1934" w:type="dxa"/>
                        <w:vMerge w:val="restart"/>
                        <w:tcBorders>
                          <w:top w:val="nil" w:sz="6" w:space="0" w:color="auto"/>
                          <w:left w:val="nil" w:sz="6" w:space="0" w:color="auto"/>
                          <w:right w:val="nil" w:sz="6" w:space="0" w:color="auto"/>
                        </w:tcBorders>
                        <w:shd w:val="clear" w:color="auto" w:fill="CCCCCC"/>
                      </w:tcPr>
                      <w:p>
                        <w:pPr>
                          <w:pStyle w:val="TableParagraph"/>
                          <w:spacing w:line="240" w:lineRule="auto" w:before="145"/>
                          <w:ind w:left="101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46" w:type="dxa"/>
                        <w:vMerge w:val="restart"/>
                        <w:tcBorders>
                          <w:top w:val="nil" w:sz="6" w:space="0" w:color="auto"/>
                          <w:left w:val="nil" w:sz="6" w:space="0" w:color="auto"/>
                          <w:right w:val="nil" w:sz="6" w:space="0" w:color="auto"/>
                        </w:tcBorders>
                        <w:shd w:val="clear" w:color="auto" w:fill="CCCCCC"/>
                      </w:tcPr>
                      <w:p>
                        <w:pPr>
                          <w:pStyle w:val="TableParagraph"/>
                          <w:spacing w:line="242" w:lineRule="exact" w:before="28"/>
                          <w:ind w:left="45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31</w:t>
                        </w:r>
                      </w:p>
                      <w:p>
                        <w:pPr>
                          <w:pStyle w:val="TableParagraph"/>
                          <w:spacing w:line="229" w:lineRule="exact"/>
                          <w:ind w:left="455" w:right="0"/>
                          <w:jc w:val="center"/>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c>
                      <w:tcPr>
                        <w:tcW w:w="4543" w:type="dxa"/>
                        <w:gridSpan w:val="3"/>
                        <w:tcBorders>
                          <w:top w:val="nil" w:sz="6" w:space="0" w:color="auto"/>
                          <w:left w:val="nil" w:sz="6" w:space="0" w:color="auto"/>
                          <w:bottom w:val="single" w:sz="8" w:space="0" w:color="000000"/>
                          <w:right w:val="nil" w:sz="6" w:space="0" w:color="auto"/>
                        </w:tcBorders>
                        <w:shd w:val="clear" w:color="auto" w:fill="CCCCCC"/>
                      </w:tcPr>
                      <w:p>
                        <w:pPr>
                          <w:pStyle w:val="TableParagraph"/>
                          <w:spacing w:line="223" w:lineRule="exact"/>
                          <w:ind w:left="11" w:right="0"/>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483" w:type="dxa"/>
                        <w:vMerge w:val="restart"/>
                        <w:tcBorders>
                          <w:top w:val="nil" w:sz="6" w:space="0" w:color="auto"/>
                          <w:left w:val="nil" w:sz="6" w:space="0" w:color="auto"/>
                          <w:right w:val="nil" w:sz="6" w:space="0" w:color="auto"/>
                        </w:tcBorders>
                        <w:shd w:val="clear" w:color="auto" w:fill="CCCCCC"/>
                      </w:tcPr>
                      <w:p>
                        <w:pPr>
                          <w:pStyle w:val="TableParagraph"/>
                          <w:spacing w:line="242" w:lineRule="exact" w:before="28"/>
                          <w:ind w:left="1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9" w:lineRule="exact"/>
                          <w:ind w:left="11" w:right="0"/>
                          <w:jc w:val="center"/>
                          <w:rPr>
                            <w:rFonts w:ascii="宋体" w:hAnsi="宋体" w:cs="宋体" w:eastAsia="宋体" w:hint="default"/>
                            <w:sz w:val="18"/>
                            <w:szCs w:val="18"/>
                          </w:rPr>
                        </w:pPr>
                        <w:r>
                          <w:rPr>
                            <w:rFonts w:ascii="宋体" w:hAnsi="宋体" w:cs="宋体" w:eastAsia="宋体" w:hint="default"/>
                            <w:w w:val="99"/>
                            <w:sz w:val="18"/>
                            <w:szCs w:val="18"/>
                          </w:rPr>
                          <w:t>日</w:t>
                        </w:r>
                        <w:r>
                          <w:rPr>
                            <w:rFonts w:ascii="宋体" w:hAnsi="宋体" w:cs="宋体" w:eastAsia="宋体" w:hint="default"/>
                            <w:sz w:val="18"/>
                            <w:szCs w:val="18"/>
                          </w:rPr>
                        </w:r>
                      </w:p>
                    </w:tc>
                  </w:tr>
                  <w:tr>
                    <w:trPr>
                      <w:trHeight w:val="320" w:hRule="exact"/>
                    </w:trPr>
                    <w:tc>
                      <w:tcPr>
                        <w:tcW w:w="1934" w:type="dxa"/>
                        <w:vMerge/>
                        <w:tcBorders>
                          <w:left w:val="nil" w:sz="6" w:space="0" w:color="auto"/>
                          <w:bottom w:val="single" w:sz="8" w:space="0" w:color="000000"/>
                          <w:right w:val="nil" w:sz="6" w:space="0" w:color="auto"/>
                        </w:tcBorders>
                        <w:shd w:val="clear" w:color="auto" w:fill="CCCCCC"/>
                      </w:tcPr>
                      <w:p>
                        <w:pPr/>
                      </w:p>
                    </w:tc>
                    <w:tc>
                      <w:tcPr>
                        <w:tcW w:w="1846" w:type="dxa"/>
                        <w:vMerge/>
                        <w:tcBorders>
                          <w:left w:val="nil" w:sz="6" w:space="0" w:color="auto"/>
                          <w:bottom w:val="single" w:sz="8" w:space="0" w:color="000000"/>
                          <w:right w:val="nil" w:sz="6" w:space="0" w:color="auto"/>
                        </w:tcBorders>
                        <w:shd w:val="clear" w:color="auto" w:fill="CCCCCC"/>
                      </w:tcPr>
                      <w:p>
                        <w:pPr/>
                      </w:p>
                    </w:tc>
                    <w:tc>
                      <w:tcPr>
                        <w:tcW w:w="1362" w:type="dxa"/>
                        <w:tcBorders>
                          <w:top w:val="single" w:sz="8" w:space="0" w:color="000000"/>
                          <w:left w:val="nil" w:sz="6" w:space="0" w:color="auto"/>
                          <w:bottom w:val="single" w:sz="8" w:space="0" w:color="000000"/>
                          <w:right w:val="nil" w:sz="6" w:space="0" w:color="auto"/>
                        </w:tcBorders>
                        <w:shd w:val="clear" w:color="auto" w:fill="CCCCCC"/>
                      </w:tcPr>
                      <w:p>
                        <w:pPr>
                          <w:pStyle w:val="TableParagraph"/>
                          <w:spacing w:line="240" w:lineRule="auto" w:before="2"/>
                          <w:ind w:left="26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927" w:type="dxa"/>
                        <w:tcBorders>
                          <w:top w:val="single" w:sz="8" w:space="0" w:color="000000"/>
                          <w:left w:val="nil" w:sz="6" w:space="0" w:color="auto"/>
                          <w:bottom w:val="single" w:sz="8" w:space="0" w:color="000000"/>
                          <w:right w:val="nil" w:sz="6" w:space="0" w:color="auto"/>
                        </w:tcBorders>
                        <w:shd w:val="clear" w:color="auto" w:fill="CCCCCC"/>
                      </w:tcPr>
                      <w:p>
                        <w:pPr>
                          <w:pStyle w:val="TableParagraph"/>
                          <w:spacing w:line="240" w:lineRule="auto" w:before="2"/>
                          <w:ind w:right="252"/>
                          <w:jc w:val="center"/>
                          <w:rPr>
                            <w:rFonts w:ascii="宋体" w:hAnsi="宋体" w:cs="宋体" w:eastAsia="宋体" w:hint="default"/>
                            <w:sz w:val="18"/>
                            <w:szCs w:val="18"/>
                          </w:rPr>
                        </w:pPr>
                        <w:r>
                          <w:rPr>
                            <w:rFonts w:ascii="宋体" w:hAnsi="宋体" w:cs="宋体" w:eastAsia="宋体" w:hint="default"/>
                            <w:sz w:val="18"/>
                            <w:szCs w:val="18"/>
                          </w:rPr>
                          <w:t>其他</w:t>
                        </w:r>
                      </w:p>
                    </w:tc>
                    <w:tc>
                      <w:tcPr>
                        <w:tcW w:w="1254" w:type="dxa"/>
                        <w:tcBorders>
                          <w:top w:val="single" w:sz="8" w:space="0" w:color="000000"/>
                          <w:left w:val="nil" w:sz="6" w:space="0" w:color="auto"/>
                          <w:bottom w:val="single" w:sz="8" w:space="0" w:color="000000"/>
                          <w:right w:val="nil" w:sz="6" w:space="0" w:color="auto"/>
                        </w:tcBorders>
                        <w:shd w:val="clear" w:color="auto" w:fill="CCCCCC"/>
                      </w:tcPr>
                      <w:p>
                        <w:pPr>
                          <w:pStyle w:val="TableParagraph"/>
                          <w:spacing w:line="240" w:lineRule="auto" w:before="2"/>
                          <w:ind w:left="29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83" w:type="dxa"/>
                        <w:vMerge/>
                        <w:tcBorders>
                          <w:left w:val="nil" w:sz="6" w:space="0" w:color="auto"/>
                          <w:bottom w:val="single" w:sz="8" w:space="0" w:color="000000"/>
                          <w:right w:val="nil" w:sz="6" w:space="0" w:color="auto"/>
                        </w:tcBorders>
                        <w:shd w:val="clear" w:color="auto" w:fill="CCCCCC"/>
                      </w:tcPr>
                      <w:p>
                        <w:pPr/>
                      </w:p>
                    </w:tc>
                  </w:tr>
                </w:tbl>
                <w:p>
                  <w:pPr/>
                </w:p>
              </w:txbxContent>
            </v:textbox>
            <w10:wrap type="none"/>
          </v:shape>
        </w:pict>
      </w:r>
      <w:r>
        <w:rPr>
          <w:rFonts w:ascii="宋体" w:hAnsi="宋体" w:cs="宋体" w:eastAsia="宋体" w:hint="default"/>
          <w:sz w:val="30"/>
          <w:szCs w:val="30"/>
        </w:rPr>
        <w:t>注释</w:t>
      </w:r>
      <w:r>
        <w:rPr>
          <w:rFonts w:ascii="宋体" w:hAnsi="宋体" w:cs="宋体" w:eastAsia="宋体" w:hint="default"/>
          <w:spacing w:val="-76"/>
          <w:sz w:val="30"/>
          <w:szCs w:val="30"/>
        </w:rPr>
        <w:t> </w:t>
      </w:r>
      <w:r>
        <w:rPr>
          <w:rFonts w:ascii="Times New Roman" w:hAnsi="Times New Roman" w:cs="Times New Roman" w:eastAsia="Times New Roman" w:hint="default"/>
          <w:sz w:val="30"/>
          <w:szCs w:val="30"/>
        </w:rPr>
        <w:t>25.</w:t>
      </w:r>
      <w:r>
        <w:rPr>
          <w:rFonts w:ascii="宋体" w:hAnsi="宋体" w:cs="宋体" w:eastAsia="宋体" w:hint="default"/>
          <w:sz w:val="30"/>
          <w:szCs w:val="30"/>
        </w:rPr>
        <w:t>股本</w:t>
      </w:r>
    </w:p>
    <w:p>
      <w:pPr>
        <w:spacing w:line="205" w:lineRule="exact" w:before="0"/>
        <w:ind w:left="1" w:right="986" w:firstLine="0"/>
        <w:jc w:val="center"/>
        <w:rPr>
          <w:rFonts w:ascii="宋体" w:hAnsi="宋体" w:cs="宋体" w:eastAsia="宋体" w:hint="default"/>
          <w:sz w:val="18"/>
          <w:szCs w:val="18"/>
        </w:rPr>
      </w:pPr>
      <w:r>
        <w:rPr/>
        <w:br w:type="column"/>
      </w:r>
      <w:r>
        <w:rPr>
          <w:rFonts w:ascii="宋体" w:hAnsi="宋体" w:cs="宋体" w:eastAsia="宋体" w:hint="default"/>
          <w:sz w:val="18"/>
          <w:szCs w:val="18"/>
        </w:rPr>
        <w:t>融资租赁业务确认的会计利润与税法应</w:t>
      </w:r>
    </w:p>
    <w:p>
      <w:pPr>
        <w:spacing w:line="234" w:lineRule="exact" w:before="0"/>
        <w:ind w:left="1" w:right="983" w:firstLine="0"/>
        <w:jc w:val="center"/>
        <w:rPr>
          <w:rFonts w:ascii="宋体" w:hAnsi="宋体" w:cs="宋体" w:eastAsia="宋体" w:hint="default"/>
          <w:sz w:val="18"/>
          <w:szCs w:val="18"/>
        </w:rPr>
      </w:pPr>
      <w:r>
        <w:rPr/>
        <w:pict>
          <v:shape style="position:absolute;margin-left:184.320007pt;margin-top:13.082348pt;width:166.32pt;height:.48pt;mso-position-horizontal-relative:page;mso-position-vertical-relative:paragraph;z-index:-648280" type="#_x0000_t75" stroked="false">
            <v:imagedata r:id="rId47" o:title=""/>
          </v:shape>
        </w:pict>
      </w:r>
      <w:r>
        <w:rPr>
          <w:rFonts w:ascii="宋体" w:hAnsi="宋体" w:cs="宋体" w:eastAsia="宋体" w:hint="default"/>
          <w:sz w:val="18"/>
          <w:szCs w:val="18"/>
        </w:rPr>
        <w:t>纳税所得额的差异产生的所得税</w:t>
      </w:r>
    </w:p>
    <w:p>
      <w:pPr>
        <w:spacing w:after="0" w:line="234" w:lineRule="exact"/>
        <w:jc w:val="center"/>
        <w:rPr>
          <w:rFonts w:ascii="宋体" w:hAnsi="宋体" w:cs="宋体" w:eastAsia="宋体" w:hint="default"/>
          <w:sz w:val="18"/>
          <w:szCs w:val="18"/>
        </w:rPr>
        <w:sectPr>
          <w:type w:val="continuous"/>
          <w:pgSz w:w="11900" w:h="16840"/>
          <w:pgMar w:top="1540" w:bottom="280" w:left="1080" w:right="760"/>
          <w:cols w:num="2" w:equalWidth="0">
            <w:col w:w="5933" w:space="40"/>
            <w:col w:w="408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tbl>
      <w:tblPr>
        <w:tblW w:w="0" w:type="auto"/>
        <w:jc w:val="left"/>
        <w:tblInd w:w="207" w:type="dxa"/>
        <w:tblLayout w:type="fixed"/>
        <w:tblCellMar>
          <w:top w:w="0" w:type="dxa"/>
          <w:left w:w="0" w:type="dxa"/>
          <w:bottom w:w="0" w:type="dxa"/>
          <w:right w:w="0" w:type="dxa"/>
        </w:tblCellMar>
        <w:tblLook w:val="01E0"/>
      </w:tblPr>
      <w:tblGrid>
        <w:gridCol w:w="2291"/>
        <w:gridCol w:w="1501"/>
        <w:gridCol w:w="1453"/>
        <w:gridCol w:w="1591"/>
        <w:gridCol w:w="1460"/>
        <w:gridCol w:w="1347"/>
      </w:tblGrid>
      <w:tr>
        <w:trPr>
          <w:trHeight w:val="364"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89"/>
              <w:jc w:val="right"/>
              <w:rPr>
                <w:rFonts w:ascii="Times New Roman" w:hAnsi="Times New Roman" w:cs="Times New Roman" w:eastAsia="Times New Roman" w:hint="default"/>
                <w:sz w:val="18"/>
                <w:szCs w:val="18"/>
              </w:rPr>
            </w:pPr>
            <w:r>
              <w:rPr>
                <w:rFonts w:ascii="Times New Roman"/>
                <w:spacing w:val="-1"/>
                <w:sz w:val="18"/>
              </w:rPr>
              <w:t>59,368,000.00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1" w:right="0"/>
              <w:jc w:val="left"/>
              <w:rPr>
                <w:rFonts w:ascii="Times New Roman" w:hAnsi="Times New Roman" w:cs="Times New Roman" w:eastAsia="Times New Roman" w:hint="default"/>
                <w:sz w:val="18"/>
                <w:szCs w:val="18"/>
              </w:rPr>
            </w:pPr>
            <w:r>
              <w:rPr>
                <w:rFonts w:ascii="Times New Roman"/>
                <w:sz w:val="18"/>
              </w:rPr>
              <w:t>55,568,000.00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7"/>
              <w:jc w:val="right"/>
              <w:rPr>
                <w:rFonts w:ascii="Times New Roman" w:hAnsi="Times New Roman" w:cs="Times New Roman" w:eastAsia="Times New Roman" w:hint="default"/>
                <w:sz w:val="18"/>
                <w:szCs w:val="18"/>
              </w:rPr>
            </w:pPr>
            <w:r>
              <w:rPr>
                <w:rFonts w:ascii="Times New Roman"/>
                <w:spacing w:val="-1"/>
                <w:sz w:val="18"/>
              </w:rPr>
              <w:t>-18,035,290.00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3"/>
              <w:jc w:val="right"/>
              <w:rPr>
                <w:rFonts w:ascii="Times New Roman" w:hAnsi="Times New Roman" w:cs="Times New Roman" w:eastAsia="Times New Roman" w:hint="default"/>
                <w:sz w:val="18"/>
                <w:szCs w:val="18"/>
              </w:rPr>
            </w:pPr>
            <w:r>
              <w:rPr>
                <w:rFonts w:ascii="Times New Roman"/>
                <w:spacing w:val="-1"/>
                <w:sz w:val="18"/>
              </w:rPr>
              <w:t>37,532,710.00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8"/>
              <w:jc w:val="right"/>
              <w:rPr>
                <w:rFonts w:ascii="Times New Roman" w:hAnsi="Times New Roman" w:cs="Times New Roman" w:eastAsia="Times New Roman" w:hint="default"/>
                <w:sz w:val="18"/>
                <w:szCs w:val="18"/>
              </w:rPr>
            </w:pPr>
            <w:r>
              <w:rPr>
                <w:rFonts w:ascii="Times New Roman"/>
                <w:spacing w:val="-1"/>
                <w:sz w:val="18"/>
              </w:rPr>
              <w:t>96,900,710.00</w:t>
            </w:r>
          </w:p>
        </w:tc>
      </w:tr>
      <w:tr>
        <w:trPr>
          <w:trHeight w:val="341"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pacing w:val="-1"/>
                <w:sz w:val="18"/>
              </w:rPr>
              <w:t>20,610.00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0"/>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7"/>
              <w:jc w:val="right"/>
              <w:rPr>
                <w:rFonts w:ascii="Times New Roman" w:hAnsi="Times New Roman" w:cs="Times New Roman" w:eastAsia="Times New Roman" w:hint="default"/>
                <w:sz w:val="18"/>
                <w:szCs w:val="18"/>
              </w:rPr>
            </w:pPr>
            <w:r>
              <w:rPr>
                <w:rFonts w:ascii="Times New Roman"/>
                <w:spacing w:val="-1"/>
                <w:sz w:val="18"/>
              </w:rPr>
              <w:t>-20,610.00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1"/>
              <w:jc w:val="right"/>
              <w:rPr>
                <w:rFonts w:ascii="Times New Roman" w:hAnsi="Times New Roman" w:cs="Times New Roman" w:eastAsia="Times New Roman" w:hint="default"/>
                <w:sz w:val="18"/>
                <w:szCs w:val="18"/>
              </w:rPr>
            </w:pPr>
            <w:r>
              <w:rPr>
                <w:rFonts w:ascii="Times New Roman"/>
                <w:spacing w:val="-1"/>
                <w:sz w:val="18"/>
              </w:rPr>
              <w:t>-20,610.00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741" w:right="0"/>
              <w:jc w:val="left"/>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89"/>
              <w:jc w:val="right"/>
              <w:rPr>
                <w:rFonts w:ascii="Times New Roman" w:hAnsi="Times New Roman" w:cs="Times New Roman" w:eastAsia="Times New Roman" w:hint="default"/>
                <w:sz w:val="18"/>
                <w:szCs w:val="18"/>
              </w:rPr>
            </w:pPr>
            <w:r>
              <w:rPr>
                <w:rFonts w:ascii="Times New Roman"/>
                <w:spacing w:val="-1"/>
                <w:sz w:val="18"/>
              </w:rPr>
              <w:t>546,336.00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67"/>
              <w:jc w:val="right"/>
              <w:rPr>
                <w:rFonts w:ascii="Times New Roman" w:hAnsi="Times New Roman" w:cs="Times New Roman" w:eastAsia="Times New Roman" w:hint="default"/>
                <w:sz w:val="18"/>
                <w:szCs w:val="18"/>
              </w:rPr>
            </w:pPr>
            <w:r>
              <w:rPr>
                <w:rFonts w:ascii="Times New Roman"/>
                <w:spacing w:val="-1"/>
                <w:sz w:val="18"/>
              </w:rPr>
              <w:t>-546,336.00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1"/>
              <w:jc w:val="right"/>
              <w:rPr>
                <w:rFonts w:ascii="Times New Roman" w:hAnsi="Times New Roman" w:cs="Times New Roman" w:eastAsia="Times New Roman" w:hint="default"/>
                <w:sz w:val="18"/>
                <w:szCs w:val="18"/>
              </w:rPr>
            </w:pPr>
            <w:r>
              <w:rPr>
                <w:rFonts w:ascii="Times New Roman"/>
                <w:spacing w:val="-1"/>
                <w:sz w:val="18"/>
              </w:rPr>
              <w:t>-546,336.00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32" w:right="0"/>
              <w:jc w:val="center"/>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9"/>
              <w:jc w:val="right"/>
              <w:rPr>
                <w:rFonts w:ascii="Times New Roman" w:hAnsi="Times New Roman" w:cs="Times New Roman" w:eastAsia="Times New Roman" w:hint="default"/>
                <w:sz w:val="18"/>
                <w:szCs w:val="18"/>
              </w:rPr>
            </w:pPr>
            <w:r>
              <w:rPr>
                <w:rFonts w:ascii="Times New Roman"/>
                <w:spacing w:val="-1"/>
                <w:sz w:val="18"/>
              </w:rPr>
              <w:t>8,492,525.00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4"/>
              <w:jc w:val="right"/>
              <w:rPr>
                <w:rFonts w:ascii="Times New Roman" w:hAnsi="Times New Roman" w:cs="Times New Roman" w:eastAsia="Times New Roman" w:hint="default"/>
                <w:sz w:val="18"/>
                <w:szCs w:val="18"/>
              </w:rPr>
            </w:pPr>
            <w:r>
              <w:rPr>
                <w:rFonts w:ascii="Times New Roman"/>
                <w:spacing w:val="-1"/>
                <w:sz w:val="18"/>
              </w:rPr>
              <w:t>6,862,753.00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7"/>
              <w:jc w:val="right"/>
              <w:rPr>
                <w:rFonts w:ascii="Times New Roman" w:hAnsi="Times New Roman" w:cs="Times New Roman" w:eastAsia="Times New Roman" w:hint="default"/>
                <w:sz w:val="18"/>
                <w:szCs w:val="18"/>
              </w:rPr>
            </w:pPr>
            <w:r>
              <w:rPr>
                <w:rFonts w:ascii="Times New Roman"/>
                <w:spacing w:val="-1"/>
                <w:sz w:val="18"/>
              </w:rPr>
              <w:t>-15,355,278.00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1"/>
              <w:jc w:val="right"/>
              <w:rPr>
                <w:rFonts w:ascii="Times New Roman" w:hAnsi="Times New Roman" w:cs="Times New Roman" w:eastAsia="Times New Roman" w:hint="default"/>
                <w:sz w:val="18"/>
                <w:szCs w:val="18"/>
              </w:rPr>
            </w:pPr>
            <w:r>
              <w:rPr>
                <w:rFonts w:ascii="Times New Roman"/>
                <w:spacing w:val="-1"/>
                <w:sz w:val="18"/>
              </w:rPr>
              <w:t>-8,492,525.00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2" w:right="0"/>
              <w:jc w:val="center"/>
              <w:rPr>
                <w:rFonts w:ascii="Times New Roman" w:hAnsi="Times New Roman" w:cs="Times New Roman" w:eastAsia="Times New Roman" w:hint="default"/>
                <w:sz w:val="18"/>
                <w:szCs w:val="18"/>
              </w:rPr>
            </w:pPr>
            <w:r>
              <w:rPr>
                <w:rFonts w:ascii="Times New Roman"/>
                <w:sz w:val="18"/>
              </w:rPr>
              <w:t>---</w:t>
            </w:r>
          </w:p>
        </w:tc>
      </w:tr>
      <w:tr>
        <w:trPr>
          <w:trHeight w:val="338"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其中：境内非国有法人持股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9"/>
              <w:jc w:val="right"/>
              <w:rPr>
                <w:rFonts w:ascii="Times New Roman" w:hAnsi="Times New Roman" w:cs="Times New Roman" w:eastAsia="Times New Roman" w:hint="default"/>
                <w:sz w:val="18"/>
                <w:szCs w:val="18"/>
              </w:rPr>
            </w:pPr>
            <w:r>
              <w:rPr>
                <w:rFonts w:ascii="Times New Roman"/>
                <w:spacing w:val="-1"/>
                <w:sz w:val="18"/>
              </w:rPr>
              <w:t>7,587,981.00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8" w:right="0"/>
              <w:jc w:val="left"/>
              <w:rPr>
                <w:rFonts w:ascii="Times New Roman" w:hAnsi="Times New Roman" w:cs="Times New Roman" w:eastAsia="Times New Roman" w:hint="default"/>
                <w:sz w:val="18"/>
                <w:szCs w:val="18"/>
              </w:rPr>
            </w:pPr>
            <w:r>
              <w:rPr>
                <w:rFonts w:ascii="Times New Roman"/>
                <w:sz w:val="18"/>
              </w:rPr>
              <w:t>4,375,537.00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7"/>
              <w:jc w:val="right"/>
              <w:rPr>
                <w:rFonts w:ascii="Times New Roman" w:hAnsi="Times New Roman" w:cs="Times New Roman" w:eastAsia="Times New Roman" w:hint="default"/>
                <w:sz w:val="18"/>
                <w:szCs w:val="18"/>
              </w:rPr>
            </w:pPr>
            <w:r>
              <w:rPr>
                <w:rFonts w:ascii="Times New Roman"/>
                <w:spacing w:val="-1"/>
                <w:sz w:val="18"/>
              </w:rPr>
              <w:t>-11,963,518.00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1"/>
              <w:jc w:val="right"/>
              <w:rPr>
                <w:rFonts w:ascii="Times New Roman" w:hAnsi="Times New Roman" w:cs="Times New Roman" w:eastAsia="Times New Roman" w:hint="default"/>
                <w:sz w:val="18"/>
                <w:szCs w:val="18"/>
              </w:rPr>
            </w:pPr>
            <w:r>
              <w:rPr>
                <w:rFonts w:ascii="Times New Roman"/>
                <w:spacing w:val="-1"/>
                <w:sz w:val="18"/>
              </w:rPr>
              <w:t>-7,587,981.00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2" w:right="0"/>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7"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9"/>
              <w:jc w:val="right"/>
              <w:rPr>
                <w:rFonts w:ascii="Times New Roman" w:hAnsi="Times New Roman" w:cs="Times New Roman" w:eastAsia="Times New Roman" w:hint="default"/>
                <w:sz w:val="18"/>
                <w:szCs w:val="18"/>
              </w:rPr>
            </w:pPr>
            <w:r>
              <w:rPr>
                <w:rFonts w:ascii="Times New Roman"/>
                <w:spacing w:val="-1"/>
                <w:sz w:val="18"/>
              </w:rPr>
              <w:t>904,544.00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24"/>
              <w:jc w:val="right"/>
              <w:rPr>
                <w:rFonts w:ascii="Times New Roman" w:hAnsi="Times New Roman" w:cs="Times New Roman" w:eastAsia="Times New Roman" w:hint="default"/>
                <w:sz w:val="18"/>
                <w:szCs w:val="18"/>
              </w:rPr>
            </w:pPr>
            <w:r>
              <w:rPr>
                <w:rFonts w:ascii="Times New Roman"/>
                <w:spacing w:val="-1"/>
                <w:sz w:val="18"/>
              </w:rPr>
              <w:t>2,487,216.00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7"/>
              <w:jc w:val="right"/>
              <w:rPr>
                <w:rFonts w:ascii="Times New Roman" w:hAnsi="Times New Roman" w:cs="Times New Roman" w:eastAsia="Times New Roman" w:hint="default"/>
                <w:sz w:val="18"/>
                <w:szCs w:val="18"/>
              </w:rPr>
            </w:pPr>
            <w:r>
              <w:rPr>
                <w:rFonts w:ascii="Times New Roman"/>
                <w:spacing w:val="-1"/>
                <w:sz w:val="18"/>
              </w:rPr>
              <w:t>-3,391,760.00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1"/>
              <w:jc w:val="right"/>
              <w:rPr>
                <w:rFonts w:ascii="Times New Roman" w:hAnsi="Times New Roman" w:cs="Times New Roman" w:eastAsia="Times New Roman" w:hint="default"/>
                <w:sz w:val="18"/>
                <w:szCs w:val="18"/>
              </w:rPr>
            </w:pPr>
            <w:r>
              <w:rPr>
                <w:rFonts w:ascii="Times New Roman"/>
                <w:spacing w:val="-1"/>
                <w:sz w:val="18"/>
              </w:rPr>
              <w:t>-904,544.00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2" w:right="0"/>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pacing w:val="-1"/>
                <w:sz w:val="18"/>
              </w:rPr>
              <w:t>20,610.00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0"/>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7"/>
              <w:jc w:val="right"/>
              <w:rPr>
                <w:rFonts w:ascii="Times New Roman" w:hAnsi="Times New Roman" w:cs="Times New Roman" w:eastAsia="Times New Roman" w:hint="default"/>
                <w:sz w:val="18"/>
                <w:szCs w:val="18"/>
              </w:rPr>
            </w:pPr>
            <w:r>
              <w:rPr>
                <w:rFonts w:ascii="Times New Roman"/>
                <w:spacing w:val="-1"/>
                <w:sz w:val="18"/>
              </w:rPr>
              <w:t>-20,610.00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1"/>
              <w:jc w:val="right"/>
              <w:rPr>
                <w:rFonts w:ascii="Times New Roman" w:hAnsi="Times New Roman" w:cs="Times New Roman" w:eastAsia="Times New Roman" w:hint="default"/>
                <w:sz w:val="18"/>
                <w:szCs w:val="18"/>
              </w:rPr>
            </w:pPr>
            <w:r>
              <w:rPr>
                <w:rFonts w:ascii="Times New Roman"/>
                <w:spacing w:val="-1"/>
                <w:sz w:val="18"/>
              </w:rPr>
              <w:t>-20,610.00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2" w:right="0"/>
              <w:jc w:val="center"/>
              <w:rPr>
                <w:rFonts w:ascii="Times New Roman" w:hAnsi="Times New Roman" w:cs="Times New Roman" w:eastAsia="Times New Roman" w:hint="default"/>
                <w:sz w:val="18"/>
                <w:szCs w:val="18"/>
              </w:rPr>
            </w:pPr>
            <w:r>
              <w:rPr>
                <w:rFonts w:ascii="Times New Roman"/>
                <w:sz w:val="18"/>
              </w:rPr>
              <w:t>---</w:t>
            </w:r>
          </w:p>
        </w:tc>
      </w:tr>
      <w:tr>
        <w:trPr>
          <w:trHeight w:val="338"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9"/>
              <w:jc w:val="right"/>
              <w:rPr>
                <w:rFonts w:ascii="Times New Roman" w:hAnsi="Times New Roman" w:cs="Times New Roman" w:eastAsia="Times New Roman" w:hint="default"/>
                <w:sz w:val="18"/>
                <w:szCs w:val="18"/>
              </w:rPr>
            </w:pPr>
            <w:r>
              <w:rPr>
                <w:rFonts w:ascii="Times New Roman"/>
                <w:spacing w:val="-1"/>
                <w:sz w:val="18"/>
              </w:rPr>
              <w:t>20,610.00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9" w:right="0"/>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7"/>
              <w:jc w:val="right"/>
              <w:rPr>
                <w:rFonts w:ascii="Times New Roman" w:hAnsi="Times New Roman" w:cs="Times New Roman" w:eastAsia="Times New Roman" w:hint="default"/>
                <w:sz w:val="18"/>
                <w:szCs w:val="18"/>
              </w:rPr>
            </w:pPr>
            <w:r>
              <w:rPr>
                <w:rFonts w:ascii="Times New Roman"/>
                <w:spacing w:val="-1"/>
                <w:sz w:val="18"/>
              </w:rPr>
              <w:t>-20,610.00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1"/>
              <w:jc w:val="right"/>
              <w:rPr>
                <w:rFonts w:ascii="Times New Roman" w:hAnsi="Times New Roman" w:cs="Times New Roman" w:eastAsia="Times New Roman" w:hint="default"/>
                <w:sz w:val="18"/>
                <w:szCs w:val="18"/>
              </w:rPr>
            </w:pPr>
            <w:r>
              <w:rPr>
                <w:rFonts w:ascii="Times New Roman"/>
                <w:spacing w:val="-1"/>
                <w:sz w:val="18"/>
              </w:rPr>
              <w:t>-20,610.00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2" w:right="0"/>
              <w:jc w:val="center"/>
              <w:rPr>
                <w:rFonts w:ascii="Times New Roman" w:hAnsi="Times New Roman" w:cs="Times New Roman" w:eastAsia="Times New Roman" w:hint="default"/>
                <w:sz w:val="18"/>
                <w:szCs w:val="18"/>
              </w:rPr>
            </w:pPr>
            <w:r>
              <w:rPr>
                <w:rFonts w:ascii="Times New Roman"/>
                <w:sz w:val="18"/>
              </w:rPr>
              <w:t>---</w:t>
            </w:r>
          </w:p>
        </w:tc>
      </w:tr>
      <w:tr>
        <w:trPr>
          <w:trHeight w:val="340"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77"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 w:right="0"/>
              <w:jc w:val="center"/>
              <w:rPr>
                <w:rFonts w:ascii="Times New Roman" w:hAnsi="Times New Roman" w:cs="Times New Roman" w:eastAsia="Times New Roman" w:hint="default"/>
                <w:sz w:val="18"/>
                <w:szCs w:val="18"/>
              </w:rPr>
            </w:pPr>
            <w:r>
              <w:rPr>
                <w:rFonts w:ascii="Times New Roman"/>
                <w:sz w:val="18"/>
              </w:rPr>
              <w:t>---</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0"/>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8"/>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5"/>
              <w:jc w:val="center"/>
              <w:rPr>
                <w:rFonts w:ascii="Times New Roman" w:hAnsi="Times New Roman" w:cs="Times New Roman" w:eastAsia="Times New Roman" w:hint="default"/>
                <w:sz w:val="18"/>
                <w:szCs w:val="18"/>
              </w:rPr>
            </w:pPr>
            <w:r>
              <w:rPr>
                <w:rFonts w:ascii="Times New Roman"/>
                <w:sz w:val="18"/>
              </w:rPr>
              <w:t>---</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2" w:right="0"/>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89"/>
              <w:jc w:val="right"/>
              <w:rPr>
                <w:rFonts w:ascii="Times New Roman" w:hAnsi="Times New Roman" w:cs="Times New Roman" w:eastAsia="Times New Roman" w:hint="default"/>
                <w:sz w:val="18"/>
                <w:szCs w:val="18"/>
              </w:rPr>
            </w:pPr>
            <w:r>
              <w:rPr>
                <w:rFonts w:ascii="Times New Roman"/>
                <w:spacing w:val="-1"/>
                <w:sz w:val="18"/>
              </w:rPr>
              <w:t>50,287,919.00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91" w:right="0"/>
              <w:jc w:val="left"/>
              <w:rPr>
                <w:rFonts w:ascii="Times New Roman" w:hAnsi="Times New Roman" w:cs="Times New Roman" w:eastAsia="Times New Roman" w:hint="default"/>
                <w:sz w:val="18"/>
                <w:szCs w:val="18"/>
              </w:rPr>
            </w:pPr>
            <w:r>
              <w:rPr>
                <w:rFonts w:ascii="Times New Roman"/>
                <w:sz w:val="18"/>
              </w:rPr>
              <w:t>48,705,247.00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7"/>
              <w:jc w:val="right"/>
              <w:rPr>
                <w:rFonts w:ascii="Times New Roman" w:hAnsi="Times New Roman" w:cs="Times New Roman" w:eastAsia="Times New Roman" w:hint="default"/>
                <w:sz w:val="18"/>
                <w:szCs w:val="18"/>
              </w:rPr>
            </w:pPr>
            <w:r>
              <w:rPr>
                <w:rFonts w:ascii="Times New Roman"/>
                <w:spacing w:val="-1"/>
                <w:sz w:val="18"/>
              </w:rPr>
              <w:t>-2,092,456.00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53"/>
              <w:jc w:val="right"/>
              <w:rPr>
                <w:rFonts w:ascii="Times New Roman" w:hAnsi="Times New Roman" w:cs="Times New Roman" w:eastAsia="Times New Roman" w:hint="default"/>
                <w:sz w:val="18"/>
                <w:szCs w:val="18"/>
              </w:rPr>
            </w:pPr>
            <w:r>
              <w:rPr>
                <w:rFonts w:ascii="Times New Roman"/>
                <w:spacing w:val="-1"/>
                <w:sz w:val="18"/>
              </w:rPr>
              <w:t>46,612,791.00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8"/>
              <w:jc w:val="right"/>
              <w:rPr>
                <w:rFonts w:ascii="Times New Roman" w:hAnsi="Times New Roman" w:cs="Times New Roman" w:eastAsia="Times New Roman" w:hint="default"/>
                <w:sz w:val="18"/>
                <w:szCs w:val="18"/>
              </w:rPr>
            </w:pPr>
            <w:r>
              <w:rPr>
                <w:rFonts w:ascii="Times New Roman"/>
                <w:spacing w:val="-1"/>
                <w:sz w:val="18"/>
              </w:rPr>
              <w:t>96,900,710.00</w:t>
            </w:r>
          </w:p>
        </w:tc>
      </w:tr>
      <w:tr>
        <w:trPr>
          <w:trHeight w:val="338"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9"/>
              <w:jc w:val="right"/>
              <w:rPr>
                <w:rFonts w:ascii="Times New Roman" w:hAnsi="Times New Roman" w:cs="Times New Roman" w:eastAsia="Times New Roman" w:hint="default"/>
                <w:sz w:val="18"/>
                <w:szCs w:val="18"/>
              </w:rPr>
            </w:pPr>
            <w:r>
              <w:rPr>
                <w:rFonts w:ascii="Times New Roman"/>
                <w:spacing w:val="-1"/>
                <w:sz w:val="18"/>
              </w:rPr>
              <w:t>15,200,000.00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1" w:right="0"/>
              <w:jc w:val="left"/>
              <w:rPr>
                <w:rFonts w:ascii="Times New Roman" w:hAnsi="Times New Roman" w:cs="Times New Roman" w:eastAsia="Times New Roman" w:hint="default"/>
                <w:sz w:val="18"/>
                <w:szCs w:val="18"/>
              </w:rPr>
            </w:pPr>
            <w:r>
              <w:rPr>
                <w:rFonts w:ascii="Times New Roman"/>
                <w:sz w:val="18"/>
              </w:rPr>
              <w:t>19,000,000.00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9"/>
              <w:jc w:val="right"/>
              <w:rPr>
                <w:rFonts w:ascii="Times New Roman" w:hAnsi="Times New Roman" w:cs="Times New Roman" w:eastAsia="Times New Roman" w:hint="default"/>
                <w:sz w:val="18"/>
                <w:szCs w:val="18"/>
              </w:rPr>
            </w:pPr>
            <w:r>
              <w:rPr>
                <w:rFonts w:ascii="Times New Roman"/>
                <w:spacing w:val="-1"/>
                <w:sz w:val="18"/>
              </w:rPr>
              <w:t>18,035,290.00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3"/>
              <w:jc w:val="right"/>
              <w:rPr>
                <w:rFonts w:ascii="Times New Roman" w:hAnsi="Times New Roman" w:cs="Times New Roman" w:eastAsia="Times New Roman" w:hint="default"/>
                <w:sz w:val="18"/>
                <w:szCs w:val="18"/>
              </w:rPr>
            </w:pPr>
            <w:r>
              <w:rPr>
                <w:rFonts w:ascii="Times New Roman"/>
                <w:spacing w:val="-1"/>
                <w:sz w:val="18"/>
              </w:rPr>
              <w:t>37,035,290.00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8"/>
              <w:jc w:val="right"/>
              <w:rPr>
                <w:rFonts w:ascii="Times New Roman" w:hAnsi="Times New Roman" w:cs="Times New Roman" w:eastAsia="Times New Roman" w:hint="default"/>
                <w:sz w:val="18"/>
                <w:szCs w:val="18"/>
              </w:rPr>
            </w:pPr>
            <w:r>
              <w:rPr>
                <w:rFonts w:ascii="Times New Roman"/>
                <w:spacing w:val="-1"/>
                <w:sz w:val="18"/>
              </w:rPr>
              <w:t>52,235,290.00</w:t>
            </w:r>
          </w:p>
        </w:tc>
      </w:tr>
      <w:tr>
        <w:trPr>
          <w:trHeight w:val="341"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9"/>
              <w:jc w:val="right"/>
              <w:rPr>
                <w:rFonts w:ascii="Times New Roman" w:hAnsi="Times New Roman" w:cs="Times New Roman" w:eastAsia="Times New Roman" w:hint="default"/>
                <w:sz w:val="18"/>
                <w:szCs w:val="18"/>
              </w:rPr>
            </w:pPr>
            <w:r>
              <w:rPr>
                <w:rFonts w:ascii="Times New Roman"/>
                <w:spacing w:val="-1"/>
                <w:sz w:val="18"/>
              </w:rPr>
              <w:t>15,200,000.00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91" w:right="0"/>
              <w:jc w:val="left"/>
              <w:rPr>
                <w:rFonts w:ascii="Times New Roman" w:hAnsi="Times New Roman" w:cs="Times New Roman" w:eastAsia="Times New Roman" w:hint="default"/>
                <w:sz w:val="18"/>
                <w:szCs w:val="18"/>
              </w:rPr>
            </w:pPr>
            <w:r>
              <w:rPr>
                <w:rFonts w:ascii="Times New Roman"/>
                <w:sz w:val="18"/>
              </w:rPr>
              <w:t>19,000,000.00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9"/>
              <w:jc w:val="right"/>
              <w:rPr>
                <w:rFonts w:ascii="Times New Roman" w:hAnsi="Times New Roman" w:cs="Times New Roman" w:eastAsia="Times New Roman" w:hint="default"/>
                <w:sz w:val="18"/>
                <w:szCs w:val="18"/>
              </w:rPr>
            </w:pPr>
            <w:r>
              <w:rPr>
                <w:rFonts w:ascii="Times New Roman"/>
                <w:spacing w:val="-1"/>
                <w:sz w:val="18"/>
              </w:rPr>
              <w:t>18,035,290.00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3"/>
              <w:jc w:val="right"/>
              <w:rPr>
                <w:rFonts w:ascii="Times New Roman" w:hAnsi="Times New Roman" w:cs="Times New Roman" w:eastAsia="Times New Roman" w:hint="default"/>
                <w:sz w:val="18"/>
                <w:szCs w:val="18"/>
              </w:rPr>
            </w:pPr>
            <w:r>
              <w:rPr>
                <w:rFonts w:ascii="Times New Roman"/>
                <w:spacing w:val="-1"/>
                <w:sz w:val="18"/>
              </w:rPr>
              <w:t>37,035,290.00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8"/>
              <w:jc w:val="right"/>
              <w:rPr>
                <w:rFonts w:ascii="Times New Roman" w:hAnsi="Times New Roman" w:cs="Times New Roman" w:eastAsia="Times New Roman" w:hint="default"/>
                <w:sz w:val="18"/>
                <w:szCs w:val="18"/>
              </w:rPr>
            </w:pPr>
            <w:r>
              <w:rPr>
                <w:rFonts w:ascii="Times New Roman"/>
                <w:spacing w:val="-1"/>
                <w:sz w:val="18"/>
              </w:rPr>
              <w:t>52,235,290.00</w:t>
            </w:r>
          </w:p>
        </w:tc>
      </w:tr>
      <w:tr>
        <w:trPr>
          <w:trHeight w:val="359"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8" w:right="0"/>
              <w:jc w:val="center"/>
              <w:rPr>
                <w:rFonts w:ascii="Times New Roman" w:hAnsi="Times New Roman" w:cs="Times New Roman" w:eastAsia="Times New Roman" w:hint="default"/>
                <w:sz w:val="18"/>
                <w:szCs w:val="18"/>
              </w:rPr>
            </w:pPr>
            <w:r>
              <w:rPr>
                <w:rFonts w:ascii="Times New Roman"/>
                <w:sz w:val="18"/>
              </w:rPr>
              <w:t>---</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0"/>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88"/>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5"/>
              <w:jc w:val="center"/>
              <w:rPr>
                <w:rFonts w:ascii="Times New Roman" w:hAnsi="Times New Roman" w:cs="Times New Roman" w:eastAsia="Times New Roman" w:hint="default"/>
                <w:sz w:val="18"/>
                <w:szCs w:val="18"/>
              </w:rPr>
            </w:pPr>
            <w:r>
              <w:rPr>
                <w:rFonts w:ascii="Times New Roman"/>
                <w:sz w:val="18"/>
              </w:rPr>
              <w:t>---</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32" w:right="0"/>
              <w:jc w:val="center"/>
              <w:rPr>
                <w:rFonts w:ascii="Times New Roman" w:hAnsi="Times New Roman" w:cs="Times New Roman" w:eastAsia="Times New Roman" w:hint="default"/>
                <w:sz w:val="18"/>
                <w:szCs w:val="18"/>
              </w:rPr>
            </w:pPr>
            <w:r>
              <w:rPr>
                <w:rFonts w:ascii="Times New Roman"/>
                <w:sz w:val="18"/>
              </w:rPr>
              <w:t>---</w:t>
            </w:r>
          </w:p>
        </w:tc>
      </w:tr>
      <w:tr>
        <w:trPr>
          <w:trHeight w:val="377"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8" w:right="0"/>
              <w:jc w:val="center"/>
              <w:rPr>
                <w:rFonts w:ascii="Times New Roman" w:hAnsi="Times New Roman" w:cs="Times New Roman" w:eastAsia="Times New Roman" w:hint="default"/>
                <w:sz w:val="18"/>
                <w:szCs w:val="18"/>
              </w:rPr>
            </w:pPr>
            <w:r>
              <w:rPr>
                <w:rFonts w:ascii="Times New Roman"/>
                <w:sz w:val="18"/>
              </w:rPr>
              <w:t>---</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0"/>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88"/>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nil" w:sz="6" w:space="0" w:color="auto"/>
              <w:left w:val="nil" w:sz="6" w:space="0" w:color="auto"/>
              <w:bottom w:val="nil" w:sz="6" w:space="0" w:color="auto"/>
              <w:right w:val="nil" w:sz="6" w:space="0" w:color="auto"/>
            </w:tcBorders>
          </w:tcPr>
          <w:p>
            <w:pPr>
              <w:pStyle w:val="TableParagraph"/>
              <w:spacing w:line="182" w:lineRule="exact"/>
              <w:ind w:right="115"/>
              <w:jc w:val="center"/>
              <w:rPr>
                <w:rFonts w:ascii="Times New Roman" w:hAnsi="Times New Roman" w:cs="Times New Roman" w:eastAsia="Times New Roman" w:hint="default"/>
                <w:sz w:val="18"/>
                <w:szCs w:val="18"/>
              </w:rPr>
            </w:pPr>
            <w:r>
              <w:rPr>
                <w:rFonts w:ascii="Times New Roman"/>
                <w:sz w:val="18"/>
              </w:rPr>
              <w:t>---</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2" w:right="0"/>
              <w:jc w:val="center"/>
              <w:rPr>
                <w:rFonts w:ascii="Times New Roman" w:hAnsi="Times New Roman" w:cs="Times New Roman" w:eastAsia="Times New Roman" w:hint="default"/>
                <w:sz w:val="18"/>
                <w:szCs w:val="18"/>
              </w:rPr>
            </w:pPr>
            <w:r>
              <w:rPr>
                <w:rFonts w:ascii="Times New Roman"/>
                <w:sz w:val="18"/>
              </w:rPr>
              <w:t>---</w:t>
            </w:r>
          </w:p>
        </w:tc>
      </w:tr>
      <w:tr>
        <w:trPr>
          <w:trHeight w:val="364"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8" w:right="0"/>
              <w:jc w:val="center"/>
              <w:rPr>
                <w:rFonts w:ascii="Times New Roman" w:hAnsi="Times New Roman" w:cs="Times New Roman" w:eastAsia="Times New Roman" w:hint="default"/>
                <w:sz w:val="18"/>
                <w:szCs w:val="18"/>
              </w:rPr>
            </w:pPr>
            <w:r>
              <w:rPr>
                <w:rFonts w:ascii="Times New Roman"/>
                <w:sz w:val="18"/>
              </w:rPr>
              <w:t>---</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0"/>
              <w:jc w:val="center"/>
              <w:rPr>
                <w:rFonts w:ascii="Times New Roman" w:hAnsi="Times New Roman" w:cs="Times New Roman" w:eastAsia="Times New Roman" w:hint="default"/>
                <w:sz w:val="18"/>
                <w:szCs w:val="18"/>
              </w:rPr>
            </w:pPr>
            <w:r>
              <w:rPr>
                <w:rFonts w:ascii="Times New Roman"/>
                <w:sz w:val="18"/>
              </w:rPr>
              <w:t>---</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88"/>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5"/>
              <w:jc w:val="center"/>
              <w:rPr>
                <w:rFonts w:ascii="Times New Roman" w:hAnsi="Times New Roman" w:cs="Times New Roman" w:eastAsia="Times New Roman" w:hint="default"/>
                <w:sz w:val="18"/>
                <w:szCs w:val="18"/>
              </w:rPr>
            </w:pPr>
            <w:r>
              <w:rPr>
                <w:rFonts w:ascii="Times New Roman"/>
                <w:sz w:val="18"/>
              </w:rPr>
              <w:t>---</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2" w:right="0"/>
              <w:jc w:val="center"/>
              <w:rPr>
                <w:rFonts w:ascii="Times New Roman" w:hAnsi="Times New Roman" w:cs="Times New Roman" w:eastAsia="Times New Roman" w:hint="default"/>
                <w:sz w:val="18"/>
                <w:szCs w:val="18"/>
              </w:rPr>
            </w:pPr>
            <w:r>
              <w:rPr>
                <w:rFonts w:ascii="Times New Roman"/>
                <w:sz w:val="18"/>
              </w:rPr>
              <w:t>---</w:t>
            </w:r>
          </w:p>
        </w:tc>
      </w:tr>
      <w:tr>
        <w:trPr>
          <w:trHeight w:val="357" w:hRule="exact"/>
        </w:trPr>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9"/>
              <w:jc w:val="right"/>
              <w:rPr>
                <w:rFonts w:ascii="Times New Roman" w:hAnsi="Times New Roman" w:cs="Times New Roman" w:eastAsia="Times New Roman" w:hint="default"/>
                <w:sz w:val="18"/>
                <w:szCs w:val="18"/>
              </w:rPr>
            </w:pPr>
            <w:r>
              <w:rPr>
                <w:rFonts w:ascii="Times New Roman"/>
                <w:spacing w:val="-1"/>
                <w:sz w:val="18"/>
              </w:rPr>
              <w:t>74,568,000.00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91" w:right="0"/>
              <w:jc w:val="left"/>
              <w:rPr>
                <w:rFonts w:ascii="Times New Roman" w:hAnsi="Times New Roman" w:cs="Times New Roman" w:eastAsia="Times New Roman" w:hint="default"/>
                <w:sz w:val="18"/>
                <w:szCs w:val="18"/>
              </w:rPr>
            </w:pPr>
            <w:r>
              <w:rPr>
                <w:rFonts w:ascii="Times New Roman"/>
                <w:sz w:val="18"/>
              </w:rPr>
              <w:t>74,568,000.00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8"/>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53"/>
              <w:jc w:val="right"/>
              <w:rPr>
                <w:rFonts w:ascii="Times New Roman" w:hAnsi="Times New Roman" w:cs="Times New Roman" w:eastAsia="Times New Roman" w:hint="default"/>
                <w:sz w:val="18"/>
                <w:szCs w:val="18"/>
              </w:rPr>
            </w:pPr>
            <w:r>
              <w:rPr>
                <w:rFonts w:ascii="Times New Roman"/>
                <w:spacing w:val="-1"/>
                <w:sz w:val="18"/>
              </w:rPr>
              <w:t>74,568,000.00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8"/>
              <w:jc w:val="right"/>
              <w:rPr>
                <w:rFonts w:ascii="Times New Roman" w:hAnsi="Times New Roman" w:cs="Times New Roman" w:eastAsia="Times New Roman" w:hint="default"/>
                <w:sz w:val="18"/>
                <w:szCs w:val="18"/>
              </w:rPr>
            </w:pPr>
            <w:r>
              <w:rPr>
                <w:rFonts w:ascii="Times New Roman"/>
                <w:spacing w:val="-1"/>
                <w:sz w:val="18"/>
              </w:rPr>
              <w:t>149,136,000.00</w:t>
            </w:r>
          </w:p>
        </w:tc>
      </w:tr>
    </w:tbl>
    <w:p>
      <w:pPr>
        <w:spacing w:line="231" w:lineRule="exact" w:before="0"/>
        <w:ind w:left="1077" w:right="0" w:firstLine="0"/>
        <w:jc w:val="left"/>
        <w:rPr>
          <w:rFonts w:ascii="宋体" w:hAnsi="宋体" w:cs="宋体" w:eastAsia="宋体" w:hint="default"/>
          <w:sz w:val="18"/>
          <w:szCs w:val="18"/>
        </w:rPr>
      </w:pPr>
      <w:r>
        <w:rPr/>
        <w:pict>
          <v:shape style="position:absolute;margin-left:179.279999pt;margin-top:-18.240007pt;width:371.4pt;height:.48pt;mso-position-horizontal-relative:page;mso-position-vertical-relative:paragraph;z-index:-648256" type="#_x0000_t75" stroked="false">
            <v:imagedata r:id="rId72" o:title=""/>
          </v:shape>
        </w:pict>
      </w:r>
      <w:r>
        <w:rPr/>
        <w:pict>
          <v:group style="position:absolute;margin-left:178.679993pt;margin-top:-.72pt;width:372.6pt;height:1.45pt;mso-position-horizontal-relative:page;mso-position-vertical-relative:paragraph;z-index:-648232" coordorigin="3574,-14" coordsize="7452,29">
            <v:group style="position:absolute;left:3578;top:10;width:1416;height:2" coordorigin="3578,10" coordsize="1416,2">
              <v:shape style="position:absolute;left:3578;top:10;width:1416;height:2" coordorigin="3578,10" coordsize="1416,0" path="m3578,10l4994,10e" filled="false" stroked="true" strokeweight=".48pt" strokecolor="#000000">
                <v:path arrowok="t"/>
              </v:shape>
            </v:group>
            <v:group style="position:absolute;left:3578;top:-10;width:1416;height:2" coordorigin="3578,-10" coordsize="1416,2">
              <v:shape style="position:absolute;left:3578;top:-10;width:1416;height:2" coordorigin="3578,-10" coordsize="1416,0" path="m3578,-10l4994,-10e" filled="false" stroked="true" strokeweight=".48pt" strokecolor="#000000">
                <v:path arrowok="t"/>
              </v:shape>
            </v:group>
            <v:group style="position:absolute;left:4980;top:-10;width:29;height:2" coordorigin="4980,-10" coordsize="29,2">
              <v:shape style="position:absolute;left:4980;top:-10;width:29;height:2" coordorigin="4980,-10" coordsize="29,0" path="m4980,-10l5009,-10e" filled="false" stroked="true" strokeweight=".48pt" strokecolor="#000000">
                <v:path arrowok="t"/>
              </v:shape>
            </v:group>
            <v:group style="position:absolute;left:4980;top:10;width:29;height:2" coordorigin="4980,10" coordsize="29,2">
              <v:shape style="position:absolute;left:4980;top:10;width:29;height:2" coordorigin="4980,10" coordsize="29,0" path="m4980,10l5009,10e" filled="false" stroked="true" strokeweight=".48pt" strokecolor="#000000">
                <v:path arrowok="t"/>
              </v:shape>
            </v:group>
            <v:group style="position:absolute;left:5009;top:10;width:1404;height:2" coordorigin="5009,10" coordsize="1404,2">
              <v:shape style="position:absolute;left:5009;top:10;width:1404;height:2" coordorigin="5009,10" coordsize="1404,0" path="m5009,10l6413,10e" filled="false" stroked="true" strokeweight=".48pt" strokecolor="#000000">
                <v:path arrowok="t"/>
              </v:shape>
            </v:group>
            <v:group style="position:absolute;left:5009;top:-10;width:1404;height:2" coordorigin="5009,-10" coordsize="1404,2">
              <v:shape style="position:absolute;left:5009;top:-10;width:1404;height:2" coordorigin="5009,-10" coordsize="1404,0" path="m5009,-10l6413,-10e" filled="false" stroked="true" strokeweight=".48pt" strokecolor="#000000">
                <v:path arrowok="t"/>
              </v:shape>
            </v:group>
            <v:group style="position:absolute;left:6398;top:-10;width:29;height:2" coordorigin="6398,-10" coordsize="29,2">
              <v:shape style="position:absolute;left:6398;top:-10;width:29;height:2" coordorigin="6398,-10" coordsize="29,0" path="m6398,-10l6427,-10e" filled="false" stroked="true" strokeweight=".48pt" strokecolor="#000000">
                <v:path arrowok="t"/>
              </v:shape>
            </v:group>
            <v:group style="position:absolute;left:6398;top:10;width:29;height:2" coordorigin="6398,10" coordsize="29,2">
              <v:shape style="position:absolute;left:6398;top:10;width:29;height:2" coordorigin="6398,10" coordsize="29,0" path="m6398,10l6427,10e" filled="false" stroked="true" strokeweight=".48pt" strokecolor="#000000">
                <v:path arrowok="t"/>
              </v:shape>
            </v:group>
            <v:group style="position:absolute;left:6427;top:10;width:1534;height:2" coordorigin="6427,10" coordsize="1534,2">
              <v:shape style="position:absolute;left:6427;top:10;width:1534;height:2" coordorigin="6427,10" coordsize="1534,0" path="m6427,10l7961,10e" filled="false" stroked="true" strokeweight=".48pt" strokecolor="#000000">
                <v:path arrowok="t"/>
              </v:shape>
            </v:group>
            <v:group style="position:absolute;left:6427;top:-10;width:1534;height:2" coordorigin="6427,-10" coordsize="1534,2">
              <v:shape style="position:absolute;left:6427;top:-10;width:1534;height:2" coordorigin="6427,-10" coordsize="1534,0" path="m6427,-10l7961,-10e" filled="false" stroked="true" strokeweight=".48pt" strokecolor="#000000">
                <v:path arrowok="t"/>
              </v:shape>
            </v:group>
            <v:group style="position:absolute;left:7946;top:-10;width:29;height:2" coordorigin="7946,-10" coordsize="29,2">
              <v:shape style="position:absolute;left:7946;top:-10;width:29;height:2" coordorigin="7946,-10" coordsize="29,0" path="m7946,-10l7975,-10e" filled="false" stroked="true" strokeweight=".48pt" strokecolor="#000000">
                <v:path arrowok="t"/>
              </v:shape>
            </v:group>
            <v:group style="position:absolute;left:7946;top:10;width:29;height:2" coordorigin="7946,10" coordsize="29,2">
              <v:shape style="position:absolute;left:7946;top:10;width:29;height:2" coordorigin="7946,10" coordsize="29,0" path="m7946,10l7975,10e" filled="false" stroked="true" strokeweight=".48pt" strokecolor="#000000">
                <v:path arrowok="t"/>
              </v:shape>
            </v:group>
            <v:group style="position:absolute;left:7975;top:10;width:1563;height:2" coordorigin="7975,10" coordsize="1563,2">
              <v:shape style="position:absolute;left:7975;top:10;width:1563;height:2" coordorigin="7975,10" coordsize="1563,0" path="m7975,10l9538,10e" filled="false" stroked="true" strokeweight=".48pt" strokecolor="#000000">
                <v:path arrowok="t"/>
              </v:shape>
            </v:group>
            <v:group style="position:absolute;left:7975;top:-10;width:1563;height:2" coordorigin="7975,-10" coordsize="1563,2">
              <v:shape style="position:absolute;left:7975;top:-10;width:1563;height:2" coordorigin="7975,-10" coordsize="1563,0" path="m7975,-10l9538,-10e" filled="false" stroked="true" strokeweight=".48pt" strokecolor="#000000">
                <v:path arrowok="t"/>
              </v:shape>
            </v:group>
            <v:group style="position:absolute;left:9523;top:-10;width:29;height:2" coordorigin="9523,-10" coordsize="29,2">
              <v:shape style="position:absolute;left:9523;top:-10;width:29;height:2" coordorigin="9523,-10" coordsize="29,0" path="m9523,-10l9552,-10e" filled="false" stroked="true" strokeweight=".48pt" strokecolor="#000000">
                <v:path arrowok="t"/>
              </v:shape>
            </v:group>
            <v:group style="position:absolute;left:9523;top:10;width:29;height:2" coordorigin="9523,10" coordsize="29,2">
              <v:shape style="position:absolute;left:9523;top:10;width:29;height:2" coordorigin="9523,10" coordsize="29,0" path="m9523,10l9552,10e" filled="false" stroked="true" strokeweight=".48pt" strokecolor="#000000">
                <v:path arrowok="t"/>
              </v:shape>
            </v:group>
            <v:group style="position:absolute;left:9552;top:10;width:1469;height:2" coordorigin="9552,10" coordsize="1469,2">
              <v:shape style="position:absolute;left:9552;top:10;width:1469;height:2" coordorigin="9552,10" coordsize="1469,0" path="m9552,10l11021,10e" filled="false" stroked="true" strokeweight=".48pt" strokecolor="#000000">
                <v:path arrowok="t"/>
              </v:shape>
            </v:group>
            <v:group style="position:absolute;left:9552;top:-10;width:1469;height:2" coordorigin="9552,-10" coordsize="1469,2">
              <v:shape style="position:absolute;left:9552;top:-10;width:1469;height:2" coordorigin="9552,-10" coordsize="1469,0" path="m9552,-10l11021,-10e" filled="false" stroked="true" strokeweight=".48pt" strokecolor="#000000">
                <v:path arrowok="t"/>
              </v:shape>
            </v:group>
            <w10:wrap type="none"/>
          </v:group>
        </w:pict>
      </w:r>
      <w:r>
        <w:rPr>
          <w:rFonts w:ascii="宋体" w:hAnsi="宋体" w:cs="宋体" w:eastAsia="宋体" w:hint="default"/>
          <w:sz w:val="18"/>
          <w:szCs w:val="18"/>
        </w:rPr>
        <w:t>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日通过股东会决议</w:t>
      </w:r>
      <w:r>
        <w:rPr>
          <w:rFonts w:ascii="Times New Roman" w:hAnsi="Times New Roman" w:cs="Times New Roman" w:eastAsia="Times New Roman" w:hint="default"/>
          <w:sz w:val="18"/>
          <w:szCs w:val="18"/>
        </w:rPr>
        <w:t>:</w:t>
      </w:r>
      <w:r>
        <w:rPr>
          <w:rFonts w:ascii="宋体" w:hAnsi="宋体" w:cs="宋体" w:eastAsia="宋体" w:hint="default"/>
          <w:sz w:val="18"/>
          <w:szCs w:val="18"/>
        </w:rPr>
        <w:t>资本公积转增股本方案</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年末公司总股本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74,568,000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w:t>
      </w:r>
    </w:p>
    <w:p>
      <w:pPr>
        <w:spacing w:line="338" w:lineRule="auto" w:before="101"/>
        <w:ind w:left="717" w:right="695" w:firstLine="0"/>
        <w:jc w:val="left"/>
        <w:rPr>
          <w:rFonts w:ascii="宋体" w:hAnsi="宋体" w:cs="宋体" w:eastAsia="宋体" w:hint="default"/>
          <w:sz w:val="18"/>
          <w:szCs w:val="18"/>
        </w:rPr>
      </w:pPr>
      <w:r>
        <w:rPr>
          <w:rFonts w:ascii="宋体" w:hAnsi="宋体" w:cs="宋体" w:eastAsia="宋体" w:hint="default"/>
          <w:sz w:val="18"/>
          <w:szCs w:val="18"/>
        </w:rPr>
        <w:t>基数，每</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股转增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13"/>
          <w:sz w:val="18"/>
          <w:szCs w:val="18"/>
        </w:rPr>
        <w:t> </w:t>
      </w:r>
      <w:r>
        <w:rPr>
          <w:rFonts w:ascii="宋体" w:hAnsi="宋体" w:cs="宋体" w:eastAsia="宋体" w:hint="default"/>
          <w:sz w:val="18"/>
          <w:szCs w:val="18"/>
        </w:rPr>
        <w:t>转增股本经深圳大华天诚会计师事务所验证，并出具深华（</w:t>
      </w:r>
      <w:r>
        <w:rPr>
          <w:rFonts w:ascii="Times New Roman" w:hAnsi="Times New Roman" w:cs="Times New Roman" w:eastAsia="Times New Roman" w:hint="default"/>
          <w:sz w:val="18"/>
          <w:szCs w:val="18"/>
        </w:rPr>
        <w:t>2008</w:t>
      </w:r>
      <w:r>
        <w:rPr>
          <w:rFonts w:ascii="宋体" w:hAnsi="宋体" w:cs="宋体" w:eastAsia="宋体" w:hint="default"/>
          <w:sz w:val="18"/>
          <w:szCs w:val="18"/>
        </w:rPr>
        <w:t>）验字</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号验</w:t>
      </w:r>
      <w:r>
        <w:rPr>
          <w:rFonts w:ascii="宋体" w:hAnsi="宋体" w:cs="宋体" w:eastAsia="宋体" w:hint="default"/>
          <w:w w:val="99"/>
          <w:sz w:val="18"/>
          <w:szCs w:val="18"/>
        </w:rPr>
        <w:t> </w:t>
      </w:r>
      <w:r>
        <w:rPr>
          <w:rFonts w:ascii="宋体" w:hAnsi="宋体" w:cs="宋体" w:eastAsia="宋体" w:hint="default"/>
          <w:sz w:val="18"/>
          <w:szCs w:val="18"/>
        </w:rPr>
        <w:t>资报告。</w:t>
      </w:r>
    </w:p>
    <w:p>
      <w:pPr>
        <w:spacing w:line="240" w:lineRule="auto" w:before="2"/>
        <w:rPr>
          <w:rFonts w:ascii="宋体" w:hAnsi="宋体" w:cs="宋体" w:eastAsia="宋体" w:hint="default"/>
          <w:sz w:val="23"/>
          <w:szCs w:val="23"/>
        </w:rPr>
      </w:pPr>
    </w:p>
    <w:tbl>
      <w:tblPr>
        <w:tblW w:w="0" w:type="auto"/>
        <w:jc w:val="left"/>
        <w:tblInd w:w="671" w:type="dxa"/>
        <w:tblLayout w:type="fixed"/>
        <w:tblCellMar>
          <w:top w:w="0" w:type="dxa"/>
          <w:left w:w="0" w:type="dxa"/>
          <w:bottom w:w="0" w:type="dxa"/>
          <w:right w:w="0" w:type="dxa"/>
        </w:tblCellMar>
        <w:tblLook w:val="01E0"/>
      </w:tblPr>
      <w:tblGrid>
        <w:gridCol w:w="2709"/>
        <w:gridCol w:w="1009"/>
        <w:gridCol w:w="1360"/>
        <w:gridCol w:w="2765"/>
      </w:tblGrid>
      <w:tr>
        <w:trPr>
          <w:trHeight w:val="653" w:hRule="exact"/>
        </w:trPr>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25" w:right="0"/>
              <w:jc w:val="left"/>
              <w:rPr>
                <w:rFonts w:ascii="宋体" w:hAnsi="宋体" w:cs="宋体" w:eastAsia="宋体" w:hint="default"/>
                <w:sz w:val="24"/>
                <w:szCs w:val="24"/>
              </w:rPr>
            </w:pPr>
            <w:r>
              <w:rPr>
                <w:rFonts w:ascii="宋体" w:hAnsi="宋体" w:cs="宋体" w:eastAsia="宋体" w:hint="default"/>
                <w:sz w:val="24"/>
                <w:szCs w:val="24"/>
              </w:rPr>
              <w:t>注释</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26</w:t>
            </w:r>
            <w:r>
              <w:rPr>
                <w:rFonts w:ascii="宋体" w:hAnsi="宋体" w:cs="宋体" w:eastAsia="宋体" w:hint="default"/>
                <w:sz w:val="24"/>
                <w:szCs w:val="24"/>
              </w:rPr>
              <w:t>、资本公积</w:t>
            </w:r>
          </w:p>
        </w:tc>
        <w:tc>
          <w:tcPr>
            <w:tcW w:w="5134" w:type="dxa"/>
            <w:gridSpan w:val="3"/>
            <w:tcBorders>
              <w:top w:val="nil" w:sz="6" w:space="0" w:color="auto"/>
              <w:left w:val="nil" w:sz="6" w:space="0" w:color="auto"/>
              <w:bottom w:val="nil" w:sz="6" w:space="0" w:color="auto"/>
              <w:right w:val="nil" w:sz="6" w:space="0" w:color="auto"/>
            </w:tcBorders>
          </w:tcPr>
          <w:p>
            <w:pPr/>
          </w:p>
        </w:tc>
      </w:tr>
      <w:tr>
        <w:trPr>
          <w:trHeight w:val="359" w:hRule="exact"/>
        </w:trPr>
        <w:tc>
          <w:tcPr>
            <w:tcW w:w="2709" w:type="dxa"/>
            <w:tcBorders>
              <w:top w:val="nil" w:sz="6" w:space="0" w:color="auto"/>
              <w:left w:val="nil" w:sz="6" w:space="0" w:color="auto"/>
              <w:bottom w:val="single" w:sz="4" w:space="0" w:color="000000"/>
              <w:right w:val="nil" w:sz="6" w:space="0" w:color="auto"/>
            </w:tcBorders>
            <w:shd w:val="clear" w:color="auto" w:fill="CCCCCC"/>
          </w:tcPr>
          <w:p>
            <w:pPr>
              <w:pStyle w:val="TableParagraph"/>
              <w:tabs>
                <w:tab w:pos="854" w:val="left" w:leader="none"/>
              </w:tabs>
              <w:spacing w:line="240" w:lineRule="auto" w:before="28"/>
              <w:ind w:right="151"/>
              <w:jc w:val="right"/>
              <w:rPr>
                <w:rFonts w:ascii="宋体" w:hAnsi="宋体" w:cs="宋体" w:eastAsia="宋体" w:hint="default"/>
                <w:sz w:val="18"/>
                <w:szCs w:val="18"/>
              </w:rPr>
            </w:pPr>
            <w:r>
              <w:rPr>
                <w:rFonts w:ascii="宋体" w:hAnsi="宋体" w:cs="宋体" w:eastAsia="宋体" w:hint="default"/>
                <w:w w:val="95"/>
                <w:sz w:val="18"/>
                <w:szCs w:val="18"/>
              </w:rPr>
              <w:t>项目</w:t>
              <w:tab/>
            </w:r>
            <w:r>
              <w:rPr>
                <w:rFonts w:ascii="Times New Roman" w:hAnsi="Times New Roman" w:cs="Times New Roman" w:eastAsia="Times New Roman" w:hint="default"/>
                <w:spacing w:val="-1"/>
                <w:position w:val="1"/>
                <w:sz w:val="18"/>
                <w:szCs w:val="18"/>
              </w:rPr>
              <w:t>2007</w:t>
            </w:r>
            <w:r>
              <w:rPr>
                <w:rFonts w:ascii="宋体" w:hAnsi="宋体" w:cs="宋体" w:eastAsia="宋体" w:hint="default"/>
                <w:spacing w:val="-1"/>
                <w:position w:val="1"/>
                <w:sz w:val="18"/>
                <w:szCs w:val="18"/>
              </w:rPr>
              <w:t>年</w:t>
            </w:r>
            <w:r>
              <w:rPr>
                <w:rFonts w:ascii="Times New Roman" w:hAnsi="Times New Roman" w:cs="Times New Roman" w:eastAsia="Times New Roman" w:hint="default"/>
                <w:spacing w:val="-1"/>
                <w:position w:val="1"/>
                <w:sz w:val="18"/>
                <w:szCs w:val="18"/>
              </w:rPr>
              <w:t>12</w:t>
            </w:r>
            <w:r>
              <w:rPr>
                <w:rFonts w:ascii="宋体" w:hAnsi="宋体" w:cs="宋体" w:eastAsia="宋体" w:hint="default"/>
                <w:spacing w:val="-1"/>
                <w:position w:val="1"/>
                <w:sz w:val="18"/>
                <w:szCs w:val="18"/>
              </w:rPr>
              <w:t>月</w:t>
            </w:r>
            <w:r>
              <w:rPr>
                <w:rFonts w:ascii="Times New Roman" w:hAnsi="Times New Roman" w:cs="Times New Roman" w:eastAsia="Times New Roman" w:hint="default"/>
                <w:spacing w:val="-1"/>
                <w:position w:val="1"/>
                <w:sz w:val="18"/>
                <w:szCs w:val="18"/>
              </w:rPr>
              <w:t>31</w:t>
            </w:r>
            <w:r>
              <w:rPr>
                <w:rFonts w:ascii="宋体" w:hAnsi="宋体" w:cs="宋体" w:eastAsia="宋体" w:hint="default"/>
                <w:spacing w:val="-1"/>
                <w:position w:val="1"/>
                <w:sz w:val="18"/>
                <w:szCs w:val="18"/>
              </w:rPr>
              <w:t>日</w:t>
            </w:r>
            <w:r>
              <w:rPr>
                <w:rFonts w:ascii="宋体" w:hAnsi="宋体" w:cs="宋体" w:eastAsia="宋体" w:hint="default"/>
                <w:spacing w:val="-1"/>
                <w:sz w:val="18"/>
                <w:szCs w:val="18"/>
              </w:rPr>
            </w:r>
          </w:p>
        </w:tc>
        <w:tc>
          <w:tcPr>
            <w:tcW w:w="1009"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9"/>
              <w:ind w:right="59"/>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6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9"/>
              <w:ind w:left="26"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2765" w:type="dxa"/>
            <w:tcBorders>
              <w:top w:val="nil" w:sz="6" w:space="0" w:color="auto"/>
              <w:left w:val="nil" w:sz="6" w:space="0" w:color="auto"/>
              <w:bottom w:val="single" w:sz="4" w:space="0" w:color="000000"/>
              <w:right w:val="nil" w:sz="6" w:space="0" w:color="auto"/>
            </w:tcBorders>
            <w:shd w:val="clear" w:color="auto" w:fill="CCCCCC"/>
          </w:tcPr>
          <w:p>
            <w:pPr>
              <w:pStyle w:val="TableParagraph"/>
              <w:tabs>
                <w:tab w:pos="1706" w:val="left" w:leader="none"/>
              </w:tabs>
              <w:spacing w:line="240" w:lineRule="auto" w:before="29"/>
              <w:ind w:left="149"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2008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tab/>
            </w:r>
            <w:r>
              <w:rPr>
                <w:rFonts w:ascii="宋体" w:hAnsi="宋体" w:cs="宋体" w:eastAsia="宋体" w:hint="default"/>
                <w:sz w:val="18"/>
                <w:szCs w:val="18"/>
              </w:rPr>
              <w:t>原因和依据</w:t>
            </w:r>
          </w:p>
        </w:tc>
      </w:tr>
      <w:tr>
        <w:trPr>
          <w:trHeight w:val="334" w:hRule="exact"/>
        </w:trPr>
        <w:tc>
          <w:tcPr>
            <w:tcW w:w="2709" w:type="dxa"/>
            <w:tcBorders>
              <w:top w:val="single" w:sz="4" w:space="0" w:color="000000"/>
              <w:left w:val="nil" w:sz="6" w:space="0" w:color="auto"/>
              <w:bottom w:val="nil" w:sz="6" w:space="0" w:color="auto"/>
              <w:right w:val="nil" w:sz="6" w:space="0" w:color="auto"/>
            </w:tcBorders>
          </w:tcPr>
          <w:p>
            <w:pPr>
              <w:pStyle w:val="TableParagraph"/>
              <w:tabs>
                <w:tab w:pos="1423" w:val="left" w:leader="none"/>
              </w:tabs>
              <w:spacing w:line="240" w:lineRule="auto" w:before="15"/>
              <w:ind w:right="111"/>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股本溢价</w:t>
              <w:tab/>
            </w:r>
            <w:r>
              <w:rPr>
                <w:rFonts w:ascii="Times New Roman" w:hAnsi="Times New Roman" w:cs="Times New Roman" w:eastAsia="Times New Roman" w:hint="default"/>
                <w:spacing w:val="-1"/>
                <w:sz w:val="18"/>
                <w:szCs w:val="18"/>
              </w:rPr>
              <w:t>234,496,423.66</w:t>
            </w:r>
          </w:p>
        </w:tc>
        <w:tc>
          <w:tcPr>
            <w:tcW w:w="1009"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62"/>
              <w:jc w:val="center"/>
              <w:rPr>
                <w:rFonts w:ascii="Times New Roman" w:hAnsi="Times New Roman" w:cs="Times New Roman" w:eastAsia="Times New Roman" w:hint="default"/>
                <w:sz w:val="18"/>
                <w:szCs w:val="18"/>
              </w:rPr>
            </w:pPr>
            <w:r>
              <w:rPr>
                <w:rFonts w:ascii="Times New Roman"/>
                <w:sz w:val="18"/>
              </w:rPr>
              <w:t>---</w:t>
            </w:r>
          </w:p>
        </w:tc>
        <w:tc>
          <w:tcPr>
            <w:tcW w:w="136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25" w:right="0"/>
              <w:jc w:val="center"/>
              <w:rPr>
                <w:rFonts w:ascii="Times New Roman" w:hAnsi="Times New Roman" w:cs="Times New Roman" w:eastAsia="Times New Roman" w:hint="default"/>
                <w:sz w:val="18"/>
                <w:szCs w:val="18"/>
              </w:rPr>
            </w:pPr>
            <w:r>
              <w:rPr>
                <w:rFonts w:ascii="Times New Roman"/>
                <w:sz w:val="18"/>
              </w:rPr>
              <w:t>74,568,000.00</w:t>
            </w:r>
          </w:p>
        </w:tc>
        <w:tc>
          <w:tcPr>
            <w:tcW w:w="2765" w:type="dxa"/>
            <w:tcBorders>
              <w:top w:val="single" w:sz="4" w:space="0" w:color="000000"/>
              <w:left w:val="nil" w:sz="6" w:space="0" w:color="auto"/>
              <w:bottom w:val="nil" w:sz="6" w:space="0" w:color="auto"/>
              <w:right w:val="nil" w:sz="6" w:space="0" w:color="auto"/>
            </w:tcBorders>
          </w:tcPr>
          <w:p>
            <w:pPr>
              <w:pStyle w:val="TableParagraph"/>
              <w:tabs>
                <w:tab w:pos="1798" w:val="left" w:leader="none"/>
              </w:tabs>
              <w:spacing w:line="240" w:lineRule="auto" w:before="25"/>
              <w:ind w:left="391" w:right="0"/>
              <w:jc w:val="left"/>
              <w:rPr>
                <w:rFonts w:ascii="宋体" w:hAnsi="宋体" w:cs="宋体" w:eastAsia="宋体" w:hint="default"/>
                <w:sz w:val="18"/>
                <w:szCs w:val="18"/>
              </w:rPr>
            </w:pPr>
            <w:r>
              <w:rPr>
                <w:rFonts w:ascii="Times New Roman" w:hAnsi="Times New Roman" w:cs="Times New Roman" w:eastAsia="Times New Roman" w:hint="default"/>
                <w:spacing w:val="-1"/>
                <w:position w:val="1"/>
                <w:sz w:val="18"/>
                <w:szCs w:val="18"/>
              </w:rPr>
              <w:t>159,928,423.66</w:t>
              <w:tab/>
            </w:r>
            <w:r>
              <w:rPr>
                <w:rFonts w:ascii="宋体" w:hAnsi="宋体" w:cs="宋体" w:eastAsia="宋体" w:hint="default"/>
                <w:sz w:val="18"/>
                <w:szCs w:val="18"/>
              </w:rPr>
              <w:t>转增股本</w:t>
            </w:r>
          </w:p>
        </w:tc>
      </w:tr>
      <w:tr>
        <w:trPr>
          <w:trHeight w:val="336" w:hRule="exact"/>
        </w:trPr>
        <w:tc>
          <w:tcPr>
            <w:tcW w:w="2709" w:type="dxa"/>
            <w:tcBorders>
              <w:top w:val="nil" w:sz="6" w:space="0" w:color="auto"/>
              <w:left w:val="nil" w:sz="6" w:space="0" w:color="auto"/>
              <w:bottom w:val="nil" w:sz="6" w:space="0" w:color="auto"/>
              <w:right w:val="nil" w:sz="6" w:space="0" w:color="auto"/>
            </w:tcBorders>
          </w:tcPr>
          <w:p>
            <w:pPr>
              <w:pStyle w:val="TableParagraph"/>
              <w:tabs>
                <w:tab w:pos="1737" w:val="left" w:leader="none"/>
              </w:tabs>
              <w:spacing w:line="240" w:lineRule="auto" w:before="13"/>
              <w:ind w:right="111"/>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其他资本公积</w:t>
              <w:tab/>
            </w:r>
            <w:r>
              <w:rPr>
                <w:rFonts w:ascii="Times New Roman" w:hAnsi="Times New Roman" w:cs="Times New Roman" w:eastAsia="Times New Roman" w:hint="default"/>
                <w:spacing w:val="-1"/>
                <w:sz w:val="18"/>
                <w:szCs w:val="18"/>
              </w:rPr>
              <w:t>834,544.00</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2"/>
              <w:jc w:val="center"/>
              <w:rPr>
                <w:rFonts w:ascii="Times New Roman" w:hAnsi="Times New Roman" w:cs="Times New Roman" w:eastAsia="Times New Roman" w:hint="default"/>
                <w:sz w:val="18"/>
                <w:szCs w:val="18"/>
              </w:rPr>
            </w:pPr>
            <w:r>
              <w:rPr>
                <w:rFonts w:ascii="Times New Roman"/>
                <w:sz w:val="18"/>
              </w:rPr>
              <w:t>---</w:t>
            </w:r>
          </w:p>
        </w:tc>
        <w:tc>
          <w:tcPr>
            <w:tcW w:w="136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4" w:right="0"/>
              <w:jc w:val="center"/>
              <w:rPr>
                <w:rFonts w:ascii="Times New Roman" w:hAnsi="Times New Roman" w:cs="Times New Roman" w:eastAsia="Times New Roman" w:hint="default"/>
                <w:sz w:val="18"/>
                <w:szCs w:val="18"/>
              </w:rPr>
            </w:pPr>
            <w:r>
              <w:rPr>
                <w:rFonts w:ascii="Times New Roman"/>
                <w:sz w:val="18"/>
              </w:rPr>
              <w:t>---</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706" w:right="0"/>
              <w:jc w:val="left"/>
              <w:rPr>
                <w:rFonts w:ascii="Times New Roman" w:hAnsi="Times New Roman" w:cs="Times New Roman" w:eastAsia="Times New Roman" w:hint="default"/>
                <w:sz w:val="18"/>
                <w:szCs w:val="18"/>
              </w:rPr>
            </w:pPr>
            <w:r>
              <w:rPr>
                <w:rFonts w:ascii="Times New Roman"/>
                <w:sz w:val="18"/>
              </w:rPr>
              <w:t>834,544.00</w:t>
            </w:r>
          </w:p>
        </w:tc>
      </w:tr>
      <w:tr>
        <w:trPr>
          <w:trHeight w:val="352" w:hRule="exact"/>
        </w:trPr>
        <w:tc>
          <w:tcPr>
            <w:tcW w:w="2709" w:type="dxa"/>
            <w:tcBorders>
              <w:top w:val="nil" w:sz="6" w:space="0" w:color="auto"/>
              <w:left w:val="nil" w:sz="6" w:space="0" w:color="auto"/>
              <w:bottom w:val="single" w:sz="17" w:space="0" w:color="000000"/>
              <w:right w:val="nil" w:sz="6" w:space="0" w:color="auto"/>
            </w:tcBorders>
          </w:tcPr>
          <w:p>
            <w:pPr>
              <w:pStyle w:val="TableParagraph"/>
              <w:tabs>
                <w:tab w:pos="1029" w:val="left" w:leader="none"/>
              </w:tabs>
              <w:spacing w:line="240" w:lineRule="auto" w:before="27"/>
              <w:ind w:right="111"/>
              <w:jc w:val="right"/>
              <w:rPr>
                <w:rFonts w:ascii="Times New Roman" w:hAnsi="Times New Roman" w:cs="Times New Roman" w:eastAsia="Times New Roman" w:hint="default"/>
                <w:sz w:val="18"/>
                <w:szCs w:val="18"/>
              </w:rPr>
            </w:pPr>
            <w:r>
              <w:rPr>
                <w:rFonts w:ascii="宋体" w:hAnsi="宋体" w:cs="宋体" w:eastAsia="宋体" w:hint="default"/>
                <w:w w:val="95"/>
                <w:sz w:val="18"/>
                <w:szCs w:val="18"/>
              </w:rPr>
              <w:t>合计</w:t>
              <w:tab/>
            </w:r>
            <w:r>
              <w:rPr>
                <w:rFonts w:ascii="Times New Roman" w:hAnsi="Times New Roman" w:cs="Times New Roman" w:eastAsia="Times New Roman" w:hint="default"/>
                <w:spacing w:val="-1"/>
                <w:position w:val="1"/>
                <w:sz w:val="18"/>
                <w:szCs w:val="18"/>
              </w:rPr>
              <w:t>235,330,967.66</w:t>
            </w:r>
            <w:r>
              <w:rPr>
                <w:rFonts w:ascii="Times New Roman" w:hAnsi="Times New Roman" w:cs="Times New Roman" w:eastAsia="Times New Roman" w:hint="default"/>
                <w:spacing w:val="-1"/>
                <w:sz w:val="18"/>
                <w:szCs w:val="18"/>
              </w:rPr>
            </w:r>
          </w:p>
        </w:tc>
        <w:tc>
          <w:tcPr>
            <w:tcW w:w="1009" w:type="dxa"/>
            <w:tcBorders>
              <w:top w:val="nil" w:sz="6" w:space="0" w:color="auto"/>
              <w:left w:val="nil" w:sz="6" w:space="0" w:color="auto"/>
              <w:bottom w:val="single" w:sz="17" w:space="0" w:color="000000"/>
              <w:right w:val="nil" w:sz="6" w:space="0" w:color="auto"/>
            </w:tcBorders>
          </w:tcPr>
          <w:p>
            <w:pPr>
              <w:pStyle w:val="TableParagraph"/>
              <w:spacing w:line="240" w:lineRule="auto" w:before="57"/>
              <w:ind w:right="62"/>
              <w:jc w:val="center"/>
              <w:rPr>
                <w:rFonts w:ascii="Times New Roman" w:hAnsi="Times New Roman" w:cs="Times New Roman" w:eastAsia="Times New Roman" w:hint="default"/>
                <w:sz w:val="18"/>
                <w:szCs w:val="18"/>
              </w:rPr>
            </w:pPr>
            <w:r>
              <w:rPr>
                <w:rFonts w:ascii="Times New Roman"/>
                <w:sz w:val="18"/>
              </w:rPr>
              <w:t>---</w:t>
            </w:r>
          </w:p>
        </w:tc>
        <w:tc>
          <w:tcPr>
            <w:tcW w:w="1360" w:type="dxa"/>
            <w:tcBorders>
              <w:top w:val="nil" w:sz="6" w:space="0" w:color="auto"/>
              <w:left w:val="nil" w:sz="6" w:space="0" w:color="auto"/>
              <w:bottom w:val="single" w:sz="17" w:space="0" w:color="000000"/>
              <w:right w:val="nil" w:sz="6" w:space="0" w:color="auto"/>
            </w:tcBorders>
          </w:tcPr>
          <w:p>
            <w:pPr>
              <w:pStyle w:val="TableParagraph"/>
              <w:spacing w:line="240" w:lineRule="auto" w:before="57"/>
              <w:ind w:left="25" w:right="0"/>
              <w:jc w:val="center"/>
              <w:rPr>
                <w:rFonts w:ascii="Times New Roman" w:hAnsi="Times New Roman" w:cs="Times New Roman" w:eastAsia="Times New Roman" w:hint="default"/>
                <w:sz w:val="18"/>
                <w:szCs w:val="18"/>
              </w:rPr>
            </w:pPr>
            <w:r>
              <w:rPr>
                <w:rFonts w:ascii="Times New Roman"/>
                <w:sz w:val="18"/>
              </w:rPr>
              <w:t>74,568,000.00</w:t>
            </w:r>
          </w:p>
        </w:tc>
        <w:tc>
          <w:tcPr>
            <w:tcW w:w="2765" w:type="dxa"/>
            <w:tcBorders>
              <w:top w:val="nil" w:sz="6" w:space="0" w:color="auto"/>
              <w:left w:val="nil" w:sz="6" w:space="0" w:color="auto"/>
              <w:bottom w:val="single" w:sz="17" w:space="0" w:color="000000"/>
              <w:right w:val="nil" w:sz="6" w:space="0" w:color="auto"/>
            </w:tcBorders>
          </w:tcPr>
          <w:p>
            <w:pPr>
              <w:pStyle w:val="TableParagraph"/>
              <w:spacing w:line="240" w:lineRule="auto" w:before="57"/>
              <w:ind w:left="391" w:right="0"/>
              <w:jc w:val="left"/>
              <w:rPr>
                <w:rFonts w:ascii="Times New Roman" w:hAnsi="Times New Roman" w:cs="Times New Roman" w:eastAsia="Times New Roman" w:hint="default"/>
                <w:sz w:val="18"/>
                <w:szCs w:val="18"/>
              </w:rPr>
            </w:pPr>
            <w:r>
              <w:rPr>
                <w:rFonts w:ascii="Times New Roman"/>
                <w:sz w:val="18"/>
              </w:rPr>
              <w:t>160,762,967.66</w:t>
            </w:r>
          </w:p>
        </w:tc>
      </w:tr>
    </w:tbl>
    <w:p>
      <w:pPr>
        <w:spacing w:line="195" w:lineRule="exact" w:before="0"/>
        <w:ind w:left="1077" w:right="0" w:firstLine="0"/>
        <w:jc w:val="left"/>
        <w:rPr>
          <w:rFonts w:ascii="宋体" w:hAnsi="宋体" w:cs="宋体" w:eastAsia="宋体" w:hint="default"/>
          <w:sz w:val="18"/>
          <w:szCs w:val="18"/>
        </w:rPr>
      </w:pPr>
      <w:r>
        <w:rPr/>
        <w:pict>
          <v:shape style="position:absolute;margin-left:148.320007pt;margin-top:-20.400003pt;width:270.24pt;height:.72pt;mso-position-horizontal-relative:page;mso-position-vertical-relative:paragraph;z-index:-648208" type="#_x0000_t75" stroked="false">
            <v:imagedata r:id="rId73" o:title=""/>
          </v:shape>
        </w:pict>
      </w:r>
      <w:r>
        <w:rPr>
          <w:rFonts w:ascii="宋体" w:hAnsi="宋体" w:cs="宋体" w:eastAsia="宋体" w:hint="default"/>
          <w:sz w:val="18"/>
          <w:szCs w:val="18"/>
        </w:rPr>
        <w:t>本公司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日通过股东会决议</w:t>
      </w:r>
      <w:r>
        <w:rPr>
          <w:rFonts w:ascii="Times New Roman" w:hAnsi="Times New Roman" w:cs="Times New Roman" w:eastAsia="Times New Roman" w:hint="default"/>
          <w:sz w:val="18"/>
          <w:szCs w:val="18"/>
        </w:rPr>
        <w:t>:</w:t>
      </w:r>
      <w:r>
        <w:rPr>
          <w:rFonts w:ascii="宋体" w:hAnsi="宋体" w:cs="宋体" w:eastAsia="宋体" w:hint="default"/>
          <w:sz w:val="18"/>
          <w:szCs w:val="18"/>
        </w:rPr>
        <w:t>资本公积转增股本方案</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年末公司总股本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74,568,000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w:t>
      </w:r>
    </w:p>
    <w:p>
      <w:pPr>
        <w:spacing w:before="101"/>
        <w:ind w:left="717" w:right="0" w:firstLine="0"/>
        <w:jc w:val="left"/>
        <w:rPr>
          <w:rFonts w:ascii="宋体" w:hAnsi="宋体" w:cs="宋体" w:eastAsia="宋体" w:hint="default"/>
          <w:sz w:val="18"/>
          <w:szCs w:val="18"/>
        </w:rPr>
      </w:pPr>
      <w:r>
        <w:rPr>
          <w:rFonts w:ascii="宋体" w:hAnsi="宋体" w:cs="宋体" w:eastAsia="宋体" w:hint="default"/>
          <w:sz w:val="18"/>
          <w:szCs w:val="18"/>
        </w:rPr>
        <w:t>基数，每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股。股本变动明细请见注释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股本。</w:t>
      </w:r>
    </w:p>
    <w:p>
      <w:pPr>
        <w:spacing w:after="0"/>
        <w:jc w:val="left"/>
        <w:rPr>
          <w:rFonts w:ascii="宋体" w:hAnsi="宋体" w:cs="宋体" w:eastAsia="宋体" w:hint="default"/>
          <w:sz w:val="18"/>
          <w:szCs w:val="18"/>
        </w:rPr>
        <w:sectPr>
          <w:type w:val="continuous"/>
          <w:pgSz w:w="11900" w:h="16840"/>
          <w:pgMar w:top="1540" w:bottom="280" w:left="1080" w:right="760"/>
        </w:sectPr>
      </w:pPr>
    </w:p>
    <w:p>
      <w:pPr>
        <w:spacing w:line="240" w:lineRule="auto" w:before="10"/>
        <w:rPr>
          <w:rFonts w:ascii="宋体" w:hAnsi="宋体" w:cs="宋体" w:eastAsia="宋体" w:hint="default"/>
          <w:sz w:val="20"/>
          <w:szCs w:val="20"/>
        </w:rPr>
      </w:pPr>
    </w:p>
    <w:p>
      <w:pPr>
        <w:pStyle w:val="BodyText"/>
        <w:spacing w:line="240" w:lineRule="auto" w:before="26"/>
        <w:ind w:left="717" w:right="109"/>
        <w:jc w:val="left"/>
      </w:pPr>
      <w:r>
        <w:rPr/>
        <w:t>注释</w:t>
      </w:r>
      <w:r>
        <w:rPr>
          <w:spacing w:val="-62"/>
        </w:rPr>
        <w:t> </w:t>
      </w:r>
      <w:r>
        <w:rPr>
          <w:rFonts w:ascii="Times New Roman" w:hAnsi="Times New Roman" w:cs="Times New Roman" w:eastAsia="Times New Roman" w:hint="default"/>
        </w:rPr>
        <w:t>27</w:t>
      </w:r>
      <w:r>
        <w:rPr/>
        <w:t>、盈余公积</w:t>
      </w:r>
    </w:p>
    <w:p>
      <w:pPr>
        <w:spacing w:line="240" w:lineRule="auto" w:before="3"/>
        <w:rPr>
          <w:rFonts w:ascii="宋体" w:hAnsi="宋体" w:cs="宋体" w:eastAsia="宋体" w:hint="default"/>
          <w:sz w:val="22"/>
          <w:szCs w:val="22"/>
        </w:rPr>
      </w:pPr>
    </w:p>
    <w:tbl>
      <w:tblPr>
        <w:tblW w:w="0" w:type="auto"/>
        <w:jc w:val="left"/>
        <w:tblInd w:w="328" w:type="dxa"/>
        <w:tblLayout w:type="fixed"/>
        <w:tblCellMar>
          <w:top w:w="0" w:type="dxa"/>
          <w:left w:w="0" w:type="dxa"/>
          <w:bottom w:w="0" w:type="dxa"/>
          <w:right w:w="0" w:type="dxa"/>
        </w:tblCellMar>
        <w:tblLook w:val="01E0"/>
      </w:tblPr>
      <w:tblGrid>
        <w:gridCol w:w="1574"/>
        <w:gridCol w:w="1624"/>
        <w:gridCol w:w="1315"/>
        <w:gridCol w:w="1065"/>
        <w:gridCol w:w="1508"/>
      </w:tblGrid>
      <w:tr>
        <w:trPr>
          <w:trHeight w:val="331" w:hRule="exact"/>
        </w:trPr>
        <w:tc>
          <w:tcPr>
            <w:tcW w:w="157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15"/>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15"/>
              <w:ind w:right="23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2007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1315"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15"/>
              <w:ind w:left="1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65"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15"/>
              <w:ind w:right="53"/>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0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31" w:lineRule="exact"/>
              <w:ind w:right="4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2008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r>
      <w:tr>
        <w:trPr>
          <w:trHeight w:val="333" w:hRule="exact"/>
        </w:trPr>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4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62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66"/>
              <w:jc w:val="right"/>
              <w:rPr>
                <w:rFonts w:ascii="Times New Roman" w:hAnsi="Times New Roman" w:cs="Times New Roman" w:eastAsia="Times New Roman" w:hint="default"/>
                <w:sz w:val="18"/>
                <w:szCs w:val="18"/>
              </w:rPr>
            </w:pPr>
            <w:r>
              <w:rPr>
                <w:rFonts w:ascii="Times New Roman"/>
                <w:spacing w:val="-1"/>
                <w:sz w:val="18"/>
              </w:rPr>
              <w:t>11,233,031.55</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226" w:right="0"/>
              <w:jc w:val="left"/>
              <w:rPr>
                <w:rFonts w:ascii="Times New Roman" w:hAnsi="Times New Roman" w:cs="Times New Roman" w:eastAsia="Times New Roman" w:hint="default"/>
                <w:sz w:val="18"/>
                <w:szCs w:val="18"/>
              </w:rPr>
            </w:pPr>
            <w:r>
              <w:rPr>
                <w:rFonts w:ascii="Times New Roman"/>
                <w:sz w:val="18"/>
              </w:rPr>
              <w:t>2,968,773.73</w:t>
            </w:r>
          </w:p>
        </w:tc>
        <w:tc>
          <w:tcPr>
            <w:tcW w:w="106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51"/>
              <w:jc w:val="center"/>
              <w:rPr>
                <w:rFonts w:ascii="Times New Roman" w:hAnsi="Times New Roman" w:cs="Times New Roman" w:eastAsia="Times New Roman" w:hint="default"/>
                <w:sz w:val="18"/>
                <w:szCs w:val="18"/>
              </w:rPr>
            </w:pPr>
            <w:r>
              <w:rPr>
                <w:rFonts w:ascii="Times New Roman"/>
                <w:sz w:val="18"/>
              </w:rPr>
              <w:t>---</w:t>
            </w:r>
          </w:p>
        </w:tc>
        <w:tc>
          <w:tcPr>
            <w:tcW w:w="1508"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28"/>
              <w:jc w:val="right"/>
              <w:rPr>
                <w:rFonts w:ascii="Times New Roman" w:hAnsi="Times New Roman" w:cs="Times New Roman" w:eastAsia="Times New Roman" w:hint="default"/>
                <w:sz w:val="18"/>
                <w:szCs w:val="18"/>
              </w:rPr>
            </w:pPr>
            <w:r>
              <w:rPr>
                <w:rFonts w:ascii="Times New Roman"/>
                <w:spacing w:val="-1"/>
                <w:sz w:val="18"/>
              </w:rPr>
              <w:t>14,201,805.28</w:t>
            </w:r>
          </w:p>
        </w:tc>
      </w:tr>
      <w:tr>
        <w:trPr>
          <w:trHeight w:val="334"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3"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6"/>
              <w:jc w:val="right"/>
              <w:rPr>
                <w:rFonts w:ascii="Times New Roman" w:hAnsi="Times New Roman" w:cs="Times New Roman" w:eastAsia="Times New Roman" w:hint="default"/>
                <w:sz w:val="18"/>
                <w:szCs w:val="18"/>
              </w:rPr>
            </w:pPr>
            <w:r>
              <w:rPr>
                <w:rFonts w:ascii="Times New Roman"/>
                <w:spacing w:val="-1"/>
                <w:sz w:val="18"/>
              </w:rPr>
              <w:t>1,322,286.97</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51"/>
              <w:jc w:val="center"/>
              <w:rPr>
                <w:rFonts w:ascii="Times New Roman" w:hAnsi="Times New Roman" w:cs="Times New Roman" w:eastAsia="Times New Roman" w:hint="default"/>
                <w:sz w:val="18"/>
                <w:szCs w:val="18"/>
              </w:rPr>
            </w:pPr>
            <w:r>
              <w:rPr>
                <w:rFonts w:ascii="Times New Roman"/>
                <w:sz w:val="18"/>
              </w:rPr>
              <w:t>---</w:t>
            </w:r>
          </w:p>
        </w:tc>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Times New Roman" w:hAnsi="Times New Roman" w:cs="Times New Roman" w:eastAsia="Times New Roman" w:hint="default"/>
                <w:sz w:val="18"/>
                <w:szCs w:val="18"/>
              </w:rPr>
            </w:pPr>
            <w:r>
              <w:rPr>
                <w:rFonts w:ascii="Times New Roman"/>
                <w:spacing w:val="-1"/>
                <w:sz w:val="18"/>
              </w:rPr>
              <w:t>1,322,286.97</w:t>
            </w:r>
          </w:p>
        </w:tc>
      </w:tr>
      <w:tr>
        <w:trPr>
          <w:trHeight w:val="356"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4" w:type="dxa"/>
            <w:tcBorders>
              <w:top w:val="nil" w:sz="6" w:space="0" w:color="auto"/>
              <w:left w:val="nil" w:sz="6" w:space="0" w:color="auto"/>
              <w:bottom w:val="single" w:sz="17" w:space="0" w:color="000000"/>
              <w:right w:val="nil" w:sz="6" w:space="0" w:color="auto"/>
            </w:tcBorders>
          </w:tcPr>
          <w:p>
            <w:pPr>
              <w:pStyle w:val="TableParagraph"/>
              <w:spacing w:line="240" w:lineRule="auto" w:before="61"/>
              <w:ind w:right="166"/>
              <w:jc w:val="right"/>
              <w:rPr>
                <w:rFonts w:ascii="Times New Roman" w:hAnsi="Times New Roman" w:cs="Times New Roman" w:eastAsia="Times New Roman" w:hint="default"/>
                <w:sz w:val="18"/>
                <w:szCs w:val="18"/>
              </w:rPr>
            </w:pPr>
            <w:r>
              <w:rPr>
                <w:rFonts w:ascii="Times New Roman"/>
                <w:spacing w:val="-1"/>
                <w:sz w:val="18"/>
              </w:rPr>
              <w:t>12,555,318.52</w:t>
            </w:r>
          </w:p>
        </w:tc>
        <w:tc>
          <w:tcPr>
            <w:tcW w:w="1315" w:type="dxa"/>
            <w:tcBorders>
              <w:top w:val="nil" w:sz="6" w:space="0" w:color="auto"/>
              <w:left w:val="nil" w:sz="6" w:space="0" w:color="auto"/>
              <w:bottom w:val="single" w:sz="17" w:space="0" w:color="000000"/>
              <w:right w:val="nil" w:sz="6" w:space="0" w:color="auto"/>
            </w:tcBorders>
          </w:tcPr>
          <w:p>
            <w:pPr>
              <w:pStyle w:val="TableParagraph"/>
              <w:spacing w:line="240" w:lineRule="auto" w:before="61"/>
              <w:ind w:left="221" w:right="0"/>
              <w:jc w:val="left"/>
              <w:rPr>
                <w:rFonts w:ascii="Times New Roman" w:hAnsi="Times New Roman" w:cs="Times New Roman" w:eastAsia="Times New Roman" w:hint="default"/>
                <w:sz w:val="18"/>
                <w:szCs w:val="18"/>
              </w:rPr>
            </w:pPr>
            <w:r>
              <w:rPr>
                <w:rFonts w:ascii="Times New Roman"/>
                <w:sz w:val="18"/>
              </w:rPr>
              <w:t>2,968,773.73</w:t>
            </w:r>
          </w:p>
        </w:tc>
        <w:tc>
          <w:tcPr>
            <w:tcW w:w="1065" w:type="dxa"/>
            <w:tcBorders>
              <w:top w:val="nil" w:sz="6" w:space="0" w:color="auto"/>
              <w:left w:val="nil" w:sz="6" w:space="0" w:color="auto"/>
              <w:bottom w:val="single" w:sz="17" w:space="0" w:color="000000"/>
              <w:right w:val="nil" w:sz="6" w:space="0" w:color="auto"/>
            </w:tcBorders>
          </w:tcPr>
          <w:p>
            <w:pPr>
              <w:pStyle w:val="TableParagraph"/>
              <w:spacing w:line="240" w:lineRule="auto" w:before="61"/>
              <w:ind w:right="51"/>
              <w:jc w:val="center"/>
              <w:rPr>
                <w:rFonts w:ascii="Times New Roman" w:hAnsi="Times New Roman" w:cs="Times New Roman" w:eastAsia="Times New Roman" w:hint="default"/>
                <w:sz w:val="18"/>
                <w:szCs w:val="18"/>
              </w:rPr>
            </w:pPr>
            <w:r>
              <w:rPr>
                <w:rFonts w:ascii="Times New Roman"/>
                <w:sz w:val="18"/>
              </w:rPr>
              <w:t>---</w:t>
            </w:r>
          </w:p>
        </w:tc>
        <w:tc>
          <w:tcPr>
            <w:tcW w:w="1508" w:type="dxa"/>
            <w:tcBorders>
              <w:top w:val="nil" w:sz="6" w:space="0" w:color="auto"/>
              <w:left w:val="nil" w:sz="6" w:space="0" w:color="auto"/>
              <w:bottom w:val="single" w:sz="17" w:space="0" w:color="000000"/>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15,524,092.25</w:t>
            </w:r>
          </w:p>
        </w:tc>
      </w:tr>
    </w:tbl>
    <w:p>
      <w:pPr>
        <w:spacing w:line="240" w:lineRule="auto" w:before="10"/>
        <w:rPr>
          <w:rFonts w:ascii="宋体" w:hAnsi="宋体" w:cs="宋体" w:eastAsia="宋体" w:hint="default"/>
          <w:sz w:val="14"/>
          <w:szCs w:val="14"/>
        </w:rPr>
      </w:pPr>
    </w:p>
    <w:p>
      <w:pPr>
        <w:pStyle w:val="BodyText"/>
        <w:spacing w:line="240" w:lineRule="auto" w:before="26"/>
        <w:ind w:left="717" w:right="109"/>
        <w:jc w:val="left"/>
      </w:pPr>
      <w:r>
        <w:rPr/>
        <w:pict>
          <v:shape style="position:absolute;margin-left:173.520004pt;margin-top:-30.045008pt;width:274.92pt;height:.72pt;mso-position-horizontal-relative:page;mso-position-vertical-relative:paragraph;z-index:-648040" type="#_x0000_t75" stroked="false">
            <v:imagedata r:id="rId74" o:title=""/>
          </v:shape>
        </w:pict>
      </w:r>
      <w:r>
        <w:rPr/>
        <w:t>注释</w:t>
      </w:r>
      <w:r>
        <w:rPr>
          <w:spacing w:val="-62"/>
        </w:rPr>
        <w:t> </w:t>
      </w:r>
      <w:r>
        <w:rPr>
          <w:rFonts w:ascii="Times New Roman" w:hAnsi="Times New Roman" w:cs="Times New Roman" w:eastAsia="Times New Roman" w:hint="default"/>
        </w:rPr>
        <w:t>28</w:t>
      </w:r>
      <w:r>
        <w:rPr/>
        <w:t>、未分配利润</w:t>
      </w:r>
    </w:p>
    <w:p>
      <w:pPr>
        <w:spacing w:line="240" w:lineRule="auto" w:before="10"/>
        <w:rPr>
          <w:rFonts w:ascii="宋体" w:hAnsi="宋体" w:cs="宋体" w:eastAsia="宋体" w:hint="default"/>
          <w:sz w:val="22"/>
          <w:szCs w:val="22"/>
        </w:rPr>
      </w:pPr>
    </w:p>
    <w:p>
      <w:pPr>
        <w:spacing w:line="365" w:lineRule="exact"/>
        <w:ind w:left="161"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325.7pt;height:18.3pt;mso-position-horizontal-relative:char;mso-position-vertical-relative:line" coordorigin="0,0" coordsize="6514,366">
            <v:group style="position:absolute;left:31;top:325;width:1937;height:2" coordorigin="31,325" coordsize="1937,2">
              <v:shape style="position:absolute;left:31;top:325;width:1937;height:2" coordorigin="31,325" coordsize="1937,0" path="m31,325l1968,325e" filled="false" stroked="true" strokeweight="3.1pt" strokecolor="#cccccc">
                <v:path arrowok="t"/>
              </v:shape>
            </v:group>
            <v:group style="position:absolute;left:54;top:60;width:2;height:234" coordorigin="54,60" coordsize="2,234">
              <v:shape style="position:absolute;left:54;top:60;width:2;height:234" coordorigin="54,60" coordsize="0,234" path="m54,60l54,294e" filled="false" stroked="true" strokeweight="2.279995pt" strokecolor="#cccccc">
                <v:path arrowok="t"/>
              </v:shape>
            </v:group>
            <v:group style="position:absolute;left:31;top:30;width:1937;height:2" coordorigin="31,30" coordsize="1937,2">
              <v:shape style="position:absolute;left:31;top:30;width:1937;height:2" coordorigin="31,30" coordsize="1937,0" path="m31,30l1968,30e" filled="false" stroked="true" strokeweight="3pt" strokecolor="#cccccc">
                <v:path arrowok="t"/>
              </v:shape>
            </v:group>
            <v:group style="position:absolute;left:1937;top:60;width:32;height:233" coordorigin="1937,60" coordsize="32,233">
              <v:shape style="position:absolute;left:1937;top:60;width:32;height:233" coordorigin="1937,60" coordsize="32,233" path="m1937,293l1968,293,1968,60,1937,60,1937,293xe" filled="true" fillcolor="#cccccc" stroked="false">
                <v:path arrowok="t"/>
                <v:fill type="solid"/>
              </v:shape>
            </v:group>
            <v:group style="position:absolute;left:77;top:60;width:1860;height:233" coordorigin="77,60" coordsize="1860,233">
              <v:shape style="position:absolute;left:77;top:60;width:1860;height:233" coordorigin="77,60" coordsize="1860,233" path="m77,293l1937,293,1937,60,77,60,77,293xe" filled="true" fillcolor="#cccccc" stroked="false">
                <v:path arrowok="t"/>
                <v:fill type="solid"/>
              </v:shape>
            </v:group>
            <v:group style="position:absolute;left:1953;top:325;width:1589;height:2" coordorigin="1953,325" coordsize="1589,2">
              <v:shape style="position:absolute;left:1953;top:325;width:1589;height:2" coordorigin="1953,325" coordsize="1589,0" path="m1953,325l3542,325e" filled="false" stroked="true" strokeweight="3.1pt" strokecolor="#cccccc">
                <v:path arrowok="t"/>
              </v:shape>
            </v:group>
            <v:group style="position:absolute;left:1953;top:60;width:44;height:234" coordorigin="1953,60" coordsize="44,234">
              <v:shape style="position:absolute;left:1953;top:60;width:44;height:234" coordorigin="1953,60" coordsize="44,234" path="m1953,294l1997,294,1997,60,1953,60,1953,294xe" filled="true" fillcolor="#cccccc" stroked="false">
                <v:path arrowok="t"/>
                <v:fill type="solid"/>
              </v:shape>
            </v:group>
            <v:group style="position:absolute;left:1953;top:30;width:1589;height:2" coordorigin="1953,30" coordsize="1589,2">
              <v:shape style="position:absolute;left:1953;top:30;width:1589;height:2" coordorigin="1953,30" coordsize="1589,0" path="m1953,30l3542,30e" filled="false" stroked="true" strokeweight="3pt" strokecolor="#cccccc">
                <v:path arrowok="t"/>
              </v:shape>
            </v:group>
            <v:group style="position:absolute;left:3511;top:60;width:32;height:233" coordorigin="3511,60" coordsize="32,233">
              <v:shape style="position:absolute;left:3511;top:60;width:32;height:233" coordorigin="3511,60" coordsize="32,233" path="m3511,293l3542,293,3542,60,3511,60,3511,293xe" filled="true" fillcolor="#cccccc" stroked="false">
                <v:path arrowok="t"/>
                <v:fill type="solid"/>
              </v:shape>
            </v:group>
            <v:group style="position:absolute;left:1997;top:60;width:1515;height:233" coordorigin="1997,60" coordsize="1515,233">
              <v:shape style="position:absolute;left:1997;top:60;width:1515;height:233" coordorigin="1997,60" coordsize="1515,233" path="m1997,293l3511,293,3511,60,1997,60,1997,293xe" filled="true" fillcolor="#cccccc" stroked="false">
                <v:path arrowok="t"/>
                <v:fill type="solid"/>
              </v:shape>
            </v:group>
            <v:group style="position:absolute;left:3528;top:325;width:1380;height:2" coordorigin="3528,325" coordsize="1380,2">
              <v:shape style="position:absolute;left:3528;top:325;width:1380;height:2" coordorigin="3528,325" coordsize="1380,0" path="m3528,325l4908,325e" filled="false" stroked="true" strokeweight="3.1pt" strokecolor="#cccccc">
                <v:path arrowok="t"/>
              </v:shape>
            </v:group>
            <v:group style="position:absolute;left:3528;top:60;width:44;height:234" coordorigin="3528,60" coordsize="44,234">
              <v:shape style="position:absolute;left:3528;top:60;width:44;height:234" coordorigin="3528,60" coordsize="44,234" path="m3528,294l3571,294,3571,60,3528,60,3528,294xe" filled="true" fillcolor="#cccccc" stroked="false">
                <v:path arrowok="t"/>
                <v:fill type="solid"/>
              </v:shape>
            </v:group>
            <v:group style="position:absolute;left:3528;top:30;width:1380;height:2" coordorigin="3528,30" coordsize="1380,2">
              <v:shape style="position:absolute;left:3528;top:30;width:1380;height:2" coordorigin="3528,30" coordsize="1380,0" path="m3528,30l4908,30e" filled="false" stroked="true" strokeweight="3pt" strokecolor="#cccccc">
                <v:path arrowok="t"/>
              </v:shape>
            </v:group>
            <v:group style="position:absolute;left:4877;top:60;width:32;height:233" coordorigin="4877,60" coordsize="32,233">
              <v:shape style="position:absolute;left:4877;top:60;width:32;height:233" coordorigin="4877,60" coordsize="32,233" path="m4877,293l4908,293,4908,60,4877,60,4877,293xe" filled="true" fillcolor="#cccccc" stroked="false">
                <v:path arrowok="t"/>
                <v:fill type="solid"/>
              </v:shape>
            </v:group>
            <v:group style="position:absolute;left:3571;top:60;width:1306;height:233" coordorigin="3571,60" coordsize="1306,233">
              <v:shape style="position:absolute;left:3571;top:60;width:1306;height:233" coordorigin="3571,60" coordsize="1306,233" path="m3571,293l4877,293,4877,60,3571,60,3571,293xe" filled="true" fillcolor="#cccccc" stroked="false">
                <v:path arrowok="t"/>
                <v:fill type="solid"/>
              </v:shape>
            </v:group>
            <v:group style="position:absolute;left:4893;top:325;width:1589;height:2" coordorigin="4893,325" coordsize="1589,2">
              <v:shape style="position:absolute;left:4893;top:325;width:1589;height:2" coordorigin="4893,325" coordsize="1589,0" path="m4893,325l6482,325e" filled="false" stroked="true" strokeweight="3.1pt" strokecolor="#cccccc">
                <v:path arrowok="t"/>
              </v:shape>
            </v:group>
            <v:group style="position:absolute;left:4893;top:60;width:44;height:234" coordorigin="4893,60" coordsize="44,234">
              <v:shape style="position:absolute;left:4893;top:60;width:44;height:234" coordorigin="4893,60" coordsize="44,234" path="m4893,294l4937,294,4937,60,4893,60,4893,294xe" filled="true" fillcolor="#cccccc" stroked="false">
                <v:path arrowok="t"/>
                <v:fill type="solid"/>
              </v:shape>
            </v:group>
            <v:group style="position:absolute;left:4893;top:30;width:1589;height:2" coordorigin="4893,30" coordsize="1589,2">
              <v:shape style="position:absolute;left:4893;top:30;width:1589;height:2" coordorigin="4893,30" coordsize="1589,0" path="m4893,30l6482,30e" filled="false" stroked="true" strokeweight="3pt" strokecolor="#cccccc">
                <v:path arrowok="t"/>
              </v:shape>
            </v:group>
            <v:group style="position:absolute;left:6467;top:60;width:2;height:233" coordorigin="6467,60" coordsize="2,233">
              <v:shape style="position:absolute;left:6467;top:60;width:2;height:233" coordorigin="6467,60" coordsize="0,233" path="m6467,60l6467,293e" filled="false" stroked="true" strokeweight="1.56pt" strokecolor="#cccccc">
                <v:path arrowok="t"/>
              </v:shape>
            </v:group>
            <v:group style="position:absolute;left:4937;top:60;width:1515;height:233" coordorigin="4937,60" coordsize="1515,233">
              <v:shape style="position:absolute;left:4937;top:60;width:1515;height:233" coordorigin="4937,60" coordsize="1515,233" path="m4937,293l6451,293,6451,60,4937,60,4937,293xe" filled="true" fillcolor="#cccccc" stroked="false">
                <v:path arrowok="t"/>
                <v:fill type="solid"/>
              </v:shape>
            </v:group>
            <v:group style="position:absolute;left:45;top:360;width:1916;height:2" coordorigin="45,360" coordsize="1916,2">
              <v:shape style="position:absolute;left:45;top:360;width:1916;height:2" coordorigin="45,360" coordsize="1916,0" path="m45,360l1961,360e" filled="false" stroked="true" strokeweight=".48pt" strokecolor="#000000">
                <v:path arrowok="t"/>
              </v:shape>
            </v:group>
            <v:group style="position:absolute;left:1961;top:360;width:10;height:2" coordorigin="1961,360" coordsize="10,2">
              <v:shape style="position:absolute;left:1961;top:360;width:10;height:2" coordorigin="1961,360" coordsize="10,0" path="m1961,360l1970,360e" filled="false" stroked="true" strokeweight=".48pt" strokecolor="#000000">
                <v:path arrowok="t"/>
              </v:shape>
            </v:group>
            <v:group style="position:absolute;left:1970;top:360;width:1565;height:2" coordorigin="1970,360" coordsize="1565,2">
              <v:shape style="position:absolute;left:1970;top:360;width:1565;height:2" coordorigin="1970,360" coordsize="1565,0" path="m1970,360l3535,360e" filled="false" stroked="true" strokeweight=".48pt" strokecolor="#000000">
                <v:path arrowok="t"/>
              </v:shape>
            </v:group>
            <v:group style="position:absolute;left:3535;top:360;width:10;height:2" coordorigin="3535,360" coordsize="10,2">
              <v:shape style="position:absolute;left:3535;top:360;width:10;height:2" coordorigin="3535,360" coordsize="10,0" path="m3535,360l3545,360e" filled="false" stroked="true" strokeweight=".48pt" strokecolor="#000000">
                <v:path arrowok="t"/>
              </v:shape>
            </v:group>
            <v:group style="position:absolute;left:3545;top:360;width:1356;height:2" coordorigin="3545,360" coordsize="1356,2">
              <v:shape style="position:absolute;left:3545;top:360;width:1356;height:2" coordorigin="3545,360" coordsize="1356,0" path="m3545,360l4901,360e" filled="false" stroked="true" strokeweight=".48pt" strokecolor="#000000">
                <v:path arrowok="t"/>
              </v:shape>
            </v:group>
            <v:group style="position:absolute;left:4901;top:360;width:10;height:2" coordorigin="4901,360" coordsize="10,2">
              <v:shape style="position:absolute;left:4901;top:360;width:10;height:2" coordorigin="4901,360" coordsize="10,0" path="m4901,360l4910,360e" filled="false" stroked="true" strokeweight=".48pt" strokecolor="#000000">
                <v:path arrowok="t"/>
              </v:shape>
            </v:group>
            <v:group style="position:absolute;left:4910;top:360;width:1565;height:2" coordorigin="4910,360" coordsize="1565,2">
              <v:shape style="position:absolute;left:4910;top:360;width:1565;height:2" coordorigin="4910,360" coordsize="1565,0" path="m4910,360l6475,360e" filled="false" stroked="true" strokeweight=".48pt" strokecolor="#000000">
                <v:path arrowok="t"/>
              </v:shape>
              <v:shape style="position:absolute;left:31;top:0;width:6452;height:361" type="#_x0000_t202" filled="false" stroked="false">
                <v:textbox inset="0,0,0,0">
                  <w:txbxContent>
                    <w:p>
                      <w:pPr>
                        <w:tabs>
                          <w:tab w:pos="2361" w:val="left" w:leader="none"/>
                          <w:tab w:pos="3832" w:val="left" w:leader="none"/>
                          <w:tab w:pos="5030" w:val="left" w:leader="none"/>
                        </w:tabs>
                        <w:spacing w:before="30"/>
                        <w:ind w:left="343"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2007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tab/>
                      </w:r>
                      <w:r>
                        <w:rPr>
                          <w:rFonts w:ascii="宋体" w:hAnsi="宋体" w:cs="宋体" w:eastAsia="宋体" w:hint="default"/>
                          <w:w w:val="95"/>
                          <w:sz w:val="18"/>
                          <w:szCs w:val="18"/>
                        </w:rPr>
                        <w:t>本期增加</w:t>
                        <w:tab/>
                        <w:t>本期减少</w:t>
                        <w:tab/>
                      </w:r>
                      <w:r>
                        <w:rPr>
                          <w:rFonts w:ascii="Times New Roman" w:hAnsi="Times New Roman" w:cs="Times New Roman" w:eastAsia="Times New Roman" w:hint="default"/>
                          <w:spacing w:val="-1"/>
                          <w:sz w:val="18"/>
                          <w:szCs w:val="18"/>
                        </w:rPr>
                        <w:t>2008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xbxContent>
                </v:textbox>
                <w10:wrap type="none"/>
              </v:shape>
            </v:group>
          </v:group>
        </w:pict>
      </w:r>
      <w:r>
        <w:rPr>
          <w:rFonts w:ascii="宋体" w:hAnsi="宋体" w:cs="宋体" w:eastAsia="宋体" w:hint="default"/>
          <w:position w:val="-6"/>
          <w:sz w:val="20"/>
          <w:szCs w:val="20"/>
        </w:rPr>
      </w:r>
    </w:p>
    <w:p>
      <w:pPr>
        <w:tabs>
          <w:tab w:pos="2639" w:val="left" w:leader="none"/>
          <w:tab w:pos="4000" w:val="left" w:leader="none"/>
          <w:tab w:pos="5575" w:val="left" w:leader="none"/>
        </w:tabs>
        <w:spacing w:before="74"/>
        <w:ind w:left="1060" w:right="109" w:firstLine="0"/>
        <w:jc w:val="left"/>
        <w:rPr>
          <w:rFonts w:ascii="Times New Roman" w:hAnsi="Times New Roman" w:cs="Times New Roman" w:eastAsia="Times New Roman" w:hint="default"/>
          <w:sz w:val="18"/>
          <w:szCs w:val="18"/>
        </w:rPr>
      </w:pPr>
      <w:r>
        <w:rPr>
          <w:rFonts w:ascii="Times New Roman"/>
          <w:spacing w:val="-1"/>
          <w:sz w:val="18"/>
        </w:rPr>
        <w:t>69,192,862.29</w:t>
        <w:tab/>
        <w:t>60,402,811.09</w:t>
        <w:tab/>
        <w:t>40,252,773.73</w:t>
        <w:tab/>
        <w:t>89,342,899.65</w:t>
      </w:r>
    </w:p>
    <w:p>
      <w:pPr>
        <w:spacing w:before="51"/>
        <w:ind w:left="597" w:right="109"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日通过股东会决议：</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年度利润分配方案为以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74,568,000</w:t>
      </w:r>
    </w:p>
    <w:p>
      <w:pPr>
        <w:spacing w:before="101"/>
        <w:ind w:left="237" w:right="109" w:firstLine="0"/>
        <w:jc w:val="left"/>
        <w:rPr>
          <w:rFonts w:ascii="宋体" w:hAnsi="宋体" w:cs="宋体" w:eastAsia="宋体" w:hint="default"/>
          <w:sz w:val="18"/>
          <w:szCs w:val="18"/>
        </w:rPr>
      </w:pPr>
      <w:r>
        <w:rPr>
          <w:rFonts w:ascii="宋体" w:hAnsi="宋体" w:cs="宋体" w:eastAsia="宋体" w:hint="default"/>
          <w:spacing w:val="-3"/>
          <w:sz w:val="18"/>
          <w:szCs w:val="18"/>
        </w:rPr>
        <w:t>股为基数，每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股派含税现金股利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元人民币，共分配现金股利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37,284,000.00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月实际分</w:t>
      </w:r>
    </w:p>
    <w:p>
      <w:pPr>
        <w:spacing w:line="338" w:lineRule="auto" w:before="101"/>
        <w:ind w:left="597" w:right="3363" w:hanging="360"/>
        <w:jc w:val="left"/>
        <w:rPr>
          <w:rFonts w:ascii="宋体" w:hAnsi="宋体" w:cs="宋体" w:eastAsia="宋体" w:hint="default"/>
          <w:sz w:val="18"/>
          <w:szCs w:val="18"/>
        </w:rPr>
      </w:pPr>
      <w:r>
        <w:rPr>
          <w:rFonts w:ascii="宋体" w:hAnsi="宋体" w:cs="宋体" w:eastAsia="宋体" w:hint="default"/>
          <w:sz w:val="18"/>
          <w:szCs w:val="18"/>
        </w:rPr>
        <w:t>配现金股利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37,284,000.00 </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z w:val="18"/>
          <w:szCs w:val="18"/>
        </w:rPr>
        <w:t>本年度除上述现金股利及提取盈余公积外无其他利润分配事项。</w:t>
      </w:r>
    </w:p>
    <w:p>
      <w:pPr>
        <w:spacing w:line="240" w:lineRule="auto" w:before="3"/>
        <w:rPr>
          <w:rFonts w:ascii="宋体" w:hAnsi="宋体" w:cs="宋体" w:eastAsia="宋体" w:hint="default"/>
          <w:sz w:val="26"/>
          <w:szCs w:val="26"/>
        </w:rPr>
      </w:pPr>
    </w:p>
    <w:p>
      <w:pPr>
        <w:pStyle w:val="BodyText"/>
        <w:spacing w:line="240" w:lineRule="auto" w:before="0"/>
        <w:ind w:left="717" w:right="109"/>
        <w:jc w:val="left"/>
      </w:pPr>
      <w:r>
        <w:rPr/>
        <w:t>注释</w:t>
      </w:r>
      <w:r>
        <w:rPr>
          <w:spacing w:val="-62"/>
        </w:rPr>
        <w:t> </w:t>
      </w:r>
      <w:r>
        <w:rPr>
          <w:rFonts w:ascii="Times New Roman" w:hAnsi="Times New Roman" w:cs="Times New Roman" w:eastAsia="Times New Roman" w:hint="default"/>
        </w:rPr>
        <w:t>29</w:t>
      </w:r>
      <w:r>
        <w:rPr/>
        <w:t>、营业收入</w:t>
      </w:r>
    </w:p>
    <w:p>
      <w:pPr>
        <w:spacing w:before="142"/>
        <w:ind w:left="551" w:right="109" w:firstLine="0"/>
        <w:jc w:val="left"/>
        <w:rPr>
          <w:rFonts w:ascii="宋体" w:hAnsi="宋体" w:cs="宋体" w:eastAsia="宋体" w:hint="default"/>
          <w:sz w:val="21"/>
          <w:szCs w:val="21"/>
        </w:rPr>
      </w:pPr>
      <w:r>
        <w:rPr/>
        <w:pict>
          <v:shape style="position:absolute;margin-left:88.799995pt;margin-top:30.193481pt;width:383.65pt;height:29.65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469"/>
                    <w:gridCol w:w="1546"/>
                    <w:gridCol w:w="1574"/>
                    <w:gridCol w:w="1482"/>
                  </w:tblGrid>
                  <w:tr>
                    <w:trPr>
                      <w:trHeight w:val="177" w:hRule="exact"/>
                    </w:trPr>
                    <w:tc>
                      <w:tcPr>
                        <w:tcW w:w="1595" w:type="dxa"/>
                        <w:tcBorders>
                          <w:top w:val="nil" w:sz="6" w:space="0" w:color="auto"/>
                          <w:left w:val="nil" w:sz="6" w:space="0" w:color="auto"/>
                          <w:bottom w:val="nil" w:sz="6" w:space="0" w:color="auto"/>
                          <w:right w:val="nil" w:sz="6" w:space="0" w:color="auto"/>
                        </w:tcBorders>
                        <w:shd w:val="clear" w:color="auto" w:fill="CCCCCC"/>
                      </w:tcPr>
                      <w:p>
                        <w:pPr/>
                      </w:p>
                    </w:tc>
                    <w:tc>
                      <w:tcPr>
                        <w:tcW w:w="3014" w:type="dxa"/>
                        <w:gridSpan w:val="2"/>
                        <w:vMerge w:val="restart"/>
                        <w:tcBorders>
                          <w:top w:val="nil" w:sz="6" w:space="0" w:color="auto"/>
                          <w:left w:val="nil" w:sz="6" w:space="0" w:color="auto"/>
                          <w:right w:val="nil" w:sz="6" w:space="0" w:color="auto"/>
                        </w:tcBorders>
                        <w:shd w:val="clear" w:color="auto" w:fill="CCCCCC"/>
                      </w:tcPr>
                      <w:p>
                        <w:pPr>
                          <w:pStyle w:val="TableParagraph"/>
                          <w:spacing w:line="23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年度</w:t>
                        </w:r>
                      </w:p>
                    </w:tc>
                    <w:tc>
                      <w:tcPr>
                        <w:tcW w:w="3056" w:type="dxa"/>
                        <w:gridSpan w:val="2"/>
                        <w:vMerge w:val="restart"/>
                        <w:tcBorders>
                          <w:top w:val="nil" w:sz="6" w:space="0" w:color="auto"/>
                          <w:left w:val="nil" w:sz="6" w:space="0" w:color="auto"/>
                          <w:right w:val="nil" w:sz="6" w:space="0" w:color="auto"/>
                        </w:tcBorders>
                        <w:shd w:val="clear" w:color="auto" w:fill="CCCCCC"/>
                      </w:tcPr>
                      <w:p>
                        <w:pPr>
                          <w:pStyle w:val="TableParagraph"/>
                          <w:spacing w:line="238" w:lineRule="exact"/>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p>
                    </w:tc>
                  </w:tr>
                  <w:tr>
                    <w:trPr>
                      <w:trHeight w:val="93" w:hRule="exact"/>
                    </w:trPr>
                    <w:tc>
                      <w:tcPr>
                        <w:tcW w:w="1595" w:type="dxa"/>
                        <w:vMerge w:val="restart"/>
                        <w:tcBorders>
                          <w:top w:val="nil" w:sz="6" w:space="0" w:color="auto"/>
                          <w:left w:val="nil" w:sz="6" w:space="0" w:color="auto"/>
                          <w:right w:val="nil" w:sz="6" w:space="0" w:color="auto"/>
                        </w:tcBorders>
                        <w:shd w:val="clear" w:color="auto" w:fill="CCCCCC"/>
                      </w:tcPr>
                      <w:p>
                        <w:pPr>
                          <w:pStyle w:val="TableParagraph"/>
                          <w:tabs>
                            <w:tab w:pos="1060" w:val="left" w:leader="none"/>
                          </w:tabs>
                          <w:spacing w:line="205" w:lineRule="exact"/>
                          <w:ind w:left="340" w:right="0"/>
                          <w:jc w:val="left"/>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3014" w:type="dxa"/>
                        <w:gridSpan w:val="2"/>
                        <w:vMerge/>
                        <w:tcBorders>
                          <w:left w:val="nil" w:sz="6" w:space="0" w:color="auto"/>
                          <w:bottom w:val="single" w:sz="2" w:space="0" w:color="000000"/>
                          <w:right w:val="nil" w:sz="6" w:space="0" w:color="auto"/>
                        </w:tcBorders>
                        <w:shd w:val="clear" w:color="auto" w:fill="CCCCCC"/>
                      </w:tcPr>
                      <w:p>
                        <w:pPr/>
                      </w:p>
                    </w:tc>
                    <w:tc>
                      <w:tcPr>
                        <w:tcW w:w="3056" w:type="dxa"/>
                        <w:gridSpan w:val="2"/>
                        <w:vMerge/>
                        <w:tcBorders>
                          <w:left w:val="nil" w:sz="6" w:space="0" w:color="auto"/>
                          <w:bottom w:val="single" w:sz="2" w:space="0" w:color="000000"/>
                          <w:right w:val="nil" w:sz="6" w:space="0" w:color="auto"/>
                        </w:tcBorders>
                        <w:shd w:val="clear" w:color="auto" w:fill="CCCCCC"/>
                      </w:tcPr>
                      <w:p>
                        <w:pPr/>
                      </w:p>
                    </w:tc>
                  </w:tr>
                  <w:tr>
                    <w:trPr>
                      <w:trHeight w:val="139" w:hRule="exact"/>
                    </w:trPr>
                    <w:tc>
                      <w:tcPr>
                        <w:tcW w:w="1595" w:type="dxa"/>
                        <w:vMerge/>
                        <w:tcBorders>
                          <w:left w:val="nil" w:sz="6" w:space="0" w:color="auto"/>
                          <w:bottom w:val="nil" w:sz="6" w:space="0" w:color="auto"/>
                          <w:right w:val="nil" w:sz="6" w:space="0" w:color="auto"/>
                        </w:tcBorders>
                        <w:shd w:val="clear" w:color="auto" w:fill="CCCCCC"/>
                      </w:tcPr>
                      <w:p>
                        <w:pPr/>
                      </w:p>
                    </w:tc>
                    <w:tc>
                      <w:tcPr>
                        <w:tcW w:w="1469" w:type="dxa"/>
                        <w:vMerge w:val="restart"/>
                        <w:tcBorders>
                          <w:top w:val="single" w:sz="2" w:space="0" w:color="000000"/>
                          <w:left w:val="nil" w:sz="6" w:space="0" w:color="auto"/>
                          <w:right w:val="nil" w:sz="6" w:space="0" w:color="auto"/>
                        </w:tcBorders>
                        <w:shd w:val="clear" w:color="auto" w:fill="CCCCCC"/>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6" w:type="dxa"/>
                        <w:vMerge w:val="restart"/>
                        <w:tcBorders>
                          <w:top w:val="single" w:sz="2" w:space="0" w:color="000000"/>
                          <w:left w:val="nil" w:sz="6" w:space="0" w:color="auto"/>
                          <w:right w:val="nil" w:sz="6" w:space="0" w:color="auto"/>
                        </w:tcBorders>
                        <w:shd w:val="clear" w:color="auto" w:fill="CCCCCC"/>
                      </w:tcPr>
                      <w:p>
                        <w:pPr>
                          <w:pStyle w:val="TableParagraph"/>
                          <w:spacing w:line="240" w:lineRule="auto" w:before="30"/>
                          <w:ind w:left="4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74" w:type="dxa"/>
                        <w:vMerge w:val="restart"/>
                        <w:tcBorders>
                          <w:top w:val="single" w:sz="2" w:space="0" w:color="000000"/>
                          <w:left w:val="nil" w:sz="6" w:space="0" w:color="auto"/>
                          <w:right w:val="nil" w:sz="6" w:space="0" w:color="auto"/>
                        </w:tcBorders>
                        <w:shd w:val="clear" w:color="auto" w:fill="CCCCCC"/>
                      </w:tcPr>
                      <w:p>
                        <w:pPr>
                          <w:pStyle w:val="TableParagraph"/>
                          <w:spacing w:line="240" w:lineRule="auto" w:before="30"/>
                          <w:ind w:left="4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2" w:type="dxa"/>
                        <w:vMerge w:val="restart"/>
                        <w:tcBorders>
                          <w:top w:val="single" w:sz="2" w:space="0" w:color="000000"/>
                          <w:left w:val="nil" w:sz="6" w:space="0" w:color="auto"/>
                          <w:right w:val="nil" w:sz="6" w:space="0" w:color="auto"/>
                        </w:tcBorders>
                        <w:shd w:val="clear" w:color="auto" w:fill="CCCCCC"/>
                      </w:tcPr>
                      <w:p>
                        <w:pPr>
                          <w:pStyle w:val="TableParagraph"/>
                          <w:spacing w:line="240" w:lineRule="auto" w:before="30"/>
                          <w:ind w:left="38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181" w:hRule="exact"/>
                    </w:trPr>
                    <w:tc>
                      <w:tcPr>
                        <w:tcW w:w="1595" w:type="dxa"/>
                        <w:tcBorders>
                          <w:top w:val="nil" w:sz="6" w:space="0" w:color="auto"/>
                          <w:left w:val="nil" w:sz="6" w:space="0" w:color="auto"/>
                          <w:bottom w:val="single" w:sz="2" w:space="0" w:color="000000"/>
                          <w:right w:val="nil" w:sz="6" w:space="0" w:color="auto"/>
                        </w:tcBorders>
                        <w:shd w:val="clear" w:color="auto" w:fill="CCCCCC"/>
                      </w:tcPr>
                      <w:p>
                        <w:pPr/>
                      </w:p>
                    </w:tc>
                    <w:tc>
                      <w:tcPr>
                        <w:tcW w:w="1469" w:type="dxa"/>
                        <w:vMerge/>
                        <w:tcBorders>
                          <w:left w:val="nil" w:sz="6" w:space="0" w:color="auto"/>
                          <w:bottom w:val="single" w:sz="2" w:space="0" w:color="000000"/>
                          <w:right w:val="nil" w:sz="6" w:space="0" w:color="auto"/>
                        </w:tcBorders>
                        <w:shd w:val="clear" w:color="auto" w:fill="CCCCCC"/>
                      </w:tcPr>
                      <w:p>
                        <w:pPr/>
                      </w:p>
                    </w:tc>
                    <w:tc>
                      <w:tcPr>
                        <w:tcW w:w="1546" w:type="dxa"/>
                        <w:vMerge/>
                        <w:tcBorders>
                          <w:left w:val="nil" w:sz="6" w:space="0" w:color="auto"/>
                          <w:bottom w:val="single" w:sz="2" w:space="0" w:color="000000"/>
                          <w:right w:val="nil" w:sz="6" w:space="0" w:color="auto"/>
                        </w:tcBorders>
                        <w:shd w:val="clear" w:color="auto" w:fill="CCCCCC"/>
                      </w:tcPr>
                      <w:p>
                        <w:pPr/>
                      </w:p>
                    </w:tc>
                    <w:tc>
                      <w:tcPr>
                        <w:tcW w:w="1574" w:type="dxa"/>
                        <w:vMerge/>
                        <w:tcBorders>
                          <w:left w:val="nil" w:sz="6" w:space="0" w:color="auto"/>
                          <w:bottom w:val="single" w:sz="2" w:space="0" w:color="000000"/>
                          <w:right w:val="nil" w:sz="6" w:space="0" w:color="auto"/>
                        </w:tcBorders>
                        <w:shd w:val="clear" w:color="auto" w:fill="CCCCCC"/>
                      </w:tcPr>
                      <w:p>
                        <w:pPr/>
                      </w:p>
                    </w:tc>
                    <w:tc>
                      <w:tcPr>
                        <w:tcW w:w="1482" w:type="dxa"/>
                        <w:vMerge/>
                        <w:tcBorders>
                          <w:left w:val="nil" w:sz="6" w:space="0" w:color="auto"/>
                          <w:bottom w:val="single" w:sz="2" w:space="0" w:color="000000"/>
                          <w:right w:val="nil" w:sz="6" w:space="0" w:color="auto"/>
                        </w:tcBorders>
                        <w:shd w:val="clear" w:color="auto" w:fill="CCCCCC"/>
                      </w:tcPr>
                      <w:p>
                        <w:pPr/>
                      </w:p>
                    </w:tc>
                  </w:tr>
                </w:tbl>
                <w:p>
                  <w:pPr/>
                </w:p>
              </w:txbxContent>
            </v:textbox>
            <w10:wrap type="none"/>
          </v:shape>
        </w:pic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）营业收入与营业成本明细如下：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tbl>
      <w:tblPr>
        <w:tblW w:w="0" w:type="auto"/>
        <w:jc w:val="left"/>
        <w:tblInd w:w="202" w:type="dxa"/>
        <w:tblLayout w:type="fixed"/>
        <w:tblCellMar>
          <w:top w:w="0" w:type="dxa"/>
          <w:left w:w="0" w:type="dxa"/>
          <w:bottom w:w="0" w:type="dxa"/>
          <w:right w:w="0" w:type="dxa"/>
        </w:tblCellMar>
        <w:tblLook w:val="01E0"/>
      </w:tblPr>
      <w:tblGrid>
        <w:gridCol w:w="1595"/>
        <w:gridCol w:w="1665"/>
        <w:gridCol w:w="1559"/>
        <w:gridCol w:w="1582"/>
        <w:gridCol w:w="1300"/>
      </w:tblGrid>
      <w:tr>
        <w:trPr>
          <w:trHeight w:val="351"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．主营业务</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7"/>
              <w:jc w:val="right"/>
              <w:rPr>
                <w:rFonts w:ascii="Times New Roman" w:hAnsi="Times New Roman" w:cs="Times New Roman" w:eastAsia="Times New Roman" w:hint="default"/>
                <w:sz w:val="18"/>
                <w:szCs w:val="18"/>
              </w:rPr>
            </w:pPr>
            <w:r>
              <w:rPr>
                <w:rFonts w:ascii="Times New Roman"/>
                <w:spacing w:val="-1"/>
                <w:sz w:val="18"/>
              </w:rPr>
              <w:t>342,583,594.00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3"/>
              <w:jc w:val="right"/>
              <w:rPr>
                <w:rFonts w:ascii="Times New Roman" w:hAnsi="Times New Roman" w:cs="Times New Roman" w:eastAsia="Times New Roman" w:hint="default"/>
                <w:sz w:val="18"/>
                <w:szCs w:val="18"/>
              </w:rPr>
            </w:pPr>
            <w:r>
              <w:rPr>
                <w:rFonts w:ascii="Times New Roman"/>
                <w:spacing w:val="-1"/>
                <w:w w:val="95"/>
                <w:sz w:val="18"/>
              </w:rPr>
              <w:t>115,216,373.90</w:t>
            </w:r>
            <w:r>
              <w:rPr>
                <w:rFonts w:ascii="Times New Roman"/>
                <w:spacing w:val="-1"/>
                <w:sz w:val="18"/>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0"/>
              <w:jc w:val="right"/>
              <w:rPr>
                <w:rFonts w:ascii="Times New Roman" w:hAnsi="Times New Roman" w:cs="Times New Roman" w:eastAsia="Times New Roman" w:hint="default"/>
                <w:sz w:val="18"/>
                <w:szCs w:val="18"/>
              </w:rPr>
            </w:pPr>
            <w:r>
              <w:rPr>
                <w:rFonts w:ascii="Times New Roman"/>
                <w:spacing w:val="-1"/>
                <w:sz w:val="18"/>
              </w:rPr>
              <w:t>242,574,108.48</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79,393,950.29</w:t>
            </w:r>
          </w:p>
        </w:tc>
      </w:tr>
      <w:tr>
        <w:trPr>
          <w:trHeight w:val="31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其中：产品销售</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05"/>
              <w:jc w:val="right"/>
              <w:rPr>
                <w:rFonts w:ascii="Times New Roman" w:hAnsi="Times New Roman" w:cs="Times New Roman" w:eastAsia="Times New Roman" w:hint="default"/>
                <w:sz w:val="18"/>
                <w:szCs w:val="18"/>
              </w:rPr>
            </w:pPr>
            <w:r>
              <w:rPr>
                <w:rFonts w:ascii="Times New Roman"/>
                <w:spacing w:val="-1"/>
                <w:sz w:val="18"/>
              </w:rPr>
              <w:t>178,609,118.55</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3"/>
              <w:jc w:val="right"/>
              <w:rPr>
                <w:rFonts w:ascii="Times New Roman" w:hAnsi="Times New Roman" w:cs="Times New Roman" w:eastAsia="Times New Roman" w:hint="default"/>
                <w:sz w:val="18"/>
                <w:szCs w:val="18"/>
              </w:rPr>
            </w:pPr>
            <w:r>
              <w:rPr>
                <w:rFonts w:ascii="Times New Roman"/>
                <w:spacing w:val="-1"/>
                <w:sz w:val="18"/>
              </w:rPr>
              <w:t>78,967,897.59</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18"/>
                <w:szCs w:val="18"/>
              </w:rPr>
            </w:pPr>
            <w:r>
              <w:rPr>
                <w:rFonts w:ascii="Times New Roman"/>
                <w:spacing w:val="-1"/>
                <w:sz w:val="18"/>
              </w:rPr>
              <w:t>118,683,032.05</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8"/>
                <w:szCs w:val="18"/>
              </w:rPr>
            </w:pPr>
            <w:r>
              <w:rPr>
                <w:rFonts w:ascii="Times New Roman"/>
                <w:spacing w:val="-1"/>
                <w:sz w:val="18"/>
              </w:rPr>
              <w:t>49,403,018.80</w:t>
            </w:r>
          </w:p>
        </w:tc>
      </w:tr>
      <w:tr>
        <w:trPr>
          <w:trHeight w:val="312"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05"/>
              <w:jc w:val="right"/>
              <w:rPr>
                <w:rFonts w:ascii="Times New Roman" w:hAnsi="Times New Roman" w:cs="Times New Roman" w:eastAsia="Times New Roman" w:hint="default"/>
                <w:sz w:val="18"/>
                <w:szCs w:val="18"/>
              </w:rPr>
            </w:pPr>
            <w:r>
              <w:rPr>
                <w:rFonts w:ascii="Times New Roman"/>
                <w:spacing w:val="-1"/>
                <w:sz w:val="18"/>
              </w:rPr>
              <w:t>135,309,087.81</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0"/>
              <w:jc w:val="right"/>
              <w:rPr>
                <w:rFonts w:ascii="Times New Roman" w:hAnsi="Times New Roman" w:cs="Times New Roman" w:eastAsia="Times New Roman" w:hint="default"/>
                <w:sz w:val="18"/>
                <w:szCs w:val="18"/>
              </w:rPr>
            </w:pPr>
            <w:r>
              <w:rPr>
                <w:rFonts w:ascii="Times New Roman"/>
                <w:spacing w:val="-1"/>
                <w:sz w:val="18"/>
              </w:rPr>
              <w:t>27,746,138.08</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18"/>
                <w:szCs w:val="18"/>
              </w:rPr>
            </w:pPr>
            <w:r>
              <w:rPr>
                <w:rFonts w:ascii="Times New Roman"/>
                <w:spacing w:val="-1"/>
                <w:sz w:val="18"/>
              </w:rPr>
              <w:t>82,086,274.65</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8"/>
                <w:szCs w:val="18"/>
              </w:rPr>
            </w:pPr>
            <w:r>
              <w:rPr>
                <w:rFonts w:ascii="Times New Roman"/>
                <w:spacing w:val="-1"/>
                <w:sz w:val="18"/>
              </w:rPr>
              <w:t>16,413,184.40</w:t>
            </w:r>
          </w:p>
        </w:tc>
      </w:tr>
      <w:tr>
        <w:trPr>
          <w:trHeight w:val="31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9"/>
              <w:jc w:val="right"/>
              <w:rPr>
                <w:rFonts w:ascii="宋体" w:hAnsi="宋体" w:cs="宋体" w:eastAsia="宋体" w:hint="default"/>
                <w:sz w:val="18"/>
                <w:szCs w:val="18"/>
              </w:rPr>
            </w:pPr>
            <w:r>
              <w:rPr>
                <w:rFonts w:ascii="宋体" w:hAnsi="宋体" w:cs="宋体" w:eastAsia="宋体" w:hint="default"/>
                <w:w w:val="95"/>
                <w:sz w:val="18"/>
                <w:szCs w:val="18"/>
              </w:rPr>
              <w:t>融资租赁</w:t>
            </w:r>
            <w:r>
              <w:rPr>
                <w:rFonts w:ascii="宋体" w:hAnsi="宋体" w:cs="宋体" w:eastAsia="宋体" w:hint="default"/>
                <w:sz w:val="18"/>
                <w:szCs w:val="18"/>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05"/>
              <w:jc w:val="right"/>
              <w:rPr>
                <w:rFonts w:ascii="Times New Roman" w:hAnsi="Times New Roman" w:cs="Times New Roman" w:eastAsia="Times New Roman" w:hint="default"/>
                <w:sz w:val="18"/>
                <w:szCs w:val="18"/>
              </w:rPr>
            </w:pPr>
            <w:r>
              <w:rPr>
                <w:rFonts w:ascii="Times New Roman"/>
                <w:spacing w:val="-1"/>
                <w:sz w:val="18"/>
              </w:rPr>
              <w:t>23,242,590.04</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0"/>
              <w:jc w:val="right"/>
              <w:rPr>
                <w:rFonts w:ascii="Times New Roman" w:hAnsi="Times New Roman" w:cs="Times New Roman" w:eastAsia="Times New Roman" w:hint="default"/>
                <w:sz w:val="18"/>
                <w:szCs w:val="18"/>
              </w:rPr>
            </w:pPr>
            <w:r>
              <w:rPr>
                <w:rFonts w:ascii="Times New Roman"/>
                <w:spacing w:val="-1"/>
                <w:sz w:val="18"/>
              </w:rPr>
              <w:t>5,707,782.98</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18"/>
                <w:szCs w:val="18"/>
              </w:rPr>
            </w:pPr>
            <w:r>
              <w:rPr>
                <w:rFonts w:ascii="Times New Roman"/>
                <w:spacing w:val="-1"/>
                <w:sz w:val="18"/>
              </w:rPr>
              <w:t>37,667,656.78</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8"/>
                <w:szCs w:val="18"/>
              </w:rPr>
            </w:pPr>
            <w:r>
              <w:rPr>
                <w:rFonts w:ascii="Times New Roman"/>
                <w:spacing w:val="-1"/>
                <w:sz w:val="18"/>
              </w:rPr>
              <w:t>13,188,260.51</w:t>
            </w:r>
          </w:p>
        </w:tc>
      </w:tr>
      <w:tr>
        <w:trPr>
          <w:trHeight w:val="311"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9"/>
              <w:jc w:val="right"/>
              <w:rPr>
                <w:rFonts w:ascii="宋体" w:hAnsi="宋体" w:cs="宋体" w:eastAsia="宋体" w:hint="default"/>
                <w:sz w:val="18"/>
                <w:szCs w:val="18"/>
              </w:rPr>
            </w:pPr>
            <w:r>
              <w:rPr>
                <w:rFonts w:ascii="宋体" w:hAnsi="宋体" w:cs="宋体" w:eastAsia="宋体" w:hint="default"/>
                <w:w w:val="95"/>
                <w:sz w:val="18"/>
                <w:szCs w:val="18"/>
              </w:rPr>
              <w:t>技术服务</w:t>
            </w:r>
            <w:r>
              <w:rPr>
                <w:rFonts w:ascii="宋体" w:hAnsi="宋体" w:cs="宋体" w:eastAsia="宋体" w:hint="default"/>
                <w:sz w:val="18"/>
                <w:szCs w:val="18"/>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05"/>
              <w:jc w:val="right"/>
              <w:rPr>
                <w:rFonts w:ascii="Times New Roman" w:hAnsi="Times New Roman" w:cs="Times New Roman" w:eastAsia="Times New Roman" w:hint="default"/>
                <w:sz w:val="18"/>
                <w:szCs w:val="18"/>
              </w:rPr>
            </w:pPr>
            <w:r>
              <w:rPr>
                <w:rFonts w:ascii="Times New Roman"/>
                <w:spacing w:val="-1"/>
                <w:sz w:val="18"/>
              </w:rPr>
              <w:t>5,422,797.60</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0"/>
              <w:jc w:val="right"/>
              <w:rPr>
                <w:rFonts w:ascii="Times New Roman" w:hAnsi="Times New Roman" w:cs="Times New Roman" w:eastAsia="Times New Roman" w:hint="default"/>
                <w:sz w:val="18"/>
                <w:szCs w:val="18"/>
              </w:rPr>
            </w:pPr>
            <w:r>
              <w:rPr>
                <w:rFonts w:ascii="Times New Roman"/>
                <w:spacing w:val="-1"/>
                <w:sz w:val="18"/>
              </w:rPr>
              <w:t>2,794,555.25</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18"/>
                <w:szCs w:val="18"/>
              </w:rPr>
            </w:pPr>
            <w:r>
              <w:rPr>
                <w:rFonts w:ascii="Times New Roman"/>
                <w:spacing w:val="-1"/>
                <w:sz w:val="18"/>
              </w:rPr>
              <w:t>4,137,145.00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
              <w:jc w:val="right"/>
              <w:rPr>
                <w:rFonts w:ascii="Times New Roman" w:hAnsi="Times New Roman" w:cs="Times New Roman" w:eastAsia="Times New Roman" w:hint="default"/>
                <w:sz w:val="18"/>
                <w:szCs w:val="18"/>
              </w:rPr>
            </w:pPr>
            <w:r>
              <w:rPr>
                <w:rFonts w:ascii="Times New Roman"/>
                <w:spacing w:val="-1"/>
                <w:sz w:val="18"/>
              </w:rPr>
              <w:t>389,486.58</w:t>
            </w:r>
          </w:p>
        </w:tc>
      </w:tr>
      <w:tr>
        <w:trPr>
          <w:trHeight w:val="324"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．其他业务</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7"/>
              <w:jc w:val="right"/>
              <w:rPr>
                <w:rFonts w:ascii="Times New Roman" w:hAnsi="Times New Roman" w:cs="Times New Roman" w:eastAsia="Times New Roman" w:hint="default"/>
                <w:sz w:val="18"/>
                <w:szCs w:val="18"/>
              </w:rPr>
            </w:pPr>
            <w:r>
              <w:rPr>
                <w:rFonts w:ascii="Times New Roman"/>
                <w:spacing w:val="-1"/>
                <w:sz w:val="18"/>
              </w:rPr>
              <w:t>1,766,304.73</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30" w:right="0"/>
              <w:jc w:val="left"/>
              <w:rPr>
                <w:rFonts w:ascii="Times New Roman" w:hAnsi="Times New Roman" w:cs="Times New Roman" w:eastAsia="Times New Roman" w:hint="default"/>
                <w:sz w:val="18"/>
                <w:szCs w:val="18"/>
              </w:rPr>
            </w:pPr>
            <w:r>
              <w:rPr>
                <w:rFonts w:ascii="Times New Roman"/>
                <w:sz w:val="18"/>
              </w:rPr>
              <w:t>978,149.07</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0"/>
              <w:jc w:val="right"/>
              <w:rPr>
                <w:rFonts w:ascii="Times New Roman" w:hAnsi="Times New Roman" w:cs="Times New Roman" w:eastAsia="Times New Roman" w:hint="default"/>
                <w:sz w:val="18"/>
                <w:szCs w:val="18"/>
              </w:rPr>
            </w:pPr>
            <w:r>
              <w:rPr>
                <w:rFonts w:ascii="Times New Roman"/>
                <w:spacing w:val="-1"/>
                <w:sz w:val="18"/>
              </w:rPr>
              <w:t>1,826,480.63</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0"/>
              <w:jc w:val="right"/>
              <w:rPr>
                <w:rFonts w:ascii="Times New Roman" w:hAnsi="Times New Roman" w:cs="Times New Roman" w:eastAsia="Times New Roman" w:hint="default"/>
                <w:sz w:val="18"/>
                <w:szCs w:val="18"/>
              </w:rPr>
            </w:pPr>
            <w:r>
              <w:rPr>
                <w:rFonts w:ascii="Times New Roman"/>
                <w:spacing w:val="-1"/>
                <w:sz w:val="18"/>
              </w:rPr>
              <w:t>567,549.04</w:t>
            </w:r>
          </w:p>
        </w:tc>
      </w:tr>
      <w:tr>
        <w:trPr>
          <w:trHeight w:val="349"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5"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right="207"/>
              <w:jc w:val="right"/>
              <w:rPr>
                <w:rFonts w:ascii="Times New Roman" w:hAnsi="Times New Roman" w:cs="Times New Roman" w:eastAsia="Times New Roman" w:hint="default"/>
                <w:sz w:val="18"/>
                <w:szCs w:val="18"/>
              </w:rPr>
            </w:pPr>
            <w:r>
              <w:rPr>
                <w:rFonts w:ascii="Times New Roman"/>
                <w:spacing w:val="-1"/>
                <w:sz w:val="18"/>
              </w:rPr>
              <w:t>344,349,898.73</w:t>
            </w:r>
          </w:p>
        </w:tc>
        <w:tc>
          <w:tcPr>
            <w:tcW w:w="1559"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right="223"/>
              <w:jc w:val="right"/>
              <w:rPr>
                <w:rFonts w:ascii="Times New Roman" w:hAnsi="Times New Roman" w:cs="Times New Roman" w:eastAsia="Times New Roman" w:hint="default"/>
                <w:sz w:val="18"/>
                <w:szCs w:val="18"/>
              </w:rPr>
            </w:pPr>
            <w:r>
              <w:rPr>
                <w:rFonts w:ascii="Times New Roman"/>
                <w:spacing w:val="-1"/>
                <w:sz w:val="18"/>
              </w:rPr>
              <w:t>116,194,522.97</w:t>
            </w:r>
          </w:p>
        </w:tc>
        <w:tc>
          <w:tcPr>
            <w:tcW w:w="1582"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right="230"/>
              <w:jc w:val="right"/>
              <w:rPr>
                <w:rFonts w:ascii="Times New Roman" w:hAnsi="Times New Roman" w:cs="Times New Roman" w:eastAsia="Times New Roman" w:hint="default"/>
                <w:sz w:val="18"/>
                <w:szCs w:val="18"/>
              </w:rPr>
            </w:pPr>
            <w:r>
              <w:rPr>
                <w:rFonts w:ascii="Times New Roman"/>
                <w:spacing w:val="-1"/>
                <w:sz w:val="18"/>
              </w:rPr>
              <w:t>244,400,589.11</w:t>
            </w:r>
          </w:p>
        </w:tc>
        <w:tc>
          <w:tcPr>
            <w:tcW w:w="1300"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right="30"/>
              <w:jc w:val="right"/>
              <w:rPr>
                <w:rFonts w:ascii="Times New Roman" w:hAnsi="Times New Roman" w:cs="Times New Roman" w:eastAsia="Times New Roman" w:hint="default"/>
                <w:sz w:val="18"/>
                <w:szCs w:val="18"/>
              </w:rPr>
            </w:pPr>
            <w:r>
              <w:rPr>
                <w:rFonts w:ascii="Times New Roman"/>
                <w:spacing w:val="-1"/>
                <w:sz w:val="18"/>
              </w:rPr>
              <w:t>79,961,499.33</w:t>
            </w:r>
          </w:p>
        </w:tc>
      </w:tr>
    </w:tbl>
    <w:p>
      <w:pPr>
        <w:spacing w:line="240" w:lineRule="auto" w:before="0"/>
        <w:rPr>
          <w:rFonts w:ascii="宋体" w:hAnsi="宋体" w:cs="宋体" w:eastAsia="宋体" w:hint="default"/>
          <w:sz w:val="25"/>
          <w:szCs w:val="25"/>
        </w:rPr>
      </w:pPr>
    </w:p>
    <w:p>
      <w:pPr>
        <w:pStyle w:val="BodyText"/>
        <w:spacing w:line="240" w:lineRule="auto" w:before="26"/>
        <w:ind w:left="477" w:right="109"/>
        <w:jc w:val="left"/>
      </w:pPr>
      <w:r>
        <w:rPr/>
        <w:pict>
          <v:shape style="position:absolute;margin-left:168.240005pt;margin-top:-36.644875pt;width:304.56pt;height:.72pt;mso-position-horizontal-relative:page;mso-position-vertical-relative:paragraph;z-index:-648016" type="#_x0000_t75" stroked="false">
            <v:imagedata r:id="rId75" o:title=""/>
          </v:shape>
        </w:pict>
      </w:r>
      <w:r>
        <w:rPr/>
        <w:t>（</w:t>
      </w:r>
      <w:r>
        <w:rPr>
          <w:rFonts w:ascii="Times New Roman" w:hAnsi="Times New Roman" w:cs="Times New Roman" w:eastAsia="Times New Roman" w:hint="default"/>
        </w:rPr>
        <w:t>2</w:t>
      </w:r>
      <w:r>
        <w:rPr/>
        <w:t>）本公司前五名客户营业收入总额占全部营业收入的比例为明细如下：</w:t>
      </w:r>
    </w:p>
    <w:p>
      <w:pPr>
        <w:spacing w:line="240" w:lineRule="auto" w:before="3"/>
        <w:rPr>
          <w:rFonts w:ascii="宋体" w:hAnsi="宋体" w:cs="宋体" w:eastAsia="宋体" w:hint="default"/>
          <w:sz w:val="13"/>
          <w:szCs w:val="13"/>
        </w:rPr>
      </w:pPr>
    </w:p>
    <w:p>
      <w:pPr>
        <w:spacing w:line="350" w:lineRule="exact"/>
        <w:ind w:left="115"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277.850pt;height:17.55pt;mso-position-horizontal-relative:char;mso-position-vertical-relative:line" coordorigin="0,0" coordsize="5557,351">
            <v:group style="position:absolute;left:0;top:210;width:2223;height:132" coordorigin="0,210" coordsize="2223,132">
              <v:shape style="position:absolute;left:0;top:210;width:2223;height:132" coordorigin="0,210" coordsize="2223,132" path="m0,342l2222,342,2222,210,0,210,0,342xe" filled="true" fillcolor="#cccccc" stroked="false">
                <v:path arrowok="t"/>
                <v:fill type="solid"/>
              </v:shape>
            </v:group>
            <v:group style="position:absolute;left:0;top:0;width:123;height:210" coordorigin="0,0" coordsize="123,210">
              <v:shape style="position:absolute;left:0;top:0;width:123;height:210" coordorigin="0,0" coordsize="123,210" path="m0,210l122,210,122,0,0,0,0,210xe" filled="true" fillcolor="#cccccc" stroked="false">
                <v:path arrowok="t"/>
                <v:fill type="solid"/>
              </v:shape>
            </v:group>
            <v:group style="position:absolute;left:2114;top:0;width:108;height:209" coordorigin="2114,0" coordsize="108,209">
              <v:shape style="position:absolute;left:2114;top:0;width:108;height:209" coordorigin="2114,0" coordsize="108,209" path="m2222,0l2114,0,2114,209,2222,209,2222,0xe" filled="true" fillcolor="#cccccc" stroked="false">
                <v:path arrowok="t"/>
                <v:fill type="solid"/>
              </v:shape>
            </v:group>
            <v:group style="position:absolute;left:122;top:0;width:1992;height:209" coordorigin="122,0" coordsize="1992,209">
              <v:shape style="position:absolute;left:122;top:0;width:1992;height:209" coordorigin="122,0" coordsize="1992,209" path="m122,209l2114,209,2114,0,122,0,122,209xe" filled="true" fillcolor="#cccccc" stroked="false">
                <v:path arrowok="t"/>
                <v:fill type="solid"/>
              </v:shape>
            </v:group>
            <v:group style="position:absolute;left:2208;top:315;width:1642;height:2" coordorigin="2208,315" coordsize="1642,2">
              <v:shape style="position:absolute;left:2208;top:315;width:1642;height:2" coordorigin="2208,315" coordsize="1642,0" path="m2208,315l3850,315e" filled="false" stroked="true" strokeweight="2.7pt" strokecolor="#cccccc">
                <v:path arrowok="t"/>
              </v:shape>
            </v:group>
            <v:group style="position:absolute;left:2208;top:54;width:123;height:234" coordorigin="2208,54" coordsize="123,234">
              <v:shape style="position:absolute;left:2208;top:54;width:123;height:234" coordorigin="2208,54" coordsize="123,234" path="m2208,288l2330,288,2330,54,2208,54,2208,288xe" filled="true" fillcolor="#cccccc" stroked="false">
                <v:path arrowok="t"/>
                <v:fill type="solid"/>
              </v:shape>
            </v:group>
            <v:group style="position:absolute;left:2208;top:27;width:1642;height:2" coordorigin="2208,27" coordsize="1642,2">
              <v:shape style="position:absolute;left:2208;top:27;width:1642;height:2" coordorigin="2208,27" coordsize="1642,0" path="m2208,27l3850,27e" filled="false" stroked="true" strokeweight="2.7pt" strokecolor="#cccccc">
                <v:path arrowok="t"/>
              </v:shape>
            </v:group>
            <v:group style="position:absolute;left:3742;top:53;width:108;height:236" coordorigin="3742,53" coordsize="108,236">
              <v:shape style="position:absolute;left:3742;top:53;width:108;height:236" coordorigin="3742,53" coordsize="108,236" path="m3850,53l3742,53,3742,288,3850,288,3850,53xe" filled="true" fillcolor="#cccccc" stroked="false">
                <v:path arrowok="t"/>
                <v:fill type="solid"/>
              </v:shape>
            </v:group>
            <v:group style="position:absolute;left:2330;top:53;width:1412;height:236" coordorigin="2330,53" coordsize="1412,236">
              <v:shape style="position:absolute;left:2330;top:53;width:1412;height:236" coordorigin="2330,53" coordsize="1412,236" path="m2330,288l3742,288,3742,53,2330,53,2330,288xe" filled="true" fillcolor="#cccccc" stroked="false">
                <v:path arrowok="t"/>
                <v:fill type="solid"/>
              </v:shape>
            </v:group>
            <v:group style="position:absolute;left:3835;top:315;width:1695;height:2" coordorigin="3835,315" coordsize="1695,2">
              <v:shape style="position:absolute;left:3835;top:315;width:1695;height:2" coordorigin="3835,315" coordsize="1695,0" path="m3835,315l5530,315e" filled="false" stroked="true" strokeweight="2.7pt" strokecolor="#cccccc">
                <v:path arrowok="t"/>
              </v:shape>
            </v:group>
            <v:group style="position:absolute;left:3835;top:54;width:123;height:234" coordorigin="3835,54" coordsize="123,234">
              <v:shape style="position:absolute;left:3835;top:54;width:123;height:234" coordorigin="3835,54" coordsize="123,234" path="m3835,288l3958,288,3958,54,3835,54,3835,288xe" filled="true" fillcolor="#cccccc" stroked="false">
                <v:path arrowok="t"/>
                <v:fill type="solid"/>
              </v:shape>
            </v:group>
            <v:group style="position:absolute;left:3835;top:27;width:1695;height:2" coordorigin="3835,27" coordsize="1695,2">
              <v:shape style="position:absolute;left:3835;top:27;width:1695;height:2" coordorigin="3835,27" coordsize="1695,0" path="m3835,27l5530,27e" filled="false" stroked="true" strokeweight="2.7pt" strokecolor="#cccccc">
                <v:path arrowok="t"/>
              </v:shape>
            </v:group>
            <v:group style="position:absolute;left:5422;top:53;width:108;height:236" coordorigin="5422,53" coordsize="108,236">
              <v:shape style="position:absolute;left:5422;top:53;width:108;height:236" coordorigin="5422,53" coordsize="108,236" path="m5530,53l5422,53,5422,288,5530,288,5530,53xe" filled="true" fillcolor="#cccccc" stroked="false">
                <v:path arrowok="t"/>
                <v:fill type="solid"/>
              </v:shape>
            </v:group>
            <v:group style="position:absolute;left:3958;top:53;width:1464;height:236" coordorigin="3958,53" coordsize="1464,236">
              <v:shape style="position:absolute;left:3958;top:53;width:1464;height:236" coordorigin="3958,53" coordsize="1464,236" path="m3958,288l5422,288,5422,53,3958,53,3958,288xe" filled="true" fillcolor="#cccccc" stroked="false">
                <v:path arrowok="t"/>
                <v:fill type="solid"/>
              </v:shape>
            </v:group>
            <v:group style="position:absolute;left:2215;top:346;width:1628;height:2" coordorigin="2215,346" coordsize="1628,2">
              <v:shape style="position:absolute;left:2215;top:346;width:1628;height:2" coordorigin="2215,346" coordsize="1628,0" path="m2215,346l3842,346e" filled="false" stroked="true" strokeweight=".48pt" strokecolor="#000000">
                <v:path arrowok="t"/>
              </v:shape>
            </v:group>
            <v:group style="position:absolute;left:3842;top:346;width:10;height:2" coordorigin="3842,346" coordsize="10,2">
              <v:shape style="position:absolute;left:3842;top:346;width:10;height:2" coordorigin="3842,346" coordsize="10,0" path="m3842,346l3852,346e" filled="false" stroked="true" strokeweight=".48pt" strokecolor="#000000">
                <v:path arrowok="t"/>
              </v:shape>
            </v:group>
            <v:group style="position:absolute;left:3852;top:346;width:1671;height:2" coordorigin="3852,346" coordsize="1671,2">
              <v:shape style="position:absolute;left:3852;top:346;width:1671;height:2" coordorigin="3852,346" coordsize="1671,0" path="m3852,346l5522,346e" filled="false" stroked="true" strokeweight=".48pt" strokecolor="#000000">
                <v:path arrowok="t"/>
              </v:shape>
              <v:shape style="position:absolute;left:2652;top:79;width:76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xbxContent>
                </v:textbox>
                <w10:wrap type="none"/>
              </v:shape>
              <v:shape style="position:absolute;left:4306;top:79;width:768;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xbxContent>
                </v:textbox>
                <w10:wrap type="none"/>
              </v:shape>
            </v:group>
          </v:group>
        </w:pict>
      </w:r>
      <w:r>
        <w:rPr>
          <w:rFonts w:ascii="宋体" w:hAnsi="宋体" w:cs="宋体" w:eastAsia="宋体" w:hint="default"/>
          <w:position w:val="-6"/>
          <w:sz w:val="20"/>
          <w:szCs w:val="20"/>
        </w:rPr>
      </w:r>
    </w:p>
    <w:p>
      <w:pPr>
        <w:tabs>
          <w:tab w:pos="2344" w:val="left" w:leader="none"/>
          <w:tab w:pos="3998" w:val="left" w:leader="none"/>
        </w:tabs>
        <w:spacing w:before="23"/>
        <w:ind w:left="0" w:right="3408" w:firstLine="0"/>
        <w:jc w:val="center"/>
        <w:rPr>
          <w:rFonts w:ascii="Times New Roman" w:hAnsi="Times New Roman" w:cs="Times New Roman" w:eastAsia="Times New Roman" w:hint="default"/>
          <w:sz w:val="18"/>
          <w:szCs w:val="18"/>
        </w:rPr>
      </w:pPr>
      <w:r>
        <w:rPr>
          <w:rFonts w:ascii="宋体" w:hAnsi="宋体" w:cs="宋体" w:eastAsia="宋体" w:hint="default"/>
          <w:w w:val="95"/>
          <w:sz w:val="18"/>
          <w:szCs w:val="18"/>
        </w:rPr>
        <w:t>营业收入前五名合计金额</w:t>
        <w:tab/>
      </w:r>
      <w:r>
        <w:rPr>
          <w:rFonts w:ascii="Times New Roman" w:hAnsi="Times New Roman" w:cs="Times New Roman" w:eastAsia="Times New Roman" w:hint="default"/>
          <w:spacing w:val="-1"/>
          <w:sz w:val="18"/>
          <w:szCs w:val="18"/>
        </w:rPr>
        <w:t>171,881,749.14</w:t>
        <w:tab/>
        <w:t>113,468,609.97</w:t>
      </w:r>
    </w:p>
    <w:p>
      <w:pPr>
        <w:tabs>
          <w:tab w:pos="2270" w:val="left" w:leader="none"/>
          <w:tab w:pos="3923" w:val="left" w:leader="none"/>
        </w:tabs>
        <w:spacing w:before="91"/>
        <w:ind w:left="0" w:right="3331" w:firstLine="0"/>
        <w:jc w:val="center"/>
        <w:rPr>
          <w:rFonts w:ascii="Times New Roman" w:hAnsi="Times New Roman" w:cs="Times New Roman" w:eastAsia="Times New Roman" w:hint="default"/>
          <w:sz w:val="18"/>
          <w:szCs w:val="18"/>
        </w:rPr>
      </w:pPr>
      <w:r>
        <w:rPr>
          <w:rFonts w:ascii="宋体" w:hAnsi="宋体" w:cs="宋体" w:eastAsia="宋体" w:hint="default"/>
          <w:w w:val="95"/>
          <w:sz w:val="18"/>
          <w:szCs w:val="18"/>
        </w:rPr>
        <w:t>占营业收入比例</w:t>
        <w:tab/>
      </w:r>
      <w:r>
        <w:rPr>
          <w:rFonts w:ascii="Times New Roman" w:hAnsi="Times New Roman" w:cs="Times New Roman" w:eastAsia="Times New Roman" w:hint="default"/>
          <w:sz w:val="18"/>
          <w:szCs w:val="18"/>
        </w:rPr>
        <w:t>49.91%</w:t>
        <w:tab/>
        <w:t>46.43%</w:t>
      </w:r>
    </w:p>
    <w:p>
      <w:pPr>
        <w:spacing w:line="240" w:lineRule="auto" w:before="11"/>
        <w:rPr>
          <w:rFonts w:ascii="Times New Roman" w:hAnsi="Times New Roman" w:cs="Times New Roman" w:eastAsia="Times New Roman" w:hint="default"/>
          <w:sz w:val="26"/>
          <w:szCs w:val="26"/>
        </w:rPr>
      </w:pPr>
    </w:p>
    <w:p>
      <w:pPr>
        <w:pStyle w:val="BodyText"/>
        <w:spacing w:line="240" w:lineRule="auto" w:before="0"/>
        <w:ind w:left="477" w:right="109"/>
        <w:jc w:val="left"/>
      </w:pPr>
      <w:r>
        <w:rPr/>
        <w:t>（</w:t>
      </w:r>
      <w:r>
        <w:rPr>
          <w:rFonts w:ascii="Times New Roman" w:hAnsi="Times New Roman" w:cs="Times New Roman" w:eastAsia="Times New Roman" w:hint="default"/>
        </w:rPr>
        <w:t>3</w:t>
      </w:r>
      <w:r>
        <w:rPr/>
        <w:t>）主要产品毛利率</w:t>
      </w:r>
    </w:p>
    <w:p>
      <w:pPr>
        <w:spacing w:line="240" w:lineRule="auto" w:before="11"/>
        <w:rPr>
          <w:rFonts w:ascii="宋体" w:hAnsi="宋体" w:cs="宋体" w:eastAsia="宋体" w:hint="default"/>
          <w:sz w:val="22"/>
          <w:szCs w:val="22"/>
        </w:rPr>
      </w:pPr>
    </w:p>
    <w:tbl>
      <w:tblPr>
        <w:tblW w:w="0" w:type="auto"/>
        <w:jc w:val="left"/>
        <w:tblInd w:w="115" w:type="dxa"/>
        <w:tblLayout w:type="fixed"/>
        <w:tblCellMar>
          <w:top w:w="0" w:type="dxa"/>
          <w:left w:w="0" w:type="dxa"/>
          <w:bottom w:w="0" w:type="dxa"/>
          <w:right w:w="0" w:type="dxa"/>
        </w:tblCellMar>
        <w:tblLook w:val="01E0"/>
      </w:tblPr>
      <w:tblGrid>
        <w:gridCol w:w="1416"/>
        <w:gridCol w:w="1646"/>
        <w:gridCol w:w="1786"/>
      </w:tblGrid>
      <w:tr>
        <w:trPr>
          <w:trHeight w:val="372" w:hRule="exact"/>
        </w:trPr>
        <w:tc>
          <w:tcPr>
            <w:tcW w:w="1416"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6"/>
              <w:ind w:right="408"/>
              <w:jc w:val="right"/>
              <w:rPr>
                <w:rFonts w:ascii="宋体" w:hAnsi="宋体" w:cs="宋体" w:eastAsia="宋体" w:hint="default"/>
                <w:sz w:val="18"/>
                <w:szCs w:val="18"/>
              </w:rPr>
            </w:pPr>
            <w:r>
              <w:rPr>
                <w:rFonts w:ascii="宋体" w:hAnsi="宋体" w:cs="宋体" w:eastAsia="宋体" w:hint="default"/>
                <w:w w:val="95"/>
                <w:sz w:val="18"/>
                <w:szCs w:val="18"/>
              </w:rPr>
              <w:t>产品类别</w:t>
            </w:r>
            <w:r>
              <w:rPr>
                <w:rFonts w:ascii="宋体" w:hAnsi="宋体" w:cs="宋体" w:eastAsia="宋体" w:hint="default"/>
                <w:sz w:val="18"/>
                <w:szCs w:val="18"/>
              </w:rPr>
            </w:r>
          </w:p>
        </w:tc>
        <w:tc>
          <w:tcPr>
            <w:tcW w:w="1646"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6"/>
              <w:ind w:right="13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786"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r>
        <w:trPr>
          <w:trHeight w:val="348" w:hRule="exact"/>
        </w:trPr>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销售</w:t>
            </w: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36"/>
              <w:jc w:val="center"/>
              <w:rPr>
                <w:rFonts w:ascii="Times New Roman" w:hAnsi="Times New Roman" w:cs="Times New Roman" w:eastAsia="Times New Roman" w:hint="default"/>
                <w:sz w:val="18"/>
                <w:szCs w:val="18"/>
              </w:rPr>
            </w:pPr>
            <w:r>
              <w:rPr>
                <w:rFonts w:ascii="Times New Roman"/>
                <w:sz w:val="18"/>
              </w:rPr>
              <w:t>55.79%</w:t>
            </w:r>
          </w:p>
        </w:tc>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1" w:right="0"/>
              <w:jc w:val="center"/>
              <w:rPr>
                <w:rFonts w:ascii="Times New Roman" w:hAnsi="Times New Roman" w:cs="Times New Roman" w:eastAsia="Times New Roman" w:hint="default"/>
                <w:sz w:val="18"/>
                <w:szCs w:val="18"/>
              </w:rPr>
            </w:pPr>
            <w:r>
              <w:rPr>
                <w:rFonts w:ascii="Times New Roman"/>
                <w:sz w:val="18"/>
              </w:rPr>
              <w:t>58.38%</w:t>
            </w:r>
          </w:p>
        </w:tc>
      </w:tr>
      <w:tr>
        <w:trPr>
          <w:trHeight w:val="341" w:hRule="exact"/>
        </w:trPr>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服务</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6"/>
              <w:jc w:val="center"/>
              <w:rPr>
                <w:rFonts w:ascii="Times New Roman" w:hAnsi="Times New Roman" w:cs="Times New Roman" w:eastAsia="Times New Roman" w:hint="default"/>
                <w:sz w:val="18"/>
                <w:szCs w:val="18"/>
              </w:rPr>
            </w:pPr>
            <w:r>
              <w:rPr>
                <w:rFonts w:ascii="Times New Roman"/>
                <w:sz w:val="18"/>
              </w:rPr>
              <w:t>79.49%</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80.00%</w:t>
            </w:r>
          </w:p>
        </w:tc>
      </w:tr>
      <w:tr>
        <w:trPr>
          <w:trHeight w:val="363" w:hRule="exact"/>
        </w:trPr>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08"/>
              <w:jc w:val="right"/>
              <w:rPr>
                <w:rFonts w:ascii="宋体" w:hAnsi="宋体" w:cs="宋体" w:eastAsia="宋体" w:hint="default"/>
                <w:sz w:val="18"/>
                <w:szCs w:val="18"/>
              </w:rPr>
            </w:pPr>
            <w:r>
              <w:rPr>
                <w:rFonts w:ascii="宋体" w:hAnsi="宋体" w:cs="宋体" w:eastAsia="宋体" w:hint="default"/>
                <w:w w:val="95"/>
                <w:sz w:val="18"/>
                <w:szCs w:val="18"/>
              </w:rPr>
              <w:t>融资租赁</w:t>
            </w:r>
            <w:r>
              <w:rPr>
                <w:rFonts w:ascii="宋体" w:hAnsi="宋体" w:cs="宋体" w:eastAsia="宋体" w:hint="default"/>
                <w:sz w:val="18"/>
                <w:szCs w:val="18"/>
              </w:rPr>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6"/>
              <w:jc w:val="center"/>
              <w:rPr>
                <w:rFonts w:ascii="Times New Roman" w:hAnsi="Times New Roman" w:cs="Times New Roman" w:eastAsia="Times New Roman" w:hint="default"/>
                <w:sz w:val="18"/>
                <w:szCs w:val="18"/>
              </w:rPr>
            </w:pPr>
            <w:r>
              <w:rPr>
                <w:rFonts w:ascii="Times New Roman"/>
                <w:sz w:val="18"/>
              </w:rPr>
              <w:t>75.44%</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64.99%</w:t>
            </w:r>
          </w:p>
        </w:tc>
      </w:tr>
    </w:tbl>
    <w:p>
      <w:pPr>
        <w:spacing w:line="240" w:lineRule="auto" w:before="7"/>
        <w:rPr>
          <w:rFonts w:ascii="宋体" w:hAnsi="宋体" w:cs="宋体" w:eastAsia="宋体" w:hint="default"/>
          <w:sz w:val="14"/>
          <w:szCs w:val="14"/>
        </w:rPr>
      </w:pPr>
    </w:p>
    <w:p>
      <w:pPr>
        <w:pStyle w:val="BodyText"/>
        <w:spacing w:line="240" w:lineRule="auto" w:before="26"/>
        <w:ind w:left="477" w:right="109"/>
        <w:jc w:val="left"/>
      </w:pPr>
      <w:r>
        <w:rPr/>
        <w:t>（</w:t>
      </w:r>
      <w:r>
        <w:rPr>
          <w:rFonts w:ascii="Times New Roman" w:hAnsi="Times New Roman" w:cs="Times New Roman" w:eastAsia="Times New Roman" w:hint="default"/>
        </w:rPr>
        <w:t>4</w:t>
      </w:r>
      <w:r>
        <w:rPr/>
        <w:t>）按收入地区分类</w:t>
      </w:r>
    </w:p>
    <w:p>
      <w:pPr>
        <w:spacing w:after="0" w:line="240" w:lineRule="auto"/>
        <w:jc w:val="left"/>
        <w:sectPr>
          <w:pgSz w:w="11900" w:h="16840"/>
          <w:pgMar w:header="877" w:footer="1047" w:top="1100" w:bottom="1240" w:left="1560" w:right="1320"/>
        </w:sectPr>
      </w:pPr>
    </w:p>
    <w:p>
      <w:pPr>
        <w:spacing w:line="240" w:lineRule="auto" w:before="3"/>
        <w:rPr>
          <w:rFonts w:ascii="宋体" w:hAnsi="宋体" w:cs="宋体" w:eastAsia="宋体" w:hint="default"/>
          <w:sz w:val="19"/>
          <w:szCs w:val="19"/>
        </w:rPr>
      </w:pPr>
      <w:r>
        <w:rPr/>
        <w:pict>
          <v:shape style="position:absolute;margin-left:163.080002pt;margin-top:727.319824pt;width:157.920pt;height:.48pt;mso-position-horizontal-relative:page;mso-position-vertical-relative:page;z-index:-647944" type="#_x0000_t75" stroked="false">
            <v:imagedata r:id="rId76" o:title=""/>
          </v:shape>
        </w:pict>
      </w:r>
    </w:p>
    <w:tbl>
      <w:tblPr>
        <w:tblW w:w="0" w:type="auto"/>
        <w:jc w:val="left"/>
        <w:tblInd w:w="222" w:type="dxa"/>
        <w:tblLayout w:type="fixed"/>
        <w:tblCellMar>
          <w:top w:w="0" w:type="dxa"/>
          <w:left w:w="0" w:type="dxa"/>
          <w:bottom w:w="0" w:type="dxa"/>
          <w:right w:w="0" w:type="dxa"/>
        </w:tblCellMar>
        <w:tblLook w:val="01E0"/>
      </w:tblPr>
      <w:tblGrid>
        <w:gridCol w:w="1793"/>
        <w:gridCol w:w="1304"/>
        <w:gridCol w:w="1828"/>
        <w:gridCol w:w="1363"/>
        <w:gridCol w:w="1258"/>
        <w:gridCol w:w="1265"/>
        <w:gridCol w:w="130"/>
      </w:tblGrid>
      <w:tr>
        <w:trPr>
          <w:trHeight w:val="462"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宋体" w:hAnsi="宋体" w:cs="宋体" w:eastAsia="宋体" w:hint="default"/>
                <w:sz w:val="21"/>
                <w:szCs w:val="21"/>
              </w:rPr>
              <w:t>年度</w:t>
            </w:r>
          </w:p>
        </w:tc>
        <w:tc>
          <w:tcPr>
            <w:tcW w:w="7147" w:type="dxa"/>
            <w:gridSpan w:val="6"/>
            <w:tcBorders>
              <w:top w:val="nil" w:sz="6" w:space="0" w:color="auto"/>
              <w:left w:val="nil" w:sz="6" w:space="0" w:color="auto"/>
              <w:bottom w:val="nil" w:sz="6" w:space="0" w:color="auto"/>
              <w:right w:val="nil" w:sz="6" w:space="0" w:color="auto"/>
            </w:tcBorders>
          </w:tcPr>
          <w:p>
            <w:pPr/>
          </w:p>
        </w:tc>
      </w:tr>
      <w:tr>
        <w:trPr>
          <w:trHeight w:val="402" w:hRule="exact"/>
        </w:trPr>
        <w:tc>
          <w:tcPr>
            <w:tcW w:w="179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0"/>
              <w:ind w:right="62"/>
              <w:jc w:val="center"/>
              <w:rPr>
                <w:rFonts w:ascii="宋体" w:hAnsi="宋体" w:cs="宋体" w:eastAsia="宋体" w:hint="default"/>
                <w:sz w:val="18"/>
                <w:szCs w:val="18"/>
              </w:rPr>
            </w:pPr>
            <w:r>
              <w:rPr>
                <w:rFonts w:ascii="宋体" w:hAnsi="宋体" w:cs="宋体" w:eastAsia="宋体" w:hint="default"/>
                <w:sz w:val="18"/>
                <w:szCs w:val="18"/>
              </w:rPr>
              <w:t>项目</w:t>
            </w:r>
          </w:p>
        </w:tc>
        <w:tc>
          <w:tcPr>
            <w:tcW w:w="130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0"/>
              <w:ind w:right="25"/>
              <w:jc w:val="center"/>
              <w:rPr>
                <w:rFonts w:ascii="宋体" w:hAnsi="宋体" w:cs="宋体" w:eastAsia="宋体" w:hint="default"/>
                <w:sz w:val="18"/>
                <w:szCs w:val="18"/>
              </w:rPr>
            </w:pPr>
            <w:r>
              <w:rPr>
                <w:rFonts w:ascii="宋体" w:hAnsi="宋体" w:cs="宋体" w:eastAsia="宋体" w:hint="default"/>
                <w:sz w:val="18"/>
                <w:szCs w:val="18"/>
              </w:rPr>
              <w:t>广州地区</w:t>
            </w:r>
          </w:p>
        </w:tc>
        <w:tc>
          <w:tcPr>
            <w:tcW w:w="182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0"/>
              <w:ind w:left="32" w:right="0"/>
              <w:jc w:val="center"/>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36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广东省外地区</w:t>
            </w:r>
          </w:p>
        </w:tc>
        <w:tc>
          <w:tcPr>
            <w:tcW w:w="125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0"/>
              <w:ind w:right="25"/>
              <w:jc w:val="center"/>
              <w:rPr>
                <w:rFonts w:ascii="宋体" w:hAnsi="宋体" w:cs="宋体" w:eastAsia="宋体" w:hint="default"/>
                <w:sz w:val="18"/>
                <w:szCs w:val="18"/>
              </w:rPr>
            </w:pPr>
            <w:r>
              <w:rPr>
                <w:rFonts w:ascii="宋体" w:hAnsi="宋体" w:cs="宋体" w:eastAsia="宋体" w:hint="default"/>
                <w:sz w:val="18"/>
                <w:szCs w:val="18"/>
              </w:rPr>
              <w:t>抵销</w:t>
            </w:r>
          </w:p>
        </w:tc>
        <w:tc>
          <w:tcPr>
            <w:tcW w:w="1265"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0"/>
              <w:ind w:right="52"/>
              <w:jc w:val="center"/>
              <w:rPr>
                <w:rFonts w:ascii="宋体" w:hAnsi="宋体" w:cs="宋体" w:eastAsia="宋体" w:hint="default"/>
                <w:sz w:val="18"/>
                <w:szCs w:val="18"/>
              </w:rPr>
            </w:pPr>
            <w:r>
              <w:rPr>
                <w:rFonts w:ascii="宋体" w:hAnsi="宋体" w:cs="宋体" w:eastAsia="宋体" w:hint="default"/>
                <w:sz w:val="18"/>
                <w:szCs w:val="18"/>
              </w:rPr>
              <w:t>合计</w:t>
            </w:r>
          </w:p>
        </w:tc>
        <w:tc>
          <w:tcPr>
            <w:tcW w:w="130" w:type="dxa"/>
            <w:tcBorders>
              <w:top w:val="nil" w:sz="6" w:space="0" w:color="auto"/>
              <w:left w:val="nil" w:sz="6" w:space="0" w:color="auto"/>
              <w:bottom w:val="nil" w:sz="6" w:space="0" w:color="auto"/>
              <w:right w:val="nil" w:sz="6" w:space="0" w:color="auto"/>
            </w:tcBorders>
          </w:tcPr>
          <w:p>
            <w:pPr/>
          </w:p>
        </w:tc>
      </w:tr>
      <w:tr>
        <w:trPr>
          <w:trHeight w:val="347" w:hRule="exact"/>
        </w:trPr>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2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6"/>
              <w:jc w:val="center"/>
              <w:rPr>
                <w:rFonts w:ascii="Times New Roman" w:hAnsi="Times New Roman" w:cs="Times New Roman" w:eastAsia="Times New Roman" w:hint="default"/>
                <w:sz w:val="18"/>
                <w:szCs w:val="18"/>
              </w:rPr>
            </w:pPr>
            <w:r>
              <w:rPr>
                <w:rFonts w:ascii="Times New Roman"/>
                <w:sz w:val="18"/>
              </w:rPr>
              <w:t>56,182,841.48</w:t>
            </w:r>
          </w:p>
        </w:tc>
        <w:tc>
          <w:tcPr>
            <w:tcW w:w="182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31" w:right="0"/>
              <w:jc w:val="center"/>
              <w:rPr>
                <w:rFonts w:ascii="Times New Roman" w:hAnsi="Times New Roman" w:cs="Times New Roman" w:eastAsia="Times New Roman" w:hint="default"/>
                <w:sz w:val="18"/>
                <w:szCs w:val="18"/>
              </w:rPr>
            </w:pPr>
            <w:r>
              <w:rPr>
                <w:rFonts w:ascii="Times New Roman"/>
                <w:sz w:val="18"/>
              </w:rPr>
              <w:t>150,978,453.70</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180,496,296.27</w:t>
            </w:r>
          </w:p>
        </w:tc>
        <w:tc>
          <w:tcPr>
            <w:tcW w:w="125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96" w:right="0"/>
              <w:jc w:val="left"/>
              <w:rPr>
                <w:rFonts w:ascii="Times New Roman" w:hAnsi="Times New Roman" w:cs="Times New Roman" w:eastAsia="Times New Roman" w:hint="default"/>
                <w:sz w:val="18"/>
                <w:szCs w:val="18"/>
              </w:rPr>
            </w:pPr>
            <w:r>
              <w:rPr>
                <w:rFonts w:ascii="Times New Roman"/>
                <w:sz w:val="18"/>
              </w:rPr>
              <w:t>43,307,692.72</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53"/>
              <w:jc w:val="center"/>
              <w:rPr>
                <w:rFonts w:ascii="Times New Roman" w:hAnsi="Times New Roman" w:cs="Times New Roman" w:eastAsia="Times New Roman" w:hint="default"/>
                <w:sz w:val="18"/>
                <w:szCs w:val="18"/>
              </w:rPr>
            </w:pPr>
            <w:r>
              <w:rPr>
                <w:rFonts w:ascii="Times New Roman"/>
                <w:sz w:val="18"/>
              </w:rPr>
              <w:t>344,349,898.73</w:t>
            </w:r>
          </w:p>
        </w:tc>
        <w:tc>
          <w:tcPr>
            <w:tcW w:w="130" w:type="dxa"/>
            <w:tcBorders>
              <w:top w:val="nil" w:sz="6" w:space="0" w:color="auto"/>
              <w:left w:val="nil" w:sz="6" w:space="0" w:color="auto"/>
              <w:bottom w:val="nil" w:sz="6" w:space="0" w:color="auto"/>
              <w:right w:val="nil" w:sz="6" w:space="0" w:color="auto"/>
            </w:tcBorders>
          </w:tcPr>
          <w:p>
            <w:pPr/>
          </w:p>
        </w:tc>
      </w:tr>
      <w:tr>
        <w:trPr>
          <w:trHeight w:val="340"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5"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6"/>
              <w:jc w:val="center"/>
              <w:rPr>
                <w:rFonts w:ascii="Times New Roman" w:hAnsi="Times New Roman" w:cs="Times New Roman" w:eastAsia="Times New Roman" w:hint="default"/>
                <w:sz w:val="18"/>
                <w:szCs w:val="18"/>
              </w:rPr>
            </w:pPr>
            <w:r>
              <w:rPr>
                <w:rFonts w:ascii="Times New Roman"/>
                <w:sz w:val="18"/>
              </w:rPr>
              <w:t>12,875,148.76</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1" w:right="0"/>
              <w:jc w:val="center"/>
              <w:rPr>
                <w:rFonts w:ascii="Times New Roman" w:hAnsi="Times New Roman" w:cs="Times New Roman" w:eastAsia="Times New Roman" w:hint="default"/>
                <w:sz w:val="18"/>
                <w:szCs w:val="18"/>
              </w:rPr>
            </w:pPr>
            <w:r>
              <w:rPr>
                <w:rFonts w:ascii="Times New Roman"/>
                <w:sz w:val="18"/>
              </w:rPr>
              <w:t>150,978,453.70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180,496,296.27</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center"/>
              <w:rPr>
                <w:rFonts w:ascii="Times New Roman" w:hAnsi="Times New Roman" w:cs="Times New Roman" w:eastAsia="Times New Roman" w:hint="default"/>
                <w:sz w:val="18"/>
                <w:szCs w:val="18"/>
              </w:rPr>
            </w:pPr>
            <w:r>
              <w:rPr>
                <w:rFonts w:ascii="Times New Roman"/>
                <w:sz w:val="18"/>
              </w:rPr>
              <w:t>---</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3"/>
              <w:jc w:val="center"/>
              <w:rPr>
                <w:rFonts w:ascii="Times New Roman" w:hAnsi="Times New Roman" w:cs="Times New Roman" w:eastAsia="Times New Roman" w:hint="default"/>
                <w:sz w:val="18"/>
                <w:szCs w:val="18"/>
              </w:rPr>
            </w:pPr>
            <w:r>
              <w:rPr>
                <w:rFonts w:ascii="Times New Roman"/>
                <w:sz w:val="18"/>
              </w:rPr>
              <w:t>344,349,898.73</w:t>
            </w:r>
          </w:p>
        </w:tc>
        <w:tc>
          <w:tcPr>
            <w:tcW w:w="130" w:type="dxa"/>
            <w:tcBorders>
              <w:top w:val="nil" w:sz="6" w:space="0" w:color="auto"/>
              <w:left w:val="nil" w:sz="6" w:space="0" w:color="auto"/>
              <w:bottom w:val="nil" w:sz="6" w:space="0" w:color="auto"/>
              <w:right w:val="nil" w:sz="6" w:space="0" w:color="auto"/>
            </w:tcBorders>
          </w:tcPr>
          <w:p>
            <w:pPr/>
          </w:p>
        </w:tc>
      </w:tr>
      <w:tr>
        <w:trPr>
          <w:trHeight w:val="263"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35"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center"/>
              <w:rPr>
                <w:rFonts w:ascii="Times New Roman" w:hAnsi="Times New Roman" w:cs="Times New Roman" w:eastAsia="Times New Roman" w:hint="default"/>
                <w:sz w:val="18"/>
                <w:szCs w:val="18"/>
              </w:rPr>
            </w:pPr>
            <w:r>
              <w:rPr>
                <w:rFonts w:ascii="Times New Roman"/>
                <w:sz w:val="18"/>
              </w:rPr>
              <w:t>43,307,692.72</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0" w:right="0"/>
              <w:jc w:val="center"/>
              <w:rPr>
                <w:rFonts w:ascii="Times New Roman" w:hAnsi="Times New Roman" w:cs="Times New Roman" w:eastAsia="Times New Roman" w:hint="default"/>
                <w:sz w:val="18"/>
                <w:szCs w:val="18"/>
              </w:rPr>
            </w:pPr>
            <w:r>
              <w:rPr>
                <w:rFonts w:ascii="Times New Roman"/>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 w:right="0"/>
              <w:jc w:val="center"/>
              <w:rPr>
                <w:rFonts w:ascii="Times New Roman" w:hAnsi="Times New Roman" w:cs="Times New Roman" w:eastAsia="Times New Roman" w:hint="default"/>
                <w:sz w:val="18"/>
                <w:szCs w:val="18"/>
              </w:rPr>
            </w:pPr>
            <w:r>
              <w:rPr>
                <w:rFonts w:ascii="Times New Roman"/>
                <w:sz w:val="18"/>
              </w:rPr>
              <w:t>---</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96" w:right="0"/>
              <w:jc w:val="left"/>
              <w:rPr>
                <w:rFonts w:ascii="Times New Roman" w:hAnsi="Times New Roman" w:cs="Times New Roman" w:eastAsia="Times New Roman" w:hint="default"/>
                <w:sz w:val="18"/>
                <w:szCs w:val="18"/>
              </w:rPr>
            </w:pPr>
            <w:r>
              <w:rPr>
                <w:rFonts w:ascii="Times New Roman"/>
                <w:sz w:val="18"/>
              </w:rPr>
              <w:t>43,307,692.72</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50"/>
              <w:jc w:val="center"/>
              <w:rPr>
                <w:rFonts w:ascii="Times New Roman" w:hAnsi="Times New Roman" w:cs="Times New Roman" w:eastAsia="Times New Roman" w:hint="default"/>
                <w:sz w:val="18"/>
                <w:szCs w:val="18"/>
              </w:rPr>
            </w:pPr>
            <w:r>
              <w:rPr>
                <w:rFonts w:ascii="Times New Roman"/>
                <w:sz w:val="18"/>
              </w:rPr>
              <w:t>---</w:t>
            </w:r>
          </w:p>
        </w:tc>
        <w:tc>
          <w:tcPr>
            <w:tcW w:w="130" w:type="dxa"/>
            <w:tcBorders>
              <w:top w:val="nil" w:sz="6" w:space="0" w:color="auto"/>
              <w:left w:val="nil" w:sz="6" w:space="0" w:color="auto"/>
              <w:bottom w:val="nil" w:sz="6" w:space="0" w:color="auto"/>
              <w:right w:val="nil" w:sz="6" w:space="0" w:color="auto"/>
            </w:tcBorders>
          </w:tcPr>
          <w:p>
            <w:pPr/>
          </w:p>
        </w:tc>
      </w:tr>
      <w:tr>
        <w:trPr>
          <w:trHeight w:val="708"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宋体" w:hAnsi="宋体" w:cs="宋体" w:eastAsia="宋体" w:hint="default"/>
                <w:sz w:val="21"/>
                <w:szCs w:val="21"/>
              </w:rPr>
              <w:t>年度</w:t>
            </w:r>
          </w:p>
        </w:tc>
        <w:tc>
          <w:tcPr>
            <w:tcW w:w="1304" w:type="dxa"/>
            <w:tcBorders>
              <w:top w:val="nil" w:sz="6" w:space="0" w:color="auto"/>
              <w:left w:val="nil" w:sz="6" w:space="0" w:color="auto"/>
              <w:bottom w:val="nil" w:sz="6" w:space="0" w:color="auto"/>
              <w:right w:val="nil" w:sz="6" w:space="0" w:color="auto"/>
            </w:tcBorders>
          </w:tcPr>
          <w:p>
            <w:pPr/>
          </w:p>
        </w:tc>
        <w:tc>
          <w:tcPr>
            <w:tcW w:w="182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r>
      <w:tr>
        <w:trPr>
          <w:trHeight w:val="404" w:hRule="exact"/>
        </w:trPr>
        <w:tc>
          <w:tcPr>
            <w:tcW w:w="179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2"/>
              <w:ind w:right="62"/>
              <w:jc w:val="center"/>
              <w:rPr>
                <w:rFonts w:ascii="宋体" w:hAnsi="宋体" w:cs="宋体" w:eastAsia="宋体" w:hint="default"/>
                <w:sz w:val="18"/>
                <w:szCs w:val="18"/>
              </w:rPr>
            </w:pPr>
            <w:r>
              <w:rPr>
                <w:rFonts w:ascii="宋体" w:hAnsi="宋体" w:cs="宋体" w:eastAsia="宋体" w:hint="default"/>
                <w:sz w:val="18"/>
                <w:szCs w:val="18"/>
              </w:rPr>
              <w:t>项目</w:t>
            </w:r>
          </w:p>
        </w:tc>
        <w:tc>
          <w:tcPr>
            <w:tcW w:w="130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广州地区</w:t>
            </w:r>
          </w:p>
        </w:tc>
        <w:tc>
          <w:tcPr>
            <w:tcW w:w="182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2"/>
              <w:ind w:left="28" w:right="0"/>
              <w:jc w:val="center"/>
              <w:rPr>
                <w:rFonts w:ascii="宋体" w:hAnsi="宋体" w:cs="宋体" w:eastAsia="宋体" w:hint="default"/>
                <w:sz w:val="18"/>
                <w:szCs w:val="18"/>
              </w:rPr>
            </w:pPr>
            <w:r>
              <w:rPr>
                <w:rFonts w:ascii="宋体" w:hAnsi="宋体" w:cs="宋体" w:eastAsia="宋体" w:hint="default"/>
                <w:sz w:val="18"/>
                <w:szCs w:val="18"/>
              </w:rPr>
              <w:t>广东省</w:t>
            </w:r>
            <w:r>
              <w:rPr>
                <w:rFonts w:ascii="Times New Roman" w:hAnsi="Times New Roman" w:cs="Times New Roman" w:eastAsia="Times New Roman" w:hint="default"/>
                <w:sz w:val="18"/>
                <w:szCs w:val="18"/>
              </w:rPr>
              <w:t>(</w:t>
            </w:r>
            <w:r>
              <w:rPr>
                <w:rFonts w:ascii="宋体" w:hAnsi="宋体" w:cs="宋体" w:eastAsia="宋体" w:hint="default"/>
                <w:sz w:val="18"/>
                <w:szCs w:val="18"/>
              </w:rPr>
              <w:t>除广州</w:t>
            </w:r>
            <w:r>
              <w:rPr>
                <w:rFonts w:ascii="Times New Roman" w:hAnsi="Times New Roman" w:cs="Times New Roman" w:eastAsia="Times New Roman" w:hint="default"/>
                <w:sz w:val="18"/>
                <w:szCs w:val="18"/>
              </w:rPr>
              <w:t>)</w:t>
            </w:r>
            <w:r>
              <w:rPr>
                <w:rFonts w:ascii="宋体" w:hAnsi="宋体" w:cs="宋体" w:eastAsia="宋体" w:hint="default"/>
                <w:sz w:val="18"/>
                <w:szCs w:val="18"/>
              </w:rPr>
              <w:t>地区</w:t>
            </w:r>
          </w:p>
        </w:tc>
        <w:tc>
          <w:tcPr>
            <w:tcW w:w="136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2"/>
              <w:ind w:left="43" w:right="0"/>
              <w:jc w:val="center"/>
              <w:rPr>
                <w:rFonts w:ascii="宋体" w:hAnsi="宋体" w:cs="宋体" w:eastAsia="宋体" w:hint="default"/>
                <w:sz w:val="18"/>
                <w:szCs w:val="18"/>
              </w:rPr>
            </w:pPr>
            <w:r>
              <w:rPr>
                <w:rFonts w:ascii="宋体" w:hAnsi="宋体" w:cs="宋体" w:eastAsia="宋体" w:hint="default"/>
                <w:sz w:val="18"/>
                <w:szCs w:val="18"/>
              </w:rPr>
              <w:t>广东省外地区</w:t>
            </w:r>
          </w:p>
        </w:tc>
        <w:tc>
          <w:tcPr>
            <w:tcW w:w="125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抵销</w:t>
            </w:r>
          </w:p>
        </w:tc>
        <w:tc>
          <w:tcPr>
            <w:tcW w:w="1395" w:type="dxa"/>
            <w:gridSpan w:val="2"/>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2"/>
              <w:ind w:left="70"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6" w:hRule="exact"/>
        </w:trPr>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0"/>
              <w:jc w:val="center"/>
              <w:rPr>
                <w:rFonts w:ascii="Times New Roman" w:hAnsi="Times New Roman" w:cs="Times New Roman" w:eastAsia="Times New Roman" w:hint="default"/>
                <w:sz w:val="18"/>
                <w:szCs w:val="18"/>
              </w:rPr>
            </w:pPr>
            <w:r>
              <w:rPr>
                <w:rFonts w:ascii="Times New Roman"/>
                <w:sz w:val="18"/>
              </w:rPr>
              <w:t>35,932,120.79</w:t>
            </w:r>
          </w:p>
        </w:tc>
        <w:tc>
          <w:tcPr>
            <w:tcW w:w="182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27" w:right="0"/>
              <w:jc w:val="center"/>
              <w:rPr>
                <w:rFonts w:ascii="Times New Roman" w:hAnsi="Times New Roman" w:cs="Times New Roman" w:eastAsia="Times New Roman" w:hint="default"/>
                <w:sz w:val="18"/>
                <w:szCs w:val="18"/>
              </w:rPr>
            </w:pPr>
            <w:r>
              <w:rPr>
                <w:rFonts w:ascii="Times New Roman"/>
                <w:sz w:val="18"/>
              </w:rPr>
              <w:t>101,611,723.23</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left="42" w:right="0"/>
              <w:jc w:val="center"/>
              <w:rPr>
                <w:rFonts w:ascii="Times New Roman" w:hAnsi="Times New Roman" w:cs="Times New Roman" w:eastAsia="Times New Roman" w:hint="default"/>
                <w:sz w:val="18"/>
                <w:szCs w:val="18"/>
              </w:rPr>
            </w:pPr>
            <w:r>
              <w:rPr>
                <w:rFonts w:ascii="Times New Roman"/>
                <w:sz w:val="18"/>
              </w:rPr>
              <w:t>121,202,899.51</w:t>
            </w:r>
          </w:p>
        </w:tc>
        <w:tc>
          <w:tcPr>
            <w:tcW w:w="1258"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9"/>
              <w:jc w:val="right"/>
              <w:rPr>
                <w:rFonts w:ascii="Times New Roman" w:hAnsi="Times New Roman" w:cs="Times New Roman" w:eastAsia="Times New Roman" w:hint="default"/>
                <w:sz w:val="18"/>
                <w:szCs w:val="18"/>
              </w:rPr>
            </w:pPr>
            <w:r>
              <w:rPr>
                <w:rFonts w:ascii="Times New Roman"/>
                <w:spacing w:val="-1"/>
                <w:sz w:val="18"/>
              </w:rPr>
              <w:t>14,346,154.42</w:t>
            </w:r>
          </w:p>
        </w:tc>
        <w:tc>
          <w:tcPr>
            <w:tcW w:w="1395"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62"/>
              <w:ind w:left="168" w:right="0"/>
              <w:jc w:val="left"/>
              <w:rPr>
                <w:rFonts w:ascii="Times New Roman" w:hAnsi="Times New Roman" w:cs="Times New Roman" w:eastAsia="Times New Roman" w:hint="default"/>
                <w:sz w:val="18"/>
                <w:szCs w:val="18"/>
              </w:rPr>
            </w:pPr>
            <w:r>
              <w:rPr>
                <w:rFonts w:ascii="Times New Roman"/>
                <w:sz w:val="18"/>
              </w:rPr>
              <w:t>244,400,589.11</w:t>
            </w:r>
          </w:p>
        </w:tc>
      </w:tr>
      <w:tr>
        <w:trPr>
          <w:trHeight w:val="340"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52" w:right="0"/>
              <w:jc w:val="left"/>
              <w:rPr>
                <w:rFonts w:ascii="宋体" w:hAnsi="宋体" w:cs="宋体" w:eastAsia="宋体" w:hint="default"/>
                <w:sz w:val="18"/>
                <w:szCs w:val="18"/>
              </w:rPr>
            </w:pPr>
            <w:r>
              <w:rPr>
                <w:rFonts w:ascii="宋体" w:hAnsi="宋体" w:cs="宋体" w:eastAsia="宋体" w:hint="default"/>
                <w:sz w:val="18"/>
                <w:szCs w:val="18"/>
              </w:rPr>
              <w:t>其中：对外交易收入</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0"/>
              <w:jc w:val="center"/>
              <w:rPr>
                <w:rFonts w:ascii="Times New Roman" w:hAnsi="Times New Roman" w:cs="Times New Roman" w:eastAsia="Times New Roman" w:hint="default"/>
                <w:sz w:val="18"/>
                <w:szCs w:val="18"/>
              </w:rPr>
            </w:pPr>
            <w:r>
              <w:rPr>
                <w:rFonts w:ascii="Times New Roman"/>
                <w:sz w:val="18"/>
              </w:rPr>
              <w:t>21,585,966.37</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7" w:right="0"/>
              <w:jc w:val="center"/>
              <w:rPr>
                <w:rFonts w:ascii="Times New Roman" w:hAnsi="Times New Roman" w:cs="Times New Roman" w:eastAsia="Times New Roman" w:hint="default"/>
                <w:sz w:val="18"/>
                <w:szCs w:val="18"/>
              </w:rPr>
            </w:pPr>
            <w:r>
              <w:rPr>
                <w:rFonts w:ascii="Times New Roman"/>
                <w:sz w:val="18"/>
              </w:rPr>
              <w:t>101,611,723.23</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2" w:right="0"/>
              <w:jc w:val="center"/>
              <w:rPr>
                <w:rFonts w:ascii="Times New Roman" w:hAnsi="Times New Roman" w:cs="Times New Roman" w:eastAsia="Times New Roman" w:hint="default"/>
                <w:sz w:val="18"/>
                <w:szCs w:val="18"/>
              </w:rPr>
            </w:pPr>
            <w:r>
              <w:rPr>
                <w:rFonts w:ascii="Times New Roman"/>
                <w:sz w:val="18"/>
              </w:rPr>
              <w:t>121,202,899.51</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2" w:right="0"/>
              <w:jc w:val="center"/>
              <w:rPr>
                <w:rFonts w:ascii="Times New Roman" w:hAnsi="Times New Roman" w:cs="Times New Roman" w:eastAsia="Times New Roman" w:hint="default"/>
                <w:sz w:val="18"/>
                <w:szCs w:val="18"/>
              </w:rPr>
            </w:pPr>
            <w:r>
              <w:rPr>
                <w:rFonts w:ascii="Times New Roman"/>
                <w:sz w:val="18"/>
              </w:rPr>
              <w:t>---</w:t>
            </w:r>
          </w:p>
        </w:tc>
        <w:tc>
          <w:tcPr>
            <w:tcW w:w="1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168" w:right="0"/>
              <w:jc w:val="left"/>
              <w:rPr>
                <w:rFonts w:ascii="Times New Roman" w:hAnsi="Times New Roman" w:cs="Times New Roman" w:eastAsia="Times New Roman" w:hint="default"/>
                <w:sz w:val="18"/>
                <w:szCs w:val="18"/>
              </w:rPr>
            </w:pPr>
            <w:r>
              <w:rPr>
                <w:rFonts w:ascii="Times New Roman"/>
                <w:sz w:val="18"/>
              </w:rPr>
              <w:t>244,400,589.11</w:t>
            </w:r>
          </w:p>
        </w:tc>
      </w:tr>
      <w:tr>
        <w:trPr>
          <w:trHeight w:val="322"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32" w:right="0"/>
              <w:jc w:val="left"/>
              <w:rPr>
                <w:rFonts w:ascii="宋体" w:hAnsi="宋体" w:cs="宋体" w:eastAsia="宋体" w:hint="default"/>
                <w:sz w:val="18"/>
                <w:szCs w:val="18"/>
              </w:rPr>
            </w:pPr>
            <w:r>
              <w:rPr>
                <w:rFonts w:ascii="宋体" w:hAnsi="宋体" w:cs="宋体" w:eastAsia="宋体" w:hint="default"/>
                <w:sz w:val="18"/>
                <w:szCs w:val="18"/>
              </w:rPr>
              <w:t>分部间交易收入</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
              <w:jc w:val="center"/>
              <w:rPr>
                <w:rFonts w:ascii="Times New Roman" w:hAnsi="Times New Roman" w:cs="Times New Roman" w:eastAsia="Times New Roman" w:hint="default"/>
                <w:sz w:val="18"/>
                <w:szCs w:val="18"/>
              </w:rPr>
            </w:pPr>
            <w:r>
              <w:rPr>
                <w:rFonts w:ascii="Times New Roman"/>
                <w:sz w:val="18"/>
              </w:rPr>
              <w:t>14,346,154.42</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5" w:right="0"/>
              <w:jc w:val="center"/>
              <w:rPr>
                <w:rFonts w:ascii="Times New Roman" w:hAnsi="Times New Roman" w:cs="Times New Roman" w:eastAsia="Times New Roman" w:hint="default"/>
                <w:sz w:val="18"/>
                <w:szCs w:val="18"/>
              </w:rPr>
            </w:pPr>
            <w:r>
              <w:rPr>
                <w:rFonts w:ascii="Times New Roman"/>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6" w:right="0"/>
              <w:jc w:val="center"/>
              <w:rPr>
                <w:rFonts w:ascii="Times New Roman" w:hAnsi="Times New Roman" w:cs="Times New Roman" w:eastAsia="Times New Roman" w:hint="default"/>
                <w:sz w:val="18"/>
                <w:szCs w:val="18"/>
              </w:rPr>
            </w:pPr>
            <w:r>
              <w:rPr>
                <w:rFonts w:ascii="Times New Roman"/>
                <w:sz w:val="18"/>
              </w:rPr>
              <w:t>---</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9"/>
              <w:jc w:val="right"/>
              <w:rPr>
                <w:rFonts w:ascii="Times New Roman" w:hAnsi="Times New Roman" w:cs="Times New Roman" w:eastAsia="Times New Roman" w:hint="default"/>
                <w:sz w:val="18"/>
                <w:szCs w:val="18"/>
              </w:rPr>
            </w:pPr>
            <w:r>
              <w:rPr>
                <w:rFonts w:ascii="Times New Roman"/>
                <w:spacing w:val="-1"/>
                <w:sz w:val="18"/>
              </w:rPr>
              <w:t>14,346,154.42</w:t>
            </w:r>
          </w:p>
        </w:tc>
        <w:tc>
          <w:tcPr>
            <w:tcW w:w="13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67" w:right="0"/>
              <w:jc w:val="center"/>
              <w:rPr>
                <w:rFonts w:ascii="Times New Roman" w:hAnsi="Times New Roman" w:cs="Times New Roman" w:eastAsia="Times New Roman" w:hint="default"/>
                <w:sz w:val="18"/>
                <w:szCs w:val="18"/>
              </w:rPr>
            </w:pPr>
            <w:r>
              <w:rPr>
                <w:rFonts w:ascii="Times New Roman"/>
                <w:sz w:val="18"/>
              </w:rPr>
              <w:t>---</w:t>
            </w:r>
          </w:p>
        </w:tc>
      </w:tr>
    </w:tbl>
    <w:p>
      <w:pPr>
        <w:spacing w:line="234" w:lineRule="exact" w:before="0"/>
        <w:ind w:left="517" w:right="11" w:firstLine="0"/>
        <w:jc w:val="lef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年度发生额比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年度发生额增长了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40.90</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，主要是因为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年度各银行发展增加营业</w:t>
      </w:r>
    </w:p>
    <w:p>
      <w:pPr>
        <w:spacing w:before="101"/>
        <w:ind w:left="141" w:right="5554" w:firstLine="0"/>
        <w:jc w:val="center"/>
        <w:rPr>
          <w:rFonts w:ascii="宋体" w:hAnsi="宋体" w:cs="宋体" w:eastAsia="宋体" w:hint="default"/>
          <w:sz w:val="18"/>
          <w:szCs w:val="18"/>
        </w:rPr>
      </w:pPr>
      <w:r>
        <w:rPr>
          <w:rFonts w:ascii="宋体" w:hAnsi="宋体" w:cs="宋体" w:eastAsia="宋体" w:hint="default"/>
          <w:sz w:val="18"/>
          <w:szCs w:val="18"/>
        </w:rPr>
        <w:t>网点，对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的需求增大，公司业务增加。</w:t>
      </w:r>
    </w:p>
    <w:p>
      <w:pPr>
        <w:spacing w:line="336" w:lineRule="auto" w:before="101"/>
        <w:ind w:left="157" w:right="11" w:firstLine="360"/>
        <w:jc w:val="left"/>
        <w:rPr>
          <w:rFonts w:ascii="宋体" w:hAnsi="宋体" w:cs="宋体" w:eastAsia="宋体" w:hint="default"/>
          <w:sz w:val="18"/>
          <w:szCs w:val="18"/>
        </w:rPr>
      </w:pPr>
      <w:r>
        <w:rPr>
          <w:rFonts w:ascii="宋体" w:hAnsi="宋体" w:cs="宋体" w:eastAsia="宋体" w:hint="default"/>
          <w:sz w:val="18"/>
          <w:szCs w:val="18"/>
        </w:rPr>
        <w:t>营业成本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年度发生额比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年度发生额增长了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45.31%</w:t>
      </w:r>
      <w:r>
        <w:rPr>
          <w:rFonts w:ascii="宋体" w:hAnsi="宋体" w:cs="宋体" w:eastAsia="宋体" w:hint="default"/>
          <w:sz w:val="18"/>
          <w:szCs w:val="18"/>
        </w:rPr>
        <w:t>，主要是因为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年度收入增长，相应增加</w:t>
      </w:r>
      <w:r>
        <w:rPr>
          <w:rFonts w:ascii="宋体" w:hAnsi="宋体" w:cs="宋体" w:eastAsia="宋体" w:hint="default"/>
          <w:w w:val="99"/>
          <w:sz w:val="18"/>
          <w:szCs w:val="18"/>
        </w:rPr>
        <w:t> </w:t>
      </w:r>
      <w:r>
        <w:rPr>
          <w:rFonts w:ascii="宋体" w:hAnsi="宋体" w:cs="宋体" w:eastAsia="宋体" w:hint="default"/>
          <w:sz w:val="18"/>
          <w:szCs w:val="18"/>
        </w:rPr>
        <w:t>成本。</w:t>
      </w:r>
    </w:p>
    <w:p>
      <w:pPr>
        <w:spacing w:line="240" w:lineRule="auto" w:before="2"/>
        <w:rPr>
          <w:rFonts w:ascii="宋体" w:hAnsi="宋体" w:cs="宋体" w:eastAsia="宋体" w:hint="default"/>
          <w:sz w:val="24"/>
          <w:szCs w:val="24"/>
        </w:rPr>
      </w:pPr>
    </w:p>
    <w:p>
      <w:pPr>
        <w:pStyle w:val="BodyText"/>
        <w:spacing w:line="240" w:lineRule="auto" w:before="0"/>
        <w:ind w:left="141" w:right="5443"/>
        <w:jc w:val="center"/>
      </w:pPr>
      <w:r>
        <w:rPr/>
        <w:t>注释</w:t>
      </w:r>
      <w:r>
        <w:rPr>
          <w:spacing w:val="-62"/>
        </w:rPr>
        <w:t> </w:t>
      </w:r>
      <w:r>
        <w:rPr>
          <w:rFonts w:ascii="Times New Roman" w:hAnsi="Times New Roman" w:cs="Times New Roman" w:eastAsia="Times New Roman" w:hint="default"/>
        </w:rPr>
        <w:t>30</w:t>
      </w:r>
      <w:r>
        <w:rPr/>
        <w:t>、营业税金及附加</w:t>
      </w:r>
    </w:p>
    <w:p>
      <w:pPr>
        <w:spacing w:line="240" w:lineRule="auto" w:before="11"/>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1711"/>
        <w:gridCol w:w="1593"/>
        <w:gridCol w:w="1153"/>
        <w:gridCol w:w="1783"/>
      </w:tblGrid>
      <w:tr>
        <w:trPr>
          <w:trHeight w:val="403" w:hRule="exact"/>
        </w:trPr>
        <w:tc>
          <w:tcPr>
            <w:tcW w:w="1711" w:type="dxa"/>
            <w:tcBorders>
              <w:top w:val="nil" w:sz="6" w:space="0" w:color="auto"/>
              <w:left w:val="nil" w:sz="6" w:space="0" w:color="auto"/>
              <w:bottom w:val="single" w:sz="4" w:space="0" w:color="000000"/>
              <w:right w:val="nil" w:sz="6" w:space="0" w:color="auto"/>
            </w:tcBorders>
            <w:shd w:val="clear" w:color="auto" w:fill="CCCCCC"/>
          </w:tcPr>
          <w:p>
            <w:pPr/>
          </w:p>
        </w:tc>
        <w:tc>
          <w:tcPr>
            <w:tcW w:w="159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1"/>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15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1"/>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c>
          <w:tcPr>
            <w:tcW w:w="178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1"/>
              <w:ind w:left="8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97" w:hRule="exact"/>
        </w:trPr>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4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135"/>
              <w:jc w:val="right"/>
              <w:rPr>
                <w:rFonts w:ascii="Times New Roman" w:hAnsi="Times New Roman" w:cs="Times New Roman" w:eastAsia="Times New Roman" w:hint="default"/>
                <w:sz w:val="18"/>
                <w:szCs w:val="18"/>
              </w:rPr>
            </w:pPr>
            <w:r>
              <w:rPr>
                <w:rFonts w:ascii="Times New Roman"/>
                <w:spacing w:val="-1"/>
                <w:sz w:val="18"/>
              </w:rPr>
              <w:t>8,266,925.53</w:t>
            </w:r>
          </w:p>
        </w:tc>
        <w:tc>
          <w:tcPr>
            <w:tcW w:w="1153" w:type="dxa"/>
            <w:tcBorders>
              <w:top w:val="single" w:sz="4" w:space="0" w:color="000000"/>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5,973,640.33</w:t>
            </w:r>
          </w:p>
        </w:tc>
        <w:tc>
          <w:tcPr>
            <w:tcW w:w="178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按计税收入</w:t>
            </w:r>
            <w:r>
              <w:rPr>
                <w:rFonts w:ascii="Times New Roman" w:hAnsi="Times New Roman" w:cs="Times New Roman" w:eastAsia="Times New Roman" w:hint="default"/>
                <w:sz w:val="18"/>
                <w:szCs w:val="18"/>
              </w:rPr>
              <w:t>5%</w:t>
            </w:r>
          </w:p>
        </w:tc>
      </w:tr>
      <w:tr>
        <w:trPr>
          <w:trHeight w:val="395"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35"/>
              <w:jc w:val="right"/>
              <w:rPr>
                <w:rFonts w:ascii="Times New Roman" w:hAnsi="Times New Roman" w:cs="Times New Roman" w:eastAsia="Times New Roman" w:hint="default"/>
                <w:sz w:val="18"/>
                <w:szCs w:val="18"/>
              </w:rPr>
            </w:pPr>
            <w:r>
              <w:rPr>
                <w:rFonts w:ascii="Times New Roman"/>
                <w:spacing w:val="-1"/>
                <w:sz w:val="18"/>
              </w:rPr>
              <w:t>2,065,444.06</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0"/>
              <w:jc w:val="right"/>
              <w:rPr>
                <w:rFonts w:ascii="Times New Roman" w:hAnsi="Times New Roman" w:cs="Times New Roman" w:eastAsia="Times New Roman" w:hint="default"/>
                <w:sz w:val="18"/>
                <w:szCs w:val="18"/>
              </w:rPr>
            </w:pPr>
            <w:r>
              <w:rPr>
                <w:rFonts w:ascii="Times New Roman"/>
                <w:spacing w:val="-1"/>
                <w:sz w:val="18"/>
              </w:rPr>
              <w:t>1,005,016.74</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应交流转税额的</w:t>
            </w:r>
            <w:r>
              <w:rPr>
                <w:rFonts w:ascii="Times New Roman" w:hAnsi="Times New Roman" w:cs="Times New Roman" w:eastAsia="Times New Roman" w:hint="default"/>
                <w:sz w:val="18"/>
                <w:szCs w:val="18"/>
              </w:rPr>
              <w:t>7%</w:t>
            </w:r>
          </w:p>
        </w:tc>
      </w:tr>
      <w:tr>
        <w:trPr>
          <w:trHeight w:val="397"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5"/>
              <w:jc w:val="right"/>
              <w:rPr>
                <w:rFonts w:ascii="Times New Roman" w:hAnsi="Times New Roman" w:cs="Times New Roman" w:eastAsia="Times New Roman" w:hint="default"/>
                <w:sz w:val="18"/>
                <w:szCs w:val="18"/>
              </w:rPr>
            </w:pPr>
            <w:r>
              <w:rPr>
                <w:rFonts w:ascii="Times New Roman"/>
                <w:spacing w:val="-1"/>
                <w:sz w:val="18"/>
              </w:rPr>
              <w:t>885,235.63</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pacing w:val="-1"/>
                <w:sz w:val="18"/>
              </w:rPr>
              <w:t>399,169.31</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应交流转税额的</w:t>
            </w:r>
            <w:r>
              <w:rPr>
                <w:rFonts w:ascii="Times New Roman" w:hAnsi="Times New Roman" w:cs="Times New Roman" w:eastAsia="Times New Roman" w:hint="default"/>
                <w:sz w:val="18"/>
                <w:szCs w:val="18"/>
              </w:rPr>
              <w:t>3%</w:t>
            </w:r>
          </w:p>
        </w:tc>
      </w:tr>
      <w:tr>
        <w:trPr>
          <w:trHeight w:val="398"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5"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5"/>
              <w:jc w:val="right"/>
              <w:rPr>
                <w:rFonts w:ascii="Times New Roman" w:hAnsi="Times New Roman" w:cs="Times New Roman" w:eastAsia="Times New Roman" w:hint="default"/>
                <w:sz w:val="18"/>
                <w:szCs w:val="18"/>
              </w:rPr>
            </w:pPr>
            <w:r>
              <w:rPr>
                <w:rFonts w:ascii="Times New Roman"/>
                <w:spacing w:val="-1"/>
                <w:sz w:val="18"/>
              </w:rPr>
              <w:t>469,934.02</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8"/>
              <w:jc w:val="right"/>
              <w:rPr>
                <w:rFonts w:ascii="Times New Roman" w:hAnsi="Times New Roman" w:cs="Times New Roman" w:eastAsia="Times New Roman" w:hint="default"/>
                <w:sz w:val="18"/>
                <w:szCs w:val="18"/>
              </w:rPr>
            </w:pPr>
            <w:r>
              <w:rPr>
                <w:rFonts w:ascii="Times New Roman"/>
                <w:spacing w:val="-1"/>
                <w:sz w:val="18"/>
              </w:rPr>
              <w:t>277,927.45</w:t>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按计税收入</w:t>
            </w:r>
            <w:r>
              <w:rPr>
                <w:rFonts w:ascii="Times New Roman" w:hAnsi="Times New Roman" w:cs="Times New Roman" w:eastAsia="Times New Roman" w:hint="default"/>
                <w:sz w:val="18"/>
                <w:szCs w:val="18"/>
              </w:rPr>
              <w:t>0.13%</w:t>
            </w:r>
          </w:p>
        </w:tc>
      </w:tr>
      <w:tr>
        <w:trPr>
          <w:trHeight w:val="407"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89"/>
                <w:sz w:val="18"/>
                <w:szCs w:val="18"/>
              </w:rPr>
              <w:t> </w:t>
            </w:r>
            <w:r>
              <w:rPr>
                <w:rFonts w:ascii="宋体" w:hAnsi="宋体" w:cs="宋体" w:eastAsia="宋体" w:hint="default"/>
                <w:sz w:val="18"/>
                <w:szCs w:val="18"/>
              </w:rPr>
              <w:t>计</w:t>
            </w:r>
          </w:p>
        </w:tc>
        <w:tc>
          <w:tcPr>
            <w:tcW w:w="1593"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135"/>
              <w:jc w:val="right"/>
              <w:rPr>
                <w:rFonts w:ascii="Times New Roman" w:hAnsi="Times New Roman" w:cs="Times New Roman" w:eastAsia="Times New Roman" w:hint="default"/>
                <w:sz w:val="18"/>
                <w:szCs w:val="18"/>
              </w:rPr>
            </w:pPr>
            <w:r>
              <w:rPr>
                <w:rFonts w:ascii="Times New Roman"/>
                <w:spacing w:val="-1"/>
                <w:sz w:val="18"/>
              </w:rPr>
              <w:t>11,687,539.24</w:t>
            </w:r>
          </w:p>
        </w:tc>
        <w:tc>
          <w:tcPr>
            <w:tcW w:w="1153" w:type="dxa"/>
            <w:tcBorders>
              <w:top w:val="nil" w:sz="6" w:space="0" w:color="auto"/>
              <w:left w:val="nil" w:sz="6" w:space="0" w:color="auto"/>
              <w:bottom w:val="single" w:sz="12" w:space="0" w:color="000000"/>
              <w:right w:val="nil" w:sz="6" w:space="0" w:color="auto"/>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pacing w:val="-1"/>
                <w:sz w:val="18"/>
              </w:rPr>
              <w:t>7,655,753.83</w:t>
            </w:r>
          </w:p>
        </w:tc>
        <w:tc>
          <w:tcPr>
            <w:tcW w:w="1783" w:type="dxa"/>
            <w:tcBorders>
              <w:top w:val="nil" w:sz="6" w:space="0" w:color="auto"/>
              <w:left w:val="nil" w:sz="6" w:space="0" w:color="auto"/>
              <w:bottom w:val="nil" w:sz="6" w:space="0" w:color="auto"/>
              <w:right w:val="nil" w:sz="6" w:space="0" w:color="auto"/>
            </w:tcBorders>
          </w:tcPr>
          <w:p>
            <w:pPr/>
          </w:p>
        </w:tc>
      </w:tr>
    </w:tbl>
    <w:p>
      <w:pPr>
        <w:spacing w:line="202" w:lineRule="exact" w:before="0"/>
        <w:ind w:left="517" w:right="11" w:firstLine="0"/>
        <w:jc w:val="left"/>
        <w:rPr>
          <w:rFonts w:ascii="宋体" w:hAnsi="宋体" w:cs="宋体" w:eastAsia="宋体" w:hint="default"/>
          <w:sz w:val="18"/>
          <w:szCs w:val="18"/>
        </w:rPr>
      </w:pPr>
      <w:r>
        <w:rPr/>
        <w:pict>
          <v:shape style="position:absolute;margin-left:173.520004pt;margin-top:-22.080008pt;width:136.56pt;height:.48pt;mso-position-horizontal-relative:page;mso-position-vertical-relative:paragraph;z-index:-647968" type="#_x0000_t75" stroked="false">
            <v:imagedata r:id="rId77" o:title=""/>
          </v:shape>
        </w:pict>
      </w:r>
      <w:r>
        <w:rPr>
          <w:rFonts w:ascii="宋体" w:hAnsi="宋体" w:cs="宋体" w:eastAsia="宋体" w:hint="default"/>
          <w:sz w:val="18"/>
          <w:szCs w:val="18"/>
        </w:rPr>
        <w:t>上述税费金额包括了公司融资租赁业务预提的税费。其中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年度数包括公司融资租赁业务预提的营业</w:t>
      </w:r>
    </w:p>
    <w:p>
      <w:pPr>
        <w:spacing w:before="101"/>
        <w:ind w:left="157" w:right="11" w:firstLine="0"/>
        <w:jc w:val="left"/>
        <w:rPr>
          <w:rFonts w:ascii="宋体" w:hAnsi="宋体" w:cs="宋体" w:eastAsia="宋体" w:hint="default"/>
          <w:sz w:val="18"/>
          <w:szCs w:val="18"/>
        </w:rPr>
      </w:pPr>
      <w:r>
        <w:rPr>
          <w:rFonts w:ascii="宋体" w:hAnsi="宋体" w:cs="宋体" w:eastAsia="宋体" w:hint="default"/>
          <w:sz w:val="18"/>
          <w:szCs w:val="18"/>
        </w:rPr>
        <w:t>税、城市维护建设税及教育费附加合计 </w:t>
      </w:r>
      <w:r>
        <w:rPr>
          <w:rFonts w:ascii="Times New Roman" w:hAnsi="Times New Roman" w:cs="Times New Roman" w:eastAsia="Times New Roman" w:hint="default"/>
          <w:sz w:val="18"/>
          <w:szCs w:val="18"/>
        </w:rPr>
        <w:t>777,571.17 </w:t>
      </w:r>
      <w:r>
        <w:rPr>
          <w:rFonts w:ascii="宋体" w:hAnsi="宋体" w:cs="宋体" w:eastAsia="宋体" w:hint="default"/>
          <w:sz w:val="18"/>
          <w:szCs w:val="18"/>
        </w:rPr>
        <w:t>元；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年度数包括公司融资租赁业务预提的营业税、城</w:t>
      </w:r>
    </w:p>
    <w:p>
      <w:pPr>
        <w:spacing w:before="101"/>
        <w:ind w:left="157" w:right="11" w:firstLine="0"/>
        <w:jc w:val="left"/>
        <w:rPr>
          <w:rFonts w:ascii="宋体" w:hAnsi="宋体" w:cs="宋体" w:eastAsia="宋体" w:hint="default"/>
          <w:sz w:val="18"/>
          <w:szCs w:val="18"/>
        </w:rPr>
      </w:pPr>
      <w:r>
        <w:rPr>
          <w:rFonts w:ascii="宋体" w:hAnsi="宋体" w:cs="宋体" w:eastAsia="宋体" w:hint="default"/>
          <w:sz w:val="18"/>
          <w:szCs w:val="18"/>
        </w:rPr>
        <w:t>市维护建设税及教育费附加合计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277,701.57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338" w:lineRule="auto" w:before="101"/>
        <w:ind w:left="157" w:right="11" w:firstLine="360"/>
        <w:jc w:val="left"/>
        <w:rPr>
          <w:rFonts w:ascii="宋体" w:hAnsi="宋体" w:cs="宋体" w:eastAsia="宋体" w:hint="default"/>
          <w:sz w:val="18"/>
          <w:szCs w:val="18"/>
        </w:rPr>
      </w:pPr>
      <w:r>
        <w:rPr>
          <w:rFonts w:ascii="宋体" w:hAnsi="宋体" w:cs="宋体" w:eastAsia="宋体" w:hint="default"/>
          <w:sz w:val="18"/>
          <w:szCs w:val="18"/>
        </w:rPr>
        <w:t>主营业务税金及附加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年度发生额比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年度发生额增长了</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52.66%</w:t>
      </w:r>
      <w:r>
        <w:rPr>
          <w:rFonts w:ascii="宋体" w:hAnsi="宋体" w:cs="宋体" w:eastAsia="宋体" w:hint="default"/>
          <w:spacing w:val="-6"/>
          <w:sz w:val="18"/>
          <w:szCs w:val="18"/>
        </w:rPr>
        <w:t>，主要是因为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年度业务增长，</w:t>
      </w:r>
      <w:r>
        <w:rPr>
          <w:rFonts w:ascii="宋体" w:hAnsi="宋体" w:cs="宋体" w:eastAsia="宋体" w:hint="default"/>
          <w:w w:val="99"/>
          <w:sz w:val="18"/>
          <w:szCs w:val="18"/>
        </w:rPr>
        <w:t> </w:t>
      </w:r>
      <w:r>
        <w:rPr>
          <w:rFonts w:ascii="宋体" w:hAnsi="宋体" w:cs="宋体" w:eastAsia="宋体" w:hint="default"/>
          <w:sz w:val="18"/>
          <w:szCs w:val="18"/>
        </w:rPr>
        <w:t>相应增加应交的税金。</w:t>
      </w:r>
    </w:p>
    <w:p>
      <w:pPr>
        <w:spacing w:line="240" w:lineRule="auto" w:before="0"/>
        <w:rPr>
          <w:rFonts w:ascii="宋体" w:hAnsi="宋体" w:cs="宋体" w:eastAsia="宋体" w:hint="default"/>
          <w:sz w:val="24"/>
          <w:szCs w:val="24"/>
        </w:rPr>
      </w:pPr>
    </w:p>
    <w:p>
      <w:pPr>
        <w:pStyle w:val="BodyText"/>
        <w:spacing w:line="240" w:lineRule="auto" w:before="0"/>
        <w:ind w:left="637" w:right="11"/>
        <w:jc w:val="left"/>
      </w:pPr>
      <w:r>
        <w:rPr/>
        <w:t>注释</w:t>
      </w:r>
      <w:r>
        <w:rPr>
          <w:spacing w:val="-62"/>
        </w:rPr>
        <w:t> </w:t>
      </w:r>
      <w:r>
        <w:rPr>
          <w:rFonts w:ascii="Times New Roman" w:hAnsi="Times New Roman" w:cs="Times New Roman" w:eastAsia="Times New Roman" w:hint="default"/>
        </w:rPr>
        <w:t>31</w:t>
      </w:r>
      <w:r>
        <w:rPr/>
        <w:t>、财务费用</w:t>
      </w:r>
    </w:p>
    <w:p>
      <w:pPr>
        <w:spacing w:line="240" w:lineRule="auto" w:before="10"/>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1502"/>
        <w:gridCol w:w="1742"/>
        <w:gridCol w:w="1430"/>
      </w:tblGrid>
      <w:tr>
        <w:trPr>
          <w:trHeight w:val="360" w:hRule="exact"/>
        </w:trPr>
        <w:tc>
          <w:tcPr>
            <w:tcW w:w="1502"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0"/>
              <w:ind w:right="552"/>
              <w:jc w:val="righ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c>
        <w:tc>
          <w:tcPr>
            <w:tcW w:w="1742"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0"/>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43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0"/>
              <w:ind w:left="30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r>
        <w:trPr>
          <w:trHeight w:val="318" w:hRule="exact"/>
        </w:trPr>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4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3"/>
              <w:jc w:val="right"/>
              <w:rPr>
                <w:rFonts w:ascii="Times New Roman" w:hAnsi="Times New Roman" w:cs="Times New Roman" w:eastAsia="Times New Roman" w:hint="default"/>
                <w:sz w:val="18"/>
                <w:szCs w:val="18"/>
              </w:rPr>
            </w:pPr>
            <w:r>
              <w:rPr>
                <w:rFonts w:ascii="Times New Roman"/>
                <w:spacing w:val="-1"/>
                <w:sz w:val="18"/>
              </w:rPr>
              <w:t>13,447,220.32</w:t>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17"/>
              <w:jc w:val="right"/>
              <w:rPr>
                <w:rFonts w:ascii="Times New Roman" w:hAnsi="Times New Roman" w:cs="Times New Roman" w:eastAsia="Times New Roman" w:hint="default"/>
                <w:sz w:val="18"/>
                <w:szCs w:val="18"/>
              </w:rPr>
            </w:pPr>
            <w:r>
              <w:rPr>
                <w:rFonts w:ascii="Times New Roman"/>
                <w:spacing w:val="-1"/>
                <w:sz w:val="18"/>
              </w:rPr>
              <w:t>7,601,010.27</w:t>
            </w:r>
          </w:p>
        </w:tc>
      </w:tr>
      <w:tr>
        <w:trPr>
          <w:trHeight w:val="337"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63"/>
              <w:jc w:val="right"/>
              <w:rPr>
                <w:rFonts w:ascii="Times New Roman" w:hAnsi="Times New Roman" w:cs="Times New Roman" w:eastAsia="Times New Roman" w:hint="default"/>
                <w:sz w:val="18"/>
                <w:szCs w:val="18"/>
              </w:rPr>
            </w:pPr>
            <w:r>
              <w:rPr>
                <w:rFonts w:ascii="Times New Roman"/>
                <w:spacing w:val="-1"/>
                <w:sz w:val="18"/>
              </w:rPr>
              <w:t>2,723,947.54</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17"/>
              <w:jc w:val="right"/>
              <w:rPr>
                <w:rFonts w:ascii="Times New Roman" w:hAnsi="Times New Roman" w:cs="Times New Roman" w:eastAsia="Times New Roman" w:hint="default"/>
                <w:sz w:val="18"/>
                <w:szCs w:val="18"/>
              </w:rPr>
            </w:pPr>
            <w:r>
              <w:rPr>
                <w:rFonts w:ascii="Times New Roman"/>
                <w:spacing w:val="-1"/>
                <w:sz w:val="18"/>
              </w:rPr>
              <w:t>266,575.16</w:t>
            </w:r>
          </w:p>
        </w:tc>
      </w:tr>
      <w:tr>
        <w:trPr>
          <w:trHeight w:val="311"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17" w:lineRule="exact"/>
              <w:ind w:left="45"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7"/>
              <w:jc w:val="right"/>
              <w:rPr>
                <w:rFonts w:ascii="Times New Roman" w:hAnsi="Times New Roman" w:cs="Times New Roman" w:eastAsia="Times New Roman" w:hint="default"/>
                <w:sz w:val="18"/>
                <w:szCs w:val="18"/>
              </w:rPr>
            </w:pPr>
            <w:r>
              <w:rPr>
                <w:rFonts w:ascii="Times New Roman"/>
                <w:w w:val="95"/>
                <w:sz w:val="18"/>
              </w:rPr>
              <w:t>5,290.50</w:t>
            </w:r>
            <w:r>
              <w:rPr>
                <w:rFonts w:ascii="Times New Roman"/>
                <w:sz w:val="18"/>
              </w:rPr>
            </w:r>
          </w:p>
        </w:tc>
      </w:tr>
      <w:tr>
        <w:trPr>
          <w:trHeight w:val="311"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29" w:lineRule="exact"/>
              <w:ind w:left="45"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汇兑收益</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63"/>
              <w:jc w:val="right"/>
              <w:rPr>
                <w:rFonts w:ascii="Times New Roman" w:hAnsi="Times New Roman" w:cs="Times New Roman" w:eastAsia="Times New Roman" w:hint="default"/>
                <w:sz w:val="18"/>
                <w:szCs w:val="18"/>
              </w:rPr>
            </w:pPr>
            <w:r>
              <w:rPr>
                <w:rFonts w:ascii="Times New Roman"/>
                <w:spacing w:val="-1"/>
                <w:sz w:val="18"/>
              </w:rPr>
              <w:t>316,581.63</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1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19"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17" w:lineRule="exact"/>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3"/>
              <w:jc w:val="right"/>
              <w:rPr>
                <w:rFonts w:ascii="Times New Roman" w:hAnsi="Times New Roman" w:cs="Times New Roman" w:eastAsia="Times New Roman" w:hint="default"/>
                <w:sz w:val="18"/>
                <w:szCs w:val="18"/>
              </w:rPr>
            </w:pPr>
            <w:r>
              <w:rPr>
                <w:rFonts w:ascii="Times New Roman"/>
                <w:spacing w:val="-1"/>
                <w:sz w:val="18"/>
              </w:rPr>
              <w:t>1,553,429.81</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17"/>
              <w:jc w:val="right"/>
              <w:rPr>
                <w:rFonts w:ascii="Times New Roman" w:hAnsi="Times New Roman" w:cs="Times New Roman" w:eastAsia="Times New Roman" w:hint="default"/>
                <w:sz w:val="18"/>
                <w:szCs w:val="18"/>
              </w:rPr>
            </w:pPr>
            <w:r>
              <w:rPr>
                <w:rFonts w:ascii="Times New Roman"/>
                <w:spacing w:val="-1"/>
                <w:sz w:val="18"/>
              </w:rPr>
              <w:t>1,214,155.16</w:t>
            </w:r>
          </w:p>
        </w:tc>
      </w:tr>
      <w:tr>
        <w:trPr>
          <w:trHeight w:val="317"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24" w:lineRule="exact"/>
              <w:ind w:right="554"/>
              <w:jc w:val="right"/>
              <w:rPr>
                <w:rFonts w:ascii="宋体" w:hAnsi="宋体" w:cs="宋体" w:eastAsia="宋体" w:hint="default"/>
                <w:sz w:val="18"/>
                <w:szCs w:val="18"/>
              </w:rPr>
            </w:pPr>
            <w:r>
              <w:rPr>
                <w:rFonts w:ascii="宋体" w:hAnsi="宋体" w:cs="宋体" w:eastAsia="宋体" w:hint="default"/>
                <w:w w:val="95"/>
                <w:sz w:val="18"/>
                <w:szCs w:val="18"/>
              </w:rPr>
              <w:t>合计</w:t>
            </w:r>
            <w:r>
              <w:rPr>
                <w:rFonts w:ascii="宋体" w:hAnsi="宋体" w:cs="宋体" w:eastAsia="宋体" w:hint="default"/>
                <w:sz w:val="18"/>
                <w:szCs w:val="18"/>
              </w:rPr>
            </w:r>
          </w:p>
        </w:tc>
        <w:tc>
          <w:tcPr>
            <w:tcW w:w="1742" w:type="dxa"/>
            <w:tcBorders>
              <w:top w:val="nil" w:sz="6" w:space="0" w:color="auto"/>
              <w:left w:val="nil" w:sz="6" w:space="0" w:color="auto"/>
              <w:bottom w:val="single" w:sz="12" w:space="0" w:color="000000"/>
              <w:right w:val="nil" w:sz="6" w:space="0" w:color="auto"/>
            </w:tcBorders>
          </w:tcPr>
          <w:p>
            <w:pPr>
              <w:pStyle w:val="TableParagraph"/>
              <w:spacing w:line="240" w:lineRule="auto" w:before="28"/>
              <w:ind w:right="263"/>
              <w:jc w:val="right"/>
              <w:rPr>
                <w:rFonts w:ascii="Times New Roman" w:hAnsi="Times New Roman" w:cs="Times New Roman" w:eastAsia="Times New Roman" w:hint="default"/>
                <w:sz w:val="18"/>
                <w:szCs w:val="18"/>
              </w:rPr>
            </w:pPr>
            <w:r>
              <w:rPr>
                <w:rFonts w:ascii="Times New Roman"/>
                <w:spacing w:val="-1"/>
                <w:sz w:val="18"/>
              </w:rPr>
              <w:t>11,960,120.96</w:t>
            </w:r>
          </w:p>
        </w:tc>
        <w:tc>
          <w:tcPr>
            <w:tcW w:w="1430" w:type="dxa"/>
            <w:tcBorders>
              <w:top w:val="nil" w:sz="6" w:space="0" w:color="auto"/>
              <w:left w:val="nil" w:sz="6" w:space="0" w:color="auto"/>
              <w:bottom w:val="single" w:sz="12" w:space="0" w:color="000000"/>
              <w:right w:val="nil" w:sz="6" w:space="0" w:color="auto"/>
            </w:tcBorders>
          </w:tcPr>
          <w:p>
            <w:pPr>
              <w:pStyle w:val="TableParagraph"/>
              <w:spacing w:line="240" w:lineRule="auto" w:before="28"/>
              <w:ind w:right="217"/>
              <w:jc w:val="right"/>
              <w:rPr>
                <w:rFonts w:ascii="Times New Roman" w:hAnsi="Times New Roman" w:cs="Times New Roman" w:eastAsia="Times New Roman" w:hint="default"/>
                <w:sz w:val="18"/>
                <w:szCs w:val="18"/>
              </w:rPr>
            </w:pPr>
            <w:r>
              <w:rPr>
                <w:rFonts w:ascii="Times New Roman"/>
                <w:spacing w:val="-1"/>
                <w:sz w:val="18"/>
              </w:rPr>
              <w:t>8,553,880.77</w:t>
            </w:r>
          </w:p>
        </w:tc>
      </w:tr>
    </w:tbl>
    <w:p>
      <w:pPr>
        <w:spacing w:after="0" w:line="240" w:lineRule="auto"/>
        <w:jc w:val="right"/>
        <w:rPr>
          <w:rFonts w:ascii="Times New Roman" w:hAnsi="Times New Roman" w:cs="Times New Roman" w:eastAsia="Times New Roman" w:hint="default"/>
          <w:sz w:val="18"/>
          <w:szCs w:val="18"/>
        </w:rPr>
        <w:sectPr>
          <w:pgSz w:w="11900" w:h="16840"/>
          <w:pgMar w:header="877" w:footer="1047" w:top="1100" w:bottom="1240" w:left="1640" w:right="980"/>
        </w:sectPr>
      </w:pPr>
    </w:p>
    <w:p>
      <w:pPr>
        <w:spacing w:line="240" w:lineRule="auto" w:before="9"/>
        <w:rPr>
          <w:rFonts w:ascii="宋体" w:hAnsi="宋体" w:cs="宋体" w:eastAsia="宋体" w:hint="default"/>
          <w:sz w:val="18"/>
          <w:szCs w:val="18"/>
        </w:rPr>
      </w:pPr>
    </w:p>
    <w:p>
      <w:pPr>
        <w:spacing w:line="338" w:lineRule="auto" w:before="44"/>
        <w:ind w:left="157" w:right="81" w:firstLine="360"/>
        <w:jc w:val="left"/>
        <w:rPr>
          <w:rFonts w:ascii="宋体" w:hAnsi="宋体" w:cs="宋体" w:eastAsia="宋体" w:hint="default"/>
          <w:sz w:val="18"/>
          <w:szCs w:val="18"/>
        </w:rPr>
      </w:pPr>
      <w:r>
        <w:rPr>
          <w:rFonts w:ascii="宋体" w:hAnsi="宋体" w:cs="宋体" w:eastAsia="宋体" w:hint="default"/>
          <w:sz w:val="18"/>
          <w:szCs w:val="18"/>
        </w:rPr>
        <w:t>财务费用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年度发生额比</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年度发生额增长了</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39.82</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，主要是因为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年度借款增加，利息支出</w:t>
      </w:r>
      <w:r>
        <w:rPr>
          <w:rFonts w:ascii="宋体" w:hAnsi="宋体" w:cs="宋体" w:eastAsia="宋体" w:hint="default"/>
          <w:w w:val="99"/>
          <w:sz w:val="18"/>
          <w:szCs w:val="18"/>
        </w:rPr>
        <w:t> </w:t>
      </w:r>
      <w:r>
        <w:rPr>
          <w:rFonts w:ascii="宋体" w:hAnsi="宋体" w:cs="宋体" w:eastAsia="宋体" w:hint="default"/>
          <w:sz w:val="18"/>
          <w:szCs w:val="18"/>
        </w:rPr>
        <w:t>增加所致。</w:t>
      </w:r>
    </w:p>
    <w:p>
      <w:pPr>
        <w:spacing w:line="240" w:lineRule="auto" w:before="3"/>
        <w:rPr>
          <w:rFonts w:ascii="宋体" w:hAnsi="宋体" w:cs="宋体" w:eastAsia="宋体" w:hint="default"/>
          <w:sz w:val="26"/>
          <w:szCs w:val="26"/>
        </w:rPr>
      </w:pPr>
    </w:p>
    <w:p>
      <w:pPr>
        <w:pStyle w:val="BodyText"/>
        <w:spacing w:line="240" w:lineRule="auto" w:before="0"/>
        <w:ind w:left="637" w:right="81"/>
        <w:jc w:val="left"/>
      </w:pPr>
      <w:r>
        <w:rPr/>
        <w:t>注释</w:t>
      </w:r>
      <w:r>
        <w:rPr>
          <w:spacing w:val="-62"/>
        </w:rPr>
        <w:t> </w:t>
      </w:r>
      <w:r>
        <w:rPr/>
        <w:t>32、资产减值损失</w:t>
      </w:r>
    </w:p>
    <w:p>
      <w:pPr>
        <w:spacing w:line="240" w:lineRule="auto" w:before="11"/>
        <w:rPr>
          <w:rFonts w:ascii="宋体" w:hAnsi="宋体" w:cs="宋体" w:eastAsia="宋体" w:hint="default"/>
          <w:sz w:val="14"/>
          <w:szCs w:val="14"/>
        </w:rPr>
      </w:pPr>
    </w:p>
    <w:tbl>
      <w:tblPr>
        <w:tblW w:w="0" w:type="auto"/>
        <w:jc w:val="left"/>
        <w:tblInd w:w="111" w:type="dxa"/>
        <w:tblLayout w:type="fixed"/>
        <w:tblCellMar>
          <w:top w:w="0" w:type="dxa"/>
          <w:left w:w="0" w:type="dxa"/>
          <w:bottom w:w="0" w:type="dxa"/>
          <w:right w:w="0" w:type="dxa"/>
        </w:tblCellMar>
        <w:tblLook w:val="01E0"/>
      </w:tblPr>
      <w:tblGrid>
        <w:gridCol w:w="2131"/>
        <w:gridCol w:w="1714"/>
        <w:gridCol w:w="1264"/>
      </w:tblGrid>
      <w:tr>
        <w:trPr>
          <w:trHeight w:val="327" w:hRule="exact"/>
        </w:trPr>
        <w:tc>
          <w:tcPr>
            <w:tcW w:w="2131"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3"/>
              <w:ind w:left="2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3"/>
              <w:ind w:left="3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26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3"/>
              <w:ind w:left="2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r>
        <w:trPr>
          <w:trHeight w:val="334" w:hRule="exact"/>
        </w:trPr>
        <w:tc>
          <w:tcPr>
            <w:tcW w:w="213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32"/>
              <w:jc w:val="right"/>
              <w:rPr>
                <w:rFonts w:ascii="Times New Roman" w:hAnsi="Times New Roman" w:cs="Times New Roman" w:eastAsia="Times New Roman" w:hint="default"/>
                <w:sz w:val="18"/>
                <w:szCs w:val="18"/>
              </w:rPr>
            </w:pPr>
            <w:r>
              <w:rPr>
                <w:rFonts w:ascii="Times New Roman"/>
                <w:spacing w:val="-1"/>
                <w:sz w:val="18"/>
              </w:rPr>
              <w:t>-721,902.82</w:t>
            </w: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pacing w:val="-1"/>
                <w:sz w:val="18"/>
              </w:rPr>
              <w:t>2,507,797.75</w:t>
            </w:r>
          </w:p>
        </w:tc>
      </w:tr>
      <w:tr>
        <w:trPr>
          <w:trHeight w:val="324"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sz w:val="18"/>
                <w:szCs w:val="18"/>
              </w:rPr>
              <w:t>长期应收款减值损失</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2"/>
              <w:jc w:val="right"/>
              <w:rPr>
                <w:rFonts w:ascii="Times New Roman" w:hAnsi="Times New Roman" w:cs="Times New Roman" w:eastAsia="Times New Roman" w:hint="default"/>
                <w:sz w:val="18"/>
                <w:szCs w:val="18"/>
              </w:rPr>
            </w:pPr>
            <w:r>
              <w:rPr>
                <w:rFonts w:ascii="Times New Roman"/>
                <w:spacing w:val="-1"/>
                <w:sz w:val="18"/>
              </w:rPr>
              <w:t>-618,407.98</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Times New Roman" w:hAnsi="Times New Roman" w:cs="Times New Roman" w:eastAsia="Times New Roman" w:hint="default"/>
                <w:sz w:val="18"/>
                <w:szCs w:val="18"/>
              </w:rPr>
            </w:pPr>
            <w:r>
              <w:rPr>
                <w:rFonts w:ascii="Times New Roman"/>
                <w:spacing w:val="-1"/>
                <w:sz w:val="18"/>
              </w:rPr>
              <w:t>618,407.98</w:t>
            </w:r>
          </w:p>
        </w:tc>
      </w:tr>
      <w:tr>
        <w:trPr>
          <w:trHeight w:val="328" w:hRule="exact"/>
        </w:trPr>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32"/>
              <w:jc w:val="right"/>
              <w:rPr>
                <w:rFonts w:ascii="Times New Roman" w:hAnsi="Times New Roman" w:cs="Times New Roman" w:eastAsia="Times New Roman" w:hint="default"/>
                <w:sz w:val="18"/>
                <w:szCs w:val="18"/>
              </w:rPr>
            </w:pPr>
            <w:r>
              <w:rPr>
                <w:rFonts w:ascii="Times New Roman"/>
                <w:spacing w:val="-1"/>
                <w:sz w:val="18"/>
              </w:rPr>
              <w:t>1,329,456.45</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7" w:hRule="exact"/>
        </w:trPr>
        <w:tc>
          <w:tcPr>
            <w:tcW w:w="2131"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21"/>
              <w:ind w:left="47"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714" w:type="dxa"/>
            <w:tcBorders>
              <w:top w:val="nil" w:sz="6" w:space="0" w:color="auto"/>
              <w:left w:val="nil" w:sz="6" w:space="0" w:color="auto"/>
              <w:bottom w:val="single" w:sz="17" w:space="0" w:color="000000"/>
              <w:right w:val="nil" w:sz="6" w:space="0" w:color="auto"/>
            </w:tcBorders>
          </w:tcPr>
          <w:p>
            <w:pPr>
              <w:pStyle w:val="TableParagraph"/>
              <w:spacing w:line="240" w:lineRule="auto" w:before="51"/>
              <w:ind w:right="232"/>
              <w:jc w:val="right"/>
              <w:rPr>
                <w:rFonts w:ascii="Times New Roman" w:hAnsi="Times New Roman" w:cs="Times New Roman" w:eastAsia="Times New Roman" w:hint="default"/>
                <w:sz w:val="18"/>
                <w:szCs w:val="18"/>
              </w:rPr>
            </w:pPr>
            <w:r>
              <w:rPr>
                <w:rFonts w:ascii="Times New Roman"/>
                <w:spacing w:val="-1"/>
                <w:sz w:val="18"/>
              </w:rPr>
              <w:t>-10,854.35</w:t>
            </w:r>
          </w:p>
        </w:tc>
        <w:tc>
          <w:tcPr>
            <w:tcW w:w="1264" w:type="dxa"/>
            <w:tcBorders>
              <w:top w:val="nil" w:sz="6" w:space="0" w:color="auto"/>
              <w:left w:val="nil" w:sz="6" w:space="0" w:color="auto"/>
              <w:bottom w:val="single" w:sz="17" w:space="0" w:color="000000"/>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spacing w:val="-1"/>
                <w:sz w:val="18"/>
              </w:rPr>
              <w:t>3,126,205.73</w:t>
            </w:r>
          </w:p>
        </w:tc>
      </w:tr>
    </w:tbl>
    <w:p>
      <w:pPr>
        <w:spacing w:line="195" w:lineRule="exact" w:before="0"/>
        <w:ind w:left="517" w:right="81" w:firstLine="0"/>
        <w:jc w:val="left"/>
        <w:rPr>
          <w:rFonts w:ascii="宋体" w:hAnsi="宋体" w:cs="宋体" w:eastAsia="宋体" w:hint="default"/>
          <w:sz w:val="18"/>
          <w:szCs w:val="18"/>
        </w:rPr>
      </w:pPr>
      <w:r>
        <w:rPr/>
        <w:pict>
          <v:shape style="position:absolute;margin-left:194.520004pt;margin-top:-20.040014pt;width:148.2pt;height:.48pt;mso-position-horizontal-relative:page;mso-position-vertical-relative:paragraph;z-index:-647920" type="#_x0000_t75" stroked="false">
            <v:imagedata r:id="rId78" o:title=""/>
          </v:shape>
        </w:pict>
      </w:r>
      <w:r>
        <w:rPr>
          <w:rFonts w:ascii="宋体" w:hAnsi="宋体" w:cs="宋体" w:eastAsia="宋体" w:hint="default"/>
          <w:sz w:val="18"/>
          <w:szCs w:val="18"/>
        </w:rPr>
        <w:t>资产减值损失</w:t>
      </w:r>
      <w:r>
        <w:rPr>
          <w:rFonts w:ascii="Times New Roman" w:hAnsi="Times New Roman" w:cs="Times New Roman" w:eastAsia="Times New Roman" w:hint="default"/>
          <w:sz w:val="18"/>
          <w:szCs w:val="18"/>
        </w:rPr>
        <w:t>2008</w:t>
      </w:r>
      <w:r>
        <w:rPr>
          <w:rFonts w:ascii="宋体" w:hAnsi="宋体" w:cs="宋体" w:eastAsia="宋体" w:hint="default"/>
          <w:sz w:val="18"/>
          <w:szCs w:val="18"/>
        </w:rPr>
        <w:t>年度发生额比</w:t>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年度发生额减少了</w:t>
      </w:r>
      <w:r>
        <w:rPr>
          <w:rFonts w:ascii="Times New Roman" w:hAnsi="Times New Roman" w:cs="Times New Roman" w:eastAsia="Times New Roman" w:hint="default"/>
          <w:sz w:val="18"/>
          <w:szCs w:val="18"/>
        </w:rPr>
        <w:t>100.35%</w:t>
      </w:r>
      <w:r>
        <w:rPr>
          <w:rFonts w:ascii="宋体" w:hAnsi="宋体" w:cs="宋体" w:eastAsia="宋体" w:hint="default"/>
          <w:sz w:val="18"/>
          <w:szCs w:val="18"/>
        </w:rPr>
        <w:t>，主要是因为</w:t>
      </w:r>
      <w:r>
        <w:rPr>
          <w:rFonts w:ascii="Times New Roman" w:hAnsi="Times New Roman" w:cs="Times New Roman" w:eastAsia="Times New Roman" w:hint="default"/>
          <w:sz w:val="18"/>
          <w:szCs w:val="18"/>
        </w:rPr>
        <w:t>2008</w:t>
      </w:r>
      <w:r>
        <w:rPr>
          <w:rFonts w:ascii="宋体" w:hAnsi="宋体" w:cs="宋体" w:eastAsia="宋体" w:hint="default"/>
          <w:sz w:val="18"/>
          <w:szCs w:val="18"/>
        </w:rPr>
        <w:t>年度为应收款项减少及</w:t>
      </w:r>
    </w:p>
    <w:p>
      <w:pPr>
        <w:spacing w:before="101"/>
        <w:ind w:left="157" w:right="81" w:firstLine="0"/>
        <w:jc w:val="left"/>
        <w:rPr>
          <w:rFonts w:ascii="宋体" w:hAnsi="宋体" w:cs="宋体" w:eastAsia="宋体" w:hint="default"/>
          <w:sz w:val="18"/>
          <w:szCs w:val="18"/>
        </w:rPr>
      </w:pPr>
      <w:r>
        <w:rPr>
          <w:rFonts w:ascii="宋体" w:hAnsi="宋体" w:cs="宋体" w:eastAsia="宋体" w:hint="default"/>
          <w:sz w:val="18"/>
          <w:szCs w:val="18"/>
        </w:rPr>
        <w:t>长期应收款减值转回所致。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240" w:lineRule="auto" w:before="0"/>
        <w:ind w:left="637" w:right="81"/>
        <w:jc w:val="left"/>
      </w:pPr>
      <w:r>
        <w:rPr/>
        <w:t>注释</w:t>
      </w:r>
      <w:r>
        <w:rPr>
          <w:spacing w:val="-62"/>
        </w:rPr>
        <w:t> </w:t>
      </w:r>
      <w:r>
        <w:rPr>
          <w:rFonts w:ascii="Times New Roman" w:hAnsi="Times New Roman" w:cs="Times New Roman" w:eastAsia="Times New Roman" w:hint="default"/>
        </w:rPr>
        <w:t>33</w:t>
      </w:r>
      <w:r>
        <w:rPr/>
        <w:t>、投资收益</w:t>
      </w:r>
    </w:p>
    <w:p>
      <w:pPr>
        <w:spacing w:line="240" w:lineRule="auto" w:before="3"/>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551"/>
        <w:gridCol w:w="1514"/>
        <w:gridCol w:w="1232"/>
      </w:tblGrid>
      <w:tr>
        <w:trPr>
          <w:trHeight w:val="363" w:hRule="exact"/>
        </w:trPr>
        <w:tc>
          <w:tcPr>
            <w:tcW w:w="2551" w:type="dxa"/>
            <w:tcBorders>
              <w:top w:val="nil" w:sz="6" w:space="0" w:color="auto"/>
              <w:left w:val="nil" w:sz="6" w:space="0" w:color="auto"/>
              <w:bottom w:val="single" w:sz="4" w:space="0" w:color="000000"/>
              <w:right w:val="nil" w:sz="6" w:space="0" w:color="auto"/>
            </w:tcBorders>
            <w:shd w:val="clear" w:color="auto" w:fill="CCCCCC"/>
          </w:tcPr>
          <w:p>
            <w:pPr>
              <w:pStyle w:val="TableParagraph"/>
              <w:tabs>
                <w:tab w:pos="448" w:val="left" w:leader="none"/>
              </w:tabs>
              <w:spacing w:line="240" w:lineRule="auto" w:before="30"/>
              <w:ind w:right="19"/>
              <w:jc w:val="center"/>
              <w:rPr>
                <w:rFonts w:ascii="宋体" w:hAnsi="宋体" w:cs="宋体" w:eastAsia="宋体" w:hint="default"/>
                <w:sz w:val="18"/>
                <w:szCs w:val="18"/>
              </w:rPr>
            </w:pPr>
            <w:r>
              <w:rPr>
                <w:rFonts w:ascii="宋体" w:hAnsi="宋体" w:cs="宋体" w:eastAsia="宋体" w:hint="default"/>
                <w:w w:val="95"/>
                <w:sz w:val="18"/>
                <w:szCs w:val="18"/>
              </w:rPr>
              <w:t>类</w:t>
              <w:tab/>
            </w:r>
            <w:r>
              <w:rPr>
                <w:rFonts w:ascii="宋体" w:hAnsi="宋体" w:cs="宋体" w:eastAsia="宋体" w:hint="default"/>
                <w:sz w:val="18"/>
                <w:szCs w:val="18"/>
              </w:rPr>
              <w:t>别</w:t>
            </w:r>
          </w:p>
        </w:tc>
        <w:tc>
          <w:tcPr>
            <w:tcW w:w="151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0"/>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232"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30"/>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r>
        <w:trPr>
          <w:trHeight w:val="333" w:hRule="exact"/>
        </w:trPr>
        <w:tc>
          <w:tcPr>
            <w:tcW w:w="2551"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45" w:right="0"/>
              <w:jc w:val="left"/>
              <w:rPr>
                <w:rFonts w:ascii="宋体" w:hAnsi="宋体" w:cs="宋体" w:eastAsia="宋体" w:hint="default"/>
                <w:sz w:val="18"/>
                <w:szCs w:val="18"/>
              </w:rPr>
            </w:pPr>
            <w:r>
              <w:rPr>
                <w:rFonts w:ascii="宋体" w:hAnsi="宋体" w:cs="宋体" w:eastAsia="宋体" w:hint="default"/>
                <w:sz w:val="18"/>
                <w:szCs w:val="18"/>
              </w:rPr>
              <w:t>成本法核算其他股权投资收益</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161"/>
              <w:jc w:val="right"/>
              <w:rPr>
                <w:rFonts w:ascii="Times New Roman" w:hAnsi="Times New Roman" w:cs="Times New Roman" w:eastAsia="Times New Roman" w:hint="default"/>
                <w:sz w:val="18"/>
                <w:szCs w:val="18"/>
              </w:rPr>
            </w:pPr>
            <w:r>
              <w:rPr>
                <w:rFonts w:ascii="Times New Roman"/>
                <w:w w:val="95"/>
                <w:sz w:val="18"/>
              </w:rPr>
              <w:t>2,472.00</w:t>
            </w:r>
            <w:r>
              <w:rPr>
                <w:rFonts w:ascii="Times New Roman"/>
                <w:sz w:val="18"/>
              </w:rPr>
            </w:r>
          </w:p>
        </w:tc>
        <w:tc>
          <w:tcPr>
            <w:tcW w:w="1232"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0"/>
              <w:jc w:val="right"/>
              <w:rPr>
                <w:rFonts w:ascii="Times New Roman" w:hAnsi="Times New Roman" w:cs="Times New Roman" w:eastAsia="Times New Roman" w:hint="default"/>
                <w:sz w:val="18"/>
                <w:szCs w:val="18"/>
              </w:rPr>
            </w:pPr>
            <w:r>
              <w:rPr>
                <w:rFonts w:ascii="Times New Roman"/>
                <w:w w:val="95"/>
                <w:sz w:val="18"/>
              </w:rPr>
              <w:t>2,472.00</w:t>
            </w:r>
            <w:r>
              <w:rPr>
                <w:rFonts w:ascii="Times New Roman"/>
                <w:sz w:val="18"/>
              </w:rPr>
            </w:r>
          </w:p>
        </w:tc>
      </w:tr>
      <w:tr>
        <w:trPr>
          <w:trHeight w:val="323"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5" w:right="0"/>
              <w:jc w:val="left"/>
              <w:rPr>
                <w:rFonts w:ascii="宋体" w:hAnsi="宋体" w:cs="宋体" w:eastAsia="宋体" w:hint="default"/>
                <w:sz w:val="18"/>
                <w:szCs w:val="18"/>
              </w:rPr>
            </w:pPr>
            <w:r>
              <w:rPr>
                <w:rFonts w:ascii="宋体" w:hAnsi="宋体" w:cs="宋体" w:eastAsia="宋体" w:hint="default"/>
                <w:sz w:val="18"/>
                <w:szCs w:val="18"/>
              </w:rPr>
              <w:t>权益法核算其他股权投资收益</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7"/>
              <w:jc w:val="center"/>
              <w:rPr>
                <w:rFonts w:ascii="Times New Roman" w:hAnsi="Times New Roman" w:cs="Times New Roman" w:eastAsia="Times New Roman" w:hint="default"/>
                <w:sz w:val="18"/>
                <w:szCs w:val="18"/>
              </w:rPr>
            </w:pPr>
            <w:r>
              <w:rPr>
                <w:rFonts w:ascii="Times New Roman"/>
                <w:sz w:val="18"/>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6"/>
              <w:jc w:val="center"/>
              <w:rPr>
                <w:rFonts w:ascii="Times New Roman" w:hAnsi="Times New Roman" w:cs="Times New Roman" w:eastAsia="Times New Roman" w:hint="default"/>
                <w:sz w:val="18"/>
                <w:szCs w:val="18"/>
              </w:rPr>
            </w:pPr>
            <w:r>
              <w:rPr>
                <w:rFonts w:ascii="Times New Roman"/>
                <w:sz w:val="18"/>
              </w:rPr>
              <w:t>---</w:t>
            </w:r>
          </w:p>
        </w:tc>
      </w:tr>
      <w:tr>
        <w:trPr>
          <w:trHeight w:val="325"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 w:right="0"/>
              <w:jc w:val="left"/>
              <w:rPr>
                <w:rFonts w:ascii="宋体" w:hAnsi="宋体" w:cs="宋体" w:eastAsia="宋体" w:hint="default"/>
                <w:sz w:val="18"/>
                <w:szCs w:val="18"/>
              </w:rPr>
            </w:pPr>
            <w:r>
              <w:rPr>
                <w:rFonts w:ascii="宋体" w:hAnsi="宋体" w:cs="宋体" w:eastAsia="宋体" w:hint="default"/>
                <w:sz w:val="18"/>
                <w:szCs w:val="18"/>
              </w:rPr>
              <w:t>股权投资转让收益</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7"/>
              <w:jc w:val="center"/>
              <w:rPr>
                <w:rFonts w:ascii="Times New Roman" w:hAnsi="Times New Roman" w:cs="Times New Roman" w:eastAsia="Times New Roman" w:hint="default"/>
                <w:sz w:val="18"/>
                <w:szCs w:val="18"/>
              </w:rPr>
            </w:pPr>
            <w:r>
              <w:rPr>
                <w:rFonts w:ascii="Times New Roman"/>
                <w:sz w:val="18"/>
              </w:rPr>
              <w:t>---</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6"/>
              <w:jc w:val="center"/>
              <w:rPr>
                <w:rFonts w:ascii="Times New Roman" w:hAnsi="Times New Roman" w:cs="Times New Roman" w:eastAsia="Times New Roman" w:hint="default"/>
                <w:sz w:val="18"/>
                <w:szCs w:val="18"/>
              </w:rPr>
            </w:pPr>
            <w:r>
              <w:rPr>
                <w:rFonts w:ascii="Times New Roman"/>
                <w:sz w:val="18"/>
              </w:rPr>
              <w:t>---</w:t>
            </w:r>
          </w:p>
        </w:tc>
      </w:tr>
      <w:tr>
        <w:trPr>
          <w:trHeight w:val="351"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4" w:type="dxa"/>
            <w:tcBorders>
              <w:top w:val="nil" w:sz="6" w:space="0" w:color="auto"/>
              <w:left w:val="nil" w:sz="6" w:space="0" w:color="auto"/>
              <w:bottom w:val="single" w:sz="6" w:space="0" w:color="000000"/>
              <w:right w:val="nil" w:sz="6" w:space="0" w:color="auto"/>
            </w:tcBorders>
          </w:tcPr>
          <w:p>
            <w:pPr>
              <w:pStyle w:val="TableParagraph"/>
              <w:spacing w:line="240" w:lineRule="auto" w:before="56"/>
              <w:ind w:right="161"/>
              <w:jc w:val="right"/>
              <w:rPr>
                <w:rFonts w:ascii="Times New Roman" w:hAnsi="Times New Roman" w:cs="Times New Roman" w:eastAsia="Times New Roman" w:hint="default"/>
                <w:sz w:val="18"/>
                <w:szCs w:val="18"/>
              </w:rPr>
            </w:pPr>
            <w:r>
              <w:rPr>
                <w:rFonts w:ascii="Times New Roman"/>
                <w:w w:val="95"/>
                <w:sz w:val="18"/>
              </w:rPr>
              <w:t>2,472.00</w:t>
            </w:r>
            <w:r>
              <w:rPr>
                <w:rFonts w:ascii="Times New Roman"/>
                <w:sz w:val="18"/>
              </w:rPr>
            </w:r>
          </w:p>
        </w:tc>
        <w:tc>
          <w:tcPr>
            <w:tcW w:w="1232" w:type="dxa"/>
            <w:tcBorders>
              <w:top w:val="nil" w:sz="6" w:space="0" w:color="auto"/>
              <w:left w:val="nil" w:sz="6" w:space="0" w:color="auto"/>
              <w:bottom w:val="single" w:sz="17" w:space="0" w:color="000000"/>
              <w:right w:val="nil" w:sz="6" w:space="0" w:color="auto"/>
            </w:tcBorders>
          </w:tcPr>
          <w:p>
            <w:pPr>
              <w:pStyle w:val="TableParagraph"/>
              <w:spacing w:line="240" w:lineRule="auto" w:before="56"/>
              <w:ind w:right="30"/>
              <w:jc w:val="right"/>
              <w:rPr>
                <w:rFonts w:ascii="Times New Roman" w:hAnsi="Times New Roman" w:cs="Times New Roman" w:eastAsia="Times New Roman" w:hint="default"/>
                <w:sz w:val="18"/>
                <w:szCs w:val="18"/>
              </w:rPr>
            </w:pPr>
            <w:r>
              <w:rPr>
                <w:rFonts w:ascii="Times New Roman"/>
                <w:w w:val="95"/>
                <w:sz w:val="18"/>
              </w:rPr>
              <w:t>2,472.00</w:t>
            </w:r>
            <w:r>
              <w:rPr>
                <w:rFonts w:ascii="Times New Roman"/>
                <w:sz w:val="18"/>
              </w:rPr>
            </w:r>
          </w:p>
        </w:tc>
      </w:tr>
    </w:tbl>
    <w:p>
      <w:pPr>
        <w:spacing w:line="240" w:lineRule="auto" w:before="11"/>
        <w:rPr>
          <w:rFonts w:ascii="宋体" w:hAnsi="宋体" w:cs="宋体" w:eastAsia="宋体" w:hint="default"/>
          <w:sz w:val="24"/>
          <w:szCs w:val="24"/>
        </w:rPr>
      </w:pPr>
    </w:p>
    <w:p>
      <w:pPr>
        <w:pStyle w:val="BodyText"/>
        <w:spacing w:line="338" w:lineRule="auto" w:before="26"/>
        <w:ind w:left="637" w:right="6065"/>
        <w:jc w:val="left"/>
      </w:pPr>
      <w:r>
        <w:rPr/>
        <w:pict>
          <v:shape style="position:absolute;margin-left:215.520004pt;margin-top:-36.644932pt;width:136.56pt;height:.72pt;mso-position-horizontal-relative:page;mso-position-vertical-relative:paragraph;z-index:-647896" type="#_x0000_t75" stroked="false">
            <v:imagedata r:id="rId79" o:title=""/>
          </v:shape>
        </w:pict>
      </w:r>
      <w:r>
        <w:rPr/>
        <w:t>注释</w:t>
      </w:r>
      <w:r>
        <w:rPr>
          <w:spacing w:val="-62"/>
        </w:rPr>
        <w:t> </w:t>
      </w:r>
      <w:r>
        <w:rPr>
          <w:rFonts w:ascii="Times New Roman" w:hAnsi="Times New Roman" w:cs="Times New Roman" w:eastAsia="Times New Roman" w:hint="default"/>
        </w:rPr>
        <w:t>34</w:t>
      </w:r>
      <w:r>
        <w:rPr/>
        <w:t>、营业外收支</w:t>
      </w:r>
      <w:r>
        <w:rPr>
          <w:w w:val="99"/>
        </w:rPr>
        <w:t> </w:t>
      </w:r>
      <w:r>
        <w:rPr>
          <w:rFonts w:ascii="Times New Roman" w:hAnsi="Times New Roman" w:cs="Times New Roman" w:eastAsia="Times New Roman" w:hint="default"/>
        </w:rPr>
        <w:t>1</w:t>
      </w:r>
      <w:r>
        <w:rPr/>
        <w:t>、营业外收入</w:t>
      </w:r>
    </w:p>
    <w:p>
      <w:pPr>
        <w:spacing w:line="240" w:lineRule="auto" w:before="2"/>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2446"/>
        <w:gridCol w:w="1540"/>
        <w:gridCol w:w="1230"/>
      </w:tblGrid>
      <w:tr>
        <w:trPr>
          <w:trHeight w:val="326" w:hRule="exact"/>
        </w:trPr>
        <w:tc>
          <w:tcPr>
            <w:tcW w:w="2446" w:type="dxa"/>
            <w:tcBorders>
              <w:top w:val="nil" w:sz="6" w:space="0" w:color="auto"/>
              <w:left w:val="nil" w:sz="6" w:space="0" w:color="auto"/>
              <w:bottom w:val="single" w:sz="4" w:space="0" w:color="000000"/>
              <w:right w:val="nil" w:sz="6" w:space="0" w:color="auto"/>
            </w:tcBorders>
            <w:shd w:val="clear" w:color="auto" w:fill="CCCCCC"/>
          </w:tcPr>
          <w:p>
            <w:pPr>
              <w:pStyle w:val="TableParagraph"/>
              <w:tabs>
                <w:tab w:pos="1307" w:val="left" w:leader="none"/>
              </w:tabs>
              <w:spacing w:line="240" w:lineRule="auto" w:before="14"/>
              <w:ind w:left="768" w:right="0"/>
              <w:jc w:val="left"/>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54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14"/>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23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14"/>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r>
        <w:trPr>
          <w:trHeight w:val="333" w:hRule="exact"/>
        </w:trPr>
        <w:tc>
          <w:tcPr>
            <w:tcW w:w="2446"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赔款</w:t>
            </w:r>
          </w:p>
        </w:tc>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6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3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个税手续费返还</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3"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3"/>
              <w:jc w:val="right"/>
              <w:rPr>
                <w:rFonts w:ascii="Times New Roman" w:hAnsi="Times New Roman" w:cs="Times New Roman" w:eastAsia="Times New Roman" w:hint="default"/>
                <w:sz w:val="18"/>
                <w:szCs w:val="18"/>
              </w:rPr>
            </w:pPr>
            <w:r>
              <w:rPr>
                <w:rFonts w:ascii="Times New Roman"/>
                <w:w w:val="95"/>
                <w:sz w:val="18"/>
              </w:rPr>
              <w:t>2,425.33</w:t>
            </w:r>
            <w:r>
              <w:rPr>
                <w:rFonts w:ascii="Times New Roman"/>
                <w:sz w:val="18"/>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4"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广州市科学技术奖金</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23"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补贴收入</w:t>
            </w:r>
            <w:r>
              <w:rPr>
                <w:rFonts w:ascii="Times New Roman" w:hAnsi="Times New Roman" w:cs="Times New Roman" w:eastAsia="Times New Roman" w:hint="default"/>
                <w:sz w:val="18"/>
                <w:szCs w:val="18"/>
              </w:rPr>
              <w:t>-</w:t>
            </w:r>
            <w:r>
              <w:rPr>
                <w:rFonts w:ascii="宋体" w:hAnsi="宋体" w:cs="宋体" w:eastAsia="宋体" w:hint="default"/>
                <w:sz w:val="18"/>
                <w:szCs w:val="18"/>
              </w:rPr>
              <w:t>增值税退税</w:t>
            </w:r>
            <w:r>
              <w:rPr>
                <w:rFonts w:ascii="Times New Roman" w:hAnsi="Times New Roman" w:cs="Times New Roman" w:eastAsia="Times New Roman" w:hint="default"/>
                <w:sz w:val="18"/>
                <w:szCs w:val="18"/>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3"/>
              <w:jc w:val="right"/>
              <w:rPr>
                <w:rFonts w:ascii="Times New Roman" w:hAnsi="Times New Roman" w:cs="Times New Roman" w:eastAsia="Times New Roman" w:hint="default"/>
                <w:sz w:val="18"/>
                <w:szCs w:val="18"/>
              </w:rPr>
            </w:pPr>
            <w:r>
              <w:rPr>
                <w:rFonts w:ascii="Times New Roman"/>
                <w:spacing w:val="-1"/>
                <w:sz w:val="18"/>
              </w:rPr>
              <w:t>14,692,998.77</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Times New Roman" w:hAnsi="Times New Roman" w:cs="Times New Roman" w:eastAsia="Times New Roman" w:hint="default"/>
                <w:sz w:val="18"/>
                <w:szCs w:val="18"/>
              </w:rPr>
            </w:pPr>
            <w:r>
              <w:rPr>
                <w:rFonts w:ascii="Times New Roman"/>
                <w:spacing w:val="-1"/>
                <w:sz w:val="18"/>
              </w:rPr>
              <w:t>7,124,683.47</w:t>
            </w:r>
          </w:p>
        </w:tc>
      </w:tr>
      <w:tr>
        <w:trPr>
          <w:trHeight w:val="323"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补贴收入</w:t>
            </w:r>
            <w:r>
              <w:rPr>
                <w:rFonts w:ascii="Times New Roman" w:hAnsi="Times New Roman" w:cs="Times New Roman" w:eastAsia="Times New Roman" w:hint="default"/>
                <w:sz w:val="18"/>
                <w:szCs w:val="18"/>
              </w:rPr>
              <w:t>-</w:t>
            </w:r>
            <w:r>
              <w:rPr>
                <w:rFonts w:ascii="宋体" w:hAnsi="宋体" w:cs="宋体" w:eastAsia="宋体" w:hint="default"/>
                <w:sz w:val="18"/>
                <w:szCs w:val="18"/>
              </w:rPr>
              <w:t>产业发展奖励</w:t>
            </w:r>
            <w:r>
              <w:rPr>
                <w:rFonts w:ascii="Times New Roman" w:hAnsi="Times New Roman" w:cs="Times New Roman" w:eastAsia="Times New Roman" w:hint="default"/>
                <w:sz w:val="18"/>
                <w:szCs w:val="18"/>
              </w:rPr>
              <w:t>**</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3"/>
              <w:jc w:val="right"/>
              <w:rPr>
                <w:rFonts w:ascii="Times New Roman" w:hAnsi="Times New Roman" w:cs="Times New Roman" w:eastAsia="Times New Roman" w:hint="default"/>
                <w:sz w:val="18"/>
                <w:szCs w:val="18"/>
              </w:rPr>
            </w:pPr>
            <w:r>
              <w:rPr>
                <w:rFonts w:ascii="Times New Roman"/>
                <w:spacing w:val="-1"/>
                <w:sz w:val="18"/>
              </w:rPr>
              <w:t>2,559,800.00</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Times New Roman" w:hAnsi="Times New Roman" w:cs="Times New Roman" w:eastAsia="Times New Roman" w:hint="default"/>
                <w:sz w:val="18"/>
                <w:szCs w:val="18"/>
              </w:rPr>
            </w:pPr>
            <w:r>
              <w:rPr>
                <w:rFonts w:ascii="Times New Roman"/>
                <w:spacing w:val="-1"/>
                <w:sz w:val="18"/>
              </w:rPr>
              <w:t>1,838,343.37</w:t>
            </w:r>
          </w:p>
        </w:tc>
      </w:tr>
      <w:tr>
        <w:trPr>
          <w:trHeight w:val="328"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补贴收入</w:t>
            </w:r>
            <w:r>
              <w:rPr>
                <w:rFonts w:ascii="Times New Roman" w:hAnsi="Times New Roman" w:cs="Times New Roman" w:eastAsia="Times New Roman" w:hint="default"/>
                <w:sz w:val="18"/>
                <w:szCs w:val="18"/>
              </w:rPr>
              <w:t>-</w:t>
            </w:r>
            <w:r>
              <w:rPr>
                <w:rFonts w:ascii="宋体" w:hAnsi="宋体" w:cs="宋体" w:eastAsia="宋体" w:hint="default"/>
                <w:sz w:val="18"/>
                <w:szCs w:val="18"/>
              </w:rPr>
              <w:t>科技三项经费</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3"/>
              <w:jc w:val="right"/>
              <w:rPr>
                <w:rFonts w:ascii="Times New Roman" w:hAnsi="Times New Roman" w:cs="Times New Roman" w:eastAsia="Times New Roman" w:hint="default"/>
                <w:sz w:val="18"/>
                <w:szCs w:val="18"/>
              </w:rPr>
            </w:pPr>
            <w:r>
              <w:rPr>
                <w:rFonts w:ascii="Times New Roman"/>
                <w:spacing w:val="-1"/>
                <w:sz w:val="18"/>
              </w:rPr>
              <w:t>922,692.00</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Times New Roman" w:hAnsi="Times New Roman" w:cs="Times New Roman" w:eastAsia="Times New Roman" w:hint="default"/>
                <w:sz w:val="18"/>
                <w:szCs w:val="18"/>
              </w:rPr>
            </w:pPr>
            <w:r>
              <w:rPr>
                <w:rFonts w:ascii="Times New Roman"/>
                <w:spacing w:val="-1"/>
                <w:sz w:val="18"/>
              </w:rPr>
              <w:t>3,630,000.00</w:t>
            </w:r>
          </w:p>
        </w:tc>
      </w:tr>
      <w:tr>
        <w:trPr>
          <w:trHeight w:val="341"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0" w:type="dxa"/>
            <w:tcBorders>
              <w:top w:val="nil" w:sz="6" w:space="0" w:color="auto"/>
              <w:left w:val="nil" w:sz="6" w:space="0" w:color="auto"/>
              <w:bottom w:val="single" w:sz="12" w:space="0" w:color="000000"/>
              <w:right w:val="nil" w:sz="6" w:space="0" w:color="auto"/>
            </w:tcBorders>
          </w:tcPr>
          <w:p>
            <w:pPr>
              <w:pStyle w:val="TableParagraph"/>
              <w:spacing w:line="240" w:lineRule="auto" w:before="52"/>
              <w:ind w:right="163"/>
              <w:jc w:val="right"/>
              <w:rPr>
                <w:rFonts w:ascii="Times New Roman" w:hAnsi="Times New Roman" w:cs="Times New Roman" w:eastAsia="Times New Roman" w:hint="default"/>
                <w:sz w:val="18"/>
                <w:szCs w:val="18"/>
              </w:rPr>
            </w:pPr>
            <w:r>
              <w:rPr>
                <w:rFonts w:ascii="Times New Roman"/>
                <w:spacing w:val="-1"/>
                <w:sz w:val="18"/>
              </w:rPr>
              <w:t>18,177,916.10</w:t>
            </w:r>
          </w:p>
        </w:tc>
        <w:tc>
          <w:tcPr>
            <w:tcW w:w="1230" w:type="dxa"/>
            <w:tcBorders>
              <w:top w:val="nil" w:sz="6" w:space="0" w:color="auto"/>
              <w:left w:val="nil" w:sz="6" w:space="0" w:color="auto"/>
              <w:bottom w:val="single" w:sz="12" w:space="0" w:color="000000"/>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pacing w:val="-1"/>
                <w:sz w:val="18"/>
              </w:rPr>
              <w:t>12,613,026.84</w:t>
            </w:r>
          </w:p>
        </w:tc>
      </w:tr>
    </w:tbl>
    <w:p>
      <w:pPr>
        <w:spacing w:line="202" w:lineRule="exact" w:before="0"/>
        <w:ind w:left="517" w:right="81" w:firstLine="0"/>
        <w:jc w:val="left"/>
        <w:rPr>
          <w:rFonts w:ascii="宋体" w:hAnsi="宋体" w:cs="宋体" w:eastAsia="宋体" w:hint="default"/>
          <w:sz w:val="18"/>
          <w:szCs w:val="18"/>
        </w:rPr>
      </w:pPr>
      <w:r>
        <w:rPr/>
        <w:pict>
          <v:shape style="position:absolute;margin-left:210.240005pt;margin-top:-18.960005pt;width:137.76pt;height:.48pt;mso-position-horizontal-relative:page;mso-position-vertical-relative:paragraph;z-index:-647872" type="#_x0000_t75" stroked="false">
            <v:imagedata r:id="rId80" o:title=""/>
          </v:shape>
        </w:pic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日经广东省信息产业厅认定公司为软件企业。根据财税</w:t>
      </w:r>
      <w:r>
        <w:rPr>
          <w:rFonts w:ascii="Times New Roman" w:hAnsi="Times New Roman" w:cs="Times New Roman" w:eastAsia="Times New Roman" w:hint="default"/>
          <w:sz w:val="18"/>
          <w:szCs w:val="18"/>
        </w:rPr>
        <w:t>[2000]25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号文《关于鼓励软件产</w:t>
      </w:r>
    </w:p>
    <w:p>
      <w:pPr>
        <w:spacing w:line="338" w:lineRule="auto" w:before="99"/>
        <w:ind w:left="157" w:right="136" w:firstLine="0"/>
        <w:jc w:val="both"/>
        <w:rPr>
          <w:rFonts w:ascii="宋体" w:hAnsi="宋体" w:cs="宋体" w:eastAsia="宋体" w:hint="default"/>
          <w:sz w:val="18"/>
          <w:szCs w:val="18"/>
        </w:rPr>
      </w:pPr>
      <w:r>
        <w:rPr>
          <w:rFonts w:ascii="宋体" w:hAnsi="宋体" w:cs="宋体" w:eastAsia="宋体" w:hint="default"/>
          <w:spacing w:val="-3"/>
          <w:sz w:val="18"/>
          <w:szCs w:val="18"/>
        </w:rPr>
        <w:t>业和集成电路产业发展有关税收政策问题的通知》的有关规定：自</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年底以前，对增</w:t>
      </w:r>
      <w:r>
        <w:rPr>
          <w:rFonts w:ascii="宋体" w:hAnsi="宋体" w:cs="宋体" w:eastAsia="宋体" w:hint="default"/>
          <w:w w:val="99"/>
          <w:sz w:val="18"/>
          <w:szCs w:val="18"/>
        </w:rPr>
        <w:t> </w:t>
      </w:r>
      <w:r>
        <w:rPr>
          <w:rFonts w:ascii="宋体" w:hAnsi="宋体" w:cs="宋体" w:eastAsia="宋体" w:hint="default"/>
          <w:sz w:val="18"/>
          <w:szCs w:val="18"/>
        </w:rPr>
        <w:t>值税一般纳税人销售其自行开发生产的软件产品，按</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的法定税率征收增值税后，对其增值税实际税负超过</w:t>
      </w:r>
      <w:r>
        <w:rPr>
          <w:rFonts w:ascii="宋体" w:hAnsi="宋体" w:cs="宋体" w:eastAsia="宋体" w:hint="default"/>
          <w:w w:val="99"/>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的部分实行即征即退政策。</w:t>
      </w:r>
      <w:r>
        <w:rPr>
          <w:rFonts w:ascii="Times New Roman" w:hAnsi="Times New Roman" w:cs="Times New Roman" w:eastAsia="Times New Roman" w:hint="default"/>
          <w:spacing w:val="-4"/>
          <w:sz w:val="18"/>
          <w:szCs w:val="18"/>
        </w:rPr>
        <w:t>2007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年度应退税额为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7,124,683.47</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其中：</w:t>
      </w:r>
      <w:r>
        <w:rPr>
          <w:rFonts w:ascii="Times New Roman" w:hAnsi="Times New Roman" w:cs="Times New Roman" w:eastAsia="Times New Roman" w:hint="default"/>
          <w:spacing w:val="-5"/>
          <w:sz w:val="18"/>
          <w:szCs w:val="18"/>
        </w:rPr>
        <w:t>2,554,460.74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
          <w:sz w:val="18"/>
          <w:szCs w:val="18"/>
        </w:rPr>
        <w:t> </w:t>
      </w:r>
      <w:r>
        <w:rPr>
          <w:rFonts w:ascii="宋体" w:hAnsi="宋体" w:cs="宋体" w:eastAsia="宋体" w:hint="default"/>
          <w:spacing w:val="-8"/>
          <w:sz w:val="18"/>
          <w:szCs w:val="18"/>
        </w:rPr>
        <w:t>年收到</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2008</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年度应退税额为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14,692,998.77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Times New Roman" w:hAnsi="Times New Roman" w:cs="Times New Roman" w:eastAsia="Times New Roman" w:hint="default"/>
          <w:sz w:val="18"/>
          <w:szCs w:val="18"/>
        </w:rPr>
        <w:t>2,411,862.85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元尚未收到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38" w:lineRule="auto" w:before="19"/>
        <w:ind w:left="157" w:right="139"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日经广州市科学技术局等五单位认定公司为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年度广州市重点软件企业。跟据穗</w:t>
      </w:r>
      <w:r>
        <w:rPr>
          <w:rFonts w:ascii="宋体" w:hAnsi="宋体" w:cs="宋体" w:eastAsia="宋体" w:hint="default"/>
          <w:w w:val="99"/>
          <w:sz w:val="18"/>
          <w:szCs w:val="18"/>
        </w:rPr>
        <w:t> </w:t>
      </w:r>
      <w:r>
        <w:rPr>
          <w:rFonts w:ascii="宋体" w:hAnsi="宋体" w:cs="宋体" w:eastAsia="宋体" w:hint="default"/>
          <w:sz w:val="18"/>
          <w:szCs w:val="18"/>
        </w:rPr>
        <w:t>府</w:t>
      </w:r>
      <w:r>
        <w:rPr>
          <w:rFonts w:ascii="Times New Roman" w:hAnsi="Times New Roman" w:cs="Times New Roman" w:eastAsia="Times New Roman" w:hint="default"/>
          <w:sz w:val="18"/>
          <w:szCs w:val="18"/>
        </w:rPr>
        <w:t>[2006]44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号《广州市进一步扶持软件和动漫产业发展的若干规定》第十二条规定：经认定的省、市重点软件</w:t>
      </w:r>
      <w:r>
        <w:rPr>
          <w:rFonts w:ascii="宋体" w:hAnsi="宋体" w:cs="宋体" w:eastAsia="宋体" w:hint="default"/>
          <w:w w:val="99"/>
          <w:sz w:val="18"/>
          <w:szCs w:val="18"/>
        </w:rPr>
        <w:t> </w:t>
      </w:r>
      <w:r>
        <w:rPr>
          <w:rFonts w:ascii="宋体" w:hAnsi="宋体" w:cs="宋体" w:eastAsia="宋体" w:hint="default"/>
          <w:spacing w:val="-3"/>
          <w:sz w:val="18"/>
          <w:szCs w:val="18"/>
        </w:rPr>
        <w:t>和动漫企业，实际缴纳企业所得税占应纳税所得额的比例超过</w:t>
      </w:r>
      <w:r>
        <w:rPr>
          <w:rFonts w:ascii="宋体" w:hAnsi="宋体" w:cs="宋体" w:eastAsia="宋体" w:hint="default"/>
          <w:spacing w:val="-23"/>
          <w:sz w:val="18"/>
          <w:szCs w:val="18"/>
        </w:rPr>
        <w:t> </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的税负部分，由产业发展资金给予奖励。</w:t>
      </w:r>
      <w:r>
        <w:rPr>
          <w:rFonts w:ascii="Times New Roman" w:hAnsi="Times New Roman" w:cs="Times New Roman" w:eastAsia="Times New Roman" w:hint="default"/>
          <w:spacing w:val="-6"/>
          <w:sz w:val="18"/>
          <w:szCs w:val="18"/>
        </w:rPr>
        <w:t>2008</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年度应获得产业发展资金奖励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2,559,800.00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after="0" w:line="338" w:lineRule="auto"/>
        <w:jc w:val="both"/>
        <w:rPr>
          <w:rFonts w:ascii="宋体" w:hAnsi="宋体" w:cs="宋体" w:eastAsia="宋体" w:hint="default"/>
          <w:sz w:val="18"/>
          <w:szCs w:val="18"/>
        </w:rPr>
        <w:sectPr>
          <w:pgSz w:w="11900" w:h="16840"/>
          <w:pgMar w:header="877" w:footer="1047" w:top="1100" w:bottom="1240" w:left="1640" w:right="1320"/>
        </w:sectPr>
      </w:pPr>
    </w:p>
    <w:p>
      <w:pPr>
        <w:spacing w:line="240" w:lineRule="auto" w:before="9"/>
        <w:rPr>
          <w:rFonts w:ascii="宋体" w:hAnsi="宋体" w:cs="宋体" w:eastAsia="宋体" w:hint="default"/>
          <w:sz w:val="18"/>
          <w:szCs w:val="18"/>
        </w:rPr>
      </w:pPr>
    </w:p>
    <w:p>
      <w:pPr>
        <w:spacing w:line="338" w:lineRule="auto" w:before="44"/>
        <w:ind w:left="157" w:right="121" w:firstLine="360"/>
        <w:jc w:val="left"/>
        <w:rPr>
          <w:rFonts w:ascii="宋体" w:hAnsi="宋体" w:cs="宋体" w:eastAsia="宋体" w:hint="default"/>
          <w:sz w:val="18"/>
          <w:szCs w:val="18"/>
        </w:rPr>
      </w:pPr>
      <w:r>
        <w:rPr>
          <w:rFonts w:ascii="宋体" w:hAnsi="宋体" w:cs="宋体" w:eastAsia="宋体" w:hint="default"/>
          <w:sz w:val="18"/>
          <w:szCs w:val="18"/>
        </w:rPr>
        <w:t>营业外收入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年度发生额比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年度发生额增长了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44.12%</w:t>
      </w:r>
      <w:r>
        <w:rPr>
          <w:rFonts w:ascii="宋体" w:hAnsi="宋体" w:cs="宋体" w:eastAsia="宋体" w:hint="default"/>
          <w:sz w:val="18"/>
          <w:szCs w:val="18"/>
        </w:rPr>
        <w:t>，主要是因为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年度业务增加，增值税</w:t>
      </w:r>
      <w:r>
        <w:rPr>
          <w:rFonts w:ascii="宋体" w:hAnsi="宋体" w:cs="宋体" w:eastAsia="宋体" w:hint="default"/>
          <w:w w:val="99"/>
          <w:sz w:val="18"/>
          <w:szCs w:val="18"/>
        </w:rPr>
        <w:t> </w:t>
      </w:r>
      <w:r>
        <w:rPr>
          <w:rFonts w:ascii="宋体" w:hAnsi="宋体" w:cs="宋体" w:eastAsia="宋体" w:hint="default"/>
          <w:sz w:val="18"/>
          <w:szCs w:val="18"/>
        </w:rPr>
        <w:t>退税补贴收入增加所致。</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before="0"/>
        <w:ind w:left="637" w:right="121"/>
        <w:jc w:val="left"/>
      </w:pPr>
      <w:r>
        <w:rPr>
          <w:rFonts w:ascii="Times New Roman" w:hAnsi="Times New Roman" w:cs="Times New Roman" w:eastAsia="Times New Roman" w:hint="default"/>
        </w:rPr>
        <w:t>2</w:t>
      </w:r>
      <w:r>
        <w:rPr/>
        <w:t>、营业外支出</w:t>
      </w:r>
    </w:p>
    <w:p>
      <w:pPr>
        <w:spacing w:line="240" w:lineRule="auto" w:before="6"/>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446"/>
        <w:gridCol w:w="1540"/>
        <w:gridCol w:w="1230"/>
      </w:tblGrid>
      <w:tr>
        <w:trPr>
          <w:trHeight w:val="326" w:hRule="exact"/>
        </w:trPr>
        <w:tc>
          <w:tcPr>
            <w:tcW w:w="2446" w:type="dxa"/>
            <w:tcBorders>
              <w:top w:val="nil" w:sz="6" w:space="0" w:color="auto"/>
              <w:left w:val="nil" w:sz="6" w:space="0" w:color="auto"/>
              <w:bottom w:val="single" w:sz="4" w:space="0" w:color="000000"/>
              <w:right w:val="nil" w:sz="6" w:space="0" w:color="auto"/>
            </w:tcBorders>
            <w:shd w:val="clear" w:color="auto" w:fill="CCCCCC"/>
          </w:tcPr>
          <w:p>
            <w:pPr>
              <w:pStyle w:val="TableParagraph"/>
              <w:tabs>
                <w:tab w:pos="1307" w:val="left" w:leader="none"/>
              </w:tabs>
              <w:spacing w:line="240" w:lineRule="auto" w:before="15"/>
              <w:ind w:left="768" w:right="0"/>
              <w:jc w:val="left"/>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54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15"/>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23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15"/>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r>
        <w:trPr>
          <w:trHeight w:val="333" w:hRule="exact"/>
        </w:trPr>
        <w:tc>
          <w:tcPr>
            <w:tcW w:w="2446"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非流动资产处置损失合计</w:t>
            </w:r>
          </w:p>
        </w:tc>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6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3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2"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25"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25"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罚款</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3"/>
              <w:jc w:val="right"/>
              <w:rPr>
                <w:rFonts w:ascii="Times New Roman" w:hAnsi="Times New Roman" w:cs="Times New Roman" w:eastAsia="Times New Roman" w:hint="default"/>
                <w:sz w:val="18"/>
                <w:szCs w:val="18"/>
              </w:rPr>
            </w:pPr>
            <w:r>
              <w:rPr>
                <w:rFonts w:ascii="Times New Roman"/>
                <w:w w:val="95"/>
                <w:sz w:val="18"/>
              </w:rPr>
              <w:t>1,947.00</w:t>
            </w:r>
            <w:r>
              <w:rPr>
                <w:rFonts w:ascii="Times New Roman"/>
                <w:sz w:val="18"/>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Times New Roman" w:hAnsi="Times New Roman" w:cs="Times New Roman" w:eastAsia="Times New Roman" w:hint="default"/>
                <w:sz w:val="18"/>
                <w:szCs w:val="18"/>
              </w:rPr>
            </w:pPr>
            <w:r>
              <w:rPr>
                <w:rFonts w:ascii="Times New Roman"/>
                <w:w w:val="95"/>
                <w:sz w:val="18"/>
              </w:rPr>
              <w:t>4,458.70</w:t>
            </w:r>
            <w:r>
              <w:rPr>
                <w:rFonts w:ascii="Times New Roman"/>
                <w:sz w:val="18"/>
              </w:rPr>
            </w:r>
          </w:p>
        </w:tc>
      </w:tr>
      <w:tr>
        <w:trPr>
          <w:trHeight w:val="323"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3.ATM</w:t>
            </w:r>
            <w:r>
              <w:rPr>
                <w:rFonts w:ascii="宋体" w:hAnsi="宋体" w:cs="宋体" w:eastAsia="宋体" w:hint="default"/>
                <w:spacing w:val="-4"/>
                <w:sz w:val="18"/>
                <w:szCs w:val="18"/>
              </w:rPr>
              <w:t>短款</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3"/>
              <w:jc w:val="right"/>
              <w:rPr>
                <w:rFonts w:ascii="Times New Roman" w:hAnsi="Times New Roman" w:cs="Times New Roman" w:eastAsia="Times New Roman" w:hint="default"/>
                <w:sz w:val="18"/>
                <w:szCs w:val="18"/>
              </w:rPr>
            </w:pPr>
            <w:r>
              <w:rPr>
                <w:rFonts w:ascii="Times New Roman"/>
                <w:spacing w:val="-1"/>
                <w:sz w:val="18"/>
              </w:rPr>
              <w:t>60,899.99</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
              <w:jc w:val="right"/>
              <w:rPr>
                <w:rFonts w:ascii="Times New Roman" w:hAnsi="Times New Roman" w:cs="Times New Roman" w:eastAsia="Times New Roman" w:hint="default"/>
                <w:sz w:val="18"/>
                <w:szCs w:val="18"/>
              </w:rPr>
            </w:pPr>
            <w:r>
              <w:rPr>
                <w:rFonts w:ascii="Times New Roman"/>
                <w:spacing w:val="-1"/>
                <w:sz w:val="18"/>
              </w:rPr>
              <w:t>30,850.00</w:t>
            </w:r>
          </w:p>
        </w:tc>
      </w:tr>
      <w:tr>
        <w:trPr>
          <w:trHeight w:val="323"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材料报废</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3"/>
              <w:jc w:val="right"/>
              <w:rPr>
                <w:rFonts w:ascii="Times New Roman" w:hAnsi="Times New Roman" w:cs="Times New Roman" w:eastAsia="Times New Roman" w:hint="default"/>
                <w:sz w:val="18"/>
                <w:szCs w:val="18"/>
              </w:rPr>
            </w:pPr>
            <w:r>
              <w:rPr>
                <w:rFonts w:ascii="Times New Roman"/>
                <w:spacing w:val="-1"/>
                <w:sz w:val="18"/>
              </w:rPr>
              <w:t>556,132.51</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Times New Roman" w:hAnsi="Times New Roman" w:cs="Times New Roman" w:eastAsia="Times New Roman" w:hint="default"/>
                <w:sz w:val="18"/>
                <w:szCs w:val="18"/>
              </w:rPr>
            </w:pPr>
            <w:r>
              <w:rPr>
                <w:rFonts w:ascii="Times New Roman"/>
                <w:spacing w:val="-1"/>
                <w:sz w:val="18"/>
              </w:rPr>
              <w:t>194,449.60</w:t>
            </w:r>
          </w:p>
        </w:tc>
      </w:tr>
      <w:tr>
        <w:trPr>
          <w:trHeight w:val="323"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滞纳金</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3"/>
              <w:jc w:val="right"/>
              <w:rPr>
                <w:rFonts w:ascii="Times New Roman" w:hAnsi="Times New Roman" w:cs="Times New Roman" w:eastAsia="Times New Roman" w:hint="default"/>
                <w:sz w:val="18"/>
                <w:szCs w:val="18"/>
              </w:rPr>
            </w:pPr>
            <w:r>
              <w:rPr>
                <w:rFonts w:ascii="Times New Roman"/>
                <w:spacing w:val="-1"/>
                <w:sz w:val="18"/>
              </w:rPr>
              <w:t>98,204.69</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4"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捐赠</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3"/>
              <w:jc w:val="right"/>
              <w:rPr>
                <w:rFonts w:ascii="Times New Roman" w:hAnsi="Times New Roman" w:cs="Times New Roman" w:eastAsia="Times New Roman" w:hint="default"/>
                <w:sz w:val="18"/>
                <w:szCs w:val="18"/>
              </w:rPr>
            </w:pPr>
            <w:r>
              <w:rPr>
                <w:rFonts w:ascii="Times New Roman"/>
                <w:spacing w:val="-1"/>
                <w:sz w:val="18"/>
              </w:rPr>
              <w:t>66,361.10</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28" w:hRule="exact"/>
        </w:trPr>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其他</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63"/>
              <w:jc w:val="right"/>
              <w:rPr>
                <w:rFonts w:ascii="Times New Roman" w:hAnsi="Times New Roman" w:cs="Times New Roman" w:eastAsia="Times New Roman" w:hint="default"/>
                <w:sz w:val="18"/>
                <w:szCs w:val="18"/>
              </w:rPr>
            </w:pPr>
            <w:r>
              <w:rPr>
                <w:rFonts w:ascii="Times New Roman"/>
                <w:w w:val="95"/>
                <w:sz w:val="18"/>
              </w:rPr>
              <w:t>1,950.50</w:t>
            </w:r>
            <w:r>
              <w:rPr>
                <w:rFonts w:ascii="Times New Roman"/>
                <w:sz w:val="18"/>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Times New Roman" w:hAnsi="Times New Roman" w:cs="Times New Roman" w:eastAsia="Times New Roman" w:hint="default"/>
                <w:sz w:val="18"/>
                <w:szCs w:val="18"/>
              </w:rPr>
            </w:pPr>
            <w:r>
              <w:rPr>
                <w:rFonts w:ascii="Times New Roman"/>
                <w:spacing w:val="-1"/>
                <w:sz w:val="18"/>
              </w:rPr>
              <w:t>17,289.80</w:t>
            </w:r>
          </w:p>
        </w:tc>
      </w:tr>
      <w:tr>
        <w:trPr>
          <w:trHeight w:val="338" w:hRule="exact"/>
        </w:trPr>
        <w:tc>
          <w:tcPr>
            <w:tcW w:w="2446" w:type="dxa"/>
            <w:tcBorders>
              <w:top w:val="nil" w:sz="6" w:space="0" w:color="auto"/>
              <w:left w:val="nil" w:sz="6" w:space="0" w:color="auto"/>
              <w:bottom w:val="nil" w:sz="6" w:space="0" w:color="auto"/>
              <w:right w:val="nil" w:sz="6" w:space="0" w:color="auto"/>
            </w:tcBorders>
          </w:tcPr>
          <w:p>
            <w:pPr>
              <w:pStyle w:val="TableParagraph"/>
              <w:tabs>
                <w:tab w:pos="571" w:val="left" w:leader="none"/>
              </w:tabs>
              <w:spacing w:line="240" w:lineRule="auto" w:before="15"/>
              <w:ind w:left="28"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540" w:type="dxa"/>
            <w:tcBorders>
              <w:top w:val="nil" w:sz="6" w:space="0" w:color="auto"/>
              <w:left w:val="nil" w:sz="6" w:space="0" w:color="auto"/>
              <w:bottom w:val="single" w:sz="12" w:space="0" w:color="000000"/>
              <w:right w:val="nil" w:sz="6" w:space="0" w:color="auto"/>
            </w:tcBorders>
          </w:tcPr>
          <w:p>
            <w:pPr>
              <w:pStyle w:val="TableParagraph"/>
              <w:spacing w:line="240" w:lineRule="auto" w:before="52"/>
              <w:ind w:right="163"/>
              <w:jc w:val="right"/>
              <w:rPr>
                <w:rFonts w:ascii="Times New Roman" w:hAnsi="Times New Roman" w:cs="Times New Roman" w:eastAsia="Times New Roman" w:hint="default"/>
                <w:sz w:val="18"/>
                <w:szCs w:val="18"/>
              </w:rPr>
            </w:pPr>
            <w:r>
              <w:rPr>
                <w:rFonts w:ascii="Times New Roman"/>
                <w:spacing w:val="-1"/>
                <w:sz w:val="18"/>
              </w:rPr>
              <w:t>785,495.79</w:t>
            </w:r>
          </w:p>
        </w:tc>
        <w:tc>
          <w:tcPr>
            <w:tcW w:w="1230" w:type="dxa"/>
            <w:tcBorders>
              <w:top w:val="nil" w:sz="6" w:space="0" w:color="auto"/>
              <w:left w:val="nil" w:sz="6" w:space="0" w:color="auto"/>
              <w:bottom w:val="single" w:sz="12" w:space="0" w:color="000000"/>
              <w:right w:val="nil" w:sz="6" w:space="0" w:color="auto"/>
            </w:tcBorders>
          </w:tcPr>
          <w:p>
            <w:pPr>
              <w:pStyle w:val="TableParagraph"/>
              <w:spacing w:line="240" w:lineRule="auto" w:before="52"/>
              <w:ind w:right="25"/>
              <w:jc w:val="right"/>
              <w:rPr>
                <w:rFonts w:ascii="Times New Roman" w:hAnsi="Times New Roman" w:cs="Times New Roman" w:eastAsia="Times New Roman" w:hint="default"/>
                <w:sz w:val="18"/>
                <w:szCs w:val="18"/>
              </w:rPr>
            </w:pPr>
            <w:r>
              <w:rPr>
                <w:rFonts w:ascii="Times New Roman"/>
                <w:spacing w:val="-1"/>
                <w:sz w:val="18"/>
              </w:rPr>
              <w:t>247,148.10</w:t>
            </w:r>
          </w:p>
        </w:tc>
      </w:tr>
    </w:tbl>
    <w:p>
      <w:pPr>
        <w:spacing w:line="202" w:lineRule="exact" w:before="0"/>
        <w:ind w:left="517" w:right="0" w:firstLine="0"/>
        <w:jc w:val="left"/>
        <w:rPr>
          <w:rFonts w:ascii="宋体" w:hAnsi="宋体" w:cs="宋体" w:eastAsia="宋体" w:hint="default"/>
          <w:sz w:val="18"/>
          <w:szCs w:val="18"/>
        </w:rPr>
      </w:pPr>
      <w:r>
        <w:rPr/>
        <w:pict>
          <v:shape style="position:absolute;margin-left:210.240005pt;margin-top:-18.840012pt;width:137.76pt;height:.48pt;mso-position-horizontal-relative:page;mso-position-vertical-relative:paragraph;z-index:-647848" type="#_x0000_t75" stroked="false">
            <v:imagedata r:id="rId80" o:title=""/>
          </v:shape>
        </w:pict>
      </w:r>
      <w:r>
        <w:rPr>
          <w:rFonts w:ascii="宋体" w:hAnsi="宋体" w:cs="宋体" w:eastAsia="宋体" w:hint="default"/>
          <w:w w:val="99"/>
          <w:sz w:val="18"/>
          <w:szCs w:val="18"/>
        </w:rPr>
        <w:t>营业外支出</w:t>
      </w:r>
      <w:r>
        <w:rPr>
          <w:rFonts w:ascii="宋体" w:hAnsi="宋体" w:cs="宋体" w:eastAsia="宋体" w:hint="default"/>
          <w:spacing w:val="-54"/>
          <w:sz w:val="18"/>
          <w:szCs w:val="18"/>
        </w:rPr>
        <w:t> </w:t>
      </w: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w w:val="99"/>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w w:val="99"/>
          <w:sz w:val="18"/>
          <w:szCs w:val="18"/>
        </w:rPr>
        <w:t>年度发生额比</w:t>
      </w:r>
      <w:r>
        <w:rPr>
          <w:rFonts w:ascii="宋体" w:hAnsi="宋体" w:cs="宋体" w:eastAsia="宋体" w:hint="default"/>
          <w:spacing w:val="-54"/>
          <w:sz w:val="18"/>
          <w:szCs w:val="18"/>
        </w:rPr>
        <w:t> </w:t>
      </w:r>
      <w:r>
        <w:rPr>
          <w:rFonts w:ascii="Times New Roman" w:hAnsi="Times New Roman" w:cs="Times New Roman" w:eastAsia="Times New Roman" w:hint="default"/>
          <w:spacing w:val="1"/>
          <w:w w:val="99"/>
          <w:sz w:val="18"/>
          <w:szCs w:val="18"/>
        </w:rPr>
        <w:t>20</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w w:val="99"/>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w w:val="99"/>
          <w:sz w:val="18"/>
          <w:szCs w:val="18"/>
        </w:rPr>
        <w:t>年度发生额增长了</w:t>
      </w:r>
      <w:r>
        <w:rPr>
          <w:rFonts w:ascii="宋体" w:hAnsi="宋体" w:cs="宋体" w:eastAsia="宋体" w:hint="default"/>
          <w:spacing w:val="-54"/>
          <w:sz w:val="18"/>
          <w:szCs w:val="18"/>
        </w:rPr>
        <w:t> </w:t>
      </w:r>
      <w:r>
        <w:rPr>
          <w:rFonts w:ascii="Times New Roman" w:hAnsi="Times New Roman" w:cs="Times New Roman" w:eastAsia="Times New Roman" w:hint="default"/>
          <w:spacing w:val="-2"/>
          <w:w w:val="99"/>
          <w:sz w:val="18"/>
          <w:szCs w:val="18"/>
        </w:rPr>
        <w:t>2</w:t>
      </w:r>
      <w:r>
        <w:rPr>
          <w:rFonts w:ascii="Times New Roman" w:hAnsi="Times New Roman" w:cs="Times New Roman" w:eastAsia="Times New Roman" w:hint="default"/>
          <w:spacing w:val="1"/>
          <w:w w:val="99"/>
          <w:sz w:val="18"/>
          <w:szCs w:val="18"/>
        </w:rPr>
        <w:t>17</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8</w:t>
      </w:r>
      <w:r>
        <w:rPr>
          <w:rFonts w:ascii="Times New Roman" w:hAnsi="Times New Roman" w:cs="Times New Roman" w:eastAsia="Times New Roman" w:hint="default"/>
          <w:spacing w:val="-2"/>
          <w:w w:val="99"/>
          <w:sz w:val="18"/>
          <w:szCs w:val="18"/>
        </w:rPr>
        <w:t>2%</w:t>
      </w:r>
      <w:r>
        <w:rPr>
          <w:rFonts w:ascii="宋体" w:hAnsi="宋体" w:cs="宋体" w:eastAsia="宋体" w:hint="default"/>
          <w:spacing w:val="-92"/>
          <w:w w:val="99"/>
          <w:sz w:val="18"/>
          <w:szCs w:val="18"/>
        </w:rPr>
        <w:t>，</w:t>
      </w:r>
      <w:r>
        <w:rPr>
          <w:rFonts w:ascii="宋体" w:hAnsi="宋体" w:cs="宋体" w:eastAsia="宋体" w:hint="default"/>
          <w:w w:val="99"/>
          <w:sz w:val="18"/>
          <w:szCs w:val="18"/>
        </w:rPr>
        <w:t>主要是因为</w:t>
      </w:r>
      <w:r>
        <w:rPr>
          <w:rFonts w:ascii="宋体" w:hAnsi="宋体" w:cs="宋体" w:eastAsia="宋体" w:hint="default"/>
          <w:spacing w:val="-54"/>
          <w:sz w:val="18"/>
          <w:szCs w:val="18"/>
        </w:rPr>
        <w:t> </w:t>
      </w:r>
      <w:r>
        <w:rPr>
          <w:rFonts w:ascii="Times New Roman" w:hAnsi="Times New Roman" w:cs="Times New Roman" w:eastAsia="Times New Roman" w:hint="default"/>
          <w:spacing w:val="1"/>
          <w:w w:val="99"/>
          <w:sz w:val="18"/>
          <w:szCs w:val="18"/>
        </w:rPr>
        <w:t>200</w:t>
      </w:r>
      <w:r>
        <w:rPr>
          <w:rFonts w:ascii="Times New Roman" w:hAnsi="Times New Roman" w:cs="Times New Roman" w:eastAsia="Times New Roman" w:hint="default"/>
          <w:w w:val="99"/>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w w:val="99"/>
          <w:sz w:val="18"/>
          <w:szCs w:val="18"/>
        </w:rPr>
        <w:t>年度材</w:t>
      </w:r>
      <w:r>
        <w:rPr>
          <w:rFonts w:ascii="宋体" w:hAnsi="宋体" w:cs="宋体" w:eastAsia="宋体" w:hint="default"/>
          <w:spacing w:val="-3"/>
          <w:w w:val="99"/>
          <w:sz w:val="18"/>
          <w:szCs w:val="18"/>
        </w:rPr>
        <w:t>料</w:t>
      </w:r>
      <w:r>
        <w:rPr>
          <w:rFonts w:ascii="宋体" w:hAnsi="宋体" w:cs="宋体" w:eastAsia="宋体" w:hint="default"/>
          <w:w w:val="99"/>
          <w:sz w:val="18"/>
          <w:szCs w:val="18"/>
        </w:rPr>
        <w:t>报废增加所致。</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before="0"/>
        <w:ind w:left="637" w:right="121"/>
        <w:jc w:val="left"/>
      </w:pPr>
      <w:r>
        <w:rPr/>
        <w:t>注释</w:t>
      </w:r>
      <w:r>
        <w:rPr>
          <w:spacing w:val="-61"/>
        </w:rPr>
        <w:t> </w:t>
      </w:r>
      <w:r>
        <w:rPr>
          <w:rFonts w:ascii="Times New Roman" w:hAnsi="Times New Roman" w:cs="Times New Roman" w:eastAsia="Times New Roman" w:hint="default"/>
        </w:rPr>
        <w:t>35</w:t>
      </w:r>
      <w:r>
        <w:rPr/>
        <w:t>、所得税</w:t>
      </w:r>
    </w:p>
    <w:p>
      <w:pPr>
        <w:pStyle w:val="BodyText"/>
        <w:spacing w:line="240" w:lineRule="auto" w:before="133"/>
        <w:ind w:left="637" w:right="121"/>
        <w:jc w:val="left"/>
      </w:pPr>
      <w:r>
        <w:rPr/>
        <w:t>（</w:t>
      </w:r>
      <w:r>
        <w:rPr>
          <w:rFonts w:ascii="Times New Roman" w:hAnsi="Times New Roman" w:cs="Times New Roman" w:eastAsia="Times New Roman" w:hint="default"/>
        </w:rPr>
        <w:t>1</w:t>
      </w:r>
      <w:r>
        <w:rPr/>
        <w:t>）所得税费用的组成</w:t>
      </w:r>
    </w:p>
    <w:p>
      <w:pPr>
        <w:spacing w:line="240" w:lineRule="auto" w:before="7"/>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3391"/>
        <w:gridCol w:w="1490"/>
        <w:gridCol w:w="1155"/>
      </w:tblGrid>
      <w:tr>
        <w:trPr>
          <w:trHeight w:val="345" w:hRule="exact"/>
        </w:trPr>
        <w:tc>
          <w:tcPr>
            <w:tcW w:w="3391" w:type="dxa"/>
            <w:tcBorders>
              <w:top w:val="nil" w:sz="6" w:space="0" w:color="auto"/>
              <w:left w:val="nil" w:sz="6" w:space="0" w:color="auto"/>
              <w:bottom w:val="single" w:sz="4" w:space="0" w:color="000000"/>
              <w:right w:val="nil" w:sz="6" w:space="0" w:color="auto"/>
            </w:tcBorders>
            <w:shd w:val="clear" w:color="auto" w:fill="CCCCCC"/>
          </w:tcPr>
          <w:p>
            <w:pPr>
              <w:pStyle w:val="TableParagraph"/>
              <w:tabs>
                <w:tab w:pos="1939" w:val="left" w:leader="none"/>
              </w:tabs>
              <w:spacing w:line="240" w:lineRule="auto" w:before="21"/>
              <w:ind w:left="1039" w:right="0"/>
              <w:jc w:val="left"/>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49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1"/>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155"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1"/>
              <w:ind w:left="1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r>
        <w:trPr>
          <w:trHeight w:val="346" w:hRule="exact"/>
        </w:trPr>
        <w:tc>
          <w:tcPr>
            <w:tcW w:w="339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1490"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37"/>
              <w:jc w:val="right"/>
              <w:rPr>
                <w:rFonts w:ascii="Times New Roman" w:hAnsi="Times New Roman" w:cs="Times New Roman" w:eastAsia="Times New Roman" w:hint="default"/>
                <w:sz w:val="18"/>
                <w:szCs w:val="18"/>
              </w:rPr>
            </w:pPr>
            <w:r>
              <w:rPr>
                <w:rFonts w:ascii="Times New Roman"/>
                <w:spacing w:val="-1"/>
                <w:sz w:val="18"/>
              </w:rPr>
              <w:t>5,801,360.75</w:t>
            </w:r>
          </w:p>
        </w:tc>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30"/>
              <w:jc w:val="right"/>
              <w:rPr>
                <w:rFonts w:ascii="Times New Roman" w:hAnsi="Times New Roman" w:cs="Times New Roman" w:eastAsia="Times New Roman" w:hint="default"/>
                <w:sz w:val="18"/>
                <w:szCs w:val="18"/>
              </w:rPr>
            </w:pPr>
            <w:r>
              <w:rPr>
                <w:rFonts w:ascii="Times New Roman"/>
                <w:spacing w:val="-1"/>
                <w:sz w:val="18"/>
              </w:rPr>
              <w:t>7,280,784.58</w:t>
            </w:r>
          </w:p>
        </w:tc>
      </w:tr>
      <w:tr>
        <w:trPr>
          <w:trHeight w:val="340"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其中：当年产生的所得税费用</w:t>
            </w:r>
          </w:p>
        </w:tc>
        <w:tc>
          <w:tcPr>
            <w:tcW w:w="1490"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0"/>
              <w:jc w:val="right"/>
              <w:rPr>
                <w:rFonts w:ascii="Times New Roman" w:hAnsi="Times New Roman" w:cs="Times New Roman" w:eastAsia="Times New Roman" w:hint="default"/>
                <w:sz w:val="18"/>
                <w:szCs w:val="18"/>
              </w:rPr>
            </w:pPr>
            <w:r>
              <w:rPr>
                <w:rFonts w:ascii="Times New Roman"/>
                <w:spacing w:val="-1"/>
                <w:sz w:val="18"/>
              </w:rPr>
              <w:t>7,225,680.24</w:t>
            </w:r>
          </w:p>
        </w:tc>
      </w:tr>
      <w:tr>
        <w:trPr>
          <w:trHeight w:val="341"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85" w:right="0"/>
              <w:jc w:val="left"/>
              <w:rPr>
                <w:rFonts w:ascii="宋体" w:hAnsi="宋体" w:cs="宋体" w:eastAsia="宋体" w:hint="default"/>
                <w:sz w:val="18"/>
                <w:szCs w:val="18"/>
              </w:rPr>
            </w:pPr>
            <w:r>
              <w:rPr>
                <w:rFonts w:ascii="宋体" w:hAnsi="宋体" w:cs="宋体" w:eastAsia="宋体" w:hint="default"/>
                <w:sz w:val="18"/>
                <w:szCs w:val="18"/>
              </w:rPr>
              <w:t>本期调整以前年度所得税金额</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
              <w:jc w:val="right"/>
              <w:rPr>
                <w:rFonts w:ascii="Times New Roman" w:hAnsi="Times New Roman" w:cs="Times New Roman" w:eastAsia="Times New Roman" w:hint="default"/>
                <w:sz w:val="18"/>
                <w:szCs w:val="18"/>
              </w:rPr>
            </w:pPr>
            <w:r>
              <w:rPr>
                <w:rFonts w:ascii="Times New Roman"/>
                <w:spacing w:val="-1"/>
                <w:sz w:val="18"/>
              </w:rPr>
              <w:t>55,104.34</w:t>
            </w:r>
          </w:p>
        </w:tc>
      </w:tr>
      <w:tr>
        <w:trPr>
          <w:trHeight w:val="340"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5"/>
              <w:jc w:val="right"/>
              <w:rPr>
                <w:rFonts w:ascii="Times New Roman" w:hAnsi="Times New Roman" w:cs="Times New Roman" w:eastAsia="Times New Roman" w:hint="default"/>
                <w:sz w:val="18"/>
                <w:szCs w:val="18"/>
              </w:rPr>
            </w:pPr>
            <w:r>
              <w:rPr>
                <w:rFonts w:ascii="Times New Roman"/>
                <w:spacing w:val="-1"/>
                <w:sz w:val="18"/>
              </w:rPr>
              <w:t>-113,500.01</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
              <w:jc w:val="right"/>
              <w:rPr>
                <w:rFonts w:ascii="Times New Roman" w:hAnsi="Times New Roman" w:cs="Times New Roman" w:eastAsia="Times New Roman" w:hint="default"/>
                <w:sz w:val="18"/>
                <w:szCs w:val="18"/>
              </w:rPr>
            </w:pPr>
            <w:r>
              <w:rPr>
                <w:rFonts w:ascii="Times New Roman"/>
                <w:spacing w:val="-1"/>
                <w:sz w:val="18"/>
              </w:rPr>
              <w:t>270,629.62</w:t>
            </w:r>
          </w:p>
        </w:tc>
      </w:tr>
      <w:tr>
        <w:trPr>
          <w:trHeight w:val="340"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其中：当期产生的递延所得税</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5"/>
              <w:jc w:val="right"/>
              <w:rPr>
                <w:rFonts w:ascii="Times New Roman" w:hAnsi="Times New Roman" w:cs="Times New Roman" w:eastAsia="Times New Roman" w:hint="default"/>
                <w:sz w:val="18"/>
                <w:szCs w:val="18"/>
              </w:rPr>
            </w:pPr>
            <w:r>
              <w:rPr>
                <w:rFonts w:ascii="Times New Roman"/>
                <w:spacing w:val="-1"/>
                <w:sz w:val="18"/>
              </w:rPr>
              <w:t>-113,500.01</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0"/>
              <w:jc w:val="right"/>
              <w:rPr>
                <w:rFonts w:ascii="Times New Roman" w:hAnsi="Times New Roman" w:cs="Times New Roman" w:eastAsia="Times New Roman" w:hint="default"/>
                <w:sz w:val="18"/>
                <w:szCs w:val="18"/>
              </w:rPr>
            </w:pPr>
            <w:r>
              <w:rPr>
                <w:rFonts w:ascii="Times New Roman"/>
                <w:spacing w:val="-1"/>
                <w:sz w:val="18"/>
              </w:rPr>
              <w:t>-180,185.17</w:t>
            </w:r>
          </w:p>
        </w:tc>
      </w:tr>
      <w:tr>
        <w:trPr>
          <w:trHeight w:val="341"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96" w:right="0"/>
              <w:jc w:val="left"/>
              <w:rPr>
                <w:rFonts w:ascii="宋体" w:hAnsi="宋体" w:cs="宋体" w:eastAsia="宋体" w:hint="default"/>
                <w:sz w:val="18"/>
                <w:szCs w:val="18"/>
              </w:rPr>
            </w:pPr>
            <w:r>
              <w:rPr>
                <w:rFonts w:ascii="宋体" w:hAnsi="宋体" w:cs="宋体" w:eastAsia="宋体" w:hint="default"/>
                <w:sz w:val="18"/>
                <w:szCs w:val="18"/>
              </w:rPr>
              <w:t>本期调整以前年度递延所得税金额</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
              <w:jc w:val="right"/>
              <w:rPr>
                <w:rFonts w:ascii="Times New Roman" w:hAnsi="Times New Roman" w:cs="Times New Roman" w:eastAsia="Times New Roman" w:hint="default"/>
                <w:sz w:val="18"/>
                <w:szCs w:val="18"/>
              </w:rPr>
            </w:pPr>
            <w:r>
              <w:rPr>
                <w:rFonts w:ascii="Times New Roman"/>
                <w:spacing w:val="-1"/>
                <w:sz w:val="18"/>
              </w:rPr>
              <w:t>450,814.79</w:t>
            </w:r>
          </w:p>
        </w:tc>
      </w:tr>
      <w:tr>
        <w:trPr>
          <w:trHeight w:val="347" w:hRule="exact"/>
        </w:trPr>
        <w:tc>
          <w:tcPr>
            <w:tcW w:w="33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96" w:right="0"/>
              <w:jc w:val="left"/>
              <w:rPr>
                <w:rFonts w:ascii="宋体" w:hAnsi="宋体" w:cs="宋体" w:eastAsia="宋体" w:hint="default"/>
                <w:sz w:val="18"/>
                <w:szCs w:val="18"/>
              </w:rPr>
            </w:pPr>
            <w:r>
              <w:rPr>
                <w:rFonts w:ascii="宋体" w:hAnsi="宋体" w:cs="宋体" w:eastAsia="宋体" w:hint="default"/>
                <w:sz w:val="18"/>
                <w:szCs w:val="18"/>
              </w:rPr>
              <w:t>税率变动的影响</w:t>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3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69" w:hRule="exact"/>
        </w:trPr>
        <w:tc>
          <w:tcPr>
            <w:tcW w:w="3391" w:type="dxa"/>
            <w:tcBorders>
              <w:top w:val="nil" w:sz="6" w:space="0" w:color="auto"/>
              <w:left w:val="nil" w:sz="6" w:space="0" w:color="auto"/>
              <w:bottom w:val="nil" w:sz="6" w:space="0" w:color="auto"/>
              <w:right w:val="nil" w:sz="6" w:space="0" w:color="auto"/>
            </w:tcBorders>
          </w:tcPr>
          <w:p>
            <w:pPr>
              <w:pStyle w:val="TableParagraph"/>
              <w:tabs>
                <w:tab w:pos="1756" w:val="left" w:leader="none"/>
              </w:tabs>
              <w:spacing w:line="240" w:lineRule="auto" w:before="27"/>
              <w:ind w:left="1036"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490" w:type="dxa"/>
            <w:tcBorders>
              <w:top w:val="nil" w:sz="6" w:space="0" w:color="auto"/>
              <w:left w:val="nil" w:sz="6" w:space="0" w:color="auto"/>
              <w:bottom w:val="single" w:sz="6" w:space="0" w:color="000000"/>
              <w:right w:val="nil" w:sz="6" w:space="0" w:color="auto"/>
            </w:tcBorders>
          </w:tcPr>
          <w:p>
            <w:pPr>
              <w:pStyle w:val="TableParagraph"/>
              <w:spacing w:line="240" w:lineRule="auto" w:before="67"/>
              <w:ind w:right="137"/>
              <w:jc w:val="right"/>
              <w:rPr>
                <w:rFonts w:ascii="Times New Roman" w:hAnsi="Times New Roman" w:cs="Times New Roman" w:eastAsia="Times New Roman" w:hint="default"/>
                <w:sz w:val="18"/>
                <w:szCs w:val="18"/>
              </w:rPr>
            </w:pPr>
            <w:r>
              <w:rPr>
                <w:rFonts w:ascii="Times New Roman"/>
                <w:spacing w:val="-1"/>
                <w:sz w:val="18"/>
              </w:rPr>
              <w:t>5,687,860.74</w:t>
            </w:r>
          </w:p>
        </w:tc>
        <w:tc>
          <w:tcPr>
            <w:tcW w:w="1155"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30"/>
              <w:jc w:val="right"/>
              <w:rPr>
                <w:rFonts w:ascii="Times New Roman" w:hAnsi="Times New Roman" w:cs="Times New Roman" w:eastAsia="Times New Roman" w:hint="default"/>
                <w:sz w:val="18"/>
                <w:szCs w:val="18"/>
              </w:rPr>
            </w:pPr>
            <w:r>
              <w:rPr>
                <w:rFonts w:ascii="Times New Roman"/>
                <w:spacing w:val="-1"/>
                <w:sz w:val="18"/>
              </w:rPr>
              <w:t>7,551,414.20</w:t>
            </w:r>
          </w:p>
        </w:tc>
      </w:tr>
    </w:tbl>
    <w:p>
      <w:pPr>
        <w:spacing w:line="240" w:lineRule="auto" w:before="9"/>
        <w:rPr>
          <w:rFonts w:ascii="宋体" w:hAnsi="宋体" w:cs="宋体" w:eastAsia="宋体" w:hint="default"/>
          <w:sz w:val="29"/>
          <w:szCs w:val="29"/>
        </w:rPr>
      </w:pPr>
    </w:p>
    <w:p>
      <w:pPr>
        <w:spacing w:before="36"/>
        <w:ind w:left="157" w:right="121" w:firstLine="0"/>
        <w:jc w:val="left"/>
        <w:rPr>
          <w:rFonts w:ascii="宋体" w:hAnsi="宋体" w:cs="宋体" w:eastAsia="宋体" w:hint="default"/>
          <w:sz w:val="21"/>
          <w:szCs w:val="21"/>
        </w:rPr>
      </w:pPr>
      <w:r>
        <w:rPr/>
        <w:pict>
          <v:shape style="position:absolute;margin-left:257.519989pt;margin-top:-40.536835pt;width:131.520pt;height:.72pt;mso-position-horizontal-relative:page;mso-position-vertical-relative:paragraph;z-index:-647824" type="#_x0000_t75" stroked="false">
            <v:imagedata r:id="rId82" o:title=""/>
          </v:shape>
        </w:pic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）所得税费用与会计利润的关系</w:t>
      </w:r>
    </w:p>
    <w:p>
      <w:pPr>
        <w:spacing w:line="240" w:lineRule="auto" w:before="8"/>
        <w:rPr>
          <w:rFonts w:ascii="宋体" w:hAnsi="宋体" w:cs="宋体" w:eastAsia="宋体"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3097"/>
        <w:gridCol w:w="1915"/>
        <w:gridCol w:w="1233"/>
      </w:tblGrid>
      <w:tr>
        <w:trPr>
          <w:trHeight w:val="344" w:hRule="exact"/>
        </w:trPr>
        <w:tc>
          <w:tcPr>
            <w:tcW w:w="3097"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3"/>
              <w:ind w:left="85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3"/>
              <w:ind w:left="7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23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3"/>
              <w:ind w:left="1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r>
        <w:trPr>
          <w:trHeight w:val="347" w:hRule="exact"/>
        </w:trPr>
        <w:tc>
          <w:tcPr>
            <w:tcW w:w="309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5" w:right="0"/>
              <w:jc w:val="left"/>
              <w:rPr>
                <w:rFonts w:ascii="宋体" w:hAnsi="宋体" w:cs="宋体" w:eastAsia="宋体" w:hint="default"/>
                <w:sz w:val="18"/>
                <w:szCs w:val="18"/>
              </w:rPr>
            </w:pPr>
            <w:r>
              <w:rPr>
                <w:rFonts w:ascii="宋体" w:hAnsi="宋体" w:cs="宋体" w:eastAsia="宋体" w:hint="default"/>
                <w:sz w:val="18"/>
                <w:szCs w:val="18"/>
              </w:rPr>
              <w:t>会计利润</w:t>
            </w:r>
          </w:p>
        </w:tc>
        <w:tc>
          <w:tcPr>
            <w:tcW w:w="1915"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63"/>
              <w:jc w:val="right"/>
              <w:rPr>
                <w:rFonts w:ascii="Times New Roman" w:hAnsi="Times New Roman" w:cs="Times New Roman" w:eastAsia="Times New Roman" w:hint="default"/>
                <w:sz w:val="18"/>
                <w:szCs w:val="18"/>
              </w:rPr>
            </w:pPr>
            <w:r>
              <w:rPr>
                <w:rFonts w:ascii="Times New Roman"/>
                <w:spacing w:val="-1"/>
                <w:sz w:val="18"/>
              </w:rPr>
              <w:t>66,090,671.84</w:t>
            </w:r>
          </w:p>
        </w:tc>
        <w:tc>
          <w:tcPr>
            <w:tcW w:w="1233"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67,277,044.35</w:t>
            </w:r>
          </w:p>
        </w:tc>
      </w:tr>
      <w:tr>
        <w:trPr>
          <w:trHeight w:val="341"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加：合并抵销影响的利润总额</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3"/>
              <w:jc w:val="right"/>
              <w:rPr>
                <w:rFonts w:ascii="Times New Roman" w:hAnsi="Times New Roman" w:cs="Times New Roman" w:eastAsia="Times New Roman" w:hint="default"/>
                <w:sz w:val="18"/>
                <w:szCs w:val="18"/>
              </w:rPr>
            </w:pPr>
            <w:r>
              <w:rPr>
                <w:rFonts w:ascii="Times New Roman"/>
                <w:spacing w:val="-1"/>
                <w:sz w:val="18"/>
              </w:rPr>
              <w:t>8,159,444.39</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-1,628,234.37</w:t>
            </w:r>
          </w:p>
        </w:tc>
      </w:tr>
      <w:tr>
        <w:trPr>
          <w:trHeight w:val="34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宋体" w:hAnsi="宋体" w:cs="宋体" w:eastAsia="宋体" w:hint="default"/>
                <w:sz w:val="18"/>
                <w:szCs w:val="18"/>
              </w:rPr>
              <w:t>合并抵销前利润总额</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5"/>
              <w:jc w:val="right"/>
              <w:rPr>
                <w:rFonts w:ascii="Times New Roman" w:hAnsi="Times New Roman" w:cs="Times New Roman" w:eastAsia="Times New Roman" w:hint="default"/>
                <w:sz w:val="18"/>
                <w:szCs w:val="18"/>
              </w:rPr>
            </w:pPr>
            <w:r>
              <w:rPr>
                <w:rFonts w:ascii="Times New Roman"/>
                <w:spacing w:val="-1"/>
                <w:sz w:val="18"/>
              </w:rPr>
              <w:t>74,250,116.23</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65,648,809.98</w:t>
            </w:r>
          </w:p>
        </w:tc>
      </w:tr>
      <w:tr>
        <w:trPr>
          <w:trHeight w:val="34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加：</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spacing w:val="-1"/>
                <w:sz w:val="18"/>
              </w:rPr>
              <w:t>1,945,173.31</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right"/>
              <w:rPr>
                <w:rFonts w:ascii="Times New Roman" w:hAnsi="Times New Roman" w:cs="Times New Roman" w:eastAsia="Times New Roman" w:hint="default"/>
                <w:sz w:val="18"/>
                <w:szCs w:val="18"/>
              </w:rPr>
            </w:pPr>
            <w:r>
              <w:rPr>
                <w:rFonts w:ascii="Times New Roman"/>
                <w:spacing w:val="-1"/>
                <w:sz w:val="18"/>
              </w:rPr>
              <w:t>1,426,838.34</w:t>
            </w:r>
          </w:p>
        </w:tc>
      </w:tr>
      <w:tr>
        <w:trPr>
          <w:trHeight w:val="342"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不可税前抵扣的费用</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5"/>
              <w:jc w:val="right"/>
              <w:rPr>
                <w:rFonts w:ascii="Times New Roman" w:hAnsi="Times New Roman" w:cs="Times New Roman" w:eastAsia="Times New Roman" w:hint="default"/>
                <w:sz w:val="18"/>
                <w:szCs w:val="18"/>
              </w:rPr>
            </w:pPr>
            <w:r>
              <w:rPr>
                <w:rFonts w:ascii="Times New Roman"/>
                <w:spacing w:val="-1"/>
                <w:sz w:val="18"/>
              </w:rPr>
              <w:t>1,945,173.31</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1,426,838.34</w:t>
            </w:r>
          </w:p>
        </w:tc>
      </w:tr>
      <w:tr>
        <w:trPr>
          <w:trHeight w:val="34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地区或国家税率不同</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38"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 w:right="0"/>
              <w:jc w:val="left"/>
              <w:rPr>
                <w:rFonts w:ascii="宋体" w:hAnsi="宋体" w:cs="宋体" w:eastAsia="宋体" w:hint="default"/>
                <w:sz w:val="18"/>
                <w:szCs w:val="18"/>
              </w:rPr>
            </w:pPr>
            <w:r>
              <w:rPr>
                <w:rFonts w:ascii="宋体" w:hAnsi="宋体" w:cs="宋体" w:eastAsia="宋体" w:hint="default"/>
                <w:sz w:val="18"/>
                <w:szCs w:val="18"/>
              </w:rPr>
              <w:t>减：</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3"/>
              <w:jc w:val="right"/>
              <w:rPr>
                <w:rFonts w:ascii="Times New Roman" w:hAnsi="Times New Roman" w:cs="Times New Roman" w:eastAsia="Times New Roman" w:hint="default"/>
                <w:sz w:val="18"/>
                <w:szCs w:val="18"/>
              </w:rPr>
            </w:pPr>
            <w:r>
              <w:rPr>
                <w:rFonts w:ascii="Times New Roman"/>
                <w:spacing w:val="-1"/>
                <w:sz w:val="18"/>
              </w:rPr>
              <w:t>19,049,063.25</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8"/>
              <w:jc w:val="right"/>
              <w:rPr>
                <w:rFonts w:ascii="Times New Roman" w:hAnsi="Times New Roman" w:cs="Times New Roman" w:eastAsia="Times New Roman" w:hint="default"/>
                <w:sz w:val="18"/>
                <w:szCs w:val="18"/>
              </w:rPr>
            </w:pPr>
            <w:r>
              <w:rPr>
                <w:rFonts w:ascii="Times New Roman"/>
                <w:spacing w:val="-1"/>
                <w:sz w:val="18"/>
              </w:rPr>
              <w:t>5,778,325.51</w:t>
            </w:r>
          </w:p>
        </w:tc>
      </w:tr>
      <w:tr>
        <w:trPr>
          <w:trHeight w:val="367"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不用课税的收入</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3"/>
              <w:jc w:val="right"/>
              <w:rPr>
                <w:rFonts w:ascii="Times New Roman" w:hAnsi="Times New Roman" w:cs="Times New Roman" w:eastAsia="Times New Roman" w:hint="default"/>
                <w:sz w:val="18"/>
                <w:szCs w:val="18"/>
              </w:rPr>
            </w:pPr>
            <w:r>
              <w:rPr>
                <w:rFonts w:ascii="Times New Roman"/>
                <w:spacing w:val="-1"/>
                <w:sz w:val="18"/>
              </w:rPr>
              <w:t>17,252,798.77</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8"/>
              <w:jc w:val="right"/>
              <w:rPr>
                <w:rFonts w:ascii="Times New Roman" w:hAnsi="Times New Roman" w:cs="Times New Roman" w:eastAsia="Times New Roman" w:hint="default"/>
                <w:sz w:val="18"/>
                <w:szCs w:val="18"/>
              </w:rPr>
            </w:pPr>
            <w:r>
              <w:rPr>
                <w:rFonts w:ascii="Times New Roman"/>
                <w:spacing w:val="-1"/>
                <w:sz w:val="18"/>
              </w:rPr>
              <w:t>6,977,037.89</w:t>
            </w:r>
          </w:p>
        </w:tc>
      </w:tr>
    </w:tbl>
    <w:p>
      <w:pPr>
        <w:spacing w:after="0" w:line="240" w:lineRule="auto"/>
        <w:jc w:val="right"/>
        <w:rPr>
          <w:rFonts w:ascii="Times New Roman" w:hAnsi="Times New Roman" w:cs="Times New Roman" w:eastAsia="Times New Roman" w:hint="default"/>
          <w:sz w:val="18"/>
          <w:szCs w:val="18"/>
        </w:rPr>
        <w:sectPr>
          <w:footerReference w:type="default" r:id="rId81"/>
          <w:pgSz w:w="11900" w:h="16840"/>
          <w:pgMar w:footer="1047" w:header="877" w:top="1100" w:bottom="1240" w:left="1640" w:right="1260"/>
          <w:pgNumType w:start="110"/>
        </w:sectPr>
      </w:pPr>
    </w:p>
    <w:p>
      <w:pPr>
        <w:spacing w:line="240" w:lineRule="auto" w:before="12"/>
        <w:rPr>
          <w:rFonts w:ascii="宋体" w:hAnsi="宋体" w:cs="宋体" w:eastAsia="宋体" w:hint="default"/>
          <w:sz w:val="22"/>
          <w:szCs w:val="22"/>
        </w:rPr>
      </w:pPr>
    </w:p>
    <w:tbl>
      <w:tblPr>
        <w:tblW w:w="0" w:type="auto"/>
        <w:jc w:val="left"/>
        <w:tblInd w:w="142" w:type="dxa"/>
        <w:tblLayout w:type="fixed"/>
        <w:tblCellMar>
          <w:top w:w="0" w:type="dxa"/>
          <w:left w:w="0" w:type="dxa"/>
          <w:bottom w:w="0" w:type="dxa"/>
          <w:right w:w="0" w:type="dxa"/>
        </w:tblCellMar>
        <w:tblLook w:val="01E0"/>
      </w:tblPr>
      <w:tblGrid>
        <w:gridCol w:w="3493"/>
        <w:gridCol w:w="1509"/>
        <w:gridCol w:w="1225"/>
      </w:tblGrid>
      <w:tr>
        <w:trPr>
          <w:trHeight w:val="365"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可抵扣的预计费用</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研究开发费用附加扣除额</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4"/>
              <w:jc w:val="right"/>
              <w:rPr>
                <w:rFonts w:ascii="Times New Roman" w:hAnsi="Times New Roman" w:cs="Times New Roman" w:eastAsia="Times New Roman" w:hint="default"/>
                <w:sz w:val="18"/>
                <w:szCs w:val="18"/>
              </w:rPr>
            </w:pPr>
            <w:r>
              <w:rPr>
                <w:rFonts w:ascii="Times New Roman"/>
                <w:spacing w:val="-1"/>
                <w:sz w:val="18"/>
              </w:rPr>
              <w:t>2,552,931.26</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会计利润与税法的差异</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6"/>
              <w:jc w:val="right"/>
              <w:rPr>
                <w:rFonts w:ascii="Times New Roman" w:hAnsi="Times New Roman" w:cs="Times New Roman" w:eastAsia="Times New Roman" w:hint="default"/>
                <w:sz w:val="18"/>
                <w:szCs w:val="18"/>
              </w:rPr>
            </w:pPr>
            <w:r>
              <w:rPr>
                <w:rFonts w:ascii="Times New Roman"/>
                <w:spacing w:val="-1"/>
                <w:sz w:val="18"/>
              </w:rPr>
              <w:t>-756,666.78</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0"/>
              <w:jc w:val="right"/>
              <w:rPr>
                <w:rFonts w:ascii="Times New Roman" w:hAnsi="Times New Roman" w:cs="Times New Roman" w:eastAsia="Times New Roman" w:hint="default"/>
                <w:sz w:val="18"/>
                <w:szCs w:val="18"/>
              </w:rPr>
            </w:pPr>
            <w:r>
              <w:rPr>
                <w:rFonts w:ascii="Times New Roman"/>
                <w:spacing w:val="-1"/>
                <w:sz w:val="18"/>
              </w:rPr>
              <w:t>-1,198,712.38</w:t>
            </w:r>
          </w:p>
        </w:tc>
      </w:tr>
      <w:tr>
        <w:trPr>
          <w:trHeight w:val="340"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合并应纳税所得额</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6"/>
              <w:jc w:val="right"/>
              <w:rPr>
                <w:rFonts w:ascii="Times New Roman" w:hAnsi="Times New Roman" w:cs="Times New Roman" w:eastAsia="Times New Roman" w:hint="default"/>
                <w:sz w:val="18"/>
                <w:szCs w:val="18"/>
              </w:rPr>
            </w:pPr>
            <w:r>
              <w:rPr>
                <w:rFonts w:ascii="Times New Roman"/>
                <w:spacing w:val="-1"/>
                <w:sz w:val="18"/>
              </w:rPr>
              <w:t>57,146,226.29</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
              <w:jc w:val="right"/>
              <w:rPr>
                <w:rFonts w:ascii="Times New Roman" w:hAnsi="Times New Roman" w:cs="Times New Roman" w:eastAsia="Times New Roman" w:hint="default"/>
                <w:sz w:val="18"/>
                <w:szCs w:val="18"/>
              </w:rPr>
            </w:pPr>
            <w:r>
              <w:rPr>
                <w:rFonts w:ascii="Times New Roman"/>
                <w:spacing w:val="-1"/>
                <w:sz w:val="18"/>
              </w:rPr>
              <w:t>61,297,322.81</w:t>
            </w:r>
          </w:p>
        </w:tc>
      </w:tr>
      <w:tr>
        <w:trPr>
          <w:trHeight w:val="340"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加：子公司亏损额</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64"/>
              <w:jc w:val="right"/>
              <w:rPr>
                <w:rFonts w:ascii="Times New Roman" w:hAnsi="Times New Roman" w:cs="Times New Roman" w:eastAsia="Times New Roman" w:hint="default"/>
                <w:sz w:val="18"/>
                <w:szCs w:val="18"/>
              </w:rPr>
            </w:pPr>
            <w:r>
              <w:rPr>
                <w:rFonts w:ascii="Times New Roman"/>
                <w:spacing w:val="-1"/>
                <w:sz w:val="18"/>
              </w:rPr>
              <w:t>563,219.32</w:t>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
              <w:jc w:val="right"/>
              <w:rPr>
                <w:rFonts w:ascii="Times New Roman" w:hAnsi="Times New Roman" w:cs="Times New Roman" w:eastAsia="Times New Roman" w:hint="default"/>
                <w:sz w:val="18"/>
                <w:szCs w:val="18"/>
              </w:rPr>
            </w:pPr>
            <w:r>
              <w:rPr>
                <w:rFonts w:ascii="Times New Roman"/>
                <w:spacing w:val="-1"/>
                <w:sz w:val="18"/>
              </w:rPr>
              <w:t>2,668,055.53</w:t>
            </w:r>
          </w:p>
        </w:tc>
      </w:tr>
      <w:tr>
        <w:trPr>
          <w:trHeight w:val="341"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1.</w:t>
            </w:r>
            <w:r>
              <w:rPr>
                <w:rFonts w:ascii="宋体" w:hAnsi="宋体" w:cs="宋体" w:eastAsia="宋体" w:hint="default"/>
                <w:sz w:val="18"/>
                <w:szCs w:val="18"/>
              </w:rPr>
              <w:t>子公司免税额</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
              <w:jc w:val="right"/>
              <w:rPr>
                <w:rFonts w:ascii="Times New Roman" w:hAnsi="Times New Roman" w:cs="Times New Roman" w:eastAsia="Times New Roman" w:hint="default"/>
                <w:sz w:val="18"/>
                <w:szCs w:val="18"/>
              </w:rPr>
            </w:pPr>
            <w:r>
              <w:rPr>
                <w:rFonts w:ascii="Times New Roman"/>
                <w:spacing w:val="-1"/>
                <w:sz w:val="18"/>
              </w:rPr>
              <w:t>12,788,744.84</w:t>
            </w:r>
          </w:p>
        </w:tc>
      </w:tr>
      <w:tr>
        <w:trPr>
          <w:trHeight w:val="343"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弥补亏损</w:t>
            </w:r>
          </w:p>
        </w:tc>
        <w:tc>
          <w:tcPr>
            <w:tcW w:w="150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66"/>
              <w:jc w:val="right"/>
              <w:rPr>
                <w:rFonts w:ascii="Times New Roman" w:hAnsi="Times New Roman" w:cs="Times New Roman" w:eastAsia="Times New Roman" w:hint="default"/>
                <w:sz w:val="18"/>
                <w:szCs w:val="18"/>
              </w:rPr>
            </w:pPr>
            <w:r>
              <w:rPr>
                <w:rFonts w:ascii="Times New Roman"/>
                <w:spacing w:val="-1"/>
                <w:sz w:val="18"/>
              </w:rPr>
              <w:t>182,288.84</w:t>
            </w:r>
          </w:p>
        </w:tc>
        <w:tc>
          <w:tcPr>
            <w:tcW w:w="122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9"/>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0"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1509"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166"/>
              <w:jc w:val="right"/>
              <w:rPr>
                <w:rFonts w:ascii="Times New Roman" w:hAnsi="Times New Roman" w:cs="Times New Roman" w:eastAsia="Times New Roman" w:hint="default"/>
                <w:sz w:val="18"/>
                <w:szCs w:val="18"/>
              </w:rPr>
            </w:pPr>
            <w:r>
              <w:rPr>
                <w:rFonts w:ascii="Times New Roman"/>
                <w:spacing w:val="-1"/>
                <w:sz w:val="18"/>
              </w:rPr>
              <w:t>57,527,156.77</w:t>
            </w:r>
          </w:p>
        </w:tc>
        <w:tc>
          <w:tcPr>
            <w:tcW w:w="122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51,176,633.50</w:t>
            </w:r>
          </w:p>
        </w:tc>
      </w:tr>
      <w:tr>
        <w:trPr>
          <w:trHeight w:val="348"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150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64"/>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15%</w:t>
            </w:r>
            <w:r>
              <w:rPr>
                <w:rFonts w:ascii="宋体" w:hAnsi="宋体" w:cs="宋体" w:eastAsia="宋体" w:hint="default"/>
                <w:w w:val="95"/>
                <w:sz w:val="18"/>
                <w:szCs w:val="18"/>
              </w:rPr>
              <w:t>、</w:t>
            </w:r>
            <w:r>
              <w:rPr>
                <w:rFonts w:ascii="Times New Roman" w:hAnsi="Times New Roman" w:cs="Times New Roman" w:eastAsia="Times New Roman" w:hint="default"/>
                <w:w w:val="95"/>
                <w:sz w:val="18"/>
                <w:szCs w:val="18"/>
              </w:rPr>
              <w:t>7.5%</w:t>
            </w:r>
            <w:r>
              <w:rPr>
                <w:rFonts w:ascii="Times New Roman" w:hAnsi="Times New Roman" w:cs="Times New Roman" w:eastAsia="Times New Roman" w:hint="default"/>
                <w:sz w:val="18"/>
                <w:szCs w:val="18"/>
              </w:rPr>
            </w:r>
          </w:p>
        </w:tc>
        <w:tc>
          <w:tcPr>
            <w:tcW w:w="1225" w:type="dxa"/>
            <w:tcBorders>
              <w:top w:val="single" w:sz="4" w:space="0" w:color="000000"/>
              <w:left w:val="nil" w:sz="6" w:space="0" w:color="auto"/>
              <w:bottom w:val="single" w:sz="4" w:space="0" w:color="000000"/>
              <w:right w:val="nil" w:sz="6" w:space="0" w:color="auto"/>
            </w:tcBorders>
          </w:tcPr>
          <w:p>
            <w:pPr>
              <w:pStyle w:val="TableParagraph"/>
              <w:spacing w:line="240" w:lineRule="auto" w:before="62"/>
              <w:ind w:left="382" w:right="0"/>
              <w:jc w:val="left"/>
              <w:rPr>
                <w:rFonts w:ascii="Times New Roman" w:hAnsi="Times New Roman" w:cs="Times New Roman" w:eastAsia="Times New Roman" w:hint="default"/>
                <w:sz w:val="18"/>
                <w:szCs w:val="18"/>
              </w:rPr>
            </w:pPr>
            <w:r>
              <w:rPr>
                <w:rFonts w:ascii="Times New Roman"/>
                <w:sz w:val="18"/>
              </w:rPr>
              <w:t>15%</w:t>
            </w:r>
          </w:p>
        </w:tc>
      </w:tr>
      <w:tr>
        <w:trPr>
          <w:trHeight w:val="370" w:hRule="exact"/>
        </w:trPr>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应纳所得税额</w:t>
            </w:r>
          </w:p>
        </w:tc>
        <w:tc>
          <w:tcPr>
            <w:tcW w:w="1509" w:type="dxa"/>
            <w:tcBorders>
              <w:top w:val="single" w:sz="4" w:space="0" w:color="000000"/>
              <w:left w:val="nil" w:sz="6" w:space="0" w:color="auto"/>
              <w:bottom w:val="single" w:sz="6" w:space="0" w:color="000000"/>
              <w:right w:val="nil" w:sz="6" w:space="0" w:color="auto"/>
            </w:tcBorders>
          </w:tcPr>
          <w:p>
            <w:pPr>
              <w:pStyle w:val="TableParagraph"/>
              <w:spacing w:line="240" w:lineRule="auto" w:before="62"/>
              <w:ind w:right="164"/>
              <w:jc w:val="right"/>
              <w:rPr>
                <w:rFonts w:ascii="Times New Roman" w:hAnsi="Times New Roman" w:cs="Times New Roman" w:eastAsia="Times New Roman" w:hint="default"/>
                <w:sz w:val="18"/>
                <w:szCs w:val="18"/>
              </w:rPr>
            </w:pPr>
            <w:r>
              <w:rPr>
                <w:rFonts w:ascii="Times New Roman"/>
                <w:spacing w:val="-1"/>
                <w:sz w:val="18"/>
              </w:rPr>
              <w:t>5,801,360.75</w:t>
            </w:r>
          </w:p>
        </w:tc>
        <w:tc>
          <w:tcPr>
            <w:tcW w:w="1225" w:type="dxa"/>
            <w:tcBorders>
              <w:top w:val="single" w:sz="4" w:space="0" w:color="000000"/>
              <w:left w:val="nil" w:sz="6" w:space="0" w:color="auto"/>
              <w:bottom w:val="single" w:sz="17" w:space="0" w:color="000000"/>
              <w:right w:val="nil" w:sz="6" w:space="0" w:color="auto"/>
            </w:tcBorders>
          </w:tcPr>
          <w:p>
            <w:pPr>
              <w:pStyle w:val="TableParagraph"/>
              <w:spacing w:line="240" w:lineRule="auto" w:before="62"/>
              <w:ind w:right="20"/>
              <w:jc w:val="right"/>
              <w:rPr>
                <w:rFonts w:ascii="Times New Roman" w:hAnsi="Times New Roman" w:cs="Times New Roman" w:eastAsia="Times New Roman" w:hint="default"/>
                <w:sz w:val="18"/>
                <w:szCs w:val="18"/>
              </w:rPr>
            </w:pPr>
            <w:r>
              <w:rPr>
                <w:rFonts w:ascii="Times New Roman"/>
                <w:spacing w:val="-1"/>
                <w:sz w:val="18"/>
              </w:rPr>
              <w:t>7,676,495.03</w:t>
            </w:r>
          </w:p>
        </w:tc>
      </w:tr>
    </w:tbl>
    <w:p>
      <w:pPr>
        <w:spacing w:line="195" w:lineRule="exact" w:before="0"/>
        <w:ind w:left="537" w:right="1760" w:firstLine="0"/>
        <w:jc w:val="left"/>
        <w:rPr>
          <w:rFonts w:ascii="宋体" w:hAnsi="宋体" w:cs="宋体" w:eastAsia="宋体" w:hint="default"/>
          <w:sz w:val="18"/>
          <w:szCs w:val="18"/>
        </w:rPr>
      </w:pPr>
      <w:r>
        <w:rPr>
          <w:rFonts w:ascii="宋体" w:hAnsi="宋体" w:cs="宋体" w:eastAsia="宋体" w:hint="default"/>
          <w:sz w:val="18"/>
          <w:szCs w:val="18"/>
        </w:rPr>
        <w:t>所得税优惠政策详见附注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税项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8"/>
        <w:ind w:left="657" w:right="1760"/>
        <w:jc w:val="left"/>
      </w:pPr>
      <w:r>
        <w:rPr/>
        <w:t>注释</w:t>
      </w:r>
      <w:r>
        <w:rPr>
          <w:spacing w:val="-63"/>
        </w:rPr>
        <w:t> </w:t>
      </w:r>
      <w:r>
        <w:rPr>
          <w:rFonts w:ascii="Times New Roman" w:hAnsi="Times New Roman" w:cs="Times New Roman" w:eastAsia="Times New Roman" w:hint="default"/>
        </w:rPr>
        <w:t>36</w:t>
      </w:r>
      <w:r>
        <w:rPr/>
        <w:t>、其他与经营活动有关的现金</w:t>
      </w:r>
    </w:p>
    <w:p>
      <w:pPr>
        <w:spacing w:line="240" w:lineRule="auto" w:before="6"/>
        <w:rPr>
          <w:rFonts w:ascii="宋体" w:hAnsi="宋体" w:cs="宋体" w:eastAsia="宋体" w:hint="default"/>
          <w:sz w:val="13"/>
          <w:szCs w:val="13"/>
        </w:rPr>
      </w:pPr>
    </w:p>
    <w:p>
      <w:pPr>
        <w:spacing w:line="364" w:lineRule="exact"/>
        <w:ind w:left="101"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318pt;height:18.25pt;mso-position-horizontal-relative:char;mso-position-vertical-relative:line" coordorigin="0,0" coordsize="6360,365">
            <v:group style="position:absolute;left:31;top:323;width:2871;height:2" coordorigin="31,323" coordsize="2871,2">
              <v:shape style="position:absolute;left:31;top:323;width:2871;height:2" coordorigin="31,323" coordsize="2871,0" path="m31,323l2901,323e" filled="false" stroked="true" strokeweight="3.1pt" strokecolor="#cccccc">
                <v:path arrowok="t"/>
              </v:shape>
            </v:group>
            <v:group style="position:absolute;left:54;top:60;width:2;height:232" coordorigin="54,60" coordsize="2,232">
              <v:shape style="position:absolute;left:54;top:60;width:2;height:232" coordorigin="54,60" coordsize="0,232" path="m54,60l54,292e" filled="false" stroked="true" strokeweight="2.279995pt" strokecolor="#cccccc">
                <v:path arrowok="t"/>
              </v:shape>
            </v:group>
            <v:group style="position:absolute;left:31;top:30;width:2871;height:2" coordorigin="31,30" coordsize="2871,2">
              <v:shape style="position:absolute;left:31;top:30;width:2871;height:2" coordorigin="31,30" coordsize="2871,0" path="m31,30l2901,30e" filled="false" stroked="true" strokeweight="3pt" strokecolor="#cccccc">
                <v:path arrowok="t"/>
              </v:shape>
            </v:group>
            <v:group style="position:absolute;left:2870;top:60;width:32;height:233" coordorigin="2870,60" coordsize="32,233">
              <v:shape style="position:absolute;left:2870;top:60;width:32;height:233" coordorigin="2870,60" coordsize="32,233" path="m2870,292l2901,292,2901,60,2870,60,2870,292xe" filled="true" fillcolor="#cccccc" stroked="false">
                <v:path arrowok="t"/>
                <v:fill type="solid"/>
              </v:shape>
            </v:group>
            <v:group style="position:absolute;left:77;top:60;width:2794;height:233" coordorigin="77,60" coordsize="2794,233">
              <v:shape style="position:absolute;left:77;top:60;width:2794;height:233" coordorigin="77,60" coordsize="2794,233" path="m77,292l2870,292,2870,60,77,60,77,292xe" filled="true" fillcolor="#cccccc" stroked="false">
                <v:path arrowok="t"/>
                <v:fill type="solid"/>
              </v:shape>
            </v:group>
            <v:group style="position:absolute;left:2887;top:323;width:1659;height:2" coordorigin="2887,323" coordsize="1659,2">
              <v:shape style="position:absolute;left:2887;top:323;width:1659;height:2" coordorigin="2887,323" coordsize="1659,0" path="m2887,323l4545,323e" filled="false" stroked="true" strokeweight="3.1pt" strokecolor="#cccccc">
                <v:path arrowok="t"/>
              </v:shape>
            </v:group>
            <v:group style="position:absolute;left:2887;top:60;width:46;height:232" coordorigin="2887,60" coordsize="46,232">
              <v:shape style="position:absolute;left:2887;top:60;width:46;height:232" coordorigin="2887,60" coordsize="46,232" path="m2887,292l2933,292,2933,60,2887,60,2887,292xe" filled="true" fillcolor="#cccccc" stroked="false">
                <v:path arrowok="t"/>
                <v:fill type="solid"/>
              </v:shape>
            </v:group>
            <v:group style="position:absolute;left:2887;top:30;width:1659;height:2" coordorigin="2887,30" coordsize="1659,2">
              <v:shape style="position:absolute;left:2887;top:30;width:1659;height:2" coordorigin="2887,30" coordsize="1659,0" path="m2887,30l4545,30e" filled="false" stroked="true" strokeweight="3pt" strokecolor="#cccccc">
                <v:path arrowok="t"/>
              </v:shape>
            </v:group>
            <v:group style="position:absolute;left:4517;top:60;width:29;height:233" coordorigin="4517,60" coordsize="29,233">
              <v:shape style="position:absolute;left:4517;top:60;width:29;height:233" coordorigin="4517,60" coordsize="29,233" path="m4517,292l4545,292,4545,60,4517,60,4517,292xe" filled="true" fillcolor="#cccccc" stroked="false">
                <v:path arrowok="t"/>
                <v:fill type="solid"/>
              </v:shape>
            </v:group>
            <v:group style="position:absolute;left:2933;top:60;width:1584;height:233" coordorigin="2933,60" coordsize="1584,233">
              <v:shape style="position:absolute;left:2933;top:60;width:1584;height:233" coordorigin="2933,60" coordsize="1584,233" path="m2933,292l4517,292,4517,60,2933,60,2933,292xe" filled="true" fillcolor="#cccccc" stroked="false">
                <v:path arrowok="t"/>
                <v:fill type="solid"/>
              </v:shape>
            </v:group>
            <v:group style="position:absolute;left:4531;top:323;width:1798;height:2" coordorigin="4531,323" coordsize="1798,2">
              <v:shape style="position:absolute;left:4531;top:323;width:1798;height:2" coordorigin="4531,323" coordsize="1798,0" path="m4531,323l6329,323e" filled="false" stroked="true" strokeweight="3.1pt" strokecolor="#cccccc">
                <v:path arrowok="t"/>
              </v:shape>
            </v:group>
            <v:group style="position:absolute;left:4531;top:60;width:46;height:232" coordorigin="4531,60" coordsize="46,232">
              <v:shape style="position:absolute;left:4531;top:60;width:46;height:232" coordorigin="4531,60" coordsize="46,232" path="m4531,292l4577,292,4577,60,4531,60,4531,292xe" filled="true" fillcolor="#cccccc" stroked="false">
                <v:path arrowok="t"/>
                <v:fill type="solid"/>
              </v:shape>
            </v:group>
            <v:group style="position:absolute;left:4531;top:30;width:1798;height:2" coordorigin="4531,30" coordsize="1798,2">
              <v:shape style="position:absolute;left:4531;top:30;width:1798;height:2" coordorigin="4531,30" coordsize="1798,0" path="m4531,30l6329,30e" filled="false" stroked="true" strokeweight="3pt" strokecolor="#cccccc">
                <v:path arrowok="t"/>
              </v:shape>
            </v:group>
            <v:group style="position:absolute;left:6313;top:60;width:2;height:233" coordorigin="6313,60" coordsize="2,233">
              <v:shape style="position:absolute;left:6313;top:60;width:2;height:233" coordorigin="6313,60" coordsize="0,233" path="m6313,60l6313,292e" filled="false" stroked="true" strokeweight="1.56pt" strokecolor="#cccccc">
                <v:path arrowok="t"/>
              </v:shape>
            </v:group>
            <v:group style="position:absolute;left:4577;top:60;width:1721;height:233" coordorigin="4577,60" coordsize="1721,233">
              <v:shape style="position:absolute;left:4577;top:60;width:1721;height:233" coordorigin="4577,60" coordsize="1721,233" path="m4577,292l6297,292,6297,60,4577,60,4577,292xe" filled="true" fillcolor="#cccccc" stroked="false">
                <v:path arrowok="t"/>
                <v:fill type="solid"/>
              </v:shape>
            </v:group>
            <v:group style="position:absolute;left:45;top:360;width:2849;height:2" coordorigin="45,360" coordsize="2849,2">
              <v:shape style="position:absolute;left:45;top:360;width:2849;height:2" coordorigin="45,360" coordsize="2849,0" path="m45,360l2894,360e" filled="false" stroked="true" strokeweight=".48pt" strokecolor="#000000">
                <v:path arrowok="t"/>
              </v:shape>
            </v:group>
            <v:group style="position:absolute;left:2894;top:360;width:10;height:2" coordorigin="2894,360" coordsize="10,2">
              <v:shape style="position:absolute;left:2894;top:360;width:10;height:2" coordorigin="2894,360" coordsize="10,0" path="m2894,360l2904,360e" filled="false" stroked="true" strokeweight=".48pt" strokecolor="#000000">
                <v:path arrowok="t"/>
              </v:shape>
            </v:group>
            <v:group style="position:absolute;left:2904;top:360;width:1635;height:2" coordorigin="2904,360" coordsize="1635,2">
              <v:shape style="position:absolute;left:2904;top:360;width:1635;height:2" coordorigin="2904,360" coordsize="1635,0" path="m2904,360l4538,360e" filled="false" stroked="true" strokeweight=".48pt" strokecolor="#000000">
                <v:path arrowok="t"/>
              </v:shape>
            </v:group>
            <v:group style="position:absolute;left:4538;top:360;width:10;height:2" coordorigin="4538,360" coordsize="10,2">
              <v:shape style="position:absolute;left:4538;top:360;width:10;height:2" coordorigin="4538,360" coordsize="10,0" path="m4538,360l4548,360e" filled="false" stroked="true" strokeweight=".48pt" strokecolor="#000000">
                <v:path arrowok="t"/>
              </v:shape>
            </v:group>
            <v:group style="position:absolute;left:4548;top:360;width:1774;height:2" coordorigin="4548,360" coordsize="1774,2">
              <v:shape style="position:absolute;left:4548;top:360;width:1774;height:2" coordorigin="4548,360" coordsize="1774,0" path="m4548,360l6321,360e" filled="false" stroked="true" strokeweight=".48pt" strokecolor="#000000">
                <v:path arrowok="t"/>
              </v:shape>
              <v:shape style="position:absolute;left:31;top:0;width:6298;height:360" type="#_x0000_t202" filled="false" stroked="false">
                <v:textbox inset="0,0,0,0">
                  <w:txbxContent>
                    <w:p>
                      <w:pPr>
                        <w:tabs>
                          <w:tab w:pos="2971" w:val="left" w:leader="none"/>
                          <w:tab w:pos="4684" w:val="left" w:leader="none"/>
                        </w:tabs>
                        <w:spacing w:before="29"/>
                        <w:ind w:left="767" w:right="0" w:firstLine="0"/>
                        <w:jc w:val="left"/>
                        <w:rPr>
                          <w:rFonts w:ascii="宋体" w:hAnsi="宋体" w:cs="宋体" w:eastAsia="宋体" w:hint="default"/>
                          <w:sz w:val="18"/>
                          <w:szCs w:val="18"/>
                        </w:rPr>
                      </w:pPr>
                      <w:r>
                        <w:rPr>
                          <w:rFonts w:ascii="宋体" w:hAnsi="宋体" w:cs="宋体" w:eastAsia="宋体" w:hint="default"/>
                          <w:w w:val="95"/>
                          <w:sz w:val="18"/>
                          <w:szCs w:val="18"/>
                        </w:rPr>
                        <w:t>项目</w:t>
                        <w:tab/>
                      </w:r>
                      <w:r>
                        <w:rPr>
                          <w:rFonts w:ascii="Times New Roman" w:hAnsi="Times New Roman" w:cs="Times New Roman" w:eastAsia="Times New Roman" w:hint="default"/>
                          <w:sz w:val="18"/>
                          <w:szCs w:val="18"/>
                        </w:rPr>
                        <w:t>2008</w:t>
                      </w:r>
                      <w:r>
                        <w:rPr>
                          <w:rFonts w:ascii="宋体" w:hAnsi="宋体" w:cs="宋体" w:eastAsia="宋体" w:hint="default"/>
                          <w:sz w:val="18"/>
                          <w:szCs w:val="18"/>
                        </w:rPr>
                        <w:t>年度现金流量</w:t>
                        <w:tab/>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年度现金流量</w:t>
                      </w:r>
                    </w:p>
                  </w:txbxContent>
                </v:textbox>
                <w10:wrap type="none"/>
              </v:shape>
            </v:group>
          </v:group>
        </w:pict>
      </w:r>
      <w:r>
        <w:rPr>
          <w:rFonts w:ascii="宋体" w:hAnsi="宋体" w:cs="宋体" w:eastAsia="宋体" w:hint="default"/>
          <w:position w:val="-6"/>
          <w:sz w:val="20"/>
          <w:szCs w:val="20"/>
        </w:rPr>
      </w:r>
    </w:p>
    <w:p>
      <w:pPr>
        <w:spacing w:before="8"/>
        <w:ind w:left="177" w:right="1760" w:firstLine="0"/>
        <w:jc w:val="left"/>
        <w:rPr>
          <w:rFonts w:ascii="宋体" w:hAnsi="宋体" w:cs="宋体" w:eastAsia="宋体" w:hint="default"/>
          <w:sz w:val="18"/>
          <w:szCs w:val="18"/>
        </w:rPr>
      </w:pPr>
      <w:r>
        <w:rPr/>
        <w:pict>
          <v:shape style="position:absolute;margin-left:230.759995pt;margin-top:77.751122pt;width:171.36pt;height:.48pt;mso-position-horizontal-relative:page;mso-position-vertical-relative:paragraph;z-index:-647752" type="#_x0000_t75" stroked="false">
            <v:imagedata r:id="rId83" o:title=""/>
          </v:shape>
        </w:pict>
      </w:r>
      <w:r>
        <w:rPr>
          <w:rFonts w:ascii="宋体" w:hAnsi="宋体" w:cs="宋体" w:eastAsia="宋体" w:hint="default"/>
          <w:sz w:val="18"/>
          <w:szCs w:val="18"/>
        </w:rPr>
        <w:t>收到的其他与经营活动有关的现金</w:t>
      </w:r>
    </w:p>
    <w:p>
      <w:pPr>
        <w:spacing w:line="240" w:lineRule="auto" w:before="1"/>
        <w:rPr>
          <w:rFonts w:ascii="宋体" w:hAnsi="宋体" w:cs="宋体" w:eastAsia="宋体" w:hint="default"/>
          <w:sz w:val="3"/>
          <w:szCs w:val="3"/>
        </w:rPr>
      </w:pPr>
    </w:p>
    <w:tbl>
      <w:tblPr>
        <w:tblW w:w="0" w:type="auto"/>
        <w:jc w:val="left"/>
        <w:tblInd w:w="322" w:type="dxa"/>
        <w:tblLayout w:type="fixed"/>
        <w:tblCellMar>
          <w:top w:w="0" w:type="dxa"/>
          <w:left w:w="0" w:type="dxa"/>
          <w:bottom w:w="0" w:type="dxa"/>
          <w:right w:w="0" w:type="dxa"/>
        </w:tblCellMar>
        <w:tblLook w:val="01E0"/>
      </w:tblPr>
      <w:tblGrid>
        <w:gridCol w:w="823"/>
        <w:gridCol w:w="452"/>
        <w:gridCol w:w="1397"/>
        <w:gridCol w:w="1996"/>
        <w:gridCol w:w="1432"/>
      </w:tblGrid>
      <w:tr>
        <w:trPr>
          <w:trHeight w:val="342" w:hRule="exact"/>
        </w:trPr>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52"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72"/>
              <w:jc w:val="right"/>
              <w:rPr>
                <w:rFonts w:ascii="Times New Roman" w:hAnsi="Times New Roman" w:cs="Times New Roman" w:eastAsia="Times New Roman" w:hint="default"/>
                <w:sz w:val="18"/>
                <w:szCs w:val="18"/>
              </w:rPr>
            </w:pPr>
            <w:r>
              <w:rPr>
                <w:rFonts w:ascii="Times New Roman"/>
                <w:spacing w:val="-1"/>
                <w:sz w:val="18"/>
              </w:rPr>
              <w:t>2,247,008.43</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0"/>
              <w:jc w:val="right"/>
              <w:rPr>
                <w:rFonts w:ascii="Times New Roman" w:hAnsi="Times New Roman" w:cs="Times New Roman" w:eastAsia="Times New Roman" w:hint="default"/>
                <w:sz w:val="18"/>
                <w:szCs w:val="18"/>
              </w:rPr>
            </w:pPr>
            <w:r>
              <w:rPr>
                <w:rFonts w:ascii="Times New Roman"/>
                <w:spacing w:val="-1"/>
                <w:sz w:val="18"/>
              </w:rPr>
              <w:t>190,361.89</w:t>
            </w:r>
          </w:p>
        </w:tc>
      </w:tr>
      <w:tr>
        <w:trPr>
          <w:trHeight w:val="311" w:hRule="exact"/>
        </w:trPr>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452"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72"/>
              <w:jc w:val="right"/>
              <w:rPr>
                <w:rFonts w:ascii="Times New Roman" w:hAnsi="Times New Roman" w:cs="Times New Roman" w:eastAsia="Times New Roman" w:hint="default"/>
                <w:sz w:val="18"/>
                <w:szCs w:val="18"/>
              </w:rPr>
            </w:pPr>
            <w:r>
              <w:rPr>
                <w:rFonts w:ascii="Times New Roman"/>
                <w:spacing w:val="-1"/>
                <w:sz w:val="18"/>
              </w:rPr>
              <w:t>2,723,947.54</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266,575.16</w:t>
            </w:r>
          </w:p>
        </w:tc>
      </w:tr>
      <w:tr>
        <w:trPr>
          <w:trHeight w:val="311" w:hRule="exact"/>
        </w:trPr>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452"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72"/>
              <w:jc w:val="right"/>
              <w:rPr>
                <w:rFonts w:ascii="Times New Roman" w:hAnsi="Times New Roman" w:cs="Times New Roman" w:eastAsia="Times New Roman" w:hint="default"/>
                <w:sz w:val="18"/>
                <w:szCs w:val="18"/>
              </w:rPr>
            </w:pPr>
            <w:r>
              <w:rPr>
                <w:rFonts w:ascii="Times New Roman"/>
                <w:spacing w:val="-1"/>
                <w:sz w:val="18"/>
              </w:rPr>
              <w:t>922,692.00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1,730,000.00</w:t>
            </w:r>
          </w:p>
        </w:tc>
      </w:tr>
      <w:tr>
        <w:trPr>
          <w:trHeight w:val="316" w:hRule="exact"/>
        </w:trPr>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52"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72"/>
              <w:jc w:val="right"/>
              <w:rPr>
                <w:rFonts w:ascii="Times New Roman" w:hAnsi="Times New Roman" w:cs="Times New Roman" w:eastAsia="Times New Roman" w:hint="default"/>
                <w:sz w:val="18"/>
                <w:szCs w:val="18"/>
              </w:rPr>
            </w:pPr>
            <w:r>
              <w:rPr>
                <w:rFonts w:ascii="Times New Roman"/>
                <w:spacing w:val="-1"/>
                <w:sz w:val="18"/>
              </w:rPr>
              <w:t>1,689,701.78</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329" w:hRule="exact"/>
        </w:trPr>
        <w:tc>
          <w:tcPr>
            <w:tcW w:w="823"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8" w:right="0"/>
              <w:jc w:val="left"/>
              <w:rPr>
                <w:rFonts w:ascii="宋体" w:hAnsi="宋体" w:cs="宋体" w:eastAsia="宋体" w:hint="default"/>
                <w:sz w:val="18"/>
                <w:szCs w:val="18"/>
              </w:rPr>
            </w:pPr>
            <w:r>
              <w:rPr>
                <w:rFonts w:ascii="宋体" w:hAnsi="宋体" w:cs="宋体" w:eastAsia="宋体" w:hint="default"/>
                <w:w w:val="99"/>
                <w:sz w:val="18"/>
                <w:szCs w:val="18"/>
              </w:rPr>
              <w:t>合</w:t>
            </w:r>
            <w:r>
              <w:rPr>
                <w:rFonts w:ascii="宋体" w:hAnsi="宋体" w:cs="宋体" w:eastAsia="宋体" w:hint="default"/>
                <w:sz w:val="18"/>
                <w:szCs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8"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1996"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372"/>
              <w:jc w:val="right"/>
              <w:rPr>
                <w:rFonts w:ascii="Times New Roman" w:hAnsi="Times New Roman" w:cs="Times New Roman" w:eastAsia="Times New Roman" w:hint="default"/>
                <w:sz w:val="18"/>
                <w:szCs w:val="18"/>
              </w:rPr>
            </w:pPr>
            <w:r>
              <w:rPr>
                <w:rFonts w:ascii="Times New Roman"/>
                <w:spacing w:val="-1"/>
                <w:sz w:val="18"/>
              </w:rPr>
              <w:t>7,583,349.75</w:t>
            </w:r>
          </w:p>
        </w:tc>
        <w:tc>
          <w:tcPr>
            <w:tcW w:w="1432"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2,206,937.05</w:t>
            </w:r>
          </w:p>
        </w:tc>
      </w:tr>
      <w:tr>
        <w:trPr>
          <w:trHeight w:val="646" w:hRule="exact"/>
        </w:trPr>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452"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99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372"/>
              <w:jc w:val="right"/>
              <w:rPr>
                <w:rFonts w:ascii="Times New Roman" w:hAnsi="Times New Roman" w:cs="Times New Roman" w:eastAsia="Times New Roman" w:hint="default"/>
                <w:sz w:val="18"/>
                <w:szCs w:val="18"/>
              </w:rPr>
            </w:pPr>
            <w:r>
              <w:rPr>
                <w:rFonts w:ascii="Times New Roman"/>
                <w:spacing w:val="-1"/>
                <w:sz w:val="18"/>
              </w:rPr>
              <w:t>101,362,742.91</w:t>
            </w:r>
          </w:p>
        </w:tc>
        <w:tc>
          <w:tcPr>
            <w:tcW w:w="1432"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68,589,527.32</w:t>
            </w:r>
          </w:p>
        </w:tc>
      </w:tr>
      <w:tr>
        <w:trPr>
          <w:trHeight w:val="322" w:hRule="exact"/>
        </w:trPr>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452"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72"/>
              <w:jc w:val="right"/>
              <w:rPr>
                <w:rFonts w:ascii="Times New Roman" w:hAnsi="Times New Roman" w:cs="Times New Roman" w:eastAsia="Times New Roman" w:hint="default"/>
                <w:sz w:val="18"/>
                <w:szCs w:val="18"/>
              </w:rPr>
            </w:pPr>
            <w:r>
              <w:rPr>
                <w:rFonts w:ascii="Times New Roman"/>
                <w:spacing w:val="-1"/>
                <w:sz w:val="18"/>
              </w:rPr>
              <w:t>1,702,731.91</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2,997,955.14</w:t>
            </w:r>
          </w:p>
        </w:tc>
      </w:tr>
      <w:tr>
        <w:trPr>
          <w:trHeight w:val="323" w:hRule="exact"/>
        </w:trPr>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52"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7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pacing w:val="-1"/>
                <w:sz w:val="18"/>
              </w:rPr>
              <w:t>52,598.50</w:t>
            </w:r>
          </w:p>
        </w:tc>
      </w:tr>
      <w:tr>
        <w:trPr>
          <w:trHeight w:val="330" w:hRule="exact"/>
        </w:trPr>
        <w:tc>
          <w:tcPr>
            <w:tcW w:w="823"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4" w:right="0"/>
              <w:jc w:val="left"/>
              <w:rPr>
                <w:rFonts w:ascii="宋体" w:hAnsi="宋体" w:cs="宋体" w:eastAsia="宋体" w:hint="default"/>
                <w:sz w:val="18"/>
                <w:szCs w:val="18"/>
              </w:rPr>
            </w:pPr>
            <w:r>
              <w:rPr>
                <w:rFonts w:ascii="宋体" w:hAnsi="宋体" w:cs="宋体" w:eastAsia="宋体" w:hint="default"/>
                <w:w w:val="99"/>
                <w:sz w:val="18"/>
                <w:szCs w:val="18"/>
              </w:rPr>
              <w:t>合</w:t>
            </w:r>
            <w:r>
              <w:rPr>
                <w:rFonts w:ascii="宋体" w:hAnsi="宋体" w:cs="宋体" w:eastAsia="宋体" w:hint="default"/>
                <w:sz w:val="18"/>
                <w:szCs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4"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1996"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372"/>
              <w:jc w:val="right"/>
              <w:rPr>
                <w:rFonts w:ascii="Times New Roman" w:hAnsi="Times New Roman" w:cs="Times New Roman" w:eastAsia="Times New Roman" w:hint="default"/>
                <w:sz w:val="18"/>
                <w:szCs w:val="18"/>
              </w:rPr>
            </w:pPr>
            <w:r>
              <w:rPr>
                <w:rFonts w:ascii="Times New Roman"/>
                <w:spacing w:val="-1"/>
                <w:sz w:val="18"/>
              </w:rPr>
              <w:t>103,065,474.82</w:t>
            </w:r>
          </w:p>
        </w:tc>
        <w:tc>
          <w:tcPr>
            <w:tcW w:w="1432"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71,640,080.96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26"/>
        <w:ind w:left="657" w:right="1760"/>
        <w:jc w:val="left"/>
      </w:pPr>
      <w:r>
        <w:rPr/>
        <w:pict>
          <v:shape style="position:absolute;margin-left:230.759995pt;margin-top:-45.284885pt;width:171.36pt;height:.48pt;mso-position-horizontal-relative:page;mso-position-vertical-relative:paragraph;z-index:-647728" type="#_x0000_t75" stroked="false">
            <v:imagedata r:id="rId83" o:title=""/>
          </v:shape>
        </w:pict>
      </w:r>
      <w:r>
        <w:rPr/>
        <w:t>注释</w:t>
      </w:r>
      <w:r>
        <w:rPr>
          <w:spacing w:val="-64"/>
        </w:rPr>
        <w:t> </w:t>
      </w:r>
      <w:r>
        <w:rPr>
          <w:rFonts w:ascii="Times New Roman" w:hAnsi="Times New Roman" w:cs="Times New Roman" w:eastAsia="Times New Roman" w:hint="default"/>
        </w:rPr>
        <w:t>37</w:t>
      </w:r>
      <w:r>
        <w:rPr/>
        <w:t>、取得或处置子公司及其他营业单位的有关信息</w:t>
      </w:r>
    </w:p>
    <w:tbl>
      <w:tblPr>
        <w:tblW w:w="0" w:type="auto"/>
        <w:jc w:val="left"/>
        <w:tblInd w:w="131" w:type="dxa"/>
        <w:tblLayout w:type="fixed"/>
        <w:tblCellMar>
          <w:top w:w="0" w:type="dxa"/>
          <w:left w:w="0" w:type="dxa"/>
          <w:bottom w:w="0" w:type="dxa"/>
          <w:right w:w="0" w:type="dxa"/>
        </w:tblCellMar>
        <w:tblLook w:val="01E0"/>
      </w:tblPr>
      <w:tblGrid>
        <w:gridCol w:w="4538"/>
        <w:gridCol w:w="1330"/>
        <w:gridCol w:w="1368"/>
      </w:tblGrid>
      <w:tr>
        <w:trPr>
          <w:trHeight w:val="402" w:hRule="exact"/>
        </w:trPr>
        <w:tc>
          <w:tcPr>
            <w:tcW w:w="4538" w:type="dxa"/>
            <w:tcBorders>
              <w:top w:val="nil" w:sz="6" w:space="0" w:color="auto"/>
              <w:left w:val="nil" w:sz="6" w:space="0" w:color="auto"/>
              <w:bottom w:val="single" w:sz="4" w:space="0" w:color="000000"/>
              <w:right w:val="nil" w:sz="6" w:space="0" w:color="auto"/>
            </w:tcBorders>
            <w:shd w:val="clear" w:color="auto" w:fill="CCCCCC"/>
          </w:tcPr>
          <w:p>
            <w:pPr>
              <w:pStyle w:val="TableParagraph"/>
              <w:tabs>
                <w:tab w:pos="835" w:val="left" w:leader="none"/>
              </w:tabs>
              <w:spacing w:line="240" w:lineRule="auto" w:before="57"/>
              <w:ind w:left="21"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33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0"/>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年度</w:t>
            </w:r>
          </w:p>
        </w:tc>
        <w:tc>
          <w:tcPr>
            <w:tcW w:w="136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0"/>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p>
        </w:tc>
      </w:tr>
      <w:tr>
        <w:trPr>
          <w:trHeight w:val="407" w:hRule="exact"/>
        </w:trPr>
        <w:tc>
          <w:tcPr>
            <w:tcW w:w="453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45"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w:t>
            </w:r>
          </w:p>
        </w:tc>
        <w:tc>
          <w:tcPr>
            <w:tcW w:w="1330" w:type="dxa"/>
            <w:tcBorders>
              <w:top w:val="single" w:sz="4" w:space="0" w:color="000000"/>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nil" w:sz="6" w:space="0" w:color="auto"/>
              <w:right w:val="nil" w:sz="6" w:space="0" w:color="auto"/>
            </w:tcBorders>
          </w:tcPr>
          <w:p>
            <w:pPr/>
          </w:p>
        </w:tc>
      </w:tr>
      <w:tr>
        <w:trPr>
          <w:trHeight w:val="401"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．购买日</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．取得子公司及其他营业单位的价格</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4"/>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．取得子公司及其他营业单位支付的现金和现金等价物</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4"/>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5"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4"/>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．取得子公司及其他营业单位支付的现金净额</w:t>
            </w:r>
          </w:p>
        </w:tc>
        <w:tc>
          <w:tcPr>
            <w:tcW w:w="1330"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1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24"/>
              <w:jc w:val="center"/>
              <w:rPr>
                <w:rFonts w:ascii="Times New Roman" w:hAnsi="Times New Roman" w:cs="Times New Roman" w:eastAsia="Times New Roman" w:hint="default"/>
                <w:sz w:val="18"/>
                <w:szCs w:val="18"/>
              </w:rPr>
            </w:pPr>
            <w:r>
              <w:rPr>
                <w:rFonts w:ascii="Times New Roman"/>
                <w:sz w:val="18"/>
              </w:rPr>
              <w:t>---</w:t>
            </w:r>
          </w:p>
        </w:tc>
      </w:tr>
      <w:tr>
        <w:trPr>
          <w:trHeight w:val="804"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381" w:lineRule="auto" w:before="65"/>
              <w:ind w:left="405" w:right="799"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．取得子公司的净资产的公允价值或账面价值</w:t>
            </w:r>
            <w:r>
              <w:rPr>
                <w:rFonts w:ascii="宋体" w:hAnsi="宋体" w:cs="宋体" w:eastAsia="宋体" w:hint="default"/>
                <w:w w:val="99"/>
                <w:sz w:val="18"/>
                <w:szCs w:val="18"/>
              </w:rPr>
              <w:t> </w:t>
            </w:r>
            <w:r>
              <w:rPr>
                <w:rFonts w:ascii="宋体" w:hAnsi="宋体" w:cs="宋体" w:eastAsia="宋体" w:hint="default"/>
                <w:sz w:val="18"/>
                <w:szCs w:val="18"/>
              </w:rPr>
              <w:t>流动资产</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4"/>
              <w:jc w:val="center"/>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453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00" w:h="16840"/>
          <w:pgMar w:header="877" w:footer="1047" w:top="1100" w:bottom="1240" w:left="1620" w:right="1320"/>
        </w:sectPr>
      </w:pPr>
    </w:p>
    <w:p>
      <w:pPr>
        <w:spacing w:line="240" w:lineRule="auto" w:before="6"/>
        <w:rPr>
          <w:rFonts w:ascii="宋体" w:hAnsi="宋体" w:cs="宋体" w:eastAsia="宋体" w:hint="default"/>
          <w:sz w:val="25"/>
          <w:szCs w:val="25"/>
        </w:rPr>
      </w:pPr>
    </w:p>
    <w:tbl>
      <w:tblPr>
        <w:tblW w:w="0" w:type="auto"/>
        <w:jc w:val="left"/>
        <w:tblInd w:w="122" w:type="dxa"/>
        <w:tblLayout w:type="fixed"/>
        <w:tblCellMar>
          <w:top w:w="0" w:type="dxa"/>
          <w:left w:w="0" w:type="dxa"/>
          <w:bottom w:w="0" w:type="dxa"/>
          <w:right w:w="0" w:type="dxa"/>
        </w:tblCellMar>
        <w:tblLook w:val="01E0"/>
      </w:tblPr>
      <w:tblGrid>
        <w:gridCol w:w="4528"/>
        <w:gridCol w:w="1310"/>
        <w:gridCol w:w="1381"/>
      </w:tblGrid>
      <w:tr>
        <w:trPr>
          <w:trHeight w:val="786"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403" w:lineRule="auto" w:before="46"/>
              <w:ind w:left="395" w:right="323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w w:val="99"/>
                <w:sz w:val="18"/>
                <w:szCs w:val="18"/>
              </w:rPr>
              <w:t> </w:t>
            </w:r>
            <w:r>
              <w:rPr>
                <w:rFonts w:ascii="宋体" w:hAnsi="宋体" w:cs="宋体" w:eastAsia="宋体" w:hint="default"/>
                <w:sz w:val="18"/>
                <w:szCs w:val="18"/>
              </w:rPr>
              <w:t>非流动负债</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．收购部分的公允价值超过合并成本</w:t>
            </w:r>
            <w:r>
              <w:rPr>
                <w:rFonts w:ascii="Times New Roman" w:hAnsi="Times New Roman" w:cs="Times New Roman" w:eastAsia="Times New Roman" w:hint="default"/>
                <w:sz w:val="18"/>
                <w:szCs w:val="18"/>
              </w:rPr>
              <w:t>——</w:t>
            </w:r>
            <w:r>
              <w:rPr>
                <w:rFonts w:ascii="宋体" w:hAnsi="宋体" w:cs="宋体" w:eastAsia="宋体" w:hint="default"/>
                <w:sz w:val="18"/>
                <w:szCs w:val="18"/>
              </w:rPr>
              <w:t>计入利润表</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15" w:right="0"/>
              <w:jc w:val="left"/>
              <w:rPr>
                <w:rFonts w:ascii="宋体" w:hAnsi="宋体" w:cs="宋体" w:eastAsia="宋体" w:hint="default"/>
                <w:sz w:val="18"/>
                <w:szCs w:val="18"/>
              </w:rPr>
            </w:pPr>
            <w:r>
              <w:rPr>
                <w:rFonts w:ascii="宋体" w:hAnsi="宋体" w:cs="宋体" w:eastAsia="宋体" w:hint="default"/>
                <w:sz w:val="18"/>
                <w:szCs w:val="18"/>
              </w:rPr>
              <w:t>支付的成本超过有形资产的公允价值</w:t>
            </w: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．购买日后被购公司的当期收入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center"/>
              <w:rPr>
                <w:rFonts w:ascii="Times New Roman" w:hAnsi="Times New Roman" w:cs="Times New Roman" w:eastAsia="Times New Roman" w:hint="default"/>
                <w:sz w:val="18"/>
                <w:szCs w:val="18"/>
              </w:rPr>
            </w:pPr>
            <w:r>
              <w:rPr>
                <w:rFonts w:ascii="Times New Roman"/>
                <w:sz w:val="18"/>
              </w:rPr>
              <w:t>---</w:t>
            </w:r>
          </w:p>
        </w:tc>
      </w:tr>
      <w:tr>
        <w:trPr>
          <w:trHeight w:val="393"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95" w:right="0"/>
              <w:jc w:val="left"/>
              <w:rPr>
                <w:rFonts w:ascii="宋体" w:hAnsi="宋体" w:cs="宋体" w:eastAsia="宋体" w:hint="default"/>
                <w:sz w:val="18"/>
                <w:szCs w:val="18"/>
              </w:rPr>
            </w:pPr>
            <w:r>
              <w:rPr>
                <w:rFonts w:ascii="宋体" w:hAnsi="宋体" w:cs="宋体" w:eastAsia="宋体" w:hint="default"/>
                <w:sz w:val="18"/>
                <w:szCs w:val="18"/>
              </w:rPr>
              <w:t>购买日后被购公司的当期收益</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w:t>
            </w:r>
          </w:p>
        </w:tc>
        <w:tc>
          <w:tcPr>
            <w:tcW w:w="1310"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r>
      <w:tr>
        <w:trPr>
          <w:trHeight w:val="401"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1310"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456" w:right="0"/>
              <w:jc w:val="left"/>
              <w:rPr>
                <w:rFonts w:ascii="Times New Roman" w:hAnsi="Times New Roman" w:cs="Times New Roman" w:eastAsia="Times New Roman" w:hint="default"/>
                <w:sz w:val="18"/>
                <w:szCs w:val="18"/>
              </w:rPr>
            </w:pPr>
            <w:r>
              <w:rPr>
                <w:rFonts w:ascii="Times New Roman"/>
                <w:sz w:val="18"/>
              </w:rPr>
              <w:t>-41.12</w:t>
            </w:r>
          </w:p>
        </w:tc>
      </w:tr>
      <w:tr>
        <w:trPr>
          <w:trHeight w:val="408"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31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41.12</w:t>
            </w:r>
          </w:p>
        </w:tc>
      </w:tr>
      <w:tr>
        <w:trPr>
          <w:trHeight w:val="401"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．处置子公司的净资产账面价值</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6" w:right="0"/>
              <w:jc w:val="center"/>
              <w:rPr>
                <w:rFonts w:ascii="Times New Roman" w:hAnsi="Times New Roman" w:cs="Times New Roman" w:eastAsia="Times New Roman" w:hint="default"/>
                <w:sz w:val="18"/>
                <w:szCs w:val="18"/>
              </w:rPr>
            </w:pPr>
            <w:r>
              <w:rPr>
                <w:rFonts w:ascii="Times New Roman"/>
                <w:sz w:val="18"/>
              </w:rPr>
              <w:t>500,037.55</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5"/>
              <w:jc w:val="right"/>
              <w:rPr>
                <w:rFonts w:ascii="Times New Roman" w:hAnsi="Times New Roman" w:cs="Times New Roman" w:eastAsia="Times New Roman" w:hint="default"/>
                <w:sz w:val="18"/>
                <w:szCs w:val="18"/>
              </w:rPr>
            </w:pPr>
            <w:r>
              <w:rPr>
                <w:rFonts w:ascii="Times New Roman"/>
                <w:spacing w:val="-1"/>
                <w:sz w:val="18"/>
              </w:rPr>
              <w:t>7,583,441.12</w:t>
            </w:r>
          </w:p>
        </w:tc>
      </w:tr>
      <w:tr>
        <w:trPr>
          <w:trHeight w:val="392"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9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 w:right="0"/>
              <w:jc w:val="center"/>
              <w:rPr>
                <w:rFonts w:ascii="Times New Roman" w:hAnsi="Times New Roman" w:cs="Times New Roman" w:eastAsia="Times New Roman" w:hint="default"/>
                <w:sz w:val="18"/>
                <w:szCs w:val="18"/>
              </w:rPr>
            </w:pPr>
            <w:r>
              <w:rPr>
                <w:rFonts w:ascii="Times New Roman"/>
                <w:sz w:val="18"/>
              </w:rPr>
              <w:t>500,037.55</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15"/>
              <w:jc w:val="right"/>
              <w:rPr>
                <w:rFonts w:ascii="Times New Roman" w:hAnsi="Times New Roman" w:cs="Times New Roman" w:eastAsia="Times New Roman" w:hint="default"/>
                <w:sz w:val="18"/>
                <w:szCs w:val="18"/>
              </w:rPr>
            </w:pPr>
            <w:r>
              <w:rPr>
                <w:rFonts w:ascii="Times New Roman"/>
                <w:spacing w:val="-1"/>
                <w:sz w:val="18"/>
              </w:rPr>
              <w:t>7,600,041.12</w:t>
            </w:r>
          </w:p>
        </w:tc>
      </w:tr>
      <w:tr>
        <w:trPr>
          <w:trHeight w:val="397"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9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1"/>
              <w:jc w:val="right"/>
              <w:rPr>
                <w:rFonts w:ascii="Times New Roman" w:hAnsi="Times New Roman" w:cs="Times New Roman" w:eastAsia="Times New Roman" w:hint="default"/>
                <w:sz w:val="18"/>
                <w:szCs w:val="18"/>
              </w:rPr>
            </w:pPr>
            <w:r>
              <w:rPr>
                <w:rFonts w:ascii="Times New Roman"/>
                <w:spacing w:val="-1"/>
                <w:sz w:val="18"/>
              </w:rPr>
              <w:t>16,600.00</w:t>
            </w:r>
          </w:p>
        </w:tc>
      </w:tr>
      <w:tr>
        <w:trPr>
          <w:trHeight w:val="397"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．处置当年前一年的收入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43" w:right="0"/>
              <w:jc w:val="left"/>
              <w:rPr>
                <w:rFonts w:ascii="宋体" w:hAnsi="宋体" w:cs="宋体" w:eastAsia="宋体" w:hint="default"/>
                <w:sz w:val="18"/>
                <w:szCs w:val="18"/>
              </w:rPr>
            </w:pPr>
            <w:r>
              <w:rPr>
                <w:rFonts w:ascii="宋体" w:hAnsi="宋体" w:cs="宋体" w:eastAsia="宋体" w:hint="default"/>
                <w:sz w:val="18"/>
                <w:szCs w:val="18"/>
              </w:rPr>
              <w:t>年初至处置日之前的收入</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．年初至处置日之前的净利润</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7" w:right="0"/>
              <w:jc w:val="center"/>
              <w:rPr>
                <w:rFonts w:ascii="Times New Roman" w:hAnsi="Times New Roman" w:cs="Times New Roman" w:eastAsia="Times New Roman" w:hint="default"/>
                <w:sz w:val="18"/>
                <w:szCs w:val="18"/>
              </w:rPr>
            </w:pPr>
            <w:r>
              <w:rPr>
                <w:rFonts w:ascii="Times New Roman"/>
                <w:sz w:val="18"/>
              </w:rPr>
              <w:t>---</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Times New Roman"/>
                <w:sz w:val="18"/>
              </w:rPr>
              <w:t>---</w:t>
            </w:r>
          </w:p>
        </w:tc>
      </w:tr>
      <w:tr>
        <w:trPr>
          <w:trHeight w:val="384" w:hRule="exact"/>
        </w:trPr>
        <w:tc>
          <w:tcPr>
            <w:tcW w:w="452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94" w:right="0"/>
              <w:jc w:val="left"/>
              <w:rPr>
                <w:rFonts w:ascii="宋体" w:hAnsi="宋体" w:cs="宋体" w:eastAsia="宋体" w:hint="default"/>
                <w:sz w:val="18"/>
                <w:szCs w:val="18"/>
              </w:rPr>
            </w:pPr>
            <w:r>
              <w:rPr>
                <w:rFonts w:ascii="宋体" w:hAnsi="宋体" w:cs="宋体" w:eastAsia="宋体" w:hint="default"/>
                <w:sz w:val="18"/>
                <w:szCs w:val="18"/>
              </w:rPr>
              <w:t>处置前一年的净利润</w:t>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 w:right="0"/>
              <w:jc w:val="center"/>
              <w:rPr>
                <w:rFonts w:ascii="Times New Roman" w:hAnsi="Times New Roman" w:cs="Times New Roman" w:eastAsia="Times New Roman" w:hint="default"/>
                <w:sz w:val="18"/>
                <w:szCs w:val="18"/>
              </w:rPr>
            </w:pPr>
            <w:r>
              <w:rPr>
                <w:rFonts w:ascii="Times New Roman"/>
                <w:sz w:val="18"/>
              </w:rPr>
              <w:t>-391,779.42</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62"/>
              <w:jc w:val="right"/>
              <w:rPr>
                <w:rFonts w:ascii="Times New Roman" w:hAnsi="Times New Roman" w:cs="Times New Roman" w:eastAsia="Times New Roman" w:hint="default"/>
                <w:sz w:val="18"/>
                <w:szCs w:val="18"/>
              </w:rPr>
            </w:pPr>
            <w:r>
              <w:rPr>
                <w:rFonts w:ascii="Times New Roman"/>
                <w:spacing w:val="-1"/>
                <w:sz w:val="18"/>
              </w:rPr>
              <w:t>-416,558.88</w:t>
            </w:r>
          </w:p>
        </w:tc>
      </w:tr>
    </w:tbl>
    <w:p>
      <w:pPr>
        <w:spacing w:line="240" w:lineRule="auto" w:before="6"/>
        <w:rPr>
          <w:rFonts w:ascii="宋体" w:hAnsi="宋体" w:cs="宋体" w:eastAsia="宋体" w:hint="default"/>
          <w:sz w:val="21"/>
          <w:szCs w:val="21"/>
        </w:rPr>
      </w:pPr>
    </w:p>
    <w:p>
      <w:pPr>
        <w:pStyle w:val="BodyText"/>
        <w:spacing w:line="240" w:lineRule="auto" w:before="26"/>
        <w:ind w:left="637" w:right="81"/>
        <w:jc w:val="left"/>
      </w:pPr>
      <w:r>
        <w:rPr/>
        <w:t>注释</w:t>
      </w:r>
      <w:r>
        <w:rPr>
          <w:spacing w:val="-62"/>
        </w:rPr>
        <w:t> </w:t>
      </w:r>
      <w:r>
        <w:rPr>
          <w:rFonts w:ascii="Times New Roman" w:hAnsi="Times New Roman" w:cs="Times New Roman" w:eastAsia="Times New Roman" w:hint="default"/>
        </w:rPr>
        <w:t>38</w:t>
      </w:r>
      <w:r>
        <w:rPr/>
        <w:t>、现金及现金等价物</w:t>
      </w:r>
    </w:p>
    <w:p>
      <w:pPr>
        <w:spacing w:line="240" w:lineRule="auto" w:before="13"/>
        <w:rPr>
          <w:rFonts w:ascii="宋体" w:hAnsi="宋体" w:cs="宋体" w:eastAsia="宋体"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3883"/>
        <w:gridCol w:w="2270"/>
        <w:gridCol w:w="1582"/>
      </w:tblGrid>
      <w:tr>
        <w:trPr>
          <w:trHeight w:val="402" w:hRule="exact"/>
        </w:trPr>
        <w:tc>
          <w:tcPr>
            <w:tcW w:w="3883" w:type="dxa"/>
            <w:tcBorders>
              <w:top w:val="nil" w:sz="6" w:space="0" w:color="auto"/>
              <w:left w:val="nil" w:sz="6" w:space="0" w:color="auto"/>
              <w:bottom w:val="single" w:sz="4" w:space="0" w:color="000000"/>
              <w:right w:val="nil" w:sz="6" w:space="0" w:color="auto"/>
            </w:tcBorders>
            <w:shd w:val="clear" w:color="auto" w:fill="CCCCCC"/>
          </w:tcPr>
          <w:p>
            <w:pPr>
              <w:pStyle w:val="TableParagraph"/>
              <w:tabs>
                <w:tab w:pos="1087" w:val="left" w:leader="none"/>
              </w:tabs>
              <w:spacing w:line="240" w:lineRule="auto" w:before="59"/>
              <w:ind w:left="273" w:right="0"/>
              <w:jc w:val="center"/>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227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9"/>
              <w:ind w:left="7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582"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9"/>
              <w:ind w:left="3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r>
        <w:trPr>
          <w:trHeight w:val="408" w:hRule="exact"/>
        </w:trPr>
        <w:tc>
          <w:tcPr>
            <w:tcW w:w="388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4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27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303"/>
              <w:jc w:val="right"/>
              <w:rPr>
                <w:rFonts w:ascii="Times New Roman" w:hAnsi="Times New Roman" w:cs="Times New Roman" w:eastAsia="Times New Roman" w:hint="default"/>
                <w:sz w:val="18"/>
                <w:szCs w:val="18"/>
              </w:rPr>
            </w:pPr>
            <w:r>
              <w:rPr>
                <w:rFonts w:ascii="Times New Roman"/>
                <w:spacing w:val="-1"/>
                <w:sz w:val="18"/>
              </w:rPr>
              <w:t>113,658,654.38</w:t>
            </w: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218,604,874.58</w:t>
            </w:r>
          </w:p>
        </w:tc>
      </w:tr>
      <w:tr>
        <w:trPr>
          <w:trHeight w:val="396"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3"/>
              <w:jc w:val="right"/>
              <w:rPr>
                <w:rFonts w:ascii="Times New Roman" w:hAnsi="Times New Roman" w:cs="Times New Roman" w:eastAsia="Times New Roman" w:hint="default"/>
                <w:sz w:val="18"/>
                <w:szCs w:val="18"/>
              </w:rPr>
            </w:pPr>
            <w:r>
              <w:rPr>
                <w:rFonts w:ascii="Times New Roman"/>
                <w:spacing w:val="-1"/>
                <w:sz w:val="18"/>
              </w:rPr>
              <w:t>167,503.07</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18"/>
                <w:szCs w:val="18"/>
              </w:rPr>
            </w:pPr>
            <w:r>
              <w:rPr>
                <w:rFonts w:ascii="Times New Roman"/>
                <w:spacing w:val="-1"/>
                <w:sz w:val="18"/>
              </w:rPr>
              <w:t>149,529.89</w:t>
            </w:r>
          </w:p>
        </w:tc>
      </w:tr>
      <w:tr>
        <w:trPr>
          <w:trHeight w:val="396"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3"/>
              <w:jc w:val="right"/>
              <w:rPr>
                <w:rFonts w:ascii="Times New Roman" w:hAnsi="Times New Roman" w:cs="Times New Roman" w:eastAsia="Times New Roman" w:hint="default"/>
                <w:sz w:val="18"/>
                <w:szCs w:val="18"/>
              </w:rPr>
            </w:pPr>
            <w:r>
              <w:rPr>
                <w:rFonts w:ascii="Times New Roman"/>
                <w:spacing w:val="-1"/>
                <w:sz w:val="18"/>
              </w:rPr>
              <w:t>97,455,118.52</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18"/>
                <w:szCs w:val="18"/>
              </w:rPr>
            </w:pPr>
            <w:r>
              <w:rPr>
                <w:rFonts w:ascii="Times New Roman"/>
                <w:spacing w:val="-1"/>
                <w:sz w:val="18"/>
              </w:rPr>
              <w:t>211,833,315.26</w:t>
            </w:r>
          </w:p>
        </w:tc>
      </w:tr>
      <w:tr>
        <w:trPr>
          <w:trHeight w:val="397"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47"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3"/>
              <w:jc w:val="right"/>
              <w:rPr>
                <w:rFonts w:ascii="Times New Roman" w:hAnsi="Times New Roman" w:cs="Times New Roman" w:eastAsia="Times New Roman" w:hint="default"/>
                <w:sz w:val="18"/>
                <w:szCs w:val="18"/>
              </w:rPr>
            </w:pPr>
            <w:r>
              <w:rPr>
                <w:rFonts w:ascii="Times New Roman"/>
                <w:spacing w:val="-1"/>
                <w:sz w:val="18"/>
              </w:rPr>
              <w:t>7,416,195.45</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18"/>
                <w:szCs w:val="18"/>
              </w:rPr>
            </w:pPr>
            <w:r>
              <w:rPr>
                <w:rFonts w:ascii="Times New Roman"/>
                <w:spacing w:val="-1"/>
                <w:sz w:val="18"/>
              </w:rPr>
              <w:t>4,344,109.43</w:t>
            </w:r>
          </w:p>
        </w:tc>
      </w:tr>
      <w:tr>
        <w:trPr>
          <w:trHeight w:val="397"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47" w:right="0"/>
              <w:jc w:val="left"/>
              <w:rPr>
                <w:rFonts w:ascii="宋体" w:hAnsi="宋体" w:cs="宋体" w:eastAsia="宋体" w:hint="default"/>
                <w:sz w:val="18"/>
                <w:szCs w:val="18"/>
              </w:rPr>
            </w:pPr>
            <w:r>
              <w:rPr>
                <w:rFonts w:ascii="宋体" w:hAnsi="宋体" w:cs="宋体" w:eastAsia="宋体" w:hint="default"/>
                <w:sz w:val="18"/>
                <w:szCs w:val="18"/>
              </w:rPr>
              <w:t>银行借款保证金</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303"/>
              <w:jc w:val="right"/>
              <w:rPr>
                <w:rFonts w:ascii="Times New Roman" w:hAnsi="Times New Roman" w:cs="Times New Roman" w:eastAsia="Times New Roman" w:hint="default"/>
                <w:sz w:val="18"/>
                <w:szCs w:val="18"/>
              </w:rPr>
            </w:pPr>
            <w:r>
              <w:rPr>
                <w:rFonts w:ascii="Times New Roman"/>
                <w:spacing w:val="-1"/>
                <w:sz w:val="18"/>
              </w:rPr>
              <w:t>8,619,837.34</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2"/>
              <w:jc w:val="right"/>
              <w:rPr>
                <w:rFonts w:ascii="Times New Roman" w:hAnsi="Times New Roman" w:cs="Times New Roman" w:eastAsia="Times New Roman" w:hint="default"/>
                <w:sz w:val="18"/>
                <w:szCs w:val="18"/>
              </w:rPr>
            </w:pPr>
            <w:r>
              <w:rPr>
                <w:rFonts w:ascii="Times New Roman"/>
                <w:spacing w:val="-1"/>
                <w:sz w:val="18"/>
              </w:rPr>
              <w:t>2,277,920.00</w:t>
            </w:r>
          </w:p>
        </w:tc>
      </w:tr>
      <w:tr>
        <w:trPr>
          <w:trHeight w:val="397"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4"/>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75"/>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05"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4"/>
              <w:jc w:val="center"/>
              <w:rPr>
                <w:rFonts w:ascii="Times New Roman" w:hAnsi="Times New Roman" w:cs="Times New Roman" w:eastAsia="Times New Roman" w:hint="default"/>
                <w:sz w:val="18"/>
                <w:szCs w:val="18"/>
              </w:rPr>
            </w:pPr>
            <w:r>
              <w:rPr>
                <w:rFonts w:ascii="Times New Roman"/>
                <w:sz w:val="18"/>
              </w:rPr>
              <w:t>---</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275"/>
              <w:jc w:val="center"/>
              <w:rPr>
                <w:rFonts w:ascii="Times New Roman" w:hAnsi="Times New Roman" w:cs="Times New Roman" w:eastAsia="Times New Roman" w:hint="default"/>
                <w:sz w:val="18"/>
                <w:szCs w:val="18"/>
              </w:rPr>
            </w:pPr>
            <w:r>
              <w:rPr>
                <w:rFonts w:ascii="Times New Roman"/>
                <w:sz w:val="18"/>
              </w:rPr>
              <w:t>---</w:t>
            </w:r>
          </w:p>
        </w:tc>
      </w:tr>
      <w:tr>
        <w:trPr>
          <w:trHeight w:val="388"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3"/>
              <w:jc w:val="right"/>
              <w:rPr>
                <w:rFonts w:ascii="Times New Roman" w:hAnsi="Times New Roman" w:cs="Times New Roman" w:eastAsia="Times New Roman" w:hint="default"/>
                <w:sz w:val="18"/>
                <w:szCs w:val="18"/>
              </w:rPr>
            </w:pPr>
            <w:r>
              <w:rPr>
                <w:rFonts w:ascii="Times New Roman"/>
                <w:spacing w:val="-1"/>
                <w:sz w:val="18"/>
              </w:rPr>
              <w:t>113,658,654.38</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2"/>
              <w:jc w:val="right"/>
              <w:rPr>
                <w:rFonts w:ascii="Times New Roman" w:hAnsi="Times New Roman" w:cs="Times New Roman" w:eastAsia="Times New Roman" w:hint="default"/>
                <w:sz w:val="18"/>
                <w:szCs w:val="18"/>
              </w:rPr>
            </w:pPr>
            <w:r>
              <w:rPr>
                <w:rFonts w:ascii="Times New Roman"/>
                <w:spacing w:val="-1"/>
                <w:sz w:val="18"/>
              </w:rPr>
              <w:t>218,604,874.58</w:t>
            </w:r>
          </w:p>
        </w:tc>
      </w:tr>
    </w:tbl>
    <w:p>
      <w:pPr>
        <w:spacing w:after="0" w:line="240" w:lineRule="auto"/>
        <w:jc w:val="right"/>
        <w:rPr>
          <w:rFonts w:ascii="Times New Roman" w:hAnsi="Times New Roman" w:cs="Times New Roman" w:eastAsia="Times New Roman" w:hint="default"/>
          <w:sz w:val="18"/>
          <w:szCs w:val="18"/>
        </w:rPr>
        <w:sectPr>
          <w:pgSz w:w="11900" w:h="16840"/>
          <w:pgMar w:header="877" w:footer="1047" w:top="1100" w:bottom="1240" w:left="1640" w:right="1320"/>
        </w:sectPr>
      </w:pPr>
    </w:p>
    <w:p>
      <w:pPr>
        <w:spacing w:line="240" w:lineRule="exact" w:before="2"/>
        <w:ind w:left="157" w:right="-12" w:firstLine="360"/>
        <w:jc w:val="left"/>
        <w:rPr>
          <w:rFonts w:ascii="宋体" w:hAnsi="宋体" w:cs="宋体" w:eastAsia="宋体" w:hint="default"/>
          <w:sz w:val="18"/>
          <w:szCs w:val="18"/>
        </w:rPr>
      </w:pPr>
      <w:r>
        <w:rPr>
          <w:rFonts w:ascii="宋体" w:hAnsi="宋体" w:cs="宋体" w:eastAsia="宋体" w:hint="default"/>
          <w:spacing w:val="-3"/>
          <w:sz w:val="18"/>
          <w:szCs w:val="18"/>
        </w:rPr>
        <w:t>其中：母公司或集团内子公司使用受限制的现金</w:t>
      </w:r>
      <w:r>
        <w:rPr>
          <w:rFonts w:ascii="宋体" w:hAnsi="宋体" w:cs="宋体" w:eastAsia="宋体" w:hint="default"/>
          <w:w w:val="99"/>
          <w:sz w:val="18"/>
          <w:szCs w:val="18"/>
        </w:rPr>
        <w:t> </w:t>
      </w:r>
      <w:r>
        <w:rPr>
          <w:rFonts w:ascii="宋体" w:hAnsi="宋体" w:cs="宋体" w:eastAsia="宋体" w:hint="default"/>
          <w:sz w:val="18"/>
          <w:szCs w:val="18"/>
        </w:rPr>
        <w:t>和现金等价物</w:t>
      </w:r>
    </w:p>
    <w:p>
      <w:pPr>
        <w:tabs>
          <w:tab w:pos="2029" w:val="left" w:leader="none"/>
        </w:tabs>
        <w:spacing w:before="134"/>
        <w:ind w:left="157"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16,036,032.79</w:t>
        <w:tab/>
        <w:t>6,622,029.43</w:t>
      </w:r>
    </w:p>
    <w:p>
      <w:pPr>
        <w:spacing w:after="0"/>
        <w:jc w:val="left"/>
        <w:rPr>
          <w:rFonts w:ascii="Times New Roman" w:hAnsi="Times New Roman" w:cs="Times New Roman" w:eastAsia="Times New Roman" w:hint="default"/>
          <w:sz w:val="18"/>
          <w:szCs w:val="18"/>
        </w:rPr>
        <w:sectPr>
          <w:type w:val="continuous"/>
          <w:pgSz w:w="11900" w:h="16840"/>
          <w:pgMar w:top="1540" w:bottom="280" w:left="1640" w:right="1320"/>
          <w:cols w:num="2" w:equalWidth="0">
            <w:col w:w="4243" w:space="524"/>
            <w:col w:w="4173"/>
          </w:cols>
        </w:sectPr>
      </w:pPr>
    </w:p>
    <w:p>
      <w:pPr>
        <w:spacing w:line="240" w:lineRule="auto" w:before="2"/>
        <w:rPr>
          <w:rFonts w:ascii="Times New Roman" w:hAnsi="Times New Roman" w:cs="Times New Roman" w:eastAsia="Times New Roman" w:hint="default"/>
          <w:sz w:val="22"/>
          <w:szCs w:val="22"/>
        </w:rPr>
      </w:pPr>
    </w:p>
    <w:p>
      <w:pPr>
        <w:pStyle w:val="BodyText"/>
        <w:spacing w:line="240" w:lineRule="auto" w:before="26"/>
        <w:ind w:left="537" w:right="0"/>
        <w:jc w:val="left"/>
      </w:pPr>
      <w:r>
        <w:rPr/>
        <w:t>注释</w:t>
      </w:r>
      <w:r>
        <w:rPr>
          <w:spacing w:val="-63"/>
        </w:rPr>
        <w:t> </w:t>
      </w:r>
      <w:r>
        <w:rPr>
          <w:rFonts w:ascii="Times New Roman" w:hAnsi="Times New Roman" w:cs="Times New Roman" w:eastAsia="Times New Roman" w:hint="default"/>
        </w:rPr>
        <w:t>39</w:t>
      </w:r>
      <w:r>
        <w:rPr/>
        <w:t>、母公司主要会计报表项目注释</w:t>
      </w:r>
    </w:p>
    <w:p>
      <w:pPr>
        <w:pStyle w:val="BodyText"/>
        <w:spacing w:line="240" w:lineRule="auto"/>
        <w:ind w:left="537" w:right="0"/>
        <w:jc w:val="left"/>
      </w:pPr>
      <w:r>
        <w:rPr/>
        <w:pict>
          <v:shape style="position:absolute;margin-left:69.180pt;margin-top:32.665356pt;width:470.25pt;height:42.45pt;mso-position-horizontal-relative:page;mso-position-vertical-relative:paragraph;z-index:4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4"/>
                    <w:gridCol w:w="1318"/>
                    <w:gridCol w:w="1050"/>
                    <w:gridCol w:w="1248"/>
                    <w:gridCol w:w="1379"/>
                    <w:gridCol w:w="1049"/>
                    <w:gridCol w:w="1153"/>
                  </w:tblGrid>
                  <w:tr>
                    <w:trPr>
                      <w:trHeight w:val="257" w:hRule="exact"/>
                    </w:trPr>
                    <w:tc>
                      <w:tcPr>
                        <w:tcW w:w="2194" w:type="dxa"/>
                        <w:tcBorders>
                          <w:top w:val="nil" w:sz="6" w:space="0" w:color="auto"/>
                          <w:left w:val="nil" w:sz="6" w:space="0" w:color="auto"/>
                          <w:bottom w:val="nil" w:sz="6" w:space="0" w:color="auto"/>
                          <w:right w:val="nil" w:sz="6" w:space="0" w:color="auto"/>
                        </w:tcBorders>
                        <w:shd w:val="clear" w:color="auto" w:fill="CCCCCC"/>
                      </w:tcPr>
                      <w:p>
                        <w:pPr/>
                      </w:p>
                    </w:tc>
                    <w:tc>
                      <w:tcPr>
                        <w:tcW w:w="3616" w:type="dxa"/>
                        <w:gridSpan w:val="3"/>
                        <w:tcBorders>
                          <w:top w:val="nil" w:sz="6" w:space="0" w:color="auto"/>
                          <w:left w:val="nil" w:sz="6" w:space="0" w:color="auto"/>
                          <w:bottom w:val="single" w:sz="4" w:space="0" w:color="000000"/>
                          <w:right w:val="nil" w:sz="6" w:space="0" w:color="auto"/>
                        </w:tcBorders>
                        <w:shd w:val="clear" w:color="auto" w:fill="CCCCCC"/>
                      </w:tcPr>
                      <w:p>
                        <w:pPr>
                          <w:pStyle w:val="TableParagraph"/>
                          <w:spacing w:line="231" w:lineRule="exact"/>
                          <w:ind w:left="11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581" w:type="dxa"/>
                        <w:gridSpan w:val="3"/>
                        <w:tcBorders>
                          <w:top w:val="nil" w:sz="6" w:space="0" w:color="auto"/>
                          <w:left w:val="nil" w:sz="6" w:space="0" w:color="auto"/>
                          <w:bottom w:val="single" w:sz="4" w:space="0" w:color="000000"/>
                          <w:right w:val="nil" w:sz="6" w:space="0" w:color="auto"/>
                        </w:tcBorders>
                        <w:shd w:val="clear" w:color="auto" w:fill="CCCCCC"/>
                      </w:tcPr>
                      <w:p>
                        <w:pPr>
                          <w:pStyle w:val="TableParagraph"/>
                          <w:spacing w:line="231" w:lineRule="exact"/>
                          <w:ind w:left="11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34" w:hRule="exact"/>
                    </w:trPr>
                    <w:tc>
                      <w:tcPr>
                        <w:tcW w:w="2194" w:type="dxa"/>
                        <w:tcBorders>
                          <w:top w:val="nil" w:sz="6" w:space="0" w:color="auto"/>
                          <w:left w:val="nil" w:sz="6" w:space="0" w:color="auto"/>
                          <w:bottom w:val="nil" w:sz="6" w:space="0" w:color="auto"/>
                          <w:right w:val="nil" w:sz="6" w:space="0" w:color="auto"/>
                        </w:tcBorders>
                        <w:shd w:val="clear" w:color="auto" w:fill="CCCCCC"/>
                      </w:tcPr>
                      <w:p>
                        <w:pPr>
                          <w:pStyle w:val="TableParagraph"/>
                          <w:spacing w:line="240" w:lineRule="auto" w:before="120"/>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8"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12"/>
                          <w:ind w:left="4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50"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12"/>
                          <w:ind w:left="1" w:right="0"/>
                          <w:jc w:val="center"/>
                          <w:rPr>
                            <w:rFonts w:ascii="宋体" w:hAnsi="宋体" w:cs="宋体" w:eastAsia="宋体" w:hint="default"/>
                            <w:sz w:val="18"/>
                            <w:szCs w:val="18"/>
                          </w:rPr>
                        </w:pPr>
                        <w:r>
                          <w:rPr>
                            <w:rFonts w:ascii="宋体" w:hAnsi="宋体" w:cs="宋体" w:eastAsia="宋体" w:hint="default"/>
                            <w:sz w:val="18"/>
                            <w:szCs w:val="18"/>
                          </w:rPr>
                          <w:t>占总额比例</w:t>
                        </w:r>
                      </w:p>
                    </w:tc>
                    <w:tc>
                      <w:tcPr>
                        <w:tcW w:w="1248"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12"/>
                          <w:ind w:left="3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79"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9"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12"/>
                          <w:ind w:left="2" w:right="0"/>
                          <w:jc w:val="center"/>
                          <w:rPr>
                            <w:rFonts w:ascii="宋体" w:hAnsi="宋体" w:cs="宋体" w:eastAsia="宋体" w:hint="default"/>
                            <w:sz w:val="18"/>
                            <w:szCs w:val="18"/>
                          </w:rPr>
                        </w:pPr>
                        <w:r>
                          <w:rPr>
                            <w:rFonts w:ascii="宋体" w:hAnsi="宋体" w:cs="宋体" w:eastAsia="宋体" w:hint="default"/>
                            <w:sz w:val="18"/>
                            <w:szCs w:val="18"/>
                          </w:rPr>
                          <w:t>占总额比例</w:t>
                        </w:r>
                      </w:p>
                    </w:tc>
                    <w:tc>
                      <w:tcPr>
                        <w:tcW w:w="1153"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12"/>
                          <w:ind w:left="15"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253" w:hRule="exact"/>
                    </w:trPr>
                    <w:tc>
                      <w:tcPr>
                        <w:tcW w:w="2194" w:type="dxa"/>
                        <w:tcBorders>
                          <w:top w:val="nil" w:sz="6" w:space="0" w:color="auto"/>
                          <w:left w:val="nil" w:sz="6" w:space="0" w:color="auto"/>
                          <w:bottom w:val="single" w:sz="4" w:space="0" w:color="000000"/>
                          <w:right w:val="nil" w:sz="6" w:space="0" w:color="auto"/>
                        </w:tcBorders>
                        <w:shd w:val="clear" w:color="auto" w:fill="CCCCCC"/>
                      </w:tcPr>
                      <w:p>
                        <w:pPr/>
                      </w:p>
                    </w:tc>
                    <w:tc>
                      <w:tcPr>
                        <w:tcW w:w="1318"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13"/>
                          <w:ind w:left="457" w:right="0"/>
                          <w:jc w:val="left"/>
                          <w:rPr>
                            <w:rFonts w:ascii="Times New Roman" w:hAnsi="Times New Roman" w:cs="Times New Roman" w:eastAsia="Times New Roman" w:hint="default"/>
                            <w:sz w:val="18"/>
                            <w:szCs w:val="18"/>
                          </w:rPr>
                        </w:pPr>
                        <w:r>
                          <w:rPr>
                            <w:rFonts w:ascii="Times New Roman"/>
                            <w:sz w:val="18"/>
                          </w:rPr>
                          <w:t>RMB</w:t>
                        </w:r>
                      </w:p>
                    </w:tc>
                    <w:tc>
                      <w:tcPr>
                        <w:tcW w:w="1050"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1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48"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13"/>
                          <w:ind w:left="2" w:right="0"/>
                          <w:jc w:val="center"/>
                          <w:rPr>
                            <w:rFonts w:ascii="Times New Roman" w:hAnsi="Times New Roman" w:cs="Times New Roman" w:eastAsia="Times New Roman" w:hint="default"/>
                            <w:sz w:val="18"/>
                            <w:szCs w:val="18"/>
                          </w:rPr>
                        </w:pPr>
                        <w:r>
                          <w:rPr>
                            <w:rFonts w:ascii="Times New Roman"/>
                            <w:sz w:val="18"/>
                          </w:rPr>
                          <w:t>RMB</w:t>
                        </w:r>
                      </w:p>
                    </w:tc>
                    <w:tc>
                      <w:tcPr>
                        <w:tcW w:w="1379"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13"/>
                          <w:ind w:left="1" w:right="0"/>
                          <w:jc w:val="center"/>
                          <w:rPr>
                            <w:rFonts w:ascii="Times New Roman" w:hAnsi="Times New Roman" w:cs="Times New Roman" w:eastAsia="Times New Roman" w:hint="default"/>
                            <w:sz w:val="18"/>
                            <w:szCs w:val="18"/>
                          </w:rPr>
                        </w:pPr>
                        <w:r>
                          <w:rPr>
                            <w:rFonts w:ascii="Times New Roman"/>
                            <w:sz w:val="18"/>
                          </w:rPr>
                          <w:t>RMB</w:t>
                        </w:r>
                      </w:p>
                    </w:tc>
                    <w:tc>
                      <w:tcPr>
                        <w:tcW w:w="1049"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13"/>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3"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13"/>
                          <w:ind w:left="89" w:right="0"/>
                          <w:jc w:val="center"/>
                          <w:rPr>
                            <w:rFonts w:ascii="Times New Roman" w:hAnsi="Times New Roman" w:cs="Times New Roman" w:eastAsia="Times New Roman" w:hint="default"/>
                            <w:sz w:val="18"/>
                            <w:szCs w:val="18"/>
                          </w:rPr>
                        </w:pPr>
                        <w:r>
                          <w:rPr>
                            <w:rFonts w:ascii="Times New Roman"/>
                            <w:sz w:val="18"/>
                          </w:rPr>
                          <w:t>RMB</w:t>
                        </w:r>
                      </w:p>
                    </w:tc>
                  </w:tr>
                </w:tbl>
                <w:p>
                  <w:pPr/>
                </w:p>
              </w:txbxContent>
            </v:textbox>
            <w10:wrap type="none"/>
          </v:shape>
        </w:pict>
      </w:r>
      <w:r>
        <w:rPr/>
        <w:t>（</w:t>
      </w:r>
      <w:r>
        <w:rPr>
          <w:rFonts w:ascii="Times New Roman" w:hAnsi="Times New Roman" w:cs="Times New Roman" w:eastAsia="Times New Roman" w:hint="default"/>
        </w:rPr>
        <w:t>1</w:t>
      </w:r>
      <w:r>
        <w:rPr/>
        <w:t>）应收账款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197"/>
        <w:gridCol w:w="1454"/>
        <w:gridCol w:w="924"/>
        <w:gridCol w:w="1392"/>
        <w:gridCol w:w="1361"/>
        <w:gridCol w:w="884"/>
        <w:gridCol w:w="1214"/>
      </w:tblGrid>
      <w:tr>
        <w:trPr>
          <w:trHeight w:val="688"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单项金额重大的应收款项</w:t>
            </w:r>
          </w:p>
          <w:p>
            <w:pPr>
              <w:pStyle w:val="TableParagraph"/>
              <w:spacing w:line="240" w:lineRule="auto" w:before="146"/>
              <w:ind w:left="35" w:right="0"/>
              <w:jc w:val="left"/>
              <w:rPr>
                <w:rFonts w:ascii="宋体" w:hAnsi="宋体" w:cs="宋体" w:eastAsia="宋体" w:hint="default"/>
                <w:sz w:val="18"/>
                <w:szCs w:val="18"/>
              </w:rPr>
            </w:pPr>
            <w:r>
              <w:rPr>
                <w:rFonts w:ascii="宋体" w:hAnsi="宋体" w:cs="宋体" w:eastAsia="宋体" w:hint="default"/>
                <w:spacing w:val="14"/>
                <w:sz w:val="18"/>
                <w:szCs w:val="18"/>
              </w:rPr>
              <w:t>单项金额不重大但按信用</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2"/>
              <w:jc w:val="right"/>
              <w:rPr>
                <w:rFonts w:ascii="Times New Roman" w:hAnsi="Times New Roman" w:cs="Times New Roman" w:eastAsia="Times New Roman" w:hint="default"/>
                <w:sz w:val="18"/>
                <w:szCs w:val="18"/>
              </w:rPr>
            </w:pPr>
            <w:r>
              <w:rPr>
                <w:rFonts w:ascii="Times New Roman"/>
                <w:spacing w:val="-1"/>
                <w:sz w:val="18"/>
              </w:rPr>
              <w:t>14,931,846.30</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center"/>
              <w:rPr>
                <w:rFonts w:ascii="Times New Roman" w:hAnsi="Times New Roman" w:cs="Times New Roman" w:eastAsia="Times New Roman" w:hint="default"/>
                <w:sz w:val="18"/>
                <w:szCs w:val="18"/>
              </w:rPr>
            </w:pPr>
            <w:r>
              <w:rPr>
                <w:rFonts w:ascii="Times New Roman"/>
                <w:sz w:val="18"/>
              </w:rPr>
              <w:t>27.75</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9"/>
              <w:jc w:val="right"/>
              <w:rPr>
                <w:rFonts w:ascii="Times New Roman" w:hAnsi="Times New Roman" w:cs="Times New Roman" w:eastAsia="Times New Roman" w:hint="default"/>
                <w:sz w:val="18"/>
                <w:szCs w:val="18"/>
              </w:rPr>
            </w:pPr>
            <w:r>
              <w:rPr>
                <w:rFonts w:ascii="Times New Roman"/>
                <w:spacing w:val="-1"/>
                <w:sz w:val="18"/>
              </w:rPr>
              <w:t>746,592.32</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71" w:right="0"/>
              <w:jc w:val="left"/>
              <w:rPr>
                <w:rFonts w:ascii="Times New Roman" w:hAnsi="Times New Roman" w:cs="Times New Roman" w:eastAsia="Times New Roman" w:hint="default"/>
                <w:sz w:val="18"/>
                <w:szCs w:val="18"/>
              </w:rPr>
            </w:pPr>
            <w:r>
              <w:rPr>
                <w:rFonts w:ascii="Times New Roman"/>
                <w:sz w:val="18"/>
              </w:rPr>
              <w:t>34,577,608.90</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0"/>
              <w:jc w:val="center"/>
              <w:rPr>
                <w:rFonts w:ascii="Times New Roman" w:hAnsi="Times New Roman" w:cs="Times New Roman" w:eastAsia="Times New Roman" w:hint="default"/>
                <w:sz w:val="18"/>
                <w:szCs w:val="18"/>
              </w:rPr>
            </w:pPr>
            <w:r>
              <w:rPr>
                <w:rFonts w:ascii="Times New Roman"/>
                <w:sz w:val="18"/>
              </w:rPr>
              <w:t>48.84</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
              <w:jc w:val="right"/>
              <w:rPr>
                <w:rFonts w:ascii="Times New Roman" w:hAnsi="Times New Roman" w:cs="Times New Roman" w:eastAsia="Times New Roman" w:hint="default"/>
                <w:sz w:val="18"/>
                <w:szCs w:val="18"/>
              </w:rPr>
            </w:pPr>
            <w:r>
              <w:rPr>
                <w:rFonts w:ascii="Times New Roman"/>
                <w:spacing w:val="-1"/>
                <w:sz w:val="18"/>
              </w:rPr>
              <w:t>1,728,880.45</w:t>
            </w:r>
          </w:p>
        </w:tc>
      </w:tr>
      <w:tr>
        <w:trPr>
          <w:trHeight w:val="541"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pacing w:val="14"/>
                <w:sz w:val="18"/>
                <w:szCs w:val="18"/>
              </w:rPr>
              <w:t>风险特征组合后该组合的</w:t>
            </w: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风险较大的应收款项</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0"/>
              <w:jc w:val="center"/>
              <w:rPr>
                <w:rFonts w:ascii="Times New Roman" w:hAnsi="Times New Roman" w:cs="Times New Roman" w:eastAsia="Times New Roman" w:hint="default"/>
                <w:sz w:val="18"/>
                <w:szCs w:val="18"/>
              </w:rPr>
            </w:pPr>
            <w:r>
              <w:rPr>
                <w:rFonts w:ascii="Times New Roman"/>
                <w:sz w:val="18"/>
              </w:rPr>
              <w:t>---</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6"/>
              <w:jc w:val="center"/>
              <w:rPr>
                <w:rFonts w:ascii="Times New Roman" w:hAnsi="Times New Roman" w:cs="Times New Roman" w:eastAsia="Times New Roman" w:hint="default"/>
                <w:sz w:val="18"/>
                <w:szCs w:val="18"/>
              </w:rPr>
            </w:pPr>
            <w:r>
              <w:rPr>
                <w:rFonts w:ascii="Times New Roman"/>
                <w:sz w:val="18"/>
              </w:rPr>
              <w:t>---</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0"/>
              <w:jc w:val="center"/>
              <w:rPr>
                <w:rFonts w:ascii="Times New Roman" w:hAnsi="Times New Roman" w:cs="Times New Roman" w:eastAsia="Times New Roman" w:hint="default"/>
                <w:sz w:val="18"/>
                <w:szCs w:val="18"/>
              </w:rPr>
            </w:pPr>
            <w:r>
              <w:rPr>
                <w:rFonts w:ascii="Times New Roman"/>
                <w:sz w:val="18"/>
              </w:rPr>
              <w:t>---</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center"/>
              <w:rPr>
                <w:rFonts w:ascii="Times New Roman" w:hAnsi="Times New Roman" w:cs="Times New Roman" w:eastAsia="Times New Roman" w:hint="default"/>
                <w:sz w:val="18"/>
                <w:szCs w:val="18"/>
              </w:rPr>
            </w:pPr>
            <w:r>
              <w:rPr>
                <w:rFonts w:ascii="Times New Roman"/>
                <w:sz w:val="18"/>
              </w:rPr>
              <w:t>---</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0" w:right="0"/>
              <w:jc w:val="center"/>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其他不重大应收款项</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2"/>
              <w:jc w:val="right"/>
              <w:rPr>
                <w:rFonts w:ascii="Times New Roman" w:hAnsi="Times New Roman" w:cs="Times New Roman" w:eastAsia="Times New Roman" w:hint="default"/>
                <w:sz w:val="18"/>
                <w:szCs w:val="18"/>
              </w:rPr>
            </w:pPr>
            <w:r>
              <w:rPr>
                <w:rFonts w:ascii="Times New Roman"/>
                <w:spacing w:val="-1"/>
                <w:sz w:val="18"/>
              </w:rPr>
              <w:t>38,875,464.43</w:t>
            </w: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center"/>
              <w:rPr>
                <w:rFonts w:ascii="Times New Roman" w:hAnsi="Times New Roman" w:cs="Times New Roman" w:eastAsia="Times New Roman" w:hint="default"/>
                <w:sz w:val="18"/>
                <w:szCs w:val="18"/>
              </w:rPr>
            </w:pPr>
            <w:r>
              <w:rPr>
                <w:rFonts w:ascii="Times New Roman"/>
                <w:sz w:val="18"/>
              </w:rPr>
              <w:t>72.25</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9"/>
              <w:jc w:val="right"/>
              <w:rPr>
                <w:rFonts w:ascii="Times New Roman" w:hAnsi="Times New Roman" w:cs="Times New Roman" w:eastAsia="Times New Roman" w:hint="default"/>
                <w:sz w:val="18"/>
                <w:szCs w:val="18"/>
              </w:rPr>
            </w:pPr>
            <w:r>
              <w:rPr>
                <w:rFonts w:ascii="Times New Roman"/>
                <w:spacing w:val="-1"/>
                <w:sz w:val="18"/>
              </w:rPr>
              <w:t>2,013,229.72</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71" w:right="0"/>
              <w:jc w:val="left"/>
              <w:rPr>
                <w:rFonts w:ascii="Times New Roman" w:hAnsi="Times New Roman" w:cs="Times New Roman" w:eastAsia="Times New Roman" w:hint="default"/>
                <w:sz w:val="18"/>
                <w:szCs w:val="18"/>
              </w:rPr>
            </w:pPr>
            <w:r>
              <w:rPr>
                <w:rFonts w:ascii="Times New Roman"/>
                <w:sz w:val="18"/>
              </w:rPr>
              <w:t>36,213,260.90</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80"/>
              <w:jc w:val="center"/>
              <w:rPr>
                <w:rFonts w:ascii="Times New Roman" w:hAnsi="Times New Roman" w:cs="Times New Roman" w:eastAsia="Times New Roman" w:hint="default"/>
                <w:sz w:val="18"/>
                <w:szCs w:val="18"/>
              </w:rPr>
            </w:pPr>
            <w:r>
              <w:rPr>
                <w:rFonts w:ascii="Times New Roman"/>
                <w:sz w:val="18"/>
              </w:rPr>
              <w:t>51.16</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0"/>
              <w:jc w:val="right"/>
              <w:rPr>
                <w:rFonts w:ascii="Times New Roman" w:hAnsi="Times New Roman" w:cs="Times New Roman" w:eastAsia="Times New Roman" w:hint="default"/>
                <w:sz w:val="18"/>
                <w:szCs w:val="18"/>
              </w:rPr>
            </w:pPr>
            <w:r>
              <w:rPr>
                <w:rFonts w:ascii="Times New Roman"/>
                <w:spacing w:val="-1"/>
                <w:sz w:val="18"/>
              </w:rPr>
              <w:t>1,827,210.94</w:t>
            </w:r>
          </w:p>
        </w:tc>
      </w:tr>
      <w:tr>
        <w:trPr>
          <w:trHeight w:val="369"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152"/>
              <w:jc w:val="right"/>
              <w:rPr>
                <w:rFonts w:ascii="Times New Roman" w:hAnsi="Times New Roman" w:cs="Times New Roman" w:eastAsia="Times New Roman" w:hint="default"/>
                <w:sz w:val="18"/>
                <w:szCs w:val="18"/>
              </w:rPr>
            </w:pPr>
            <w:r>
              <w:rPr>
                <w:rFonts w:ascii="Times New Roman"/>
                <w:spacing w:val="-1"/>
                <w:sz w:val="18"/>
              </w:rPr>
              <w:t>53,807,310.73</w:t>
            </w:r>
          </w:p>
        </w:tc>
        <w:tc>
          <w:tcPr>
            <w:tcW w:w="924"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118"/>
              <w:jc w:val="center"/>
              <w:rPr>
                <w:rFonts w:ascii="Times New Roman" w:hAnsi="Times New Roman" w:cs="Times New Roman" w:eastAsia="Times New Roman" w:hint="default"/>
                <w:sz w:val="18"/>
                <w:szCs w:val="18"/>
              </w:rPr>
            </w:pPr>
            <w:r>
              <w:rPr>
                <w:rFonts w:ascii="Times New Roman"/>
                <w:sz w:val="18"/>
              </w:rPr>
              <w:t>100.00</w:t>
            </w:r>
          </w:p>
        </w:tc>
        <w:tc>
          <w:tcPr>
            <w:tcW w:w="1392"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169"/>
              <w:jc w:val="right"/>
              <w:rPr>
                <w:rFonts w:ascii="Times New Roman" w:hAnsi="Times New Roman" w:cs="Times New Roman" w:eastAsia="Times New Roman" w:hint="default"/>
                <w:sz w:val="18"/>
                <w:szCs w:val="18"/>
              </w:rPr>
            </w:pPr>
            <w:r>
              <w:rPr>
                <w:rFonts w:ascii="Times New Roman"/>
                <w:spacing w:val="-1"/>
                <w:sz w:val="18"/>
              </w:rPr>
              <w:t>2,759,822.04</w:t>
            </w:r>
          </w:p>
        </w:tc>
        <w:tc>
          <w:tcPr>
            <w:tcW w:w="1361"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left="171" w:right="0"/>
              <w:jc w:val="left"/>
              <w:rPr>
                <w:rFonts w:ascii="Times New Roman" w:hAnsi="Times New Roman" w:cs="Times New Roman" w:eastAsia="Times New Roman" w:hint="default"/>
                <w:sz w:val="18"/>
                <w:szCs w:val="18"/>
              </w:rPr>
            </w:pPr>
            <w:r>
              <w:rPr>
                <w:rFonts w:ascii="Times New Roman"/>
                <w:sz w:val="18"/>
              </w:rPr>
              <w:t>70,790,869.80</w:t>
            </w:r>
          </w:p>
        </w:tc>
        <w:tc>
          <w:tcPr>
            <w:tcW w:w="884"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78"/>
              <w:jc w:val="center"/>
              <w:rPr>
                <w:rFonts w:ascii="Times New Roman" w:hAnsi="Times New Roman" w:cs="Times New Roman" w:eastAsia="Times New Roman" w:hint="default"/>
                <w:sz w:val="18"/>
                <w:szCs w:val="18"/>
              </w:rPr>
            </w:pPr>
            <w:r>
              <w:rPr>
                <w:rFonts w:ascii="Times New Roman"/>
                <w:sz w:val="18"/>
              </w:rPr>
              <w:t>100.00</w:t>
            </w:r>
          </w:p>
        </w:tc>
        <w:tc>
          <w:tcPr>
            <w:tcW w:w="1214"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30"/>
              <w:jc w:val="right"/>
              <w:rPr>
                <w:rFonts w:ascii="Times New Roman" w:hAnsi="Times New Roman" w:cs="Times New Roman" w:eastAsia="Times New Roman" w:hint="default"/>
                <w:sz w:val="18"/>
                <w:szCs w:val="18"/>
              </w:rPr>
            </w:pPr>
            <w:r>
              <w:rPr>
                <w:rFonts w:ascii="Times New Roman"/>
                <w:spacing w:val="-1"/>
                <w:sz w:val="18"/>
              </w:rPr>
              <w:t>3,556,091.39</w:t>
            </w:r>
          </w:p>
        </w:tc>
      </w:tr>
    </w:tbl>
    <w:p>
      <w:pPr>
        <w:spacing w:line="240" w:lineRule="auto" w:before="4"/>
        <w:rPr>
          <w:rFonts w:ascii="宋体" w:hAnsi="宋体" w:cs="宋体" w:eastAsia="宋体" w:hint="default"/>
          <w:sz w:val="16"/>
          <w:szCs w:val="16"/>
        </w:rPr>
      </w:pPr>
    </w:p>
    <w:p>
      <w:pPr>
        <w:spacing w:before="44"/>
        <w:ind w:left="537" w:right="0" w:firstLine="0"/>
        <w:jc w:val="left"/>
        <w:rPr>
          <w:rFonts w:ascii="宋体" w:hAnsi="宋体" w:cs="宋体" w:eastAsia="宋体" w:hint="default"/>
          <w:sz w:val="18"/>
          <w:szCs w:val="18"/>
        </w:rPr>
      </w:pPr>
      <w:r>
        <w:rPr/>
        <w:pict>
          <v:shape style="position:absolute;margin-left:178.800003pt;margin-top:-31.808901pt;width:360.72pt;height:.72pt;mso-position-horizontal-relative:page;mso-position-vertical-relative:paragraph;z-index:-647656" type="#_x0000_t75" stroked="false">
            <v:imagedata r:id="rId84" o:title=""/>
          </v:shape>
        </w:pict>
      </w:r>
      <w:r>
        <w:rPr>
          <w:rFonts w:ascii="宋体" w:hAnsi="宋体" w:cs="宋体" w:eastAsia="宋体" w:hint="default"/>
          <w:sz w:val="18"/>
          <w:szCs w:val="18"/>
        </w:rPr>
        <w:t>单项金额重大的应收款项具体情况如下：</w:t>
      </w:r>
    </w:p>
    <w:p>
      <w:pPr>
        <w:spacing w:line="240" w:lineRule="auto" w:before="1"/>
        <w:rPr>
          <w:rFonts w:ascii="宋体" w:hAnsi="宋体" w:cs="宋体" w:eastAsia="宋体" w:hint="default"/>
          <w:sz w:val="11"/>
          <w:szCs w:val="11"/>
        </w:rPr>
      </w:pPr>
    </w:p>
    <w:p>
      <w:pPr>
        <w:spacing w:line="295" w:lineRule="exact"/>
        <w:ind w:left="47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379.7pt;height:14.8pt;mso-position-horizontal-relative:char;mso-position-vertical-relative:line" coordorigin="0,0" coordsize="7594,296">
            <v:group style="position:absolute;left:13;top:273;width:2417;height:2" coordorigin="13,273" coordsize="2417,2">
              <v:shape style="position:absolute;left:13;top:273;width:2417;height:2" coordorigin="13,273" coordsize="2417,0" path="m13,273l2430,273e" filled="false" stroked="true" strokeweight="1.3pt" strokecolor="#cccccc">
                <v:path arrowok="t"/>
              </v:shape>
            </v:group>
            <v:group style="position:absolute;left:36;top:24;width:2;height:236" coordorigin="36,24" coordsize="2,236">
              <v:shape style="position:absolute;left:36;top:24;width:2;height:236" coordorigin="36,24" coordsize="0,236" path="m36,24l36,260e" filled="false" stroked="true" strokeweight="2.279995pt" strokecolor="#cccccc">
                <v:path arrowok="t"/>
              </v:shape>
            </v:group>
            <v:group style="position:absolute;left:13;top:12;width:2417;height:2" coordorigin="13,12" coordsize="2417,2">
              <v:shape style="position:absolute;left:13;top:12;width:2417;height:2" coordorigin="13,12" coordsize="2417,0" path="m13,12l2430,12e" filled="false" stroked="true" strokeweight="1.2pt" strokecolor="#cccccc">
                <v:path arrowok="t"/>
              </v:shape>
            </v:group>
            <v:group style="position:absolute;left:2399;top:24;width:32;height:236" coordorigin="2399,24" coordsize="32,236">
              <v:shape style="position:absolute;left:2399;top:24;width:32;height:236" coordorigin="2399,24" coordsize="32,236" path="m2399,260l2430,260,2430,24,2399,24,2399,260xe" filled="true" fillcolor="#cccccc" stroked="false">
                <v:path arrowok="t"/>
                <v:fill type="solid"/>
              </v:shape>
            </v:group>
            <v:group style="position:absolute;left:59;top:24;width:2340;height:236" coordorigin="59,24" coordsize="2340,236">
              <v:shape style="position:absolute;left:59;top:24;width:2340;height:236" coordorigin="59,24" coordsize="2340,236" path="m59,260l2399,260,2399,24,59,24,59,260xe" filled="true" fillcolor="#cccccc" stroked="false">
                <v:path arrowok="t"/>
                <v:fill type="solid"/>
              </v:shape>
            </v:group>
            <v:group style="position:absolute;left:2415;top:273;width:1666;height:2" coordorigin="2415,273" coordsize="1666,2">
              <v:shape style="position:absolute;left:2415;top:273;width:1666;height:2" coordorigin="2415,273" coordsize="1666,0" path="m2415,273l4081,273e" filled="false" stroked="true" strokeweight="1.3pt" strokecolor="#cccccc">
                <v:path arrowok="t"/>
              </v:shape>
            </v:group>
            <v:group style="position:absolute;left:2415;top:24;width:44;height:236" coordorigin="2415,24" coordsize="44,236">
              <v:shape style="position:absolute;left:2415;top:24;width:44;height:236" coordorigin="2415,24" coordsize="44,236" path="m2415,260l2459,260,2459,24,2415,24,2415,260xe" filled="true" fillcolor="#cccccc" stroked="false">
                <v:path arrowok="t"/>
                <v:fill type="solid"/>
              </v:shape>
            </v:group>
            <v:group style="position:absolute;left:2415;top:12;width:1666;height:2" coordorigin="2415,12" coordsize="1666,2">
              <v:shape style="position:absolute;left:2415;top:12;width:1666;height:2" coordorigin="2415,12" coordsize="1666,0" path="m2415,12l4081,12e" filled="false" stroked="true" strokeweight="1.2pt" strokecolor="#cccccc">
                <v:path arrowok="t"/>
              </v:shape>
            </v:group>
            <v:group style="position:absolute;left:4050;top:24;width:32;height:236" coordorigin="4050,24" coordsize="32,236">
              <v:shape style="position:absolute;left:4050;top:24;width:32;height:236" coordorigin="4050,24" coordsize="32,236" path="m4050,260l4081,260,4081,24,4050,24,4050,260xe" filled="true" fillcolor="#cccccc" stroked="false">
                <v:path arrowok="t"/>
                <v:fill type="solid"/>
              </v:shape>
            </v:group>
            <v:group style="position:absolute;left:2459;top:24;width:1592;height:236" coordorigin="2459,24" coordsize="1592,236">
              <v:shape style="position:absolute;left:2459;top:24;width:1592;height:236" coordorigin="2459,24" coordsize="1592,236" path="m2459,260l4050,260,4050,24,2459,24,2459,260xe" filled="true" fillcolor="#cccccc" stroked="false">
                <v:path arrowok="t"/>
                <v:fill type="solid"/>
              </v:shape>
            </v:group>
            <v:group style="position:absolute;left:4067;top:273;width:1224;height:2" coordorigin="4067,273" coordsize="1224,2">
              <v:shape style="position:absolute;left:4067;top:273;width:1224;height:2" coordorigin="4067,273" coordsize="1224,0" path="m4067,273l5291,273e" filled="false" stroked="true" strokeweight="1.3pt" strokecolor="#cccccc">
                <v:path arrowok="t"/>
              </v:shape>
            </v:group>
            <v:group style="position:absolute;left:4067;top:24;width:44;height:236" coordorigin="4067,24" coordsize="44,236">
              <v:shape style="position:absolute;left:4067;top:24;width:44;height:236" coordorigin="4067,24" coordsize="44,236" path="m4067,260l4110,260,4110,24,4067,24,4067,260xe" filled="true" fillcolor="#cccccc" stroked="false">
                <v:path arrowok="t"/>
                <v:fill type="solid"/>
              </v:shape>
            </v:group>
            <v:group style="position:absolute;left:4067;top:12;width:1224;height:2" coordorigin="4067,12" coordsize="1224,2">
              <v:shape style="position:absolute;left:4067;top:12;width:1224;height:2" coordorigin="4067,12" coordsize="1224,0" path="m4067,12l5291,12e" filled="false" stroked="true" strokeweight="1.2pt" strokecolor="#cccccc">
                <v:path arrowok="t"/>
              </v:shape>
            </v:group>
            <v:group style="position:absolute;left:5259;top:24;width:32;height:236" coordorigin="5259,24" coordsize="32,236">
              <v:shape style="position:absolute;left:5259;top:24;width:32;height:236" coordorigin="5259,24" coordsize="32,236" path="m5259,260l5291,260,5291,24,5259,24,5259,260xe" filled="true" fillcolor="#cccccc" stroked="false">
                <v:path arrowok="t"/>
                <v:fill type="solid"/>
              </v:shape>
            </v:group>
            <v:group style="position:absolute;left:4110;top:24;width:1150;height:236" coordorigin="4110,24" coordsize="1150,236">
              <v:shape style="position:absolute;left:4110;top:24;width:1150;height:236" coordorigin="4110,24" coordsize="1150,236" path="m4110,260l5259,260,5259,24,4110,24,4110,260xe" filled="true" fillcolor="#cccccc" stroked="false">
                <v:path arrowok="t"/>
                <v:fill type="solid"/>
              </v:shape>
            </v:group>
            <v:group style="position:absolute;left:5276;top:273;width:2304;height:2" coordorigin="5276,273" coordsize="2304,2">
              <v:shape style="position:absolute;left:5276;top:273;width:2304;height:2" coordorigin="5276,273" coordsize="2304,0" path="m5276,273l7580,273e" filled="false" stroked="true" strokeweight="1.3pt" strokecolor="#cccccc">
                <v:path arrowok="t"/>
              </v:shape>
            </v:group>
            <v:group style="position:absolute;left:5276;top:24;width:46;height:236" coordorigin="5276,24" coordsize="46,236">
              <v:shape style="position:absolute;left:5276;top:24;width:46;height:236" coordorigin="5276,24" coordsize="46,236" path="m5276,260l5322,260,5322,24,5276,24,5276,260xe" filled="true" fillcolor="#cccccc" stroked="false">
                <v:path arrowok="t"/>
                <v:fill type="solid"/>
              </v:shape>
            </v:group>
            <v:group style="position:absolute;left:5276;top:12;width:2304;height:2" coordorigin="5276,12" coordsize="2304,2">
              <v:shape style="position:absolute;left:5276;top:12;width:2304;height:2" coordorigin="5276,12" coordsize="2304,0" path="m5276,12l7580,12e" filled="false" stroked="true" strokeweight="1.2pt" strokecolor="#cccccc">
                <v:path arrowok="t"/>
              </v:shape>
            </v:group>
            <v:group style="position:absolute;left:7565;top:24;width:2;height:236" coordorigin="7565,24" coordsize="2,236">
              <v:shape style="position:absolute;left:7565;top:24;width:2;height:236" coordorigin="7565,24" coordsize="0,236" path="m7565,24l7565,260e" filled="false" stroked="true" strokeweight="1.56pt" strokecolor="#cccccc">
                <v:path arrowok="t"/>
              </v:shape>
            </v:group>
            <v:group style="position:absolute;left:5322;top:24;width:2228;height:236" coordorigin="5322,24" coordsize="2228,236">
              <v:shape style="position:absolute;left:5322;top:24;width:2228;height:236" coordorigin="5322,24" coordsize="2228,236" path="m5322,260l7549,260,7549,24,5322,24,5322,260xe" filled="true" fillcolor="#cccccc" stroked="false">
                <v:path arrowok="t"/>
                <v:fill type="solid"/>
              </v:shape>
            </v:group>
            <v:group style="position:absolute;left:27;top:291;width:2396;height:2" coordorigin="27,291" coordsize="2396,2">
              <v:shape style="position:absolute;left:27;top:291;width:2396;height:2" coordorigin="27,291" coordsize="2396,0" path="m27,291l2423,291e" filled="false" stroked="true" strokeweight=".48pt" strokecolor="#000000">
                <v:path arrowok="t"/>
              </v:shape>
            </v:group>
            <v:group style="position:absolute;left:2423;top:291;width:10;height:2" coordorigin="2423,291" coordsize="10,2">
              <v:shape style="position:absolute;left:2423;top:291;width:10;height:2" coordorigin="2423,291" coordsize="10,0" path="m2423,291l2432,291e" filled="false" stroked="true" strokeweight=".48pt" strokecolor="#000000">
                <v:path arrowok="t"/>
              </v:shape>
            </v:group>
            <v:group style="position:absolute;left:2432;top:291;width:1642;height:2" coordorigin="2432,291" coordsize="1642,2">
              <v:shape style="position:absolute;left:2432;top:291;width:1642;height:2" coordorigin="2432,291" coordsize="1642,0" path="m2432,291l4074,291e" filled="false" stroked="true" strokeweight=".48pt" strokecolor="#000000">
                <v:path arrowok="t"/>
              </v:shape>
            </v:group>
            <v:group style="position:absolute;left:4074;top:291;width:10;height:2" coordorigin="4074,291" coordsize="10,2">
              <v:shape style="position:absolute;left:4074;top:291;width:10;height:2" coordorigin="4074,291" coordsize="10,0" path="m4074,291l4083,291e" filled="false" stroked="true" strokeweight=".48pt" strokecolor="#000000">
                <v:path arrowok="t"/>
              </v:shape>
            </v:group>
            <v:group style="position:absolute;left:4083;top:291;width:1200;height:2" coordorigin="4083,291" coordsize="1200,2">
              <v:shape style="position:absolute;left:4083;top:291;width:1200;height:2" coordorigin="4083,291" coordsize="1200,0" path="m4083,291l5283,291e" filled="false" stroked="true" strokeweight=".48pt" strokecolor="#000000">
                <v:path arrowok="t"/>
              </v:shape>
            </v:group>
            <v:group style="position:absolute;left:5283;top:291;width:10;height:2" coordorigin="5283,291" coordsize="10,2">
              <v:shape style="position:absolute;left:5283;top:291;width:10;height:2" coordorigin="5283,291" coordsize="10,0" path="m5283,291l5293,291e" filled="false" stroked="true" strokeweight=".48pt" strokecolor="#000000">
                <v:path arrowok="t"/>
              </v:shape>
            </v:group>
            <v:group style="position:absolute;left:5293;top:291;width:2280;height:2" coordorigin="5293,291" coordsize="2280,2">
              <v:shape style="position:absolute;left:5293;top:291;width:2280;height:2" coordorigin="5293,291" coordsize="2280,0" path="m5293,291l7573,291e" filled="false" stroked="true" strokeweight=".48pt" strokecolor="#000000">
                <v:path arrowok="t"/>
              </v:shape>
              <v:shape style="position:absolute;left:13;top:12;width:7568;height:248" type="#_x0000_t202" filled="false" stroked="false">
                <v:textbox inset="0,0,0,0">
                  <w:txbxContent>
                    <w:p>
                      <w:pPr>
                        <w:tabs>
                          <w:tab w:pos="3059" w:val="left" w:leader="none"/>
                          <w:tab w:pos="4221" w:val="left" w:leader="none"/>
                          <w:tab w:pos="6242" w:val="left" w:leader="none"/>
                        </w:tabs>
                        <w:spacing w:line="218" w:lineRule="exact" w:before="0"/>
                        <w:ind w:left="854" w:right="0" w:firstLine="0"/>
                        <w:jc w:val="left"/>
                        <w:rPr>
                          <w:rFonts w:ascii="宋体" w:hAnsi="宋体" w:cs="宋体" w:eastAsia="宋体" w:hint="default"/>
                          <w:sz w:val="18"/>
                          <w:szCs w:val="18"/>
                        </w:rPr>
                      </w:pPr>
                      <w:r>
                        <w:rPr>
                          <w:rFonts w:ascii="宋体" w:hAnsi="宋体" w:cs="宋体" w:eastAsia="宋体" w:hint="default"/>
                          <w:w w:val="95"/>
                          <w:sz w:val="18"/>
                          <w:szCs w:val="18"/>
                        </w:rPr>
                        <w:t>欠款单位</w:t>
                        <w:tab/>
                        <w:t>金额</w:t>
                        <w:tab/>
                        <w:t>计提的比例</w:t>
                        <w:tab/>
                      </w:r>
                      <w:r>
                        <w:rPr>
                          <w:rFonts w:ascii="宋体" w:hAnsi="宋体" w:cs="宋体" w:eastAsia="宋体" w:hint="default"/>
                          <w:sz w:val="18"/>
                          <w:szCs w:val="18"/>
                        </w:rPr>
                        <w:t>理由</w:t>
                      </w:r>
                    </w:p>
                  </w:txbxContent>
                </v:textbox>
                <w10:wrap type="none"/>
              </v:shape>
            </v:group>
          </v:group>
        </w:pict>
      </w:r>
      <w:r>
        <w:rPr>
          <w:rFonts w:ascii="宋体" w:hAnsi="宋体" w:cs="宋体" w:eastAsia="宋体" w:hint="default"/>
          <w:position w:val="-5"/>
          <w:sz w:val="20"/>
          <w:szCs w:val="20"/>
        </w:rPr>
      </w:r>
    </w:p>
    <w:p>
      <w:pPr>
        <w:spacing w:line="240" w:lineRule="auto" w:before="10"/>
        <w:rPr>
          <w:rFonts w:ascii="宋体" w:hAnsi="宋体" w:cs="宋体" w:eastAsia="宋体" w:hint="default"/>
          <w:sz w:val="13"/>
          <w:szCs w:val="13"/>
        </w:rPr>
      </w:pPr>
    </w:p>
    <w:p>
      <w:pPr>
        <w:spacing w:before="44"/>
        <w:ind w:left="5800" w:right="0" w:firstLine="0"/>
        <w:jc w:val="left"/>
        <w:rPr>
          <w:rFonts w:ascii="宋体" w:hAnsi="宋体" w:cs="宋体" w:eastAsia="宋体" w:hint="default"/>
          <w:sz w:val="18"/>
          <w:szCs w:val="18"/>
        </w:rPr>
      </w:pPr>
      <w:r>
        <w:rPr/>
        <w:pict>
          <v:shape style="position:absolute;margin-left:88.32pt;margin-top:-.782666pt;width:377.3pt;height:35.2pt;mso-position-horizontal-relative:page;mso-position-vertical-relative:paragraph;z-index:4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3"/>
                    <w:gridCol w:w="1646"/>
                    <w:gridCol w:w="3267"/>
                  </w:tblGrid>
                  <w:tr>
                    <w:trPr>
                      <w:trHeight w:val="349" w:hRule="exact"/>
                    </w:trPr>
                    <w:tc>
                      <w:tcPr>
                        <w:tcW w:w="2633" w:type="dxa"/>
                        <w:tcBorders>
                          <w:top w:val="nil" w:sz="6" w:space="0" w:color="auto"/>
                          <w:left w:val="nil" w:sz="6" w:space="0" w:color="auto"/>
                          <w:bottom w:val="single" w:sz="4" w:space="0" w:color="000000"/>
                          <w:right w:val="nil" w:sz="6" w:space="0" w:color="auto"/>
                        </w:tcBorders>
                      </w:tcPr>
                      <w:p>
                        <w:pPr>
                          <w:pStyle w:val="TableParagraph"/>
                          <w:spacing w:line="180" w:lineRule="exact"/>
                          <w:ind w:left="31"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1646" w:type="dxa"/>
                        <w:tcBorders>
                          <w:top w:val="nil" w:sz="6" w:space="0" w:color="auto"/>
                          <w:left w:val="nil" w:sz="6" w:space="0" w:color="auto"/>
                          <w:bottom w:val="single" w:sz="4" w:space="0" w:color="000000"/>
                          <w:right w:val="nil" w:sz="6" w:space="0" w:color="auto"/>
                        </w:tcBorders>
                      </w:tcPr>
                      <w:p>
                        <w:pPr>
                          <w:pStyle w:val="TableParagraph"/>
                          <w:spacing w:line="189" w:lineRule="exact"/>
                          <w:ind w:right="255"/>
                          <w:jc w:val="right"/>
                          <w:rPr>
                            <w:rFonts w:ascii="Times New Roman" w:hAnsi="Times New Roman" w:cs="Times New Roman" w:eastAsia="Times New Roman" w:hint="default"/>
                            <w:sz w:val="18"/>
                            <w:szCs w:val="18"/>
                          </w:rPr>
                        </w:pPr>
                        <w:r>
                          <w:rPr>
                            <w:rFonts w:ascii="Times New Roman"/>
                            <w:spacing w:val="-1"/>
                            <w:sz w:val="18"/>
                          </w:rPr>
                          <w:t>7,943,774.39</w:t>
                        </w:r>
                      </w:p>
                    </w:tc>
                    <w:tc>
                      <w:tcPr>
                        <w:tcW w:w="3267" w:type="dxa"/>
                        <w:tcBorders>
                          <w:top w:val="nil" w:sz="6" w:space="0" w:color="auto"/>
                          <w:left w:val="nil" w:sz="6" w:space="0" w:color="auto"/>
                          <w:bottom w:val="single" w:sz="4" w:space="0" w:color="000000"/>
                          <w:right w:val="nil" w:sz="6" w:space="0" w:color="auto"/>
                        </w:tcBorders>
                      </w:tcPr>
                      <w:p>
                        <w:pPr>
                          <w:pStyle w:val="TableParagraph"/>
                          <w:spacing w:line="29" w:lineRule="exact"/>
                          <w:ind w:left="1015" w:right="0"/>
                          <w:jc w:val="left"/>
                          <w:rPr>
                            <w:rFonts w:ascii="宋体" w:hAnsi="宋体" w:cs="宋体" w:eastAsia="宋体" w:hint="default"/>
                            <w:sz w:val="18"/>
                            <w:szCs w:val="18"/>
                          </w:rPr>
                        </w:pPr>
                        <w:r>
                          <w:rPr>
                            <w:rFonts w:ascii="宋体" w:hAnsi="宋体" w:cs="宋体" w:eastAsia="宋体" w:hint="default"/>
                            <w:sz w:val="18"/>
                            <w:szCs w:val="18"/>
                          </w:rPr>
                          <w:t>主要为销售</w:t>
                        </w:r>
                        <w:r>
                          <w:rPr>
                            <w:rFonts w:ascii="Times New Roman" w:hAnsi="Times New Roman" w:cs="Times New Roman" w:eastAsia="Times New Roman" w:hint="default"/>
                            <w:sz w:val="18"/>
                            <w:szCs w:val="18"/>
                          </w:rPr>
                          <w:t>ATM</w:t>
                        </w:r>
                        <w:r>
                          <w:rPr>
                            <w:rFonts w:ascii="宋体" w:hAnsi="宋体" w:cs="宋体" w:eastAsia="宋体" w:hint="default"/>
                            <w:sz w:val="18"/>
                            <w:szCs w:val="18"/>
                          </w:rPr>
                          <w:t>机货款，估</w:t>
                        </w:r>
                      </w:p>
                      <w:p>
                        <w:pPr>
                          <w:pStyle w:val="TableParagraph"/>
                          <w:spacing w:line="160" w:lineRule="exact"/>
                          <w:ind w:left="257" w:right="0"/>
                          <w:jc w:val="left"/>
                          <w:rPr>
                            <w:rFonts w:ascii="Times New Roman" w:hAnsi="Times New Roman" w:cs="Times New Roman" w:eastAsia="Times New Roman" w:hint="default"/>
                            <w:sz w:val="18"/>
                            <w:szCs w:val="18"/>
                          </w:rPr>
                        </w:pPr>
                        <w:r>
                          <w:rPr>
                            <w:rFonts w:ascii="Times New Roman"/>
                            <w:sz w:val="18"/>
                          </w:rPr>
                          <w:t>5%</w:t>
                        </w:r>
                      </w:p>
                    </w:tc>
                  </w:tr>
                  <w:tr>
                    <w:trPr>
                      <w:trHeight w:val="354" w:hRule="exact"/>
                    </w:trPr>
                    <w:tc>
                      <w:tcPr>
                        <w:tcW w:w="2633"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31" w:right="0"/>
                          <w:jc w:val="left"/>
                          <w:rPr>
                            <w:rFonts w:ascii="宋体" w:hAnsi="宋体" w:cs="宋体" w:eastAsia="宋体" w:hint="default"/>
                            <w:sz w:val="18"/>
                            <w:szCs w:val="18"/>
                          </w:rPr>
                        </w:pPr>
                        <w:r>
                          <w:rPr>
                            <w:rFonts w:ascii="宋体" w:hAnsi="宋体" w:cs="宋体" w:eastAsia="宋体" w:hint="default"/>
                            <w:sz w:val="18"/>
                            <w:szCs w:val="18"/>
                          </w:rPr>
                          <w:t>山西省邮政局</w:t>
                        </w:r>
                      </w:p>
                    </w:tc>
                    <w:tc>
                      <w:tcPr>
                        <w:tcW w:w="1646" w:type="dxa"/>
                        <w:tcBorders>
                          <w:top w:val="single" w:sz="4" w:space="0" w:color="000000"/>
                          <w:left w:val="nil" w:sz="6" w:space="0" w:color="auto"/>
                          <w:bottom w:val="nil" w:sz="6" w:space="0" w:color="auto"/>
                          <w:right w:val="nil" w:sz="6" w:space="0" w:color="auto"/>
                        </w:tcBorders>
                      </w:tcPr>
                      <w:p>
                        <w:pPr>
                          <w:pStyle w:val="TableParagraph"/>
                          <w:spacing w:line="240" w:lineRule="auto" w:before="146"/>
                          <w:ind w:right="255"/>
                          <w:jc w:val="right"/>
                          <w:rPr>
                            <w:rFonts w:ascii="Times New Roman" w:hAnsi="Times New Roman" w:cs="Times New Roman" w:eastAsia="Times New Roman" w:hint="default"/>
                            <w:sz w:val="18"/>
                            <w:szCs w:val="18"/>
                          </w:rPr>
                        </w:pPr>
                        <w:r>
                          <w:rPr>
                            <w:rFonts w:ascii="Times New Roman"/>
                            <w:spacing w:val="-1"/>
                            <w:sz w:val="18"/>
                          </w:rPr>
                          <w:t>6,988,071.91</w:t>
                        </w:r>
                      </w:p>
                    </w:tc>
                    <w:tc>
                      <w:tcPr>
                        <w:tcW w:w="3267" w:type="dxa"/>
                        <w:tcBorders>
                          <w:top w:val="single" w:sz="4" w:space="0" w:color="000000"/>
                          <w:left w:val="nil" w:sz="6" w:space="0" w:color="auto"/>
                          <w:bottom w:val="nil" w:sz="6" w:space="0" w:color="auto"/>
                          <w:right w:val="nil" w:sz="6" w:space="0" w:color="auto"/>
                        </w:tcBorders>
                      </w:tcPr>
                      <w:p>
                        <w:pPr>
                          <w:pStyle w:val="TableParagraph"/>
                          <w:spacing w:line="193" w:lineRule="exact"/>
                          <w:ind w:left="1015" w:right="0"/>
                          <w:jc w:val="left"/>
                          <w:rPr>
                            <w:rFonts w:ascii="宋体" w:hAnsi="宋体" w:cs="宋体" w:eastAsia="宋体" w:hint="default"/>
                            <w:sz w:val="18"/>
                            <w:szCs w:val="18"/>
                          </w:rPr>
                        </w:pPr>
                        <w:r>
                          <w:rPr>
                            <w:rFonts w:ascii="宋体" w:hAnsi="宋体" w:cs="宋体" w:eastAsia="宋体" w:hint="default"/>
                            <w:sz w:val="18"/>
                            <w:szCs w:val="18"/>
                          </w:rPr>
                          <w:t>主要为销售</w:t>
                        </w:r>
                        <w:r>
                          <w:rPr>
                            <w:rFonts w:ascii="Times New Roman" w:hAnsi="Times New Roman" w:cs="Times New Roman" w:eastAsia="Times New Roman" w:hint="default"/>
                            <w:sz w:val="18"/>
                            <w:szCs w:val="18"/>
                          </w:rPr>
                          <w:t>ATM</w:t>
                        </w:r>
                        <w:r>
                          <w:rPr>
                            <w:rFonts w:ascii="宋体" w:hAnsi="宋体" w:cs="宋体" w:eastAsia="宋体" w:hint="default"/>
                            <w:sz w:val="18"/>
                            <w:szCs w:val="18"/>
                          </w:rPr>
                          <w:t>机货款，估</w:t>
                        </w:r>
                      </w:p>
                      <w:p>
                        <w:pPr>
                          <w:pStyle w:val="TableParagraph"/>
                          <w:spacing w:line="160" w:lineRule="exact"/>
                          <w:ind w:left="257" w:right="0"/>
                          <w:jc w:val="left"/>
                          <w:rPr>
                            <w:rFonts w:ascii="Times New Roman" w:hAnsi="Times New Roman" w:cs="Times New Roman" w:eastAsia="Times New Roman" w:hint="default"/>
                            <w:sz w:val="18"/>
                            <w:szCs w:val="18"/>
                          </w:rPr>
                        </w:pPr>
                        <w:r>
                          <w:rPr>
                            <w:rFonts w:ascii="Times New Roman"/>
                            <w:sz w:val="18"/>
                          </w:rPr>
                          <w:t>5%</w:t>
                        </w:r>
                      </w:p>
                    </w:tc>
                  </w:tr>
                </w:tbl>
                <w:p>
                  <w:pPr/>
                </w:p>
              </w:txbxContent>
            </v:textbox>
            <w10:wrap type="none"/>
          </v:shape>
        </w:pict>
      </w:r>
      <w:r>
        <w:rPr>
          <w:rFonts w:ascii="宋体" w:hAnsi="宋体" w:cs="宋体" w:eastAsia="宋体" w:hint="default"/>
          <w:sz w:val="18"/>
          <w:szCs w:val="18"/>
        </w:rPr>
        <w:t>计一年内能收回</w:t>
      </w:r>
    </w:p>
    <w:p>
      <w:pPr>
        <w:spacing w:line="240" w:lineRule="auto" w:before="5"/>
        <w:rPr>
          <w:rFonts w:ascii="宋体" w:hAnsi="宋体" w:cs="宋体" w:eastAsia="宋体" w:hint="default"/>
          <w:sz w:val="18"/>
          <w:szCs w:val="18"/>
        </w:rPr>
      </w:pPr>
    </w:p>
    <w:p>
      <w:pPr>
        <w:spacing w:before="44"/>
        <w:ind w:left="5800" w:right="0" w:firstLine="0"/>
        <w:jc w:val="left"/>
        <w:rPr>
          <w:rFonts w:ascii="宋体" w:hAnsi="宋体" w:cs="宋体" w:eastAsia="宋体" w:hint="default"/>
          <w:sz w:val="18"/>
          <w:szCs w:val="18"/>
        </w:rPr>
      </w:pPr>
      <w:r>
        <w:rPr>
          <w:rFonts w:ascii="宋体" w:hAnsi="宋体" w:cs="宋体" w:eastAsia="宋体" w:hint="default"/>
          <w:sz w:val="18"/>
          <w:szCs w:val="18"/>
        </w:rPr>
        <w:t>计一年内能收回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before="26"/>
        <w:ind w:left="537" w:right="0"/>
        <w:jc w:val="left"/>
      </w:pPr>
      <w:r>
        <w:rPr/>
        <w:pict>
          <v:shape style="position:absolute;margin-left:69.179993pt;margin-top:33.595448pt;width:470.25pt;height:42.45pt;mso-position-horizontal-relative:page;mso-position-vertical-relative:paragraph;z-index:4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4"/>
                    <w:gridCol w:w="1318"/>
                    <w:gridCol w:w="1156"/>
                    <w:gridCol w:w="1142"/>
                    <w:gridCol w:w="1379"/>
                    <w:gridCol w:w="1049"/>
                    <w:gridCol w:w="1153"/>
                  </w:tblGrid>
                  <w:tr>
                    <w:trPr>
                      <w:trHeight w:val="275" w:hRule="exact"/>
                    </w:trPr>
                    <w:tc>
                      <w:tcPr>
                        <w:tcW w:w="2194" w:type="dxa"/>
                        <w:tcBorders>
                          <w:top w:val="nil" w:sz="6" w:space="0" w:color="auto"/>
                          <w:left w:val="nil" w:sz="6" w:space="0" w:color="auto"/>
                          <w:bottom w:val="nil" w:sz="6" w:space="0" w:color="auto"/>
                          <w:right w:val="nil" w:sz="6" w:space="0" w:color="auto"/>
                        </w:tcBorders>
                        <w:shd w:val="clear" w:color="auto" w:fill="CCCCCC"/>
                      </w:tcPr>
                      <w:p>
                        <w:pPr/>
                      </w:p>
                    </w:tc>
                    <w:tc>
                      <w:tcPr>
                        <w:tcW w:w="3616" w:type="dxa"/>
                        <w:gridSpan w:val="3"/>
                        <w:tcBorders>
                          <w:top w:val="nil" w:sz="6" w:space="0" w:color="auto"/>
                          <w:left w:val="nil" w:sz="6" w:space="0" w:color="auto"/>
                          <w:bottom w:val="single" w:sz="4" w:space="0" w:color="000000"/>
                          <w:right w:val="nil" w:sz="6" w:space="0" w:color="auto"/>
                        </w:tcBorders>
                        <w:shd w:val="clear" w:color="auto" w:fill="CCCCCC"/>
                      </w:tcPr>
                      <w:p>
                        <w:pPr>
                          <w:pStyle w:val="TableParagraph"/>
                          <w:spacing w:line="230" w:lineRule="exact"/>
                          <w:ind w:left="11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3581" w:type="dxa"/>
                        <w:gridSpan w:val="3"/>
                        <w:tcBorders>
                          <w:top w:val="nil" w:sz="6" w:space="0" w:color="auto"/>
                          <w:left w:val="nil" w:sz="6" w:space="0" w:color="auto"/>
                          <w:bottom w:val="single" w:sz="4" w:space="0" w:color="000000"/>
                          <w:right w:val="nil" w:sz="6" w:space="0" w:color="auto"/>
                        </w:tcBorders>
                        <w:shd w:val="clear" w:color="auto" w:fill="CCCCCC"/>
                      </w:tcPr>
                      <w:p>
                        <w:pPr>
                          <w:pStyle w:val="TableParagraph"/>
                          <w:spacing w:line="230" w:lineRule="exact"/>
                          <w:ind w:left="11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00" w:hRule="exact"/>
                    </w:trPr>
                    <w:tc>
                      <w:tcPr>
                        <w:tcW w:w="2194" w:type="dxa"/>
                        <w:tcBorders>
                          <w:top w:val="nil" w:sz="6" w:space="0" w:color="auto"/>
                          <w:left w:val="nil" w:sz="6" w:space="0" w:color="auto"/>
                          <w:bottom w:val="nil" w:sz="6" w:space="0" w:color="auto"/>
                          <w:right w:val="nil" w:sz="6" w:space="0" w:color="auto"/>
                        </w:tcBorders>
                        <w:shd w:val="clear" w:color="auto" w:fill="CCCCCC"/>
                      </w:tcPr>
                      <w:p>
                        <w:pPr>
                          <w:pStyle w:val="TableParagraph"/>
                          <w:spacing w:line="240" w:lineRule="auto" w:before="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318"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29" w:lineRule="exact"/>
                          <w:ind w:left="4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56"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占总额比例</w:t>
                        </w:r>
                      </w:p>
                    </w:tc>
                    <w:tc>
                      <w:tcPr>
                        <w:tcW w:w="1142"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29" w:lineRule="exact"/>
                          <w:ind w:left="3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79"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9"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29" w:lineRule="exact"/>
                          <w:ind w:left="2" w:right="0"/>
                          <w:jc w:val="center"/>
                          <w:rPr>
                            <w:rFonts w:ascii="宋体" w:hAnsi="宋体" w:cs="宋体" w:eastAsia="宋体" w:hint="default"/>
                            <w:sz w:val="18"/>
                            <w:szCs w:val="18"/>
                          </w:rPr>
                        </w:pPr>
                        <w:r>
                          <w:rPr>
                            <w:rFonts w:ascii="宋体" w:hAnsi="宋体" w:cs="宋体" w:eastAsia="宋体" w:hint="default"/>
                            <w:sz w:val="18"/>
                            <w:szCs w:val="18"/>
                          </w:rPr>
                          <w:t>占总额比例</w:t>
                        </w:r>
                      </w:p>
                    </w:tc>
                    <w:tc>
                      <w:tcPr>
                        <w:tcW w:w="1153"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29" w:lineRule="exact"/>
                          <w:ind w:left="18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69" w:hRule="exact"/>
                    </w:trPr>
                    <w:tc>
                      <w:tcPr>
                        <w:tcW w:w="2194" w:type="dxa"/>
                        <w:tcBorders>
                          <w:top w:val="nil" w:sz="6" w:space="0" w:color="auto"/>
                          <w:left w:val="nil" w:sz="6" w:space="0" w:color="auto"/>
                          <w:bottom w:val="single" w:sz="4" w:space="0" w:color="000000"/>
                          <w:right w:val="nil" w:sz="6" w:space="0" w:color="auto"/>
                        </w:tcBorders>
                        <w:shd w:val="clear" w:color="auto" w:fill="CCCCCC"/>
                      </w:tcPr>
                      <w:p>
                        <w:pPr/>
                      </w:p>
                    </w:tc>
                    <w:tc>
                      <w:tcPr>
                        <w:tcW w:w="1318"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29"/>
                          <w:ind w:left="457" w:right="0"/>
                          <w:jc w:val="left"/>
                          <w:rPr>
                            <w:rFonts w:ascii="Times New Roman" w:hAnsi="Times New Roman" w:cs="Times New Roman" w:eastAsia="Times New Roman" w:hint="default"/>
                            <w:sz w:val="18"/>
                            <w:szCs w:val="18"/>
                          </w:rPr>
                        </w:pPr>
                        <w:r>
                          <w:rPr>
                            <w:rFonts w:ascii="Times New Roman"/>
                            <w:sz w:val="18"/>
                          </w:rPr>
                          <w:t>RMB</w:t>
                        </w:r>
                      </w:p>
                    </w:tc>
                    <w:tc>
                      <w:tcPr>
                        <w:tcW w:w="1156"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2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2"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29"/>
                          <w:ind w:left="2" w:right="0"/>
                          <w:jc w:val="center"/>
                          <w:rPr>
                            <w:rFonts w:ascii="Times New Roman" w:hAnsi="Times New Roman" w:cs="Times New Roman" w:eastAsia="Times New Roman" w:hint="default"/>
                            <w:sz w:val="18"/>
                            <w:szCs w:val="18"/>
                          </w:rPr>
                        </w:pPr>
                        <w:r>
                          <w:rPr>
                            <w:rFonts w:ascii="Times New Roman"/>
                            <w:sz w:val="18"/>
                          </w:rPr>
                          <w:t>RMB</w:t>
                        </w:r>
                      </w:p>
                    </w:tc>
                    <w:tc>
                      <w:tcPr>
                        <w:tcW w:w="1379"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29"/>
                          <w:ind w:left="1" w:right="0"/>
                          <w:jc w:val="center"/>
                          <w:rPr>
                            <w:rFonts w:ascii="Times New Roman" w:hAnsi="Times New Roman" w:cs="Times New Roman" w:eastAsia="Times New Roman" w:hint="default"/>
                            <w:sz w:val="18"/>
                            <w:szCs w:val="18"/>
                          </w:rPr>
                        </w:pPr>
                        <w:r>
                          <w:rPr>
                            <w:rFonts w:ascii="Times New Roman"/>
                            <w:sz w:val="18"/>
                          </w:rPr>
                          <w:t>RMB</w:t>
                        </w:r>
                      </w:p>
                    </w:tc>
                    <w:tc>
                      <w:tcPr>
                        <w:tcW w:w="1049"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2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3" w:type="dxa"/>
                        <w:tcBorders>
                          <w:top w:val="single" w:sz="4" w:space="0" w:color="000000"/>
                          <w:left w:val="nil" w:sz="6" w:space="0" w:color="auto"/>
                          <w:bottom w:val="single" w:sz="4" w:space="0" w:color="000000"/>
                          <w:right w:val="nil" w:sz="6" w:space="0" w:color="auto"/>
                        </w:tcBorders>
                        <w:shd w:val="clear" w:color="auto" w:fill="CCCCCC"/>
                      </w:tcPr>
                      <w:p>
                        <w:pPr>
                          <w:pStyle w:val="TableParagraph"/>
                          <w:spacing w:line="240" w:lineRule="auto" w:before="29"/>
                          <w:ind w:left="421" w:right="0"/>
                          <w:jc w:val="left"/>
                          <w:rPr>
                            <w:rFonts w:ascii="Times New Roman" w:hAnsi="Times New Roman" w:cs="Times New Roman" w:eastAsia="Times New Roman" w:hint="default"/>
                            <w:sz w:val="18"/>
                            <w:szCs w:val="18"/>
                          </w:rPr>
                        </w:pPr>
                        <w:r>
                          <w:rPr>
                            <w:rFonts w:ascii="Times New Roman"/>
                            <w:sz w:val="18"/>
                          </w:rPr>
                          <w:t>RMB</w:t>
                        </w:r>
                      </w:p>
                    </w:tc>
                  </w:tr>
                </w:tbl>
                <w:p>
                  <w:pPr/>
                </w:p>
              </w:txbxContent>
            </v:textbox>
            <w10:wrap type="none"/>
          </v:shape>
        </w:pict>
      </w:r>
      <w:r>
        <w:rPr/>
        <w:t>（</w:t>
      </w:r>
      <w:r>
        <w:rPr>
          <w:rFonts w:ascii="Times New Roman" w:hAnsi="Times New Roman" w:cs="Times New Roman" w:eastAsia="Times New Roman" w:hint="default"/>
        </w:rPr>
        <w:t>2</w:t>
      </w:r>
      <w:r>
        <w:rPr/>
        <w:t>）其他应收款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2197"/>
        <w:gridCol w:w="1479"/>
        <w:gridCol w:w="991"/>
        <w:gridCol w:w="1344"/>
        <w:gridCol w:w="1316"/>
        <w:gridCol w:w="952"/>
        <w:gridCol w:w="1147"/>
      </w:tblGrid>
      <w:tr>
        <w:trPr>
          <w:trHeight w:val="707"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单项金额重大的应收款项</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pacing w:val="14"/>
                <w:sz w:val="18"/>
                <w:szCs w:val="18"/>
              </w:rPr>
              <w:t>单项金额不重大但按信用</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77"/>
              <w:jc w:val="right"/>
              <w:rPr>
                <w:rFonts w:ascii="Times New Roman" w:hAnsi="Times New Roman" w:cs="Times New Roman" w:eastAsia="Times New Roman" w:hint="default"/>
                <w:sz w:val="18"/>
                <w:szCs w:val="18"/>
              </w:rPr>
            </w:pPr>
            <w:r>
              <w:rPr>
                <w:rFonts w:ascii="Times New Roman"/>
                <w:spacing w:val="-1"/>
                <w:sz w:val="18"/>
              </w:rPr>
              <w:t>4,709,300.52</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25" w:right="0"/>
              <w:jc w:val="left"/>
              <w:rPr>
                <w:rFonts w:ascii="Times New Roman" w:hAnsi="Times New Roman" w:cs="Times New Roman" w:eastAsia="Times New Roman" w:hint="default"/>
                <w:sz w:val="18"/>
                <w:szCs w:val="18"/>
              </w:rPr>
            </w:pPr>
            <w:r>
              <w:rPr>
                <w:rFonts w:ascii="Times New Roman"/>
                <w:sz w:val="18"/>
              </w:rPr>
              <w:t>37.20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64"/>
              <w:jc w:val="center"/>
              <w:rPr>
                <w:rFonts w:ascii="Times New Roman" w:hAnsi="Times New Roman" w:cs="Times New Roman" w:eastAsia="Times New Roman" w:hint="default"/>
                <w:sz w:val="18"/>
                <w:szCs w:val="18"/>
              </w:rPr>
            </w:pPr>
            <w:r>
              <w:rPr>
                <w:rFonts w:ascii="Times New Roman"/>
                <w:sz w:val="18"/>
              </w:rPr>
              <w:t>---</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52"/>
              <w:jc w:val="right"/>
              <w:rPr>
                <w:rFonts w:ascii="Times New Roman" w:hAnsi="Times New Roman" w:cs="Times New Roman" w:eastAsia="Times New Roman" w:hint="default"/>
                <w:sz w:val="18"/>
                <w:szCs w:val="18"/>
              </w:rPr>
            </w:pPr>
            <w:r>
              <w:rPr>
                <w:rFonts w:ascii="Times New Roman"/>
                <w:spacing w:val="-1"/>
                <w:sz w:val="18"/>
              </w:rPr>
              <w:t>2,906,650.70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48"/>
              <w:jc w:val="center"/>
              <w:rPr>
                <w:rFonts w:ascii="Times New Roman" w:hAnsi="Times New Roman" w:cs="Times New Roman" w:eastAsia="Times New Roman" w:hint="default"/>
                <w:sz w:val="18"/>
                <w:szCs w:val="18"/>
              </w:rPr>
            </w:pPr>
            <w:r>
              <w:rPr>
                <w:rFonts w:ascii="Times New Roman"/>
                <w:sz w:val="18"/>
              </w:rPr>
              <w:t>34.55</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5"/>
              <w:jc w:val="center"/>
              <w:rPr>
                <w:rFonts w:ascii="Times New Roman" w:hAnsi="Times New Roman" w:cs="Times New Roman" w:eastAsia="Times New Roman" w:hint="default"/>
                <w:sz w:val="18"/>
                <w:szCs w:val="18"/>
              </w:rPr>
            </w:pPr>
            <w:r>
              <w:rPr>
                <w:rFonts w:ascii="Times New Roman"/>
                <w:sz w:val="18"/>
              </w:rPr>
              <w:t>---</w:t>
            </w:r>
          </w:p>
        </w:tc>
      </w:tr>
      <w:tr>
        <w:trPr>
          <w:trHeight w:val="551"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pacing w:val="14"/>
                <w:sz w:val="18"/>
                <w:szCs w:val="18"/>
              </w:rPr>
              <w:t>风险特征组合后该组合的</w:t>
            </w:r>
          </w:p>
          <w:p>
            <w:pPr>
              <w:pStyle w:val="TableParagraph"/>
              <w:spacing w:line="234" w:lineRule="exact"/>
              <w:ind w:left="35" w:right="0"/>
              <w:jc w:val="left"/>
              <w:rPr>
                <w:rFonts w:ascii="宋体" w:hAnsi="宋体" w:cs="宋体" w:eastAsia="宋体" w:hint="default"/>
                <w:sz w:val="18"/>
                <w:szCs w:val="18"/>
              </w:rPr>
            </w:pPr>
            <w:r>
              <w:rPr>
                <w:rFonts w:ascii="宋体" w:hAnsi="宋体" w:cs="宋体" w:eastAsia="宋体" w:hint="default"/>
                <w:sz w:val="18"/>
                <w:szCs w:val="18"/>
              </w:rPr>
              <w:t>风险较大的应收款项</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5"/>
              <w:jc w:val="center"/>
              <w:rPr>
                <w:rFonts w:ascii="Times New Roman" w:hAnsi="Times New Roman" w:cs="Times New Roman" w:eastAsia="Times New Roman" w:hint="default"/>
                <w:sz w:val="18"/>
                <w:szCs w:val="18"/>
              </w:rPr>
            </w:pPr>
            <w:r>
              <w:rPr>
                <w:rFonts w:ascii="Times New Roman"/>
                <w:sz w:val="18"/>
              </w:rPr>
              <w:t>---</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3"/>
              <w:jc w:val="center"/>
              <w:rPr>
                <w:rFonts w:ascii="Times New Roman" w:hAnsi="Times New Roman" w:cs="Times New Roman" w:eastAsia="Times New Roman" w:hint="default"/>
                <w:sz w:val="18"/>
                <w:szCs w:val="18"/>
              </w:rPr>
            </w:pPr>
            <w:r>
              <w:rPr>
                <w:rFonts w:ascii="Times New Roman"/>
                <w:sz w:val="18"/>
              </w:rPr>
              <w:t>---</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4"/>
              <w:jc w:val="center"/>
              <w:rPr>
                <w:rFonts w:ascii="Times New Roman" w:hAnsi="Times New Roman" w:cs="Times New Roman" w:eastAsia="Times New Roman" w:hint="default"/>
                <w:sz w:val="18"/>
                <w:szCs w:val="18"/>
              </w:rPr>
            </w:pPr>
            <w:r>
              <w:rPr>
                <w:rFonts w:ascii="Times New Roman"/>
                <w:sz w:val="18"/>
              </w:rPr>
              <w:t>---</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414" w:right="0"/>
              <w:jc w:val="left"/>
              <w:rPr>
                <w:rFonts w:ascii="Times New Roman" w:hAnsi="Times New Roman" w:cs="Times New Roman" w:eastAsia="Times New Roman" w:hint="default"/>
                <w:sz w:val="18"/>
                <w:szCs w:val="18"/>
              </w:rPr>
            </w:pPr>
            <w:r>
              <w:rPr>
                <w:rFonts w:ascii="Times New Roman"/>
                <w:sz w:val="18"/>
              </w:rPr>
              <w:t>---</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center"/>
              <w:rPr>
                <w:rFonts w:ascii="Times New Roman" w:hAnsi="Times New Roman" w:cs="Times New Roman" w:eastAsia="Times New Roman" w:hint="default"/>
                <w:sz w:val="18"/>
                <w:szCs w:val="18"/>
              </w:rPr>
            </w:pPr>
            <w:r>
              <w:rPr>
                <w:rFonts w:ascii="Times New Roman"/>
                <w:sz w:val="18"/>
              </w:rPr>
              <w:t>---</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5"/>
              <w:jc w:val="center"/>
              <w:rPr>
                <w:rFonts w:ascii="Times New Roman" w:hAnsi="Times New Roman" w:cs="Times New Roman" w:eastAsia="Times New Roman" w:hint="default"/>
                <w:sz w:val="18"/>
                <w:szCs w:val="18"/>
              </w:rPr>
            </w:pPr>
            <w:r>
              <w:rPr>
                <w:rFonts w:ascii="Times New Roman"/>
                <w:sz w:val="18"/>
              </w:rPr>
              <w:t>---</w:t>
            </w:r>
          </w:p>
        </w:tc>
      </w:tr>
      <w:tr>
        <w:trPr>
          <w:trHeight w:val="382"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其他不重大应收款项</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77"/>
              <w:jc w:val="right"/>
              <w:rPr>
                <w:rFonts w:ascii="Times New Roman" w:hAnsi="Times New Roman" w:cs="Times New Roman" w:eastAsia="Times New Roman" w:hint="default"/>
                <w:sz w:val="18"/>
                <w:szCs w:val="18"/>
              </w:rPr>
            </w:pPr>
            <w:r>
              <w:rPr>
                <w:rFonts w:ascii="Times New Roman"/>
                <w:spacing w:val="-1"/>
                <w:sz w:val="18"/>
              </w:rPr>
              <w:t>7,950,782.32</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25" w:right="0"/>
              <w:jc w:val="left"/>
              <w:rPr>
                <w:rFonts w:ascii="Times New Roman" w:hAnsi="Times New Roman" w:cs="Times New Roman" w:eastAsia="Times New Roman" w:hint="default"/>
                <w:sz w:val="18"/>
                <w:szCs w:val="18"/>
              </w:rPr>
            </w:pPr>
            <w:r>
              <w:rPr>
                <w:rFonts w:ascii="Times New Roman"/>
                <w:sz w:val="18"/>
              </w:rPr>
              <w:t>62.80</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13"/>
              <w:jc w:val="right"/>
              <w:rPr>
                <w:rFonts w:ascii="Times New Roman" w:hAnsi="Times New Roman" w:cs="Times New Roman" w:eastAsia="Times New Roman" w:hint="default"/>
                <w:sz w:val="18"/>
                <w:szCs w:val="18"/>
              </w:rPr>
            </w:pPr>
            <w:r>
              <w:rPr>
                <w:rFonts w:ascii="Times New Roman"/>
                <w:spacing w:val="-1"/>
                <w:sz w:val="18"/>
              </w:rPr>
              <w:t>429,467.46</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52"/>
              <w:jc w:val="right"/>
              <w:rPr>
                <w:rFonts w:ascii="Times New Roman" w:hAnsi="Times New Roman" w:cs="Times New Roman" w:eastAsia="Times New Roman" w:hint="default"/>
                <w:sz w:val="18"/>
                <w:szCs w:val="18"/>
              </w:rPr>
            </w:pPr>
            <w:r>
              <w:rPr>
                <w:rFonts w:ascii="Times New Roman"/>
                <w:spacing w:val="-1"/>
                <w:sz w:val="18"/>
              </w:rPr>
              <w:t>5,507,369.95</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48"/>
              <w:jc w:val="center"/>
              <w:rPr>
                <w:rFonts w:ascii="Times New Roman" w:hAnsi="Times New Roman" w:cs="Times New Roman" w:eastAsia="Times New Roman" w:hint="default"/>
                <w:sz w:val="18"/>
                <w:szCs w:val="18"/>
              </w:rPr>
            </w:pPr>
            <w:r>
              <w:rPr>
                <w:rFonts w:ascii="Times New Roman"/>
                <w:sz w:val="18"/>
              </w:rPr>
              <w:t>65.45</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0"/>
              <w:jc w:val="right"/>
              <w:rPr>
                <w:rFonts w:ascii="Times New Roman" w:hAnsi="Times New Roman" w:cs="Times New Roman" w:eastAsia="Times New Roman" w:hint="default"/>
                <w:sz w:val="18"/>
                <w:szCs w:val="18"/>
              </w:rPr>
            </w:pPr>
            <w:r>
              <w:rPr>
                <w:rFonts w:ascii="Times New Roman"/>
                <w:spacing w:val="-1"/>
                <w:sz w:val="18"/>
              </w:rPr>
              <w:t>289,176.68</w:t>
            </w:r>
          </w:p>
        </w:tc>
      </w:tr>
      <w:tr>
        <w:trPr>
          <w:trHeight w:val="369"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9"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177"/>
              <w:jc w:val="right"/>
              <w:rPr>
                <w:rFonts w:ascii="Times New Roman" w:hAnsi="Times New Roman" w:cs="Times New Roman" w:eastAsia="Times New Roman" w:hint="default"/>
                <w:sz w:val="18"/>
                <w:szCs w:val="18"/>
              </w:rPr>
            </w:pPr>
            <w:r>
              <w:rPr>
                <w:rFonts w:ascii="Times New Roman"/>
                <w:spacing w:val="-1"/>
                <w:sz w:val="18"/>
              </w:rPr>
              <w:t>12,660,082.84</w:t>
            </w:r>
          </w:p>
        </w:tc>
        <w:tc>
          <w:tcPr>
            <w:tcW w:w="991"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left="179" w:right="0"/>
              <w:jc w:val="left"/>
              <w:rPr>
                <w:rFonts w:ascii="Times New Roman" w:hAnsi="Times New Roman" w:cs="Times New Roman" w:eastAsia="Times New Roman" w:hint="default"/>
                <w:sz w:val="18"/>
                <w:szCs w:val="18"/>
              </w:rPr>
            </w:pPr>
            <w:r>
              <w:rPr>
                <w:rFonts w:ascii="Times New Roman"/>
                <w:sz w:val="18"/>
              </w:rPr>
              <w:t>100.00</w:t>
            </w:r>
          </w:p>
        </w:tc>
        <w:tc>
          <w:tcPr>
            <w:tcW w:w="1344"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213"/>
              <w:jc w:val="right"/>
              <w:rPr>
                <w:rFonts w:ascii="Times New Roman" w:hAnsi="Times New Roman" w:cs="Times New Roman" w:eastAsia="Times New Roman" w:hint="default"/>
                <w:sz w:val="18"/>
                <w:szCs w:val="18"/>
              </w:rPr>
            </w:pPr>
            <w:r>
              <w:rPr>
                <w:rFonts w:ascii="Times New Roman"/>
                <w:spacing w:val="-1"/>
                <w:sz w:val="18"/>
              </w:rPr>
              <w:t>429,467.46</w:t>
            </w:r>
          </w:p>
        </w:tc>
        <w:tc>
          <w:tcPr>
            <w:tcW w:w="1316"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152"/>
              <w:jc w:val="right"/>
              <w:rPr>
                <w:rFonts w:ascii="Times New Roman" w:hAnsi="Times New Roman" w:cs="Times New Roman" w:eastAsia="Times New Roman" w:hint="default"/>
                <w:sz w:val="18"/>
                <w:szCs w:val="18"/>
              </w:rPr>
            </w:pPr>
            <w:r>
              <w:rPr>
                <w:rFonts w:ascii="Times New Roman"/>
                <w:spacing w:val="-1"/>
                <w:sz w:val="18"/>
              </w:rPr>
              <w:t>8,414,020.65</w:t>
            </w:r>
          </w:p>
        </w:tc>
        <w:tc>
          <w:tcPr>
            <w:tcW w:w="952"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145"/>
              <w:jc w:val="center"/>
              <w:rPr>
                <w:rFonts w:ascii="Times New Roman" w:hAnsi="Times New Roman" w:cs="Times New Roman" w:eastAsia="Times New Roman" w:hint="default"/>
                <w:sz w:val="18"/>
                <w:szCs w:val="18"/>
              </w:rPr>
            </w:pPr>
            <w:r>
              <w:rPr>
                <w:rFonts w:ascii="Times New Roman"/>
                <w:sz w:val="18"/>
              </w:rPr>
              <w:t>100.00</w:t>
            </w:r>
          </w:p>
        </w:tc>
        <w:tc>
          <w:tcPr>
            <w:tcW w:w="1147" w:type="dxa"/>
            <w:tcBorders>
              <w:top w:val="nil" w:sz="6" w:space="0" w:color="auto"/>
              <w:left w:val="nil" w:sz="6" w:space="0" w:color="auto"/>
              <w:bottom w:val="single" w:sz="17" w:space="0" w:color="000000"/>
              <w:right w:val="nil" w:sz="6" w:space="0" w:color="auto"/>
            </w:tcBorders>
          </w:tcPr>
          <w:p>
            <w:pPr>
              <w:pStyle w:val="TableParagraph"/>
              <w:spacing w:line="240" w:lineRule="auto" w:before="67"/>
              <w:ind w:right="30"/>
              <w:jc w:val="right"/>
              <w:rPr>
                <w:rFonts w:ascii="Times New Roman" w:hAnsi="Times New Roman" w:cs="Times New Roman" w:eastAsia="Times New Roman" w:hint="default"/>
                <w:sz w:val="18"/>
                <w:szCs w:val="18"/>
              </w:rPr>
            </w:pPr>
            <w:r>
              <w:rPr>
                <w:rFonts w:ascii="Times New Roman"/>
                <w:spacing w:val="-1"/>
                <w:sz w:val="18"/>
              </w:rPr>
              <w:t>289,176.68</w:t>
            </w:r>
          </w:p>
        </w:tc>
      </w:tr>
    </w:tbl>
    <w:p>
      <w:pPr>
        <w:spacing w:line="195" w:lineRule="exact" w:before="0"/>
        <w:ind w:left="897" w:right="0" w:firstLine="0"/>
        <w:jc w:val="left"/>
        <w:rPr>
          <w:rFonts w:ascii="宋体" w:hAnsi="宋体" w:cs="宋体" w:eastAsia="宋体" w:hint="default"/>
          <w:sz w:val="18"/>
          <w:szCs w:val="18"/>
        </w:rPr>
      </w:pPr>
      <w:r>
        <w:rPr/>
        <w:pict>
          <v:shape style="position:absolute;margin-left:178.800003pt;margin-top:-21.120007pt;width:360.72pt;height:.72pt;mso-position-horizontal-relative:page;mso-position-vertical-relative:paragraph;z-index:-647632" type="#_x0000_t75" stroked="false">
            <v:imagedata r:id="rId84" o:title=""/>
          </v:shape>
        </w:pict>
      </w:r>
      <w:r>
        <w:rPr>
          <w:rFonts w:ascii="宋体" w:hAnsi="宋体" w:cs="宋体" w:eastAsia="宋体" w:hint="default"/>
          <w:sz w:val="18"/>
          <w:szCs w:val="18"/>
        </w:rPr>
        <w:t>其他应收款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50.46%</w:t>
      </w:r>
      <w:r>
        <w:rPr>
          <w:rFonts w:ascii="宋体" w:hAnsi="宋体" w:cs="宋体" w:eastAsia="宋体" w:hint="default"/>
          <w:sz w:val="18"/>
          <w:szCs w:val="18"/>
        </w:rPr>
        <w:t>，主要是因为公司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spacing w:before="101"/>
        <w:ind w:left="537" w:right="0" w:firstLine="0"/>
        <w:jc w:val="left"/>
        <w:rPr>
          <w:rFonts w:ascii="宋体" w:hAnsi="宋体" w:cs="宋体" w:eastAsia="宋体" w:hint="default"/>
          <w:sz w:val="18"/>
          <w:szCs w:val="18"/>
        </w:rPr>
      </w:pPr>
      <w:r>
        <w:rPr>
          <w:rFonts w:ascii="宋体" w:hAnsi="宋体" w:cs="宋体" w:eastAsia="宋体" w:hint="default"/>
          <w:sz w:val="18"/>
          <w:szCs w:val="18"/>
        </w:rPr>
        <w:t>增加了员工出差备用金及应收补贴款。</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897" w:right="0" w:firstLine="0"/>
        <w:jc w:val="left"/>
        <w:rPr>
          <w:rFonts w:ascii="宋体" w:hAnsi="宋体" w:cs="宋体" w:eastAsia="宋体" w:hint="default"/>
          <w:sz w:val="18"/>
          <w:szCs w:val="18"/>
        </w:rPr>
      </w:pPr>
      <w:r>
        <w:rPr>
          <w:rFonts w:ascii="宋体" w:hAnsi="宋体" w:cs="宋体" w:eastAsia="宋体" w:hint="default"/>
          <w:sz w:val="18"/>
          <w:szCs w:val="18"/>
        </w:rPr>
        <w:t>单项金额重大的应收款项全部为应收补贴款，具体情况如下：</w:t>
      </w:r>
    </w:p>
    <w:p>
      <w:pPr>
        <w:spacing w:line="240" w:lineRule="auto" w:before="2"/>
        <w:rPr>
          <w:rFonts w:ascii="宋体" w:hAnsi="宋体" w:cs="宋体" w:eastAsia="宋体" w:hint="default"/>
          <w:sz w:val="12"/>
          <w:szCs w:val="12"/>
        </w:rPr>
      </w:pPr>
    </w:p>
    <w:tbl>
      <w:tblPr>
        <w:tblW w:w="0" w:type="auto"/>
        <w:jc w:val="left"/>
        <w:tblInd w:w="491" w:type="dxa"/>
        <w:tblLayout w:type="fixed"/>
        <w:tblCellMar>
          <w:top w:w="0" w:type="dxa"/>
          <w:left w:w="0" w:type="dxa"/>
          <w:bottom w:w="0" w:type="dxa"/>
          <w:right w:w="0" w:type="dxa"/>
        </w:tblCellMar>
        <w:tblLook w:val="01E0"/>
      </w:tblPr>
      <w:tblGrid>
        <w:gridCol w:w="1927"/>
        <w:gridCol w:w="1948"/>
        <w:gridCol w:w="1847"/>
        <w:gridCol w:w="2340"/>
      </w:tblGrid>
      <w:tr>
        <w:trPr>
          <w:trHeight w:val="245" w:hRule="exact"/>
        </w:trPr>
        <w:tc>
          <w:tcPr>
            <w:tcW w:w="1927"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18" w:lineRule="exact"/>
              <w:ind w:left="2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4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31" w:lineRule="exact"/>
              <w:ind w:left="5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847"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31" w:lineRule="exact"/>
              <w:ind w:left="4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34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18" w:lineRule="exact"/>
              <w:ind w:right="2"/>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353" w:hRule="exact"/>
        </w:trPr>
        <w:tc>
          <w:tcPr>
            <w:tcW w:w="1927" w:type="dxa"/>
            <w:tcBorders>
              <w:top w:val="single" w:sz="10" w:space="0" w:color="CCCCCC"/>
              <w:left w:val="nil" w:sz="6" w:space="0" w:color="auto"/>
              <w:bottom w:val="nil" w:sz="6" w:space="0" w:color="auto"/>
              <w:right w:val="nil" w:sz="6" w:space="0" w:color="auto"/>
            </w:tcBorders>
          </w:tcPr>
          <w:p>
            <w:pPr>
              <w:pStyle w:val="TableParagraph"/>
              <w:spacing w:line="240" w:lineRule="auto" w:before="31"/>
              <w:ind w:left="28" w:right="0"/>
              <w:jc w:val="center"/>
              <w:rPr>
                <w:rFonts w:ascii="宋体" w:hAnsi="宋体" w:cs="宋体" w:eastAsia="宋体" w:hint="default"/>
                <w:sz w:val="18"/>
                <w:szCs w:val="18"/>
              </w:rPr>
            </w:pPr>
            <w:r>
              <w:rPr>
                <w:rFonts w:ascii="宋体" w:hAnsi="宋体" w:cs="宋体" w:eastAsia="宋体" w:hint="default"/>
                <w:sz w:val="18"/>
                <w:szCs w:val="18"/>
              </w:rPr>
              <w:t>国家税务局</w:t>
            </w:r>
          </w:p>
        </w:tc>
        <w:tc>
          <w:tcPr>
            <w:tcW w:w="1948" w:type="dxa"/>
            <w:tcBorders>
              <w:top w:val="single" w:sz="10" w:space="0" w:color="CCCCCC"/>
              <w:left w:val="nil" w:sz="6" w:space="0" w:color="auto"/>
              <w:bottom w:val="nil" w:sz="6" w:space="0" w:color="auto"/>
              <w:right w:val="nil" w:sz="6" w:space="0" w:color="auto"/>
            </w:tcBorders>
          </w:tcPr>
          <w:p>
            <w:pPr>
              <w:pStyle w:val="TableParagraph"/>
              <w:spacing w:line="240" w:lineRule="auto" w:before="71"/>
              <w:ind w:left="55" w:right="0"/>
              <w:jc w:val="center"/>
              <w:rPr>
                <w:rFonts w:ascii="Times New Roman" w:hAnsi="Times New Roman" w:cs="Times New Roman" w:eastAsia="Times New Roman" w:hint="default"/>
                <w:sz w:val="18"/>
                <w:szCs w:val="18"/>
              </w:rPr>
            </w:pPr>
            <w:r>
              <w:rPr>
                <w:rFonts w:ascii="Times New Roman"/>
                <w:sz w:val="18"/>
              </w:rPr>
              <w:t>2,024,170.52</w:t>
            </w:r>
          </w:p>
        </w:tc>
        <w:tc>
          <w:tcPr>
            <w:tcW w:w="1847" w:type="dxa"/>
            <w:tcBorders>
              <w:top w:val="single" w:sz="10" w:space="0" w:color="CCCCCC"/>
              <w:left w:val="nil" w:sz="6" w:space="0" w:color="auto"/>
              <w:bottom w:val="nil" w:sz="6" w:space="0" w:color="auto"/>
              <w:right w:val="nil" w:sz="6" w:space="0" w:color="auto"/>
            </w:tcBorders>
          </w:tcPr>
          <w:p>
            <w:pPr>
              <w:pStyle w:val="TableParagraph"/>
              <w:spacing w:line="240" w:lineRule="auto" w:before="71"/>
              <w:ind w:left="43" w:right="0"/>
              <w:jc w:val="center"/>
              <w:rPr>
                <w:rFonts w:ascii="Times New Roman" w:hAnsi="Times New Roman" w:cs="Times New Roman" w:eastAsia="Times New Roman" w:hint="default"/>
                <w:sz w:val="18"/>
                <w:szCs w:val="18"/>
              </w:rPr>
            </w:pPr>
            <w:r>
              <w:rPr>
                <w:rFonts w:ascii="Times New Roman"/>
                <w:sz w:val="18"/>
              </w:rPr>
              <w:t>1,068,307.33</w:t>
            </w:r>
          </w:p>
        </w:tc>
        <w:tc>
          <w:tcPr>
            <w:tcW w:w="2340" w:type="dxa"/>
            <w:tcBorders>
              <w:top w:val="single" w:sz="10" w:space="0" w:color="CCCCCC"/>
              <w:left w:val="nil" w:sz="6" w:space="0" w:color="auto"/>
              <w:bottom w:val="nil" w:sz="6" w:space="0" w:color="auto"/>
              <w:right w:val="nil" w:sz="6" w:space="0" w:color="auto"/>
            </w:tcBorders>
          </w:tcPr>
          <w:p>
            <w:pPr>
              <w:pStyle w:val="TableParagraph"/>
              <w:spacing w:line="240" w:lineRule="auto" w:before="31"/>
              <w:ind w:right="2"/>
              <w:jc w:val="center"/>
              <w:rPr>
                <w:rFonts w:ascii="宋体" w:hAnsi="宋体" w:cs="宋体" w:eastAsia="宋体" w:hint="default"/>
                <w:sz w:val="18"/>
                <w:szCs w:val="18"/>
              </w:rPr>
            </w:pPr>
            <w:r>
              <w:rPr>
                <w:rFonts w:ascii="宋体" w:hAnsi="宋体" w:cs="宋体" w:eastAsia="宋体" w:hint="default"/>
                <w:sz w:val="18"/>
                <w:szCs w:val="18"/>
              </w:rPr>
              <w:t>软件企业增值税退税收入</w:t>
            </w:r>
          </w:p>
        </w:tc>
      </w:tr>
      <w:tr>
        <w:trPr>
          <w:trHeight w:val="328"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 w:right="0"/>
              <w:jc w:val="center"/>
              <w:rPr>
                <w:rFonts w:ascii="宋体" w:hAnsi="宋体" w:cs="宋体" w:eastAsia="宋体" w:hint="default"/>
                <w:sz w:val="18"/>
                <w:szCs w:val="18"/>
              </w:rPr>
            </w:pPr>
            <w:r>
              <w:rPr>
                <w:rFonts w:ascii="宋体" w:hAnsi="宋体" w:cs="宋体" w:eastAsia="宋体" w:hint="default"/>
                <w:sz w:val="18"/>
                <w:szCs w:val="18"/>
              </w:rPr>
              <w:t>广州市财政局</w:t>
            </w:r>
          </w:p>
        </w:tc>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5" w:right="0"/>
              <w:jc w:val="center"/>
              <w:rPr>
                <w:rFonts w:ascii="Times New Roman" w:hAnsi="Times New Roman" w:cs="Times New Roman" w:eastAsia="Times New Roman" w:hint="default"/>
                <w:sz w:val="18"/>
                <w:szCs w:val="18"/>
              </w:rPr>
            </w:pPr>
            <w:r>
              <w:rPr>
                <w:rFonts w:ascii="Times New Roman"/>
                <w:sz w:val="18"/>
              </w:rPr>
              <w:t>2,685,130.00</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3" w:right="0"/>
              <w:jc w:val="center"/>
              <w:rPr>
                <w:rFonts w:ascii="Times New Roman" w:hAnsi="Times New Roman" w:cs="Times New Roman" w:eastAsia="Times New Roman" w:hint="default"/>
                <w:sz w:val="18"/>
                <w:szCs w:val="18"/>
              </w:rPr>
            </w:pPr>
            <w:r>
              <w:rPr>
                <w:rFonts w:ascii="Times New Roman"/>
                <w:sz w:val="18"/>
              </w:rPr>
              <w:t>1,838,343.37</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产业发展奖励</w:t>
            </w:r>
          </w:p>
        </w:tc>
      </w:tr>
      <w:tr>
        <w:trPr>
          <w:trHeight w:val="347"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48" w:type="dxa"/>
            <w:tcBorders>
              <w:top w:val="nil" w:sz="6" w:space="0" w:color="auto"/>
              <w:left w:val="nil" w:sz="6" w:space="0" w:color="auto"/>
              <w:bottom w:val="single" w:sz="17" w:space="0" w:color="000000"/>
              <w:right w:val="nil" w:sz="6" w:space="0" w:color="auto"/>
            </w:tcBorders>
          </w:tcPr>
          <w:p>
            <w:pPr>
              <w:pStyle w:val="TableParagraph"/>
              <w:spacing w:line="240" w:lineRule="auto" w:before="58"/>
              <w:ind w:left="55" w:right="0"/>
              <w:jc w:val="center"/>
              <w:rPr>
                <w:rFonts w:ascii="Times New Roman" w:hAnsi="Times New Roman" w:cs="Times New Roman" w:eastAsia="Times New Roman" w:hint="default"/>
                <w:sz w:val="18"/>
                <w:szCs w:val="18"/>
              </w:rPr>
            </w:pPr>
            <w:r>
              <w:rPr>
                <w:rFonts w:ascii="Times New Roman"/>
                <w:sz w:val="18"/>
              </w:rPr>
              <w:t>4,709,300.52</w:t>
            </w:r>
          </w:p>
        </w:tc>
        <w:tc>
          <w:tcPr>
            <w:tcW w:w="1847" w:type="dxa"/>
            <w:tcBorders>
              <w:top w:val="nil" w:sz="6" w:space="0" w:color="auto"/>
              <w:left w:val="nil" w:sz="6" w:space="0" w:color="auto"/>
              <w:bottom w:val="single" w:sz="12" w:space="0" w:color="000000"/>
              <w:right w:val="nil" w:sz="6" w:space="0" w:color="auto"/>
            </w:tcBorders>
          </w:tcPr>
          <w:p>
            <w:pPr>
              <w:pStyle w:val="TableParagraph"/>
              <w:spacing w:line="240" w:lineRule="auto" w:before="58"/>
              <w:ind w:left="43" w:right="0"/>
              <w:jc w:val="center"/>
              <w:rPr>
                <w:rFonts w:ascii="Times New Roman" w:hAnsi="Times New Roman" w:cs="Times New Roman" w:eastAsia="Times New Roman" w:hint="default"/>
                <w:sz w:val="18"/>
                <w:szCs w:val="18"/>
              </w:rPr>
            </w:pPr>
            <w:r>
              <w:rPr>
                <w:rFonts w:ascii="Times New Roman"/>
                <w:sz w:val="18"/>
              </w:rPr>
              <w:t>2,906,650.70</w:t>
            </w:r>
          </w:p>
        </w:tc>
        <w:tc>
          <w:tcPr>
            <w:tcW w:w="2340" w:type="dxa"/>
            <w:tcBorders>
              <w:top w:val="nil" w:sz="6" w:space="0" w:color="auto"/>
              <w:left w:val="nil" w:sz="6" w:space="0" w:color="auto"/>
              <w:bottom w:val="nil" w:sz="6" w:space="0" w:color="auto"/>
              <w:right w:val="nil" w:sz="6" w:space="0" w:color="auto"/>
            </w:tcBorders>
          </w:tcPr>
          <w:p>
            <w:pPr/>
          </w:p>
        </w:tc>
      </w:tr>
    </w:tbl>
    <w:p>
      <w:pPr>
        <w:spacing w:line="189" w:lineRule="exact" w:before="0"/>
        <w:ind w:left="897" w:right="0" w:firstLine="0"/>
        <w:jc w:val="left"/>
        <w:rPr>
          <w:rFonts w:ascii="宋体" w:hAnsi="宋体" w:cs="宋体" w:eastAsia="宋体" w:hint="default"/>
          <w:sz w:val="18"/>
          <w:szCs w:val="18"/>
        </w:rPr>
      </w:pPr>
      <w:r>
        <w:rPr/>
        <w:pict>
          <v:shape style="position:absolute;margin-left:184.320007pt;margin-top:-19.800003pt;width:189.0pt;height:.48pt;mso-position-horizontal-relative:page;mso-position-vertical-relative:paragraph;z-index:-647608" type="#_x0000_t75" stroked="false">
            <v:imagedata r:id="rId85" o:title=""/>
          </v:shape>
        </w:pict>
      </w:r>
      <w:r>
        <w:rPr>
          <w:rFonts w:ascii="宋体" w:hAnsi="宋体" w:cs="宋体" w:eastAsia="宋体" w:hint="default"/>
          <w:sz w:val="18"/>
          <w:szCs w:val="18"/>
        </w:rPr>
        <w:t>应收补贴款没有计提坏账准备。</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736" w:right="0"/>
        <w:jc w:val="left"/>
      </w:pPr>
      <w:r>
        <w:rPr/>
        <w:t>（</w:t>
      </w:r>
      <w:r>
        <w:rPr>
          <w:rFonts w:ascii="Times New Roman" w:hAnsi="Times New Roman" w:cs="Times New Roman" w:eastAsia="Times New Roman" w:hint="default"/>
        </w:rPr>
        <w:t>3</w:t>
      </w:r>
      <w:r>
        <w:rPr/>
        <w:t>）长期股权投资</w:t>
      </w:r>
    </w:p>
    <w:p>
      <w:pPr>
        <w:spacing w:after="0" w:line="240" w:lineRule="auto"/>
        <w:jc w:val="left"/>
        <w:sectPr>
          <w:pgSz w:w="11900" w:h="16840"/>
          <w:pgMar w:header="877" w:footer="1047" w:top="1100" w:bottom="1240" w:left="1260" w:right="1000"/>
        </w:sectPr>
      </w:pPr>
    </w:p>
    <w:p>
      <w:pPr>
        <w:spacing w:line="240" w:lineRule="auto" w:before="7"/>
        <w:rPr>
          <w:rFonts w:ascii="宋体" w:hAnsi="宋体" w:cs="宋体" w:eastAsia="宋体" w:hint="default"/>
          <w:sz w:val="19"/>
          <w:szCs w:val="19"/>
        </w:rPr>
      </w:pPr>
    </w:p>
    <w:p>
      <w:pPr>
        <w:pStyle w:val="BodyText"/>
        <w:spacing w:line="240" w:lineRule="auto" w:before="26"/>
        <w:ind w:left="756" w:right="0"/>
        <w:jc w:val="left"/>
      </w:pPr>
      <w:r>
        <w:rPr>
          <w:rFonts w:ascii="Times New Roman" w:hAnsi="Times New Roman" w:cs="Times New Roman" w:eastAsia="Times New Roman" w:hint="default"/>
        </w:rPr>
        <w:t>a</w:t>
      </w:r>
      <w:r>
        <w:rPr/>
        <w:t>、明细列示如下：</w:t>
      </w:r>
    </w:p>
    <w:p>
      <w:pPr>
        <w:spacing w:line="240" w:lineRule="auto" w:before="6"/>
        <w:rPr>
          <w:rFonts w:ascii="宋体" w:hAnsi="宋体" w:cs="宋体" w:eastAsia="宋体" w:hint="default"/>
          <w:sz w:val="13"/>
          <w:szCs w:val="13"/>
        </w:rPr>
      </w:pPr>
    </w:p>
    <w:p>
      <w:pPr>
        <w:spacing w:line="801" w:lineRule="exact"/>
        <w:ind w:left="39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44.65pt;height:40.1pt;mso-position-horizontal-relative:char;mso-position-vertical-relative:line" coordorigin="0,0" coordsize="8893,802">
            <v:group style="position:absolute;left:1711;top:355;width:3569;height:2" coordorigin="1711,355" coordsize="3569,2">
              <v:shape style="position:absolute;left:1711;top:355;width:3569;height:2" coordorigin="1711,355" coordsize="3569,0" path="m1711,355l5280,355e" filled="false" stroked="true" strokeweight="4.1pt" strokecolor="#cccccc">
                <v:path arrowok="t"/>
              </v:shape>
            </v:group>
            <v:group style="position:absolute;left:1730;top:82;width:2;height:232" coordorigin="1730,82" coordsize="2,232">
              <v:shape style="position:absolute;left:1730;top:82;width:2;height:232" coordorigin="1730,82" coordsize="0,232" path="m1730,82l1730,314e" filled="false" stroked="true" strokeweight="1.919989pt" strokecolor="#cccccc">
                <v:path arrowok="t"/>
              </v:shape>
            </v:group>
            <v:group style="position:absolute;left:1711;top:41;width:3569;height:2" coordorigin="1711,41" coordsize="3569,2">
              <v:shape style="position:absolute;left:1711;top:41;width:3569;height:2" coordorigin="1711,41" coordsize="3569,0" path="m1711,41l5280,41e" filled="false" stroked="true" strokeweight="4.1pt" strokecolor="#cccccc">
                <v:path arrowok="t"/>
              </v:shape>
            </v:group>
            <v:group style="position:absolute;left:5256;top:82;width:24;height:233" coordorigin="5256,82" coordsize="24,233">
              <v:shape style="position:absolute;left:5256;top:82;width:24;height:233" coordorigin="5256,82" coordsize="24,233" path="m5256,314l5280,314,5280,82,5256,82,5256,314xe" filled="true" fillcolor="#cccccc" stroked="false">
                <v:path arrowok="t"/>
                <v:fill type="solid"/>
              </v:shape>
            </v:group>
            <v:group style="position:absolute;left:1750;top:82;width:3507;height:233" coordorigin="1750,82" coordsize="3507,233">
              <v:shape style="position:absolute;left:1750;top:82;width:3507;height:233" coordorigin="1750,82" coordsize="3507,233" path="m1750,314l5256,314,5256,82,1750,82,1750,314xe" filled="true" fillcolor="#cccccc" stroked="false">
                <v:path arrowok="t"/>
                <v:fill type="solid"/>
              </v:shape>
            </v:group>
            <v:group style="position:absolute;left:5280;top:355;width:3572;height:2" coordorigin="5280,355" coordsize="3572,2">
              <v:shape style="position:absolute;left:5280;top:355;width:3572;height:2" coordorigin="5280,355" coordsize="3572,0" path="m5280,355l8851,355e" filled="false" stroked="true" strokeweight="4.1pt" strokecolor="#cccccc">
                <v:path arrowok="t"/>
              </v:shape>
            </v:group>
            <v:group style="position:absolute;left:5280;top:82;width:36;height:232" coordorigin="5280,82" coordsize="36,232">
              <v:shape style="position:absolute;left:5280;top:82;width:36;height:232" coordorigin="5280,82" coordsize="36,232" path="m5280,314l5316,314,5316,82,5280,82,5280,314xe" filled="true" fillcolor="#cccccc" stroked="false">
                <v:path arrowok="t"/>
                <v:fill type="solid"/>
              </v:shape>
            </v:group>
            <v:group style="position:absolute;left:5280;top:41;width:3572;height:2" coordorigin="5280,41" coordsize="3572,2">
              <v:shape style="position:absolute;left:5280;top:41;width:3572;height:2" coordorigin="5280,41" coordsize="3572,0" path="m5280,41l8851,41e" filled="false" stroked="true" strokeweight="4.1pt" strokecolor="#cccccc">
                <v:path arrowok="t"/>
              </v:shape>
            </v:group>
            <v:group style="position:absolute;left:8839;top:82;width:2;height:233" coordorigin="8839,82" coordsize="2,233">
              <v:shape style="position:absolute;left:8839;top:82;width:2;height:233" coordorigin="8839,82" coordsize="0,233" path="m8839,82l8839,314e" filled="false" stroked="true" strokeweight="1.2pt" strokecolor="#cccccc">
                <v:path arrowok="t"/>
              </v:shape>
            </v:group>
            <v:group style="position:absolute;left:5316;top:82;width:3512;height:233" coordorigin="5316,82" coordsize="3512,233">
              <v:shape style="position:absolute;left:5316;top:82;width:3512;height:233" coordorigin="5316,82" coordsize="3512,233" path="m5316,314l8827,314,8827,82,5316,82,5316,314xe" filled="true" fillcolor="#cccccc" stroked="false">
                <v:path arrowok="t"/>
                <v:fill type="solid"/>
              </v:shape>
            </v:group>
            <v:group style="position:absolute;left:0;top:514;width:1712;height:278" coordorigin="0,514" coordsize="1712,278">
              <v:shape style="position:absolute;left:0;top:514;width:1712;height:278" coordorigin="0,514" coordsize="1712,278" path="m0,792l1711,792,1711,514,0,514,0,792xe" filled="true" fillcolor="#cccccc" stroked="false">
                <v:path arrowok="t"/>
                <v:fill type="solid"/>
              </v:shape>
            </v:group>
            <v:group style="position:absolute;left:19;top:280;width:2;height:234" coordorigin="19,280" coordsize="2,234">
              <v:shape style="position:absolute;left:19;top:280;width:2;height:234" coordorigin="19,280" coordsize="0,234" path="m19,280l19,514e" filled="false" stroked="true" strokeweight="1.919995pt" strokecolor="#cccccc">
                <v:path arrowok="t"/>
              </v:shape>
            </v:group>
            <v:group style="position:absolute;left:0;top:0;width:1712;height:280" coordorigin="0,0" coordsize="1712,280">
              <v:shape style="position:absolute;left:0;top:0;width:1712;height:280" coordorigin="0,0" coordsize="1712,280" path="m0,280l1711,280,1711,0,0,0,0,280xe" filled="true" fillcolor="#cccccc" stroked="false">
                <v:path arrowok="t"/>
                <v:fill type="solid"/>
              </v:shape>
            </v:group>
            <v:group style="position:absolute;left:1699;top:281;width:2;height:233" coordorigin="1699,281" coordsize="2,233">
              <v:shape style="position:absolute;left:1699;top:281;width:2;height:233" coordorigin="1699,281" coordsize="0,233" path="m1699,281l1699,514e" filled="false" stroked="true" strokeweight="1.2pt" strokecolor="#cccccc">
                <v:path arrowok="t"/>
              </v:shape>
            </v:group>
            <v:group style="position:absolute;left:38;top:281;width:1649;height:233" coordorigin="38,281" coordsize="1649,233">
              <v:shape style="position:absolute;left:38;top:281;width:1649;height:233" coordorigin="38,281" coordsize="1649,233" path="m38,514l1687,514,1687,281,38,281,38,514xe" filled="true" fillcolor="#cccccc" stroked="false">
                <v:path arrowok="t"/>
                <v:fill type="solid"/>
              </v:shape>
            </v:group>
            <v:group style="position:absolute;left:1711;top:754;width:1366;height:2" coordorigin="1711,754" coordsize="1366,2">
              <v:shape style="position:absolute;left:1711;top:754;width:1366;height:2" coordorigin="1711,754" coordsize="1366,0" path="m1711,754l3077,754e" filled="false" stroked="true" strokeweight="3.8pt" strokecolor="#cccccc">
                <v:path arrowok="t"/>
              </v:shape>
            </v:group>
            <v:group style="position:absolute;left:1730;top:482;width:2;height:234" coordorigin="1730,482" coordsize="2,234">
              <v:shape style="position:absolute;left:1730;top:482;width:2;height:234" coordorigin="1730,482" coordsize="0,234" path="m1730,482l1730,716e" filled="false" stroked="true" strokeweight="1.919989pt" strokecolor="#cccccc">
                <v:path arrowok="t"/>
              </v:shape>
            </v:group>
            <v:group style="position:absolute;left:1711;top:444;width:1366;height:2" coordorigin="1711,444" coordsize="1366,2">
              <v:shape style="position:absolute;left:1711;top:444;width:1366;height:2" coordorigin="1711,444" coordsize="1366,0" path="m1711,444l3077,444e" filled="false" stroked="true" strokeweight="3.8pt" strokecolor="#cccccc">
                <v:path arrowok="t"/>
              </v:shape>
            </v:group>
            <v:group style="position:absolute;left:3055;top:482;width:22;height:233" coordorigin="3055,482" coordsize="22,233">
              <v:shape style="position:absolute;left:3055;top:482;width:22;height:233" coordorigin="3055,482" coordsize="22,233" path="m3055,715l3077,715,3077,482,3055,482,3055,715xe" filled="true" fillcolor="#cccccc" stroked="false">
                <v:path arrowok="t"/>
                <v:fill type="solid"/>
              </v:shape>
            </v:group>
            <v:group style="position:absolute;left:1750;top:482;width:1306;height:233" coordorigin="1750,482" coordsize="1306,233">
              <v:shape style="position:absolute;left:1750;top:482;width:1306;height:233" coordorigin="1750,482" coordsize="1306,233" path="m1750,715l3055,715,3055,482,1750,482,1750,715xe" filled="true" fillcolor="#cccccc" stroked="false">
                <v:path arrowok="t"/>
                <v:fill type="solid"/>
              </v:shape>
            </v:group>
            <v:group style="position:absolute;left:3077;top:754;width:944;height:2" coordorigin="3077,754" coordsize="944,2">
              <v:shape style="position:absolute;left:3077;top:754;width:944;height:2" coordorigin="3077,754" coordsize="944,0" path="m3077,754l4020,754e" filled="false" stroked="true" strokeweight="3.8pt" strokecolor="#cccccc">
                <v:path arrowok="t"/>
              </v:shape>
            </v:group>
            <v:group style="position:absolute;left:3077;top:482;width:36;height:234" coordorigin="3077,482" coordsize="36,234">
              <v:shape style="position:absolute;left:3077;top:482;width:36;height:234" coordorigin="3077,482" coordsize="36,234" path="m3077,716l3113,716,3113,482,3077,482,3077,716xe" filled="true" fillcolor="#cccccc" stroked="false">
                <v:path arrowok="t"/>
                <v:fill type="solid"/>
              </v:shape>
            </v:group>
            <v:group style="position:absolute;left:3077;top:444;width:944;height:2" coordorigin="3077,444" coordsize="944,2">
              <v:shape style="position:absolute;left:3077;top:444;width:944;height:2" coordorigin="3077,444" coordsize="944,0" path="m3077,444l4020,444e" filled="false" stroked="true" strokeweight="3.8pt" strokecolor="#cccccc">
                <v:path arrowok="t"/>
              </v:shape>
            </v:group>
            <v:group style="position:absolute;left:3996;top:482;width:24;height:233" coordorigin="3996,482" coordsize="24,233">
              <v:shape style="position:absolute;left:3996;top:482;width:24;height:233" coordorigin="3996,482" coordsize="24,233" path="m3996,715l4020,715,4020,482,3996,482,3996,715xe" filled="true" fillcolor="#cccccc" stroked="false">
                <v:path arrowok="t"/>
                <v:fill type="solid"/>
              </v:shape>
            </v:group>
            <v:group style="position:absolute;left:3113;top:482;width:884;height:233" coordorigin="3113,482" coordsize="884,233">
              <v:shape style="position:absolute;left:3113;top:482;width:884;height:233" coordorigin="3113,482" coordsize="884,233" path="m3113,715l3996,715,3996,482,3113,482,3113,715xe" filled="true" fillcolor="#cccccc" stroked="false">
                <v:path arrowok="t"/>
                <v:fill type="solid"/>
              </v:shape>
            </v:group>
            <v:group style="position:absolute;left:4020;top:754;width:1260;height:2" coordorigin="4020,754" coordsize="1260,2">
              <v:shape style="position:absolute;left:4020;top:754;width:1260;height:2" coordorigin="4020,754" coordsize="1260,0" path="m4020,754l5280,754e" filled="false" stroked="true" strokeweight="3.8pt" strokecolor="#cccccc">
                <v:path arrowok="t"/>
              </v:shape>
            </v:group>
            <v:group style="position:absolute;left:4020;top:482;width:39;height:234" coordorigin="4020,482" coordsize="39,234">
              <v:shape style="position:absolute;left:4020;top:482;width:39;height:234" coordorigin="4020,482" coordsize="39,234" path="m4020,716l4058,716,4058,482,4020,482,4020,716xe" filled="true" fillcolor="#cccccc" stroked="false">
                <v:path arrowok="t"/>
                <v:fill type="solid"/>
              </v:shape>
            </v:group>
            <v:group style="position:absolute;left:4020;top:444;width:1260;height:2" coordorigin="4020,444" coordsize="1260,2">
              <v:shape style="position:absolute;left:4020;top:444;width:1260;height:2" coordorigin="4020,444" coordsize="1260,0" path="m4020,444l5280,444e" filled="false" stroked="true" strokeweight="3.8pt" strokecolor="#cccccc">
                <v:path arrowok="t"/>
              </v:shape>
            </v:group>
            <v:group style="position:absolute;left:5256;top:482;width:24;height:233" coordorigin="5256,482" coordsize="24,233">
              <v:shape style="position:absolute;left:5256;top:482;width:24;height:233" coordorigin="5256,482" coordsize="24,233" path="m5256,715l5280,715,5280,482,5256,482,5256,715xe" filled="true" fillcolor="#cccccc" stroked="false">
                <v:path arrowok="t"/>
                <v:fill type="solid"/>
              </v:shape>
            </v:group>
            <v:group style="position:absolute;left:4058;top:482;width:1198;height:233" coordorigin="4058,482" coordsize="1198,233">
              <v:shape style="position:absolute;left:4058;top:482;width:1198;height:233" coordorigin="4058,482" coordsize="1198,233" path="m4058,715l5256,715,5256,482,4058,482,4058,715xe" filled="true" fillcolor="#cccccc" stroked="false">
                <v:path arrowok="t"/>
                <v:fill type="solid"/>
              </v:shape>
            </v:group>
            <v:group style="position:absolute;left:5280;top:754;width:1258;height:2" coordorigin="5280,754" coordsize="1258,2">
              <v:shape style="position:absolute;left:5280;top:754;width:1258;height:2" coordorigin="5280,754" coordsize="1258,0" path="m5280,754l6538,754e" filled="false" stroked="true" strokeweight="3.8pt" strokecolor="#cccccc">
                <v:path arrowok="t"/>
              </v:shape>
            </v:group>
            <v:group style="position:absolute;left:5280;top:482;width:36;height:234" coordorigin="5280,482" coordsize="36,234">
              <v:shape style="position:absolute;left:5280;top:482;width:36;height:234" coordorigin="5280,482" coordsize="36,234" path="m5280,716l5316,716,5316,482,5280,482,5280,716xe" filled="true" fillcolor="#cccccc" stroked="false">
                <v:path arrowok="t"/>
                <v:fill type="solid"/>
              </v:shape>
            </v:group>
            <v:group style="position:absolute;left:5280;top:444;width:1258;height:2" coordorigin="5280,444" coordsize="1258,2">
              <v:shape style="position:absolute;left:5280;top:444;width:1258;height:2" coordorigin="5280,444" coordsize="1258,0" path="m5280,444l6538,444e" filled="false" stroked="true" strokeweight="3.8pt" strokecolor="#cccccc">
                <v:path arrowok="t"/>
              </v:shape>
            </v:group>
            <v:group style="position:absolute;left:6514;top:482;width:24;height:233" coordorigin="6514,482" coordsize="24,233">
              <v:shape style="position:absolute;left:6514;top:482;width:24;height:233" coordorigin="6514,482" coordsize="24,233" path="m6514,715l6538,715,6538,482,6514,482,6514,715xe" filled="true" fillcolor="#cccccc" stroked="false">
                <v:path arrowok="t"/>
                <v:fill type="solid"/>
              </v:shape>
            </v:group>
            <v:group style="position:absolute;left:5316;top:482;width:1198;height:233" coordorigin="5316,482" coordsize="1198,233">
              <v:shape style="position:absolute;left:5316;top:482;width:1198;height:233" coordorigin="5316,482" coordsize="1198,233" path="m5316,715l6514,715,6514,482,5316,482,5316,715xe" filled="true" fillcolor="#cccccc" stroked="false">
                <v:path arrowok="t"/>
                <v:fill type="solid"/>
              </v:shape>
            </v:group>
            <v:group style="position:absolute;left:6538;top:754;width:946;height:2" coordorigin="6538,754" coordsize="946,2">
              <v:shape style="position:absolute;left:6538;top:754;width:946;height:2" coordorigin="6538,754" coordsize="946,0" path="m6538,754l7483,754e" filled="false" stroked="true" strokeweight="3.8pt" strokecolor="#cccccc">
                <v:path arrowok="t"/>
              </v:shape>
            </v:group>
            <v:group style="position:absolute;left:6538;top:482;width:39;height:234" coordorigin="6538,482" coordsize="39,234">
              <v:shape style="position:absolute;left:6538;top:482;width:39;height:234" coordorigin="6538,482" coordsize="39,234" path="m6538,716l6576,716,6576,482,6538,482,6538,716xe" filled="true" fillcolor="#cccccc" stroked="false">
                <v:path arrowok="t"/>
                <v:fill type="solid"/>
              </v:shape>
            </v:group>
            <v:group style="position:absolute;left:6538;top:444;width:946;height:2" coordorigin="6538,444" coordsize="946,2">
              <v:shape style="position:absolute;left:6538;top:444;width:946;height:2" coordorigin="6538,444" coordsize="946,0" path="m6538,444l7483,444e" filled="false" stroked="true" strokeweight="3.8pt" strokecolor="#cccccc">
                <v:path arrowok="t"/>
              </v:shape>
            </v:group>
            <v:group style="position:absolute;left:7459;top:482;width:24;height:233" coordorigin="7459,482" coordsize="24,233">
              <v:shape style="position:absolute;left:7459;top:482;width:24;height:233" coordorigin="7459,482" coordsize="24,233" path="m7459,715l7483,715,7483,482,7459,482,7459,715xe" filled="true" fillcolor="#cccccc" stroked="false">
                <v:path arrowok="t"/>
                <v:fill type="solid"/>
              </v:shape>
            </v:group>
            <v:group style="position:absolute;left:6576;top:482;width:884;height:233" coordorigin="6576,482" coordsize="884,233">
              <v:shape style="position:absolute;left:6576;top:482;width:884;height:233" coordorigin="6576,482" coordsize="884,233" path="m6576,715l7459,715,7459,482,6576,482,6576,715xe" filled="true" fillcolor="#cccccc" stroked="false">
                <v:path arrowok="t"/>
                <v:fill type="solid"/>
              </v:shape>
            </v:group>
            <v:group style="position:absolute;left:7483;top:754;width:1368;height:2" coordorigin="7483,754" coordsize="1368,2">
              <v:shape style="position:absolute;left:7483;top:754;width:1368;height:2" coordorigin="7483,754" coordsize="1368,0" path="m7483,754l8851,754e" filled="false" stroked="true" strokeweight="3.8pt" strokecolor="#cccccc">
                <v:path arrowok="t"/>
              </v:shape>
            </v:group>
            <v:group style="position:absolute;left:7483;top:482;width:36;height:234" coordorigin="7483,482" coordsize="36,234">
              <v:shape style="position:absolute;left:7483;top:482;width:36;height:234" coordorigin="7483,482" coordsize="36,234" path="m7483,716l7519,716,7519,482,7483,482,7483,716xe" filled="true" fillcolor="#cccccc" stroked="false">
                <v:path arrowok="t"/>
                <v:fill type="solid"/>
              </v:shape>
            </v:group>
            <v:group style="position:absolute;left:7483;top:444;width:1368;height:2" coordorigin="7483,444" coordsize="1368,2">
              <v:shape style="position:absolute;left:7483;top:444;width:1368;height:2" coordorigin="7483,444" coordsize="1368,0" path="m7483,444l8851,444e" filled="false" stroked="true" strokeweight="3.8pt" strokecolor="#cccccc">
                <v:path arrowok="t"/>
              </v:shape>
            </v:group>
            <v:group style="position:absolute;left:8839;top:482;width:2;height:233" coordorigin="8839,482" coordsize="2,233">
              <v:shape style="position:absolute;left:8839;top:482;width:2;height:233" coordorigin="8839,482" coordsize="0,233" path="m8839,482l8839,715e" filled="false" stroked="true" strokeweight="1.2pt" strokecolor="#cccccc">
                <v:path arrowok="t"/>
              </v:shape>
            </v:group>
            <v:group style="position:absolute;left:7519;top:482;width:1308;height:233" coordorigin="7519,482" coordsize="1308,233">
              <v:shape style="position:absolute;left:7519;top:482;width:1308;height:233" coordorigin="7519,482" coordsize="1308,233" path="m7519,715l8827,715,8827,482,7519,482,7519,715xe" filled="true" fillcolor="#cccccc" stroked="false">
                <v:path arrowok="t"/>
                <v:fill type="solid"/>
              </v:shape>
            </v:group>
            <v:group style="position:absolute;left:1711;top:401;width:1366;height:2" coordorigin="1711,401" coordsize="1366,2">
              <v:shape style="position:absolute;left:1711;top:401;width:1366;height:2" coordorigin="1711,401" coordsize="1366,0" path="m1711,401l3077,401e" filled="false" stroked="true" strokeweight=".48pt" strokecolor="#000000">
                <v:path arrowok="t"/>
              </v:shape>
            </v:group>
            <v:group style="position:absolute;left:3077;top:401;width:10;height:2" coordorigin="3077,401" coordsize="10,2">
              <v:shape style="position:absolute;left:3077;top:401;width:10;height:2" coordorigin="3077,401" coordsize="10,0" path="m3077,401l3086,401e" filled="false" stroked="true" strokeweight=".48pt" strokecolor="#000000">
                <v:path arrowok="t"/>
              </v:shape>
            </v:group>
            <v:group style="position:absolute;left:3086;top:401;width:934;height:2" coordorigin="3086,401" coordsize="934,2">
              <v:shape style="position:absolute;left:3086;top:401;width:934;height:2" coordorigin="3086,401" coordsize="934,0" path="m3086,401l4020,401e" filled="false" stroked="true" strokeweight=".48pt" strokecolor="#000000">
                <v:path arrowok="t"/>
              </v:shape>
            </v:group>
            <v:group style="position:absolute;left:4020;top:401;width:10;height:2" coordorigin="4020,401" coordsize="10,2">
              <v:shape style="position:absolute;left:4020;top:401;width:10;height:2" coordorigin="4020,401" coordsize="10,0" path="m4020,401l4030,401e" filled="false" stroked="true" strokeweight=".48pt" strokecolor="#000000">
                <v:path arrowok="t"/>
              </v:shape>
            </v:group>
            <v:group style="position:absolute;left:4030;top:401;width:1251;height:2" coordorigin="4030,401" coordsize="1251,2">
              <v:shape style="position:absolute;left:4030;top:401;width:1251;height:2" coordorigin="4030,401" coordsize="1251,0" path="m4030,401l5280,401e" filled="false" stroked="true" strokeweight=".48pt" strokecolor="#000000">
                <v:path arrowok="t"/>
              </v:shape>
            </v:group>
            <v:group style="position:absolute;left:5280;top:401;width:10;height:2" coordorigin="5280,401" coordsize="10,2">
              <v:shape style="position:absolute;left:5280;top:401;width:10;height:2" coordorigin="5280,401" coordsize="10,0" path="m5280,401l5290,401e" filled="false" stroked="true" strokeweight=".48pt" strokecolor="#000000">
                <v:path arrowok="t"/>
              </v:shape>
            </v:group>
            <v:group style="position:absolute;left:5290;top:401;width:1248;height:2" coordorigin="5290,401" coordsize="1248,2">
              <v:shape style="position:absolute;left:5290;top:401;width:1248;height:2" coordorigin="5290,401" coordsize="1248,0" path="m5290,401l6538,401e" filled="false" stroked="true" strokeweight=".48pt" strokecolor="#000000">
                <v:path arrowok="t"/>
              </v:shape>
            </v:group>
            <v:group style="position:absolute;left:6538;top:401;width:10;height:2" coordorigin="6538,401" coordsize="10,2">
              <v:shape style="position:absolute;left:6538;top:401;width:10;height:2" coordorigin="6538,401" coordsize="10,0" path="m6538,401l6547,401e" filled="false" stroked="true" strokeweight=".48pt" strokecolor="#000000">
                <v:path arrowok="t"/>
              </v:shape>
            </v:group>
            <v:group style="position:absolute;left:6547;top:401;width:936;height:2" coordorigin="6547,401" coordsize="936,2">
              <v:shape style="position:absolute;left:6547;top:401;width:936;height:2" coordorigin="6547,401" coordsize="936,0" path="m6547,401l7483,401e" filled="false" stroked="true" strokeweight=".48pt" strokecolor="#000000">
                <v:path arrowok="t"/>
              </v:shape>
            </v:group>
            <v:group style="position:absolute;left:7483;top:401;width:10;height:2" coordorigin="7483,401" coordsize="10,2">
              <v:shape style="position:absolute;left:7483;top:401;width:10;height:2" coordorigin="7483,401" coordsize="10,0" path="m7483,401l7493,401e" filled="false" stroked="true" strokeweight=".48pt" strokecolor="#000000">
                <v:path arrowok="t"/>
              </v:shape>
            </v:group>
            <v:group style="position:absolute;left:7493;top:401;width:1359;height:2" coordorigin="7493,401" coordsize="1359,2">
              <v:shape style="position:absolute;left:7493;top:401;width:1359;height:2" coordorigin="7493,401" coordsize="1359,0" path="m7493,401l8851,401e" filled="false" stroked="true" strokeweight=".48pt" strokecolor="#000000">
                <v:path arrowok="t"/>
              </v:shape>
            </v:group>
            <v:group style="position:absolute;left:1711;top:797;width:1366;height:2" coordorigin="1711,797" coordsize="1366,2">
              <v:shape style="position:absolute;left:1711;top:797;width:1366;height:2" coordorigin="1711,797" coordsize="1366,0" path="m1711,797l3077,797e" filled="false" stroked="true" strokeweight=".48pt" strokecolor="#000000">
                <v:path arrowok="t"/>
              </v:shape>
            </v:group>
            <v:group style="position:absolute;left:3077;top:797;width:10;height:2" coordorigin="3077,797" coordsize="10,2">
              <v:shape style="position:absolute;left:3077;top:797;width:10;height:2" coordorigin="3077,797" coordsize="10,0" path="m3077,797l3086,797e" filled="false" stroked="true" strokeweight=".48pt" strokecolor="#000000">
                <v:path arrowok="t"/>
              </v:shape>
            </v:group>
            <v:group style="position:absolute;left:3086;top:797;width:934;height:2" coordorigin="3086,797" coordsize="934,2">
              <v:shape style="position:absolute;left:3086;top:797;width:934;height:2" coordorigin="3086,797" coordsize="934,0" path="m3086,797l4020,797e" filled="false" stroked="true" strokeweight=".48pt" strokecolor="#000000">
                <v:path arrowok="t"/>
              </v:shape>
            </v:group>
            <v:group style="position:absolute;left:4020;top:797;width:10;height:2" coordorigin="4020,797" coordsize="10,2">
              <v:shape style="position:absolute;left:4020;top:797;width:10;height:2" coordorigin="4020,797" coordsize="10,0" path="m4020,797l4030,797e" filled="false" stroked="true" strokeweight=".48pt" strokecolor="#000000">
                <v:path arrowok="t"/>
              </v:shape>
            </v:group>
            <v:group style="position:absolute;left:4030;top:797;width:1251;height:2" coordorigin="4030,797" coordsize="1251,2">
              <v:shape style="position:absolute;left:4030;top:797;width:1251;height:2" coordorigin="4030,797" coordsize="1251,0" path="m4030,797l5280,797e" filled="false" stroked="true" strokeweight=".48pt" strokecolor="#000000">
                <v:path arrowok="t"/>
              </v:shape>
            </v:group>
            <v:group style="position:absolute;left:5280;top:797;width:10;height:2" coordorigin="5280,797" coordsize="10,2">
              <v:shape style="position:absolute;left:5280;top:797;width:10;height:2" coordorigin="5280,797" coordsize="10,0" path="m5280,797l5290,797e" filled="false" stroked="true" strokeweight=".48pt" strokecolor="#000000">
                <v:path arrowok="t"/>
              </v:shape>
            </v:group>
            <v:group style="position:absolute;left:5290;top:797;width:1248;height:2" coordorigin="5290,797" coordsize="1248,2">
              <v:shape style="position:absolute;left:5290;top:797;width:1248;height:2" coordorigin="5290,797" coordsize="1248,0" path="m5290,797l6538,797e" filled="false" stroked="true" strokeweight=".48pt" strokecolor="#000000">
                <v:path arrowok="t"/>
              </v:shape>
            </v:group>
            <v:group style="position:absolute;left:6538;top:797;width:10;height:2" coordorigin="6538,797" coordsize="10,2">
              <v:shape style="position:absolute;left:6538;top:797;width:10;height:2" coordorigin="6538,797" coordsize="10,0" path="m6538,797l6547,797e" filled="false" stroked="true" strokeweight=".48pt" strokecolor="#000000">
                <v:path arrowok="t"/>
              </v:shape>
            </v:group>
            <v:group style="position:absolute;left:6547;top:797;width:936;height:2" coordorigin="6547,797" coordsize="936,2">
              <v:shape style="position:absolute;left:6547;top:797;width:936;height:2" coordorigin="6547,797" coordsize="936,0" path="m6547,797l7483,797e" filled="false" stroked="true" strokeweight=".48pt" strokecolor="#000000">
                <v:path arrowok="t"/>
              </v:shape>
            </v:group>
            <v:group style="position:absolute;left:7483;top:797;width:10;height:2" coordorigin="7483,797" coordsize="10,2">
              <v:shape style="position:absolute;left:7483;top:797;width:10;height:2" coordorigin="7483,797" coordsize="10,0" path="m7483,797l7493,797e" filled="false" stroked="true" strokeweight=".48pt" strokecolor="#000000">
                <v:path arrowok="t"/>
              </v:shape>
            </v:group>
            <v:group style="position:absolute;left:7493;top:797;width:1359;height:2" coordorigin="7493,797" coordsize="1359,2">
              <v:shape style="position:absolute;left:7493;top:797;width:1359;height:2" coordorigin="7493,797" coordsize="1359,0" path="m7493,797l8851,797e" filled="false" stroked="true" strokeweight=".48pt" strokecolor="#000000">
                <v:path arrowok="t"/>
              </v:shape>
              <v:shape style="position:absolute;left:2741;top:107;width:1263;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xbxContent>
                </v:textbox>
                <w10:wrap type="none"/>
              </v:shape>
              <v:shape style="position:absolute;left:6487;top:107;width:1263;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xbxContent>
                </v:textbox>
                <w10:wrap type="none"/>
              </v:shape>
              <v:shape style="position:absolute;left:852;top:30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xbxContent>
                </v:textbox>
                <w10:wrap type="none"/>
              </v:shape>
              <v:shape style="position:absolute;left:2134;top:508;width:1791;height:180" type="#_x0000_t202" filled="false" stroked="false">
                <v:textbox inset="0,0,0,0">
                  <w:txbxContent>
                    <w:p>
                      <w:pPr>
                        <w:tabs>
                          <w:tab w:pos="1070"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账面余额</w:t>
                        <w:tab/>
                      </w:r>
                      <w:r>
                        <w:rPr>
                          <w:rFonts w:ascii="宋体" w:hAnsi="宋体" w:cs="宋体" w:eastAsia="宋体" w:hint="default"/>
                          <w:sz w:val="18"/>
                          <w:szCs w:val="18"/>
                        </w:rPr>
                        <w:t>减值准备</w:t>
                      </w:r>
                    </w:p>
                  </w:txbxContent>
                </v:textbox>
                <w10:wrap type="none"/>
              </v:shape>
              <v:shape style="position:absolute;left:4390;top:508;width:1829;height:180" type="#_x0000_t202" filled="false" stroked="false">
                <v:textbox inset="0,0,0,0">
                  <w:txbxContent>
                    <w:p>
                      <w:pPr>
                        <w:tabs>
                          <w:tab w:pos="1108"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账面价值</w:t>
                        <w:tab/>
                      </w:r>
                      <w:r>
                        <w:rPr>
                          <w:rFonts w:ascii="宋体" w:hAnsi="宋体" w:cs="宋体" w:eastAsia="宋体" w:hint="default"/>
                          <w:sz w:val="18"/>
                          <w:szCs w:val="18"/>
                        </w:rPr>
                        <w:t>账面余额</w:t>
                      </w:r>
                    </w:p>
                  </w:txbxContent>
                </v:textbox>
                <w10:wrap type="none"/>
              </v:shape>
              <v:shape style="position:absolute;left:6667;top:508;width:1755;height:180" type="#_x0000_t202" filled="false" stroked="false">
                <v:textbox inset="0,0,0,0">
                  <w:txbxContent>
                    <w:p>
                      <w:pPr>
                        <w:tabs>
                          <w:tab w:pos="1034"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减值准备</w:t>
                        <w:tab/>
                      </w:r>
                      <w:r>
                        <w:rPr>
                          <w:rFonts w:ascii="宋体" w:hAnsi="宋体" w:cs="宋体" w:eastAsia="宋体" w:hint="default"/>
                          <w:sz w:val="18"/>
                          <w:szCs w:val="18"/>
                        </w:rPr>
                        <w:t>账面价值</w:t>
                      </w:r>
                    </w:p>
                  </w:txbxContent>
                </v:textbox>
                <w10:wrap type="none"/>
              </v:shape>
            </v:group>
          </v:group>
        </w:pict>
      </w:r>
      <w:r>
        <w:rPr>
          <w:rFonts w:ascii="宋体" w:hAnsi="宋体" w:cs="宋体" w:eastAsia="宋体" w:hint="default"/>
          <w:position w:val="-15"/>
          <w:sz w:val="20"/>
          <w:szCs w:val="20"/>
        </w:rPr>
      </w:r>
    </w:p>
    <w:p>
      <w:pPr>
        <w:tabs>
          <w:tab w:pos="2283" w:val="left" w:leader="none"/>
          <w:tab w:pos="3862" w:val="left" w:leader="none"/>
          <w:tab w:pos="4539" w:val="left" w:leader="none"/>
          <w:tab w:pos="5839" w:val="left" w:leader="none"/>
          <w:tab w:pos="7325" w:val="left" w:leader="none"/>
          <w:tab w:pos="8098" w:val="left" w:leader="none"/>
        </w:tabs>
        <w:spacing w:before="47"/>
        <w:ind w:left="43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长期股权投资</w:t>
        <w:tab/>
      </w:r>
      <w:r>
        <w:rPr>
          <w:rFonts w:ascii="Times New Roman" w:hAnsi="Times New Roman" w:cs="Times New Roman" w:eastAsia="Times New Roman" w:hint="default"/>
          <w:spacing w:val="-1"/>
          <w:sz w:val="18"/>
          <w:szCs w:val="18"/>
        </w:rPr>
        <w:t>17,860,000.00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17,860,000.00</w:t>
        <w:tab/>
        <w:t>8,760,000.00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8,760,000.00</w:t>
      </w:r>
    </w:p>
    <w:p>
      <w:pPr>
        <w:tabs>
          <w:tab w:pos="2283" w:val="left" w:leader="none"/>
          <w:tab w:pos="3862" w:val="left" w:leader="none"/>
          <w:tab w:pos="4539" w:val="left" w:leader="none"/>
          <w:tab w:pos="5839" w:val="left" w:leader="none"/>
          <w:tab w:pos="7325" w:val="left" w:leader="none"/>
          <w:tab w:pos="8098" w:val="left" w:leader="none"/>
        </w:tabs>
        <w:spacing w:before="144"/>
        <w:ind w:left="43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其中：其他股权投资</w:t>
        <w:tab/>
      </w:r>
      <w:r>
        <w:rPr>
          <w:rFonts w:ascii="Times New Roman" w:hAnsi="Times New Roman" w:cs="Times New Roman" w:eastAsia="Times New Roman" w:hint="default"/>
          <w:spacing w:val="-1"/>
          <w:sz w:val="18"/>
          <w:szCs w:val="18"/>
        </w:rPr>
        <w:t>17,860,000.00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17,860,000.00</w:t>
        <w:tab/>
        <w:t>8,760,000.00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8,760,000.00</w:t>
      </w:r>
    </w:p>
    <w:p>
      <w:pPr>
        <w:spacing w:line="240" w:lineRule="auto" w:before="3"/>
        <w:rPr>
          <w:rFonts w:ascii="Times New Roman" w:hAnsi="Times New Roman" w:cs="Times New Roman" w:eastAsia="Times New Roman" w:hint="default"/>
          <w:sz w:val="8"/>
          <w:szCs w:val="8"/>
        </w:rPr>
      </w:pPr>
    </w:p>
    <w:p>
      <w:pPr>
        <w:spacing w:line="20" w:lineRule="exact"/>
        <w:ind w:left="211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4533899" cy="6096"/>
            <wp:effectExtent l="0" t="0" r="0" b="0"/>
            <wp:docPr id="47" name="image54.png" descr=""/>
            <wp:cNvGraphicFramePr>
              <a:graphicFrameLocks noChangeAspect="1"/>
            </wp:cNvGraphicFramePr>
            <a:graphic>
              <a:graphicData uri="http://schemas.openxmlformats.org/drawingml/2006/picture">
                <pic:pic>
                  <pic:nvPicPr>
                    <pic:cNvPr id="48" name="image54.png"/>
                    <pic:cNvPicPr/>
                  </pic:nvPicPr>
                  <pic:blipFill>
                    <a:blip r:embed="rId86" cstate="print"/>
                    <a:stretch>
                      <a:fillRect/>
                    </a:stretch>
                  </pic:blipFill>
                  <pic:spPr>
                    <a:xfrm>
                      <a:off x="0" y="0"/>
                      <a:ext cx="4533899" cy="6096"/>
                    </a:xfrm>
                    <a:prstGeom prst="rect">
                      <a:avLst/>
                    </a:prstGeom>
                  </pic:spPr>
                </pic:pic>
              </a:graphicData>
            </a:graphic>
          </wp:inline>
        </w:drawing>
      </w:r>
      <w:r>
        <w:rPr>
          <w:rFonts w:ascii="Times New Roman" w:hAnsi="Times New Roman" w:cs="Times New Roman" w:eastAsia="Times New Roman" w:hint="default"/>
          <w:sz w:val="2"/>
          <w:szCs w:val="2"/>
        </w:rPr>
      </w:r>
    </w:p>
    <w:p>
      <w:pPr>
        <w:tabs>
          <w:tab w:pos="2283" w:val="left" w:leader="none"/>
          <w:tab w:pos="3862" w:val="left" w:leader="none"/>
          <w:tab w:pos="4539" w:val="left" w:leader="none"/>
          <w:tab w:pos="5839" w:val="left" w:leader="none"/>
          <w:tab w:pos="7325" w:val="left" w:leader="none"/>
          <w:tab w:pos="8098" w:val="left" w:leader="none"/>
        </w:tabs>
        <w:spacing w:before="36"/>
        <w:ind w:left="1083"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合计</w:t>
        <w:tab/>
      </w:r>
      <w:r>
        <w:rPr>
          <w:rFonts w:ascii="Times New Roman" w:hAnsi="Times New Roman" w:cs="Times New Roman" w:eastAsia="Times New Roman" w:hint="default"/>
          <w:spacing w:val="-1"/>
          <w:sz w:val="18"/>
          <w:szCs w:val="18"/>
        </w:rPr>
        <w:t>17,860,000.00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17,860,000.00</w:t>
        <w:tab/>
        <w:t>8,760,000.00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8,760,000.00</w:t>
      </w:r>
    </w:p>
    <w:p>
      <w:pPr>
        <w:spacing w:line="240" w:lineRule="auto" w:before="1"/>
        <w:rPr>
          <w:rFonts w:ascii="Times New Roman" w:hAnsi="Times New Roman" w:cs="Times New Roman" w:eastAsia="Times New Roman" w:hint="default"/>
          <w:sz w:val="8"/>
          <w:szCs w:val="8"/>
        </w:rPr>
      </w:pPr>
    </w:p>
    <w:p>
      <w:pPr>
        <w:spacing w:line="28" w:lineRule="exact"/>
        <w:ind w:left="209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58.2pt;height:1.45pt;mso-position-horizontal-relative:char;mso-position-vertical-relative:line" coordorigin="0,0" coordsize="7164,29">
            <v:group style="position:absolute;left:5;top:24;width:1380;height:2" coordorigin="5,24" coordsize="1380,2">
              <v:shape style="position:absolute;left:5;top:24;width:1380;height:2" coordorigin="5,24" coordsize="1380,0" path="m5,24l1385,24e" filled="false" stroked="true" strokeweight=".48pt" strokecolor="#000000">
                <v:path arrowok="t"/>
              </v:shape>
            </v:group>
            <v:group style="position:absolute;left:5;top:5;width:1380;height:2" coordorigin="5,5" coordsize="1380,2">
              <v:shape style="position:absolute;left:5;top:5;width:1380;height:2" coordorigin="5,5" coordsize="1380,0" path="m5,5l1385,5e" filled="false" stroked="true" strokeweight=".48pt" strokecolor="#000000">
                <v:path arrowok="t"/>
              </v:shape>
            </v:group>
            <v:group style="position:absolute;left:1370;top:5;width:29;height:2" coordorigin="1370,5" coordsize="29,2">
              <v:shape style="position:absolute;left:1370;top:5;width:29;height:2" coordorigin="1370,5" coordsize="29,0" path="m1370,5l1399,5e" filled="false" stroked="true" strokeweight=".48pt" strokecolor="#000000">
                <v:path arrowok="t"/>
              </v:shape>
            </v:group>
            <v:group style="position:absolute;left:1370;top:24;width:29;height:2" coordorigin="1370,24" coordsize="29,2">
              <v:shape style="position:absolute;left:1370;top:24;width:29;height:2" coordorigin="1370,24" coordsize="29,0" path="m1370,24l1399,24e" filled="false" stroked="true" strokeweight=".48pt" strokecolor="#000000">
                <v:path arrowok="t"/>
              </v:shape>
            </v:group>
            <v:group style="position:absolute;left:1399;top:24;width:929;height:2" coordorigin="1399,24" coordsize="929,2">
              <v:shape style="position:absolute;left:1399;top:24;width:929;height:2" coordorigin="1399,24" coordsize="929,0" path="m1399,24l2328,24e" filled="false" stroked="true" strokeweight=".48pt" strokecolor="#000000">
                <v:path arrowok="t"/>
              </v:shape>
            </v:group>
            <v:group style="position:absolute;left:1399;top:5;width:929;height:2" coordorigin="1399,5" coordsize="929,2">
              <v:shape style="position:absolute;left:1399;top:5;width:929;height:2" coordorigin="1399,5" coordsize="929,0" path="m1399,5l2328,5e" filled="false" stroked="true" strokeweight=".48pt" strokecolor="#000000">
                <v:path arrowok="t"/>
              </v:shape>
            </v:group>
            <v:group style="position:absolute;left:2314;top:5;width:29;height:2" coordorigin="2314,5" coordsize="29,2">
              <v:shape style="position:absolute;left:2314;top:5;width:29;height:2" coordorigin="2314,5" coordsize="29,0" path="m2314,5l2342,5e" filled="false" stroked="true" strokeweight=".48pt" strokecolor="#000000">
                <v:path arrowok="t"/>
              </v:shape>
            </v:group>
            <v:group style="position:absolute;left:2314;top:24;width:29;height:2" coordorigin="2314,24" coordsize="29,2">
              <v:shape style="position:absolute;left:2314;top:24;width:29;height:2" coordorigin="2314,24" coordsize="29,0" path="m2314,24l2342,24e" filled="false" stroked="true" strokeweight=".48pt" strokecolor="#000000">
                <v:path arrowok="t"/>
              </v:shape>
            </v:group>
            <v:group style="position:absolute;left:2342;top:24;width:1246;height:2" coordorigin="2342,24" coordsize="1246,2">
              <v:shape style="position:absolute;left:2342;top:24;width:1246;height:2" coordorigin="2342,24" coordsize="1246,0" path="m2342,24l3588,24e" filled="false" stroked="true" strokeweight=".48pt" strokecolor="#000000">
                <v:path arrowok="t"/>
              </v:shape>
            </v:group>
            <v:group style="position:absolute;left:2342;top:5;width:1246;height:2" coordorigin="2342,5" coordsize="1246,2">
              <v:shape style="position:absolute;left:2342;top:5;width:1246;height:2" coordorigin="2342,5" coordsize="1246,0" path="m2342,5l3588,5e" filled="false" stroked="true" strokeweight=".48pt" strokecolor="#000000">
                <v:path arrowok="t"/>
              </v:shape>
            </v:group>
            <v:group style="position:absolute;left:3574;top:5;width:29;height:2" coordorigin="3574,5" coordsize="29,2">
              <v:shape style="position:absolute;left:3574;top:5;width:29;height:2" coordorigin="3574,5" coordsize="29,0" path="m3574,5l3602,5e" filled="false" stroked="true" strokeweight=".48pt" strokecolor="#000000">
                <v:path arrowok="t"/>
              </v:shape>
            </v:group>
            <v:group style="position:absolute;left:3574;top:24;width:29;height:2" coordorigin="3574,24" coordsize="29,2">
              <v:shape style="position:absolute;left:3574;top:24;width:29;height:2" coordorigin="3574,24" coordsize="29,0" path="m3574,24l3602,24e" filled="false" stroked="true" strokeweight=".48pt" strokecolor="#000000">
                <v:path arrowok="t"/>
              </v:shape>
            </v:group>
            <v:group style="position:absolute;left:3602;top:24;width:1244;height:2" coordorigin="3602,24" coordsize="1244,2">
              <v:shape style="position:absolute;left:3602;top:24;width:1244;height:2" coordorigin="3602,24" coordsize="1244,0" path="m3602,24l4846,24e" filled="false" stroked="true" strokeweight=".48pt" strokecolor="#000000">
                <v:path arrowok="t"/>
              </v:shape>
            </v:group>
            <v:group style="position:absolute;left:3602;top:5;width:1244;height:2" coordorigin="3602,5" coordsize="1244,2">
              <v:shape style="position:absolute;left:3602;top:5;width:1244;height:2" coordorigin="3602,5" coordsize="1244,0" path="m3602,5l4846,5e" filled="false" stroked="true" strokeweight=".48pt" strokecolor="#000000">
                <v:path arrowok="t"/>
              </v:shape>
            </v:group>
            <v:group style="position:absolute;left:4831;top:5;width:29;height:2" coordorigin="4831,5" coordsize="29,2">
              <v:shape style="position:absolute;left:4831;top:5;width:29;height:2" coordorigin="4831,5" coordsize="29,0" path="m4831,5l4860,5e" filled="false" stroked="true" strokeweight=".48pt" strokecolor="#000000">
                <v:path arrowok="t"/>
              </v:shape>
            </v:group>
            <v:group style="position:absolute;left:4831;top:24;width:29;height:2" coordorigin="4831,24" coordsize="29,2">
              <v:shape style="position:absolute;left:4831;top:24;width:29;height:2" coordorigin="4831,24" coordsize="29,0" path="m4831,24l4860,24e" filled="false" stroked="true" strokeweight=".48pt" strokecolor="#000000">
                <v:path arrowok="t"/>
              </v:shape>
            </v:group>
            <v:group style="position:absolute;left:4860;top:24;width:932;height:2" coordorigin="4860,24" coordsize="932,2">
              <v:shape style="position:absolute;left:4860;top:24;width:932;height:2" coordorigin="4860,24" coordsize="932,0" path="m4860,24l5791,24e" filled="false" stroked="true" strokeweight=".48pt" strokecolor="#000000">
                <v:path arrowok="t"/>
              </v:shape>
            </v:group>
            <v:group style="position:absolute;left:4860;top:5;width:932;height:2" coordorigin="4860,5" coordsize="932,2">
              <v:shape style="position:absolute;left:4860;top:5;width:932;height:2" coordorigin="4860,5" coordsize="932,0" path="m4860,5l5791,5e" filled="false" stroked="true" strokeweight=".48pt" strokecolor="#000000">
                <v:path arrowok="t"/>
              </v:shape>
            </v:group>
            <v:group style="position:absolute;left:5777;top:5;width:29;height:2" coordorigin="5777,5" coordsize="29,2">
              <v:shape style="position:absolute;left:5777;top:5;width:29;height:2" coordorigin="5777,5" coordsize="29,0" path="m5777,5l5806,5e" filled="false" stroked="true" strokeweight=".48pt" strokecolor="#000000">
                <v:path arrowok="t"/>
              </v:shape>
            </v:group>
            <v:group style="position:absolute;left:5777;top:24;width:29;height:2" coordorigin="5777,24" coordsize="29,2">
              <v:shape style="position:absolute;left:5777;top:24;width:29;height:2" coordorigin="5777,24" coordsize="29,0" path="m5777,24l5806,24e" filled="false" stroked="true" strokeweight=".48pt" strokecolor="#000000">
                <v:path arrowok="t"/>
              </v:shape>
            </v:group>
            <v:group style="position:absolute;left:5806;top:24;width:1354;height:2" coordorigin="5806,24" coordsize="1354,2">
              <v:shape style="position:absolute;left:5806;top:24;width:1354;height:2" coordorigin="5806,24" coordsize="1354,0" path="m5806,24l7159,24e" filled="false" stroked="true" strokeweight=".48pt" strokecolor="#000000">
                <v:path arrowok="t"/>
              </v:shape>
            </v:group>
            <v:group style="position:absolute;left:5806;top:5;width:1354;height:2" coordorigin="5806,5" coordsize="1354,2">
              <v:shape style="position:absolute;left:5806;top:5;width:1354;height:2" coordorigin="5806,5" coordsize="1354,0" path="m5806,5l7159,5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spacing w:line="240" w:lineRule="auto" w:before="8"/>
        <w:rPr>
          <w:rFonts w:ascii="Times New Roman" w:hAnsi="Times New Roman" w:cs="Times New Roman" w:eastAsia="Times New Roman" w:hint="default"/>
          <w:sz w:val="18"/>
          <w:szCs w:val="18"/>
        </w:rPr>
      </w:pPr>
    </w:p>
    <w:p>
      <w:pPr>
        <w:pStyle w:val="BodyText"/>
        <w:spacing w:line="240" w:lineRule="auto" w:before="26"/>
        <w:ind w:left="917" w:right="0"/>
        <w:jc w:val="left"/>
      </w:pPr>
      <w:r>
        <w:rPr>
          <w:rFonts w:ascii="Times New Roman" w:hAnsi="Times New Roman" w:cs="Times New Roman" w:eastAsia="Times New Roman" w:hint="default"/>
        </w:rPr>
        <w:t>b</w:t>
      </w:r>
      <w:r>
        <w:rPr/>
        <w:t>、成本法核算的其他股权投资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1570" w:right="0" w:firstLine="0"/>
        <w:jc w:val="left"/>
        <w:rPr>
          <w:rFonts w:ascii="宋体" w:hAnsi="宋体" w:cs="宋体" w:eastAsia="宋体" w:hint="default"/>
          <w:sz w:val="18"/>
          <w:szCs w:val="18"/>
        </w:rPr>
      </w:pPr>
      <w:r>
        <w:rPr/>
        <w:pict>
          <v:shape style="position:absolute;margin-left:73.439995pt;margin-top:-13.728503pt;width:468.15pt;height:145.35pt;mso-position-horizontal-relative:page;mso-position-vertical-relative:paragraph;z-index:5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4"/>
                    <w:gridCol w:w="988"/>
                    <w:gridCol w:w="1262"/>
                    <w:gridCol w:w="1475"/>
                    <w:gridCol w:w="1114"/>
                    <w:gridCol w:w="1098"/>
                    <w:gridCol w:w="1452"/>
                  </w:tblGrid>
                  <w:tr>
                    <w:trPr>
                      <w:trHeight w:val="706" w:hRule="exact"/>
                    </w:trPr>
                    <w:tc>
                      <w:tcPr>
                        <w:tcW w:w="2962" w:type="dxa"/>
                        <w:gridSpan w:val="2"/>
                        <w:tcBorders>
                          <w:top w:val="nil" w:sz="6" w:space="0" w:color="auto"/>
                          <w:left w:val="nil" w:sz="6" w:space="0" w:color="auto"/>
                          <w:bottom w:val="single" w:sz="4" w:space="0" w:color="000000"/>
                          <w:right w:val="nil" w:sz="6" w:space="0" w:color="auto"/>
                        </w:tcBorders>
                        <w:shd w:val="clear" w:color="auto" w:fill="CCCCCC"/>
                      </w:tcPr>
                      <w:p>
                        <w:pPr>
                          <w:pStyle w:val="TableParagraph"/>
                          <w:spacing w:line="265" w:lineRule="exact"/>
                          <w:ind w:left="1461" w:right="0"/>
                          <w:jc w:val="left"/>
                          <w:rPr>
                            <w:rFonts w:ascii="宋体" w:hAnsi="宋体" w:cs="宋体" w:eastAsia="宋体" w:hint="default"/>
                            <w:sz w:val="18"/>
                            <w:szCs w:val="18"/>
                          </w:rPr>
                        </w:pPr>
                        <w:r>
                          <w:rPr>
                            <w:rFonts w:ascii="宋体" w:hAnsi="宋体" w:cs="宋体" w:eastAsia="宋体" w:hint="default"/>
                            <w:position w:val="-11"/>
                            <w:sz w:val="18"/>
                            <w:szCs w:val="18"/>
                          </w:rPr>
                          <w:t>投资</w:t>
                        </w:r>
                        <w:r>
                          <w:rPr>
                            <w:rFonts w:ascii="宋体" w:hAnsi="宋体" w:cs="宋体" w:eastAsia="宋体" w:hint="default"/>
                            <w:spacing w:val="67"/>
                            <w:position w:val="-11"/>
                            <w:sz w:val="18"/>
                            <w:szCs w:val="18"/>
                          </w:rPr>
                          <w:t> </w:t>
                        </w:r>
                        <w:r>
                          <w:rPr>
                            <w:rFonts w:ascii="宋体" w:hAnsi="宋体" w:cs="宋体" w:eastAsia="宋体" w:hint="default"/>
                            <w:sz w:val="18"/>
                            <w:szCs w:val="18"/>
                          </w:rPr>
                          <w:t>占被投资单</w:t>
                        </w:r>
                      </w:p>
                      <w:p>
                        <w:pPr>
                          <w:pStyle w:val="TableParagraph"/>
                          <w:tabs>
                            <w:tab w:pos="1979" w:val="left" w:leader="none"/>
                          </w:tabs>
                          <w:spacing w:line="174" w:lineRule="exact"/>
                          <w:ind w:left="67" w:right="0"/>
                          <w:jc w:val="left"/>
                          <w:rPr>
                            <w:rFonts w:ascii="宋体" w:hAnsi="宋体" w:cs="宋体" w:eastAsia="宋体" w:hint="default"/>
                            <w:sz w:val="18"/>
                            <w:szCs w:val="18"/>
                          </w:rPr>
                        </w:pPr>
                        <w:r>
                          <w:rPr>
                            <w:rFonts w:ascii="宋体" w:hAnsi="宋体" w:cs="宋体" w:eastAsia="宋体" w:hint="default"/>
                            <w:w w:val="95"/>
                            <w:sz w:val="18"/>
                            <w:szCs w:val="18"/>
                          </w:rPr>
                          <w:t>被投资单位名称</w:t>
                          <w:tab/>
                        </w:r>
                        <w:r>
                          <w:rPr>
                            <w:rFonts w:ascii="宋体" w:hAnsi="宋体" w:cs="宋体" w:eastAsia="宋体" w:hint="default"/>
                            <w:sz w:val="18"/>
                            <w:szCs w:val="18"/>
                          </w:rPr>
                          <w:t>位注册资本</w:t>
                        </w:r>
                      </w:p>
                      <w:p>
                        <w:pPr>
                          <w:pStyle w:val="TableParagraph"/>
                          <w:spacing w:line="240" w:lineRule="auto"/>
                          <w:ind w:right="350"/>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宋体" w:hAnsi="宋体" w:cs="宋体" w:eastAsia="宋体" w:hint="default"/>
                            <w:sz w:val="18"/>
                            <w:szCs w:val="18"/>
                          </w:rPr>
                        </w:r>
                      </w:p>
                    </w:tc>
                    <w:tc>
                      <w:tcPr>
                        <w:tcW w:w="1262"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475"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6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2007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c>
                      <w:tcPr>
                        <w:tcW w:w="111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09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9"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2008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w:t>
                        </w:r>
                      </w:p>
                    </w:tc>
                  </w:tr>
                  <w:tr>
                    <w:trPr>
                      <w:trHeight w:val="477" w:hRule="exact"/>
                    </w:trPr>
                    <w:tc>
                      <w:tcPr>
                        <w:tcW w:w="2962" w:type="dxa"/>
                        <w:gridSpan w:val="2"/>
                        <w:tcBorders>
                          <w:top w:val="single" w:sz="4" w:space="0" w:color="000000"/>
                          <w:left w:val="nil" w:sz="6" w:space="0" w:color="auto"/>
                          <w:bottom w:val="nil" w:sz="6" w:space="0" w:color="auto"/>
                          <w:right w:val="nil" w:sz="6" w:space="0" w:color="auto"/>
                        </w:tcBorders>
                      </w:tcPr>
                      <w:p>
                        <w:pPr>
                          <w:pStyle w:val="TableParagraph"/>
                          <w:spacing w:line="165" w:lineRule="exact"/>
                          <w:ind w:left="45" w:right="0"/>
                          <w:jc w:val="left"/>
                          <w:rPr>
                            <w:rFonts w:ascii="宋体" w:hAnsi="宋体" w:cs="宋体" w:eastAsia="宋体" w:hint="default"/>
                            <w:sz w:val="18"/>
                            <w:szCs w:val="18"/>
                          </w:rPr>
                        </w:pPr>
                        <w:r>
                          <w:rPr>
                            <w:rFonts w:ascii="宋体" w:hAnsi="宋体" w:cs="宋体" w:eastAsia="宋体" w:hint="default"/>
                            <w:spacing w:val="6"/>
                            <w:sz w:val="18"/>
                            <w:szCs w:val="18"/>
                          </w:rPr>
                          <w:t>广州市农村信用</w:t>
                        </w:r>
                      </w:p>
                      <w:p>
                        <w:pPr>
                          <w:pStyle w:val="TableParagraph"/>
                          <w:tabs>
                            <w:tab w:pos="1550" w:val="left" w:leader="none"/>
                            <w:tab w:pos="2339" w:val="left" w:leader="none"/>
                          </w:tabs>
                          <w:spacing w:line="273" w:lineRule="exact"/>
                          <w:ind w:left="45" w:right="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合作联社</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w:t>
                        </w: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39"/>
                          <w:jc w:val="right"/>
                          <w:rPr>
                            <w:rFonts w:ascii="Times New Roman" w:hAnsi="Times New Roman" w:cs="Times New Roman" w:eastAsia="Times New Roman" w:hint="default"/>
                            <w:sz w:val="18"/>
                            <w:szCs w:val="18"/>
                          </w:rPr>
                        </w:pPr>
                        <w:r>
                          <w:rPr>
                            <w:rFonts w:ascii="Times New Roman"/>
                            <w:spacing w:val="-1"/>
                            <w:sz w:val="18"/>
                          </w:rPr>
                          <w:t>60,000.00</w:t>
                        </w:r>
                      </w:p>
                    </w:tc>
                    <w:tc>
                      <w:tcPr>
                        <w:tcW w:w="1475"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48"/>
                          <w:jc w:val="right"/>
                          <w:rPr>
                            <w:rFonts w:ascii="Times New Roman" w:hAnsi="Times New Roman" w:cs="Times New Roman" w:eastAsia="Times New Roman" w:hint="default"/>
                            <w:sz w:val="18"/>
                            <w:szCs w:val="18"/>
                          </w:rPr>
                        </w:pPr>
                        <w:r>
                          <w:rPr>
                            <w:rFonts w:ascii="Times New Roman"/>
                            <w:spacing w:val="-1"/>
                            <w:sz w:val="18"/>
                          </w:rPr>
                          <w:t>60,000.00</w:t>
                        </w:r>
                      </w:p>
                    </w:tc>
                    <w:tc>
                      <w:tcPr>
                        <w:tcW w:w="1114"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93"/>
                          <w:jc w:val="center"/>
                          <w:rPr>
                            <w:rFonts w:ascii="Times New Roman" w:hAnsi="Times New Roman" w:cs="Times New Roman" w:eastAsia="Times New Roman" w:hint="default"/>
                            <w:sz w:val="18"/>
                            <w:szCs w:val="18"/>
                          </w:rPr>
                        </w:pPr>
                        <w:r>
                          <w:rPr>
                            <w:rFonts w:ascii="Times New Roman"/>
                            <w:sz w:val="18"/>
                          </w:rPr>
                          <w:t>---</w:t>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106" w:right="0"/>
                          <w:jc w:val="center"/>
                          <w:rPr>
                            <w:rFonts w:ascii="Times New Roman" w:hAnsi="Times New Roman" w:cs="Times New Roman" w:eastAsia="Times New Roman" w:hint="default"/>
                            <w:sz w:val="18"/>
                            <w:szCs w:val="18"/>
                          </w:rPr>
                        </w:pPr>
                        <w:r>
                          <w:rPr>
                            <w:rFonts w:ascii="Times New Roman"/>
                            <w:sz w:val="18"/>
                          </w:rPr>
                          <w:t>---</w:t>
                        </w:r>
                      </w:p>
                    </w:tc>
                    <w:tc>
                      <w:tcPr>
                        <w:tcW w:w="1452"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324" w:hRule="exact"/>
                    </w:trPr>
                    <w:tc>
                      <w:tcPr>
                        <w:tcW w:w="2962"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45" w:right="0"/>
                          <w:jc w:val="left"/>
                          <w:rPr>
                            <w:rFonts w:ascii="宋体" w:hAnsi="宋体" w:cs="宋体" w:eastAsia="宋体" w:hint="default"/>
                            <w:sz w:val="18"/>
                            <w:szCs w:val="18"/>
                          </w:rPr>
                        </w:pPr>
                        <w:r>
                          <w:rPr>
                            <w:rFonts w:ascii="宋体" w:hAnsi="宋体" w:cs="宋体" w:eastAsia="宋体" w:hint="default"/>
                            <w:spacing w:val="6"/>
                            <w:sz w:val="18"/>
                            <w:szCs w:val="18"/>
                          </w:rPr>
                          <w:t>珠海市御银电子</w:t>
                        </w:r>
                      </w:p>
                      <w:p>
                        <w:pPr>
                          <w:pStyle w:val="TableParagraph"/>
                          <w:tabs>
                            <w:tab w:pos="1550" w:val="left" w:leader="none"/>
                            <w:tab w:pos="2217" w:val="left" w:leader="none"/>
                          </w:tabs>
                          <w:spacing w:line="203" w:lineRule="exact"/>
                          <w:ind w:left="45" w:right="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科技有限公司</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100%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9"/>
                          <w:jc w:val="right"/>
                          <w:rPr>
                            <w:rFonts w:ascii="Times New Roman" w:hAnsi="Times New Roman" w:cs="Times New Roman" w:eastAsia="Times New Roman" w:hint="default"/>
                            <w:sz w:val="18"/>
                            <w:szCs w:val="18"/>
                          </w:rPr>
                        </w:pPr>
                        <w:r>
                          <w:rPr>
                            <w:rFonts w:ascii="Times New Roman"/>
                            <w:spacing w:val="-1"/>
                            <w:sz w:val="18"/>
                          </w:rPr>
                          <w:t>2,000,000.00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48"/>
                          <w:jc w:val="right"/>
                          <w:rPr>
                            <w:rFonts w:ascii="Times New Roman" w:hAnsi="Times New Roman" w:cs="Times New Roman" w:eastAsia="Times New Roman" w:hint="default"/>
                            <w:sz w:val="18"/>
                            <w:szCs w:val="18"/>
                          </w:rPr>
                        </w:pPr>
                        <w:r>
                          <w:rPr>
                            <w:rFonts w:ascii="Times New Roman"/>
                            <w:spacing w:val="-1"/>
                            <w:sz w:val="18"/>
                          </w:rPr>
                          <w:t>2,000,000.00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93"/>
                          <w:jc w:val="center"/>
                          <w:rPr>
                            <w:rFonts w:ascii="Times New Roman" w:hAnsi="Times New Roman" w:cs="Times New Roman" w:eastAsia="Times New Roman" w:hint="default"/>
                            <w:sz w:val="18"/>
                            <w:szCs w:val="18"/>
                          </w:rPr>
                        </w:pPr>
                        <w:r>
                          <w:rPr>
                            <w:rFonts w:ascii="Times New Roman"/>
                            <w:sz w:val="18"/>
                          </w:rPr>
                          <w:t>---</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06" w:right="0"/>
                          <w:jc w:val="center"/>
                          <w:rPr>
                            <w:rFonts w:ascii="Times New Roman" w:hAnsi="Times New Roman" w:cs="Times New Roman" w:eastAsia="Times New Roman" w:hint="default"/>
                            <w:sz w:val="18"/>
                            <w:szCs w:val="18"/>
                          </w:rPr>
                        </w:pPr>
                        <w:r>
                          <w:rPr>
                            <w:rFonts w:ascii="Times New Roman"/>
                            <w:sz w:val="18"/>
                          </w:rPr>
                          <w:t>---</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3"/>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82" w:hRule="exact"/>
                    </w:trPr>
                    <w:tc>
                      <w:tcPr>
                        <w:tcW w:w="9363"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7"/>
                          <w:ind w:left="45" w:right="0"/>
                          <w:jc w:val="left"/>
                          <w:rPr>
                            <w:rFonts w:ascii="宋体" w:hAnsi="宋体" w:cs="宋体" w:eastAsia="宋体" w:hint="default"/>
                            <w:sz w:val="18"/>
                            <w:szCs w:val="18"/>
                          </w:rPr>
                        </w:pPr>
                        <w:r>
                          <w:rPr>
                            <w:rFonts w:ascii="宋体" w:hAnsi="宋体" w:cs="宋体" w:eastAsia="宋体" w:hint="default"/>
                            <w:spacing w:val="6"/>
                            <w:sz w:val="18"/>
                            <w:szCs w:val="18"/>
                          </w:rPr>
                          <w:t>重庆御银科技有</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pacing w:val="6"/>
                            <w:sz w:val="18"/>
                            <w:szCs w:val="18"/>
                          </w:rPr>
                          <w:t>佛山市御银电子</w:t>
                        </w:r>
                      </w:p>
                    </w:tc>
                  </w:tr>
                  <w:tr>
                    <w:trPr>
                      <w:trHeight w:val="294" w:hRule="exact"/>
                    </w:trPr>
                    <w:tc>
                      <w:tcPr>
                        <w:tcW w:w="1974" w:type="dxa"/>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61" w:lineRule="exact"/>
                          <w:ind w:left="45" w:right="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科技有限公司</w:t>
                          <w:tab/>
                        </w:r>
                        <w:r>
                          <w:rPr>
                            <w:rFonts w:ascii="Times New Roman" w:hAnsi="Times New Roman" w:cs="Times New Roman" w:eastAsia="Times New Roman" w:hint="default"/>
                            <w:position w:val="12"/>
                            <w:sz w:val="18"/>
                            <w:szCs w:val="18"/>
                          </w:rPr>
                          <w:t>---</w:t>
                        </w:r>
                        <w:r>
                          <w:rPr>
                            <w:rFonts w:ascii="Times New Roman" w:hAnsi="Times New Roman" w:cs="Times New Roman" w:eastAsia="Times New Roman" w:hint="default"/>
                            <w:sz w:val="18"/>
                            <w:szCs w:val="18"/>
                          </w:rPr>
                        </w:r>
                      </w:p>
                    </w:tc>
                    <w:tc>
                      <w:tcPr>
                        <w:tcW w:w="988" w:type="dxa"/>
                        <w:tcBorders>
                          <w:top w:val="nil" w:sz="6" w:space="0" w:color="auto"/>
                          <w:left w:val="nil" w:sz="6" w:space="0" w:color="auto"/>
                          <w:bottom w:val="nil" w:sz="6" w:space="0" w:color="auto"/>
                          <w:right w:val="nil" w:sz="6" w:space="0" w:color="auto"/>
                        </w:tcBorders>
                      </w:tcPr>
                      <w:p>
                        <w:pPr>
                          <w:pStyle w:val="TableParagraph"/>
                          <w:spacing w:line="155" w:lineRule="exact"/>
                          <w:ind w:left="289" w:right="0"/>
                          <w:jc w:val="left"/>
                          <w:rPr>
                            <w:rFonts w:ascii="Times New Roman" w:hAnsi="Times New Roman" w:cs="Times New Roman" w:eastAsia="Times New Roman" w:hint="default"/>
                            <w:sz w:val="18"/>
                            <w:szCs w:val="18"/>
                          </w:rPr>
                        </w:pPr>
                        <w:r>
                          <w:rPr>
                            <w:rFonts w:ascii="Times New Roman"/>
                            <w:sz w:val="18"/>
                          </w:rPr>
                          <w:t>90%</w:t>
                        </w:r>
                      </w:p>
                    </w:tc>
                    <w:tc>
                      <w:tcPr>
                        <w:tcW w:w="1262" w:type="dxa"/>
                        <w:tcBorders>
                          <w:top w:val="nil" w:sz="6" w:space="0" w:color="auto"/>
                          <w:left w:val="nil" w:sz="6" w:space="0" w:color="auto"/>
                          <w:bottom w:val="nil" w:sz="6" w:space="0" w:color="auto"/>
                          <w:right w:val="nil" w:sz="6" w:space="0" w:color="auto"/>
                        </w:tcBorders>
                      </w:tcPr>
                      <w:p>
                        <w:pPr>
                          <w:pStyle w:val="TableParagraph"/>
                          <w:spacing w:line="155" w:lineRule="exact"/>
                          <w:ind w:right="39"/>
                          <w:jc w:val="right"/>
                          <w:rPr>
                            <w:rFonts w:ascii="Times New Roman" w:hAnsi="Times New Roman" w:cs="Times New Roman" w:eastAsia="Times New Roman" w:hint="default"/>
                            <w:sz w:val="18"/>
                            <w:szCs w:val="18"/>
                          </w:rPr>
                        </w:pPr>
                        <w:r>
                          <w:rPr>
                            <w:rFonts w:ascii="Times New Roman"/>
                            <w:spacing w:val="-1"/>
                            <w:sz w:val="18"/>
                          </w:rPr>
                          <w:t>1,800,000.00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155" w:lineRule="exact"/>
                          <w:ind w:right="148"/>
                          <w:jc w:val="right"/>
                          <w:rPr>
                            <w:rFonts w:ascii="Times New Roman" w:hAnsi="Times New Roman" w:cs="Times New Roman" w:eastAsia="Times New Roman" w:hint="default"/>
                            <w:sz w:val="18"/>
                            <w:szCs w:val="18"/>
                          </w:rPr>
                        </w:pPr>
                        <w:r>
                          <w:rPr>
                            <w:rFonts w:ascii="Times New Roman"/>
                            <w:spacing w:val="-1"/>
                            <w:sz w:val="18"/>
                          </w:rPr>
                          <w:t>1,800,000.00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155" w:lineRule="exact"/>
                          <w:ind w:right="93"/>
                          <w:jc w:val="center"/>
                          <w:rPr>
                            <w:rFonts w:ascii="Times New Roman" w:hAnsi="Times New Roman" w:cs="Times New Roman" w:eastAsia="Times New Roman" w:hint="default"/>
                            <w:sz w:val="18"/>
                            <w:szCs w:val="18"/>
                          </w:rPr>
                        </w:pPr>
                        <w:r>
                          <w:rPr>
                            <w:rFonts w:ascii="Times New Roman"/>
                            <w:sz w:val="18"/>
                          </w:rPr>
                          <w:t>---</w:t>
                        </w:r>
                      </w:p>
                    </w:tc>
                    <w:tc>
                      <w:tcPr>
                        <w:tcW w:w="1098" w:type="dxa"/>
                        <w:tcBorders>
                          <w:top w:val="nil" w:sz="6" w:space="0" w:color="auto"/>
                          <w:left w:val="nil" w:sz="6" w:space="0" w:color="auto"/>
                          <w:bottom w:val="nil" w:sz="6" w:space="0" w:color="auto"/>
                          <w:right w:val="nil" w:sz="6" w:space="0" w:color="auto"/>
                        </w:tcBorders>
                      </w:tcPr>
                      <w:p>
                        <w:pPr>
                          <w:pStyle w:val="TableParagraph"/>
                          <w:spacing w:line="155" w:lineRule="exact"/>
                          <w:ind w:left="106" w:right="0"/>
                          <w:jc w:val="center"/>
                          <w:rPr>
                            <w:rFonts w:ascii="Times New Roman" w:hAnsi="Times New Roman" w:cs="Times New Roman" w:eastAsia="Times New Roman" w:hint="default"/>
                            <w:sz w:val="18"/>
                            <w:szCs w:val="18"/>
                          </w:rPr>
                        </w:pPr>
                        <w:r>
                          <w:rPr>
                            <w:rFonts w:ascii="Times New Roman"/>
                            <w:sz w:val="18"/>
                          </w:rPr>
                          <w:t>---</w:t>
                        </w:r>
                      </w:p>
                    </w:tc>
                    <w:tc>
                      <w:tcPr>
                        <w:tcW w:w="1452" w:type="dxa"/>
                        <w:tcBorders>
                          <w:top w:val="nil" w:sz="6" w:space="0" w:color="auto"/>
                          <w:left w:val="nil" w:sz="6" w:space="0" w:color="auto"/>
                          <w:bottom w:val="nil" w:sz="6" w:space="0" w:color="auto"/>
                          <w:right w:val="nil" w:sz="6" w:space="0" w:color="auto"/>
                        </w:tcBorders>
                      </w:tcPr>
                      <w:p>
                        <w:pPr>
                          <w:pStyle w:val="TableParagraph"/>
                          <w:spacing w:line="155" w:lineRule="exact"/>
                          <w:ind w:right="33"/>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323" w:hRule="exact"/>
                    </w:trPr>
                    <w:tc>
                      <w:tcPr>
                        <w:tcW w:w="1974" w:type="dxa"/>
                        <w:tcBorders>
                          <w:top w:val="nil" w:sz="6" w:space="0" w:color="auto"/>
                          <w:left w:val="nil" w:sz="6" w:space="0" w:color="auto"/>
                          <w:bottom w:val="nil" w:sz="6" w:space="0" w:color="auto"/>
                          <w:right w:val="nil" w:sz="6" w:space="0" w:color="auto"/>
                        </w:tcBorders>
                      </w:tcPr>
                      <w:p>
                        <w:pPr>
                          <w:pStyle w:val="TableParagraph"/>
                          <w:tabs>
                            <w:tab w:pos="1550" w:val="left" w:leader="none"/>
                          </w:tabs>
                          <w:spacing w:line="158" w:lineRule="auto" w:before="36"/>
                          <w:ind w:left="45" w:right="24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广州御新软件有</w:t>
                        </w:r>
                        <w:r>
                          <w:rPr>
                            <w:rFonts w:ascii="宋体" w:hAnsi="宋体" w:cs="宋体" w:eastAsia="宋体" w:hint="default"/>
                            <w:w w:val="99"/>
                            <w:sz w:val="18"/>
                            <w:szCs w:val="18"/>
                          </w:rPr>
                          <w:t> </w:t>
                        </w:r>
                        <w:r>
                          <w:rPr>
                            <w:rFonts w:ascii="宋体" w:hAnsi="宋体" w:cs="宋体" w:eastAsia="宋体" w:hint="default"/>
                            <w:w w:val="95"/>
                            <w:position w:val="-11"/>
                            <w:sz w:val="18"/>
                            <w:szCs w:val="18"/>
                          </w:rPr>
                          <w:t>限公司</w:t>
                          <w:tab/>
                        </w:r>
                        <w:r>
                          <w:rPr>
                            <w:rFonts w:ascii="Times New Roman" w:hAnsi="Times New Roman" w:cs="Times New Roman" w:eastAsia="Times New Roman" w:hint="default"/>
                            <w:sz w:val="18"/>
                            <w:szCs w:val="18"/>
                          </w:rPr>
                          <w:t>---</w:t>
                        </w:r>
                      </w:p>
                    </w:tc>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43" w:right="0"/>
                          <w:jc w:val="left"/>
                          <w:rPr>
                            <w:rFonts w:ascii="Times New Roman" w:hAnsi="Times New Roman" w:cs="Times New Roman" w:eastAsia="Times New Roman" w:hint="default"/>
                            <w:sz w:val="18"/>
                            <w:szCs w:val="18"/>
                          </w:rPr>
                        </w:pPr>
                        <w:r>
                          <w:rPr>
                            <w:rFonts w:ascii="Times New Roman"/>
                            <w:sz w:val="18"/>
                          </w:rPr>
                          <w:t>100%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9"/>
                          <w:jc w:val="right"/>
                          <w:rPr>
                            <w:rFonts w:ascii="Times New Roman" w:hAnsi="Times New Roman" w:cs="Times New Roman" w:eastAsia="Times New Roman" w:hint="default"/>
                            <w:sz w:val="18"/>
                            <w:szCs w:val="18"/>
                          </w:rPr>
                        </w:pPr>
                        <w:r>
                          <w:rPr>
                            <w:rFonts w:ascii="Times New Roman"/>
                            <w:spacing w:val="-1"/>
                            <w:sz w:val="18"/>
                          </w:rPr>
                          <w:t>2,000,000.00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48"/>
                          <w:jc w:val="right"/>
                          <w:rPr>
                            <w:rFonts w:ascii="Times New Roman" w:hAnsi="Times New Roman" w:cs="Times New Roman" w:eastAsia="Times New Roman" w:hint="default"/>
                            <w:sz w:val="18"/>
                            <w:szCs w:val="18"/>
                          </w:rPr>
                        </w:pPr>
                        <w:r>
                          <w:rPr>
                            <w:rFonts w:ascii="Times New Roman"/>
                            <w:spacing w:val="-1"/>
                            <w:sz w:val="18"/>
                          </w:rPr>
                          <w:t>2,000,000.00</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3"/>
                          <w:jc w:val="center"/>
                          <w:rPr>
                            <w:rFonts w:ascii="Times New Roman" w:hAnsi="Times New Roman" w:cs="Times New Roman" w:eastAsia="Times New Roman" w:hint="default"/>
                            <w:sz w:val="18"/>
                            <w:szCs w:val="18"/>
                          </w:rPr>
                        </w:pPr>
                        <w:r>
                          <w:rPr>
                            <w:rFonts w:ascii="Times New Roman"/>
                            <w:sz w:val="18"/>
                          </w:rPr>
                          <w:t>---</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6" w:right="0"/>
                          <w:jc w:val="center"/>
                          <w:rPr>
                            <w:rFonts w:ascii="Times New Roman" w:hAnsi="Times New Roman" w:cs="Times New Roman" w:eastAsia="Times New Roman" w:hint="default"/>
                            <w:sz w:val="18"/>
                            <w:szCs w:val="18"/>
                          </w:rPr>
                        </w:pPr>
                        <w:r>
                          <w:rPr>
                            <w:rFonts w:ascii="Times New Roman"/>
                            <w:sz w:val="18"/>
                          </w:rPr>
                          <w:t>---</w:t>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Times New Roman" w:hAnsi="Times New Roman" w:cs="Times New Roman" w:eastAsia="Times New Roman" w:hint="default"/>
                            <w:sz w:val="18"/>
                            <w:szCs w:val="18"/>
                          </w:rPr>
                        </w:pPr>
                        <w:r>
                          <w:rPr>
                            <w:rFonts w:ascii="Times New Roman"/>
                            <w:spacing w:val="-1"/>
                            <w:sz w:val="18"/>
                          </w:rPr>
                          <w:t>2,000,000.00</w:t>
                        </w:r>
                      </w:p>
                    </w:tc>
                  </w:tr>
                </w:tbl>
                <w:p>
                  <w:pPr/>
                </w:p>
              </w:txbxContent>
            </v:textbox>
            <w10:wrap type="none"/>
          </v:shape>
        </w:pict>
      </w:r>
      <w:r>
        <w:rPr>
          <w:rFonts w:ascii="宋体" w:hAnsi="宋体" w:cs="宋体" w:eastAsia="宋体" w:hint="default"/>
          <w:sz w:val="18"/>
          <w:szCs w:val="18"/>
        </w:rPr>
        <w:t>期限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tabs>
          <w:tab w:pos="1659" w:val="left" w:leader="none"/>
          <w:tab w:pos="2371" w:val="left" w:leader="none"/>
          <w:tab w:pos="3478" w:val="left" w:leader="none"/>
          <w:tab w:pos="4843" w:val="left" w:leader="none"/>
          <w:tab w:pos="6226" w:val="left" w:leader="none"/>
          <w:tab w:pos="7116" w:val="left" w:leader="none"/>
          <w:tab w:pos="8693" w:val="left" w:leader="none"/>
        </w:tabs>
        <w:spacing w:before="76"/>
        <w:ind w:left="154"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限公司</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90%</w:t>
        <w:tab/>
      </w:r>
      <w:r>
        <w:rPr>
          <w:rFonts w:ascii="Times New Roman" w:hAnsi="Times New Roman" w:cs="Times New Roman" w:eastAsia="Times New Roman" w:hint="default"/>
          <w:spacing w:val="-1"/>
          <w:sz w:val="18"/>
          <w:szCs w:val="18"/>
        </w:rPr>
        <w:t>900,000.00</w:t>
        <w:tab/>
        <w:t>900,000.00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900,000.00</w:t>
        <w:tab/>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7"/>
          <w:szCs w:val="17"/>
        </w:rPr>
      </w:pPr>
    </w:p>
    <w:p>
      <w:pPr>
        <w:spacing w:line="195" w:lineRule="exact" w:before="44"/>
        <w:ind w:left="154" w:right="0" w:firstLine="0"/>
        <w:jc w:val="left"/>
        <w:rPr>
          <w:rFonts w:ascii="宋体" w:hAnsi="宋体" w:cs="宋体" w:eastAsia="宋体" w:hint="default"/>
          <w:sz w:val="18"/>
          <w:szCs w:val="18"/>
        </w:rPr>
      </w:pPr>
      <w:r>
        <w:rPr>
          <w:rFonts w:ascii="宋体" w:hAnsi="宋体" w:cs="宋体" w:eastAsia="宋体" w:hint="default"/>
          <w:spacing w:val="6"/>
          <w:sz w:val="18"/>
          <w:szCs w:val="18"/>
        </w:rPr>
        <w:t>上海御银电子科</w:t>
      </w:r>
    </w:p>
    <w:p>
      <w:pPr>
        <w:tabs>
          <w:tab w:pos="1659" w:val="left" w:leader="none"/>
          <w:tab w:pos="2326" w:val="left" w:leader="none"/>
          <w:tab w:pos="3600" w:val="left" w:leader="none"/>
          <w:tab w:pos="4913" w:val="left" w:leader="none"/>
          <w:tab w:pos="6226" w:val="left" w:leader="none"/>
          <w:tab w:pos="7433" w:val="left" w:leader="none"/>
          <w:tab w:pos="8693" w:val="left" w:leader="none"/>
        </w:tabs>
        <w:spacing w:line="272" w:lineRule="exact" w:before="0"/>
        <w:ind w:left="154"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技有限公司</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100%</w:t>
        <w:tab/>
      </w:r>
      <w:r>
        <w:rPr>
          <w:rFonts w:ascii="Times New Roman" w:hAnsi="Times New Roman" w:cs="Times New Roman" w:eastAsia="Times New Roman" w:hint="default"/>
          <w:w w:val="95"/>
          <w:sz w:val="18"/>
          <w:szCs w:val="18"/>
        </w:rPr>
        <w:t>---</w:t>
        <w:tab/>
        <w:t>---</w:t>
        <w:tab/>
        <w:t>---</w:t>
        <w:tab/>
        <w:t>---</w:t>
        <w:tab/>
      </w:r>
      <w:r>
        <w:rPr>
          <w:rFonts w:ascii="Times New Roman" w:hAnsi="Times New Roman" w:cs="Times New Roman" w:eastAsia="Times New Roman" w:hint="default"/>
          <w:sz w:val="18"/>
          <w:szCs w:val="18"/>
        </w:rPr>
        <w:t>---</w:t>
      </w:r>
    </w:p>
    <w:p>
      <w:pPr>
        <w:spacing w:line="194" w:lineRule="exact" w:before="0"/>
        <w:ind w:left="154" w:right="0" w:firstLine="0"/>
        <w:jc w:val="left"/>
        <w:rPr>
          <w:rFonts w:ascii="宋体" w:hAnsi="宋体" w:cs="宋体" w:eastAsia="宋体" w:hint="default"/>
          <w:sz w:val="18"/>
          <w:szCs w:val="18"/>
        </w:rPr>
      </w:pPr>
      <w:r>
        <w:rPr>
          <w:rFonts w:ascii="宋体" w:hAnsi="宋体" w:cs="宋体" w:eastAsia="宋体" w:hint="default"/>
          <w:spacing w:val="6"/>
          <w:sz w:val="18"/>
          <w:szCs w:val="18"/>
        </w:rPr>
        <w:t>北京御银通科技</w:t>
      </w:r>
    </w:p>
    <w:p>
      <w:pPr>
        <w:tabs>
          <w:tab w:pos="1659" w:val="left" w:leader="none"/>
          <w:tab w:pos="2326" w:val="left" w:leader="none"/>
          <w:tab w:pos="3343" w:val="left" w:leader="none"/>
          <w:tab w:pos="4709" w:val="left" w:leader="none"/>
          <w:tab w:pos="6226" w:val="left" w:leader="none"/>
          <w:tab w:pos="7433" w:val="left" w:leader="none"/>
          <w:tab w:pos="8489" w:val="left" w:leader="none"/>
        </w:tabs>
        <w:spacing w:line="273" w:lineRule="exact" w:before="0"/>
        <w:ind w:left="154"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有限责任公司</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100%</w:t>
        <w:tab/>
      </w:r>
      <w:r>
        <w:rPr>
          <w:rFonts w:ascii="Times New Roman" w:hAnsi="Times New Roman" w:cs="Times New Roman" w:eastAsia="Times New Roman" w:hint="default"/>
          <w:spacing w:val="-1"/>
          <w:sz w:val="18"/>
          <w:szCs w:val="18"/>
        </w:rPr>
        <w:t>2,000,000.00</w:t>
        <w:tab/>
        <w:t>2,000,000.00</w:t>
        <w:tab/>
      </w:r>
      <w:r>
        <w:rPr>
          <w:rFonts w:ascii="Times New Roman" w:hAnsi="Times New Roman" w:cs="Times New Roman" w:eastAsia="Times New Roman" w:hint="default"/>
          <w:w w:val="95"/>
          <w:sz w:val="18"/>
          <w:szCs w:val="18"/>
        </w:rPr>
        <w:t>---</w:t>
        <w:tab/>
        <w:t>---</w:t>
        <w:tab/>
      </w:r>
      <w:r>
        <w:rPr>
          <w:rFonts w:ascii="Times New Roman" w:hAnsi="Times New Roman" w:cs="Times New Roman" w:eastAsia="Times New Roman" w:hint="default"/>
          <w:spacing w:val="-1"/>
          <w:sz w:val="18"/>
          <w:szCs w:val="18"/>
        </w:rPr>
        <w:t>2,000,000.00</w:t>
      </w:r>
    </w:p>
    <w:p>
      <w:pPr>
        <w:spacing w:line="195" w:lineRule="exact" w:before="0"/>
        <w:ind w:left="154" w:right="0" w:firstLine="0"/>
        <w:jc w:val="left"/>
        <w:rPr>
          <w:rFonts w:ascii="宋体" w:hAnsi="宋体" w:cs="宋体" w:eastAsia="宋体" w:hint="default"/>
          <w:sz w:val="18"/>
          <w:szCs w:val="18"/>
        </w:rPr>
      </w:pPr>
      <w:r>
        <w:rPr>
          <w:rFonts w:ascii="宋体" w:hAnsi="宋体" w:cs="宋体" w:eastAsia="宋体" w:hint="default"/>
          <w:spacing w:val="6"/>
          <w:sz w:val="18"/>
          <w:szCs w:val="18"/>
        </w:rPr>
        <w:t>深圳市信威电子</w:t>
      </w:r>
    </w:p>
    <w:p>
      <w:pPr>
        <w:tabs>
          <w:tab w:pos="1659" w:val="left" w:leader="none"/>
          <w:tab w:pos="2371" w:val="left" w:leader="none"/>
          <w:tab w:pos="3255" w:val="left" w:leader="none"/>
          <w:tab w:pos="4913" w:val="left" w:leader="none"/>
          <w:tab w:pos="5799" w:val="left" w:leader="none"/>
          <w:tab w:pos="7433" w:val="left" w:leader="none"/>
          <w:tab w:pos="8400" w:val="left" w:leader="none"/>
        </w:tabs>
        <w:spacing w:line="273" w:lineRule="exact" w:before="0"/>
        <w:ind w:left="154"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1"/>
          <w:sz w:val="18"/>
          <w:szCs w:val="18"/>
        </w:rPr>
        <w:t>有限公司</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z w:val="18"/>
          <w:szCs w:val="18"/>
        </w:rPr>
        <w:t>16%</w:t>
        <w:tab/>
      </w:r>
      <w:r>
        <w:rPr>
          <w:rFonts w:ascii="Times New Roman" w:hAnsi="Times New Roman" w:cs="Times New Roman" w:eastAsia="Times New Roman" w:hint="default"/>
          <w:spacing w:val="-1"/>
          <w:sz w:val="18"/>
          <w:szCs w:val="18"/>
        </w:rPr>
        <w:t>10,000,000.00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10,000,000.00</w:t>
        <w:tab/>
      </w:r>
      <w:r>
        <w:rPr>
          <w:rFonts w:ascii="Times New Roman" w:hAnsi="Times New Roman" w:cs="Times New Roman" w:eastAsia="Times New Roman" w:hint="default"/>
          <w:w w:val="95"/>
          <w:sz w:val="18"/>
          <w:szCs w:val="18"/>
        </w:rPr>
        <w:t>---</w:t>
        <w:tab/>
      </w:r>
      <w:r>
        <w:rPr>
          <w:rFonts w:ascii="Times New Roman" w:hAnsi="Times New Roman" w:cs="Times New Roman" w:eastAsia="Times New Roman" w:hint="default"/>
          <w:spacing w:val="-1"/>
          <w:sz w:val="18"/>
          <w:szCs w:val="18"/>
        </w:rPr>
        <w:t>10,000,000.00</w:t>
      </w:r>
    </w:p>
    <w:p>
      <w:pPr>
        <w:spacing w:line="240" w:lineRule="auto" w:before="4"/>
        <w:rPr>
          <w:rFonts w:ascii="Times New Roman" w:hAnsi="Times New Roman" w:cs="Times New Roman" w:eastAsia="Times New Roman" w:hint="default"/>
          <w:sz w:val="2"/>
          <w:szCs w:val="2"/>
        </w:rPr>
      </w:pPr>
    </w:p>
    <w:p>
      <w:pPr>
        <w:spacing w:line="20" w:lineRule="exact"/>
        <w:ind w:left="305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4067555" cy="9144"/>
            <wp:effectExtent l="0" t="0" r="0" b="0"/>
            <wp:docPr id="49" name="image55.png" descr=""/>
            <wp:cNvGraphicFramePr>
              <a:graphicFrameLocks noChangeAspect="1"/>
            </wp:cNvGraphicFramePr>
            <a:graphic>
              <a:graphicData uri="http://schemas.openxmlformats.org/drawingml/2006/picture">
                <pic:pic>
                  <pic:nvPicPr>
                    <pic:cNvPr id="50" name="image55.png"/>
                    <pic:cNvPicPr/>
                  </pic:nvPicPr>
                  <pic:blipFill>
                    <a:blip r:embed="rId87" cstate="print"/>
                    <a:stretch>
                      <a:fillRect/>
                    </a:stretch>
                  </pic:blipFill>
                  <pic:spPr>
                    <a:xfrm>
                      <a:off x="0" y="0"/>
                      <a:ext cx="4067555" cy="9144"/>
                    </a:xfrm>
                    <a:prstGeom prst="rect">
                      <a:avLst/>
                    </a:prstGeom>
                  </pic:spPr>
                </pic:pic>
              </a:graphicData>
            </a:graphic>
          </wp:inline>
        </w:drawing>
      </w:r>
      <w:r>
        <w:rPr>
          <w:rFonts w:ascii="Times New Roman" w:hAnsi="Times New Roman" w:cs="Times New Roman" w:eastAsia="Times New Roman" w:hint="default"/>
          <w:sz w:val="2"/>
          <w:szCs w:val="2"/>
        </w:rPr>
      </w:r>
    </w:p>
    <w:p>
      <w:pPr>
        <w:tabs>
          <w:tab w:pos="3255" w:val="left" w:leader="none"/>
          <w:tab w:pos="4709" w:val="left" w:leader="none"/>
          <w:tab w:pos="7116" w:val="left" w:leader="none"/>
          <w:tab w:pos="8400" w:val="left" w:leader="none"/>
        </w:tabs>
        <w:spacing w:before="33"/>
        <w:ind w:left="787"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小计</w:t>
        <w:tab/>
      </w:r>
      <w:r>
        <w:rPr>
          <w:rFonts w:ascii="Times New Roman" w:hAnsi="Times New Roman" w:cs="Times New Roman" w:eastAsia="Times New Roman" w:hint="default"/>
          <w:spacing w:val="-1"/>
          <w:sz w:val="18"/>
          <w:szCs w:val="18"/>
        </w:rPr>
        <w:t>18,760,000.00</w:t>
        <w:tab/>
        <w:t>8,760,000.00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pacing w:val="-1"/>
          <w:sz w:val="18"/>
          <w:szCs w:val="18"/>
        </w:rPr>
        <w:t>10,000,000.00</w:t>
        <w:tab/>
        <w:t>900,000.00</w:t>
        <w:tab/>
        <w:t>17,860,000.00</w:t>
      </w:r>
    </w:p>
    <w:p>
      <w:pPr>
        <w:spacing w:before="96"/>
        <w:ind w:left="797" w:right="0" w:firstLine="0"/>
        <w:jc w:val="left"/>
        <w:rPr>
          <w:rFonts w:ascii="宋体" w:hAnsi="宋体" w:cs="宋体" w:eastAsia="宋体" w:hint="default"/>
          <w:sz w:val="18"/>
          <w:szCs w:val="18"/>
        </w:rPr>
      </w:pPr>
      <w:r>
        <w:rPr/>
        <w:pict>
          <v:group style="position:absolute;margin-left:220.080002pt;margin-top:4.271189pt;width:321.75pt;height:2.2pt;mso-position-horizontal-relative:page;mso-position-vertical-relative:paragraph;z-index:-647320" coordorigin="4402,85" coordsize="6435,44">
            <v:group style="position:absolute;left:4409;top:121;width:1275;height:2" coordorigin="4409,121" coordsize="1275,2">
              <v:shape style="position:absolute;left:4409;top:121;width:1275;height:2" coordorigin="4409,121" coordsize="1275,0" path="m4409,121l5683,121e" filled="false" stroked="true" strokeweight=".72pt" strokecolor="#000000">
                <v:path arrowok="t"/>
              </v:shape>
            </v:group>
            <v:group style="position:absolute;left:4409;top:93;width:1275;height:2" coordorigin="4409,93" coordsize="1275,2">
              <v:shape style="position:absolute;left:4409;top:93;width:1275;height:2" coordorigin="4409,93" coordsize="1275,0" path="m4409,93l5683,93e" filled="false" stroked="true" strokeweight=".72pt" strokecolor="#000000">
                <v:path arrowok="t"/>
              </v:shape>
            </v:group>
            <v:group style="position:absolute;left:5669;top:93;width:44;height:2" coordorigin="5669,93" coordsize="44,2">
              <v:shape style="position:absolute;left:5669;top:93;width:44;height:2" coordorigin="5669,93" coordsize="44,0" path="m5669,93l5712,93e" filled="false" stroked="true" strokeweight=".72pt" strokecolor="#000000">
                <v:path arrowok="t"/>
              </v:shape>
            </v:group>
            <v:group style="position:absolute;left:5669;top:121;width:44;height:2" coordorigin="5669,121" coordsize="44,2">
              <v:shape style="position:absolute;left:5669;top:121;width:44;height:2" coordorigin="5669,121" coordsize="44,0" path="m5669,121l5712,121e" filled="false" stroked="true" strokeweight=".72pt" strokecolor="#000000">
                <v:path arrowok="t"/>
              </v:shape>
            </v:group>
            <v:group style="position:absolute;left:5712;top:121;width:1337;height:2" coordorigin="5712,121" coordsize="1337,2">
              <v:shape style="position:absolute;left:5712;top:121;width:1337;height:2" coordorigin="5712,121" coordsize="1337,0" path="m5712,121l7049,121e" filled="false" stroked="true" strokeweight=".72pt" strokecolor="#000000">
                <v:path arrowok="t"/>
              </v:shape>
            </v:group>
            <v:group style="position:absolute;left:5712;top:93;width:1337;height:2" coordorigin="5712,93" coordsize="1337,2">
              <v:shape style="position:absolute;left:5712;top:93;width:1337;height:2" coordorigin="5712,93" coordsize="1337,0" path="m5712,93l7049,93e" filled="false" stroked="true" strokeweight=".72pt" strokecolor="#000000">
                <v:path arrowok="t"/>
              </v:shape>
            </v:group>
            <v:group style="position:absolute;left:7034;top:93;width:44;height:2" coordorigin="7034,93" coordsize="44,2">
              <v:shape style="position:absolute;left:7034;top:93;width:44;height:2" coordorigin="7034,93" coordsize="44,0" path="m7034,93l7078,93e" filled="false" stroked="true" strokeweight=".72pt" strokecolor="#000000">
                <v:path arrowok="t"/>
              </v:shape>
            </v:group>
            <v:group style="position:absolute;left:7034;top:121;width:44;height:2" coordorigin="7034,121" coordsize="44,2">
              <v:shape style="position:absolute;left:7034;top:121;width:44;height:2" coordorigin="7034,121" coordsize="44,0" path="m7034,121l7078,121e" filled="false" stroked="true" strokeweight=".72pt" strokecolor="#000000">
                <v:path arrowok="t"/>
              </v:shape>
            </v:group>
            <v:group style="position:absolute;left:7078;top:121;width:1232;height:2" coordorigin="7078,121" coordsize="1232,2">
              <v:shape style="position:absolute;left:7078;top:121;width:1232;height:2" coordorigin="7078,121" coordsize="1232,0" path="m7078,121l8309,121e" filled="false" stroked="true" strokeweight=".72pt" strokecolor="#000000">
                <v:path arrowok="t"/>
              </v:shape>
            </v:group>
            <v:group style="position:absolute;left:7078;top:93;width:1232;height:2" coordorigin="7078,93" coordsize="1232,2">
              <v:shape style="position:absolute;left:7078;top:93;width:1232;height:2" coordorigin="7078,93" coordsize="1232,0" path="m7078,93l8309,93e" filled="false" stroked="true" strokeweight=".72pt" strokecolor="#000000">
                <v:path arrowok="t"/>
              </v:shape>
            </v:group>
            <v:group style="position:absolute;left:8294;top:93;width:44;height:2" coordorigin="8294,93" coordsize="44,2">
              <v:shape style="position:absolute;left:8294;top:93;width:44;height:2" coordorigin="8294,93" coordsize="44,0" path="m8294,93l8338,93e" filled="false" stroked="true" strokeweight=".72pt" strokecolor="#000000">
                <v:path arrowok="t"/>
              </v:shape>
            </v:group>
            <v:group style="position:absolute;left:8294;top:121;width:44;height:2" coordorigin="8294,121" coordsize="44,2">
              <v:shape style="position:absolute;left:8294;top:121;width:44;height:2" coordorigin="8294,121" coordsize="44,0" path="m8294,121l8338,121e" filled="false" stroked="true" strokeweight=".72pt" strokecolor="#000000">
                <v:path arrowok="t"/>
              </v:shape>
            </v:group>
            <v:group style="position:absolute;left:8338;top:121;width:1126;height:2" coordorigin="8338,121" coordsize="1126,2">
              <v:shape style="position:absolute;left:8338;top:121;width:1126;height:2" coordorigin="8338,121" coordsize="1126,0" path="m8338,121l9463,121e" filled="false" stroked="true" strokeweight=".72pt" strokecolor="#000000">
                <v:path arrowok="t"/>
              </v:shape>
            </v:group>
            <v:group style="position:absolute;left:8338;top:93;width:1126;height:2" coordorigin="8338,93" coordsize="1126,2">
              <v:shape style="position:absolute;left:8338;top:93;width:1126;height:2" coordorigin="8338,93" coordsize="1126,0" path="m8338,93l9463,93e" filled="false" stroked="true" strokeweight=".72pt" strokecolor="#000000">
                <v:path arrowok="t"/>
              </v:shape>
            </v:group>
            <v:group style="position:absolute;left:9449;top:93;width:44;height:2" coordorigin="9449,93" coordsize="44,2">
              <v:shape style="position:absolute;left:9449;top:93;width:44;height:2" coordorigin="9449,93" coordsize="44,0" path="m9449,93l9492,93e" filled="false" stroked="true" strokeweight=".72pt" strokecolor="#000000">
                <v:path arrowok="t"/>
              </v:shape>
            </v:group>
            <v:group style="position:absolute;left:9449;top:121;width:44;height:2" coordorigin="9449,121" coordsize="44,2">
              <v:shape style="position:absolute;left:9449;top:121;width:44;height:2" coordorigin="9449,121" coordsize="44,0" path="m9449,121l9492,121e" filled="false" stroked="true" strokeweight=".72pt" strokecolor="#000000">
                <v:path arrowok="t"/>
              </v:shape>
            </v:group>
            <v:group style="position:absolute;left:9492;top:121;width:1337;height:2" coordorigin="9492,121" coordsize="1337,2">
              <v:shape style="position:absolute;left:9492;top:121;width:1337;height:2" coordorigin="9492,121" coordsize="1337,0" path="m9492,121l10829,121e" filled="false" stroked="true" strokeweight=".72pt" strokecolor="#000000">
                <v:path arrowok="t"/>
              </v:shape>
            </v:group>
            <v:group style="position:absolute;left:9492;top:93;width:1337;height:2" coordorigin="9492,93" coordsize="1337,2">
              <v:shape style="position:absolute;left:9492;top:93;width:1337;height:2" coordorigin="9492,93" coordsize="1337,0" path="m9492,93l10829,93e" filled="false" stroked="true" strokeweight=".72pt" strokecolor="#000000">
                <v:path arrowok="t"/>
              </v:shape>
            </v:group>
            <w10:wrap type="none"/>
          </v:group>
        </w:pict>
      </w:r>
      <w:r>
        <w:rPr>
          <w:rFonts w:ascii="宋体" w:hAnsi="宋体" w:cs="宋体" w:eastAsia="宋体" w:hint="default"/>
          <w:sz w:val="18"/>
          <w:szCs w:val="18"/>
        </w:rPr>
        <w:t>长期投资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日余额增长了</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103.88%</w:t>
      </w:r>
      <w:r>
        <w:rPr>
          <w:rFonts w:ascii="宋体" w:hAnsi="宋体" w:cs="宋体" w:eastAsia="宋体" w:hint="default"/>
          <w:sz w:val="18"/>
          <w:szCs w:val="18"/>
        </w:rPr>
        <w:t>，主要是因为投资深圳市信威</w:t>
      </w:r>
    </w:p>
    <w:p>
      <w:pPr>
        <w:spacing w:line="338" w:lineRule="auto" w:before="101"/>
        <w:ind w:left="797" w:right="1930" w:hanging="360"/>
        <w:jc w:val="left"/>
        <w:rPr>
          <w:rFonts w:ascii="宋体" w:hAnsi="宋体" w:cs="宋体" w:eastAsia="宋体" w:hint="default"/>
          <w:sz w:val="18"/>
          <w:szCs w:val="18"/>
        </w:rPr>
      </w:pPr>
      <w:r>
        <w:rPr>
          <w:rFonts w:ascii="宋体" w:hAnsi="宋体" w:cs="宋体" w:eastAsia="宋体" w:hint="default"/>
          <w:sz w:val="18"/>
          <w:szCs w:val="18"/>
        </w:rPr>
        <w:t>电子有限公司及子公司重庆御银电子科技有限公司于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日办理工商注销登记。</w:t>
      </w:r>
      <w:r>
        <w:rPr>
          <w:rFonts w:ascii="宋体" w:hAnsi="宋体" w:cs="宋体" w:eastAsia="宋体" w:hint="default"/>
          <w:w w:val="99"/>
          <w:sz w:val="18"/>
          <w:szCs w:val="18"/>
        </w:rPr>
        <w:t> </w:t>
      </w:r>
      <w:r>
        <w:rPr>
          <w:rFonts w:ascii="宋体" w:hAnsi="宋体" w:cs="宋体" w:eastAsia="宋体" w:hint="default"/>
          <w:sz w:val="18"/>
          <w:szCs w:val="18"/>
        </w:rPr>
        <w:t>长期投资未有减值迹象，故未计提长期投资减值准备。</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before="0"/>
        <w:ind w:left="917" w:right="0"/>
        <w:jc w:val="left"/>
      </w:pPr>
      <w:r>
        <w:rPr/>
        <w:pict>
          <v:shape style="position:absolute;margin-left:88.799995pt;margin-top:26.385509pt;width:383.65pt;height:29.6pt;mso-position-horizontal-relative:page;mso-position-vertical-relative:paragraph;z-index:5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469"/>
                    <w:gridCol w:w="1546"/>
                    <w:gridCol w:w="1574"/>
                    <w:gridCol w:w="1482"/>
                  </w:tblGrid>
                  <w:tr>
                    <w:trPr>
                      <w:trHeight w:val="177" w:hRule="exact"/>
                    </w:trPr>
                    <w:tc>
                      <w:tcPr>
                        <w:tcW w:w="1595" w:type="dxa"/>
                        <w:tcBorders>
                          <w:top w:val="nil" w:sz="6" w:space="0" w:color="auto"/>
                          <w:left w:val="nil" w:sz="6" w:space="0" w:color="auto"/>
                          <w:bottom w:val="nil" w:sz="6" w:space="0" w:color="auto"/>
                          <w:right w:val="nil" w:sz="6" w:space="0" w:color="auto"/>
                        </w:tcBorders>
                        <w:shd w:val="clear" w:color="auto" w:fill="CCCCCC"/>
                      </w:tcPr>
                      <w:p>
                        <w:pPr/>
                      </w:p>
                    </w:tc>
                    <w:tc>
                      <w:tcPr>
                        <w:tcW w:w="3014" w:type="dxa"/>
                        <w:gridSpan w:val="2"/>
                        <w:vMerge w:val="restart"/>
                        <w:tcBorders>
                          <w:top w:val="nil" w:sz="6" w:space="0" w:color="auto"/>
                          <w:left w:val="nil" w:sz="6" w:space="0" w:color="auto"/>
                          <w:right w:val="nil" w:sz="6" w:space="0" w:color="auto"/>
                        </w:tcBorders>
                        <w:shd w:val="clear" w:color="auto" w:fill="CCCCCC"/>
                      </w:tcPr>
                      <w:p>
                        <w:pPr>
                          <w:pStyle w:val="TableParagraph"/>
                          <w:spacing w:line="238"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年度</w:t>
                        </w:r>
                      </w:p>
                    </w:tc>
                    <w:tc>
                      <w:tcPr>
                        <w:tcW w:w="3056" w:type="dxa"/>
                        <w:gridSpan w:val="2"/>
                        <w:vMerge w:val="restart"/>
                        <w:tcBorders>
                          <w:top w:val="nil" w:sz="6" w:space="0" w:color="auto"/>
                          <w:left w:val="nil" w:sz="6" w:space="0" w:color="auto"/>
                          <w:right w:val="nil" w:sz="6" w:space="0" w:color="auto"/>
                        </w:tcBorders>
                        <w:shd w:val="clear" w:color="auto" w:fill="CCCCCC"/>
                      </w:tcPr>
                      <w:p>
                        <w:pPr>
                          <w:pStyle w:val="TableParagraph"/>
                          <w:spacing w:line="238" w:lineRule="exact"/>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p>
                    </w:tc>
                  </w:tr>
                  <w:tr>
                    <w:trPr>
                      <w:trHeight w:val="94" w:hRule="exact"/>
                    </w:trPr>
                    <w:tc>
                      <w:tcPr>
                        <w:tcW w:w="1595" w:type="dxa"/>
                        <w:vMerge w:val="restart"/>
                        <w:tcBorders>
                          <w:top w:val="nil" w:sz="6" w:space="0" w:color="auto"/>
                          <w:left w:val="nil" w:sz="6" w:space="0" w:color="auto"/>
                          <w:right w:val="nil" w:sz="6" w:space="0" w:color="auto"/>
                        </w:tcBorders>
                        <w:shd w:val="clear" w:color="auto" w:fill="CCCCCC"/>
                      </w:tcPr>
                      <w:p>
                        <w:pPr>
                          <w:pStyle w:val="TableParagraph"/>
                          <w:tabs>
                            <w:tab w:pos="1060" w:val="left" w:leader="none"/>
                          </w:tabs>
                          <w:spacing w:line="206" w:lineRule="exact"/>
                          <w:ind w:left="340" w:right="0"/>
                          <w:jc w:val="left"/>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3014" w:type="dxa"/>
                        <w:gridSpan w:val="2"/>
                        <w:vMerge/>
                        <w:tcBorders>
                          <w:left w:val="nil" w:sz="6" w:space="0" w:color="auto"/>
                          <w:bottom w:val="single" w:sz="2" w:space="0" w:color="000000"/>
                          <w:right w:val="nil" w:sz="6" w:space="0" w:color="auto"/>
                        </w:tcBorders>
                        <w:shd w:val="clear" w:color="auto" w:fill="CCCCCC"/>
                      </w:tcPr>
                      <w:p>
                        <w:pPr/>
                      </w:p>
                    </w:tc>
                    <w:tc>
                      <w:tcPr>
                        <w:tcW w:w="3056" w:type="dxa"/>
                        <w:gridSpan w:val="2"/>
                        <w:vMerge/>
                        <w:tcBorders>
                          <w:left w:val="nil" w:sz="6" w:space="0" w:color="auto"/>
                          <w:bottom w:val="single" w:sz="2" w:space="0" w:color="000000"/>
                          <w:right w:val="nil" w:sz="6" w:space="0" w:color="auto"/>
                        </w:tcBorders>
                        <w:shd w:val="clear" w:color="auto" w:fill="CCCCCC"/>
                      </w:tcPr>
                      <w:p>
                        <w:pPr/>
                      </w:p>
                    </w:tc>
                  </w:tr>
                  <w:tr>
                    <w:trPr>
                      <w:trHeight w:val="140" w:hRule="exact"/>
                    </w:trPr>
                    <w:tc>
                      <w:tcPr>
                        <w:tcW w:w="1595" w:type="dxa"/>
                        <w:vMerge/>
                        <w:tcBorders>
                          <w:left w:val="nil" w:sz="6" w:space="0" w:color="auto"/>
                          <w:bottom w:val="nil" w:sz="6" w:space="0" w:color="auto"/>
                          <w:right w:val="nil" w:sz="6" w:space="0" w:color="auto"/>
                        </w:tcBorders>
                        <w:shd w:val="clear" w:color="auto" w:fill="CCCCCC"/>
                      </w:tcPr>
                      <w:p>
                        <w:pPr/>
                      </w:p>
                    </w:tc>
                    <w:tc>
                      <w:tcPr>
                        <w:tcW w:w="1469" w:type="dxa"/>
                        <w:vMerge w:val="restart"/>
                        <w:tcBorders>
                          <w:top w:val="single" w:sz="2" w:space="0" w:color="000000"/>
                          <w:left w:val="nil" w:sz="6" w:space="0" w:color="auto"/>
                          <w:right w:val="nil" w:sz="6" w:space="0" w:color="auto"/>
                        </w:tcBorders>
                        <w:shd w:val="clear" w:color="auto" w:fill="CCCCCC"/>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46" w:type="dxa"/>
                        <w:vMerge w:val="restart"/>
                        <w:tcBorders>
                          <w:top w:val="single" w:sz="2" w:space="0" w:color="000000"/>
                          <w:left w:val="nil" w:sz="6" w:space="0" w:color="auto"/>
                          <w:right w:val="nil" w:sz="6" w:space="0" w:color="auto"/>
                        </w:tcBorders>
                        <w:shd w:val="clear" w:color="auto" w:fill="CCCCCC"/>
                      </w:tcPr>
                      <w:p>
                        <w:pPr>
                          <w:pStyle w:val="TableParagraph"/>
                          <w:spacing w:line="240" w:lineRule="auto" w:before="29"/>
                          <w:ind w:left="4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74" w:type="dxa"/>
                        <w:vMerge w:val="restart"/>
                        <w:tcBorders>
                          <w:top w:val="single" w:sz="2" w:space="0" w:color="000000"/>
                          <w:left w:val="nil" w:sz="6" w:space="0" w:color="auto"/>
                          <w:right w:val="nil" w:sz="6" w:space="0" w:color="auto"/>
                        </w:tcBorders>
                        <w:shd w:val="clear" w:color="auto" w:fill="CCCCCC"/>
                      </w:tcPr>
                      <w:p>
                        <w:pPr>
                          <w:pStyle w:val="TableParagraph"/>
                          <w:spacing w:line="240" w:lineRule="auto" w:before="29"/>
                          <w:ind w:left="4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82" w:type="dxa"/>
                        <w:vMerge w:val="restart"/>
                        <w:tcBorders>
                          <w:top w:val="single" w:sz="2" w:space="0" w:color="000000"/>
                          <w:left w:val="nil" w:sz="6" w:space="0" w:color="auto"/>
                          <w:right w:val="nil" w:sz="6" w:space="0" w:color="auto"/>
                        </w:tcBorders>
                        <w:shd w:val="clear" w:color="auto" w:fill="CCCCCC"/>
                      </w:tcPr>
                      <w:p>
                        <w:pPr>
                          <w:pStyle w:val="TableParagraph"/>
                          <w:spacing w:line="240" w:lineRule="auto" w:before="29"/>
                          <w:ind w:left="38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179" w:hRule="exact"/>
                    </w:trPr>
                    <w:tc>
                      <w:tcPr>
                        <w:tcW w:w="1595" w:type="dxa"/>
                        <w:tcBorders>
                          <w:top w:val="nil" w:sz="6" w:space="0" w:color="auto"/>
                          <w:left w:val="nil" w:sz="6" w:space="0" w:color="auto"/>
                          <w:bottom w:val="single" w:sz="2" w:space="0" w:color="000000"/>
                          <w:right w:val="nil" w:sz="6" w:space="0" w:color="auto"/>
                        </w:tcBorders>
                        <w:shd w:val="clear" w:color="auto" w:fill="CCCCCC"/>
                      </w:tcPr>
                      <w:p>
                        <w:pPr/>
                      </w:p>
                    </w:tc>
                    <w:tc>
                      <w:tcPr>
                        <w:tcW w:w="1469" w:type="dxa"/>
                        <w:vMerge/>
                        <w:tcBorders>
                          <w:left w:val="nil" w:sz="6" w:space="0" w:color="auto"/>
                          <w:bottom w:val="single" w:sz="2" w:space="0" w:color="000000"/>
                          <w:right w:val="nil" w:sz="6" w:space="0" w:color="auto"/>
                        </w:tcBorders>
                        <w:shd w:val="clear" w:color="auto" w:fill="CCCCCC"/>
                      </w:tcPr>
                      <w:p>
                        <w:pPr/>
                      </w:p>
                    </w:tc>
                    <w:tc>
                      <w:tcPr>
                        <w:tcW w:w="1546" w:type="dxa"/>
                        <w:vMerge/>
                        <w:tcBorders>
                          <w:left w:val="nil" w:sz="6" w:space="0" w:color="auto"/>
                          <w:bottom w:val="single" w:sz="2" w:space="0" w:color="000000"/>
                          <w:right w:val="nil" w:sz="6" w:space="0" w:color="auto"/>
                        </w:tcBorders>
                        <w:shd w:val="clear" w:color="auto" w:fill="CCCCCC"/>
                      </w:tcPr>
                      <w:p>
                        <w:pPr/>
                      </w:p>
                    </w:tc>
                    <w:tc>
                      <w:tcPr>
                        <w:tcW w:w="1574" w:type="dxa"/>
                        <w:vMerge/>
                        <w:tcBorders>
                          <w:left w:val="nil" w:sz="6" w:space="0" w:color="auto"/>
                          <w:bottom w:val="single" w:sz="2" w:space="0" w:color="000000"/>
                          <w:right w:val="nil" w:sz="6" w:space="0" w:color="auto"/>
                        </w:tcBorders>
                        <w:shd w:val="clear" w:color="auto" w:fill="CCCCCC"/>
                      </w:tcPr>
                      <w:p>
                        <w:pPr/>
                      </w:p>
                    </w:tc>
                    <w:tc>
                      <w:tcPr>
                        <w:tcW w:w="1482" w:type="dxa"/>
                        <w:vMerge/>
                        <w:tcBorders>
                          <w:left w:val="nil" w:sz="6" w:space="0" w:color="auto"/>
                          <w:bottom w:val="single" w:sz="2" w:space="0" w:color="000000"/>
                          <w:right w:val="nil" w:sz="6" w:space="0" w:color="auto"/>
                        </w:tcBorders>
                        <w:shd w:val="clear" w:color="auto" w:fill="CCCCCC"/>
                      </w:tcPr>
                      <w:p>
                        <w:pPr/>
                      </w:p>
                    </w:tc>
                  </w:tr>
                </w:tbl>
                <w:p>
                  <w:pPr/>
                </w:p>
              </w:txbxContent>
            </v:textbox>
            <w10:wrap type="none"/>
          </v:shape>
        </w:pict>
      </w:r>
      <w:r>
        <w:rPr/>
        <w:t>（</w:t>
      </w:r>
      <w:r>
        <w:rPr>
          <w:rFonts w:ascii="Times New Roman" w:hAnsi="Times New Roman" w:cs="Times New Roman" w:eastAsia="Times New Roman" w:hint="default"/>
        </w:rPr>
        <w:t>4</w:t>
      </w:r>
      <w:r>
        <w:rPr/>
        <w:t>）营业收入与营业成本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tbl>
      <w:tblPr>
        <w:tblW w:w="0" w:type="auto"/>
        <w:jc w:val="left"/>
        <w:tblInd w:w="402" w:type="dxa"/>
        <w:tblLayout w:type="fixed"/>
        <w:tblCellMar>
          <w:top w:w="0" w:type="dxa"/>
          <w:left w:w="0" w:type="dxa"/>
          <w:bottom w:w="0" w:type="dxa"/>
          <w:right w:w="0" w:type="dxa"/>
        </w:tblCellMar>
        <w:tblLook w:val="01E0"/>
      </w:tblPr>
      <w:tblGrid>
        <w:gridCol w:w="1595"/>
        <w:gridCol w:w="1664"/>
        <w:gridCol w:w="1559"/>
        <w:gridCol w:w="1583"/>
        <w:gridCol w:w="1300"/>
      </w:tblGrid>
      <w:tr>
        <w:trPr>
          <w:trHeight w:val="351"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．主营业务</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6"/>
              <w:jc w:val="right"/>
              <w:rPr>
                <w:rFonts w:ascii="Times New Roman" w:hAnsi="Times New Roman" w:cs="Times New Roman" w:eastAsia="Times New Roman" w:hint="default"/>
                <w:sz w:val="18"/>
                <w:szCs w:val="18"/>
              </w:rPr>
            </w:pPr>
            <w:r>
              <w:rPr>
                <w:rFonts w:ascii="Times New Roman"/>
                <w:spacing w:val="-1"/>
                <w:sz w:val="18"/>
              </w:rPr>
              <w:t>341,629,978.63</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21"/>
              <w:jc w:val="right"/>
              <w:rPr>
                <w:rFonts w:ascii="Times New Roman" w:hAnsi="Times New Roman" w:cs="Times New Roman" w:eastAsia="Times New Roman" w:hint="default"/>
                <w:sz w:val="18"/>
                <w:szCs w:val="18"/>
              </w:rPr>
            </w:pPr>
            <w:r>
              <w:rPr>
                <w:rFonts w:ascii="Times New Roman"/>
                <w:spacing w:val="-1"/>
                <w:sz w:val="18"/>
              </w:rPr>
              <w:t>149,357,183.54</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30"/>
              <w:jc w:val="right"/>
              <w:rPr>
                <w:rFonts w:ascii="Times New Roman" w:hAnsi="Times New Roman" w:cs="Times New Roman" w:eastAsia="Times New Roman" w:hint="default"/>
                <w:sz w:val="18"/>
                <w:szCs w:val="18"/>
              </w:rPr>
            </w:pPr>
            <w:r>
              <w:rPr>
                <w:rFonts w:ascii="Times New Roman"/>
                <w:spacing w:val="-1"/>
                <w:sz w:val="18"/>
              </w:rPr>
              <w:t>242,193,870.98</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8"/>
              <w:jc w:val="right"/>
              <w:rPr>
                <w:rFonts w:ascii="Times New Roman" w:hAnsi="Times New Roman" w:cs="Times New Roman" w:eastAsia="Times New Roman" w:hint="default"/>
                <w:sz w:val="18"/>
                <w:szCs w:val="18"/>
              </w:rPr>
            </w:pPr>
            <w:r>
              <w:rPr>
                <w:rFonts w:ascii="Times New Roman"/>
                <w:spacing w:val="-1"/>
                <w:sz w:val="18"/>
              </w:rPr>
              <w:t>93,740,104.71</w:t>
            </w:r>
          </w:p>
        </w:tc>
      </w:tr>
      <w:tr>
        <w:trPr>
          <w:trHeight w:val="31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其中：产品销售</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06"/>
              <w:jc w:val="right"/>
              <w:rPr>
                <w:rFonts w:ascii="Times New Roman" w:hAnsi="Times New Roman" w:cs="Times New Roman" w:eastAsia="Times New Roman" w:hint="default"/>
                <w:sz w:val="18"/>
                <w:szCs w:val="18"/>
              </w:rPr>
            </w:pPr>
            <w:r>
              <w:rPr>
                <w:rFonts w:ascii="Times New Roman"/>
                <w:spacing w:val="-1"/>
                <w:sz w:val="18"/>
              </w:rPr>
              <w:t>178,609,118.55</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1"/>
              <w:jc w:val="right"/>
              <w:rPr>
                <w:rFonts w:ascii="Times New Roman" w:hAnsi="Times New Roman" w:cs="Times New Roman" w:eastAsia="Times New Roman" w:hint="default"/>
                <w:sz w:val="18"/>
                <w:szCs w:val="18"/>
              </w:rPr>
            </w:pPr>
            <w:r>
              <w:rPr>
                <w:rFonts w:ascii="Times New Roman"/>
                <w:spacing w:val="-1"/>
                <w:sz w:val="18"/>
              </w:rPr>
              <w:t>113,198,667.23</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18"/>
                <w:szCs w:val="18"/>
              </w:rPr>
            </w:pPr>
            <w:r>
              <w:rPr>
                <w:rFonts w:ascii="Times New Roman"/>
                <w:spacing w:val="-1"/>
                <w:sz w:val="18"/>
              </w:rPr>
              <w:t>118,683,032.05</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Times New Roman" w:hAnsi="Times New Roman" w:cs="Times New Roman" w:eastAsia="Times New Roman" w:hint="default"/>
                <w:sz w:val="18"/>
                <w:szCs w:val="18"/>
              </w:rPr>
            </w:pPr>
            <w:r>
              <w:rPr>
                <w:rFonts w:ascii="Times New Roman"/>
                <w:spacing w:val="-1"/>
                <w:sz w:val="18"/>
              </w:rPr>
              <w:t>63,749,173.22</w:t>
            </w:r>
          </w:p>
        </w:tc>
      </w:tr>
      <w:tr>
        <w:trPr>
          <w:trHeight w:val="312"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4"/>
              <w:jc w:val="right"/>
              <w:rPr>
                <w:rFonts w:ascii="宋体" w:hAnsi="宋体" w:cs="宋体" w:eastAsia="宋体" w:hint="default"/>
                <w:sz w:val="18"/>
                <w:szCs w:val="18"/>
              </w:rPr>
            </w:pP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06"/>
              <w:jc w:val="right"/>
              <w:rPr>
                <w:rFonts w:ascii="Times New Roman" w:hAnsi="Times New Roman" w:cs="Times New Roman" w:eastAsia="Times New Roman" w:hint="default"/>
                <w:sz w:val="18"/>
                <w:szCs w:val="18"/>
              </w:rPr>
            </w:pPr>
            <w:r>
              <w:rPr>
                <w:rFonts w:ascii="Times New Roman"/>
                <w:spacing w:val="-1"/>
                <w:sz w:val="18"/>
              </w:rPr>
              <w:t>135,309,087.81</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1"/>
              <w:jc w:val="right"/>
              <w:rPr>
                <w:rFonts w:ascii="Times New Roman" w:hAnsi="Times New Roman" w:cs="Times New Roman" w:eastAsia="Times New Roman" w:hint="default"/>
                <w:sz w:val="18"/>
                <w:szCs w:val="18"/>
              </w:rPr>
            </w:pPr>
            <w:r>
              <w:rPr>
                <w:rFonts w:ascii="Times New Roman"/>
                <w:spacing w:val="-1"/>
                <w:sz w:val="18"/>
              </w:rPr>
              <w:t>27,746,138.08</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18"/>
                <w:szCs w:val="18"/>
              </w:rPr>
            </w:pPr>
            <w:r>
              <w:rPr>
                <w:rFonts w:ascii="Times New Roman"/>
                <w:spacing w:val="-1"/>
                <w:sz w:val="18"/>
              </w:rPr>
              <w:t>82,086,274.65</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Times New Roman" w:hAnsi="Times New Roman" w:cs="Times New Roman" w:eastAsia="Times New Roman" w:hint="default"/>
                <w:sz w:val="18"/>
                <w:szCs w:val="18"/>
              </w:rPr>
            </w:pPr>
            <w:r>
              <w:rPr>
                <w:rFonts w:ascii="Times New Roman"/>
                <w:spacing w:val="-1"/>
                <w:sz w:val="18"/>
              </w:rPr>
              <w:t>16,413,184.40</w:t>
            </w:r>
          </w:p>
        </w:tc>
      </w:tr>
      <w:tr>
        <w:trPr>
          <w:trHeight w:val="31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9"/>
              <w:jc w:val="right"/>
              <w:rPr>
                <w:rFonts w:ascii="宋体" w:hAnsi="宋体" w:cs="宋体" w:eastAsia="宋体" w:hint="default"/>
                <w:sz w:val="18"/>
                <w:szCs w:val="18"/>
              </w:rPr>
            </w:pPr>
            <w:r>
              <w:rPr>
                <w:rFonts w:ascii="宋体" w:hAnsi="宋体" w:cs="宋体" w:eastAsia="宋体" w:hint="default"/>
                <w:w w:val="95"/>
                <w:sz w:val="18"/>
                <w:szCs w:val="18"/>
              </w:rPr>
              <w:t>融资租赁</w:t>
            </w:r>
            <w:r>
              <w:rPr>
                <w:rFonts w:ascii="宋体" w:hAnsi="宋体" w:cs="宋体" w:eastAsia="宋体" w:hint="default"/>
                <w:sz w:val="18"/>
                <w:szCs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06"/>
              <w:jc w:val="right"/>
              <w:rPr>
                <w:rFonts w:ascii="Times New Roman" w:hAnsi="Times New Roman" w:cs="Times New Roman" w:eastAsia="Times New Roman" w:hint="default"/>
                <w:sz w:val="18"/>
                <w:szCs w:val="18"/>
              </w:rPr>
            </w:pPr>
            <w:r>
              <w:rPr>
                <w:rFonts w:ascii="Times New Roman"/>
                <w:spacing w:val="-1"/>
                <w:sz w:val="18"/>
              </w:rPr>
              <w:t>23,242,590.04</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1"/>
              <w:jc w:val="right"/>
              <w:rPr>
                <w:rFonts w:ascii="Times New Roman" w:hAnsi="Times New Roman" w:cs="Times New Roman" w:eastAsia="Times New Roman" w:hint="default"/>
                <w:sz w:val="18"/>
                <w:szCs w:val="18"/>
              </w:rPr>
            </w:pPr>
            <w:r>
              <w:rPr>
                <w:rFonts w:ascii="Times New Roman"/>
                <w:spacing w:val="-1"/>
                <w:sz w:val="18"/>
              </w:rPr>
              <w:t>5,707,782.98</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18"/>
                <w:szCs w:val="18"/>
              </w:rPr>
            </w:pPr>
            <w:r>
              <w:rPr>
                <w:rFonts w:ascii="Times New Roman"/>
                <w:spacing w:val="-1"/>
                <w:sz w:val="18"/>
              </w:rPr>
              <w:t>37,667,656.78</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Times New Roman" w:hAnsi="Times New Roman" w:cs="Times New Roman" w:eastAsia="Times New Roman" w:hint="default"/>
                <w:sz w:val="18"/>
                <w:szCs w:val="18"/>
              </w:rPr>
            </w:pPr>
            <w:r>
              <w:rPr>
                <w:rFonts w:ascii="Times New Roman"/>
                <w:spacing w:val="-1"/>
                <w:sz w:val="18"/>
              </w:rPr>
              <w:t>13,188,260.51</w:t>
            </w:r>
          </w:p>
        </w:tc>
      </w:tr>
      <w:tr>
        <w:trPr>
          <w:trHeight w:val="311"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29"/>
              <w:jc w:val="right"/>
              <w:rPr>
                <w:rFonts w:ascii="宋体" w:hAnsi="宋体" w:cs="宋体" w:eastAsia="宋体" w:hint="default"/>
                <w:sz w:val="18"/>
                <w:szCs w:val="18"/>
              </w:rPr>
            </w:pPr>
            <w:r>
              <w:rPr>
                <w:rFonts w:ascii="宋体" w:hAnsi="宋体" w:cs="宋体" w:eastAsia="宋体" w:hint="default"/>
                <w:w w:val="95"/>
                <w:sz w:val="18"/>
                <w:szCs w:val="18"/>
              </w:rPr>
              <w:t>技术服务</w:t>
            </w:r>
            <w:r>
              <w:rPr>
                <w:rFonts w:ascii="宋体" w:hAnsi="宋体" w:cs="宋体" w:eastAsia="宋体" w:hint="default"/>
                <w:sz w:val="18"/>
                <w:szCs w:val="18"/>
              </w:rPr>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06"/>
              <w:jc w:val="right"/>
              <w:rPr>
                <w:rFonts w:ascii="Times New Roman" w:hAnsi="Times New Roman" w:cs="Times New Roman" w:eastAsia="Times New Roman" w:hint="default"/>
                <w:sz w:val="18"/>
                <w:szCs w:val="18"/>
              </w:rPr>
            </w:pPr>
            <w:r>
              <w:rPr>
                <w:rFonts w:ascii="Times New Roman"/>
                <w:spacing w:val="-1"/>
                <w:sz w:val="18"/>
              </w:rPr>
              <w:t>4,469,182.23</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1"/>
              <w:jc w:val="right"/>
              <w:rPr>
                <w:rFonts w:ascii="Times New Roman" w:hAnsi="Times New Roman" w:cs="Times New Roman" w:eastAsia="Times New Roman" w:hint="default"/>
                <w:sz w:val="18"/>
                <w:szCs w:val="18"/>
              </w:rPr>
            </w:pPr>
            <w:r>
              <w:rPr>
                <w:rFonts w:ascii="Times New Roman"/>
                <w:spacing w:val="-1"/>
                <w:sz w:val="18"/>
              </w:rPr>
              <w:t>2,704,595.25</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30"/>
              <w:jc w:val="right"/>
              <w:rPr>
                <w:rFonts w:ascii="Times New Roman" w:hAnsi="Times New Roman" w:cs="Times New Roman" w:eastAsia="Times New Roman" w:hint="default"/>
                <w:sz w:val="18"/>
                <w:szCs w:val="18"/>
              </w:rPr>
            </w:pPr>
            <w:r>
              <w:rPr>
                <w:rFonts w:ascii="Times New Roman"/>
                <w:spacing w:val="-1"/>
                <w:sz w:val="18"/>
              </w:rPr>
              <w:t>3,756,907.50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
              <w:jc w:val="right"/>
              <w:rPr>
                <w:rFonts w:ascii="Times New Roman" w:hAnsi="Times New Roman" w:cs="Times New Roman" w:eastAsia="Times New Roman" w:hint="default"/>
                <w:sz w:val="18"/>
                <w:szCs w:val="18"/>
              </w:rPr>
            </w:pPr>
            <w:r>
              <w:rPr>
                <w:rFonts w:ascii="Times New Roman"/>
                <w:spacing w:val="-1"/>
                <w:sz w:val="18"/>
              </w:rPr>
              <w:t>389,486.58</w:t>
            </w:r>
          </w:p>
        </w:tc>
      </w:tr>
      <w:tr>
        <w:trPr>
          <w:trHeight w:val="323"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．其他业务</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6"/>
              <w:jc w:val="right"/>
              <w:rPr>
                <w:rFonts w:ascii="Times New Roman" w:hAnsi="Times New Roman" w:cs="Times New Roman" w:eastAsia="Times New Roman" w:hint="default"/>
                <w:sz w:val="18"/>
                <w:szCs w:val="18"/>
              </w:rPr>
            </w:pPr>
            <w:r>
              <w:rPr>
                <w:rFonts w:ascii="Times New Roman"/>
                <w:spacing w:val="-1"/>
                <w:sz w:val="18"/>
              </w:rPr>
              <w:t>1,766,304.73</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1"/>
              <w:jc w:val="right"/>
              <w:rPr>
                <w:rFonts w:ascii="Times New Roman" w:hAnsi="Times New Roman" w:cs="Times New Roman" w:eastAsia="Times New Roman" w:hint="default"/>
                <w:sz w:val="18"/>
                <w:szCs w:val="18"/>
              </w:rPr>
            </w:pPr>
            <w:r>
              <w:rPr>
                <w:rFonts w:ascii="Times New Roman"/>
                <w:spacing w:val="-1"/>
                <w:sz w:val="18"/>
              </w:rPr>
              <w:t>978,149.07</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0"/>
              <w:jc w:val="right"/>
              <w:rPr>
                <w:rFonts w:ascii="Times New Roman" w:hAnsi="Times New Roman" w:cs="Times New Roman" w:eastAsia="Times New Roman" w:hint="default"/>
                <w:sz w:val="18"/>
                <w:szCs w:val="18"/>
              </w:rPr>
            </w:pPr>
            <w:r>
              <w:rPr>
                <w:rFonts w:ascii="Times New Roman"/>
                <w:spacing w:val="-1"/>
                <w:sz w:val="18"/>
              </w:rPr>
              <w:t>1,826,480.63</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
              <w:jc w:val="right"/>
              <w:rPr>
                <w:rFonts w:ascii="Times New Roman" w:hAnsi="Times New Roman" w:cs="Times New Roman" w:eastAsia="Times New Roman" w:hint="default"/>
                <w:sz w:val="18"/>
                <w:szCs w:val="18"/>
              </w:rPr>
            </w:pPr>
            <w:r>
              <w:rPr>
                <w:rFonts w:ascii="Times New Roman"/>
                <w:spacing w:val="-1"/>
                <w:sz w:val="18"/>
              </w:rPr>
              <w:t>567,549.04</w:t>
            </w:r>
          </w:p>
        </w:tc>
      </w:tr>
      <w:tr>
        <w:trPr>
          <w:trHeight w:val="350" w:hRule="exact"/>
        </w:trPr>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86"/>
              <w:jc w:val="right"/>
              <w:rPr>
                <w:rFonts w:ascii="宋体" w:hAnsi="宋体" w:cs="宋体" w:eastAsia="宋体" w:hint="default"/>
                <w:sz w:val="18"/>
                <w:szCs w:val="18"/>
              </w:rPr>
            </w:pPr>
            <w:r>
              <w:rPr>
                <w:rFonts w:ascii="宋体" w:hAnsi="宋体" w:cs="宋体" w:eastAsia="宋体" w:hint="default"/>
                <w:w w:val="95"/>
                <w:sz w:val="18"/>
                <w:szCs w:val="18"/>
              </w:rPr>
              <w:t>合计</w:t>
            </w:r>
            <w:r>
              <w:rPr>
                <w:rFonts w:ascii="宋体" w:hAnsi="宋体" w:cs="宋体" w:eastAsia="宋体" w:hint="default"/>
                <w:sz w:val="18"/>
                <w:szCs w:val="18"/>
              </w:rPr>
            </w:r>
          </w:p>
        </w:tc>
        <w:tc>
          <w:tcPr>
            <w:tcW w:w="1664" w:type="dxa"/>
            <w:tcBorders>
              <w:top w:val="nil" w:sz="6" w:space="0" w:color="auto"/>
              <w:left w:val="nil" w:sz="6" w:space="0" w:color="auto"/>
              <w:bottom w:val="single" w:sz="17" w:space="0" w:color="000000"/>
              <w:right w:val="nil" w:sz="6" w:space="0" w:color="auto"/>
            </w:tcBorders>
          </w:tcPr>
          <w:p>
            <w:pPr>
              <w:pStyle w:val="TableParagraph"/>
              <w:spacing w:line="240" w:lineRule="auto" w:before="55"/>
              <w:ind w:right="206"/>
              <w:jc w:val="right"/>
              <w:rPr>
                <w:rFonts w:ascii="Times New Roman" w:hAnsi="Times New Roman" w:cs="Times New Roman" w:eastAsia="Times New Roman" w:hint="default"/>
                <w:sz w:val="18"/>
                <w:szCs w:val="18"/>
              </w:rPr>
            </w:pPr>
            <w:r>
              <w:rPr>
                <w:rFonts w:ascii="Times New Roman"/>
                <w:spacing w:val="-1"/>
                <w:sz w:val="18"/>
              </w:rPr>
              <w:t>343,396,283.36</w:t>
            </w:r>
          </w:p>
        </w:tc>
        <w:tc>
          <w:tcPr>
            <w:tcW w:w="1559" w:type="dxa"/>
            <w:tcBorders>
              <w:top w:val="nil" w:sz="6" w:space="0" w:color="auto"/>
              <w:left w:val="nil" w:sz="6" w:space="0" w:color="auto"/>
              <w:bottom w:val="single" w:sz="17" w:space="0" w:color="000000"/>
              <w:right w:val="nil" w:sz="6" w:space="0" w:color="auto"/>
            </w:tcBorders>
          </w:tcPr>
          <w:p>
            <w:pPr>
              <w:pStyle w:val="TableParagraph"/>
              <w:spacing w:line="240" w:lineRule="auto" w:before="55"/>
              <w:ind w:right="221"/>
              <w:jc w:val="right"/>
              <w:rPr>
                <w:rFonts w:ascii="Times New Roman" w:hAnsi="Times New Roman" w:cs="Times New Roman" w:eastAsia="Times New Roman" w:hint="default"/>
                <w:sz w:val="18"/>
                <w:szCs w:val="18"/>
              </w:rPr>
            </w:pPr>
            <w:r>
              <w:rPr>
                <w:rFonts w:ascii="Times New Roman"/>
                <w:spacing w:val="-1"/>
                <w:sz w:val="18"/>
              </w:rPr>
              <w:t>150,335,332.61</w:t>
            </w:r>
          </w:p>
        </w:tc>
        <w:tc>
          <w:tcPr>
            <w:tcW w:w="1583" w:type="dxa"/>
            <w:tcBorders>
              <w:top w:val="nil" w:sz="6" w:space="0" w:color="auto"/>
              <w:left w:val="nil" w:sz="6" w:space="0" w:color="auto"/>
              <w:bottom w:val="single" w:sz="17" w:space="0" w:color="000000"/>
              <w:right w:val="nil" w:sz="6" w:space="0" w:color="auto"/>
            </w:tcBorders>
          </w:tcPr>
          <w:p>
            <w:pPr>
              <w:pStyle w:val="TableParagraph"/>
              <w:spacing w:line="240" w:lineRule="auto" w:before="55"/>
              <w:ind w:right="230"/>
              <w:jc w:val="right"/>
              <w:rPr>
                <w:rFonts w:ascii="Times New Roman" w:hAnsi="Times New Roman" w:cs="Times New Roman" w:eastAsia="Times New Roman" w:hint="default"/>
                <w:sz w:val="18"/>
                <w:szCs w:val="18"/>
              </w:rPr>
            </w:pPr>
            <w:r>
              <w:rPr>
                <w:rFonts w:ascii="Times New Roman"/>
                <w:spacing w:val="-1"/>
                <w:sz w:val="18"/>
              </w:rPr>
              <w:t>244,020,351.61</w:t>
            </w:r>
          </w:p>
        </w:tc>
        <w:tc>
          <w:tcPr>
            <w:tcW w:w="1300" w:type="dxa"/>
            <w:tcBorders>
              <w:top w:val="nil" w:sz="6" w:space="0" w:color="auto"/>
              <w:left w:val="nil" w:sz="6" w:space="0" w:color="auto"/>
              <w:bottom w:val="single" w:sz="17" w:space="0" w:color="000000"/>
              <w:right w:val="nil" w:sz="6" w:space="0" w:color="auto"/>
            </w:tcBorders>
          </w:tcPr>
          <w:p>
            <w:pPr>
              <w:pStyle w:val="TableParagraph"/>
              <w:spacing w:line="240" w:lineRule="auto" w:before="55"/>
              <w:ind w:right="30"/>
              <w:jc w:val="right"/>
              <w:rPr>
                <w:rFonts w:ascii="Times New Roman" w:hAnsi="Times New Roman" w:cs="Times New Roman" w:eastAsia="Times New Roman" w:hint="default"/>
                <w:sz w:val="18"/>
                <w:szCs w:val="18"/>
              </w:rPr>
            </w:pPr>
            <w:r>
              <w:rPr>
                <w:rFonts w:ascii="Times New Roman"/>
                <w:spacing w:val="-1"/>
                <w:sz w:val="18"/>
              </w:rPr>
              <w:t>94,307,653.75</w:t>
            </w:r>
          </w:p>
        </w:tc>
      </w:tr>
    </w:tbl>
    <w:p>
      <w:pPr>
        <w:spacing w:line="240" w:lineRule="auto" w:before="0"/>
        <w:rPr>
          <w:rFonts w:ascii="宋体" w:hAnsi="宋体" w:cs="宋体" w:eastAsia="宋体" w:hint="default"/>
          <w:sz w:val="25"/>
          <w:szCs w:val="25"/>
        </w:rPr>
      </w:pPr>
    </w:p>
    <w:p>
      <w:pPr>
        <w:pStyle w:val="BodyText"/>
        <w:spacing w:line="240" w:lineRule="auto" w:before="26"/>
        <w:ind w:left="797" w:right="0"/>
        <w:jc w:val="left"/>
      </w:pPr>
      <w:r>
        <w:rPr/>
        <w:pict>
          <v:shape style="position:absolute;margin-left:168.240005pt;margin-top:-36.764606pt;width:304.56pt;height:.72pt;mso-position-horizontal-relative:page;mso-position-vertical-relative:paragraph;z-index:-647296" type="#_x0000_t75" stroked="false">
            <v:imagedata r:id="rId75" o:title=""/>
          </v:shape>
        </w:pict>
      </w:r>
      <w:r>
        <w:rPr/>
        <w:t>（</w:t>
      </w:r>
      <w:r>
        <w:rPr>
          <w:rFonts w:ascii="Times New Roman" w:hAnsi="Times New Roman" w:cs="Times New Roman" w:eastAsia="Times New Roman" w:hint="default"/>
        </w:rPr>
        <w:t>5</w:t>
      </w:r>
      <w:r>
        <w:rPr/>
        <w:t>）投资收益</w:t>
      </w:r>
    </w:p>
    <w:p>
      <w:pPr>
        <w:spacing w:after="0" w:line="240" w:lineRule="auto"/>
        <w:jc w:val="left"/>
        <w:sectPr>
          <w:pgSz w:w="11900" w:h="16840"/>
          <w:pgMar w:header="877" w:footer="1047" w:top="1100" w:bottom="1240" w:left="1360" w:right="960"/>
        </w:sectPr>
      </w:pPr>
    </w:p>
    <w:p>
      <w:pPr>
        <w:spacing w:line="240" w:lineRule="auto" w:before="1"/>
        <w:rPr>
          <w:rFonts w:ascii="宋体" w:hAnsi="宋体" w:cs="宋体" w:eastAsia="宋体"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2551"/>
        <w:gridCol w:w="1379"/>
        <w:gridCol w:w="1367"/>
      </w:tblGrid>
      <w:tr>
        <w:trPr>
          <w:trHeight w:val="298" w:hRule="exact"/>
        </w:trPr>
        <w:tc>
          <w:tcPr>
            <w:tcW w:w="2551" w:type="dxa"/>
            <w:tcBorders>
              <w:top w:val="nil" w:sz="6" w:space="0" w:color="auto"/>
              <w:left w:val="nil" w:sz="6" w:space="0" w:color="auto"/>
              <w:bottom w:val="single" w:sz="4" w:space="0" w:color="000000"/>
              <w:right w:val="nil" w:sz="6" w:space="0" w:color="auto"/>
            </w:tcBorders>
            <w:shd w:val="clear" w:color="auto" w:fill="CCCCCC"/>
          </w:tcPr>
          <w:p>
            <w:pPr>
              <w:pStyle w:val="TableParagraph"/>
              <w:tabs>
                <w:tab w:pos="609" w:val="left" w:leader="none"/>
              </w:tabs>
              <w:spacing w:line="225" w:lineRule="exact"/>
              <w:ind w:left="158" w:right="0"/>
              <w:jc w:val="center"/>
              <w:rPr>
                <w:rFonts w:ascii="宋体" w:hAnsi="宋体" w:cs="宋体" w:eastAsia="宋体" w:hint="default"/>
                <w:sz w:val="18"/>
                <w:szCs w:val="18"/>
              </w:rPr>
            </w:pPr>
            <w:r>
              <w:rPr>
                <w:rFonts w:ascii="宋体" w:hAnsi="宋体" w:cs="宋体" w:eastAsia="宋体" w:hint="default"/>
                <w:w w:val="95"/>
                <w:sz w:val="18"/>
                <w:szCs w:val="18"/>
              </w:rPr>
              <w:t>类</w:t>
              <w:tab/>
            </w:r>
            <w:r>
              <w:rPr>
                <w:rFonts w:ascii="宋体" w:hAnsi="宋体" w:cs="宋体" w:eastAsia="宋体" w:hint="default"/>
                <w:sz w:val="18"/>
                <w:szCs w:val="18"/>
              </w:rPr>
              <w:t>别</w:t>
            </w:r>
          </w:p>
        </w:tc>
        <w:tc>
          <w:tcPr>
            <w:tcW w:w="1379"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38" w:lineRule="exact"/>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年度</w:t>
            </w:r>
          </w:p>
        </w:tc>
        <w:tc>
          <w:tcPr>
            <w:tcW w:w="1367"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38" w:lineRule="exact"/>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p>
        </w:tc>
      </w:tr>
      <w:tr>
        <w:trPr>
          <w:trHeight w:val="311" w:hRule="exact"/>
        </w:trPr>
        <w:tc>
          <w:tcPr>
            <w:tcW w:w="2551"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45" w:right="0"/>
              <w:jc w:val="left"/>
              <w:rPr>
                <w:rFonts w:ascii="宋体" w:hAnsi="宋体" w:cs="宋体" w:eastAsia="宋体" w:hint="default"/>
                <w:sz w:val="18"/>
                <w:szCs w:val="18"/>
              </w:rPr>
            </w:pPr>
            <w:r>
              <w:rPr>
                <w:rFonts w:ascii="宋体" w:hAnsi="宋体" w:cs="宋体" w:eastAsia="宋体" w:hint="default"/>
                <w:sz w:val="18"/>
                <w:szCs w:val="18"/>
              </w:rPr>
              <w:t>成本法核算其他股权投资收益</w:t>
            </w:r>
          </w:p>
        </w:tc>
        <w:tc>
          <w:tcPr>
            <w:tcW w:w="1379"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left="16" w:right="0"/>
              <w:jc w:val="center"/>
              <w:rPr>
                <w:rFonts w:ascii="Times New Roman" w:hAnsi="Times New Roman" w:cs="Times New Roman" w:eastAsia="Times New Roman" w:hint="default"/>
                <w:sz w:val="18"/>
                <w:szCs w:val="18"/>
              </w:rPr>
            </w:pPr>
            <w:r>
              <w:rPr>
                <w:rFonts w:ascii="Times New Roman"/>
                <w:sz w:val="18"/>
              </w:rPr>
              <w:t>2,472.00</w:t>
            </w:r>
          </w:p>
        </w:tc>
        <w:tc>
          <w:tcPr>
            <w:tcW w:w="1367"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0"/>
              <w:jc w:val="center"/>
              <w:rPr>
                <w:rFonts w:ascii="Times New Roman" w:hAnsi="Times New Roman" w:cs="Times New Roman" w:eastAsia="Times New Roman" w:hint="default"/>
                <w:sz w:val="18"/>
                <w:szCs w:val="18"/>
              </w:rPr>
            </w:pPr>
            <w:r>
              <w:rPr>
                <w:rFonts w:ascii="Times New Roman"/>
                <w:sz w:val="18"/>
              </w:rPr>
              <w:t>2,472.00</w:t>
            </w:r>
          </w:p>
        </w:tc>
      </w:tr>
      <w:tr>
        <w:trPr>
          <w:trHeight w:val="310"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45" w:right="0"/>
              <w:jc w:val="left"/>
              <w:rPr>
                <w:rFonts w:ascii="宋体" w:hAnsi="宋体" w:cs="宋体" w:eastAsia="宋体" w:hint="default"/>
                <w:sz w:val="18"/>
                <w:szCs w:val="18"/>
              </w:rPr>
            </w:pPr>
            <w:r>
              <w:rPr>
                <w:rFonts w:ascii="宋体" w:hAnsi="宋体" w:cs="宋体" w:eastAsia="宋体" w:hint="default"/>
                <w:sz w:val="18"/>
                <w:szCs w:val="18"/>
              </w:rPr>
              <w:t>权益法核算其他股权投资收益</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5"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
              <w:jc w:val="center"/>
              <w:rPr>
                <w:rFonts w:ascii="Times New Roman" w:hAnsi="Times New Roman" w:cs="Times New Roman" w:eastAsia="Times New Roman" w:hint="default"/>
                <w:sz w:val="18"/>
                <w:szCs w:val="18"/>
              </w:rPr>
            </w:pPr>
            <w:r>
              <w:rPr>
                <w:rFonts w:ascii="Times New Roman"/>
                <w:sz w:val="18"/>
              </w:rPr>
              <w:t>---</w:t>
            </w:r>
          </w:p>
        </w:tc>
      </w:tr>
      <w:tr>
        <w:trPr>
          <w:trHeight w:val="316"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6"/>
              <w:ind w:left="45" w:right="0"/>
              <w:jc w:val="left"/>
              <w:rPr>
                <w:rFonts w:ascii="宋体" w:hAnsi="宋体" w:cs="宋体" w:eastAsia="宋体" w:hint="default"/>
                <w:sz w:val="18"/>
                <w:szCs w:val="18"/>
              </w:rPr>
            </w:pPr>
            <w:r>
              <w:rPr>
                <w:rFonts w:ascii="宋体" w:hAnsi="宋体" w:cs="宋体" w:eastAsia="宋体" w:hint="default"/>
                <w:sz w:val="18"/>
                <w:szCs w:val="18"/>
              </w:rPr>
              <w:t>子公司处理投资收益</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4" w:right="0"/>
              <w:jc w:val="center"/>
              <w:rPr>
                <w:rFonts w:ascii="Times New Roman" w:hAnsi="Times New Roman" w:cs="Times New Roman" w:eastAsia="Times New Roman" w:hint="default"/>
                <w:sz w:val="18"/>
                <w:szCs w:val="18"/>
              </w:rPr>
            </w:pPr>
            <w:r>
              <w:rPr>
                <w:rFonts w:ascii="Times New Roman"/>
                <w:sz w:val="18"/>
              </w:rPr>
              <w:t>39,539.65</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
              <w:jc w:val="center"/>
              <w:rPr>
                <w:rFonts w:ascii="Times New Roman" w:hAnsi="Times New Roman" w:cs="Times New Roman" w:eastAsia="Times New Roman" w:hint="default"/>
                <w:sz w:val="18"/>
                <w:szCs w:val="18"/>
              </w:rPr>
            </w:pPr>
            <w:r>
              <w:rPr>
                <w:rFonts w:ascii="Times New Roman"/>
                <w:sz w:val="18"/>
              </w:rPr>
              <w:t>---</w:t>
            </w:r>
          </w:p>
        </w:tc>
      </w:tr>
      <w:tr>
        <w:trPr>
          <w:trHeight w:val="331" w:hRule="exact"/>
        </w:trPr>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nil" w:sz="6" w:space="0" w:color="auto"/>
              <w:left w:val="nil" w:sz="6" w:space="0" w:color="auto"/>
              <w:bottom w:val="single" w:sz="12" w:space="0" w:color="000000"/>
              <w:right w:val="nil" w:sz="6" w:space="0" w:color="auto"/>
            </w:tcBorders>
          </w:tcPr>
          <w:p>
            <w:pPr>
              <w:pStyle w:val="TableParagraph"/>
              <w:spacing w:line="240" w:lineRule="auto" w:before="50"/>
              <w:ind w:left="14" w:right="0"/>
              <w:jc w:val="center"/>
              <w:rPr>
                <w:rFonts w:ascii="Times New Roman" w:hAnsi="Times New Roman" w:cs="Times New Roman" w:eastAsia="Times New Roman" w:hint="default"/>
                <w:sz w:val="18"/>
                <w:szCs w:val="18"/>
              </w:rPr>
            </w:pPr>
            <w:r>
              <w:rPr>
                <w:rFonts w:ascii="Times New Roman"/>
                <w:sz w:val="18"/>
              </w:rPr>
              <w:t>42,011.65</w:t>
            </w:r>
          </w:p>
        </w:tc>
        <w:tc>
          <w:tcPr>
            <w:tcW w:w="1367" w:type="dxa"/>
            <w:tcBorders>
              <w:top w:val="nil" w:sz="6" w:space="0" w:color="auto"/>
              <w:left w:val="nil" w:sz="6" w:space="0" w:color="auto"/>
              <w:bottom w:val="single" w:sz="17" w:space="0" w:color="000000"/>
              <w:right w:val="nil" w:sz="6" w:space="0" w:color="auto"/>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2,472.00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BodyText"/>
        <w:spacing w:line="240" w:lineRule="auto" w:before="26"/>
        <w:ind w:left="637" w:right="81"/>
        <w:jc w:val="left"/>
      </w:pPr>
      <w:r>
        <w:rPr/>
        <w:pict>
          <v:shape style="position:absolute;margin-left:215.520004pt;margin-top:-59.805038pt;width:136.56pt;height:.72pt;mso-position-horizontal-relative:page;mso-position-vertical-relative:paragraph;z-index:-647224" type="#_x0000_t75" stroked="false">
            <v:imagedata r:id="rId79" o:title=""/>
          </v:shape>
        </w:pict>
      </w:r>
      <w:r>
        <w:rPr/>
        <w:t>附注</w:t>
      </w:r>
      <w:r>
        <w:rPr>
          <w:spacing w:val="-62"/>
        </w:rPr>
        <w:t> </w:t>
      </w:r>
      <w:r>
        <w:rPr>
          <w:rFonts w:ascii="Times New Roman" w:hAnsi="Times New Roman" w:cs="Times New Roman" w:eastAsia="Times New Roman" w:hint="default"/>
        </w:rPr>
        <w:t>7</w:t>
      </w:r>
      <w:r>
        <w:rPr/>
        <w:t>、政府补助</w:t>
      </w:r>
    </w:p>
    <w:p>
      <w:pPr>
        <w:spacing w:line="240" w:lineRule="auto" w:before="6"/>
        <w:rPr>
          <w:rFonts w:ascii="宋体" w:hAnsi="宋体" w:cs="宋体" w:eastAsia="宋体" w:hint="default"/>
          <w:sz w:val="17"/>
          <w:szCs w:val="17"/>
        </w:rPr>
      </w:pPr>
    </w:p>
    <w:p>
      <w:pPr>
        <w:spacing w:before="36"/>
        <w:ind w:left="471" w:right="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）政府补助的种类、计入当期损益的相关金额的情况如下：</w:t>
      </w:r>
    </w:p>
    <w:p>
      <w:pPr>
        <w:spacing w:line="240" w:lineRule="auto" w:before="7"/>
        <w:rPr>
          <w:rFonts w:ascii="宋体" w:hAnsi="宋体" w:cs="宋体" w:eastAsia="宋体" w:hint="default"/>
          <w:sz w:val="11"/>
          <w:szCs w:val="11"/>
        </w:rPr>
      </w:pPr>
    </w:p>
    <w:tbl>
      <w:tblPr>
        <w:tblW w:w="0" w:type="auto"/>
        <w:jc w:val="left"/>
        <w:tblInd w:w="143" w:type="dxa"/>
        <w:tblLayout w:type="fixed"/>
        <w:tblCellMar>
          <w:top w:w="0" w:type="dxa"/>
          <w:left w:w="0" w:type="dxa"/>
          <w:bottom w:w="0" w:type="dxa"/>
          <w:right w:w="0" w:type="dxa"/>
        </w:tblCellMar>
        <w:tblLook w:val="01E0"/>
      </w:tblPr>
      <w:tblGrid>
        <w:gridCol w:w="1850"/>
        <w:gridCol w:w="1672"/>
        <w:gridCol w:w="1345"/>
        <w:gridCol w:w="1454"/>
      </w:tblGrid>
      <w:tr>
        <w:trPr>
          <w:trHeight w:val="301" w:hRule="exact"/>
        </w:trPr>
        <w:tc>
          <w:tcPr>
            <w:tcW w:w="185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35" w:lineRule="exact"/>
              <w:ind w:left="19" w:right="0"/>
              <w:jc w:val="center"/>
              <w:rPr>
                <w:rFonts w:ascii="宋体" w:hAnsi="宋体" w:cs="宋体" w:eastAsia="宋体" w:hint="default"/>
                <w:sz w:val="18"/>
                <w:szCs w:val="18"/>
              </w:rPr>
            </w:pPr>
            <w:r>
              <w:rPr>
                <w:rFonts w:ascii="宋体" w:hAnsi="宋体" w:cs="宋体" w:eastAsia="宋体" w:hint="default"/>
                <w:sz w:val="18"/>
                <w:szCs w:val="18"/>
              </w:rPr>
              <w:t>政府补助的种类</w:t>
            </w:r>
          </w:p>
        </w:tc>
        <w:tc>
          <w:tcPr>
            <w:tcW w:w="1672"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9" w:lineRule="exact"/>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c>
          <w:tcPr>
            <w:tcW w:w="1345"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9" w:lineRule="exact"/>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45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35" w:lineRule="exact"/>
              <w:ind w:left="6" w:right="0"/>
              <w:jc w:val="center"/>
              <w:rPr>
                <w:rFonts w:ascii="宋体" w:hAnsi="宋体" w:cs="宋体" w:eastAsia="宋体" w:hint="default"/>
                <w:sz w:val="18"/>
                <w:szCs w:val="18"/>
              </w:rPr>
            </w:pPr>
            <w:r>
              <w:rPr>
                <w:rFonts w:ascii="宋体" w:hAnsi="宋体" w:cs="宋体" w:eastAsia="宋体" w:hint="default"/>
                <w:sz w:val="18"/>
                <w:szCs w:val="18"/>
              </w:rPr>
              <w:t>尚需递延的金额</w:t>
            </w:r>
          </w:p>
        </w:tc>
      </w:tr>
      <w:tr>
        <w:trPr>
          <w:trHeight w:val="340" w:hRule="exact"/>
        </w:trPr>
        <w:tc>
          <w:tcPr>
            <w:tcW w:w="1850"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9" w:right="0"/>
              <w:jc w:val="center"/>
              <w:rPr>
                <w:rFonts w:ascii="宋体" w:hAnsi="宋体" w:cs="宋体" w:eastAsia="宋体" w:hint="default"/>
                <w:sz w:val="18"/>
                <w:szCs w:val="18"/>
              </w:rPr>
            </w:pPr>
            <w:r>
              <w:rPr>
                <w:rFonts w:ascii="宋体" w:hAnsi="宋体" w:cs="宋体" w:eastAsia="宋体" w:hint="default"/>
                <w:sz w:val="18"/>
                <w:szCs w:val="18"/>
              </w:rPr>
              <w:t>增值税退税</w:t>
            </w:r>
          </w:p>
        </w:tc>
        <w:tc>
          <w:tcPr>
            <w:tcW w:w="167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193"/>
              <w:jc w:val="right"/>
              <w:rPr>
                <w:rFonts w:ascii="Times New Roman" w:hAnsi="Times New Roman" w:cs="Times New Roman" w:eastAsia="Times New Roman" w:hint="default"/>
                <w:sz w:val="18"/>
                <w:szCs w:val="18"/>
              </w:rPr>
            </w:pPr>
            <w:r>
              <w:rPr>
                <w:rFonts w:ascii="Times New Roman"/>
                <w:spacing w:val="-1"/>
                <w:sz w:val="18"/>
              </w:rPr>
              <w:t>7,124,683.47</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pacing w:val="-1"/>
                <w:sz w:val="18"/>
              </w:rPr>
              <w:t>14,692,998.77</w:t>
            </w:r>
          </w:p>
        </w:tc>
        <w:tc>
          <w:tcPr>
            <w:tcW w:w="145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337" w:hRule="exact"/>
        </w:trPr>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9" w:right="0"/>
              <w:jc w:val="center"/>
              <w:rPr>
                <w:rFonts w:ascii="宋体" w:hAnsi="宋体" w:cs="宋体" w:eastAsia="宋体" w:hint="default"/>
                <w:sz w:val="18"/>
                <w:szCs w:val="18"/>
              </w:rPr>
            </w:pPr>
            <w:r>
              <w:rPr>
                <w:rFonts w:ascii="宋体" w:hAnsi="宋体" w:cs="宋体" w:eastAsia="宋体" w:hint="default"/>
                <w:sz w:val="18"/>
                <w:szCs w:val="18"/>
              </w:rPr>
              <w:t>所得税退税</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93"/>
              <w:jc w:val="right"/>
              <w:rPr>
                <w:rFonts w:ascii="Times New Roman" w:hAnsi="Times New Roman" w:cs="Times New Roman" w:eastAsia="Times New Roman" w:hint="default"/>
                <w:sz w:val="18"/>
                <w:szCs w:val="18"/>
              </w:rPr>
            </w:pPr>
            <w:r>
              <w:rPr>
                <w:rFonts w:ascii="Times New Roman"/>
                <w:spacing w:val="-1"/>
                <w:sz w:val="18"/>
              </w:rPr>
              <w:t>1,838,343.37</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8"/>
              <w:jc w:val="right"/>
              <w:rPr>
                <w:rFonts w:ascii="Times New Roman" w:hAnsi="Times New Roman" w:cs="Times New Roman" w:eastAsia="Times New Roman" w:hint="default"/>
                <w:sz w:val="18"/>
                <w:szCs w:val="18"/>
              </w:rPr>
            </w:pPr>
            <w:r>
              <w:rPr>
                <w:rFonts w:ascii="Times New Roman"/>
                <w:spacing w:val="-1"/>
                <w:sz w:val="18"/>
              </w:rPr>
              <w:t>2,559,800.00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1" w:right="0"/>
              <w:jc w:val="center"/>
              <w:rPr>
                <w:rFonts w:ascii="宋体" w:hAnsi="宋体" w:cs="宋体" w:eastAsia="宋体" w:hint="default"/>
                <w:sz w:val="18"/>
                <w:szCs w:val="18"/>
              </w:rPr>
            </w:pPr>
            <w:r>
              <w:rPr>
                <w:rFonts w:ascii="宋体" w:hAnsi="宋体" w:cs="宋体" w:eastAsia="宋体" w:hint="default"/>
                <w:sz w:val="18"/>
                <w:szCs w:val="18"/>
              </w:rPr>
              <w:t>科技三项经费</w:t>
            </w:r>
          </w:p>
        </w:tc>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3"/>
              <w:jc w:val="right"/>
              <w:rPr>
                <w:rFonts w:ascii="Times New Roman" w:hAnsi="Times New Roman" w:cs="Times New Roman" w:eastAsia="Times New Roman" w:hint="default"/>
                <w:sz w:val="18"/>
                <w:szCs w:val="18"/>
              </w:rPr>
            </w:pPr>
            <w:r>
              <w:rPr>
                <w:rFonts w:ascii="Times New Roman"/>
                <w:spacing w:val="-1"/>
                <w:sz w:val="18"/>
              </w:rPr>
              <w:t>3,630,000.00</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18"/>
                <w:szCs w:val="18"/>
              </w:rPr>
            </w:pPr>
            <w:r>
              <w:rPr>
                <w:rFonts w:ascii="Times New Roman"/>
                <w:spacing w:val="-1"/>
                <w:sz w:val="18"/>
              </w:rPr>
              <w:t>922,692.00</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59"/>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351" w:hRule="exact"/>
        </w:trPr>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2" w:type="dxa"/>
            <w:tcBorders>
              <w:top w:val="nil" w:sz="6" w:space="0" w:color="auto"/>
              <w:left w:val="nil" w:sz="6" w:space="0" w:color="auto"/>
              <w:bottom w:val="single" w:sz="12" w:space="0" w:color="000000"/>
              <w:right w:val="nil" w:sz="6" w:space="0" w:color="auto"/>
            </w:tcBorders>
          </w:tcPr>
          <w:p>
            <w:pPr>
              <w:pStyle w:val="TableParagraph"/>
              <w:spacing w:line="240" w:lineRule="auto" w:before="63"/>
              <w:ind w:right="193"/>
              <w:jc w:val="right"/>
              <w:rPr>
                <w:rFonts w:ascii="Times New Roman" w:hAnsi="Times New Roman" w:cs="Times New Roman" w:eastAsia="Times New Roman" w:hint="default"/>
                <w:sz w:val="18"/>
                <w:szCs w:val="18"/>
              </w:rPr>
            </w:pPr>
            <w:r>
              <w:rPr>
                <w:rFonts w:ascii="Times New Roman"/>
                <w:spacing w:val="-1"/>
                <w:sz w:val="18"/>
              </w:rPr>
              <w:t>12,593,026.84</w:t>
            </w:r>
          </w:p>
        </w:tc>
        <w:tc>
          <w:tcPr>
            <w:tcW w:w="1345" w:type="dxa"/>
            <w:tcBorders>
              <w:top w:val="nil" w:sz="6" w:space="0" w:color="auto"/>
              <w:left w:val="nil" w:sz="6" w:space="0" w:color="auto"/>
              <w:bottom w:val="single" w:sz="12" w:space="0" w:color="000000"/>
              <w:right w:val="nil" w:sz="6" w:space="0" w:color="auto"/>
            </w:tcBorders>
          </w:tcPr>
          <w:p>
            <w:pPr>
              <w:pStyle w:val="TableParagraph"/>
              <w:spacing w:line="240" w:lineRule="auto" w:before="63"/>
              <w:ind w:right="98"/>
              <w:jc w:val="right"/>
              <w:rPr>
                <w:rFonts w:ascii="Times New Roman" w:hAnsi="Times New Roman" w:cs="Times New Roman" w:eastAsia="Times New Roman" w:hint="default"/>
                <w:sz w:val="18"/>
                <w:szCs w:val="18"/>
              </w:rPr>
            </w:pPr>
            <w:r>
              <w:rPr>
                <w:rFonts w:ascii="Times New Roman"/>
                <w:spacing w:val="-1"/>
                <w:sz w:val="18"/>
              </w:rPr>
              <w:t>18,175,490.77</w:t>
            </w:r>
          </w:p>
        </w:tc>
        <w:tc>
          <w:tcPr>
            <w:tcW w:w="1454" w:type="dxa"/>
            <w:tcBorders>
              <w:top w:val="nil" w:sz="6" w:space="0" w:color="auto"/>
              <w:left w:val="nil" w:sz="6" w:space="0" w:color="auto"/>
              <w:bottom w:val="single" w:sz="12" w:space="0" w:color="000000"/>
              <w:right w:val="nil" w:sz="6" w:space="0" w:color="auto"/>
            </w:tcBorders>
          </w:tcPr>
          <w:p>
            <w:pPr>
              <w:pStyle w:val="TableParagraph"/>
              <w:spacing w:line="240" w:lineRule="auto" w:before="63"/>
              <w:ind w:left="6" w:right="0"/>
              <w:jc w:val="center"/>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占同期净利润的比重</w:t>
            </w:r>
          </w:p>
        </w:tc>
        <w:tc>
          <w:tcPr>
            <w:tcW w:w="167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8"/>
              <w:ind w:left="463" w:right="0"/>
              <w:jc w:val="left"/>
              <w:rPr>
                <w:rFonts w:ascii="Times New Roman" w:hAnsi="Times New Roman" w:cs="Times New Roman" w:eastAsia="Times New Roman" w:hint="default"/>
                <w:sz w:val="18"/>
                <w:szCs w:val="18"/>
              </w:rPr>
            </w:pPr>
            <w:r>
              <w:rPr>
                <w:rFonts w:ascii="Times New Roman"/>
                <w:sz w:val="18"/>
              </w:rPr>
              <w:t>21.08%</w:t>
            </w:r>
          </w:p>
        </w:tc>
        <w:tc>
          <w:tcPr>
            <w:tcW w:w="13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48"/>
              <w:ind w:left="300" w:right="0"/>
              <w:jc w:val="left"/>
              <w:rPr>
                <w:rFonts w:ascii="Times New Roman" w:hAnsi="Times New Roman" w:cs="Times New Roman" w:eastAsia="Times New Roman" w:hint="default"/>
                <w:sz w:val="18"/>
                <w:szCs w:val="18"/>
              </w:rPr>
            </w:pPr>
            <w:r>
              <w:rPr>
                <w:rFonts w:ascii="Times New Roman"/>
                <w:sz w:val="18"/>
              </w:rPr>
              <w:t>30.09%</w:t>
            </w:r>
          </w:p>
        </w:tc>
        <w:tc>
          <w:tcPr>
            <w:tcW w:w="1454" w:type="dxa"/>
            <w:tcBorders>
              <w:top w:val="single" w:sz="12" w:space="0" w:color="000000"/>
              <w:left w:val="nil" w:sz="6" w:space="0" w:color="auto"/>
              <w:bottom w:val="single" w:sz="12" w:space="0" w:color="000000"/>
              <w:right w:val="nil" w:sz="6" w:space="0" w:color="auto"/>
            </w:tcBorders>
          </w:tcPr>
          <w:p>
            <w:pPr>
              <w:pStyle w:val="TableParagraph"/>
              <w:spacing w:line="240" w:lineRule="auto" w:before="48"/>
              <w:ind w:left="6"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21"/>
          <w:szCs w:val="21"/>
        </w:rPr>
      </w:pPr>
    </w:p>
    <w:p>
      <w:pPr>
        <w:spacing w:line="336" w:lineRule="auto" w:before="36"/>
        <w:ind w:left="740" w:right="4846" w:hanging="269"/>
        <w:jc w:val="left"/>
        <w:rPr>
          <w:rFonts w:ascii="宋体" w:hAnsi="宋体" w:cs="宋体" w:eastAsia="宋体" w:hint="default"/>
          <w:sz w:val="21"/>
          <w:szCs w:val="21"/>
        </w:rPr>
      </w:pPr>
      <w:r>
        <w:rPr/>
        <w:pict>
          <v:shape style="position:absolute;margin-left:181.679993pt;margin-top:-50.136906pt;width:223.2pt;height:.48pt;mso-position-horizontal-relative:page;mso-position-vertical-relative:paragraph;z-index:-647200" type="#_x0000_t75" stroked="false">
            <v:imagedata r:id="rId88" o:title=""/>
          </v:shape>
        </w:pic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）本期返还的政府补助的情况。</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无。</w:t>
      </w:r>
    </w:p>
    <w:p>
      <w:pPr>
        <w:spacing w:line="240" w:lineRule="auto" w:before="4"/>
        <w:rPr>
          <w:rFonts w:ascii="宋体" w:hAnsi="宋体" w:cs="宋体" w:eastAsia="宋体" w:hint="default"/>
          <w:sz w:val="14"/>
          <w:szCs w:val="14"/>
        </w:rPr>
      </w:pPr>
    </w:p>
    <w:p>
      <w:pPr>
        <w:pStyle w:val="BodyText"/>
        <w:spacing w:line="240" w:lineRule="auto" w:before="0"/>
        <w:ind w:left="637" w:right="81"/>
        <w:jc w:val="left"/>
      </w:pPr>
      <w:r>
        <w:rPr/>
        <w:t>附注</w:t>
      </w:r>
      <w:r>
        <w:rPr>
          <w:spacing w:val="-62"/>
        </w:rPr>
        <w:t> </w:t>
      </w:r>
      <w:r>
        <w:rPr>
          <w:rFonts w:ascii="Times New Roman" w:hAnsi="Times New Roman" w:cs="Times New Roman" w:eastAsia="Times New Roman" w:hint="default"/>
        </w:rPr>
        <w:t>8</w:t>
      </w:r>
      <w:r>
        <w:rPr/>
        <w:t>、费用性质的补充披露</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2657"/>
        <w:gridCol w:w="1731"/>
        <w:gridCol w:w="1363"/>
      </w:tblGrid>
      <w:tr>
        <w:trPr>
          <w:trHeight w:val="345" w:hRule="exact"/>
        </w:trPr>
        <w:tc>
          <w:tcPr>
            <w:tcW w:w="2657"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2"/>
              <w:ind w:left="2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31"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2"/>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36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22"/>
              <w:ind w:left="2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r>
        <w:trPr>
          <w:trHeight w:val="340" w:hRule="exact"/>
        </w:trPr>
        <w:tc>
          <w:tcPr>
            <w:tcW w:w="2657"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．耗用的原材料等</w:t>
            </w:r>
          </w:p>
        </w:tc>
        <w:tc>
          <w:tcPr>
            <w:tcW w:w="1731"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06"/>
              <w:jc w:val="right"/>
              <w:rPr>
                <w:rFonts w:ascii="Times New Roman" w:hAnsi="Times New Roman" w:cs="Times New Roman" w:eastAsia="Times New Roman" w:hint="default"/>
                <w:sz w:val="18"/>
                <w:szCs w:val="18"/>
              </w:rPr>
            </w:pPr>
            <w:r>
              <w:rPr>
                <w:rFonts w:ascii="Times New Roman"/>
                <w:spacing w:val="-1"/>
                <w:sz w:val="18"/>
              </w:rPr>
              <w:t>976,934.67</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pacing w:val="-1"/>
                <w:sz w:val="18"/>
              </w:rPr>
              <w:t>365,753.97</w:t>
            </w:r>
          </w:p>
        </w:tc>
      </w:tr>
      <w:tr>
        <w:trPr>
          <w:trHeight w:val="337"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．发生的职工薪酬费用</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06"/>
              <w:jc w:val="right"/>
              <w:rPr>
                <w:rFonts w:ascii="Times New Roman" w:hAnsi="Times New Roman" w:cs="Times New Roman" w:eastAsia="Times New Roman" w:hint="default"/>
                <w:sz w:val="18"/>
                <w:szCs w:val="18"/>
              </w:rPr>
            </w:pPr>
            <w:r>
              <w:rPr>
                <w:rFonts w:ascii="Times New Roman"/>
                <w:spacing w:val="-1"/>
                <w:sz w:val="18"/>
              </w:rPr>
              <w:t>40,901,341.93</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
              <w:jc w:val="right"/>
              <w:rPr>
                <w:rFonts w:ascii="Times New Roman" w:hAnsi="Times New Roman" w:cs="Times New Roman" w:eastAsia="Times New Roman" w:hint="default"/>
                <w:sz w:val="18"/>
                <w:szCs w:val="18"/>
              </w:rPr>
            </w:pPr>
            <w:r>
              <w:rPr>
                <w:rFonts w:ascii="Times New Roman"/>
                <w:spacing w:val="-1"/>
                <w:sz w:val="18"/>
              </w:rPr>
              <w:t>15,900,346.16</w:t>
            </w:r>
          </w:p>
        </w:tc>
      </w:tr>
      <w:tr>
        <w:trPr>
          <w:trHeight w:val="341"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．计提的折旧（折耗）</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6"/>
              <w:jc w:val="right"/>
              <w:rPr>
                <w:rFonts w:ascii="Times New Roman" w:hAnsi="Times New Roman" w:cs="Times New Roman" w:eastAsia="Times New Roman" w:hint="default"/>
                <w:sz w:val="18"/>
                <w:szCs w:val="18"/>
              </w:rPr>
            </w:pPr>
            <w:r>
              <w:rPr>
                <w:rFonts w:ascii="Times New Roman"/>
                <w:spacing w:val="-1"/>
                <w:sz w:val="18"/>
              </w:rPr>
              <w:t>5,287,182.20</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right"/>
              <w:rPr>
                <w:rFonts w:ascii="Times New Roman" w:hAnsi="Times New Roman" w:cs="Times New Roman" w:eastAsia="Times New Roman" w:hint="default"/>
                <w:sz w:val="18"/>
                <w:szCs w:val="18"/>
              </w:rPr>
            </w:pPr>
            <w:r>
              <w:rPr>
                <w:rFonts w:ascii="Times New Roman"/>
                <w:spacing w:val="-1"/>
                <w:sz w:val="18"/>
              </w:rPr>
              <w:t>1,563,608.31</w:t>
            </w:r>
          </w:p>
        </w:tc>
      </w:tr>
      <w:tr>
        <w:trPr>
          <w:trHeight w:val="340"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．无形资产的摊销</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6"/>
              <w:jc w:val="right"/>
              <w:rPr>
                <w:rFonts w:ascii="Times New Roman" w:hAnsi="Times New Roman" w:cs="Times New Roman" w:eastAsia="Times New Roman" w:hint="default"/>
                <w:sz w:val="18"/>
                <w:szCs w:val="18"/>
              </w:rPr>
            </w:pPr>
            <w:r>
              <w:rPr>
                <w:rFonts w:ascii="Times New Roman"/>
                <w:spacing w:val="-1"/>
                <w:sz w:val="18"/>
              </w:rPr>
              <w:t>35,690.67</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right"/>
              <w:rPr>
                <w:rFonts w:ascii="Times New Roman" w:hAnsi="Times New Roman" w:cs="Times New Roman" w:eastAsia="Times New Roman" w:hint="default"/>
                <w:sz w:val="18"/>
                <w:szCs w:val="18"/>
              </w:rPr>
            </w:pPr>
            <w:r>
              <w:rPr>
                <w:rFonts w:ascii="Times New Roman"/>
                <w:spacing w:val="-1"/>
                <w:sz w:val="18"/>
              </w:rPr>
              <w:t>29,096.93</w:t>
            </w:r>
          </w:p>
        </w:tc>
      </w:tr>
      <w:tr>
        <w:trPr>
          <w:trHeight w:val="340"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．计提的资产减值准备</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61"/>
              <w:jc w:val="center"/>
              <w:rPr>
                <w:rFonts w:ascii="Times New Roman" w:hAnsi="Times New Roman" w:cs="Times New Roman" w:eastAsia="Times New Roman" w:hint="default"/>
                <w:sz w:val="18"/>
                <w:szCs w:val="18"/>
              </w:rPr>
            </w:pPr>
            <w:r>
              <w:rPr>
                <w:rFonts w:ascii="Times New Roman"/>
                <w:sz w:val="18"/>
              </w:rPr>
              <w:t>---</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73"/>
              <w:jc w:val="center"/>
              <w:rPr>
                <w:rFonts w:ascii="Times New Roman" w:hAnsi="Times New Roman" w:cs="Times New Roman" w:eastAsia="Times New Roman" w:hint="default"/>
                <w:sz w:val="18"/>
                <w:szCs w:val="18"/>
              </w:rPr>
            </w:pPr>
            <w:r>
              <w:rPr>
                <w:rFonts w:ascii="Times New Roman"/>
                <w:sz w:val="18"/>
              </w:rPr>
              <w:t>---</w:t>
            </w:r>
          </w:p>
        </w:tc>
      </w:tr>
      <w:tr>
        <w:trPr>
          <w:trHeight w:val="341"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．发生的利息</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6"/>
              <w:jc w:val="right"/>
              <w:rPr>
                <w:rFonts w:ascii="Times New Roman" w:hAnsi="Times New Roman" w:cs="Times New Roman" w:eastAsia="Times New Roman" w:hint="default"/>
                <w:sz w:val="18"/>
                <w:szCs w:val="18"/>
              </w:rPr>
            </w:pPr>
            <w:r>
              <w:rPr>
                <w:rFonts w:ascii="Times New Roman"/>
                <w:spacing w:val="-1"/>
                <w:sz w:val="18"/>
              </w:rPr>
              <w:t>13,447,220.32</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right"/>
              <w:rPr>
                <w:rFonts w:ascii="Times New Roman" w:hAnsi="Times New Roman" w:cs="Times New Roman" w:eastAsia="Times New Roman" w:hint="default"/>
                <w:sz w:val="18"/>
                <w:szCs w:val="18"/>
              </w:rPr>
            </w:pPr>
            <w:r>
              <w:rPr>
                <w:rFonts w:ascii="Times New Roman"/>
                <w:spacing w:val="-1"/>
                <w:sz w:val="18"/>
              </w:rPr>
              <w:t>7,601,010.27</w:t>
            </w:r>
          </w:p>
        </w:tc>
      </w:tr>
      <w:tr>
        <w:trPr>
          <w:trHeight w:val="343" w:hRule="exact"/>
        </w:trPr>
        <w:tc>
          <w:tcPr>
            <w:tcW w:w="26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．其他</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6"/>
              <w:jc w:val="right"/>
              <w:rPr>
                <w:rFonts w:ascii="Times New Roman" w:hAnsi="Times New Roman" w:cs="Times New Roman" w:eastAsia="Times New Roman" w:hint="default"/>
                <w:sz w:val="18"/>
                <w:szCs w:val="18"/>
              </w:rPr>
            </w:pPr>
            <w:r>
              <w:rPr>
                <w:rFonts w:ascii="Times New Roman"/>
                <w:spacing w:val="-1"/>
                <w:sz w:val="18"/>
              </w:rPr>
              <w:t>107,134,541.56</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right"/>
              <w:rPr>
                <w:rFonts w:ascii="Times New Roman" w:hAnsi="Times New Roman" w:cs="Times New Roman" w:eastAsia="Times New Roman" w:hint="default"/>
                <w:sz w:val="18"/>
                <w:szCs w:val="18"/>
              </w:rPr>
            </w:pPr>
            <w:r>
              <w:rPr>
                <w:rFonts w:ascii="Times New Roman"/>
                <w:spacing w:val="-1"/>
                <w:sz w:val="18"/>
              </w:rPr>
              <w:t>73,288,620.97</w:t>
            </w:r>
          </w:p>
        </w:tc>
      </w:tr>
      <w:tr>
        <w:trPr>
          <w:trHeight w:val="357" w:hRule="exact"/>
        </w:trPr>
        <w:tc>
          <w:tcPr>
            <w:tcW w:w="2657"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22"/>
              <w:ind w:left="50" w:right="0"/>
              <w:jc w:val="center"/>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731" w:type="dxa"/>
            <w:tcBorders>
              <w:top w:val="nil" w:sz="6" w:space="0" w:color="auto"/>
              <w:left w:val="nil" w:sz="6" w:space="0" w:color="auto"/>
              <w:bottom w:val="single" w:sz="17" w:space="0" w:color="000000"/>
              <w:right w:val="nil" w:sz="6" w:space="0" w:color="auto"/>
            </w:tcBorders>
          </w:tcPr>
          <w:p>
            <w:pPr>
              <w:pStyle w:val="TableParagraph"/>
              <w:spacing w:line="240" w:lineRule="auto" w:before="62"/>
              <w:ind w:right="206"/>
              <w:jc w:val="right"/>
              <w:rPr>
                <w:rFonts w:ascii="Times New Roman" w:hAnsi="Times New Roman" w:cs="Times New Roman" w:eastAsia="Times New Roman" w:hint="default"/>
                <w:sz w:val="18"/>
                <w:szCs w:val="18"/>
              </w:rPr>
            </w:pPr>
            <w:r>
              <w:rPr>
                <w:rFonts w:ascii="Times New Roman"/>
                <w:spacing w:val="-1"/>
                <w:sz w:val="18"/>
              </w:rPr>
              <w:t>167,782,911.35</w:t>
            </w:r>
          </w:p>
        </w:tc>
        <w:tc>
          <w:tcPr>
            <w:tcW w:w="1363" w:type="dxa"/>
            <w:tcBorders>
              <w:top w:val="nil" w:sz="6" w:space="0" w:color="auto"/>
              <w:left w:val="nil" w:sz="6" w:space="0" w:color="auto"/>
              <w:bottom w:val="single" w:sz="17" w:space="0" w:color="000000"/>
              <w:right w:val="nil" w:sz="6" w:space="0" w:color="auto"/>
            </w:tcBorders>
          </w:tcPr>
          <w:p>
            <w:pPr>
              <w:pStyle w:val="TableParagraph"/>
              <w:spacing w:line="240" w:lineRule="auto" w:before="62"/>
              <w:ind w:right="28"/>
              <w:jc w:val="right"/>
              <w:rPr>
                <w:rFonts w:ascii="Times New Roman" w:hAnsi="Times New Roman" w:cs="Times New Roman" w:eastAsia="Times New Roman" w:hint="default"/>
                <w:sz w:val="18"/>
                <w:szCs w:val="18"/>
              </w:rPr>
            </w:pPr>
            <w:r>
              <w:rPr>
                <w:rFonts w:ascii="Times New Roman"/>
                <w:spacing w:val="-1"/>
                <w:sz w:val="18"/>
              </w:rPr>
              <w:t>98,748,436.61</w:t>
            </w:r>
          </w:p>
        </w:tc>
      </w:tr>
    </w:tbl>
    <w:p>
      <w:pPr>
        <w:spacing w:line="195" w:lineRule="exact" w:before="0"/>
        <w:ind w:left="517" w:right="81" w:firstLine="0"/>
        <w:jc w:val="left"/>
        <w:rPr>
          <w:rFonts w:ascii="宋体" w:hAnsi="宋体" w:cs="宋体" w:eastAsia="宋体" w:hint="default"/>
          <w:sz w:val="18"/>
          <w:szCs w:val="18"/>
        </w:rPr>
      </w:pPr>
      <w:r>
        <w:rPr/>
        <w:pict>
          <v:shape style="position:absolute;margin-left:220.800003pt;margin-top:-20.400005pt;width:153.96pt;height:.72pt;mso-position-horizontal-relative:page;mso-position-vertical-relative:paragraph;z-index:-647176" type="#_x0000_t75" stroked="false">
            <v:imagedata r:id="rId89" o:title=""/>
          </v:shape>
        </w:pict>
      </w:r>
      <w:r>
        <w:rPr>
          <w:rFonts w:ascii="宋体" w:hAnsi="宋体" w:cs="宋体" w:eastAsia="宋体" w:hint="default"/>
          <w:sz w:val="18"/>
          <w:szCs w:val="18"/>
        </w:rPr>
        <w:t>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年度经营业务大幅增长，使人工费、办公费、差旅费、咨询费、</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场地租赁费等相应增长；因</w:t>
      </w:r>
    </w:p>
    <w:p>
      <w:pPr>
        <w:spacing w:before="101"/>
        <w:ind w:left="157" w:right="81" w:firstLine="0"/>
        <w:jc w:val="left"/>
        <w:rPr>
          <w:rFonts w:ascii="宋体" w:hAnsi="宋体" w:cs="宋体" w:eastAsia="宋体" w:hint="default"/>
          <w:sz w:val="18"/>
          <w:szCs w:val="18"/>
        </w:rPr>
      </w:pPr>
      <w:r>
        <w:rPr>
          <w:rFonts w:ascii="宋体" w:hAnsi="宋体" w:cs="宋体" w:eastAsia="宋体" w:hint="default"/>
          <w:sz w:val="18"/>
          <w:szCs w:val="18"/>
        </w:rPr>
        <w:t>银行借款增加，利息费用相应增长。</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637" w:right="81"/>
        <w:jc w:val="left"/>
      </w:pPr>
      <w:r>
        <w:rPr/>
        <w:t>附注 </w:t>
      </w:r>
      <w:r>
        <w:rPr>
          <w:rFonts w:ascii="Times New Roman" w:hAnsi="Times New Roman" w:cs="Times New Roman" w:eastAsia="Times New Roman" w:hint="default"/>
        </w:rPr>
        <w:t>9</w:t>
      </w:r>
      <w:r>
        <w:rPr/>
        <w:t>、</w:t>
      </w:r>
      <w:r>
        <w:rPr>
          <w:spacing w:val="-4"/>
        </w:rPr>
        <w:t> </w:t>
      </w:r>
      <w:r>
        <w:rPr/>
        <w:t>已经或拟于最近一年内作为证券化标的资产的金融工具</w:t>
      </w:r>
    </w:p>
    <w:p>
      <w:pPr>
        <w:pStyle w:val="BodyText"/>
        <w:spacing w:line="336" w:lineRule="auto"/>
        <w:ind w:left="157" w:right="133" w:firstLine="480"/>
        <w:jc w:val="left"/>
      </w:pPr>
      <w:r>
        <w:rPr>
          <w:w w:val="99"/>
        </w:rPr>
        <w:t>截止</w:t>
      </w:r>
      <w:r>
        <w:rPr>
          <w:spacing w:val="-60"/>
          <w:w w:val="99"/>
        </w:rPr>
        <w:t> </w:t>
      </w:r>
      <w:r>
        <w:rPr>
          <w:rFonts w:ascii="Times New Roman" w:hAnsi="Times New Roman" w:cs="Times New Roman" w:eastAsia="Times New Roman" w:hint="default"/>
          <w:w w:val="99"/>
        </w:rPr>
        <w:t>2008 </w:t>
      </w:r>
      <w:r>
        <w:rPr>
          <w:w w:val="99"/>
        </w:rPr>
        <w:t>年</w:t>
      </w:r>
      <w:r>
        <w:rPr>
          <w:spacing w:val="-60"/>
          <w:w w:val="99"/>
        </w:rPr>
        <w:t> </w:t>
      </w:r>
      <w:r>
        <w:rPr>
          <w:rFonts w:ascii="Times New Roman" w:hAnsi="Times New Roman" w:cs="Times New Roman" w:eastAsia="Times New Roman" w:hint="default"/>
          <w:w w:val="99"/>
        </w:rPr>
        <w:t>12 </w:t>
      </w:r>
      <w:r>
        <w:rPr>
          <w:w w:val="99"/>
        </w:rPr>
        <w:t>月</w:t>
      </w:r>
      <w:r>
        <w:rPr>
          <w:spacing w:val="-60"/>
          <w:w w:val="99"/>
        </w:rPr>
        <w:t> </w:t>
      </w:r>
      <w:r>
        <w:rPr>
          <w:rFonts w:ascii="Times New Roman" w:hAnsi="Times New Roman" w:cs="Times New Roman" w:eastAsia="Times New Roman" w:hint="default"/>
          <w:w w:val="99"/>
        </w:rPr>
        <w:t>31 </w:t>
      </w:r>
      <w:r>
        <w:rPr>
          <w:spacing w:val="-5"/>
          <w:w w:val="99"/>
        </w:rPr>
        <w:t>日，本公司无需要披露已经或拟于最近一年内作为证券化</w:t>
      </w:r>
      <w:r>
        <w:rPr>
          <w:w w:val="99"/>
        </w:rPr>
        <w:t> </w:t>
      </w:r>
      <w:r>
        <w:rPr/>
        <w:t>标的资产的金融工具。</w:t>
      </w:r>
    </w:p>
    <w:p>
      <w:pPr>
        <w:spacing w:after="0" w:line="336" w:lineRule="auto"/>
        <w:jc w:val="left"/>
        <w:sectPr>
          <w:pgSz w:w="11900" w:h="16840"/>
          <w:pgMar w:header="877" w:footer="1047" w:top="1100" w:bottom="1240" w:left="1640" w:right="1320"/>
        </w:sectPr>
      </w:pPr>
    </w:p>
    <w:p>
      <w:pPr>
        <w:spacing w:line="240" w:lineRule="auto" w:before="7"/>
        <w:rPr>
          <w:rFonts w:ascii="宋体" w:hAnsi="宋体" w:cs="宋体" w:eastAsia="宋体" w:hint="default"/>
          <w:sz w:val="19"/>
          <w:szCs w:val="19"/>
        </w:rPr>
      </w:pPr>
    </w:p>
    <w:p>
      <w:pPr>
        <w:pStyle w:val="BodyText"/>
        <w:spacing w:line="338" w:lineRule="auto" w:before="26"/>
        <w:ind w:left="637" w:right="256"/>
        <w:jc w:val="left"/>
      </w:pPr>
      <w:r>
        <w:rPr/>
        <w:t>附注</w:t>
      </w:r>
      <w:r>
        <w:rPr>
          <w:spacing w:val="-61"/>
        </w:rPr>
        <w:t> </w:t>
      </w:r>
      <w:r>
        <w:rPr>
          <w:rFonts w:ascii="Times New Roman" w:hAnsi="Times New Roman" w:cs="Times New Roman" w:eastAsia="Times New Roman" w:hint="default"/>
        </w:rPr>
        <w:t>10</w:t>
      </w:r>
      <w:r>
        <w:rPr/>
        <w:t>、所有权受到限制的资产</w:t>
      </w:r>
      <w:r>
        <w:rPr>
          <w:w w:val="99"/>
        </w:rPr>
        <w:t> </w:t>
      </w:r>
      <w:r>
        <w:rPr/>
        <w:t>公司所有权受到限制的资产为用于公司借款担保的固定资产－</w:t>
      </w:r>
      <w:r>
        <w:rPr>
          <w:rFonts w:ascii="Times New Roman" w:hAnsi="Times New Roman" w:cs="Times New Roman" w:eastAsia="Times New Roman" w:hint="default"/>
        </w:rPr>
        <w:t>ATM</w:t>
      </w:r>
      <w:r>
        <w:rPr>
          <w:rFonts w:ascii="Times New Roman" w:hAnsi="Times New Roman" w:cs="Times New Roman" w:eastAsia="Times New Roman" w:hint="default"/>
          <w:spacing w:val="-7"/>
        </w:rPr>
        <w:t> </w:t>
      </w:r>
      <w:r>
        <w:rPr/>
        <w:t>及房屋建</w:t>
      </w:r>
    </w:p>
    <w:p>
      <w:pPr>
        <w:pStyle w:val="BodyText"/>
        <w:spacing w:line="240" w:lineRule="auto" w:before="24"/>
        <w:ind w:left="157" w:right="81"/>
        <w:jc w:val="left"/>
      </w:pPr>
      <w:r>
        <w:rPr/>
        <w:t>筑物，</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日公司用于借款担保的固定资产－</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账面价值为</w:t>
      </w:r>
    </w:p>
    <w:p>
      <w:pPr>
        <w:pStyle w:val="BodyText"/>
        <w:spacing w:line="540" w:lineRule="auto"/>
        <w:ind w:left="637" w:right="1907" w:hanging="480"/>
        <w:jc w:val="left"/>
      </w:pPr>
      <w:r>
        <w:rPr/>
        <w:pict>
          <v:shape style="position:absolute;margin-left:87.599998pt;margin-top:75.585365pt;width:409.3pt;height:560.6pt;mso-position-horizontal-relative:page;mso-position-vertical-relative:paragraph;z-index:5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58"/>
                    <w:gridCol w:w="2036"/>
                    <w:gridCol w:w="1491"/>
                  </w:tblGrid>
                  <w:tr>
                    <w:trPr>
                      <w:trHeight w:val="404" w:hRule="exact"/>
                    </w:trPr>
                    <w:tc>
                      <w:tcPr>
                        <w:tcW w:w="465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9"/>
                          <w:ind w:left="2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036"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r>
                      </w:p>
                    </w:tc>
                    <w:tc>
                      <w:tcPr>
                        <w:tcW w:w="1491"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9"/>
                          <w:ind w:left="2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r>
                    <w:trPr>
                      <w:trHeight w:val="413" w:hRule="exact"/>
                    </w:trPr>
                    <w:tc>
                      <w:tcPr>
                        <w:tcW w:w="465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036" w:type="dxa"/>
                        <w:tcBorders>
                          <w:top w:val="single" w:sz="4" w:space="0" w:color="000000"/>
                          <w:left w:val="nil" w:sz="6" w:space="0" w:color="auto"/>
                          <w:bottom w:val="nil" w:sz="6" w:space="0" w:color="auto"/>
                          <w:right w:val="nil" w:sz="6" w:space="0" w:color="auto"/>
                        </w:tcBorders>
                      </w:tcPr>
                      <w:p>
                        <w:pPr/>
                      </w:p>
                    </w:tc>
                    <w:tc>
                      <w:tcPr>
                        <w:tcW w:w="1491" w:type="dxa"/>
                        <w:tcBorders>
                          <w:top w:val="single" w:sz="4" w:space="0" w:color="000000"/>
                          <w:left w:val="nil" w:sz="6" w:space="0" w:color="auto"/>
                          <w:bottom w:val="nil" w:sz="6" w:space="0" w:color="auto"/>
                          <w:right w:val="nil" w:sz="6" w:space="0" w:color="auto"/>
                        </w:tcBorders>
                      </w:tcPr>
                      <w:p>
                        <w:pPr/>
                      </w:p>
                    </w:tc>
                  </w:tr>
                  <w:tr>
                    <w:trPr>
                      <w:trHeight w:val="395"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4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7"/>
                          <w:jc w:val="right"/>
                          <w:rPr>
                            <w:rFonts w:ascii="Times New Roman" w:hAnsi="Times New Roman" w:cs="Times New Roman" w:eastAsia="Times New Roman" w:hint="default"/>
                            <w:sz w:val="18"/>
                            <w:szCs w:val="18"/>
                          </w:rPr>
                        </w:pPr>
                        <w:r>
                          <w:rPr>
                            <w:rFonts w:ascii="Times New Roman"/>
                            <w:spacing w:val="-1"/>
                            <w:sz w:val="18"/>
                          </w:rPr>
                          <w:t>60,402,811.09</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4"/>
                          <w:jc w:val="right"/>
                          <w:rPr>
                            <w:rFonts w:ascii="Times New Roman" w:hAnsi="Times New Roman" w:cs="Times New Roman" w:eastAsia="Times New Roman" w:hint="default"/>
                            <w:sz w:val="18"/>
                            <w:szCs w:val="18"/>
                          </w:rPr>
                        </w:pPr>
                        <w:r>
                          <w:rPr>
                            <w:rFonts w:ascii="Times New Roman"/>
                            <w:spacing w:val="-1"/>
                            <w:sz w:val="18"/>
                          </w:rPr>
                          <w:t>59,725,630.15</w:t>
                        </w:r>
                      </w:p>
                    </w:tc>
                  </w:tr>
                  <w:tr>
                    <w:trPr>
                      <w:trHeight w:val="397"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44"/>
                          <w:jc w:val="right"/>
                          <w:rPr>
                            <w:rFonts w:ascii="Times New Roman" w:hAnsi="Times New Roman" w:cs="Times New Roman" w:eastAsia="Times New Roman" w:hint="default"/>
                            <w:sz w:val="18"/>
                            <w:szCs w:val="18"/>
                          </w:rPr>
                        </w:pPr>
                        <w:r>
                          <w:rPr>
                            <w:rFonts w:ascii="Times New Roman"/>
                            <w:spacing w:val="-1"/>
                            <w:sz w:val="18"/>
                          </w:rPr>
                          <w:t>-10,854.35</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pacing w:val="-1"/>
                            <w:sz w:val="18"/>
                          </w:rPr>
                          <w:t>3,126,205.73</w:t>
                        </w:r>
                      </w:p>
                    </w:tc>
                  </w:tr>
                  <w:tr>
                    <w:trPr>
                      <w:trHeight w:val="396"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47"/>
                          <w:jc w:val="right"/>
                          <w:rPr>
                            <w:rFonts w:ascii="Times New Roman" w:hAnsi="Times New Roman" w:cs="Times New Roman" w:eastAsia="Times New Roman" w:hint="default"/>
                            <w:sz w:val="18"/>
                            <w:szCs w:val="18"/>
                          </w:rPr>
                        </w:pPr>
                        <w:r>
                          <w:rPr>
                            <w:rFonts w:ascii="Times New Roman"/>
                            <w:spacing w:val="-1"/>
                            <w:sz w:val="18"/>
                          </w:rPr>
                          <w:t>33,033,320.33</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1"/>
                          <w:jc w:val="right"/>
                          <w:rPr>
                            <w:rFonts w:ascii="Times New Roman" w:hAnsi="Times New Roman" w:cs="Times New Roman" w:eastAsia="Times New Roman" w:hint="default"/>
                            <w:sz w:val="18"/>
                            <w:szCs w:val="18"/>
                          </w:rPr>
                        </w:pPr>
                        <w:r>
                          <w:rPr>
                            <w:rFonts w:ascii="Times New Roman"/>
                            <w:spacing w:val="-1"/>
                            <w:sz w:val="18"/>
                          </w:rPr>
                          <w:t>18,739,149.42</w:t>
                        </w:r>
                      </w:p>
                    </w:tc>
                  </w:tr>
                  <w:tr>
                    <w:trPr>
                      <w:trHeight w:val="397"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44"/>
                          <w:jc w:val="right"/>
                          <w:rPr>
                            <w:rFonts w:ascii="Times New Roman" w:hAnsi="Times New Roman" w:cs="Times New Roman" w:eastAsia="Times New Roman" w:hint="default"/>
                            <w:sz w:val="18"/>
                            <w:szCs w:val="18"/>
                          </w:rPr>
                        </w:pPr>
                        <w:r>
                          <w:rPr>
                            <w:rFonts w:ascii="Times New Roman"/>
                            <w:spacing w:val="-1"/>
                            <w:sz w:val="18"/>
                          </w:rPr>
                          <w:t>35,690.67</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1"/>
                          <w:jc w:val="right"/>
                          <w:rPr>
                            <w:rFonts w:ascii="Times New Roman" w:hAnsi="Times New Roman" w:cs="Times New Roman" w:eastAsia="Times New Roman" w:hint="default"/>
                            <w:sz w:val="18"/>
                            <w:szCs w:val="18"/>
                          </w:rPr>
                        </w:pPr>
                        <w:r>
                          <w:rPr>
                            <w:rFonts w:ascii="Times New Roman"/>
                            <w:spacing w:val="-1"/>
                            <w:sz w:val="18"/>
                          </w:rPr>
                          <w:t>29,096.93</w:t>
                        </w:r>
                      </w:p>
                    </w:tc>
                  </w:tr>
                  <w:tr>
                    <w:trPr>
                      <w:trHeight w:val="398"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0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47"/>
                          <w:jc w:val="right"/>
                          <w:rPr>
                            <w:rFonts w:ascii="Times New Roman" w:hAnsi="Times New Roman" w:cs="Times New Roman" w:eastAsia="Times New Roman" w:hint="default"/>
                            <w:sz w:val="18"/>
                            <w:szCs w:val="18"/>
                          </w:rPr>
                        </w:pPr>
                        <w:r>
                          <w:rPr>
                            <w:rFonts w:ascii="Times New Roman"/>
                            <w:spacing w:val="-1"/>
                            <w:sz w:val="18"/>
                          </w:rPr>
                          <w:t>1,310,907.86</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pacing w:val="-1"/>
                            <w:sz w:val="18"/>
                          </w:rPr>
                          <w:t>1,240,603.54</w:t>
                        </w:r>
                      </w:p>
                    </w:tc>
                  </w:tr>
                  <w:tr>
                    <w:trPr>
                      <w:trHeight w:val="396"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0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2"/>
                          <w:jc w:val="center"/>
                          <w:rPr>
                            <w:rFonts w:ascii="Times New Roman" w:hAnsi="Times New Roman" w:cs="Times New Roman" w:eastAsia="Times New Roman" w:hint="default"/>
                            <w:sz w:val="18"/>
                            <w:szCs w:val="18"/>
                          </w:rPr>
                        </w:pPr>
                        <w:r>
                          <w:rPr>
                            <w:rFonts w:ascii="Times New Roman"/>
                            <w:sz w:val="18"/>
                          </w:rPr>
                          <w:t>---</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2"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05"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2"/>
                          <w:jc w:val="center"/>
                          <w:rPr>
                            <w:rFonts w:ascii="Times New Roman" w:hAnsi="Times New Roman" w:cs="Times New Roman" w:eastAsia="Times New Roman" w:hint="default"/>
                            <w:sz w:val="18"/>
                            <w:szCs w:val="18"/>
                          </w:rPr>
                        </w:pPr>
                        <w:r>
                          <w:rPr>
                            <w:rFonts w:ascii="Times New Roman"/>
                            <w:sz w:val="18"/>
                          </w:rPr>
                          <w:t>---</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25"/>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2"/>
                          <w:jc w:val="center"/>
                          <w:rPr>
                            <w:rFonts w:ascii="Times New Roman" w:hAnsi="Times New Roman" w:cs="Times New Roman" w:eastAsia="Times New Roman" w:hint="default"/>
                            <w:sz w:val="18"/>
                            <w:szCs w:val="18"/>
                          </w:rPr>
                        </w:pPr>
                        <w:r>
                          <w:rPr>
                            <w:rFonts w:ascii="Times New Roman"/>
                            <w:sz w:val="18"/>
                          </w:rPr>
                          <w:t>---</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25"/>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7"/>
                          <w:jc w:val="right"/>
                          <w:rPr>
                            <w:rFonts w:ascii="Times New Roman" w:hAnsi="Times New Roman" w:cs="Times New Roman" w:eastAsia="Times New Roman" w:hint="default"/>
                            <w:sz w:val="18"/>
                            <w:szCs w:val="18"/>
                          </w:rPr>
                        </w:pPr>
                        <w:r>
                          <w:rPr>
                            <w:rFonts w:ascii="Times New Roman"/>
                            <w:spacing w:val="-1"/>
                            <w:sz w:val="18"/>
                          </w:rPr>
                          <w:t>13,447,220.32</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1"/>
                          <w:jc w:val="right"/>
                          <w:rPr>
                            <w:rFonts w:ascii="Times New Roman" w:hAnsi="Times New Roman" w:cs="Times New Roman" w:eastAsia="Times New Roman" w:hint="default"/>
                            <w:sz w:val="18"/>
                            <w:szCs w:val="18"/>
                          </w:rPr>
                        </w:pPr>
                        <w:r>
                          <w:rPr>
                            <w:rFonts w:ascii="Times New Roman"/>
                            <w:spacing w:val="-1"/>
                            <w:sz w:val="18"/>
                          </w:rPr>
                          <w:t>7,601,010.27</w:t>
                        </w:r>
                      </w:p>
                    </w:tc>
                  </w:tr>
                  <w:tr>
                    <w:trPr>
                      <w:trHeight w:val="397"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05"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44"/>
                          <w:jc w:val="right"/>
                          <w:rPr>
                            <w:rFonts w:ascii="Times New Roman" w:hAnsi="Times New Roman" w:cs="Times New Roman" w:eastAsia="Times New Roman" w:hint="default"/>
                            <w:sz w:val="18"/>
                            <w:szCs w:val="18"/>
                          </w:rPr>
                        </w:pPr>
                        <w:r>
                          <w:rPr>
                            <w:rFonts w:ascii="Times New Roman"/>
                            <w:spacing w:val="-1"/>
                            <w:sz w:val="18"/>
                          </w:rPr>
                          <w:t>-2,472.00</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pacing w:val="-1"/>
                            <w:sz w:val="18"/>
                          </w:rPr>
                          <w:t>-2,472.00</w:t>
                        </w:r>
                      </w:p>
                    </w:tc>
                  </w:tr>
                  <w:tr>
                    <w:trPr>
                      <w:trHeight w:val="397"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5"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44"/>
                          <w:jc w:val="right"/>
                          <w:rPr>
                            <w:rFonts w:ascii="Times New Roman" w:hAnsi="Times New Roman" w:cs="Times New Roman" w:eastAsia="Times New Roman" w:hint="default"/>
                            <w:sz w:val="18"/>
                            <w:szCs w:val="18"/>
                          </w:rPr>
                        </w:pPr>
                        <w:r>
                          <w:rPr>
                            <w:rFonts w:ascii="Times New Roman"/>
                            <w:spacing w:val="-1"/>
                            <w:sz w:val="18"/>
                          </w:rPr>
                          <w:t>-569,337.02</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
                          <w:jc w:val="right"/>
                          <w:rPr>
                            <w:rFonts w:ascii="Times New Roman" w:hAnsi="Times New Roman" w:cs="Times New Roman" w:eastAsia="Times New Roman" w:hint="default"/>
                            <w:sz w:val="18"/>
                            <w:szCs w:val="18"/>
                          </w:rPr>
                        </w:pPr>
                        <w:r>
                          <w:rPr>
                            <w:rFonts w:ascii="Times New Roman"/>
                            <w:spacing w:val="-1"/>
                            <w:sz w:val="18"/>
                          </w:rPr>
                          <w:t>-1,242,136.33</w:t>
                        </w:r>
                      </w:p>
                    </w:tc>
                  </w:tr>
                  <w:tr>
                    <w:trPr>
                      <w:trHeight w:val="397"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05"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47"/>
                          <w:jc w:val="right"/>
                          <w:rPr>
                            <w:rFonts w:ascii="Times New Roman" w:hAnsi="Times New Roman" w:cs="Times New Roman" w:eastAsia="Times New Roman" w:hint="default"/>
                            <w:sz w:val="18"/>
                            <w:szCs w:val="18"/>
                          </w:rPr>
                        </w:pPr>
                        <w:r>
                          <w:rPr>
                            <w:rFonts w:ascii="Times New Roman"/>
                            <w:spacing w:val="-1"/>
                            <w:sz w:val="18"/>
                          </w:rPr>
                          <w:t>455,837.01</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pacing w:val="-1"/>
                            <w:sz w:val="18"/>
                          </w:rPr>
                          <w:t>1,061,951.16</w:t>
                        </w:r>
                      </w:p>
                    </w:tc>
                  </w:tr>
                  <w:tr>
                    <w:trPr>
                      <w:trHeight w:val="397"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5"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44"/>
                          <w:jc w:val="right"/>
                          <w:rPr>
                            <w:rFonts w:ascii="Times New Roman" w:hAnsi="Times New Roman" w:cs="Times New Roman" w:eastAsia="Times New Roman" w:hint="default"/>
                            <w:sz w:val="18"/>
                            <w:szCs w:val="18"/>
                          </w:rPr>
                        </w:pPr>
                        <w:r>
                          <w:rPr>
                            <w:rFonts w:ascii="Times New Roman"/>
                            <w:spacing w:val="-1"/>
                            <w:sz w:val="18"/>
                          </w:rPr>
                          <w:t>-35,678,649.12</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
                          <w:jc w:val="right"/>
                          <w:rPr>
                            <w:rFonts w:ascii="Times New Roman" w:hAnsi="Times New Roman" w:cs="Times New Roman" w:eastAsia="Times New Roman" w:hint="default"/>
                            <w:sz w:val="18"/>
                            <w:szCs w:val="18"/>
                          </w:rPr>
                        </w:pPr>
                        <w:r>
                          <w:rPr>
                            <w:rFonts w:ascii="Times New Roman"/>
                            <w:spacing w:val="-1"/>
                            <w:sz w:val="18"/>
                          </w:rPr>
                          <w:t>-32,436,314.20</w:t>
                        </w:r>
                      </w:p>
                    </w:tc>
                  </w:tr>
                  <w:tr>
                    <w:trPr>
                      <w:trHeight w:val="397"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05"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47"/>
                          <w:jc w:val="right"/>
                          <w:rPr>
                            <w:rFonts w:ascii="Times New Roman" w:hAnsi="Times New Roman" w:cs="Times New Roman" w:eastAsia="Times New Roman" w:hint="default"/>
                            <w:sz w:val="18"/>
                            <w:szCs w:val="18"/>
                          </w:rPr>
                        </w:pPr>
                        <w:r>
                          <w:rPr>
                            <w:rFonts w:ascii="Times New Roman"/>
                            <w:spacing w:val="-1"/>
                            <w:sz w:val="18"/>
                          </w:rPr>
                          <w:t>16,242,078.46</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4"/>
                          <w:jc w:val="right"/>
                          <w:rPr>
                            <w:rFonts w:ascii="Times New Roman" w:hAnsi="Times New Roman" w:cs="Times New Roman" w:eastAsia="Times New Roman" w:hint="default"/>
                            <w:sz w:val="18"/>
                            <w:szCs w:val="18"/>
                          </w:rPr>
                        </w:pPr>
                        <w:r>
                          <w:rPr>
                            <w:rFonts w:ascii="Times New Roman"/>
                            <w:spacing w:val="-1"/>
                            <w:sz w:val="18"/>
                          </w:rPr>
                          <w:t>-80,675,638.49</w:t>
                        </w:r>
                      </w:p>
                    </w:tc>
                  </w:tr>
                  <w:tr>
                    <w:trPr>
                      <w:trHeight w:val="397"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5"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47"/>
                          <w:jc w:val="right"/>
                          <w:rPr>
                            <w:rFonts w:ascii="Times New Roman" w:hAnsi="Times New Roman" w:cs="Times New Roman" w:eastAsia="Times New Roman" w:hint="default"/>
                            <w:sz w:val="18"/>
                            <w:szCs w:val="18"/>
                          </w:rPr>
                        </w:pPr>
                        <w:r>
                          <w:rPr>
                            <w:rFonts w:ascii="Times New Roman"/>
                            <w:spacing w:val="-1"/>
                            <w:sz w:val="18"/>
                          </w:rPr>
                          <w:t>54,777,787.46</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34"/>
                          <w:jc w:val="right"/>
                          <w:rPr>
                            <w:rFonts w:ascii="Times New Roman" w:hAnsi="Times New Roman" w:cs="Times New Roman" w:eastAsia="Times New Roman" w:hint="default"/>
                            <w:sz w:val="18"/>
                            <w:szCs w:val="18"/>
                          </w:rPr>
                        </w:pPr>
                        <w:r>
                          <w:rPr>
                            <w:rFonts w:ascii="Times New Roman"/>
                            <w:spacing w:val="-1"/>
                            <w:sz w:val="18"/>
                          </w:rPr>
                          <w:t>32,077,822.21</w:t>
                        </w:r>
                      </w:p>
                    </w:tc>
                  </w:tr>
                  <w:tr>
                    <w:trPr>
                      <w:trHeight w:val="403"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2"/>
                          <w:jc w:val="center"/>
                          <w:rPr>
                            <w:rFonts w:ascii="Times New Roman" w:hAnsi="Times New Roman" w:cs="Times New Roman" w:eastAsia="Times New Roman" w:hint="default"/>
                            <w:sz w:val="18"/>
                            <w:szCs w:val="18"/>
                          </w:rPr>
                        </w:pPr>
                        <w:r>
                          <w:rPr>
                            <w:rFonts w:ascii="Times New Roman"/>
                            <w:sz w:val="18"/>
                          </w:rPr>
                          <w:t>---</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5"/>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36" w:type="dxa"/>
                        <w:tcBorders>
                          <w:top w:val="nil" w:sz="6" w:space="0" w:color="auto"/>
                          <w:left w:val="nil" w:sz="6" w:space="0" w:color="auto"/>
                          <w:bottom w:val="single" w:sz="12" w:space="0" w:color="000000"/>
                          <w:right w:val="nil" w:sz="6" w:space="0" w:color="auto"/>
                        </w:tcBorders>
                      </w:tcPr>
                      <w:p>
                        <w:pPr>
                          <w:pStyle w:val="TableParagraph"/>
                          <w:spacing w:line="240" w:lineRule="auto" w:before="97"/>
                          <w:ind w:right="247"/>
                          <w:jc w:val="right"/>
                          <w:rPr>
                            <w:rFonts w:ascii="Times New Roman" w:hAnsi="Times New Roman" w:cs="Times New Roman" w:eastAsia="Times New Roman" w:hint="default"/>
                            <w:sz w:val="18"/>
                            <w:szCs w:val="18"/>
                          </w:rPr>
                        </w:pPr>
                        <w:r>
                          <w:rPr>
                            <w:rFonts w:ascii="Times New Roman"/>
                            <w:spacing w:val="-1"/>
                            <w:sz w:val="18"/>
                          </w:rPr>
                          <w:t>143,444,340.71</w:t>
                        </w:r>
                      </w:p>
                    </w:tc>
                    <w:tc>
                      <w:tcPr>
                        <w:tcW w:w="1491" w:type="dxa"/>
                        <w:tcBorders>
                          <w:top w:val="nil" w:sz="6" w:space="0" w:color="auto"/>
                          <w:left w:val="nil" w:sz="6" w:space="0" w:color="auto"/>
                          <w:bottom w:val="single" w:sz="12" w:space="0" w:color="000000"/>
                          <w:right w:val="nil" w:sz="6" w:space="0" w:color="auto"/>
                        </w:tcBorders>
                      </w:tcPr>
                      <w:p>
                        <w:pPr>
                          <w:pStyle w:val="TableParagraph"/>
                          <w:spacing w:line="240" w:lineRule="auto" w:before="97"/>
                          <w:ind w:right="34"/>
                          <w:jc w:val="right"/>
                          <w:rPr>
                            <w:rFonts w:ascii="Times New Roman" w:hAnsi="Times New Roman" w:cs="Times New Roman" w:eastAsia="Times New Roman" w:hint="default"/>
                            <w:sz w:val="18"/>
                            <w:szCs w:val="18"/>
                          </w:rPr>
                        </w:pPr>
                        <w:r>
                          <w:rPr>
                            <w:rFonts w:ascii="Times New Roman"/>
                            <w:spacing w:val="-1"/>
                            <w:sz w:val="18"/>
                          </w:rPr>
                          <w:t>9,245,008.39</w:t>
                        </w:r>
                      </w:p>
                    </w:tc>
                  </w:tr>
                  <w:tr>
                    <w:trPr>
                      <w:trHeight w:val="453"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036" w:type="dxa"/>
                        <w:tcBorders>
                          <w:top w:val="single" w:sz="12" w:space="0" w:color="000000"/>
                          <w:left w:val="nil" w:sz="6" w:space="0" w:color="auto"/>
                          <w:bottom w:val="nil" w:sz="6" w:space="0" w:color="auto"/>
                          <w:right w:val="nil" w:sz="6" w:space="0" w:color="auto"/>
                        </w:tcBorders>
                      </w:tcPr>
                      <w:p>
                        <w:pPr/>
                      </w:p>
                    </w:tc>
                    <w:tc>
                      <w:tcPr>
                        <w:tcW w:w="1491" w:type="dxa"/>
                        <w:tcBorders>
                          <w:top w:val="single" w:sz="12" w:space="0" w:color="000000"/>
                          <w:left w:val="nil" w:sz="6" w:space="0" w:color="auto"/>
                          <w:bottom w:val="nil" w:sz="6" w:space="0" w:color="auto"/>
                          <w:right w:val="nil" w:sz="6" w:space="0" w:color="auto"/>
                        </w:tcBorders>
                      </w:tcPr>
                      <w:p>
                        <w:pPr/>
                      </w:p>
                    </w:tc>
                  </w:tr>
                  <w:tr>
                    <w:trPr>
                      <w:trHeight w:val="407"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0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12"/>
                          <w:jc w:val="center"/>
                          <w:rPr>
                            <w:rFonts w:ascii="Times New Roman" w:hAnsi="Times New Roman" w:cs="Times New Roman" w:eastAsia="Times New Roman" w:hint="default"/>
                            <w:sz w:val="18"/>
                            <w:szCs w:val="18"/>
                          </w:rPr>
                        </w:pPr>
                        <w:r>
                          <w:rPr>
                            <w:rFonts w:ascii="Times New Roman"/>
                            <w:sz w:val="18"/>
                          </w:rPr>
                          <w:t>---</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7"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0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12"/>
                          <w:jc w:val="center"/>
                          <w:rPr>
                            <w:rFonts w:ascii="Times New Roman" w:hAnsi="Times New Roman" w:cs="Times New Roman" w:eastAsia="Times New Roman" w:hint="default"/>
                            <w:sz w:val="18"/>
                            <w:szCs w:val="18"/>
                          </w:rPr>
                        </w:pPr>
                        <w:r>
                          <w:rPr>
                            <w:rFonts w:ascii="Times New Roman"/>
                            <w:sz w:val="18"/>
                          </w:rPr>
                          <w:t>---</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93"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0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2"/>
                          <w:jc w:val="center"/>
                          <w:rPr>
                            <w:rFonts w:ascii="Times New Roman" w:hAnsi="Times New Roman" w:cs="Times New Roman" w:eastAsia="Times New Roman" w:hint="default"/>
                            <w:sz w:val="18"/>
                            <w:szCs w:val="18"/>
                          </w:rPr>
                        </w:pPr>
                        <w:r>
                          <w:rPr>
                            <w:rFonts w:ascii="Times New Roman"/>
                            <w:sz w:val="18"/>
                          </w:rPr>
                          <w:t>---</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99"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036"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
                    </w:tc>
                  </w:tr>
                  <w:tr>
                    <w:trPr>
                      <w:trHeight w:val="392"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0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47"/>
                          <w:jc w:val="right"/>
                          <w:rPr>
                            <w:rFonts w:ascii="Times New Roman" w:hAnsi="Times New Roman" w:cs="Times New Roman" w:eastAsia="Times New Roman" w:hint="default"/>
                            <w:sz w:val="18"/>
                            <w:szCs w:val="18"/>
                          </w:rPr>
                        </w:pPr>
                        <w:r>
                          <w:rPr>
                            <w:rFonts w:ascii="Times New Roman"/>
                            <w:spacing w:val="-1"/>
                            <w:sz w:val="18"/>
                          </w:rPr>
                          <w:t>113,658,654.38</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4"/>
                          <w:jc w:val="right"/>
                          <w:rPr>
                            <w:rFonts w:ascii="Times New Roman" w:hAnsi="Times New Roman" w:cs="Times New Roman" w:eastAsia="Times New Roman" w:hint="default"/>
                            <w:sz w:val="18"/>
                            <w:szCs w:val="18"/>
                          </w:rPr>
                        </w:pPr>
                        <w:r>
                          <w:rPr>
                            <w:rFonts w:ascii="Times New Roman"/>
                            <w:spacing w:val="-1"/>
                            <w:sz w:val="18"/>
                          </w:rPr>
                          <w:t>218,604,874.58</w:t>
                        </w:r>
                      </w:p>
                    </w:tc>
                  </w:tr>
                  <w:tr>
                    <w:trPr>
                      <w:trHeight w:val="398"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47"/>
                          <w:jc w:val="right"/>
                          <w:rPr>
                            <w:rFonts w:ascii="Times New Roman" w:hAnsi="Times New Roman" w:cs="Times New Roman" w:eastAsia="Times New Roman" w:hint="default"/>
                            <w:sz w:val="18"/>
                            <w:szCs w:val="18"/>
                          </w:rPr>
                        </w:pPr>
                        <w:r>
                          <w:rPr>
                            <w:rFonts w:ascii="Times New Roman"/>
                            <w:spacing w:val="-1"/>
                            <w:sz w:val="18"/>
                          </w:rPr>
                          <w:t>218,604,874.58</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4"/>
                          <w:jc w:val="right"/>
                          <w:rPr>
                            <w:rFonts w:ascii="Times New Roman" w:hAnsi="Times New Roman" w:cs="Times New Roman" w:eastAsia="Times New Roman" w:hint="default"/>
                            <w:sz w:val="18"/>
                            <w:szCs w:val="18"/>
                          </w:rPr>
                        </w:pPr>
                        <w:r>
                          <w:rPr>
                            <w:rFonts w:ascii="Times New Roman"/>
                            <w:spacing w:val="-1"/>
                            <w:sz w:val="18"/>
                          </w:rPr>
                          <w:t>20,137,313.33</w:t>
                        </w:r>
                      </w:p>
                    </w:tc>
                  </w:tr>
                  <w:tr>
                    <w:trPr>
                      <w:trHeight w:val="402"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4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93" w:hRule="exact"/>
                    </w:trPr>
                    <w:tc>
                      <w:tcPr>
                        <w:tcW w:w="4658"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0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5"/>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bl>
                <w:p>
                  <w:pPr/>
                </w:p>
              </w:txbxContent>
            </v:textbox>
            <w10:wrap type="none"/>
          </v:shape>
        </w:pict>
      </w:r>
      <w:r>
        <w:rPr>
          <w:rFonts w:ascii="Times New Roman" w:hAnsi="Times New Roman" w:cs="Times New Roman" w:eastAsia="Times New Roman" w:hint="default"/>
        </w:rPr>
        <w:t>122,237,412.72 </w:t>
      </w:r>
      <w:r>
        <w:rPr/>
        <w:t>元；房屋建筑物账面价值为 </w:t>
      </w:r>
      <w:r>
        <w:rPr>
          <w:rFonts w:ascii="Times New Roman" w:hAnsi="Times New Roman" w:cs="Times New Roman" w:eastAsia="Times New Roman" w:hint="default"/>
        </w:rPr>
        <w:t>2,740,299.10 </w:t>
      </w:r>
      <w:r>
        <w:rPr/>
        <w:t>元</w:t>
      </w:r>
      <w:r>
        <w:rPr>
          <w:spacing w:val="-64"/>
        </w:rPr>
        <w:t> </w:t>
      </w:r>
      <w:r>
        <w:rPr/>
        <w:t>。</w:t>
      </w:r>
      <w:r>
        <w:rPr>
          <w:w w:val="99"/>
        </w:rPr>
        <w:t> </w:t>
      </w:r>
      <w:r>
        <w:rPr/>
        <w:t>附注</w:t>
      </w:r>
      <w:r>
        <w:rPr>
          <w:spacing w:val="-2"/>
        </w:rPr>
        <w:t> </w:t>
      </w:r>
      <w:r>
        <w:rPr>
          <w:rFonts w:ascii="Times New Roman" w:hAnsi="Times New Roman" w:cs="Times New Roman" w:eastAsia="Times New Roman" w:hint="default"/>
        </w:rPr>
        <w:t>11</w:t>
      </w:r>
      <w:r>
        <w:rPr/>
        <w:t>、现金流量表补充资料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line="20" w:lineRule="exact"/>
        <w:ind w:left="4770"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2232659" cy="6096"/>
            <wp:effectExtent l="0" t="0" r="0" b="0"/>
            <wp:docPr id="51" name="image58.png" descr=""/>
            <wp:cNvGraphicFramePr>
              <a:graphicFrameLocks noChangeAspect="1"/>
            </wp:cNvGraphicFramePr>
            <a:graphic>
              <a:graphicData uri="http://schemas.openxmlformats.org/drawingml/2006/picture">
                <pic:pic>
                  <pic:nvPicPr>
                    <pic:cNvPr id="52" name="image58.png"/>
                    <pic:cNvPicPr/>
                  </pic:nvPicPr>
                  <pic:blipFill>
                    <a:blip r:embed="rId90" cstate="print"/>
                    <a:stretch>
                      <a:fillRect/>
                    </a:stretch>
                  </pic:blipFill>
                  <pic:spPr>
                    <a:xfrm>
                      <a:off x="0" y="0"/>
                      <a:ext cx="2232659" cy="6096"/>
                    </a:xfrm>
                    <a:prstGeom prst="rect">
                      <a:avLst/>
                    </a:prstGeom>
                  </pic:spPr>
                </pic:pic>
              </a:graphicData>
            </a:graphic>
          </wp:inline>
        </w:drawing>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line="20" w:lineRule="exact"/>
        <w:ind w:left="4763"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2241804" cy="9143"/>
            <wp:effectExtent l="0" t="0" r="0" b="0"/>
            <wp:docPr id="53" name="image59.png" descr=""/>
            <wp:cNvGraphicFramePr>
              <a:graphicFrameLocks noChangeAspect="1"/>
            </wp:cNvGraphicFramePr>
            <a:graphic>
              <a:graphicData uri="http://schemas.openxmlformats.org/drawingml/2006/picture">
                <pic:pic>
                  <pic:nvPicPr>
                    <pic:cNvPr id="54" name="image59.png"/>
                    <pic:cNvPicPr/>
                  </pic:nvPicPr>
                  <pic:blipFill>
                    <a:blip r:embed="rId91" cstate="print"/>
                    <a:stretch>
                      <a:fillRect/>
                    </a:stretch>
                  </pic:blipFill>
                  <pic:spPr>
                    <a:xfrm>
                      <a:off x="0" y="0"/>
                      <a:ext cx="2241804" cy="9143"/>
                    </a:xfrm>
                    <a:prstGeom prst="rect">
                      <a:avLst/>
                    </a:prstGeom>
                  </pic:spPr>
                </pic:pic>
              </a:graphicData>
            </a:graphic>
          </wp:inline>
        </w:drawing>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877" w:footer="1047" w:top="1100" w:bottom="1240" w:left="1640" w:right="1320"/>
        </w:sectPr>
      </w:pPr>
    </w:p>
    <w:p>
      <w:pPr>
        <w:spacing w:line="240" w:lineRule="auto" w:before="8"/>
        <w:rPr>
          <w:rFonts w:ascii="宋体" w:hAnsi="宋体" w:cs="宋体" w:eastAsia="宋体" w:hint="default"/>
          <w:sz w:val="24"/>
          <w:szCs w:val="24"/>
        </w:rPr>
      </w:pPr>
    </w:p>
    <w:p>
      <w:pPr>
        <w:spacing w:line="20" w:lineRule="exact"/>
        <w:ind w:left="4770" w:right="0" w:firstLine="0"/>
        <w:rPr>
          <w:rFonts w:ascii="宋体" w:hAnsi="宋体" w:cs="宋体" w:eastAsia="宋体" w:hint="default"/>
          <w:sz w:val="2"/>
          <w:szCs w:val="2"/>
        </w:rPr>
      </w:pPr>
      <w:r>
        <w:rPr>
          <w:rFonts w:ascii="宋体" w:hAnsi="宋体" w:cs="宋体" w:eastAsia="宋体" w:hint="default"/>
          <w:sz w:val="2"/>
          <w:szCs w:val="2"/>
        </w:rPr>
        <w:drawing>
          <wp:inline distT="0" distB="0" distL="0" distR="0">
            <wp:extent cx="2232659" cy="9144"/>
            <wp:effectExtent l="0" t="0" r="0" b="0"/>
            <wp:docPr id="55" name="image60.png" descr=""/>
            <wp:cNvGraphicFramePr>
              <a:graphicFrameLocks noChangeAspect="1"/>
            </wp:cNvGraphicFramePr>
            <a:graphic>
              <a:graphicData uri="http://schemas.openxmlformats.org/drawingml/2006/picture">
                <pic:pic>
                  <pic:nvPicPr>
                    <pic:cNvPr id="56" name="image60.png"/>
                    <pic:cNvPicPr/>
                  </pic:nvPicPr>
                  <pic:blipFill>
                    <a:blip r:embed="rId92" cstate="print"/>
                    <a:stretch>
                      <a:fillRect/>
                    </a:stretch>
                  </pic:blipFill>
                  <pic:spPr>
                    <a:xfrm>
                      <a:off x="0" y="0"/>
                      <a:ext cx="2232659" cy="9144"/>
                    </a:xfrm>
                    <a:prstGeom prst="rect">
                      <a:avLst/>
                    </a:prstGeom>
                  </pic:spPr>
                </pic:pic>
              </a:graphicData>
            </a:graphic>
          </wp:inline>
        </w:drawing>
      </w:r>
      <w:r>
        <w:rPr>
          <w:rFonts w:ascii="宋体" w:hAnsi="宋体" w:cs="宋体" w:eastAsia="宋体" w:hint="default"/>
          <w:sz w:val="2"/>
          <w:szCs w:val="2"/>
        </w:rPr>
      </w:r>
    </w:p>
    <w:p>
      <w:pPr>
        <w:tabs>
          <w:tab w:pos="5370" w:val="left" w:leader="none"/>
          <w:tab w:pos="7134" w:val="left" w:leader="none"/>
        </w:tabs>
        <w:spacing w:before="55"/>
        <w:ind w:left="517" w:right="81"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现金及现金等价物净增加额</w:t>
        <w:tab/>
      </w:r>
      <w:r>
        <w:rPr>
          <w:rFonts w:ascii="Times New Roman" w:hAnsi="Times New Roman" w:cs="Times New Roman" w:eastAsia="Times New Roman" w:hint="default"/>
          <w:spacing w:val="-1"/>
          <w:position w:val="1"/>
          <w:sz w:val="18"/>
          <w:szCs w:val="18"/>
        </w:rPr>
        <w:t>-104,946,220.20</w:t>
        <w:tab/>
        <w:t>198,467,561.25</w:t>
      </w:r>
      <w:r>
        <w:rPr>
          <w:rFonts w:ascii="Times New Roman" w:hAnsi="Times New Roman" w:cs="Times New Roman" w:eastAsia="Times New Roman" w:hint="default"/>
          <w:spacing w:val="-1"/>
          <w:sz w:val="18"/>
          <w:szCs w:val="18"/>
        </w:rPr>
      </w:r>
    </w:p>
    <w:p>
      <w:pPr>
        <w:spacing w:line="240" w:lineRule="auto" w:before="6"/>
        <w:rPr>
          <w:rFonts w:ascii="Times New Roman" w:hAnsi="Times New Roman" w:cs="Times New Roman" w:eastAsia="Times New Roman" w:hint="default"/>
          <w:sz w:val="8"/>
          <w:szCs w:val="8"/>
        </w:rPr>
      </w:pPr>
    </w:p>
    <w:p>
      <w:pPr>
        <w:spacing w:line="43" w:lineRule="exact"/>
        <w:ind w:left="4756"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177.25pt;height:2.2pt;mso-position-horizontal-relative:char;mso-position-vertical-relative:line" coordorigin="0,0" coordsize="3545,44">
            <v:group style="position:absolute;left:7;top:36;width:1824;height:2" coordorigin="7,36" coordsize="1824,2">
              <v:shape style="position:absolute;left:7;top:36;width:1824;height:2" coordorigin="7,36" coordsize="1824,0" path="m7,36l1831,36e" filled="false" stroked="true" strokeweight=".72pt" strokecolor="#000000">
                <v:path arrowok="t"/>
              </v:shape>
            </v:group>
            <v:group style="position:absolute;left:7;top:7;width:1824;height:2" coordorigin="7,7" coordsize="1824,2">
              <v:shape style="position:absolute;left:7;top:7;width:1824;height:2" coordorigin="7,7" coordsize="1824,0" path="m7,7l1831,7e" filled="false" stroked="true" strokeweight=".72pt" strokecolor="#000000">
                <v:path arrowok="t"/>
              </v:shape>
            </v:group>
            <v:group style="position:absolute;left:1817;top:7;width:44;height:2" coordorigin="1817,7" coordsize="44,2">
              <v:shape style="position:absolute;left:1817;top:7;width:44;height:2" coordorigin="1817,7" coordsize="44,0" path="m1817,7l1860,7e" filled="false" stroked="true" strokeweight=".72pt" strokecolor="#000000">
                <v:path arrowok="t"/>
              </v:shape>
            </v:group>
            <v:group style="position:absolute;left:1817;top:36;width:44;height:2" coordorigin="1817,36" coordsize="44,2">
              <v:shape style="position:absolute;left:1817;top:36;width:44;height:2" coordorigin="1817,36" coordsize="44,0" path="m1817,36l1860,36e" filled="false" stroked="true" strokeweight=".72pt" strokecolor="#000000">
                <v:path arrowok="t"/>
              </v:shape>
            </v:group>
            <v:group style="position:absolute;left:1860;top:36;width:1678;height:2" coordorigin="1860,36" coordsize="1678,2">
              <v:shape style="position:absolute;left:1860;top:36;width:1678;height:2" coordorigin="1860,36" coordsize="1678,0" path="m1860,36l3538,36e" filled="false" stroked="true" strokeweight=".72pt" strokecolor="#000000">
                <v:path arrowok="t"/>
              </v:shape>
            </v:group>
            <v:group style="position:absolute;left:1860;top:7;width:1678;height:2" coordorigin="1860,7" coordsize="1678,2">
              <v:shape style="position:absolute;left:1860;top:7;width:1678;height:2" coordorigin="1860,7" coordsize="1678,0" path="m1860,7l3538,7e" filled="false" stroked="true" strokeweight=".72pt" strokecolor="#000000">
                <v:path arrowok="t"/>
              </v:shape>
            </v:group>
          </v:group>
        </w:pict>
      </w:r>
      <w:r>
        <w:rPr>
          <w:rFonts w:ascii="Times New Roman" w:hAnsi="Times New Roman" w:cs="Times New Roman" w:eastAsia="Times New Roman" w:hint="default"/>
          <w:position w:val="0"/>
          <w:sz w:val="4"/>
          <w:szCs w:val="4"/>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pStyle w:val="BodyText"/>
        <w:spacing w:line="240" w:lineRule="auto" w:before="26"/>
        <w:ind w:left="637" w:right="81"/>
        <w:jc w:val="left"/>
      </w:pPr>
      <w:r>
        <w:rPr/>
        <w:t>附注</w:t>
      </w:r>
      <w:r>
        <w:rPr>
          <w:spacing w:val="-62"/>
        </w:rPr>
        <w:t> </w:t>
      </w:r>
      <w:r>
        <w:rPr>
          <w:rFonts w:ascii="Times New Roman" w:hAnsi="Times New Roman" w:cs="Times New Roman" w:eastAsia="Times New Roman" w:hint="default"/>
        </w:rPr>
        <w:t>12</w:t>
      </w:r>
      <w:r>
        <w:rPr/>
        <w:t>、非货币性资产交换</w:t>
      </w:r>
    </w:p>
    <w:p>
      <w:pPr>
        <w:pStyle w:val="BodyText"/>
        <w:spacing w:line="240" w:lineRule="auto"/>
        <w:ind w:left="577" w:right="81"/>
        <w:jc w:val="left"/>
      </w:pPr>
      <w:r>
        <w:rPr/>
        <w:t>截止</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日，本公司无需要披露的非货币性资产交换。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1"/>
          <w:szCs w:val="31"/>
        </w:rPr>
      </w:pPr>
    </w:p>
    <w:p>
      <w:pPr>
        <w:pStyle w:val="BodyText"/>
        <w:spacing w:line="240" w:lineRule="auto" w:before="0"/>
        <w:ind w:left="637" w:right="81"/>
        <w:jc w:val="left"/>
      </w:pPr>
      <w:r>
        <w:rPr/>
        <w:t>附注</w:t>
      </w:r>
      <w:r>
        <w:rPr>
          <w:spacing w:val="-62"/>
        </w:rPr>
        <w:t> </w:t>
      </w:r>
      <w:r>
        <w:rPr>
          <w:rFonts w:ascii="Times New Roman" w:hAnsi="Times New Roman" w:cs="Times New Roman" w:eastAsia="Times New Roman" w:hint="default"/>
        </w:rPr>
        <w:t>13</w:t>
      </w:r>
      <w:r>
        <w:rPr/>
        <w:t>、股份支付</w:t>
      </w:r>
    </w:p>
    <w:p>
      <w:pPr>
        <w:pStyle w:val="BodyText"/>
        <w:spacing w:line="240" w:lineRule="auto"/>
        <w:ind w:left="637" w:right="81"/>
        <w:jc w:val="left"/>
      </w:pPr>
      <w:r>
        <w:rPr/>
        <w:t>截止</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日，本公司无需要披露的股份支付。</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637" w:right="81"/>
        <w:jc w:val="left"/>
      </w:pPr>
      <w:r>
        <w:rPr/>
        <w:t>附注</w:t>
      </w:r>
      <w:r>
        <w:rPr>
          <w:spacing w:val="-62"/>
        </w:rPr>
        <w:t> </w:t>
      </w:r>
      <w:r>
        <w:rPr>
          <w:rFonts w:ascii="Times New Roman" w:hAnsi="Times New Roman" w:cs="Times New Roman" w:eastAsia="Times New Roman" w:hint="default"/>
        </w:rPr>
        <w:t>14</w:t>
      </w:r>
      <w:r>
        <w:rPr/>
        <w:t>、债务重组</w:t>
      </w:r>
    </w:p>
    <w:p>
      <w:pPr>
        <w:pStyle w:val="BodyText"/>
        <w:spacing w:line="240" w:lineRule="auto" w:before="133"/>
        <w:ind w:left="637" w:right="81"/>
        <w:jc w:val="left"/>
      </w:pPr>
      <w:r>
        <w:rPr/>
        <w:t>截止</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日，本公司无需要披露的债务重组。</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637" w:right="81"/>
        <w:jc w:val="left"/>
      </w:pPr>
      <w:r>
        <w:rPr/>
        <w:t>附注</w:t>
      </w:r>
      <w:r>
        <w:rPr>
          <w:spacing w:val="-62"/>
        </w:rPr>
        <w:t> </w:t>
      </w:r>
      <w:r>
        <w:rPr>
          <w:rFonts w:ascii="Times New Roman" w:hAnsi="Times New Roman" w:cs="Times New Roman" w:eastAsia="Times New Roman" w:hint="default"/>
        </w:rPr>
        <w:t>15</w:t>
      </w:r>
      <w:r>
        <w:rPr/>
        <w:t>、借款费用</w:t>
      </w:r>
    </w:p>
    <w:p>
      <w:pPr>
        <w:pStyle w:val="BodyText"/>
        <w:spacing w:line="240" w:lineRule="auto"/>
        <w:ind w:left="637" w:right="81"/>
        <w:jc w:val="left"/>
      </w:pPr>
      <w:r>
        <w:rPr/>
        <w:t>截止</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日，本公司无资本化借款费用。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26"/>
        <w:ind w:left="637" w:right="81"/>
        <w:jc w:val="left"/>
      </w:pPr>
      <w:r>
        <w:rPr/>
        <w:t>附注</w:t>
      </w:r>
      <w:r>
        <w:rPr>
          <w:spacing w:val="-61"/>
        </w:rPr>
        <w:t> </w:t>
      </w:r>
      <w:r>
        <w:rPr>
          <w:rFonts w:ascii="Times New Roman" w:hAnsi="Times New Roman" w:cs="Times New Roman" w:eastAsia="Times New Roman" w:hint="default"/>
        </w:rPr>
        <w:t>16</w:t>
      </w:r>
      <w:r>
        <w:rPr/>
        <w:t>、租赁</w:t>
      </w:r>
    </w:p>
    <w:p>
      <w:pPr>
        <w:pStyle w:val="BodyText"/>
        <w:spacing w:line="240" w:lineRule="auto" w:before="133"/>
        <w:ind w:left="637" w:right="81"/>
        <w:jc w:val="left"/>
      </w:pPr>
      <w:r>
        <w:rPr/>
        <w:t>（</w:t>
      </w:r>
      <w:r>
        <w:rPr>
          <w:rFonts w:ascii="Times New Roman" w:hAnsi="Times New Roman" w:cs="Times New Roman" w:eastAsia="Times New Roman" w:hint="default"/>
        </w:rPr>
        <w:t>1</w:t>
      </w:r>
      <w:r>
        <w:rPr/>
        <w:t>）本公司作为融资租赁出租人，未实现融资收益的余额为</w:t>
      </w:r>
      <w:r>
        <w:rPr>
          <w:spacing w:val="-65"/>
        </w:rPr>
        <w:t> </w:t>
      </w:r>
      <w:r>
        <w:rPr/>
        <w:t>12,715,574.45</w:t>
      </w:r>
    </w:p>
    <w:p>
      <w:pPr>
        <w:pStyle w:val="BodyText"/>
        <w:spacing w:line="240" w:lineRule="auto"/>
        <w:ind w:left="157" w:right="81"/>
        <w:jc w:val="left"/>
      </w:pPr>
      <w:r>
        <w:rPr/>
        <w:t>元。</w:t>
      </w:r>
    </w:p>
    <w:p>
      <w:pPr>
        <w:spacing w:line="240" w:lineRule="auto" w:before="4"/>
        <w:rPr>
          <w:rFonts w:ascii="宋体" w:hAnsi="宋体" w:cs="宋体" w:eastAsia="宋体" w:hint="default"/>
          <w:sz w:val="9"/>
          <w:szCs w:val="9"/>
        </w:rPr>
      </w:pPr>
    </w:p>
    <w:p>
      <w:pPr>
        <w:spacing w:before="36"/>
        <w:ind w:left="577" w:right="81" w:firstLine="0"/>
        <w:jc w:val="left"/>
        <w:rPr>
          <w:rFonts w:ascii="宋体" w:hAnsi="宋体" w:cs="宋体" w:eastAsia="宋体" w:hint="default"/>
          <w:sz w:val="21"/>
          <w:szCs w:val="21"/>
        </w:rPr>
      </w:pPr>
      <w:r>
        <w:rPr>
          <w:rFonts w:ascii="宋体" w:hAnsi="宋体" w:cs="宋体" w:eastAsia="宋体" w:hint="default"/>
          <w:sz w:val="21"/>
          <w:szCs w:val="21"/>
        </w:rPr>
        <w:t>具体情况如下：</w:t>
      </w:r>
    </w:p>
    <w:p>
      <w:pPr>
        <w:spacing w:line="240" w:lineRule="auto" w:before="12"/>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3350"/>
        <w:gridCol w:w="2477"/>
      </w:tblGrid>
      <w:tr>
        <w:trPr>
          <w:trHeight w:val="401" w:hRule="exact"/>
        </w:trPr>
        <w:tc>
          <w:tcPr>
            <w:tcW w:w="3350"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9"/>
              <w:ind w:left="1365" w:right="0"/>
              <w:jc w:val="left"/>
              <w:rPr>
                <w:rFonts w:ascii="宋体" w:hAnsi="宋体" w:cs="宋体" w:eastAsia="宋体" w:hint="default"/>
                <w:sz w:val="18"/>
                <w:szCs w:val="18"/>
              </w:rPr>
            </w:pPr>
            <w:r>
              <w:rPr>
                <w:rFonts w:ascii="宋体" w:hAnsi="宋体" w:cs="宋体" w:eastAsia="宋体" w:hint="default"/>
                <w:sz w:val="18"/>
                <w:szCs w:val="18"/>
              </w:rPr>
              <w:t>剩余租赁期</w:t>
            </w:r>
          </w:p>
        </w:tc>
        <w:tc>
          <w:tcPr>
            <w:tcW w:w="2477"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9"/>
              <w:ind w:left="261" w:right="0"/>
              <w:jc w:val="center"/>
              <w:rPr>
                <w:rFonts w:ascii="宋体" w:hAnsi="宋体" w:cs="宋体" w:eastAsia="宋体" w:hint="default"/>
                <w:sz w:val="18"/>
                <w:szCs w:val="18"/>
              </w:rPr>
            </w:pPr>
            <w:r>
              <w:rPr>
                <w:rFonts w:ascii="宋体" w:hAnsi="宋体" w:cs="宋体" w:eastAsia="宋体" w:hint="default"/>
                <w:sz w:val="18"/>
                <w:szCs w:val="18"/>
              </w:rPr>
              <w:t>最低租赁收款额</w:t>
            </w:r>
          </w:p>
        </w:tc>
      </w:tr>
      <w:tr>
        <w:trPr>
          <w:trHeight w:val="408" w:hRule="exact"/>
        </w:trPr>
        <w:tc>
          <w:tcPr>
            <w:tcW w:w="335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77"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262" w:right="0"/>
              <w:jc w:val="center"/>
              <w:rPr>
                <w:rFonts w:ascii="Times New Roman" w:hAnsi="Times New Roman" w:cs="Times New Roman" w:eastAsia="Times New Roman" w:hint="default"/>
                <w:sz w:val="18"/>
                <w:szCs w:val="18"/>
              </w:rPr>
            </w:pPr>
            <w:r>
              <w:rPr>
                <w:rFonts w:ascii="Times New Roman"/>
                <w:sz w:val="18"/>
              </w:rPr>
              <w:t>19,028,312.47</w:t>
            </w:r>
          </w:p>
        </w:tc>
      </w:tr>
      <w:tr>
        <w:trPr>
          <w:trHeight w:val="401" w:hRule="exact"/>
        </w:trPr>
        <w:tc>
          <w:tcPr>
            <w:tcW w:w="33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62" w:right="0"/>
              <w:jc w:val="center"/>
              <w:rPr>
                <w:rFonts w:ascii="Times New Roman" w:hAnsi="Times New Roman" w:cs="Times New Roman" w:eastAsia="Times New Roman" w:hint="default"/>
                <w:sz w:val="18"/>
                <w:szCs w:val="18"/>
              </w:rPr>
            </w:pPr>
            <w:r>
              <w:rPr>
                <w:rFonts w:ascii="Times New Roman"/>
                <w:sz w:val="18"/>
              </w:rPr>
              <w:t>16,867,746.79</w:t>
            </w:r>
          </w:p>
        </w:tc>
      </w:tr>
      <w:tr>
        <w:trPr>
          <w:trHeight w:val="396" w:hRule="exact"/>
        </w:trPr>
        <w:tc>
          <w:tcPr>
            <w:tcW w:w="335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年以上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62" w:right="0"/>
              <w:jc w:val="center"/>
              <w:rPr>
                <w:rFonts w:ascii="Times New Roman" w:hAnsi="Times New Roman" w:cs="Times New Roman" w:eastAsia="Times New Roman" w:hint="default"/>
                <w:sz w:val="18"/>
                <w:szCs w:val="18"/>
              </w:rPr>
            </w:pPr>
            <w:r>
              <w:rPr>
                <w:rFonts w:ascii="Times New Roman"/>
                <w:sz w:val="18"/>
              </w:rPr>
              <w:t>14,198,818.92</w:t>
            </w:r>
          </w:p>
        </w:tc>
      </w:tr>
      <w:tr>
        <w:trPr>
          <w:trHeight w:val="399" w:hRule="exact"/>
        </w:trPr>
        <w:tc>
          <w:tcPr>
            <w:tcW w:w="3350"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62" w:right="0"/>
              <w:jc w:val="center"/>
              <w:rPr>
                <w:rFonts w:ascii="Times New Roman" w:hAnsi="Times New Roman" w:cs="Times New Roman" w:eastAsia="Times New Roman" w:hint="default"/>
                <w:sz w:val="18"/>
                <w:szCs w:val="18"/>
              </w:rPr>
            </w:pPr>
            <w:r>
              <w:rPr>
                <w:rFonts w:ascii="Times New Roman"/>
                <w:sz w:val="18"/>
              </w:rPr>
              <w:t>11,596,495.15</w:t>
            </w:r>
          </w:p>
          <w:p>
            <w:pPr>
              <w:pStyle w:val="TableParagraph"/>
              <w:spacing w:line="240" w:lineRule="auto" w:before="11"/>
              <w:ind w:right="0"/>
              <w:jc w:val="left"/>
              <w:rPr>
                <w:rFonts w:ascii="宋体" w:hAnsi="宋体" w:cs="宋体" w:eastAsia="宋体" w:hint="default"/>
                <w:sz w:val="7"/>
                <w:szCs w:val="7"/>
              </w:rPr>
            </w:pPr>
          </w:p>
          <w:p>
            <w:pPr>
              <w:pStyle w:val="TableParagraph"/>
              <w:spacing w:line="20" w:lineRule="exact"/>
              <w:ind w:left="259" w:right="-3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403604" cy="6095"/>
                  <wp:effectExtent l="0" t="0" r="0" b="0"/>
                  <wp:docPr id="57" name="image61.png" descr=""/>
                  <wp:cNvGraphicFramePr>
                    <a:graphicFrameLocks noChangeAspect="1"/>
                  </wp:cNvGraphicFramePr>
                  <a:graphic>
                    <a:graphicData uri="http://schemas.openxmlformats.org/drawingml/2006/picture">
                      <pic:pic>
                        <pic:nvPicPr>
                          <pic:cNvPr id="58" name="image61.png"/>
                          <pic:cNvPicPr/>
                        </pic:nvPicPr>
                        <pic:blipFill>
                          <a:blip r:embed="rId93" cstate="print"/>
                          <a:stretch>
                            <a:fillRect/>
                          </a:stretch>
                        </pic:blipFill>
                        <pic:spPr>
                          <a:xfrm>
                            <a:off x="0" y="0"/>
                            <a:ext cx="1403604" cy="6095"/>
                          </a:xfrm>
                          <a:prstGeom prst="rect">
                            <a:avLst/>
                          </a:prstGeom>
                        </pic:spPr>
                      </pic:pic>
                    </a:graphicData>
                  </a:graphic>
                </wp:inline>
              </w:drawing>
            </w:r>
            <w:r>
              <w:rPr>
                <w:rFonts w:ascii="宋体" w:hAnsi="宋体" w:cs="宋体" w:eastAsia="宋体" w:hint="default"/>
                <w:sz w:val="2"/>
                <w:szCs w:val="2"/>
              </w:rPr>
            </w:r>
          </w:p>
        </w:tc>
      </w:tr>
      <w:tr>
        <w:trPr>
          <w:trHeight w:val="393" w:hRule="exact"/>
        </w:trPr>
        <w:tc>
          <w:tcPr>
            <w:tcW w:w="33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7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62" w:right="0"/>
              <w:jc w:val="center"/>
              <w:rPr>
                <w:rFonts w:ascii="Times New Roman" w:hAnsi="Times New Roman" w:cs="Times New Roman" w:eastAsia="Times New Roman" w:hint="default"/>
                <w:sz w:val="18"/>
                <w:szCs w:val="18"/>
              </w:rPr>
            </w:pPr>
            <w:r>
              <w:rPr>
                <w:rFonts w:ascii="Times New Roman"/>
                <w:sz w:val="18"/>
              </w:rPr>
              <w:t>61,691,373.33</w:t>
            </w:r>
          </w:p>
        </w:tc>
      </w:tr>
    </w:tbl>
    <w:p>
      <w:pPr>
        <w:spacing w:line="28" w:lineRule="exact"/>
        <w:ind w:left="3709" w:right="0" w:firstLine="0"/>
        <w:rPr>
          <w:rFonts w:ascii="宋体" w:hAnsi="宋体" w:cs="宋体" w:eastAsia="宋体" w:hint="default"/>
          <w:sz w:val="2"/>
          <w:szCs w:val="2"/>
        </w:rPr>
      </w:pPr>
      <w:r>
        <w:rPr>
          <w:rFonts w:ascii="宋体" w:hAnsi="宋体" w:cs="宋体" w:eastAsia="宋体" w:hint="default"/>
          <w:position w:val="0"/>
          <w:sz w:val="2"/>
          <w:szCs w:val="2"/>
        </w:rPr>
        <w:pict>
          <v:group style="width:111.75pt;height:1.45pt;mso-position-horizontal-relative:char;mso-position-vertical-relative:line" coordorigin="0,0" coordsize="2235,29">
            <v:group style="position:absolute;left:5;top:24;width:2225;height:2" coordorigin="5,24" coordsize="2225,2">
              <v:shape style="position:absolute;left:5;top:24;width:2225;height:2" coordorigin="5,24" coordsize="2225,0" path="m5,24l2230,24e" filled="false" stroked="true" strokeweight=".48pt" strokecolor="#000000">
                <v:path arrowok="t"/>
              </v:shape>
            </v:group>
            <v:group style="position:absolute;left:5;top:5;width:2225;height:2" coordorigin="5,5" coordsize="2225,2">
              <v:shape style="position:absolute;left:5;top:5;width:2225;height:2" coordorigin="5,5" coordsize="2225,0" path="m5,5l2230,5e" filled="false" stroked="true" strokeweight=".48pt" strokecolor="#000000">
                <v:path arrowok="t"/>
              </v:shape>
            </v:group>
          </v:group>
        </w:pict>
      </w:r>
      <w:r>
        <w:rPr>
          <w:rFonts w:ascii="宋体" w:hAnsi="宋体" w:cs="宋体" w:eastAsia="宋体" w:hint="default"/>
          <w:position w:val="0"/>
          <w:sz w:val="2"/>
          <w:szCs w:val="2"/>
        </w:rPr>
      </w:r>
    </w:p>
    <w:p>
      <w:pPr>
        <w:spacing w:line="261" w:lineRule="exact" w:before="0"/>
        <w:ind w:left="157" w:right="8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）本公司无其他租赁情况。</w:t>
      </w:r>
    </w:p>
    <w:p>
      <w:pPr>
        <w:spacing w:line="240" w:lineRule="auto" w:before="12"/>
        <w:rPr>
          <w:rFonts w:ascii="宋体" w:hAnsi="宋体" w:cs="宋体" w:eastAsia="宋体" w:hint="default"/>
          <w:sz w:val="29"/>
          <w:szCs w:val="29"/>
        </w:rPr>
      </w:pPr>
    </w:p>
    <w:p>
      <w:pPr>
        <w:pStyle w:val="BodyText"/>
        <w:spacing w:line="240" w:lineRule="auto" w:before="0"/>
        <w:ind w:left="517" w:right="81"/>
        <w:jc w:val="left"/>
      </w:pPr>
      <w:r>
        <w:rPr/>
        <w:t>附注</w:t>
      </w:r>
      <w:r>
        <w:rPr>
          <w:spacing w:val="-62"/>
        </w:rPr>
        <w:t> </w:t>
      </w:r>
      <w:r>
        <w:rPr>
          <w:rFonts w:ascii="Times New Roman" w:hAnsi="Times New Roman" w:cs="Times New Roman" w:eastAsia="Times New Roman" w:hint="default"/>
        </w:rPr>
        <w:t>17</w:t>
      </w:r>
      <w:r>
        <w:rPr/>
        <w:t>、关联方关系及其交易</w:t>
      </w:r>
    </w:p>
    <w:p>
      <w:pPr>
        <w:spacing w:line="240" w:lineRule="auto" w:before="10"/>
        <w:rPr>
          <w:rFonts w:ascii="宋体" w:hAnsi="宋体" w:cs="宋体" w:eastAsia="宋体" w:hint="default"/>
          <w:sz w:val="19"/>
          <w:szCs w:val="19"/>
        </w:rPr>
      </w:pPr>
    </w:p>
    <w:p>
      <w:pPr>
        <w:pStyle w:val="BodyText"/>
        <w:spacing w:line="240" w:lineRule="auto" w:before="0"/>
        <w:ind w:left="277" w:right="81"/>
        <w:jc w:val="left"/>
      </w:pPr>
      <w:r>
        <w:rPr/>
        <w:t>（</w:t>
      </w:r>
      <w:r>
        <w:rPr>
          <w:rFonts w:ascii="Times New Roman" w:hAnsi="Times New Roman" w:cs="Times New Roman" w:eastAsia="Times New Roman" w:hint="default"/>
        </w:rPr>
        <w:t>1</w:t>
      </w:r>
      <w:r>
        <w:rPr/>
        <w:t>）存在控制关系的关联方</w:t>
      </w:r>
    </w:p>
    <w:p>
      <w:pPr>
        <w:spacing w:line="240" w:lineRule="auto" w:before="1"/>
        <w:rPr>
          <w:rFonts w:ascii="宋体" w:hAnsi="宋体" w:cs="宋体" w:eastAsia="宋体" w:hint="default"/>
          <w:sz w:val="17"/>
          <w:szCs w:val="17"/>
        </w:rPr>
      </w:pPr>
    </w:p>
    <w:p>
      <w:pPr>
        <w:spacing w:before="44"/>
        <w:ind w:left="517" w:right="81" w:firstLine="0"/>
        <w:jc w:val="left"/>
        <w:rPr>
          <w:rFonts w:ascii="宋体" w:hAnsi="宋体" w:cs="宋体" w:eastAsia="宋体" w:hint="default"/>
          <w:sz w:val="18"/>
          <w:szCs w:val="18"/>
        </w:rPr>
      </w:pPr>
      <w:r>
        <w:rPr>
          <w:rFonts w:ascii="宋体" w:hAnsi="宋体" w:cs="宋体" w:eastAsia="宋体" w:hint="default"/>
          <w:sz w:val="18"/>
          <w:szCs w:val="18"/>
        </w:rPr>
        <w:t>杨文江，公司控股股东，持有股份公司股份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95,371,358.00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股，占公司股本总额的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63.95%</w:t>
      </w:r>
      <w:r>
        <w:rPr>
          <w:rFonts w:ascii="宋体" w:hAnsi="宋体" w:cs="宋体" w:eastAsia="宋体" w:hint="default"/>
          <w:sz w:val="18"/>
          <w:szCs w:val="18"/>
        </w:rPr>
        <w:t>。</w:t>
      </w:r>
    </w:p>
    <w:p>
      <w:pPr>
        <w:spacing w:line="240" w:lineRule="auto" w:before="6"/>
        <w:rPr>
          <w:rFonts w:ascii="宋体" w:hAnsi="宋体" w:cs="宋体" w:eastAsia="宋体" w:hint="default"/>
          <w:sz w:val="19"/>
          <w:szCs w:val="19"/>
        </w:rPr>
      </w:pPr>
    </w:p>
    <w:p>
      <w:pPr>
        <w:pStyle w:val="BodyText"/>
        <w:spacing w:line="240" w:lineRule="auto" w:before="0"/>
        <w:ind w:left="277" w:right="81"/>
        <w:jc w:val="left"/>
      </w:pPr>
      <w:r>
        <w:rPr/>
        <w:t>（</w:t>
      </w:r>
      <w:r>
        <w:rPr>
          <w:rFonts w:ascii="Times New Roman" w:hAnsi="Times New Roman" w:cs="Times New Roman" w:eastAsia="Times New Roman" w:hint="default"/>
        </w:rPr>
        <w:t>2</w:t>
      </w:r>
      <w:r>
        <w:rPr/>
        <w:t>）本公司的子公司、联营企业和合营企业的相关信息见附注</w:t>
      </w:r>
      <w:r>
        <w:rPr>
          <w:spacing w:val="-65"/>
        </w:rPr>
        <w:t> </w:t>
      </w:r>
      <w:r>
        <w:rPr>
          <w:rFonts w:ascii="Times New Roman" w:hAnsi="Times New Roman" w:cs="Times New Roman" w:eastAsia="Times New Roman" w:hint="default"/>
        </w:rPr>
        <w:t>3</w:t>
      </w:r>
      <w:r>
        <w:rPr/>
        <w:t>。</w:t>
      </w:r>
    </w:p>
    <w:p>
      <w:pPr>
        <w:spacing w:after="0" w:line="240" w:lineRule="auto"/>
        <w:jc w:val="left"/>
        <w:sectPr>
          <w:pgSz w:w="11900" w:h="16840"/>
          <w:pgMar w:header="877" w:footer="1047" w:top="1100" w:bottom="1240" w:left="1640" w:right="1320"/>
        </w:sectPr>
      </w:pPr>
    </w:p>
    <w:p>
      <w:pPr>
        <w:spacing w:line="240" w:lineRule="auto" w:before="7"/>
        <w:rPr>
          <w:rFonts w:ascii="宋体" w:hAnsi="宋体" w:cs="宋体" w:eastAsia="宋体" w:hint="default"/>
          <w:sz w:val="19"/>
          <w:szCs w:val="19"/>
        </w:rPr>
      </w:pPr>
    </w:p>
    <w:p>
      <w:pPr>
        <w:pStyle w:val="BodyText"/>
        <w:spacing w:line="240" w:lineRule="auto" w:before="26"/>
        <w:ind w:left="297" w:right="1760"/>
        <w:jc w:val="left"/>
      </w:pPr>
      <w:r>
        <w:rPr/>
        <w:t>（</w:t>
      </w:r>
      <w:r>
        <w:rPr>
          <w:rFonts w:ascii="Times New Roman" w:hAnsi="Times New Roman" w:cs="Times New Roman" w:eastAsia="Times New Roman" w:hint="default"/>
        </w:rPr>
        <w:t>3</w:t>
      </w:r>
      <w:r>
        <w:rPr/>
        <w:t>）本公司的其他关联方的情况如下：</w:t>
      </w:r>
    </w:p>
    <w:p>
      <w:pPr>
        <w:spacing w:line="240" w:lineRule="auto" w:before="10"/>
        <w:rPr>
          <w:rFonts w:ascii="宋体" w:hAnsi="宋体" w:cs="宋体" w:eastAsia="宋体" w:hint="default"/>
          <w:sz w:val="22"/>
          <w:szCs w:val="22"/>
        </w:rPr>
      </w:pPr>
    </w:p>
    <w:p>
      <w:pPr>
        <w:spacing w:line="422" w:lineRule="exact"/>
        <w:ind w:left="10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89.8pt;height:21.15pt;mso-position-horizontal-relative:char;mso-position-vertical-relative:line" coordorigin="0,0" coordsize="7796,423">
            <v:group style="position:absolute;left:23;top:391;width:2573;height:2" coordorigin="23,391" coordsize="2573,2">
              <v:shape style="position:absolute;left:23;top:391;width:2573;height:2" coordorigin="23,391" coordsize="2573,0" path="m23,391l2596,391e" filled="false" stroked="true" strokeweight="2.3pt" strokecolor="#cccccc">
                <v:path arrowok="t"/>
              </v:shape>
            </v:group>
            <v:group style="position:absolute;left:46;top:46;width:2;height:322" coordorigin="46,46" coordsize="2,322">
              <v:shape style="position:absolute;left:46;top:46;width:2;height:322" coordorigin="46,46" coordsize="0,322" path="m46,46l46,368e" filled="false" stroked="true" strokeweight="2.279995pt" strokecolor="#cccccc">
                <v:path arrowok="t"/>
              </v:shape>
            </v:group>
            <v:group style="position:absolute;left:23;top:23;width:2573;height:2" coordorigin="23,23" coordsize="2573,2">
              <v:shape style="position:absolute;left:23;top:23;width:2573;height:2" coordorigin="23,23" coordsize="2573,0" path="m23,23l2596,23e" filled="false" stroked="true" strokeweight="2.3pt" strokecolor="#cccccc">
                <v:path arrowok="t"/>
              </v:shape>
            </v:group>
            <v:group style="position:absolute;left:2567;top:46;width:29;height:322" coordorigin="2567,46" coordsize="29,322">
              <v:shape style="position:absolute;left:2567;top:46;width:29;height:322" coordorigin="2567,46" coordsize="29,322" path="m2567,368l2596,368,2596,46,2567,46,2567,368xe" filled="true" fillcolor="#cccccc" stroked="false">
                <v:path arrowok="t"/>
                <v:fill type="solid"/>
              </v:shape>
            </v:group>
            <v:group style="position:absolute;left:69;top:46;width:2499;height:322" coordorigin="69,46" coordsize="2499,322">
              <v:shape style="position:absolute;left:69;top:46;width:2499;height:322" coordorigin="69,46" coordsize="2499,322" path="m69,368l2567,368,2567,46,69,46,69,368xe" filled="true" fillcolor="#cccccc" stroked="false">
                <v:path arrowok="t"/>
                <v:fill type="solid"/>
              </v:shape>
            </v:group>
            <v:group style="position:absolute;left:2581;top:391;width:1188;height:2" coordorigin="2581,391" coordsize="1188,2">
              <v:shape style="position:absolute;left:2581;top:391;width:1188;height:2" coordorigin="2581,391" coordsize="1188,0" path="m2581,391l3769,391e" filled="false" stroked="true" strokeweight="2.3pt" strokecolor="#cccccc">
                <v:path arrowok="t"/>
              </v:shape>
            </v:group>
            <v:group style="position:absolute;left:2581;top:46;width:46;height:322" coordorigin="2581,46" coordsize="46,322">
              <v:shape style="position:absolute;left:2581;top:46;width:46;height:322" coordorigin="2581,46" coordsize="46,322" path="m2581,368l2627,368,2627,46,2581,46,2581,368xe" filled="true" fillcolor="#cccccc" stroked="false">
                <v:path arrowok="t"/>
                <v:fill type="solid"/>
              </v:shape>
            </v:group>
            <v:group style="position:absolute;left:2581;top:23;width:1188;height:2" coordorigin="2581,23" coordsize="1188,2">
              <v:shape style="position:absolute;left:2581;top:23;width:1188;height:2" coordorigin="2581,23" coordsize="1188,0" path="m2581,23l3769,23e" filled="false" stroked="true" strokeweight="2.3pt" strokecolor="#cccccc">
                <v:path arrowok="t"/>
              </v:shape>
            </v:group>
            <v:group style="position:absolute;left:3738;top:46;width:32;height:322" coordorigin="3738,46" coordsize="32,322">
              <v:shape style="position:absolute;left:3738;top:46;width:32;height:322" coordorigin="3738,46" coordsize="32,322" path="m3738,368l3769,368,3769,46,3738,46,3738,368xe" filled="true" fillcolor="#cccccc" stroked="false">
                <v:path arrowok="t"/>
                <v:fill type="solid"/>
              </v:shape>
            </v:group>
            <v:group style="position:absolute;left:2627;top:46;width:1112;height:322" coordorigin="2627,46" coordsize="1112,322">
              <v:shape style="position:absolute;left:2627;top:46;width:1112;height:322" coordorigin="2627,46" coordsize="1112,322" path="m2627,368l3738,368,3738,46,2627,46,2627,368xe" filled="true" fillcolor="#cccccc" stroked="false">
                <v:path arrowok="t"/>
                <v:fill type="solid"/>
              </v:shape>
            </v:group>
            <v:group style="position:absolute;left:3755;top:391;width:4018;height:2" coordorigin="3755,391" coordsize="4018,2">
              <v:shape style="position:absolute;left:3755;top:391;width:4018;height:2" coordorigin="3755,391" coordsize="4018,0" path="m3755,391l7773,391e" filled="false" stroked="true" strokeweight="2.3pt" strokecolor="#cccccc">
                <v:path arrowok="t"/>
              </v:shape>
            </v:group>
            <v:group style="position:absolute;left:3755;top:46;width:44;height:322" coordorigin="3755,46" coordsize="44,322">
              <v:shape style="position:absolute;left:3755;top:46;width:44;height:322" coordorigin="3755,46" coordsize="44,322" path="m3755,368l3798,368,3798,46,3755,46,3755,368xe" filled="true" fillcolor="#cccccc" stroked="false">
                <v:path arrowok="t"/>
                <v:fill type="solid"/>
              </v:shape>
            </v:group>
            <v:group style="position:absolute;left:3755;top:23;width:4018;height:2" coordorigin="3755,23" coordsize="4018,2">
              <v:shape style="position:absolute;left:3755;top:23;width:4018;height:2" coordorigin="3755,23" coordsize="4018,0" path="m3755,23l7773,23e" filled="false" stroked="true" strokeweight="2.3pt" strokecolor="#cccccc">
                <v:path arrowok="t"/>
              </v:shape>
            </v:group>
            <v:group style="position:absolute;left:7757;top:46;width:2;height:322" coordorigin="7757,46" coordsize="2,322">
              <v:shape style="position:absolute;left:7757;top:46;width:2;height:322" coordorigin="7757,46" coordsize="0,322" path="m7757,46l7757,368e" filled="false" stroked="true" strokeweight="1.56pt" strokecolor="#cccccc">
                <v:path arrowok="t"/>
              </v:shape>
            </v:group>
            <v:group style="position:absolute;left:3798;top:46;width:3944;height:322" coordorigin="3798,46" coordsize="3944,322">
              <v:shape style="position:absolute;left:3798;top:46;width:3944;height:322" coordorigin="3798,46" coordsize="3944,322" path="m3798,368l7741,368,7741,46,3798,46,3798,368xe" filled="true" fillcolor="#cccccc" stroked="false">
                <v:path arrowok="t"/>
                <v:fill type="solid"/>
              </v:shape>
            </v:group>
            <v:group style="position:absolute;left:37;top:418;width:2552;height:2" coordorigin="37,418" coordsize="2552,2">
              <v:shape style="position:absolute;left:37;top:418;width:2552;height:2" coordorigin="37,418" coordsize="2552,0" path="m37,418l2589,418e" filled="false" stroked="true" strokeweight=".48pt" strokecolor="#000000">
                <v:path arrowok="t"/>
              </v:shape>
            </v:group>
            <v:group style="position:absolute;left:2589;top:418;width:10;height:2" coordorigin="2589,418" coordsize="10,2">
              <v:shape style="position:absolute;left:2589;top:418;width:10;height:2" coordorigin="2589,418" coordsize="10,0" path="m2589,418l2598,418e" filled="false" stroked="true" strokeweight=".48pt" strokecolor="#000000">
                <v:path arrowok="t"/>
              </v:shape>
            </v:group>
            <v:group style="position:absolute;left:2598;top:418;width:1164;height:2" coordorigin="2598,418" coordsize="1164,2">
              <v:shape style="position:absolute;left:2598;top:418;width:1164;height:2" coordorigin="2598,418" coordsize="1164,0" path="m2598,418l3762,418e" filled="false" stroked="true" strokeweight=".48pt" strokecolor="#000000">
                <v:path arrowok="t"/>
              </v:shape>
            </v:group>
            <v:group style="position:absolute;left:3762;top:418;width:10;height:2" coordorigin="3762,418" coordsize="10,2">
              <v:shape style="position:absolute;left:3762;top:418;width:10;height:2" coordorigin="3762,418" coordsize="10,0" path="m3762,418l3772,418e" filled="false" stroked="true" strokeweight=".48pt" strokecolor="#000000">
                <v:path arrowok="t"/>
              </v:shape>
            </v:group>
            <v:group style="position:absolute;left:3772;top:418;width:3994;height:2" coordorigin="3772,418" coordsize="3994,2">
              <v:shape style="position:absolute;left:3772;top:418;width:3994;height:2" coordorigin="3772,418" coordsize="3994,0" path="m3772,418l7765,418e" filled="false" stroked="true" strokeweight=".48pt" strokecolor="#000000">
                <v:path arrowok="t"/>
              </v:shape>
              <v:shape style="position:absolute;left:23;top:0;width:7750;height:418" type="#_x0000_t202" filled="false" stroked="false">
                <v:textbox inset="0,0,0,0">
                  <w:txbxContent>
                    <w:p>
                      <w:pPr>
                        <w:tabs>
                          <w:tab w:pos="2603" w:val="left" w:leader="none"/>
                          <w:tab w:pos="5063" w:val="left" w:leader="none"/>
                        </w:tabs>
                        <w:spacing w:before="102"/>
                        <w:ind w:left="844" w:right="0" w:firstLine="0"/>
                        <w:jc w:val="left"/>
                        <w:rPr>
                          <w:rFonts w:ascii="宋体" w:hAnsi="宋体" w:cs="宋体" w:eastAsia="宋体" w:hint="default"/>
                          <w:sz w:val="18"/>
                          <w:szCs w:val="18"/>
                        </w:rPr>
                      </w:pPr>
                      <w:r>
                        <w:rPr>
                          <w:rFonts w:ascii="宋体" w:hAnsi="宋体" w:cs="宋体" w:eastAsia="宋体" w:hint="default"/>
                          <w:w w:val="95"/>
                          <w:sz w:val="18"/>
                          <w:szCs w:val="18"/>
                        </w:rPr>
                        <w:t>关联公司名称</w:t>
                        <w:tab/>
                        <w:t>组织机构代码</w:t>
                        <w:tab/>
                      </w:r>
                      <w:r>
                        <w:rPr>
                          <w:rFonts w:ascii="宋体" w:hAnsi="宋体" w:cs="宋体" w:eastAsia="宋体" w:hint="default"/>
                          <w:sz w:val="18"/>
                          <w:szCs w:val="18"/>
                        </w:rPr>
                        <w:t>与本公司的关系</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00" w:h="16840"/>
          <w:pgMar w:header="877" w:footer="1047" w:top="1100" w:bottom="1240" w:left="1620" w:right="1320"/>
        </w:sectPr>
      </w:pPr>
    </w:p>
    <w:p>
      <w:pPr>
        <w:spacing w:line="328" w:lineRule="auto" w:before="57"/>
        <w:ind w:left="1156" w:right="-20" w:hanging="900"/>
        <w:jc w:val="left"/>
        <w:rPr>
          <w:rFonts w:ascii="宋体" w:hAnsi="宋体" w:cs="宋体" w:eastAsia="宋体" w:hint="default"/>
          <w:sz w:val="18"/>
          <w:szCs w:val="18"/>
        </w:rPr>
      </w:pPr>
      <w:r>
        <w:rPr>
          <w:rFonts w:ascii="宋体" w:hAnsi="宋体" w:cs="宋体" w:eastAsia="宋体" w:hint="default"/>
          <w:sz w:val="18"/>
          <w:szCs w:val="18"/>
        </w:rPr>
        <w:t>广州东方宝龙汽车工业股份有</w:t>
      </w:r>
      <w:r>
        <w:rPr>
          <w:rFonts w:ascii="宋体" w:hAnsi="宋体" w:cs="宋体" w:eastAsia="宋体" w:hint="default"/>
          <w:w w:val="99"/>
          <w:sz w:val="18"/>
          <w:szCs w:val="18"/>
        </w:rPr>
        <w:t> </w:t>
      </w:r>
      <w:r>
        <w:rPr>
          <w:rFonts w:ascii="宋体" w:hAnsi="宋体" w:cs="宋体" w:eastAsia="宋体" w:hint="default"/>
          <w:sz w:val="18"/>
          <w:szCs w:val="18"/>
        </w:rPr>
        <w:t>限公司</w:t>
      </w:r>
    </w:p>
    <w:p>
      <w:pPr>
        <w:spacing w:line="240" w:lineRule="auto" w:before="8"/>
        <w:rPr>
          <w:rFonts w:ascii="宋体" w:hAnsi="宋体" w:cs="宋体" w:eastAsia="宋体" w:hint="default"/>
          <w:sz w:val="16"/>
          <w:szCs w:val="16"/>
        </w:rPr>
      </w:pPr>
      <w:r>
        <w:rPr/>
        <w:br w:type="column"/>
      </w:r>
      <w:r>
        <w:rPr>
          <w:rFonts w:ascii="宋体"/>
          <w:sz w:val="16"/>
        </w:rPr>
      </w:r>
    </w:p>
    <w:p>
      <w:pPr>
        <w:spacing w:before="0"/>
        <w:ind w:left="256" w:right="0" w:firstLine="0"/>
        <w:jc w:val="left"/>
        <w:rPr>
          <w:rFonts w:ascii="宋体" w:hAnsi="宋体" w:cs="宋体" w:eastAsia="宋体" w:hint="default"/>
          <w:sz w:val="18"/>
          <w:szCs w:val="18"/>
        </w:rPr>
      </w:pPr>
      <w:r>
        <w:rPr>
          <w:rFonts w:ascii="宋体" w:hAnsi="宋体" w:cs="宋体" w:eastAsia="宋体" w:hint="default"/>
          <w:sz w:val="18"/>
          <w:szCs w:val="18"/>
        </w:rPr>
        <w:t>公司控股股东杨文江之兄杨龙江控制的企业</w:t>
      </w:r>
    </w:p>
    <w:p>
      <w:pPr>
        <w:spacing w:after="0"/>
        <w:jc w:val="left"/>
        <w:rPr>
          <w:rFonts w:ascii="宋体" w:hAnsi="宋体" w:cs="宋体" w:eastAsia="宋体" w:hint="default"/>
          <w:sz w:val="18"/>
          <w:szCs w:val="18"/>
        </w:rPr>
        <w:sectPr>
          <w:type w:val="continuous"/>
          <w:pgSz w:w="11900" w:h="16840"/>
          <w:pgMar w:top="1540" w:bottom="280" w:left="1620" w:right="1320"/>
          <w:cols w:num="2" w:equalWidth="0">
            <w:col w:w="2597" w:space="1315"/>
            <w:col w:w="5048"/>
          </w:cols>
        </w:sectPr>
      </w:pPr>
    </w:p>
    <w:p>
      <w:pPr>
        <w:tabs>
          <w:tab w:pos="4888" w:val="left" w:leader="none"/>
        </w:tabs>
        <w:spacing w:before="113"/>
        <w:ind w:left="1245" w:right="1760" w:firstLine="0"/>
        <w:jc w:val="left"/>
        <w:rPr>
          <w:rFonts w:ascii="宋体" w:hAnsi="宋体" w:cs="宋体" w:eastAsia="宋体" w:hint="default"/>
          <w:sz w:val="18"/>
          <w:szCs w:val="18"/>
        </w:rPr>
      </w:pPr>
      <w:r>
        <w:rPr>
          <w:rFonts w:ascii="宋体" w:hAnsi="宋体" w:cs="宋体" w:eastAsia="宋体" w:hint="default"/>
          <w:w w:val="95"/>
          <w:sz w:val="18"/>
          <w:szCs w:val="18"/>
        </w:rPr>
        <w:t>吴宁</w:t>
        <w:tab/>
      </w:r>
      <w:r>
        <w:rPr>
          <w:rFonts w:ascii="宋体" w:hAnsi="宋体" w:cs="宋体" w:eastAsia="宋体" w:hint="default"/>
          <w:sz w:val="18"/>
          <w:szCs w:val="18"/>
        </w:rPr>
        <w:t>公司股东及关键管理人员</w:t>
      </w:r>
    </w:p>
    <w:p>
      <w:pPr>
        <w:spacing w:line="240" w:lineRule="auto" w:before="1"/>
        <w:rPr>
          <w:rFonts w:ascii="宋体" w:hAnsi="宋体" w:cs="宋体" w:eastAsia="宋体" w:hint="default"/>
          <w:sz w:val="21"/>
          <w:szCs w:val="21"/>
        </w:rPr>
      </w:pPr>
    </w:p>
    <w:p>
      <w:pPr>
        <w:tabs>
          <w:tab w:pos="4888" w:val="left" w:leader="none"/>
        </w:tabs>
        <w:spacing w:before="0"/>
        <w:ind w:left="1245" w:right="1760" w:firstLine="0"/>
        <w:jc w:val="left"/>
        <w:rPr>
          <w:rFonts w:ascii="宋体" w:hAnsi="宋体" w:cs="宋体" w:eastAsia="宋体" w:hint="default"/>
          <w:sz w:val="18"/>
          <w:szCs w:val="18"/>
        </w:rPr>
      </w:pPr>
      <w:r>
        <w:rPr>
          <w:rFonts w:ascii="宋体" w:hAnsi="宋体" w:cs="宋体" w:eastAsia="宋体" w:hint="default"/>
          <w:w w:val="95"/>
          <w:sz w:val="18"/>
          <w:szCs w:val="18"/>
        </w:rPr>
        <w:t>吴彪</w:t>
        <w:tab/>
      </w:r>
      <w:r>
        <w:rPr>
          <w:rFonts w:ascii="宋体" w:hAnsi="宋体" w:cs="宋体" w:eastAsia="宋体" w:hint="default"/>
          <w:sz w:val="18"/>
          <w:szCs w:val="18"/>
        </w:rPr>
        <w:t>公司股东及关键管理人员</w:t>
      </w:r>
    </w:p>
    <w:p>
      <w:pPr>
        <w:spacing w:line="240" w:lineRule="auto" w:before="12"/>
        <w:rPr>
          <w:rFonts w:ascii="宋体" w:hAnsi="宋体" w:cs="宋体" w:eastAsia="宋体" w:hint="default"/>
          <w:sz w:val="20"/>
          <w:szCs w:val="20"/>
        </w:rPr>
      </w:pPr>
    </w:p>
    <w:p>
      <w:pPr>
        <w:tabs>
          <w:tab w:pos="5337" w:val="left" w:leader="none"/>
        </w:tabs>
        <w:spacing w:before="0"/>
        <w:ind w:left="1245" w:right="1760" w:firstLine="0"/>
        <w:jc w:val="left"/>
        <w:rPr>
          <w:rFonts w:ascii="宋体" w:hAnsi="宋体" w:cs="宋体" w:eastAsia="宋体" w:hint="default"/>
          <w:sz w:val="18"/>
          <w:szCs w:val="18"/>
        </w:rPr>
      </w:pPr>
      <w:r>
        <w:rPr>
          <w:rFonts w:ascii="宋体" w:hAnsi="宋体" w:cs="宋体" w:eastAsia="宋体" w:hint="default"/>
          <w:w w:val="95"/>
          <w:sz w:val="18"/>
          <w:szCs w:val="18"/>
        </w:rPr>
        <w:t>郑蕾</w:t>
        <w:tab/>
      </w:r>
      <w:r>
        <w:rPr>
          <w:rFonts w:ascii="宋体" w:hAnsi="宋体" w:cs="宋体" w:eastAsia="宋体" w:hint="default"/>
          <w:sz w:val="18"/>
          <w:szCs w:val="18"/>
        </w:rPr>
        <w:t>关键管理人员</w:t>
      </w:r>
    </w:p>
    <w:p>
      <w:pPr>
        <w:spacing w:line="240" w:lineRule="auto" w:before="1"/>
        <w:rPr>
          <w:rFonts w:ascii="宋体" w:hAnsi="宋体" w:cs="宋体" w:eastAsia="宋体" w:hint="default"/>
          <w:sz w:val="21"/>
          <w:szCs w:val="21"/>
        </w:rPr>
      </w:pPr>
    </w:p>
    <w:p>
      <w:pPr>
        <w:tabs>
          <w:tab w:pos="5337" w:val="left" w:leader="none"/>
        </w:tabs>
        <w:spacing w:before="0"/>
        <w:ind w:left="1156" w:right="1760" w:firstLine="0"/>
        <w:jc w:val="left"/>
        <w:rPr>
          <w:rFonts w:ascii="宋体" w:hAnsi="宋体" w:cs="宋体" w:eastAsia="宋体" w:hint="default"/>
          <w:sz w:val="18"/>
          <w:szCs w:val="18"/>
        </w:rPr>
      </w:pPr>
      <w:r>
        <w:rPr>
          <w:rFonts w:ascii="宋体" w:hAnsi="宋体" w:cs="宋体" w:eastAsia="宋体" w:hint="default"/>
          <w:w w:val="95"/>
          <w:sz w:val="18"/>
          <w:szCs w:val="18"/>
        </w:rPr>
        <w:t>梁晓芹</w:t>
        <w:tab/>
      </w:r>
      <w:r>
        <w:rPr>
          <w:rFonts w:ascii="宋体" w:hAnsi="宋体" w:cs="宋体" w:eastAsia="宋体" w:hint="default"/>
          <w:sz w:val="18"/>
          <w:szCs w:val="18"/>
        </w:rPr>
        <w:t>关键管理人员</w:t>
      </w:r>
    </w:p>
    <w:p>
      <w:pPr>
        <w:spacing w:line="240" w:lineRule="auto" w:before="12"/>
        <w:rPr>
          <w:rFonts w:ascii="宋体" w:hAnsi="宋体" w:cs="宋体" w:eastAsia="宋体" w:hint="default"/>
          <w:sz w:val="20"/>
          <w:szCs w:val="20"/>
        </w:rPr>
      </w:pPr>
    </w:p>
    <w:p>
      <w:pPr>
        <w:tabs>
          <w:tab w:pos="4557" w:val="left" w:leader="none"/>
          <w:tab w:pos="5337" w:val="left" w:leader="none"/>
        </w:tabs>
        <w:spacing w:line="491" w:lineRule="auto" w:before="0"/>
        <w:ind w:left="1156" w:right="1760" w:firstLine="0"/>
        <w:jc w:val="left"/>
        <w:rPr>
          <w:rFonts w:ascii="宋体" w:hAnsi="宋体" w:cs="宋体" w:eastAsia="宋体" w:hint="default"/>
          <w:sz w:val="18"/>
          <w:szCs w:val="18"/>
        </w:rPr>
      </w:pPr>
      <w:r>
        <w:rPr>
          <w:rFonts w:ascii="宋体" w:hAnsi="宋体" w:cs="宋体" w:eastAsia="宋体" w:hint="default"/>
          <w:w w:val="95"/>
          <w:sz w:val="18"/>
          <w:szCs w:val="18"/>
        </w:rPr>
        <w:t>罗灿裕</w:t>
        <w:tab/>
      </w:r>
      <w:r>
        <w:rPr>
          <w:rFonts w:ascii="宋体" w:hAnsi="宋体" w:cs="宋体" w:eastAsia="宋体" w:hint="default"/>
          <w:sz w:val="18"/>
          <w:szCs w:val="18"/>
        </w:rPr>
        <w:t>公司股东及关键管理人员</w:t>
      </w:r>
      <w:r>
        <w:rPr>
          <w:rFonts w:ascii="Times New Roman" w:hAnsi="Times New Roman" w:cs="Times New Roman" w:eastAsia="Times New Roman" w:hint="default"/>
          <w:sz w:val="18"/>
          <w:szCs w:val="18"/>
        </w:rPr>
        <w:t>(</w:t>
      </w:r>
      <w:r>
        <w:rPr>
          <w:rFonts w:ascii="宋体" w:hAnsi="宋体" w:cs="宋体" w:eastAsia="宋体" w:hint="default"/>
          <w:sz w:val="18"/>
          <w:szCs w:val="18"/>
        </w:rPr>
        <w:t>已辞职</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w w:val="95"/>
          <w:sz w:val="18"/>
          <w:szCs w:val="18"/>
        </w:rPr>
        <w:t>王志杰</w:t>
        <w:tab/>
        <w:tab/>
      </w:r>
      <w:r>
        <w:rPr>
          <w:rFonts w:ascii="宋体" w:hAnsi="宋体" w:cs="宋体" w:eastAsia="宋体" w:hint="default"/>
          <w:sz w:val="18"/>
          <w:szCs w:val="18"/>
        </w:rPr>
        <w:t>关键管理人员</w:t>
      </w:r>
    </w:p>
    <w:p>
      <w:pPr>
        <w:tabs>
          <w:tab w:pos="4557" w:val="left" w:leader="none"/>
        </w:tabs>
        <w:spacing w:before="84"/>
        <w:ind w:left="1156"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赵安静</w:t>
        <w:tab/>
      </w:r>
      <w:r>
        <w:rPr>
          <w:rFonts w:ascii="宋体" w:hAnsi="宋体" w:cs="宋体" w:eastAsia="宋体" w:hint="default"/>
          <w:sz w:val="18"/>
          <w:szCs w:val="18"/>
        </w:rPr>
        <w:t>公司股东及关键管理人员</w:t>
      </w:r>
      <w:r>
        <w:rPr>
          <w:rFonts w:ascii="Times New Roman" w:hAnsi="Times New Roman" w:cs="Times New Roman" w:eastAsia="Times New Roman" w:hint="default"/>
          <w:sz w:val="18"/>
          <w:szCs w:val="18"/>
        </w:rPr>
        <w:t>(</w:t>
      </w:r>
      <w:r>
        <w:rPr>
          <w:rFonts w:ascii="宋体" w:hAnsi="宋体" w:cs="宋体" w:eastAsia="宋体" w:hint="default"/>
          <w:sz w:val="18"/>
          <w:szCs w:val="18"/>
        </w:rPr>
        <w:t>已辞职</w:t>
      </w:r>
      <w:r>
        <w:rPr>
          <w:rFonts w:ascii="Times New Roman" w:hAnsi="Times New Roman" w:cs="Times New Roman" w:eastAsia="Times New Roman"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3"/>
          <w:szCs w:val="23"/>
        </w:rPr>
      </w:pPr>
    </w:p>
    <w:p>
      <w:pPr>
        <w:pStyle w:val="BodyText"/>
        <w:spacing w:line="240" w:lineRule="auto" w:before="0"/>
        <w:ind w:left="657" w:right="1760"/>
        <w:jc w:val="left"/>
      </w:pPr>
      <w:r>
        <w:rPr/>
        <w:t>（</w:t>
      </w:r>
      <w:r>
        <w:rPr>
          <w:rFonts w:ascii="Times New Roman" w:hAnsi="Times New Roman" w:cs="Times New Roman" w:eastAsia="Times New Roman" w:hint="default"/>
        </w:rPr>
        <w:t>4</w:t>
      </w:r>
      <w:r>
        <w:rPr/>
        <w:t>）关联公司交易</w:t>
      </w:r>
    </w:p>
    <w:p>
      <w:pPr>
        <w:pStyle w:val="BodyText"/>
        <w:spacing w:line="240" w:lineRule="auto"/>
        <w:ind w:left="657" w:right="1760"/>
        <w:jc w:val="left"/>
      </w:pPr>
      <w:r>
        <w:rPr>
          <w:rFonts w:ascii="Times New Roman" w:hAnsi="Times New Roman" w:cs="Times New Roman" w:eastAsia="Times New Roman" w:hint="default"/>
        </w:rPr>
        <w:t>A</w:t>
      </w:r>
      <w:r>
        <w:rPr/>
        <w:t>、关联公司交易</w:t>
      </w:r>
    </w:p>
    <w:p>
      <w:pPr>
        <w:spacing w:before="141"/>
        <w:ind w:left="537" w:right="0" w:firstLine="0"/>
        <w:jc w:val="left"/>
        <w:rPr>
          <w:rFonts w:ascii="宋体" w:hAnsi="宋体" w:cs="宋体" w:eastAsia="宋体" w:hint="default"/>
          <w:sz w:val="18"/>
          <w:szCs w:val="18"/>
        </w:rPr>
      </w:pPr>
      <w:r>
        <w:rPr>
          <w:rFonts w:ascii="宋体" w:hAnsi="宋体" w:cs="宋体" w:eastAsia="宋体" w:hint="default"/>
          <w:sz w:val="18"/>
          <w:szCs w:val="18"/>
        </w:rPr>
        <w:t>根据公司与关联方广州东方宝龙汽车工业股份有限公司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年签署的《厂房租赁合同》以及《房屋租赁合</w:t>
      </w:r>
    </w:p>
    <w:p>
      <w:pPr>
        <w:spacing w:before="101"/>
        <w:ind w:left="17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同》，截至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日，公司共支付广州东方宝龙汽车工业股份有限公司厂房和房屋租金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581,804.68</w:t>
      </w:r>
    </w:p>
    <w:p>
      <w:pPr>
        <w:spacing w:before="101"/>
        <w:ind w:left="177" w:right="1760" w:firstLine="0"/>
        <w:jc w:val="left"/>
        <w:rPr>
          <w:rFonts w:ascii="宋体" w:hAnsi="宋体" w:cs="宋体" w:eastAsia="宋体" w:hint="default"/>
          <w:sz w:val="18"/>
          <w:szCs w:val="18"/>
        </w:rPr>
      </w:pPr>
      <w:r>
        <w:rPr>
          <w:rFonts w:ascii="宋体" w:hAnsi="宋体" w:cs="宋体" w:eastAsia="宋体" w:hint="default"/>
          <w:sz w:val="18"/>
          <w:szCs w:val="18"/>
        </w:rPr>
        <w:t>元。</w:t>
      </w:r>
    </w:p>
    <w:p>
      <w:pPr>
        <w:spacing w:line="357" w:lineRule="auto" w:before="115"/>
        <w:ind w:left="177" w:right="131" w:firstLine="360"/>
        <w:jc w:val="left"/>
        <w:rPr>
          <w:rFonts w:ascii="宋体" w:hAnsi="宋体" w:cs="宋体" w:eastAsia="宋体" w:hint="default"/>
          <w:sz w:val="18"/>
          <w:szCs w:val="18"/>
        </w:rPr>
      </w:pPr>
      <w:r>
        <w:rPr>
          <w:rFonts w:ascii="宋体" w:hAnsi="宋体" w:cs="宋体" w:eastAsia="宋体" w:hint="default"/>
          <w:spacing w:val="-4"/>
          <w:sz w:val="18"/>
          <w:szCs w:val="18"/>
        </w:rPr>
        <w:t>该关联交易的关联方是广州东方宝龙汽车工业股份有限公司，属于公司控股股东亲属控制的企业，根据《企</w:t>
      </w:r>
      <w:r>
        <w:rPr>
          <w:rFonts w:ascii="宋体" w:hAnsi="宋体" w:cs="宋体" w:eastAsia="宋体" w:hint="default"/>
          <w:w w:val="99"/>
          <w:sz w:val="18"/>
          <w:szCs w:val="18"/>
        </w:rPr>
        <w:t> </w:t>
      </w:r>
      <w:r>
        <w:rPr>
          <w:rFonts w:ascii="宋体" w:hAnsi="宋体" w:cs="宋体" w:eastAsia="宋体" w:hint="default"/>
          <w:sz w:val="18"/>
          <w:szCs w:val="18"/>
        </w:rPr>
        <w:t>业会计准则第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号－关联方披露（</w:t>
      </w:r>
      <w:r>
        <w:rPr>
          <w:rFonts w:ascii="Times New Roman" w:hAnsi="Times New Roman" w:cs="Times New Roman" w:eastAsia="Times New Roman" w:hint="default"/>
          <w:sz w:val="18"/>
          <w:szCs w:val="18"/>
        </w:rPr>
        <w:t>2006</w:t>
      </w:r>
      <w:r>
        <w:rPr>
          <w:rFonts w:ascii="宋体" w:hAnsi="宋体" w:cs="宋体" w:eastAsia="宋体" w:hint="default"/>
          <w:sz w:val="18"/>
          <w:szCs w:val="18"/>
        </w:rPr>
        <w:t>）》的相关规定，该行为构成关联交易。</w:t>
      </w:r>
    </w:p>
    <w:p>
      <w:pPr>
        <w:spacing w:line="357" w:lineRule="auto" w:before="3"/>
        <w:ind w:left="177" w:right="123" w:firstLine="360"/>
        <w:jc w:val="left"/>
        <w:rPr>
          <w:rFonts w:ascii="宋体" w:hAnsi="宋体" w:cs="宋体" w:eastAsia="宋体" w:hint="default"/>
          <w:sz w:val="18"/>
          <w:szCs w:val="18"/>
        </w:rPr>
      </w:pPr>
      <w:r>
        <w:rPr>
          <w:rFonts w:ascii="宋体" w:hAnsi="宋体" w:cs="宋体" w:eastAsia="宋体" w:hint="default"/>
          <w:sz w:val="18"/>
          <w:szCs w:val="18"/>
        </w:rPr>
        <w:t>上述交易是依市场价格定价，因数额较小，不需要提交董事会、股东大会审议表决，不存在决策不规范的</w:t>
      </w:r>
      <w:r>
        <w:rPr>
          <w:rFonts w:ascii="宋体" w:hAnsi="宋体" w:cs="宋体" w:eastAsia="宋体" w:hint="default"/>
          <w:w w:val="99"/>
          <w:sz w:val="18"/>
          <w:szCs w:val="18"/>
        </w:rPr>
        <w:t> </w:t>
      </w:r>
      <w:r>
        <w:rPr>
          <w:rFonts w:ascii="宋体" w:hAnsi="宋体" w:cs="宋体" w:eastAsia="宋体" w:hint="default"/>
          <w:sz w:val="18"/>
          <w:szCs w:val="18"/>
        </w:rPr>
        <w:t>情况。</w:t>
      </w:r>
    </w:p>
    <w:p>
      <w:pPr>
        <w:spacing w:line="240" w:lineRule="auto" w:before="1"/>
        <w:rPr>
          <w:rFonts w:ascii="宋体" w:hAnsi="宋体" w:cs="宋体" w:eastAsia="宋体" w:hint="default"/>
          <w:sz w:val="25"/>
          <w:szCs w:val="25"/>
        </w:rPr>
      </w:pPr>
    </w:p>
    <w:p>
      <w:pPr>
        <w:pStyle w:val="BodyText"/>
        <w:spacing w:line="240" w:lineRule="auto" w:before="0"/>
        <w:ind w:left="657" w:right="1760"/>
        <w:jc w:val="left"/>
      </w:pPr>
      <w:r>
        <w:rPr>
          <w:rFonts w:ascii="Times New Roman" w:hAnsi="Times New Roman" w:cs="Times New Roman" w:eastAsia="Times New Roman" w:hint="default"/>
        </w:rPr>
        <w:t>B</w:t>
      </w:r>
      <w:r>
        <w:rPr/>
        <w:t>、担保情况</w:t>
      </w:r>
    </w:p>
    <w:p>
      <w:pPr>
        <w:spacing w:line="336" w:lineRule="auto" w:before="143"/>
        <w:ind w:left="177" w:right="0" w:firstLine="36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Times New Roman" w:hAnsi="Times New Roman" w:cs="Times New Roman" w:eastAsia="Times New Roman" w:hint="default"/>
          <w:sz w:val="18"/>
          <w:szCs w:val="18"/>
        </w:rPr>
        <w:t>,</w:t>
      </w:r>
      <w:r>
        <w:rPr>
          <w:rFonts w:ascii="宋体" w:hAnsi="宋体" w:cs="宋体" w:eastAsia="宋体" w:hint="default"/>
          <w:sz w:val="18"/>
          <w:szCs w:val="18"/>
        </w:rPr>
        <w:t>公司无为关联方提供担保。截至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关联方为公司向银行借</w:t>
      </w:r>
      <w:r>
        <w:rPr>
          <w:rFonts w:ascii="宋体" w:hAnsi="宋体" w:cs="宋体" w:eastAsia="宋体" w:hint="default"/>
          <w:w w:val="99"/>
          <w:sz w:val="18"/>
          <w:szCs w:val="18"/>
        </w:rPr>
        <w:t> </w:t>
      </w:r>
      <w:r>
        <w:rPr>
          <w:rFonts w:ascii="宋体" w:hAnsi="宋体" w:cs="宋体" w:eastAsia="宋体" w:hint="default"/>
          <w:sz w:val="18"/>
          <w:szCs w:val="18"/>
        </w:rPr>
        <w:t>款提供的担保如下：</w:t>
      </w:r>
    </w:p>
    <w:p>
      <w:pPr>
        <w:pStyle w:val="BodyText"/>
        <w:spacing w:line="240" w:lineRule="auto" w:before="35"/>
        <w:ind w:left="657" w:right="1760"/>
        <w:jc w:val="left"/>
      </w:pPr>
      <w:r>
        <w:rPr/>
        <w:t>①关联方提供的保证担保：</w:t>
      </w:r>
    </w:p>
    <w:p>
      <w:pPr>
        <w:pStyle w:val="BodyText"/>
        <w:spacing w:line="240" w:lineRule="auto" w:before="154"/>
        <w:ind w:left="657" w:right="1760"/>
        <w:jc w:val="left"/>
      </w:pPr>
      <w:r>
        <w:rPr>
          <w:rFonts w:ascii="Times New Roman" w:hAnsi="Times New Roman" w:cs="Times New Roman" w:eastAsia="Times New Roman" w:hint="default"/>
        </w:rPr>
        <w:t>a</w:t>
      </w:r>
      <w:r>
        <w:rPr/>
        <w:t>、关联方为公司提供的保证担保：</w:t>
      </w:r>
    </w:p>
    <w:p>
      <w:pPr>
        <w:spacing w:line="240" w:lineRule="auto" w:before="4"/>
        <w:rPr>
          <w:rFonts w:ascii="宋体" w:hAnsi="宋体" w:cs="宋体" w:eastAsia="宋体" w:hint="default"/>
          <w:sz w:val="13"/>
          <w:szCs w:val="13"/>
        </w:rPr>
      </w:pPr>
    </w:p>
    <w:tbl>
      <w:tblPr>
        <w:tblW w:w="0" w:type="auto"/>
        <w:jc w:val="left"/>
        <w:tblInd w:w="703" w:type="dxa"/>
        <w:tblLayout w:type="fixed"/>
        <w:tblCellMar>
          <w:top w:w="0" w:type="dxa"/>
          <w:left w:w="0" w:type="dxa"/>
          <w:bottom w:w="0" w:type="dxa"/>
          <w:right w:w="0" w:type="dxa"/>
        </w:tblCellMar>
        <w:tblLook w:val="01E0"/>
      </w:tblPr>
      <w:tblGrid>
        <w:gridCol w:w="1321"/>
        <w:gridCol w:w="3396"/>
        <w:gridCol w:w="1623"/>
        <w:gridCol w:w="1702"/>
      </w:tblGrid>
      <w:tr>
        <w:trPr>
          <w:trHeight w:val="403" w:hRule="exact"/>
        </w:trPr>
        <w:tc>
          <w:tcPr>
            <w:tcW w:w="1321"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1"/>
              <w:ind w:left="70" w:right="0"/>
              <w:jc w:val="center"/>
              <w:rPr>
                <w:rFonts w:ascii="宋体" w:hAnsi="宋体" w:cs="宋体" w:eastAsia="宋体" w:hint="default"/>
                <w:sz w:val="18"/>
                <w:szCs w:val="18"/>
              </w:rPr>
            </w:pPr>
            <w:r>
              <w:rPr>
                <w:rFonts w:ascii="宋体" w:hAnsi="宋体" w:cs="宋体" w:eastAsia="宋体" w:hint="default"/>
                <w:sz w:val="18"/>
                <w:szCs w:val="18"/>
              </w:rPr>
              <w:t>关联方保证人</w:t>
            </w:r>
          </w:p>
        </w:tc>
        <w:tc>
          <w:tcPr>
            <w:tcW w:w="3396"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1"/>
              <w:ind w:left="38" w:right="0"/>
              <w:jc w:val="center"/>
              <w:rPr>
                <w:rFonts w:ascii="宋体" w:hAnsi="宋体" w:cs="宋体" w:eastAsia="宋体" w:hint="default"/>
                <w:sz w:val="18"/>
                <w:szCs w:val="18"/>
              </w:rPr>
            </w:pPr>
            <w:r>
              <w:rPr>
                <w:rFonts w:ascii="宋体" w:hAnsi="宋体" w:cs="宋体" w:eastAsia="宋体" w:hint="default"/>
                <w:sz w:val="18"/>
                <w:szCs w:val="18"/>
              </w:rPr>
              <w:t>贷款银行</w:t>
            </w:r>
          </w:p>
        </w:tc>
        <w:tc>
          <w:tcPr>
            <w:tcW w:w="162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担保限额</w:t>
            </w:r>
          </w:p>
        </w:tc>
        <w:tc>
          <w:tcPr>
            <w:tcW w:w="1702"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51"/>
              <w:ind w:right="72"/>
              <w:jc w:val="right"/>
              <w:rPr>
                <w:rFonts w:ascii="宋体" w:hAnsi="宋体" w:cs="宋体" w:eastAsia="宋体" w:hint="default"/>
                <w:sz w:val="18"/>
                <w:szCs w:val="18"/>
              </w:rPr>
            </w:pPr>
            <w:r>
              <w:rPr>
                <w:rFonts w:ascii="Times New Roman" w:hAnsi="Times New Roman" w:cs="Times New Roman" w:eastAsia="Times New Roman" w:hint="default"/>
                <w:sz w:val="18"/>
                <w:szCs w:val="18"/>
              </w:rPr>
              <w:t>2008.12.31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借款余额</w:t>
            </w:r>
          </w:p>
        </w:tc>
      </w:tr>
      <w:tr>
        <w:trPr>
          <w:trHeight w:val="403" w:hRule="exact"/>
        </w:trPr>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73"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33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广州市三元里农村信用合作社联合社</w:t>
            </w:r>
          </w:p>
        </w:tc>
        <w:tc>
          <w:tcPr>
            <w:tcW w:w="1623"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pacing w:val="-1"/>
                <w:sz w:val="18"/>
              </w:rPr>
              <w:t>6,000,000.00</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403,295.36</w:t>
            </w:r>
          </w:p>
        </w:tc>
      </w:tr>
      <w:tr>
        <w:trPr>
          <w:trHeight w:val="396" w:hRule="exact"/>
        </w:trPr>
        <w:tc>
          <w:tcPr>
            <w:tcW w:w="1321" w:type="dxa"/>
            <w:tcBorders>
              <w:top w:val="nil" w:sz="6" w:space="0" w:color="auto"/>
              <w:left w:val="nil" w:sz="6" w:space="0" w:color="auto"/>
              <w:bottom w:val="nil" w:sz="6" w:space="0" w:color="auto"/>
              <w:right w:val="nil" w:sz="6" w:space="0" w:color="auto"/>
            </w:tcBorders>
          </w:tcPr>
          <w:p>
            <w:pP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85" w:right="0"/>
              <w:jc w:val="left"/>
              <w:rPr>
                <w:rFonts w:ascii="宋体" w:hAnsi="宋体" w:cs="宋体" w:eastAsia="宋体" w:hint="default"/>
                <w:sz w:val="18"/>
                <w:szCs w:val="18"/>
              </w:rPr>
            </w:pPr>
            <w:r>
              <w:rPr>
                <w:rFonts w:ascii="宋体" w:hAnsi="宋体" w:cs="宋体" w:eastAsia="宋体" w:hint="default"/>
                <w:sz w:val="18"/>
                <w:szCs w:val="18"/>
              </w:rPr>
              <w:t>广州市三元里农村信用合作社联合社</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49"/>
              <w:jc w:val="right"/>
              <w:rPr>
                <w:rFonts w:ascii="Times New Roman" w:hAnsi="Times New Roman" w:cs="Times New Roman" w:eastAsia="Times New Roman" w:hint="default"/>
                <w:sz w:val="18"/>
                <w:szCs w:val="18"/>
              </w:rPr>
            </w:pPr>
            <w:r>
              <w:rPr>
                <w:rFonts w:ascii="Times New Roman"/>
                <w:spacing w:val="-1"/>
                <w:sz w:val="18"/>
              </w:rPr>
              <w:t>15,000,000.00</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5"/>
              <w:jc w:val="right"/>
              <w:rPr>
                <w:rFonts w:ascii="Times New Roman" w:hAnsi="Times New Roman" w:cs="Times New Roman" w:eastAsia="Times New Roman" w:hint="default"/>
                <w:sz w:val="18"/>
                <w:szCs w:val="18"/>
              </w:rPr>
            </w:pPr>
            <w:r>
              <w:rPr>
                <w:rFonts w:ascii="Times New Roman"/>
                <w:spacing w:val="-1"/>
                <w:sz w:val="18"/>
              </w:rPr>
              <w:t>7,932,744.14</w:t>
            </w:r>
          </w:p>
        </w:tc>
      </w:tr>
      <w:tr>
        <w:trPr>
          <w:trHeight w:val="397" w:hRule="exact"/>
        </w:trPr>
        <w:tc>
          <w:tcPr>
            <w:tcW w:w="1321" w:type="dxa"/>
            <w:tcBorders>
              <w:top w:val="nil" w:sz="6" w:space="0" w:color="auto"/>
              <w:left w:val="nil" w:sz="6" w:space="0" w:color="auto"/>
              <w:bottom w:val="nil" w:sz="6" w:space="0" w:color="auto"/>
              <w:right w:val="nil" w:sz="6" w:space="0" w:color="auto"/>
            </w:tcBorders>
          </w:tcPr>
          <w:p>
            <w:pP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广州市三元里农村信用合作社联合社</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9"/>
              <w:jc w:val="right"/>
              <w:rPr>
                <w:rFonts w:ascii="Times New Roman" w:hAnsi="Times New Roman" w:cs="Times New Roman" w:eastAsia="Times New Roman" w:hint="default"/>
                <w:sz w:val="18"/>
                <w:szCs w:val="18"/>
              </w:rPr>
            </w:pPr>
            <w:r>
              <w:rPr>
                <w:rFonts w:ascii="Times New Roman"/>
                <w:spacing w:val="-1"/>
                <w:sz w:val="18"/>
              </w:rPr>
              <w:t>6,500,000.00</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5"/>
              <w:jc w:val="right"/>
              <w:rPr>
                <w:rFonts w:ascii="Times New Roman" w:hAnsi="Times New Roman" w:cs="Times New Roman" w:eastAsia="Times New Roman" w:hint="default"/>
                <w:sz w:val="18"/>
                <w:szCs w:val="18"/>
              </w:rPr>
            </w:pPr>
            <w:r>
              <w:rPr>
                <w:rFonts w:ascii="Times New Roman"/>
                <w:w w:val="95"/>
                <w:sz w:val="18"/>
              </w:rPr>
              <w:t>7,138.04</w:t>
            </w:r>
            <w:r>
              <w:rPr>
                <w:rFonts w:ascii="Times New Roman"/>
                <w:sz w:val="18"/>
              </w:rPr>
            </w:r>
          </w:p>
        </w:tc>
      </w:tr>
      <w:tr>
        <w:trPr>
          <w:trHeight w:val="397" w:hRule="exact"/>
        </w:trPr>
        <w:tc>
          <w:tcPr>
            <w:tcW w:w="1321" w:type="dxa"/>
            <w:tcBorders>
              <w:top w:val="nil" w:sz="6" w:space="0" w:color="auto"/>
              <w:left w:val="nil" w:sz="6" w:space="0" w:color="auto"/>
              <w:bottom w:val="nil" w:sz="6" w:space="0" w:color="auto"/>
              <w:right w:val="nil" w:sz="6" w:space="0" w:color="auto"/>
            </w:tcBorders>
          </w:tcPr>
          <w:p>
            <w:pP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5" w:right="0"/>
              <w:jc w:val="left"/>
              <w:rPr>
                <w:rFonts w:ascii="宋体" w:hAnsi="宋体" w:cs="宋体" w:eastAsia="宋体" w:hint="default"/>
                <w:sz w:val="18"/>
                <w:szCs w:val="18"/>
              </w:rPr>
            </w:pPr>
            <w:r>
              <w:rPr>
                <w:rFonts w:ascii="宋体" w:hAnsi="宋体" w:cs="宋体" w:eastAsia="宋体" w:hint="default"/>
                <w:sz w:val="18"/>
                <w:szCs w:val="18"/>
              </w:rPr>
              <w:t>广州市三元里农村信用合作社联合社</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49"/>
              <w:jc w:val="right"/>
              <w:rPr>
                <w:rFonts w:ascii="Times New Roman" w:hAnsi="Times New Roman" w:cs="Times New Roman" w:eastAsia="Times New Roman" w:hint="default"/>
                <w:sz w:val="18"/>
                <w:szCs w:val="18"/>
              </w:rPr>
            </w:pPr>
            <w:r>
              <w:rPr>
                <w:rFonts w:ascii="Times New Roman"/>
                <w:spacing w:val="-1"/>
                <w:sz w:val="18"/>
              </w:rPr>
              <w:t>20,000,000.00</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pacing w:val="-1"/>
                <w:sz w:val="18"/>
              </w:rPr>
              <w:t>12,191,551.41</w:t>
            </w:r>
          </w:p>
        </w:tc>
      </w:tr>
      <w:tr>
        <w:trPr>
          <w:trHeight w:val="392" w:hRule="exact"/>
        </w:trPr>
        <w:tc>
          <w:tcPr>
            <w:tcW w:w="1321" w:type="dxa"/>
            <w:tcBorders>
              <w:top w:val="nil" w:sz="6" w:space="0" w:color="auto"/>
              <w:left w:val="nil" w:sz="6" w:space="0" w:color="auto"/>
              <w:bottom w:val="nil" w:sz="6" w:space="0" w:color="auto"/>
              <w:right w:val="nil" w:sz="6" w:space="0" w:color="auto"/>
            </w:tcBorders>
          </w:tcPr>
          <w:p>
            <w:pP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广州市三元里农村信用合作社联合社</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9"/>
              <w:jc w:val="right"/>
              <w:rPr>
                <w:rFonts w:ascii="Times New Roman" w:hAnsi="Times New Roman" w:cs="Times New Roman" w:eastAsia="Times New Roman" w:hint="default"/>
                <w:sz w:val="18"/>
                <w:szCs w:val="18"/>
              </w:rPr>
            </w:pPr>
            <w:r>
              <w:rPr>
                <w:rFonts w:ascii="Times New Roman"/>
                <w:spacing w:val="-1"/>
                <w:sz w:val="18"/>
              </w:rPr>
              <w:t>25,000,000.00</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8"/>
              <w:jc w:val="right"/>
              <w:rPr>
                <w:rFonts w:ascii="Times New Roman" w:hAnsi="Times New Roman" w:cs="Times New Roman" w:eastAsia="Times New Roman" w:hint="default"/>
                <w:sz w:val="18"/>
                <w:szCs w:val="18"/>
              </w:rPr>
            </w:pPr>
            <w:r>
              <w:rPr>
                <w:rFonts w:ascii="Times New Roman"/>
                <w:spacing w:val="-1"/>
                <w:sz w:val="18"/>
              </w:rPr>
              <w:t>15,000,000.00</w:t>
            </w:r>
          </w:p>
        </w:tc>
      </w:tr>
    </w:tbl>
    <w:p>
      <w:pPr>
        <w:spacing w:after="0" w:line="240" w:lineRule="auto"/>
        <w:jc w:val="right"/>
        <w:rPr>
          <w:rFonts w:ascii="Times New Roman" w:hAnsi="Times New Roman" w:cs="Times New Roman" w:eastAsia="Times New Roman" w:hint="default"/>
          <w:sz w:val="18"/>
          <w:szCs w:val="18"/>
        </w:rPr>
        <w:sectPr>
          <w:type w:val="continuous"/>
          <w:pgSz w:w="11900" w:h="16840"/>
          <w:pgMar w:top="1540" w:bottom="280" w:left="1620" w:right="1320"/>
        </w:sectPr>
      </w:pPr>
    </w:p>
    <w:p>
      <w:pPr>
        <w:spacing w:line="240" w:lineRule="auto" w:before="1"/>
        <w:rPr>
          <w:rFonts w:ascii="宋体" w:hAnsi="宋体" w:cs="宋体" w:eastAsia="宋体" w:hint="default"/>
          <w:sz w:val="25"/>
          <w:szCs w:val="25"/>
        </w:rPr>
      </w:pPr>
    </w:p>
    <w:p>
      <w:pPr>
        <w:tabs>
          <w:tab w:pos="5936" w:val="left" w:leader="none"/>
          <w:tab w:pos="7659" w:val="left" w:leader="none"/>
        </w:tabs>
        <w:spacing w:before="44"/>
        <w:ind w:left="2089"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广州市三元里农村信用合作社联合社</w:t>
        <w:tab/>
      </w:r>
      <w:r>
        <w:rPr>
          <w:rFonts w:ascii="Times New Roman" w:hAnsi="Times New Roman" w:cs="Times New Roman" w:eastAsia="Times New Roman" w:hint="default"/>
          <w:spacing w:val="-1"/>
          <w:sz w:val="18"/>
          <w:szCs w:val="18"/>
        </w:rPr>
        <w:t>30,000,000.00</w:t>
        <w:tab/>
        <w:t>12,500,000.03</w:t>
      </w:r>
    </w:p>
    <w:p>
      <w:pPr>
        <w:spacing w:line="240" w:lineRule="auto" w:before="3"/>
        <w:rPr>
          <w:rFonts w:ascii="Times New Roman" w:hAnsi="Times New Roman" w:cs="Times New Roman" w:eastAsia="Times New Roman" w:hint="default"/>
          <w:sz w:val="8"/>
          <w:szCs w:val="8"/>
        </w:rPr>
      </w:pPr>
    </w:p>
    <w:p>
      <w:pPr>
        <w:spacing w:line="20" w:lineRule="exact"/>
        <w:ind w:left="537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2122931" cy="6096"/>
            <wp:effectExtent l="0" t="0" r="0" b="0"/>
            <wp:docPr id="59" name="image62.png" descr=""/>
            <wp:cNvGraphicFramePr>
              <a:graphicFrameLocks noChangeAspect="1"/>
            </wp:cNvGraphicFramePr>
            <a:graphic>
              <a:graphicData uri="http://schemas.openxmlformats.org/drawingml/2006/picture">
                <pic:pic>
                  <pic:nvPicPr>
                    <pic:cNvPr id="60" name="image62.png"/>
                    <pic:cNvPicPr/>
                  </pic:nvPicPr>
                  <pic:blipFill>
                    <a:blip r:embed="rId94" cstate="print"/>
                    <a:stretch>
                      <a:fillRect/>
                    </a:stretch>
                  </pic:blipFill>
                  <pic:spPr>
                    <a:xfrm>
                      <a:off x="0" y="0"/>
                      <a:ext cx="2122931" cy="6096"/>
                    </a:xfrm>
                    <a:prstGeom prst="rect">
                      <a:avLst/>
                    </a:prstGeom>
                  </pic:spPr>
                </pic:pic>
              </a:graphicData>
            </a:graphic>
          </wp:inline>
        </w:drawing>
      </w:r>
      <w:r>
        <w:rPr>
          <w:rFonts w:ascii="Times New Roman" w:hAnsi="Times New Roman" w:cs="Times New Roman" w:eastAsia="Times New Roman" w:hint="default"/>
          <w:sz w:val="2"/>
          <w:szCs w:val="2"/>
        </w:rPr>
      </w:r>
    </w:p>
    <w:p>
      <w:pPr>
        <w:tabs>
          <w:tab w:pos="5845" w:val="left" w:leader="none"/>
          <w:tab w:pos="7659" w:val="left" w:leader="none"/>
        </w:tabs>
        <w:spacing w:before="41"/>
        <w:ind w:left="345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tab/>
      </w:r>
      <w:r>
        <w:rPr>
          <w:rFonts w:ascii="Times New Roman" w:hAnsi="Times New Roman" w:cs="Times New Roman" w:eastAsia="Times New Roman" w:hint="default"/>
          <w:spacing w:val="-1"/>
          <w:sz w:val="18"/>
          <w:szCs w:val="18"/>
        </w:rPr>
        <w:t>102,500,000.00</w:t>
        <w:tab/>
        <w:t>48,034,728.98</w:t>
      </w:r>
    </w:p>
    <w:p>
      <w:pPr>
        <w:spacing w:line="240" w:lineRule="auto" w:before="6"/>
        <w:rPr>
          <w:rFonts w:ascii="Times New Roman" w:hAnsi="Times New Roman" w:cs="Times New Roman" w:eastAsia="Times New Roman" w:hint="default"/>
          <w:sz w:val="8"/>
          <w:szCs w:val="8"/>
        </w:rPr>
      </w:pPr>
    </w:p>
    <w:p>
      <w:pPr>
        <w:spacing w:line="28" w:lineRule="exact"/>
        <w:ind w:left="537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67.65pt;height:1.45pt;mso-position-horizontal-relative:char;mso-position-vertical-relative:line" coordorigin="0,0" coordsize="3353,29">
            <v:group style="position:absolute;left:5;top:5;width:1620;height:2" coordorigin="5,5" coordsize="1620,2">
              <v:shape style="position:absolute;left:5;top:5;width:1620;height:2" coordorigin="5,5" coordsize="1620,0" path="m5,5l1625,5e" filled="false" stroked="true" strokeweight=".48pt" strokecolor="#000000">
                <v:path arrowok="t"/>
              </v:shape>
            </v:group>
            <v:group style="position:absolute;left:5;top:24;width:1620;height:2" coordorigin="5,24" coordsize="1620,2">
              <v:shape style="position:absolute;left:5;top:24;width:1620;height:2" coordorigin="5,24" coordsize="1620,0" path="m5,24l1625,24e" filled="false" stroked="true" strokeweight=".48pt" strokecolor="#000000">
                <v:path arrowok="t"/>
              </v:shape>
            </v:group>
            <v:group style="position:absolute;left:1625;top:5;width:29;height:2" coordorigin="1625,5" coordsize="29,2">
              <v:shape style="position:absolute;left:1625;top:5;width:29;height:2" coordorigin="1625,5" coordsize="29,0" path="m1625,5l1654,5e" filled="false" stroked="true" strokeweight=".48pt" strokecolor="#000000">
                <v:path arrowok="t"/>
              </v:shape>
            </v:group>
            <v:group style="position:absolute;left:1625;top:24;width:29;height:2" coordorigin="1625,24" coordsize="29,2">
              <v:shape style="position:absolute;left:1625;top:24;width:29;height:2" coordorigin="1625,24" coordsize="29,0" path="m1625,24l1654,24e" filled="false" stroked="true" strokeweight=".48pt" strokecolor="#000000">
                <v:path arrowok="t"/>
              </v:shape>
            </v:group>
            <v:group style="position:absolute;left:1654;top:5;width:1695;height:2" coordorigin="1654,5" coordsize="1695,2">
              <v:shape style="position:absolute;left:1654;top:5;width:1695;height:2" coordorigin="1654,5" coordsize="1695,0" path="m1654,5l3348,5e" filled="false" stroked="true" strokeweight=".48pt" strokecolor="#000000">
                <v:path arrowok="t"/>
              </v:shape>
            </v:group>
            <v:group style="position:absolute;left:1654;top:24;width:1695;height:2" coordorigin="1654,24" coordsize="1695,2">
              <v:shape style="position:absolute;left:1654;top:24;width:1695;height:2" coordorigin="1654,24" coordsize="1695,0" path="m1654,24l3348,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tabs>
          <w:tab w:pos="5936" w:val="left" w:leader="none"/>
          <w:tab w:pos="7659" w:val="left" w:leader="none"/>
        </w:tabs>
        <w:spacing w:before="73"/>
        <w:ind w:left="2089"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汇丰银行广州分行</w:t>
        <w:tab/>
      </w:r>
      <w:r>
        <w:rPr>
          <w:rFonts w:ascii="Times New Roman" w:hAnsi="Times New Roman" w:cs="Times New Roman" w:eastAsia="Times New Roman" w:hint="default"/>
          <w:spacing w:val="-1"/>
          <w:position w:val="2"/>
          <w:sz w:val="18"/>
          <w:szCs w:val="18"/>
        </w:rPr>
        <w:t>27,500,000.00</w:t>
        <w:tab/>
      </w:r>
      <w:r>
        <w:rPr>
          <w:rFonts w:ascii="Times New Roman" w:hAnsi="Times New Roman" w:cs="Times New Roman" w:eastAsia="Times New Roman" w:hint="default"/>
          <w:spacing w:val="-1"/>
          <w:sz w:val="18"/>
          <w:szCs w:val="18"/>
        </w:rPr>
        <w:t>24,810,000.00</w:t>
      </w:r>
    </w:p>
    <w:p>
      <w:pPr>
        <w:spacing w:line="240" w:lineRule="auto" w:before="7"/>
        <w:rPr>
          <w:rFonts w:ascii="Times New Roman" w:hAnsi="Times New Roman" w:cs="Times New Roman" w:eastAsia="Times New Roman" w:hint="default"/>
          <w:sz w:val="6"/>
          <w:szCs w:val="6"/>
        </w:rPr>
      </w:pPr>
    </w:p>
    <w:p>
      <w:pPr>
        <w:spacing w:line="20" w:lineRule="exact"/>
        <w:ind w:left="5375"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2122931" cy="6096"/>
            <wp:effectExtent l="0" t="0" r="0" b="0"/>
            <wp:docPr id="61" name="image62.png" descr=""/>
            <wp:cNvGraphicFramePr>
              <a:graphicFrameLocks noChangeAspect="1"/>
            </wp:cNvGraphicFramePr>
            <a:graphic>
              <a:graphicData uri="http://schemas.openxmlformats.org/drawingml/2006/picture">
                <pic:pic>
                  <pic:nvPicPr>
                    <pic:cNvPr id="62" name="image62.png"/>
                    <pic:cNvPicPr/>
                  </pic:nvPicPr>
                  <pic:blipFill>
                    <a:blip r:embed="rId94" cstate="print"/>
                    <a:stretch>
                      <a:fillRect/>
                    </a:stretch>
                  </pic:blipFill>
                  <pic:spPr>
                    <a:xfrm>
                      <a:off x="0" y="0"/>
                      <a:ext cx="2122931" cy="6096"/>
                    </a:xfrm>
                    <a:prstGeom prst="rect">
                      <a:avLst/>
                    </a:prstGeom>
                  </pic:spPr>
                </pic:pic>
              </a:graphicData>
            </a:graphic>
          </wp:inline>
        </w:drawing>
      </w:r>
      <w:r>
        <w:rPr>
          <w:rFonts w:ascii="Times New Roman" w:hAnsi="Times New Roman" w:cs="Times New Roman" w:eastAsia="Times New Roman" w:hint="default"/>
          <w:sz w:val="2"/>
          <w:szCs w:val="2"/>
        </w:rPr>
      </w:r>
    </w:p>
    <w:p>
      <w:pPr>
        <w:tabs>
          <w:tab w:pos="5845" w:val="left" w:leader="none"/>
          <w:tab w:pos="7659" w:val="left" w:leader="none"/>
        </w:tabs>
        <w:spacing w:before="41"/>
        <w:ind w:left="345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tab/>
      </w:r>
      <w:r>
        <w:rPr>
          <w:rFonts w:ascii="Times New Roman" w:hAnsi="Times New Roman" w:cs="Times New Roman" w:eastAsia="Times New Roman" w:hint="default"/>
          <w:spacing w:val="-1"/>
          <w:sz w:val="18"/>
          <w:szCs w:val="18"/>
        </w:rPr>
        <w:t>130,000,000.00</w:t>
        <w:tab/>
        <w:t>72,844,728.98</w:t>
      </w:r>
    </w:p>
    <w:p>
      <w:pPr>
        <w:spacing w:line="240" w:lineRule="auto" w:before="6"/>
        <w:rPr>
          <w:rFonts w:ascii="Times New Roman" w:hAnsi="Times New Roman" w:cs="Times New Roman" w:eastAsia="Times New Roman" w:hint="default"/>
          <w:sz w:val="8"/>
          <w:szCs w:val="8"/>
        </w:rPr>
      </w:pPr>
    </w:p>
    <w:p>
      <w:pPr>
        <w:spacing w:line="43" w:lineRule="exact"/>
        <w:ind w:left="5382" w:right="0" w:firstLine="0"/>
        <w:rPr>
          <w:rFonts w:ascii="Times New Roman" w:hAnsi="Times New Roman" w:cs="Times New Roman" w:eastAsia="Times New Roman" w:hint="default"/>
          <w:sz w:val="4"/>
          <w:szCs w:val="4"/>
        </w:rPr>
      </w:pPr>
      <w:r>
        <w:rPr>
          <w:rFonts w:ascii="Times New Roman" w:hAnsi="Times New Roman" w:cs="Times New Roman" w:eastAsia="Times New Roman" w:hint="default"/>
          <w:position w:val="0"/>
          <w:sz w:val="4"/>
          <w:szCs w:val="4"/>
        </w:rPr>
        <w:pict>
          <v:group style="width:167.05pt;height:2.2pt;mso-position-horizontal-relative:char;mso-position-vertical-relative:line" coordorigin="0,0" coordsize="3341,44">
            <v:group style="position:absolute;left:7;top:36;width:1606;height:2" coordorigin="7,36" coordsize="1606,2">
              <v:shape style="position:absolute;left:7;top:36;width:1606;height:2" coordorigin="7,36" coordsize="1606,0" path="m7,36l1613,36e" filled="false" stroked="true" strokeweight=".72pt" strokecolor="#000000">
                <v:path arrowok="t"/>
              </v:shape>
            </v:group>
            <v:group style="position:absolute;left:7;top:7;width:1606;height:2" coordorigin="7,7" coordsize="1606,2">
              <v:shape style="position:absolute;left:7;top:7;width:1606;height:2" coordorigin="7,7" coordsize="1606,0" path="m7,7l1613,7e" filled="false" stroked="true" strokeweight=".72pt" strokecolor="#000000">
                <v:path arrowok="t"/>
              </v:shape>
            </v:group>
            <v:group style="position:absolute;left:1627;top:24;width:1709;height:2" coordorigin="1627,24" coordsize="1709,2">
              <v:shape style="position:absolute;left:1627;top:24;width:1709;height:2" coordorigin="1627,24" coordsize="1709,0" path="m1627,24l3336,24e" filled="false" stroked="true" strokeweight=".48pt" strokecolor="#000000">
                <v:path arrowok="t"/>
              </v:shape>
            </v:group>
            <v:group style="position:absolute;left:1627;top:5;width:1709;height:2" coordorigin="1627,5" coordsize="1709,2">
              <v:shape style="position:absolute;left:1627;top:5;width:1709;height:2" coordorigin="1627,5" coordsize="1709,0" path="m1627,5l3336,5e" filled="false" stroked="true" strokeweight=".48pt" strokecolor="#000000">
                <v:path arrowok="t"/>
              </v:shape>
            </v:group>
          </v:group>
        </w:pict>
      </w:r>
      <w:r>
        <w:rPr>
          <w:rFonts w:ascii="Times New Roman" w:hAnsi="Times New Roman" w:cs="Times New Roman" w:eastAsia="Times New Roman" w:hint="default"/>
          <w:position w:val="0"/>
          <w:sz w:val="4"/>
          <w:szCs w:val="4"/>
        </w:rPr>
      </w:r>
    </w:p>
    <w:p>
      <w:pPr>
        <w:spacing w:line="240" w:lineRule="auto" w:before="8"/>
        <w:rPr>
          <w:rFonts w:ascii="Times New Roman" w:hAnsi="Times New Roman" w:cs="Times New Roman" w:eastAsia="Times New Roman" w:hint="default"/>
          <w:sz w:val="18"/>
          <w:szCs w:val="18"/>
        </w:rPr>
      </w:pPr>
    </w:p>
    <w:p>
      <w:pPr>
        <w:pStyle w:val="BodyText"/>
        <w:spacing w:line="240" w:lineRule="auto" w:before="26"/>
        <w:ind w:left="637" w:right="0"/>
        <w:jc w:val="left"/>
      </w:pPr>
      <w:r>
        <w:rPr/>
        <w:pict>
          <v:group style="position:absolute;margin-left:87.720001pt;margin-top:31.755014pt;width:462pt;height:24.25pt;mso-position-horizontal-relative:page;mso-position-vertical-relative:paragraph;z-index:-646720" coordorigin="1754,635" coordsize="9240,485">
            <v:group style="position:absolute;left:1754;top:995;width:1239;height:104" coordorigin="1754,995" coordsize="1239,104">
              <v:shape style="position:absolute;left:1754;top:995;width:1239;height:104" coordorigin="1754,995" coordsize="1239,104" path="m1754,1099l2993,1099,2993,995,1754,995,1754,1099xe" filled="true" fillcolor="#cccccc" stroked="false">
                <v:path arrowok="t"/>
                <v:fill type="solid"/>
              </v:shape>
            </v:group>
            <v:group style="position:absolute;left:1776;top:759;width:2;height:236" coordorigin="1776,759" coordsize="2,236">
              <v:shape style="position:absolute;left:1776;top:759;width:2;height:236" coordorigin="1776,759" coordsize="0,236" path="m1776,759l1776,995e" filled="false" stroked="true" strokeweight="2.159995pt" strokecolor="#cccccc">
                <v:path arrowok="t"/>
              </v:shape>
            </v:group>
            <v:group style="position:absolute;left:1754;top:657;width:1239;height:102" coordorigin="1754,657" coordsize="1239,102">
              <v:shape style="position:absolute;left:1754;top:657;width:1239;height:102" coordorigin="1754,657" coordsize="1239,102" path="m1754,759l2993,759,2993,657,1754,657,1754,759xe" filled="true" fillcolor="#cccccc" stroked="false">
                <v:path arrowok="t"/>
                <v:fill type="solid"/>
              </v:shape>
            </v:group>
            <v:group style="position:absolute;left:2964;top:760;width:29;height:236" coordorigin="2964,760" coordsize="29,236">
              <v:shape style="position:absolute;left:2964;top:760;width:29;height:236" coordorigin="2964,760" coordsize="29,236" path="m2964,995l2993,995,2993,760,2964,760,2964,995xe" filled="true" fillcolor="#cccccc" stroked="false">
                <v:path arrowok="t"/>
                <v:fill type="solid"/>
              </v:shape>
            </v:group>
            <v:group style="position:absolute;left:1798;top:760;width:1167;height:236" coordorigin="1798,760" coordsize="1167,236">
              <v:shape style="position:absolute;left:1798;top:760;width:1167;height:236" coordorigin="1798,760" coordsize="1167,236" path="m1798,995l2964,995,2964,760,1798,760,1798,995xe" filled="true" fillcolor="#cccccc" stroked="false">
                <v:path arrowok="t"/>
                <v:fill type="solid"/>
              </v:shape>
            </v:group>
            <v:group style="position:absolute;left:2978;top:995;width:2544;height:104" coordorigin="2978,995" coordsize="2544,104">
              <v:shape style="position:absolute;left:2978;top:995;width:2544;height:104" coordorigin="2978,995" coordsize="2544,104" path="m2978,1099l5522,1099,5522,995,2978,995,2978,1099xe" filled="true" fillcolor="#cccccc" stroked="false">
                <v:path arrowok="t"/>
                <v:fill type="solid"/>
              </v:shape>
            </v:group>
            <v:group style="position:absolute;left:2978;top:759;width:44;height:236" coordorigin="2978,759" coordsize="44,236">
              <v:shape style="position:absolute;left:2978;top:759;width:44;height:236" coordorigin="2978,759" coordsize="44,236" path="m2978,995l3022,995,3022,759,2978,759,2978,995xe" filled="true" fillcolor="#cccccc" stroked="false">
                <v:path arrowok="t"/>
                <v:fill type="solid"/>
              </v:shape>
            </v:group>
            <v:group style="position:absolute;left:2978;top:657;width:2544;height:102" coordorigin="2978,657" coordsize="2544,102">
              <v:shape style="position:absolute;left:2978;top:657;width:2544;height:102" coordorigin="2978,657" coordsize="2544,102" path="m2978,759l5522,759,5522,657,2978,657,2978,759xe" filled="true" fillcolor="#cccccc" stroked="false">
                <v:path arrowok="t"/>
                <v:fill type="solid"/>
              </v:shape>
            </v:group>
            <v:group style="position:absolute;left:5494;top:760;width:29;height:236" coordorigin="5494,760" coordsize="29,236">
              <v:shape style="position:absolute;left:5494;top:760;width:29;height:236" coordorigin="5494,760" coordsize="29,236" path="m5494,995l5522,995,5522,760,5494,760,5494,995xe" filled="true" fillcolor="#cccccc" stroked="false">
                <v:path arrowok="t"/>
                <v:fill type="solid"/>
              </v:shape>
            </v:group>
            <v:group style="position:absolute;left:3022;top:760;width:2472;height:236" coordorigin="3022,760" coordsize="2472,236">
              <v:shape style="position:absolute;left:3022;top:760;width:2472;height:236" coordorigin="3022,760" coordsize="2472,236" path="m3022,995l5494,995,5494,760,3022,760,3022,995xe" filled="true" fillcolor="#cccccc" stroked="false">
                <v:path arrowok="t"/>
                <v:fill type="solid"/>
              </v:shape>
            </v:group>
            <v:group style="position:absolute;left:5508;top:995;width:2715;height:104" coordorigin="5508,995" coordsize="2715,104">
              <v:shape style="position:absolute;left:5508;top:995;width:2715;height:104" coordorigin="5508,995" coordsize="2715,104" path="m5508,1099l8222,1099,8222,995,5508,995,5508,1099xe" filled="true" fillcolor="#cccccc" stroked="false">
                <v:path arrowok="t"/>
                <v:fill type="solid"/>
              </v:shape>
            </v:group>
            <v:group style="position:absolute;left:5508;top:759;width:44;height:236" coordorigin="5508,759" coordsize="44,236">
              <v:shape style="position:absolute;left:5508;top:759;width:44;height:236" coordorigin="5508,759" coordsize="44,236" path="m5508,995l5551,995,5551,759,5508,759,5508,995xe" filled="true" fillcolor="#cccccc" stroked="false">
                <v:path arrowok="t"/>
                <v:fill type="solid"/>
              </v:shape>
            </v:group>
            <v:group style="position:absolute;left:5508;top:657;width:2715;height:102" coordorigin="5508,657" coordsize="2715,102">
              <v:shape style="position:absolute;left:5508;top:657;width:2715;height:102" coordorigin="5508,657" coordsize="2715,102" path="m5508,759l8222,759,8222,657,5508,657,5508,759xe" filled="true" fillcolor="#cccccc" stroked="false">
                <v:path arrowok="t"/>
                <v:fill type="solid"/>
              </v:shape>
            </v:group>
            <v:group style="position:absolute;left:8194;top:760;width:29;height:236" coordorigin="8194,760" coordsize="29,236">
              <v:shape style="position:absolute;left:8194;top:760;width:29;height:236" coordorigin="8194,760" coordsize="29,236" path="m8194,995l8222,995,8222,760,8194,760,8194,995xe" filled="true" fillcolor="#cccccc" stroked="false">
                <v:path arrowok="t"/>
                <v:fill type="solid"/>
              </v:shape>
            </v:group>
            <v:group style="position:absolute;left:5551;top:760;width:2643;height:236" coordorigin="5551,760" coordsize="2643,236">
              <v:shape style="position:absolute;left:5551;top:760;width:2643;height:236" coordorigin="5551,760" coordsize="2643,236" path="m5551,995l8194,995,8194,760,5551,760,5551,995xe" filled="true" fillcolor="#cccccc" stroked="false">
                <v:path arrowok="t"/>
                <v:fill type="solid"/>
              </v:shape>
            </v:group>
            <v:group style="position:absolute;left:8208;top:995;width:1407;height:104" coordorigin="8208,995" coordsize="1407,104">
              <v:shape style="position:absolute;left:8208;top:995;width:1407;height:104" coordorigin="8208,995" coordsize="1407,104" path="m8208,1099l9614,1099,9614,995,8208,995,8208,1099xe" filled="true" fillcolor="#cccccc" stroked="false">
                <v:path arrowok="t"/>
                <v:fill type="solid"/>
              </v:shape>
            </v:group>
            <v:group style="position:absolute;left:8208;top:759;width:44;height:236" coordorigin="8208,759" coordsize="44,236">
              <v:shape style="position:absolute;left:8208;top:759;width:44;height:236" coordorigin="8208,759" coordsize="44,236" path="m8208,995l8251,995,8251,759,8208,759,8208,995xe" filled="true" fillcolor="#cccccc" stroked="false">
                <v:path arrowok="t"/>
                <v:fill type="solid"/>
              </v:shape>
            </v:group>
            <v:group style="position:absolute;left:8208;top:657;width:1407;height:102" coordorigin="8208,657" coordsize="1407,102">
              <v:shape style="position:absolute;left:8208;top:657;width:1407;height:102" coordorigin="8208,657" coordsize="1407,102" path="m8208,759l9614,759,9614,657,8208,657,8208,759xe" filled="true" fillcolor="#cccccc" stroked="false">
                <v:path arrowok="t"/>
                <v:fill type="solid"/>
              </v:shape>
            </v:group>
            <v:group style="position:absolute;left:9600;top:760;width:2;height:236" coordorigin="9600,760" coordsize="2,236">
              <v:shape style="position:absolute;left:9600;top:760;width:2;height:236" coordorigin="9600,760" coordsize="0,236" path="m9600,760l9600,995e" filled="false" stroked="true" strokeweight="1.44pt" strokecolor="#cccccc">
                <v:path arrowok="t"/>
              </v:shape>
            </v:group>
            <v:group style="position:absolute;left:8251;top:760;width:1335;height:236" coordorigin="8251,760" coordsize="1335,236">
              <v:shape style="position:absolute;left:8251;top:760;width:1335;height:236" coordorigin="8251,760" coordsize="1335,236" path="m8251,995l9586,995,9586,760,8251,760,8251,995xe" filled="true" fillcolor="#cccccc" stroked="false">
                <v:path arrowok="t"/>
                <v:fill type="solid"/>
              </v:shape>
            </v:group>
            <v:group style="position:absolute;left:9622;top:657;width:2;height:442" coordorigin="9622,657" coordsize="2,442">
              <v:shape style="position:absolute;left:9622;top:657;width:2;height:442" coordorigin="9622,657" coordsize="0,442" path="m9622,657l9622,1098e" filled="false" stroked="true" strokeweight="2.159971pt" strokecolor="#cccccc">
                <v:path arrowok="t"/>
              </v:shape>
            </v:group>
            <v:group style="position:absolute;left:10980;top:657;width:2;height:442" coordorigin="10980,657" coordsize="2,442">
              <v:shape style="position:absolute;left:10980;top:657;width:2;height:442" coordorigin="10980,657" coordsize="0,442" path="m10980,657l10980,1098e" filled="false" stroked="true" strokeweight="1.44pt" strokecolor="#cccccc">
                <v:path arrowok="t"/>
              </v:shape>
            </v:group>
            <v:group style="position:absolute;left:9643;top:657;width:1323;height:209" coordorigin="9643,657" coordsize="1323,209">
              <v:shape style="position:absolute;left:9643;top:657;width:1323;height:209" coordorigin="9643,657" coordsize="1323,209" path="m9643,865l10966,865,10966,657,9643,657,9643,865xe" filled="true" fillcolor="#cccccc" stroked="false">
                <v:path arrowok="t"/>
                <v:fill type="solid"/>
              </v:shape>
            </v:group>
            <v:group style="position:absolute;left:9643;top:865;width:1323;height:233" coordorigin="9643,865" coordsize="1323,233">
              <v:shape style="position:absolute;left:9643;top:865;width:1323;height:233" coordorigin="9643,865" coordsize="1323,233" path="m9643,1098l10966,1098,10966,865,9643,865,9643,1098xe" filled="true" fillcolor="#cccccc" stroked="false">
                <v:path arrowok="t"/>
                <v:fill type="solid"/>
              </v:shape>
            </v:group>
            <v:group style="position:absolute;left:1769;top:1103;width:1217;height:2" coordorigin="1769,1103" coordsize="1217,2">
              <v:shape style="position:absolute;left:1769;top:1103;width:1217;height:2" coordorigin="1769,1103" coordsize="1217,0" path="m1769,1103l2986,1103e" filled="false" stroked="true" strokeweight=".48pt" strokecolor="#000000">
                <v:path arrowok="t"/>
              </v:shape>
            </v:group>
            <v:group style="position:absolute;left:2986;top:1103;width:10;height:2" coordorigin="2986,1103" coordsize="10,2">
              <v:shape style="position:absolute;left:2986;top:1103;width:10;height:2" coordorigin="2986,1103" coordsize="10,0" path="m2986,1103l2995,1103e" filled="false" stroked="true" strokeweight=".48pt" strokecolor="#000000">
                <v:path arrowok="t"/>
              </v:shape>
            </v:group>
            <v:group style="position:absolute;left:2995;top:1103;width:2520;height:2" coordorigin="2995,1103" coordsize="2520,2">
              <v:shape style="position:absolute;left:2995;top:1103;width:2520;height:2" coordorigin="2995,1103" coordsize="2520,0" path="m2995,1103l5515,1103e" filled="false" stroked="true" strokeweight=".48pt" strokecolor="#000000">
                <v:path arrowok="t"/>
              </v:shape>
            </v:group>
            <v:group style="position:absolute;left:5515;top:1103;width:10;height:2" coordorigin="5515,1103" coordsize="10,2">
              <v:shape style="position:absolute;left:5515;top:1103;width:10;height:2" coordorigin="5515,1103" coordsize="10,0" path="m5515,1103l5525,1103e" filled="false" stroked="true" strokeweight=".48pt" strokecolor="#000000">
                <v:path arrowok="t"/>
              </v:shape>
            </v:group>
            <v:group style="position:absolute;left:5525;top:1103;width:2691;height:2" coordorigin="5525,1103" coordsize="2691,2">
              <v:shape style="position:absolute;left:5525;top:1103;width:2691;height:2" coordorigin="5525,1103" coordsize="2691,0" path="m5525,1103l8215,1103e" filled="false" stroked="true" strokeweight=".48pt" strokecolor="#000000">
                <v:path arrowok="t"/>
              </v:shape>
            </v:group>
            <v:group style="position:absolute;left:8215;top:1103;width:10;height:2" coordorigin="8215,1103" coordsize="10,2">
              <v:shape style="position:absolute;left:8215;top:1103;width:10;height:2" coordorigin="8215,1103" coordsize="10,0" path="m8215,1103l8225,1103e" filled="false" stroked="true" strokeweight=".48pt" strokecolor="#000000">
                <v:path arrowok="t"/>
              </v:shape>
            </v:group>
            <v:group style="position:absolute;left:8225;top:1103;width:1383;height:2" coordorigin="8225,1103" coordsize="1383,2">
              <v:shape style="position:absolute;left:8225;top:1103;width:1383;height:2" coordorigin="8225,1103" coordsize="1383,0" path="m8225,1103l9607,1103e" filled="false" stroked="true" strokeweight=".48pt" strokecolor="#000000">
                <v:path arrowok="t"/>
              </v:shape>
            </v:group>
            <v:group style="position:absolute;left:9607;top:1103;width:10;height:2" coordorigin="9607,1103" coordsize="10,2">
              <v:shape style="position:absolute;left:9607;top:1103;width:10;height:2" coordorigin="9607,1103" coordsize="10,0" path="m9607,1103l9617,1103e" filled="false" stroked="true" strokeweight=".48pt" strokecolor="#000000">
                <v:path arrowok="t"/>
              </v:shape>
            </v:group>
            <v:group style="position:absolute;left:9617;top:1103;width:1371;height:2" coordorigin="9617,1103" coordsize="1371,2">
              <v:shape style="position:absolute;left:9617;top:1103;width:1371;height:2" coordorigin="9617,1103" coordsize="1371,0" path="m9617,1103l10987,1103e" filled="false" stroked="true" strokeweight=".48pt" strokecolor="#000000">
                <v:path arrowok="t"/>
              </v:shape>
              <v:shape style="position:absolute;left:1841;top:785;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关联方保证人</w:t>
                      </w:r>
                      <w:r>
                        <w:rPr>
                          <w:rFonts w:ascii="宋体" w:hAnsi="宋体" w:cs="宋体" w:eastAsia="宋体" w:hint="default"/>
                          <w:sz w:val="18"/>
                          <w:szCs w:val="18"/>
                        </w:rPr>
                      </w:r>
                    </w:p>
                  </w:txbxContent>
                </v:textbox>
                <w10:wrap type="none"/>
              </v:shape>
              <v:shape style="position:absolute;left:3626;top:785;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被担保之子公司</w:t>
                      </w:r>
                      <w:r>
                        <w:rPr>
                          <w:rFonts w:ascii="宋体" w:hAnsi="宋体" w:cs="宋体" w:eastAsia="宋体" w:hint="default"/>
                          <w:sz w:val="18"/>
                          <w:szCs w:val="18"/>
                        </w:rPr>
                      </w:r>
                    </w:p>
                  </w:txbxContent>
                </v:textbox>
                <w10:wrap type="none"/>
              </v:shape>
              <v:shape style="position:absolute;left:6514;top:78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贷款银行</w:t>
                      </w:r>
                      <w:r>
                        <w:rPr>
                          <w:rFonts w:ascii="宋体" w:hAnsi="宋体" w:cs="宋体" w:eastAsia="宋体" w:hint="default"/>
                          <w:sz w:val="18"/>
                          <w:szCs w:val="18"/>
                        </w:rPr>
                      </w:r>
                    </w:p>
                  </w:txbxContent>
                </v:textbox>
                <w10:wrap type="none"/>
              </v:shape>
              <v:shape style="position:absolute;left:8558;top:78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担保限额</w:t>
                      </w:r>
                      <w:r>
                        <w:rPr>
                          <w:rFonts w:ascii="宋体" w:hAnsi="宋体" w:cs="宋体" w:eastAsia="宋体" w:hint="default"/>
                          <w:sz w:val="18"/>
                          <w:szCs w:val="18"/>
                        </w:rPr>
                      </w:r>
                    </w:p>
                  </w:txbxContent>
                </v:textbox>
                <w10:wrap type="none"/>
              </v:shape>
              <v:shape style="position:absolute;left:9898;top:675;width:813;height:396" type="#_x0000_t202" filled="false" stroked="false">
                <v:textbox inset="0,0,0,0">
                  <w:txbxContent>
                    <w:p>
                      <w:pPr>
                        <w:spacing w:line="172" w:lineRule="exact" w:before="0"/>
                        <w:ind w:left="0" w:right="0" w:firstLine="0"/>
                        <w:jc w:val="left"/>
                        <w:rPr>
                          <w:rFonts w:ascii="Times New Roman" w:hAnsi="Times New Roman" w:cs="Times New Roman" w:eastAsia="Times New Roman" w:hint="default"/>
                          <w:sz w:val="18"/>
                          <w:szCs w:val="18"/>
                        </w:rPr>
                      </w:pPr>
                      <w:r>
                        <w:rPr>
                          <w:rFonts w:ascii="Times New Roman"/>
                          <w:sz w:val="18"/>
                        </w:rPr>
                        <w:t>2008.12.31</w:t>
                      </w:r>
                    </w:p>
                    <w:p>
                      <w:pPr>
                        <w:spacing w:line="224" w:lineRule="exact" w:before="0"/>
                        <w:ind w:left="45" w:right="0" w:firstLine="0"/>
                        <w:jc w:val="left"/>
                        <w:rPr>
                          <w:rFonts w:ascii="宋体" w:hAnsi="宋体" w:cs="宋体" w:eastAsia="宋体" w:hint="default"/>
                          <w:sz w:val="18"/>
                          <w:szCs w:val="18"/>
                        </w:rPr>
                      </w:pPr>
                      <w:r>
                        <w:rPr>
                          <w:rFonts w:ascii="宋体" w:hAnsi="宋体" w:cs="宋体" w:eastAsia="宋体" w:hint="default"/>
                          <w:sz w:val="18"/>
                          <w:szCs w:val="18"/>
                        </w:rPr>
                        <w:t>借款余额</w:t>
                      </w:r>
                    </w:p>
                  </w:txbxContent>
                </v:textbox>
                <w10:wrap type="none"/>
              </v:shape>
            </v:group>
            <w10:wrap type="none"/>
          </v:group>
        </w:pict>
      </w:r>
      <w:r>
        <w:rPr/>
        <w:pict>
          <v:shape style="position:absolute;margin-left:410.76001pt;margin-top:72.434944pt;width:138.6pt;height:.48pt;mso-position-horizontal-relative:page;mso-position-vertical-relative:paragraph;z-index:-646696" type="#_x0000_t75" stroked="false">
            <v:imagedata r:id="rId95" o:title=""/>
          </v:shape>
        </w:pict>
      </w:r>
      <w:r>
        <w:rPr>
          <w:rFonts w:ascii="Times New Roman" w:hAnsi="Times New Roman" w:cs="Times New Roman" w:eastAsia="Times New Roman" w:hint="default"/>
        </w:rPr>
        <w:t>b</w:t>
      </w:r>
      <w:r>
        <w:rPr/>
        <w:t>、关联方为公司之子公司提供的保证担保：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tbl>
      <w:tblPr>
        <w:tblW w:w="0" w:type="auto"/>
        <w:jc w:val="left"/>
        <w:tblInd w:w="437" w:type="dxa"/>
        <w:tblLayout w:type="fixed"/>
        <w:tblCellMar>
          <w:top w:w="0" w:type="dxa"/>
          <w:left w:w="0" w:type="dxa"/>
          <w:bottom w:w="0" w:type="dxa"/>
          <w:right w:w="0" w:type="dxa"/>
        </w:tblCellMar>
        <w:tblLook w:val="01E0"/>
      </w:tblPr>
      <w:tblGrid>
        <w:gridCol w:w="6131"/>
        <w:gridCol w:w="1594"/>
        <w:gridCol w:w="1192"/>
      </w:tblGrid>
      <w:tr>
        <w:trPr>
          <w:trHeight w:val="344" w:hRule="exact"/>
        </w:trPr>
        <w:tc>
          <w:tcPr>
            <w:tcW w:w="6131" w:type="dxa"/>
            <w:tcBorders>
              <w:top w:val="nil" w:sz="6" w:space="0" w:color="auto"/>
              <w:left w:val="nil" w:sz="6" w:space="0" w:color="auto"/>
              <w:bottom w:val="nil" w:sz="6" w:space="0" w:color="auto"/>
              <w:right w:val="nil" w:sz="6" w:space="0" w:color="auto"/>
            </w:tcBorders>
          </w:tcPr>
          <w:p>
            <w:pPr>
              <w:pStyle w:val="TableParagraph"/>
              <w:tabs>
                <w:tab w:pos="944" w:val="left" w:leader="none"/>
              </w:tabs>
              <w:spacing w:line="240" w:lineRule="auto" w:before="19"/>
              <w:ind w:left="35" w:right="0"/>
              <w:jc w:val="left"/>
              <w:rPr>
                <w:rFonts w:ascii="宋体" w:hAnsi="宋体" w:cs="宋体" w:eastAsia="宋体" w:hint="default"/>
                <w:sz w:val="18"/>
                <w:szCs w:val="18"/>
              </w:rPr>
            </w:pPr>
            <w:r>
              <w:rPr>
                <w:rFonts w:ascii="宋体" w:hAnsi="宋体" w:cs="宋体" w:eastAsia="宋体" w:hint="default"/>
                <w:w w:val="95"/>
                <w:sz w:val="18"/>
                <w:szCs w:val="18"/>
              </w:rPr>
              <w:t>杨文江</w:t>
              <w:tab/>
            </w:r>
            <w:r>
              <w:rPr>
                <w:rFonts w:ascii="宋体" w:hAnsi="宋体" w:cs="宋体" w:eastAsia="宋体" w:hint="default"/>
                <w:sz w:val="18"/>
                <w:szCs w:val="18"/>
              </w:rPr>
              <w:t>珠海市御银电子科技有限公司 </w:t>
            </w:r>
            <w:r>
              <w:rPr>
                <w:rFonts w:ascii="宋体" w:hAnsi="宋体" w:cs="宋体" w:eastAsia="宋体" w:hint="default"/>
                <w:spacing w:val="6"/>
                <w:sz w:val="18"/>
                <w:szCs w:val="18"/>
              </w:rPr>
              <w:t> </w:t>
            </w:r>
            <w:r>
              <w:rPr>
                <w:rFonts w:ascii="宋体" w:hAnsi="宋体" w:cs="宋体" w:eastAsia="宋体" w:hint="default"/>
                <w:sz w:val="18"/>
                <w:szCs w:val="18"/>
              </w:rPr>
              <w:t>珠海市农村信用合作社联合社</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13"/>
              <w:jc w:val="right"/>
              <w:rPr>
                <w:rFonts w:ascii="Times New Roman" w:hAnsi="Times New Roman" w:cs="Times New Roman" w:eastAsia="Times New Roman" w:hint="default"/>
                <w:sz w:val="18"/>
                <w:szCs w:val="18"/>
              </w:rPr>
            </w:pPr>
            <w:r>
              <w:rPr>
                <w:rFonts w:ascii="Times New Roman"/>
                <w:spacing w:val="-1"/>
                <w:sz w:val="18"/>
              </w:rPr>
              <w:t>10,000,000.00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8"/>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359" w:hRule="exact"/>
        </w:trPr>
        <w:tc>
          <w:tcPr>
            <w:tcW w:w="6131"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26"/>
              <w:ind w:right="972"/>
              <w:jc w:val="right"/>
              <w:rPr>
                <w:rFonts w:ascii="宋体" w:hAnsi="宋体" w:cs="宋体" w:eastAsia="宋体" w:hint="default"/>
                <w:sz w:val="18"/>
                <w:szCs w:val="18"/>
              </w:rPr>
            </w:pPr>
            <w:r>
              <w:rPr>
                <w:rFonts w:ascii="宋体" w:hAnsi="宋体" w:cs="宋体" w:eastAsia="宋体" w:hint="default"/>
                <w:w w:val="95"/>
                <w:sz w:val="18"/>
                <w:szCs w:val="18"/>
              </w:rPr>
              <w:t>合</w:t>
              <w:tab/>
              <w:t>计</w:t>
            </w:r>
            <w:r>
              <w:rPr>
                <w:rFonts w:ascii="宋体" w:hAnsi="宋体" w:cs="宋体" w:eastAsia="宋体" w:hint="default"/>
                <w:sz w:val="18"/>
                <w:szCs w:val="18"/>
              </w:rPr>
            </w:r>
          </w:p>
        </w:tc>
        <w:tc>
          <w:tcPr>
            <w:tcW w:w="1594" w:type="dxa"/>
            <w:tcBorders>
              <w:top w:val="nil" w:sz="6" w:space="0" w:color="auto"/>
              <w:left w:val="nil" w:sz="6" w:space="0" w:color="auto"/>
              <w:bottom w:val="single" w:sz="6" w:space="0" w:color="000000"/>
              <w:right w:val="nil" w:sz="6" w:space="0" w:color="auto"/>
            </w:tcBorders>
          </w:tcPr>
          <w:p>
            <w:pPr>
              <w:pStyle w:val="TableParagraph"/>
              <w:spacing w:line="240" w:lineRule="auto" w:before="65"/>
              <w:ind w:right="213"/>
              <w:jc w:val="right"/>
              <w:rPr>
                <w:rFonts w:ascii="Times New Roman" w:hAnsi="Times New Roman" w:cs="Times New Roman" w:eastAsia="Times New Roman" w:hint="default"/>
                <w:sz w:val="18"/>
                <w:szCs w:val="18"/>
              </w:rPr>
            </w:pPr>
            <w:r>
              <w:rPr>
                <w:rFonts w:ascii="Times New Roman"/>
                <w:spacing w:val="-1"/>
                <w:sz w:val="18"/>
              </w:rPr>
              <w:t>10,000,000.00</w:t>
            </w:r>
          </w:p>
        </w:tc>
        <w:tc>
          <w:tcPr>
            <w:tcW w:w="1192" w:type="dxa"/>
            <w:tcBorders>
              <w:top w:val="nil" w:sz="6" w:space="0" w:color="auto"/>
              <w:left w:val="nil" w:sz="6" w:space="0" w:color="auto"/>
              <w:bottom w:val="single" w:sz="12" w:space="0" w:color="000000"/>
              <w:right w:val="nil" w:sz="6" w:space="0" w:color="auto"/>
            </w:tcBorders>
          </w:tcPr>
          <w:p>
            <w:pPr>
              <w:pStyle w:val="TableParagraph"/>
              <w:spacing w:line="240" w:lineRule="auto" w:before="65"/>
              <w:ind w:right="28"/>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1274" w:hRule="exact"/>
        </w:trPr>
        <w:tc>
          <w:tcPr>
            <w:tcW w:w="6131" w:type="dxa"/>
            <w:tcBorders>
              <w:top w:val="nil" w:sz="6" w:space="0" w:color="auto"/>
              <w:left w:val="nil" w:sz="6" w:space="0" w:color="auto"/>
              <w:bottom w:val="nil" w:sz="6" w:space="0" w:color="auto"/>
              <w:right w:val="nil" w:sz="6" w:space="0" w:color="auto"/>
            </w:tcBorders>
          </w:tcPr>
          <w:p>
            <w:pPr>
              <w:pStyle w:val="TableParagraph"/>
              <w:spacing w:line="570" w:lineRule="atLeast" w:before="31"/>
              <w:ind w:left="200" w:right="2407"/>
              <w:jc w:val="left"/>
              <w:rPr>
                <w:rFonts w:ascii="宋体" w:hAnsi="宋体" w:cs="宋体" w:eastAsia="宋体" w:hint="default"/>
                <w:sz w:val="24"/>
                <w:szCs w:val="24"/>
              </w:rPr>
            </w:pPr>
            <w:r>
              <w:rPr>
                <w:rFonts w:ascii="Times New Roman" w:hAnsi="Times New Roman" w:cs="Times New Roman" w:eastAsia="Times New Roman" w:hint="default"/>
                <w:sz w:val="24"/>
                <w:szCs w:val="24"/>
              </w:rPr>
              <w:t>C</w:t>
            </w:r>
            <w:r>
              <w:rPr>
                <w:rFonts w:ascii="宋体" w:hAnsi="宋体" w:cs="宋体" w:eastAsia="宋体" w:hint="default"/>
                <w:sz w:val="24"/>
                <w:szCs w:val="24"/>
              </w:rPr>
              <w:t>、其他需说明的保证担保事项：</w:t>
            </w:r>
            <w:r>
              <w:rPr>
                <w:rFonts w:ascii="宋体" w:hAnsi="宋体" w:cs="宋体" w:eastAsia="宋体" w:hint="default"/>
                <w:w w:val="99"/>
                <w:sz w:val="24"/>
                <w:szCs w:val="24"/>
              </w:rPr>
              <w:t> </w:t>
            </w:r>
            <w:r>
              <w:rPr>
                <w:rFonts w:ascii="宋体" w:hAnsi="宋体" w:cs="宋体" w:eastAsia="宋体" w:hint="default"/>
                <w:sz w:val="24"/>
                <w:szCs w:val="24"/>
              </w:rPr>
              <w:t>无</w:t>
            </w:r>
          </w:p>
        </w:tc>
        <w:tc>
          <w:tcPr>
            <w:tcW w:w="1594" w:type="dxa"/>
            <w:tcBorders>
              <w:top w:val="single" w:sz="6" w:space="0" w:color="000000"/>
              <w:left w:val="nil" w:sz="6" w:space="0" w:color="auto"/>
              <w:bottom w:val="nil" w:sz="6" w:space="0" w:color="auto"/>
              <w:right w:val="nil" w:sz="6" w:space="0" w:color="auto"/>
            </w:tcBorders>
          </w:tcPr>
          <w:p>
            <w:pPr/>
          </w:p>
        </w:tc>
        <w:tc>
          <w:tcPr>
            <w:tcW w:w="1192" w:type="dxa"/>
            <w:tcBorders>
              <w:top w:val="single" w:sz="12"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451" w:lineRule="auto" w:before="26"/>
        <w:ind w:left="637" w:right="5923"/>
        <w:jc w:val="left"/>
      </w:pPr>
      <w:r>
        <w:rPr/>
        <w:t>②关联方提供的抵押担保：</w:t>
      </w:r>
      <w:r>
        <w:rPr>
          <w:w w:val="99"/>
        </w:rPr>
        <w:t> </w:t>
      </w:r>
      <w:r>
        <w:rPr/>
        <w:t>无</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before="0"/>
        <w:ind w:left="637" w:right="0"/>
        <w:jc w:val="left"/>
      </w:pPr>
      <w:r>
        <w:rPr/>
        <w:t>（</w:t>
      </w:r>
      <w:r>
        <w:rPr>
          <w:rFonts w:ascii="Times New Roman" w:hAnsi="Times New Roman" w:cs="Times New Roman" w:eastAsia="Times New Roman" w:hint="default"/>
        </w:rPr>
        <w:t>5</w:t>
      </w:r>
      <w:r>
        <w:rPr/>
        <w:t>）关联方往来</w:t>
      </w:r>
    </w:p>
    <w:p>
      <w:pPr>
        <w:spacing w:line="240" w:lineRule="auto" w:before="13"/>
        <w:rPr>
          <w:rFonts w:ascii="宋体" w:hAnsi="宋体" w:cs="宋体" w:eastAsia="宋体" w:hint="default"/>
          <w:sz w:val="22"/>
          <w:szCs w:val="22"/>
        </w:rPr>
      </w:pPr>
    </w:p>
    <w:tbl>
      <w:tblPr>
        <w:tblW w:w="0" w:type="auto"/>
        <w:jc w:val="left"/>
        <w:tblInd w:w="503" w:type="dxa"/>
        <w:tblLayout w:type="fixed"/>
        <w:tblCellMar>
          <w:top w:w="0" w:type="dxa"/>
          <w:left w:w="0" w:type="dxa"/>
          <w:bottom w:w="0" w:type="dxa"/>
          <w:right w:w="0" w:type="dxa"/>
        </w:tblCellMar>
        <w:tblLook w:val="01E0"/>
      </w:tblPr>
      <w:tblGrid>
        <w:gridCol w:w="1468"/>
        <w:gridCol w:w="1464"/>
        <w:gridCol w:w="1364"/>
        <w:gridCol w:w="1663"/>
        <w:gridCol w:w="1488"/>
      </w:tblGrid>
      <w:tr>
        <w:trPr>
          <w:trHeight w:val="458" w:hRule="exact"/>
        </w:trPr>
        <w:tc>
          <w:tcPr>
            <w:tcW w:w="146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80"/>
              <w:ind w:left="422" w:right="0"/>
              <w:jc w:val="left"/>
              <w:rPr>
                <w:rFonts w:ascii="宋体" w:hAnsi="宋体" w:cs="宋体" w:eastAsia="宋体" w:hint="default"/>
                <w:sz w:val="18"/>
                <w:szCs w:val="18"/>
              </w:rPr>
            </w:pPr>
            <w:r>
              <w:rPr>
                <w:rFonts w:ascii="宋体" w:hAnsi="宋体" w:cs="宋体" w:eastAsia="宋体" w:hint="default"/>
                <w:sz w:val="18"/>
                <w:szCs w:val="18"/>
              </w:rPr>
              <w:t>往来项目</w:t>
            </w:r>
          </w:p>
        </w:tc>
        <w:tc>
          <w:tcPr>
            <w:tcW w:w="146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80"/>
              <w:ind w:left="86"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1364"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80"/>
              <w:ind w:left="15" w:right="0"/>
              <w:jc w:val="center"/>
              <w:rPr>
                <w:rFonts w:ascii="宋体" w:hAnsi="宋体" w:cs="宋体" w:eastAsia="宋体" w:hint="default"/>
                <w:sz w:val="18"/>
                <w:szCs w:val="18"/>
              </w:rPr>
            </w:pPr>
            <w:r>
              <w:rPr>
                <w:rFonts w:ascii="宋体" w:hAnsi="宋体" w:cs="宋体" w:eastAsia="宋体" w:hint="default"/>
                <w:sz w:val="18"/>
                <w:szCs w:val="18"/>
              </w:rPr>
              <w:t>经济内容</w:t>
            </w:r>
          </w:p>
        </w:tc>
        <w:tc>
          <w:tcPr>
            <w:tcW w:w="1663"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117"/>
              <w:ind w:left="383" w:right="0"/>
              <w:jc w:val="left"/>
              <w:rPr>
                <w:rFonts w:ascii="Times New Roman" w:hAnsi="Times New Roman" w:cs="Times New Roman" w:eastAsia="Times New Roman" w:hint="default"/>
                <w:sz w:val="18"/>
                <w:szCs w:val="18"/>
              </w:rPr>
            </w:pPr>
            <w:r>
              <w:rPr>
                <w:rFonts w:ascii="Times New Roman"/>
                <w:sz w:val="18"/>
              </w:rPr>
              <w:t>2008.12.31</w:t>
            </w:r>
          </w:p>
        </w:tc>
        <w:tc>
          <w:tcPr>
            <w:tcW w:w="1488" w:type="dxa"/>
            <w:tcBorders>
              <w:top w:val="nil" w:sz="6" w:space="0" w:color="auto"/>
              <w:left w:val="nil" w:sz="6" w:space="0" w:color="auto"/>
              <w:bottom w:val="single" w:sz="4" w:space="0" w:color="000000"/>
              <w:right w:val="nil" w:sz="6" w:space="0" w:color="auto"/>
            </w:tcBorders>
            <w:shd w:val="clear" w:color="auto" w:fill="CCCCCC"/>
          </w:tcPr>
          <w:p>
            <w:pPr>
              <w:pStyle w:val="TableParagraph"/>
              <w:spacing w:line="240" w:lineRule="auto" w:before="117"/>
              <w:ind w:left="292" w:right="0"/>
              <w:jc w:val="left"/>
              <w:rPr>
                <w:rFonts w:ascii="Times New Roman" w:hAnsi="Times New Roman" w:cs="Times New Roman" w:eastAsia="Times New Roman" w:hint="default"/>
                <w:sz w:val="18"/>
                <w:szCs w:val="18"/>
              </w:rPr>
            </w:pPr>
            <w:r>
              <w:rPr>
                <w:rFonts w:ascii="Times New Roman"/>
                <w:sz w:val="18"/>
              </w:rPr>
              <w:t>2007.12.31</w:t>
            </w:r>
          </w:p>
        </w:tc>
      </w:tr>
      <w:tr>
        <w:trPr>
          <w:trHeight w:val="453" w:hRule="exact"/>
        </w:trPr>
        <w:tc>
          <w:tcPr>
            <w:tcW w:w="1468"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86" w:right="0"/>
              <w:jc w:val="center"/>
              <w:rPr>
                <w:rFonts w:ascii="宋体" w:hAnsi="宋体" w:cs="宋体" w:eastAsia="宋体" w:hint="default"/>
                <w:sz w:val="18"/>
                <w:szCs w:val="18"/>
              </w:rPr>
            </w:pPr>
            <w:r>
              <w:rPr>
                <w:rFonts w:ascii="宋体" w:hAnsi="宋体" w:cs="宋体" w:eastAsia="宋体" w:hint="default"/>
                <w:sz w:val="18"/>
                <w:szCs w:val="18"/>
              </w:rPr>
              <w:t>赵安静</w:t>
            </w: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3"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63"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2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8" w:type="dxa"/>
            <w:tcBorders>
              <w:top w:val="single" w:sz="4" w:space="0" w:color="000000"/>
              <w:left w:val="nil" w:sz="6" w:space="0" w:color="auto"/>
              <w:bottom w:val="nil" w:sz="6" w:space="0" w:color="auto"/>
              <w:right w:val="nil" w:sz="6" w:space="0" w:color="auto"/>
            </w:tcBorders>
          </w:tcPr>
          <w:p>
            <w:pPr>
              <w:pStyle w:val="TableParagraph"/>
              <w:spacing w:line="240" w:lineRule="auto" w:before="112"/>
              <w:ind w:right="208"/>
              <w:jc w:val="right"/>
              <w:rPr>
                <w:rFonts w:ascii="Times New Roman" w:hAnsi="Times New Roman" w:cs="Times New Roman" w:eastAsia="Times New Roman" w:hint="default"/>
                <w:sz w:val="18"/>
                <w:szCs w:val="18"/>
              </w:rPr>
            </w:pPr>
            <w:r>
              <w:rPr>
                <w:rFonts w:ascii="Times New Roman"/>
                <w:spacing w:val="-1"/>
                <w:sz w:val="18"/>
              </w:rPr>
              <w:t>39,539.00</w:t>
            </w:r>
          </w:p>
        </w:tc>
      </w:tr>
      <w:tr>
        <w:trPr>
          <w:trHeight w:val="451"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88" w:right="0"/>
              <w:jc w:val="center"/>
              <w:rPr>
                <w:rFonts w:ascii="宋体" w:hAnsi="宋体" w:cs="宋体" w:eastAsia="宋体" w:hint="default"/>
                <w:sz w:val="18"/>
                <w:szCs w:val="18"/>
              </w:rPr>
            </w:pPr>
            <w:r>
              <w:rPr>
                <w:rFonts w:ascii="宋体" w:hAnsi="宋体" w:cs="宋体" w:eastAsia="宋体" w:hint="default"/>
                <w:sz w:val="18"/>
                <w:szCs w:val="18"/>
              </w:rPr>
              <w:t>吴彪</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3"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92"/>
              <w:jc w:val="right"/>
              <w:rPr>
                <w:rFonts w:ascii="Times New Roman" w:hAnsi="Times New Roman" w:cs="Times New Roman" w:eastAsia="Times New Roman" w:hint="default"/>
                <w:sz w:val="18"/>
                <w:szCs w:val="18"/>
              </w:rPr>
            </w:pPr>
            <w:r>
              <w:rPr>
                <w:rFonts w:ascii="Times New Roman"/>
                <w:spacing w:val="-1"/>
                <w:sz w:val="18"/>
              </w:rPr>
              <w:t>11,135.86</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08"/>
              <w:jc w:val="right"/>
              <w:rPr>
                <w:rFonts w:ascii="Times New Roman" w:hAnsi="Times New Roman" w:cs="Times New Roman" w:eastAsia="Times New Roman" w:hint="default"/>
                <w:sz w:val="18"/>
                <w:szCs w:val="18"/>
              </w:rPr>
            </w:pPr>
            <w:r>
              <w:rPr>
                <w:rFonts w:ascii="Times New Roman"/>
                <w:spacing w:val="-1"/>
                <w:sz w:val="18"/>
              </w:rPr>
              <w:t>1,070.00</w:t>
            </w:r>
          </w:p>
        </w:tc>
      </w:tr>
      <w:tr>
        <w:trPr>
          <w:trHeight w:val="449"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86" w:right="0"/>
              <w:jc w:val="center"/>
              <w:rPr>
                <w:rFonts w:ascii="宋体" w:hAnsi="宋体" w:cs="宋体" w:eastAsia="宋体" w:hint="default"/>
                <w:sz w:val="18"/>
                <w:szCs w:val="18"/>
              </w:rPr>
            </w:pPr>
            <w:r>
              <w:rPr>
                <w:rFonts w:ascii="宋体" w:hAnsi="宋体" w:cs="宋体" w:eastAsia="宋体" w:hint="default"/>
                <w:sz w:val="18"/>
                <w:szCs w:val="18"/>
              </w:rPr>
              <w:t>罗灿裕</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3"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208"/>
              <w:jc w:val="right"/>
              <w:rPr>
                <w:rFonts w:ascii="Times New Roman" w:hAnsi="Times New Roman" w:cs="Times New Roman" w:eastAsia="Times New Roman" w:hint="default"/>
                <w:sz w:val="18"/>
                <w:szCs w:val="18"/>
              </w:rPr>
            </w:pPr>
            <w:r>
              <w:rPr>
                <w:rFonts w:ascii="Times New Roman"/>
                <w:spacing w:val="-1"/>
                <w:sz w:val="18"/>
              </w:rPr>
              <w:t>910.00</w:t>
            </w:r>
          </w:p>
        </w:tc>
      </w:tr>
      <w:tr>
        <w:trPr>
          <w:trHeight w:val="456"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7"/>
              <w:ind w:left="86" w:right="0"/>
              <w:jc w:val="center"/>
              <w:rPr>
                <w:rFonts w:ascii="宋体" w:hAnsi="宋体" w:cs="宋体" w:eastAsia="宋体" w:hint="default"/>
                <w:sz w:val="20"/>
                <w:szCs w:val="20"/>
              </w:rPr>
            </w:pPr>
            <w:r>
              <w:rPr>
                <w:rFonts w:ascii="宋体" w:hAnsi="宋体" w:cs="宋体" w:eastAsia="宋体" w:hint="default"/>
                <w:sz w:val="20"/>
                <w:szCs w:val="20"/>
              </w:rPr>
              <w:t>王志杰</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3"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08"/>
              <w:jc w:val="right"/>
              <w:rPr>
                <w:rFonts w:ascii="Times New Roman" w:hAnsi="Times New Roman" w:cs="Times New Roman" w:eastAsia="Times New Roman" w:hint="default"/>
                <w:sz w:val="18"/>
                <w:szCs w:val="18"/>
              </w:rPr>
            </w:pPr>
            <w:r>
              <w:rPr>
                <w:rFonts w:ascii="Times New Roman"/>
                <w:spacing w:val="-1"/>
                <w:sz w:val="18"/>
              </w:rPr>
              <w:t>32,405.50</w:t>
            </w:r>
          </w:p>
        </w:tc>
      </w:tr>
      <w:tr>
        <w:trPr>
          <w:trHeight w:val="462"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5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88" w:right="0"/>
              <w:jc w:val="center"/>
              <w:rPr>
                <w:rFonts w:ascii="宋体" w:hAnsi="宋体" w:cs="宋体" w:eastAsia="宋体" w:hint="default"/>
                <w:sz w:val="20"/>
                <w:szCs w:val="20"/>
              </w:rPr>
            </w:pPr>
            <w:r>
              <w:rPr>
                <w:rFonts w:ascii="宋体" w:hAnsi="宋体" w:cs="宋体" w:eastAsia="宋体" w:hint="default"/>
                <w:sz w:val="20"/>
                <w:szCs w:val="20"/>
              </w:rPr>
              <w:t>吴宁</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3" w:right="0"/>
              <w:jc w:val="center"/>
              <w:rPr>
                <w:rFonts w:ascii="宋体" w:hAnsi="宋体" w:cs="宋体" w:eastAsia="宋体" w:hint="default"/>
                <w:sz w:val="18"/>
                <w:szCs w:val="18"/>
              </w:rPr>
            </w:pPr>
            <w:r>
              <w:rPr>
                <w:rFonts w:ascii="宋体" w:hAnsi="宋体" w:cs="宋体" w:eastAsia="宋体" w:hint="default"/>
                <w:sz w:val="18"/>
                <w:szCs w:val="18"/>
              </w:rPr>
              <w:t>备用金借支</w:t>
            </w: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92"/>
              <w:jc w:val="right"/>
              <w:rPr>
                <w:rFonts w:ascii="Times New Roman" w:hAnsi="Times New Roman" w:cs="Times New Roman" w:eastAsia="Times New Roman" w:hint="default"/>
                <w:sz w:val="18"/>
                <w:szCs w:val="18"/>
              </w:rPr>
            </w:pPr>
            <w:r>
              <w:rPr>
                <w:rFonts w:ascii="Times New Roman"/>
                <w:spacing w:val="-1"/>
                <w:sz w:val="18"/>
              </w:rPr>
              <w:t>19,368.00</w:t>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208"/>
              <w:jc w:val="right"/>
              <w:rPr>
                <w:rFonts w:ascii="Times New Roman" w:hAnsi="Times New Roman" w:cs="Times New Roman" w:eastAsia="Times New Roman" w:hint="default"/>
                <w:sz w:val="18"/>
                <w:szCs w:val="18"/>
              </w:rPr>
            </w:pPr>
            <w:r>
              <w:rPr>
                <w:rFonts w:ascii="Times New Roman"/>
                <w:spacing w:val="-1"/>
                <w:sz w:val="18"/>
              </w:rPr>
              <w:t>12,888.00</w:t>
            </w:r>
          </w:p>
        </w:tc>
      </w:tr>
      <w:tr>
        <w:trPr>
          <w:trHeight w:val="47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0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464"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single" w:sz="17" w:space="0" w:color="000000"/>
              <w:right w:val="nil" w:sz="6" w:space="0" w:color="auto"/>
            </w:tcBorders>
          </w:tcPr>
          <w:p>
            <w:pPr>
              <w:pStyle w:val="TableParagraph"/>
              <w:spacing w:line="240" w:lineRule="auto" w:before="117"/>
              <w:ind w:right="292"/>
              <w:jc w:val="right"/>
              <w:rPr>
                <w:rFonts w:ascii="Times New Roman" w:hAnsi="Times New Roman" w:cs="Times New Roman" w:eastAsia="Times New Roman" w:hint="default"/>
                <w:sz w:val="18"/>
                <w:szCs w:val="18"/>
              </w:rPr>
            </w:pPr>
            <w:r>
              <w:rPr>
                <w:rFonts w:ascii="Times New Roman"/>
                <w:spacing w:val="-1"/>
                <w:sz w:val="18"/>
              </w:rPr>
              <w:t>30,503.86</w:t>
            </w:r>
          </w:p>
        </w:tc>
        <w:tc>
          <w:tcPr>
            <w:tcW w:w="1488" w:type="dxa"/>
            <w:tcBorders>
              <w:top w:val="nil" w:sz="6" w:space="0" w:color="auto"/>
              <w:left w:val="nil" w:sz="6" w:space="0" w:color="auto"/>
              <w:bottom w:val="single" w:sz="17" w:space="0" w:color="000000"/>
              <w:right w:val="nil" w:sz="6" w:space="0" w:color="auto"/>
            </w:tcBorders>
          </w:tcPr>
          <w:p>
            <w:pPr>
              <w:pStyle w:val="TableParagraph"/>
              <w:spacing w:line="240" w:lineRule="auto" w:before="117"/>
              <w:ind w:right="208"/>
              <w:jc w:val="right"/>
              <w:rPr>
                <w:rFonts w:ascii="Times New Roman" w:hAnsi="Times New Roman" w:cs="Times New Roman" w:eastAsia="Times New Roman" w:hint="default"/>
                <w:sz w:val="18"/>
                <w:szCs w:val="18"/>
              </w:rPr>
            </w:pPr>
            <w:r>
              <w:rPr>
                <w:rFonts w:ascii="Times New Roman"/>
                <w:spacing w:val="-1"/>
                <w:sz w:val="18"/>
              </w:rPr>
              <w:t>86,812.50</w:t>
            </w:r>
          </w:p>
        </w:tc>
      </w:tr>
      <w:tr>
        <w:trPr>
          <w:trHeight w:val="448"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3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6" w:right="0"/>
              <w:jc w:val="center"/>
              <w:rPr>
                <w:rFonts w:ascii="宋体" w:hAnsi="宋体" w:cs="宋体" w:eastAsia="宋体" w:hint="default"/>
                <w:sz w:val="18"/>
                <w:szCs w:val="18"/>
              </w:rPr>
            </w:pPr>
            <w:r>
              <w:rPr>
                <w:rFonts w:ascii="宋体" w:hAnsi="宋体" w:cs="宋体" w:eastAsia="宋体" w:hint="default"/>
                <w:sz w:val="18"/>
                <w:szCs w:val="18"/>
              </w:rPr>
              <w:t>杨文江</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8"/>
              <w:jc w:val="center"/>
              <w:rPr>
                <w:rFonts w:ascii="宋体" w:hAnsi="宋体" w:cs="宋体" w:eastAsia="宋体" w:hint="default"/>
                <w:sz w:val="18"/>
                <w:szCs w:val="18"/>
              </w:rPr>
            </w:pPr>
            <w:r>
              <w:rPr>
                <w:rFonts w:ascii="宋体" w:hAnsi="宋体" w:cs="宋体" w:eastAsia="宋体" w:hint="default"/>
                <w:sz w:val="18"/>
                <w:szCs w:val="18"/>
              </w:rPr>
              <w:t>代垫款</w:t>
            </w:r>
          </w:p>
        </w:tc>
        <w:tc>
          <w:tcPr>
            <w:tcW w:w="1663" w:type="dxa"/>
            <w:tcBorders>
              <w:top w:val="single" w:sz="17" w:space="0" w:color="000000"/>
              <w:left w:val="nil" w:sz="6" w:space="0" w:color="auto"/>
              <w:bottom w:val="nil" w:sz="6" w:space="0" w:color="auto"/>
              <w:right w:val="nil" w:sz="6" w:space="0" w:color="auto"/>
            </w:tcBorders>
          </w:tcPr>
          <w:p>
            <w:pPr>
              <w:pStyle w:val="TableParagraph"/>
              <w:spacing w:line="240" w:lineRule="auto" w:before="98"/>
              <w:ind w:right="2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8" w:type="dxa"/>
            <w:tcBorders>
              <w:top w:val="single" w:sz="17" w:space="0" w:color="000000"/>
              <w:left w:val="nil" w:sz="6" w:space="0" w:color="auto"/>
              <w:bottom w:val="nil" w:sz="6" w:space="0" w:color="auto"/>
              <w:right w:val="nil" w:sz="6" w:space="0" w:color="auto"/>
            </w:tcBorders>
          </w:tcPr>
          <w:p>
            <w:pPr>
              <w:pStyle w:val="TableParagraph"/>
              <w:spacing w:line="240" w:lineRule="auto" w:before="98"/>
              <w:ind w:right="208"/>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10" w:hRule="exact"/>
        </w:trPr>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69"/>
              <w:ind w:left="40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464"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66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9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8"/>
              <w:jc w:val="right"/>
              <w:rPr>
                <w:rFonts w:ascii="Times New Roman" w:hAnsi="Times New Roman" w:cs="Times New Roman" w:eastAsia="Times New Roman" w:hint="default"/>
                <w:sz w:val="18"/>
                <w:szCs w:val="18"/>
              </w:rPr>
            </w:pPr>
            <w:r>
              <w:rPr>
                <w:rFonts w:ascii="Times New Roman"/>
                <w:spacing w:val="-1"/>
                <w:sz w:val="18"/>
              </w:rPr>
              <w:t>20,000.00</w:t>
            </w:r>
          </w:p>
        </w:tc>
      </w:tr>
    </w:tbl>
    <w:p>
      <w:pPr>
        <w:spacing w:line="240" w:lineRule="auto" w:before="4"/>
        <w:rPr>
          <w:rFonts w:ascii="宋体" w:hAnsi="宋体" w:cs="宋体" w:eastAsia="宋体" w:hint="default"/>
          <w:sz w:val="2"/>
          <w:szCs w:val="2"/>
        </w:rPr>
      </w:pPr>
    </w:p>
    <w:p>
      <w:pPr>
        <w:spacing w:line="43" w:lineRule="exact"/>
        <w:ind w:left="4784" w:right="0" w:firstLine="0"/>
        <w:rPr>
          <w:rFonts w:ascii="宋体" w:hAnsi="宋体" w:cs="宋体" w:eastAsia="宋体" w:hint="default"/>
          <w:sz w:val="4"/>
          <w:szCs w:val="4"/>
        </w:rPr>
      </w:pPr>
      <w:r>
        <w:rPr>
          <w:rFonts w:ascii="宋体" w:hAnsi="宋体" w:cs="宋体" w:eastAsia="宋体" w:hint="default"/>
          <w:position w:val="0"/>
          <w:sz w:val="4"/>
          <w:szCs w:val="4"/>
        </w:rPr>
        <w:pict>
          <v:group style="width:158.65pt;height:2.2pt;mso-position-horizontal-relative:char;mso-position-vertical-relative:line" coordorigin="0,0" coordsize="3173,44">
            <v:group style="position:absolute;left:7;top:36;width:1582;height:2" coordorigin="7,36" coordsize="1582,2">
              <v:shape style="position:absolute;left:7;top:36;width:1582;height:2" coordorigin="7,36" coordsize="1582,0" path="m7,36l1589,36e" filled="false" stroked="true" strokeweight=".72pt" strokecolor="#000000">
                <v:path arrowok="t"/>
              </v:shape>
            </v:group>
            <v:group style="position:absolute;left:7;top:7;width:1582;height:2" coordorigin="7,7" coordsize="1582,2">
              <v:shape style="position:absolute;left:7;top:7;width:1582;height:2" coordorigin="7,7" coordsize="1582,0" path="m7,7l1589,7e" filled="false" stroked="true" strokeweight=".72pt" strokecolor="#000000">
                <v:path arrowok="t"/>
              </v:shape>
            </v:group>
            <v:group style="position:absolute;left:1574;top:7;width:44;height:2" coordorigin="1574,7" coordsize="44,2">
              <v:shape style="position:absolute;left:1574;top:7;width:44;height:2" coordorigin="1574,7" coordsize="44,0" path="m1574,7l1618,7e" filled="false" stroked="true" strokeweight=".72pt" strokecolor="#000000">
                <v:path arrowok="t"/>
              </v:shape>
            </v:group>
            <v:group style="position:absolute;left:1574;top:36;width:44;height:2" coordorigin="1574,36" coordsize="44,2">
              <v:shape style="position:absolute;left:1574;top:36;width:44;height:2" coordorigin="1574,36" coordsize="44,0" path="m1574,36l1618,36e" filled="false" stroked="true" strokeweight=".72pt" strokecolor="#000000">
                <v:path arrowok="t"/>
              </v:shape>
            </v:group>
            <v:group style="position:absolute;left:1618;top:36;width:1548;height:2" coordorigin="1618,36" coordsize="1548,2">
              <v:shape style="position:absolute;left:1618;top:36;width:1548;height:2" coordorigin="1618,36" coordsize="1548,0" path="m1618,36l3166,36e" filled="false" stroked="true" strokeweight=".72pt" strokecolor="#000000">
                <v:path arrowok="t"/>
              </v:shape>
            </v:group>
            <v:group style="position:absolute;left:1618;top:7;width:1548;height:2" coordorigin="1618,7" coordsize="1548,2">
              <v:shape style="position:absolute;left:1618;top:7;width:1548;height:2" coordorigin="1618,7" coordsize="1548,0" path="m1618,7l3166,7e" filled="false" stroked="true" strokeweight=".72pt" strokecolor="#000000">
                <v:path arrowok="t"/>
              </v:shape>
            </v:group>
          </v:group>
        </w:pict>
      </w:r>
      <w:r>
        <w:rPr>
          <w:rFonts w:ascii="宋体" w:hAnsi="宋体" w:cs="宋体" w:eastAsia="宋体" w:hint="default"/>
          <w:position w:val="0"/>
          <w:sz w:val="4"/>
          <w:szCs w:val="4"/>
        </w:rPr>
      </w:r>
    </w:p>
    <w:p>
      <w:pPr>
        <w:spacing w:line="240" w:lineRule="auto" w:before="5"/>
        <w:rPr>
          <w:rFonts w:ascii="宋体" w:hAnsi="宋体" w:cs="宋体" w:eastAsia="宋体" w:hint="default"/>
          <w:sz w:val="16"/>
          <w:szCs w:val="16"/>
        </w:rPr>
      </w:pPr>
    </w:p>
    <w:p>
      <w:pPr>
        <w:pStyle w:val="BodyText"/>
        <w:spacing w:line="240" w:lineRule="auto" w:before="26"/>
        <w:ind w:left="637" w:right="0"/>
        <w:jc w:val="left"/>
      </w:pPr>
      <w:r>
        <w:rPr/>
        <w:pict>
          <v:shape style="position:absolute;margin-left:321.959991pt;margin-top:-81.04483pt;width:157.2pt;height:.48pt;mso-position-horizontal-relative:page;mso-position-vertical-relative:paragraph;z-index:-646672" type="#_x0000_t75" stroked="false">
            <v:imagedata r:id="rId96" o:title=""/>
          </v:shape>
        </w:pict>
      </w:r>
      <w:r>
        <w:rPr/>
        <w:pict>
          <v:shape style="position:absolute;margin-left:321.959991pt;margin-top:-35.68483pt;width:157.2pt;height:.48pt;mso-position-horizontal-relative:page;mso-position-vertical-relative:paragraph;z-index:-646648" type="#_x0000_t75" stroked="false">
            <v:imagedata r:id="rId96" o:title=""/>
          </v:shape>
        </w:pict>
      </w:r>
      <w:r>
        <w:rPr/>
        <w:t>（</w:t>
      </w:r>
      <w:r>
        <w:rPr>
          <w:rFonts w:ascii="Times New Roman" w:hAnsi="Times New Roman" w:cs="Times New Roman" w:eastAsia="Times New Roman" w:hint="default"/>
        </w:rPr>
        <w:t>6</w:t>
      </w:r>
      <w:r>
        <w:rPr/>
        <w:t>）本公司向关键管理人员支付报酬情况</w:t>
      </w:r>
    </w:p>
    <w:p>
      <w:pPr>
        <w:spacing w:line="240" w:lineRule="auto" w:before="11"/>
        <w:rPr>
          <w:rFonts w:ascii="宋体" w:hAnsi="宋体" w:cs="宋体" w:eastAsia="宋体" w:hint="default"/>
          <w:sz w:val="22"/>
          <w:szCs w:val="22"/>
        </w:rPr>
      </w:pPr>
    </w:p>
    <w:p>
      <w:pPr>
        <w:spacing w:line="463" w:lineRule="exact"/>
        <w:ind w:left="45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363.6pt;height:23.2pt;mso-position-horizontal-relative:char;mso-position-vertical-relative:line" coordorigin="0,0" coordsize="7272,464">
            <v:group style="position:absolute;left:5;top:342;width:1383;height:112" coordorigin="5,342" coordsize="1383,112">
              <v:shape style="position:absolute;left:5;top:342;width:1383;height:112" coordorigin="5,342" coordsize="1383,112" path="m5,454l1387,454,1387,342,5,342,5,454xe" filled="true" fillcolor="#cccccc" stroked="false">
                <v:path arrowok="t"/>
                <v:fill type="solid"/>
              </v:shape>
            </v:group>
            <v:group style="position:absolute;left:5;top:110;width:123;height:232" coordorigin="5,110" coordsize="123,232">
              <v:shape style="position:absolute;left:5;top:110;width:123;height:232" coordorigin="5,110" coordsize="123,232" path="m5,342l127,342,127,110,5,110,5,342xe" filled="true" fillcolor="#cccccc" stroked="false">
                <v:path arrowok="t"/>
                <v:fill type="solid"/>
              </v:shape>
            </v:group>
            <v:group style="position:absolute;left:5;top:0;width:1383;height:110" coordorigin="5,0" coordsize="1383,110">
              <v:shape style="position:absolute;left:5;top:0;width:1383;height:110" coordorigin="5,0" coordsize="1383,110" path="m5,110l1387,110,1387,0,5,0,5,110xe" filled="true" fillcolor="#cccccc" stroked="false">
                <v:path arrowok="t"/>
                <v:fill type="solid"/>
              </v:shape>
            </v:group>
            <v:group style="position:absolute;left:1279;top:110;width:108;height:233" coordorigin="1279,110" coordsize="108,233">
              <v:shape style="position:absolute;left:1279;top:110;width:108;height:233" coordorigin="1279,110" coordsize="108,233" path="m1387,110l1279,110,1279,343,1387,343,1387,110xe" filled="true" fillcolor="#cccccc" stroked="false">
                <v:path arrowok="t"/>
                <v:fill type="solid"/>
              </v:shape>
            </v:group>
            <v:group style="position:absolute;left:127;top:110;width:1152;height:233" coordorigin="127,110" coordsize="1152,233">
              <v:shape style="position:absolute;left:127;top:110;width:1152;height:233" coordorigin="127,110" coordsize="1152,233" path="m127,343l1279,343,1279,110,127,110,127,343xe" filled="true" fillcolor="#cccccc" stroked="false">
                <v:path arrowok="t"/>
                <v:fill type="solid"/>
              </v:shape>
              <v:shape style="position:absolute;left:1373;top:0;width:250;height:454" type="#_x0000_t75" stroked="false">
                <v:imagedata r:id="rId97" o:title=""/>
              </v:shape>
            </v:group>
            <v:group style="position:absolute;left:1608;top:342;width:2168;height:112" coordorigin="1608,342" coordsize="2168,112">
              <v:shape style="position:absolute;left:1608;top:342;width:2168;height:112" coordorigin="1608,342" coordsize="2168,112" path="m1608,454l3775,454,3775,342,1608,342,1608,454xe" filled="true" fillcolor="#cccccc" stroked="false">
                <v:path arrowok="t"/>
                <v:fill type="solid"/>
              </v:shape>
            </v:group>
            <v:group style="position:absolute;left:1608;top:110;width:123;height:232" coordorigin="1608,110" coordsize="123,232">
              <v:shape style="position:absolute;left:1608;top:110;width:123;height:232" coordorigin="1608,110" coordsize="123,232" path="m1608,342l1730,342,1730,110,1608,110,1608,342xe" filled="true" fillcolor="#cccccc" stroked="false">
                <v:path arrowok="t"/>
                <v:fill type="solid"/>
              </v:shape>
            </v:group>
            <v:group style="position:absolute;left:1608;top:0;width:2168;height:110" coordorigin="1608,0" coordsize="2168,110">
              <v:shape style="position:absolute;left:1608;top:0;width:2168;height:110" coordorigin="1608,0" coordsize="2168,110" path="m1608,110l3775,110,3775,0,1608,0,1608,110xe" filled="true" fillcolor="#cccccc" stroked="false">
                <v:path arrowok="t"/>
                <v:fill type="solid"/>
              </v:shape>
            </v:group>
            <v:group style="position:absolute;left:3667;top:110;width:108;height:233" coordorigin="3667,110" coordsize="108,233">
              <v:shape style="position:absolute;left:3667;top:110;width:108;height:233" coordorigin="3667,110" coordsize="108,233" path="m3775,110l3667,110,3667,343,3775,343,3775,110xe" filled="true" fillcolor="#cccccc" stroked="false">
                <v:path arrowok="t"/>
                <v:fill type="solid"/>
              </v:shape>
            </v:group>
            <v:group style="position:absolute;left:1730;top:110;width:1937;height:233" coordorigin="1730,110" coordsize="1937,233">
              <v:shape style="position:absolute;left:1730;top:110;width:1937;height:233" coordorigin="1730,110" coordsize="1937,233" path="m1730,343l3667,343,3667,110,1730,110,1730,343xe" filled="true" fillcolor="#cccccc" stroked="false">
                <v:path arrowok="t"/>
                <v:fill type="solid"/>
              </v:shape>
              <v:shape style="position:absolute;left:3761;top:0;width:252;height:454" type="#_x0000_t75" stroked="false">
                <v:imagedata r:id="rId98" o:title=""/>
              </v:shape>
            </v:group>
            <v:group style="position:absolute;left:3998;top:0;width:123;height:454" coordorigin="3998,0" coordsize="123,454">
              <v:shape style="position:absolute;left:3998;top:0;width:123;height:454" coordorigin="3998,0" coordsize="123,454" path="m4121,0l3998,0,3998,454,4121,454,4121,0xe" filled="true" fillcolor="#cccccc" stroked="false">
                <v:path arrowok="t"/>
                <v:fill type="solid"/>
              </v:shape>
            </v:group>
            <v:group style="position:absolute;left:5558;top:0;width:108;height:454" coordorigin="5558,0" coordsize="108,454">
              <v:shape style="position:absolute;left:5558;top:0;width:108;height:454" coordorigin="5558,0" coordsize="108,454" path="m5666,0l5558,0,5558,454,5666,454,5666,0xe" filled="true" fillcolor="#cccccc" stroked="false">
                <v:path arrowok="t"/>
                <v:fill type="solid"/>
              </v:shape>
            </v:group>
            <v:group style="position:absolute;left:4121;top:0;width:1438;height:233" coordorigin="4121,0" coordsize="1438,233">
              <v:shape style="position:absolute;left:4121;top:0;width:1438;height:233" coordorigin="4121,0" coordsize="1438,233" path="m4121,233l5558,233,5558,0,4121,0,4121,233xe" filled="true" fillcolor="#cccccc" stroked="false">
                <v:path arrowok="t"/>
                <v:fill type="solid"/>
              </v:shape>
            </v:group>
            <v:group style="position:absolute;left:4121;top:233;width:1438;height:221" coordorigin="4121,233" coordsize="1438,221">
              <v:shape style="position:absolute;left:4121;top:233;width:1438;height:221" coordorigin="4121,233" coordsize="1438,221" path="m4121,454l5558,454,5558,233,4121,233,4121,454xe" filled="true" fillcolor="#cccccc" stroked="false">
                <v:path arrowok="t"/>
                <v:fill type="solid"/>
              </v:shape>
              <v:shape style="position:absolute;left:5652;top:0;width:250;height:454" type="#_x0000_t75" stroked="false">
                <v:imagedata r:id="rId99" o:title=""/>
              </v:shape>
            </v:group>
            <v:group style="position:absolute;left:5887;top:0;width:123;height:454" coordorigin="5887,0" coordsize="123,454">
              <v:shape style="position:absolute;left:5887;top:0;width:123;height:454" coordorigin="5887,0" coordsize="123,454" path="m6010,0l5887,0,5887,454,6010,454,6010,0xe" filled="true" fillcolor="#cccccc" stroked="false">
                <v:path arrowok="t"/>
                <v:fill type="solid"/>
              </v:shape>
            </v:group>
            <v:group style="position:absolute;left:7159;top:0;width:108;height:454" coordorigin="7159,0" coordsize="108,454">
              <v:shape style="position:absolute;left:7159;top:0;width:108;height:454" coordorigin="7159,0" coordsize="108,454" path="m7267,0l7159,0,7159,454,7267,454,7267,0xe" filled="true" fillcolor="#cccccc" stroked="false">
                <v:path arrowok="t"/>
                <v:fill type="solid"/>
              </v:shape>
            </v:group>
            <v:group style="position:absolute;left:6010;top:0;width:1150;height:233" coordorigin="6010,0" coordsize="1150,233">
              <v:shape style="position:absolute;left:6010;top:0;width:1150;height:233" coordorigin="6010,0" coordsize="1150,233" path="m6010,233l7159,233,7159,0,6010,0,6010,233xe" filled="true" fillcolor="#cccccc" stroked="false">
                <v:path arrowok="t"/>
                <v:fill type="solid"/>
              </v:shape>
            </v:group>
            <v:group style="position:absolute;left:6010;top:233;width:1150;height:221" coordorigin="6010,233" coordsize="1150,221">
              <v:shape style="position:absolute;left:6010;top:233;width:1150;height:221" coordorigin="6010,233" coordsize="1150,221" path="m6010,454l7159,454,7159,233,6010,233,6010,454xe" filled="true" fillcolor="#cccccc" stroked="false">
                <v:path arrowok="t"/>
                <v:fill type="solid"/>
              </v:shape>
            </v:group>
            <v:group style="position:absolute;left:5;top:458;width:1383;height:2" coordorigin="5,458" coordsize="1383,2">
              <v:shape style="position:absolute;left:5;top:458;width:1383;height:2" coordorigin="5,458" coordsize="1383,0" path="m5,458l1387,458e" filled="false" stroked="true" strokeweight=".48pt" strokecolor="#000000">
                <v:path arrowok="t"/>
              </v:shape>
            </v:group>
            <v:group style="position:absolute;left:1608;top:458;width:2168;height:2" coordorigin="1608,458" coordsize="2168,2">
              <v:shape style="position:absolute;left:1608;top:458;width:2168;height:2" coordorigin="1608,458" coordsize="2168,0" path="m1608,458l3775,458e" filled="false" stroked="true" strokeweight=".48pt" strokecolor="#000000">
                <v:path arrowok="t"/>
              </v:shape>
            </v:group>
            <v:group style="position:absolute;left:3998;top:458;width:1668;height:2" coordorigin="3998,458" coordsize="1668,2">
              <v:shape style="position:absolute;left:3998;top:458;width:1668;height:2" coordorigin="3998,458" coordsize="1668,0" path="m3998,458l5666,458e" filled="false" stroked="true" strokeweight=".48pt" strokecolor="#000000">
                <v:path arrowok="t"/>
              </v:shape>
            </v:group>
            <v:group style="position:absolute;left:5887;top:458;width:1380;height:2" coordorigin="5887,458" coordsize="1380,2">
              <v:shape style="position:absolute;left:5887;top:458;width:1380;height:2" coordorigin="5887,458" coordsize="1380,0" path="m5887,458l7267,458e" filled="false" stroked="true" strokeweight=".48pt" strokecolor="#000000">
                <v:path arrowok="t"/>
              </v:shape>
              <v:shape style="position:absolute;left:5;top:0;width:1383;height:458" type="#_x0000_t202" filled="false" stroked="false">
                <v:textbox inset="0,0,0,0">
                  <w:txbxContent>
                    <w:p>
                      <w:pPr>
                        <w:spacing w:before="79"/>
                        <w:ind w:left="14" w:right="0" w:firstLine="0"/>
                        <w:jc w:val="center"/>
                        <w:rPr>
                          <w:rFonts w:ascii="宋体" w:hAnsi="宋体" w:cs="宋体" w:eastAsia="宋体" w:hint="default"/>
                          <w:sz w:val="18"/>
                          <w:szCs w:val="18"/>
                        </w:rPr>
                      </w:pPr>
                      <w:r>
                        <w:rPr>
                          <w:rFonts w:ascii="宋体" w:hAnsi="宋体" w:cs="宋体" w:eastAsia="宋体" w:hint="default"/>
                          <w:sz w:val="18"/>
                          <w:szCs w:val="18"/>
                        </w:rPr>
                        <w:t>姓名</w:t>
                      </w:r>
                    </w:p>
                  </w:txbxContent>
                </v:textbox>
                <w10:wrap type="none"/>
              </v:shape>
              <v:shape style="position:absolute;left:1608;top:0;width:2168;height:458" type="#_x0000_t202" filled="false" stroked="false">
                <v:textbox inset="0,0,0,0">
                  <w:txbxContent>
                    <w:p>
                      <w:pPr>
                        <w:spacing w:before="79"/>
                        <w:ind w:left="11" w:right="0" w:firstLine="0"/>
                        <w:jc w:val="center"/>
                        <w:rPr>
                          <w:rFonts w:ascii="宋体" w:hAnsi="宋体" w:cs="宋体" w:eastAsia="宋体" w:hint="default"/>
                          <w:sz w:val="18"/>
                          <w:szCs w:val="18"/>
                        </w:rPr>
                      </w:pPr>
                      <w:r>
                        <w:rPr>
                          <w:rFonts w:ascii="宋体" w:hAnsi="宋体" w:cs="宋体" w:eastAsia="宋体" w:hint="default"/>
                          <w:sz w:val="18"/>
                          <w:szCs w:val="18"/>
                        </w:rPr>
                        <w:t>职务</w:t>
                      </w:r>
                    </w:p>
                  </w:txbxContent>
                </v:textbox>
                <w10:wrap type="none"/>
              </v:shape>
              <v:shape style="position:absolute;left:3998;top:0;width:1668;height:459" type="#_x0000_t202" filled="false" stroked="false">
                <v:textbox inset="0,0,0,0">
                  <w:txbxContent>
                    <w:p>
                      <w:pPr>
                        <w:spacing w:line="211" w:lineRule="exact" w:before="0"/>
                        <w:ind w:left="19" w:right="0"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年度（单位：</w:t>
                      </w:r>
                    </w:p>
                    <w:p>
                      <w:pPr>
                        <w:spacing w:line="227" w:lineRule="exact" w:before="0"/>
                        <w:ind w:left="14" w:right="0" w:firstLine="0"/>
                        <w:jc w:val="center"/>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v:shape style="position:absolute;left:5887;top:0;width:1380;height:459" type="#_x0000_t202" filled="false" stroked="false">
                <v:textbox inset="0,0,0,0">
                  <w:txbxContent>
                    <w:p>
                      <w:pPr>
                        <w:spacing w:line="211" w:lineRule="exact" w:before="0"/>
                        <w:ind w:left="247" w:right="0" w:hanging="92"/>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宋体" w:hAnsi="宋体" w:cs="宋体" w:eastAsia="宋体" w:hint="default"/>
                          <w:sz w:val="18"/>
                          <w:szCs w:val="18"/>
                        </w:rPr>
                        <w:t>年度（单</w:t>
                      </w:r>
                    </w:p>
                    <w:p>
                      <w:pPr>
                        <w:spacing w:line="227" w:lineRule="exact" w:before="0"/>
                        <w:ind w:left="247" w:right="0" w:firstLine="0"/>
                        <w:jc w:val="left"/>
                        <w:rPr>
                          <w:rFonts w:ascii="宋体" w:hAnsi="宋体" w:cs="宋体" w:eastAsia="宋体" w:hint="default"/>
                          <w:sz w:val="18"/>
                          <w:szCs w:val="18"/>
                        </w:rPr>
                      </w:pPr>
                      <w:r>
                        <w:rPr>
                          <w:rFonts w:ascii="宋体" w:hAnsi="宋体" w:cs="宋体" w:eastAsia="宋体" w:hint="default"/>
                          <w:sz w:val="18"/>
                          <w:szCs w:val="18"/>
                        </w:rPr>
                        <w:t>位：万元）</w:t>
                      </w:r>
                    </w:p>
                  </w:txbxContent>
                </v:textbox>
                <w10:wrap type="none"/>
              </v:shape>
            </v:group>
          </v:group>
        </w:pict>
      </w:r>
      <w:r>
        <w:rPr>
          <w:rFonts w:ascii="宋体" w:hAnsi="宋体" w:cs="宋体" w:eastAsia="宋体" w:hint="default"/>
          <w:position w:val="-8"/>
          <w:sz w:val="20"/>
          <w:szCs w:val="20"/>
        </w:rPr>
      </w:r>
    </w:p>
    <w:p>
      <w:pPr>
        <w:spacing w:after="0" w:line="463" w:lineRule="exact"/>
        <w:rPr>
          <w:rFonts w:ascii="宋体" w:hAnsi="宋体" w:cs="宋体" w:eastAsia="宋体" w:hint="default"/>
          <w:sz w:val="20"/>
          <w:szCs w:val="20"/>
        </w:rPr>
        <w:sectPr>
          <w:pgSz w:w="11900" w:h="16840"/>
          <w:pgMar w:header="877" w:footer="1047" w:top="1100" w:bottom="1240" w:left="1640" w:right="800"/>
        </w:sectPr>
      </w:pPr>
    </w:p>
    <w:p>
      <w:pPr>
        <w:spacing w:line="240" w:lineRule="auto" w:before="8"/>
        <w:rPr>
          <w:rFonts w:ascii="宋体" w:hAnsi="宋体" w:cs="宋体" w:eastAsia="宋体" w:hint="default"/>
          <w:sz w:val="24"/>
          <w:szCs w:val="24"/>
        </w:rPr>
      </w:pPr>
    </w:p>
    <w:p>
      <w:pPr>
        <w:tabs>
          <w:tab w:pos="2040" w:val="left" w:leader="none"/>
          <w:tab w:pos="4431" w:val="left" w:leader="none"/>
          <w:tab w:pos="6320" w:val="left" w:leader="none"/>
        </w:tabs>
        <w:spacing w:line="20" w:lineRule="exact"/>
        <w:ind w:left="444" w:right="0" w:firstLine="0"/>
        <w:rPr>
          <w:rFonts w:ascii="宋体" w:hAnsi="宋体" w:cs="宋体" w:eastAsia="宋体" w:hint="default"/>
          <w:sz w:val="2"/>
          <w:szCs w:val="2"/>
        </w:rPr>
      </w:pPr>
      <w:r>
        <w:rPr>
          <w:rFonts w:ascii="宋体"/>
          <w:sz w:val="2"/>
        </w:rPr>
        <w:pict>
          <v:group style="width:68.55pt;height:.5pt;mso-position-horizontal-relative:char;mso-position-vertical-relative:line" coordorigin="0,0" coordsize="1371,10">
            <v:group style="position:absolute;left:5;top:5;width:1361;height:2" coordorigin="5,5" coordsize="1361,2">
              <v:shape style="position:absolute;left:5;top:5;width:1361;height:2" coordorigin="5,5" coordsize="1361,0" path="m5,5l1366,5e" filled="false" stroked="true" strokeweight=".48pt" strokecolor="#000000">
                <v:path arrowok="t"/>
              </v:shape>
            </v:group>
          </v:group>
        </w:pict>
      </w:r>
      <w:r>
        <w:rPr>
          <w:rFonts w:ascii="宋体"/>
          <w:sz w:val="2"/>
        </w:rPr>
      </w:r>
      <w:r>
        <w:rPr>
          <w:rFonts w:ascii="宋体"/>
          <w:sz w:val="2"/>
        </w:rPr>
        <w:tab/>
      </w:r>
      <w:r>
        <w:rPr>
          <w:rFonts w:ascii="宋体"/>
          <w:sz w:val="2"/>
        </w:rPr>
        <w:pict>
          <v:group style="width:108.15pt;height:.5pt;mso-position-horizontal-relative:char;mso-position-vertical-relative:line" coordorigin="0,0" coordsize="2163,10">
            <v:group style="position:absolute;left:5;top:5;width:2153;height:2" coordorigin="5,5" coordsize="2153,2">
              <v:shape style="position:absolute;left:5;top:5;width:2153;height:2" coordorigin="5,5" coordsize="2153,0" path="m5,5l2158,5e" filled="false" stroked="true" strokeweight=".48pt" strokecolor="#000000">
                <v:path arrowok="t"/>
              </v:shape>
            </v:group>
          </v:group>
        </w:pict>
      </w:r>
      <w:r>
        <w:rPr>
          <w:rFonts w:ascii="宋体"/>
          <w:sz w:val="2"/>
        </w:rPr>
      </w:r>
      <w:r>
        <w:rPr>
          <w:rFonts w:ascii="宋体"/>
          <w:sz w:val="2"/>
        </w:rPr>
        <w:tab/>
      </w:r>
      <w:r>
        <w:rPr>
          <w:rFonts w:ascii="宋体"/>
          <w:sz w:val="2"/>
        </w:rPr>
        <w:pict>
          <v:group style="width:83.2pt;height:.5pt;mso-position-horizontal-relative:char;mso-position-vertical-relative:line" coordorigin="0,0" coordsize="1664,10">
            <v:group style="position:absolute;left:5;top:5;width:1654;height:2" coordorigin="5,5" coordsize="1654,2">
              <v:shape style="position:absolute;left:5;top:5;width:1654;height:2" coordorigin="5,5" coordsize="1654,0" path="m5,5l1658,5e" filled="false" stroked="true" strokeweight=".48pt" strokecolor="#000000">
                <v:path arrowok="t"/>
              </v:shape>
            </v:group>
          </v:group>
        </w:pict>
      </w:r>
      <w:r>
        <w:rPr>
          <w:rFonts w:ascii="宋体"/>
          <w:sz w:val="2"/>
        </w:rPr>
      </w:r>
      <w:r>
        <w:rPr>
          <w:rFonts w:ascii="宋体"/>
          <w:sz w:val="2"/>
        </w:rPr>
        <w:tab/>
      </w:r>
      <w:r>
        <w:rPr>
          <w:rFonts w:ascii="宋体"/>
          <w:sz w:val="2"/>
        </w:rPr>
        <w:pict>
          <v:group style="width:68.8pt;height:.5pt;mso-position-horizontal-relative:char;mso-position-vertical-relative:line" coordorigin="0,0" coordsize="1376,10">
            <v:group style="position:absolute;left:5;top:5;width:1366;height:2" coordorigin="5,5" coordsize="1366,2">
              <v:shape style="position:absolute;left:5;top:5;width:1366;height:2" coordorigin="5,5" coordsize="1366,0" path="m5,5l1370,5e" filled="false" stroked="true" strokeweight=".48pt" strokecolor="#000000">
                <v:path arrowok="t"/>
              </v:shape>
            </v:group>
          </v:group>
        </w:pict>
      </w:r>
      <w:r>
        <w:rPr>
          <w:rFonts w:ascii="宋体"/>
          <w:sz w:val="2"/>
        </w:rPr>
      </w:r>
    </w:p>
    <w:tbl>
      <w:tblPr>
        <w:tblW w:w="0" w:type="auto"/>
        <w:jc w:val="left"/>
        <w:tblInd w:w="827" w:type="dxa"/>
        <w:tblLayout w:type="fixed"/>
        <w:tblCellMar>
          <w:top w:w="0" w:type="dxa"/>
          <w:left w:w="0" w:type="dxa"/>
          <w:bottom w:w="0" w:type="dxa"/>
          <w:right w:w="0" w:type="dxa"/>
        </w:tblCellMar>
        <w:tblLook w:val="01E0"/>
      </w:tblPr>
      <w:tblGrid>
        <w:gridCol w:w="1033"/>
        <w:gridCol w:w="2855"/>
        <w:gridCol w:w="1825"/>
        <w:gridCol w:w="1086"/>
      </w:tblGrid>
      <w:tr>
        <w:trPr>
          <w:trHeight w:val="419"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杨文江</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7"/>
              <w:jc w:val="center"/>
              <w:rPr>
                <w:rFonts w:ascii="宋体" w:hAnsi="宋体" w:cs="宋体" w:eastAsia="宋体"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总经理</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550"/>
              <w:jc w:val="right"/>
              <w:rPr>
                <w:rFonts w:ascii="Times New Roman" w:hAnsi="Times New Roman" w:cs="Times New Roman" w:eastAsia="Times New Roman" w:hint="default"/>
                <w:sz w:val="18"/>
                <w:szCs w:val="18"/>
              </w:rPr>
            </w:pPr>
            <w:r>
              <w:rPr>
                <w:rFonts w:ascii="Times New Roman"/>
                <w:sz w:val="18"/>
              </w:rPr>
              <w:t>43.00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5"/>
              <w:jc w:val="right"/>
              <w:rPr>
                <w:rFonts w:ascii="Times New Roman" w:hAnsi="Times New Roman" w:cs="Times New Roman" w:eastAsia="Times New Roman" w:hint="default"/>
                <w:sz w:val="18"/>
                <w:szCs w:val="18"/>
              </w:rPr>
            </w:pPr>
            <w:r>
              <w:rPr>
                <w:rFonts w:ascii="Times New Roman"/>
                <w:spacing w:val="-1"/>
                <w:sz w:val="18"/>
              </w:rPr>
              <w:t>9.50</w:t>
            </w:r>
          </w:p>
        </w:tc>
      </w:tr>
      <w:tr>
        <w:trPr>
          <w:trHeight w:val="449"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赵安静</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16"/>
              <w:jc w:val="center"/>
              <w:rPr>
                <w:rFonts w:ascii="宋体" w:hAnsi="宋体" w:cs="宋体" w:eastAsia="宋体" w:hint="default"/>
                <w:sz w:val="18"/>
                <w:szCs w:val="18"/>
              </w:rPr>
            </w:pPr>
            <w:r>
              <w:rPr>
                <w:rFonts w:ascii="宋体" w:hAnsi="宋体" w:cs="宋体" w:eastAsia="宋体" w:hint="default"/>
                <w:sz w:val="18"/>
                <w:szCs w:val="18"/>
              </w:rPr>
              <w:t>副总经理（已辞职）</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550"/>
              <w:jc w:val="right"/>
              <w:rPr>
                <w:rFonts w:ascii="Times New Roman" w:hAnsi="Times New Roman" w:cs="Times New Roman" w:eastAsia="Times New Roman" w:hint="default"/>
                <w:sz w:val="18"/>
                <w:szCs w:val="18"/>
              </w:rPr>
            </w:pPr>
            <w:r>
              <w:rPr>
                <w:rFonts w:ascii="Times New Roman"/>
                <w:spacing w:val="-1"/>
                <w:sz w:val="18"/>
              </w:rPr>
              <w:t>9.65</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sz w:val="18"/>
              </w:rPr>
              <w:t>19.20</w:t>
            </w:r>
          </w:p>
        </w:tc>
      </w:tr>
      <w:tr>
        <w:trPr>
          <w:trHeight w:val="454"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6" w:right="0"/>
              <w:jc w:val="left"/>
              <w:rPr>
                <w:rFonts w:ascii="宋体" w:hAnsi="宋体" w:cs="宋体" w:eastAsia="宋体" w:hint="default"/>
                <w:sz w:val="18"/>
                <w:szCs w:val="18"/>
              </w:rPr>
            </w:pPr>
            <w:r>
              <w:rPr>
                <w:rFonts w:ascii="宋体" w:hAnsi="宋体" w:cs="宋体" w:eastAsia="宋体" w:hint="default"/>
                <w:sz w:val="18"/>
                <w:szCs w:val="18"/>
              </w:rPr>
              <w:t>吴宁</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17"/>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50"/>
              <w:jc w:val="right"/>
              <w:rPr>
                <w:rFonts w:ascii="Times New Roman" w:hAnsi="Times New Roman" w:cs="Times New Roman" w:eastAsia="Times New Roman" w:hint="default"/>
                <w:sz w:val="18"/>
                <w:szCs w:val="18"/>
              </w:rPr>
            </w:pPr>
            <w:r>
              <w:rPr>
                <w:rFonts w:ascii="Times New Roman"/>
                <w:sz w:val="18"/>
              </w:rPr>
              <w:t>48.88</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4"/>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457"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6" w:right="0"/>
              <w:jc w:val="left"/>
              <w:rPr>
                <w:rFonts w:ascii="宋体" w:hAnsi="宋体" w:cs="宋体" w:eastAsia="宋体" w:hint="default"/>
                <w:sz w:val="18"/>
                <w:szCs w:val="18"/>
              </w:rPr>
            </w:pPr>
            <w:r>
              <w:rPr>
                <w:rFonts w:ascii="宋体" w:hAnsi="宋体" w:cs="宋体" w:eastAsia="宋体" w:hint="default"/>
                <w:sz w:val="18"/>
                <w:szCs w:val="18"/>
              </w:rPr>
              <w:t>吴彪</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17"/>
              <w:jc w:val="center"/>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副总经理</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50"/>
              <w:jc w:val="right"/>
              <w:rPr>
                <w:rFonts w:ascii="Times New Roman" w:hAnsi="Times New Roman" w:cs="Times New Roman" w:eastAsia="Times New Roman" w:hint="default"/>
                <w:sz w:val="18"/>
                <w:szCs w:val="18"/>
              </w:rPr>
            </w:pPr>
            <w:r>
              <w:rPr>
                <w:rFonts w:ascii="Times New Roman"/>
                <w:sz w:val="18"/>
              </w:rPr>
              <w:t>39.35</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t>18.90</w:t>
            </w:r>
          </w:p>
        </w:tc>
      </w:tr>
      <w:tr>
        <w:trPr>
          <w:trHeight w:val="452"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罗灿裕</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16"/>
              <w:jc w:val="center"/>
              <w:rPr>
                <w:rFonts w:ascii="宋体" w:hAnsi="宋体" w:cs="宋体" w:eastAsia="宋体" w:hint="default"/>
                <w:sz w:val="18"/>
                <w:szCs w:val="18"/>
              </w:rPr>
            </w:pPr>
            <w:r>
              <w:rPr>
                <w:rFonts w:ascii="宋体" w:hAnsi="宋体" w:cs="宋体" w:eastAsia="宋体" w:hint="default"/>
                <w:sz w:val="18"/>
                <w:szCs w:val="18"/>
              </w:rPr>
              <w:t>财务总监（已辞职）</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550"/>
              <w:jc w:val="right"/>
              <w:rPr>
                <w:rFonts w:ascii="Times New Roman" w:hAnsi="Times New Roman" w:cs="Times New Roman" w:eastAsia="Times New Roman" w:hint="default"/>
                <w:sz w:val="18"/>
                <w:szCs w:val="18"/>
              </w:rPr>
            </w:pPr>
            <w:r>
              <w:rPr>
                <w:rFonts w:ascii="Times New Roman"/>
                <w:sz w:val="18"/>
              </w:rPr>
              <w:t>16.12</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Times New Roman" w:hAnsi="Times New Roman" w:cs="Times New Roman" w:eastAsia="Times New Roman" w:hint="default"/>
                <w:sz w:val="18"/>
                <w:szCs w:val="18"/>
              </w:rPr>
            </w:pPr>
            <w:r>
              <w:rPr>
                <w:rFonts w:ascii="Times New Roman"/>
                <w:sz w:val="18"/>
              </w:rPr>
              <w:t>19.24</w:t>
            </w:r>
          </w:p>
        </w:tc>
      </w:tr>
      <w:tr>
        <w:trPr>
          <w:trHeight w:val="454"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8"/>
                <w:szCs w:val="18"/>
              </w:rPr>
            </w:pPr>
            <w:r>
              <w:rPr>
                <w:rFonts w:ascii="宋体" w:hAnsi="宋体" w:cs="宋体" w:eastAsia="宋体" w:hint="default"/>
                <w:sz w:val="18"/>
                <w:szCs w:val="18"/>
              </w:rPr>
              <w:t>徐印州</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18"/>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50"/>
              <w:jc w:val="right"/>
              <w:rPr>
                <w:rFonts w:ascii="Times New Roman" w:hAnsi="Times New Roman" w:cs="Times New Roman" w:eastAsia="Times New Roman" w:hint="default"/>
                <w:sz w:val="18"/>
                <w:szCs w:val="18"/>
              </w:rPr>
            </w:pPr>
            <w:r>
              <w:rPr>
                <w:rFonts w:ascii="Times New Roman"/>
                <w:spacing w:val="-1"/>
                <w:sz w:val="18"/>
              </w:rPr>
              <w:t>6.00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5"/>
              <w:jc w:val="right"/>
              <w:rPr>
                <w:rFonts w:ascii="Times New Roman" w:hAnsi="Times New Roman" w:cs="Times New Roman" w:eastAsia="Times New Roman" w:hint="default"/>
                <w:sz w:val="18"/>
                <w:szCs w:val="18"/>
              </w:rPr>
            </w:pPr>
            <w:r>
              <w:rPr>
                <w:rFonts w:ascii="Times New Roman"/>
                <w:spacing w:val="-1"/>
                <w:sz w:val="18"/>
              </w:rPr>
              <w:t>3.30</w:t>
            </w:r>
          </w:p>
        </w:tc>
      </w:tr>
      <w:tr>
        <w:trPr>
          <w:trHeight w:val="454"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8"/>
                <w:szCs w:val="18"/>
              </w:rPr>
            </w:pPr>
            <w:r>
              <w:rPr>
                <w:rFonts w:ascii="宋体" w:hAnsi="宋体" w:cs="宋体" w:eastAsia="宋体" w:hint="default"/>
                <w:sz w:val="18"/>
                <w:szCs w:val="18"/>
              </w:rPr>
              <w:t>刘国常</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18"/>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50"/>
              <w:jc w:val="right"/>
              <w:rPr>
                <w:rFonts w:ascii="Times New Roman" w:hAnsi="Times New Roman" w:cs="Times New Roman" w:eastAsia="Times New Roman" w:hint="default"/>
                <w:sz w:val="18"/>
                <w:szCs w:val="18"/>
              </w:rPr>
            </w:pPr>
            <w:r>
              <w:rPr>
                <w:rFonts w:ascii="Times New Roman"/>
                <w:spacing w:val="-1"/>
                <w:sz w:val="18"/>
              </w:rPr>
              <w:t>6.00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5"/>
              <w:jc w:val="right"/>
              <w:rPr>
                <w:rFonts w:ascii="Times New Roman" w:hAnsi="Times New Roman" w:cs="Times New Roman" w:eastAsia="Times New Roman" w:hint="default"/>
                <w:sz w:val="18"/>
                <w:szCs w:val="18"/>
              </w:rPr>
            </w:pPr>
            <w:r>
              <w:rPr>
                <w:rFonts w:ascii="Times New Roman"/>
                <w:spacing w:val="-1"/>
                <w:sz w:val="18"/>
              </w:rPr>
              <w:t>3.30</w:t>
            </w:r>
          </w:p>
        </w:tc>
      </w:tr>
      <w:tr>
        <w:trPr>
          <w:trHeight w:val="454"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8"/>
                <w:szCs w:val="18"/>
              </w:rPr>
            </w:pPr>
            <w:r>
              <w:rPr>
                <w:rFonts w:ascii="宋体" w:hAnsi="宋体" w:cs="宋体" w:eastAsia="宋体" w:hint="default"/>
                <w:sz w:val="18"/>
                <w:szCs w:val="18"/>
              </w:rPr>
              <w:t>梁晓芹</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18"/>
              <w:jc w:val="center"/>
              <w:rPr>
                <w:rFonts w:ascii="宋体" w:hAnsi="宋体" w:cs="宋体" w:eastAsia="宋体" w:hint="default"/>
                <w:sz w:val="18"/>
                <w:szCs w:val="18"/>
              </w:rPr>
            </w:pPr>
            <w:r>
              <w:rPr>
                <w:rFonts w:ascii="宋体" w:hAnsi="宋体" w:cs="宋体" w:eastAsia="宋体" w:hint="default"/>
                <w:sz w:val="18"/>
                <w:szCs w:val="18"/>
              </w:rPr>
              <w:t>监事</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50"/>
              <w:jc w:val="right"/>
              <w:rPr>
                <w:rFonts w:ascii="Times New Roman" w:hAnsi="Times New Roman" w:cs="Times New Roman" w:eastAsia="Times New Roman" w:hint="default"/>
                <w:sz w:val="18"/>
                <w:szCs w:val="18"/>
              </w:rPr>
            </w:pPr>
            <w:r>
              <w:rPr>
                <w:rFonts w:ascii="Times New Roman"/>
                <w:sz w:val="18"/>
              </w:rPr>
              <w:t>14.64</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5"/>
              <w:jc w:val="right"/>
              <w:rPr>
                <w:rFonts w:ascii="Times New Roman" w:hAnsi="Times New Roman" w:cs="Times New Roman" w:eastAsia="Times New Roman" w:hint="default"/>
                <w:sz w:val="18"/>
                <w:szCs w:val="18"/>
              </w:rPr>
            </w:pPr>
            <w:r>
              <w:rPr>
                <w:rFonts w:ascii="Times New Roman"/>
                <w:spacing w:val="-1"/>
                <w:sz w:val="18"/>
              </w:rPr>
              <w:t>5.88</w:t>
            </w:r>
          </w:p>
        </w:tc>
      </w:tr>
      <w:tr>
        <w:trPr>
          <w:trHeight w:val="454"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8"/>
                <w:szCs w:val="18"/>
              </w:rPr>
            </w:pPr>
            <w:r>
              <w:rPr>
                <w:rFonts w:ascii="宋体" w:hAnsi="宋体" w:cs="宋体" w:eastAsia="宋体" w:hint="default"/>
                <w:sz w:val="18"/>
                <w:szCs w:val="18"/>
              </w:rPr>
              <w:t>乔文轩</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18"/>
              <w:jc w:val="center"/>
              <w:rPr>
                <w:rFonts w:ascii="宋体" w:hAnsi="宋体" w:cs="宋体" w:eastAsia="宋体" w:hint="default"/>
                <w:sz w:val="18"/>
                <w:szCs w:val="18"/>
              </w:rPr>
            </w:pPr>
            <w:r>
              <w:rPr>
                <w:rFonts w:ascii="宋体" w:hAnsi="宋体" w:cs="宋体" w:eastAsia="宋体" w:hint="default"/>
                <w:sz w:val="18"/>
                <w:szCs w:val="18"/>
              </w:rPr>
              <w:t>监事</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50"/>
              <w:jc w:val="right"/>
              <w:rPr>
                <w:rFonts w:ascii="Times New Roman" w:hAnsi="Times New Roman" w:cs="Times New Roman" w:eastAsia="Times New Roman" w:hint="default"/>
                <w:sz w:val="18"/>
                <w:szCs w:val="18"/>
              </w:rPr>
            </w:pPr>
            <w:r>
              <w:rPr>
                <w:rFonts w:ascii="Times New Roman"/>
                <w:spacing w:val="-1"/>
                <w:sz w:val="18"/>
              </w:rPr>
              <w:t>6.25</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z w:val="18"/>
              </w:rPr>
              <w:t>12.55</w:t>
            </w:r>
          </w:p>
        </w:tc>
      </w:tr>
      <w:tr>
        <w:trPr>
          <w:trHeight w:val="455"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26" w:right="0"/>
              <w:jc w:val="left"/>
              <w:rPr>
                <w:rFonts w:ascii="宋体" w:hAnsi="宋体" w:cs="宋体" w:eastAsia="宋体" w:hint="default"/>
                <w:sz w:val="18"/>
                <w:szCs w:val="18"/>
              </w:rPr>
            </w:pPr>
            <w:r>
              <w:rPr>
                <w:rFonts w:ascii="宋体" w:hAnsi="宋体" w:cs="宋体" w:eastAsia="宋体" w:hint="default"/>
                <w:sz w:val="18"/>
                <w:szCs w:val="18"/>
              </w:rPr>
              <w:t>郑蕾</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17"/>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50"/>
              <w:jc w:val="right"/>
              <w:rPr>
                <w:rFonts w:ascii="Times New Roman" w:hAnsi="Times New Roman" w:cs="Times New Roman" w:eastAsia="Times New Roman" w:hint="default"/>
                <w:sz w:val="18"/>
                <w:szCs w:val="18"/>
              </w:rPr>
            </w:pPr>
            <w:r>
              <w:rPr>
                <w:rFonts w:ascii="Times New Roman"/>
                <w:sz w:val="18"/>
              </w:rPr>
              <w:t>16.43</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5"/>
              <w:jc w:val="right"/>
              <w:rPr>
                <w:rFonts w:ascii="Times New Roman" w:hAnsi="Times New Roman" w:cs="Times New Roman" w:eastAsia="Times New Roman" w:hint="default"/>
                <w:sz w:val="18"/>
                <w:szCs w:val="18"/>
              </w:rPr>
            </w:pPr>
            <w:r>
              <w:rPr>
                <w:rFonts w:ascii="Times New Roman"/>
                <w:spacing w:val="-1"/>
                <w:sz w:val="18"/>
              </w:rPr>
              <w:t>8.29</w:t>
            </w:r>
          </w:p>
        </w:tc>
      </w:tr>
      <w:tr>
        <w:trPr>
          <w:trHeight w:val="455"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18"/>
                <w:szCs w:val="18"/>
              </w:rPr>
            </w:pPr>
            <w:r>
              <w:rPr>
                <w:rFonts w:ascii="宋体" w:hAnsi="宋体" w:cs="宋体" w:eastAsia="宋体" w:hint="default"/>
                <w:sz w:val="18"/>
                <w:szCs w:val="18"/>
              </w:rPr>
              <w:t>王志杰</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18"/>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550"/>
              <w:jc w:val="right"/>
              <w:rPr>
                <w:rFonts w:ascii="Times New Roman" w:hAnsi="Times New Roman" w:cs="Times New Roman" w:eastAsia="Times New Roman" w:hint="default"/>
                <w:sz w:val="18"/>
                <w:szCs w:val="18"/>
              </w:rPr>
            </w:pPr>
            <w:r>
              <w:rPr>
                <w:rFonts w:ascii="Times New Roman"/>
                <w:sz w:val="18"/>
              </w:rPr>
              <w:t>25.76</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691" w:right="0"/>
              <w:jc w:val="left"/>
              <w:rPr>
                <w:rFonts w:ascii="Times New Roman" w:hAnsi="Times New Roman" w:cs="Times New Roman" w:eastAsia="Times New Roman" w:hint="default"/>
                <w:sz w:val="18"/>
                <w:szCs w:val="18"/>
              </w:rPr>
            </w:pPr>
            <w:r>
              <w:rPr>
                <w:rFonts w:ascii="Times New Roman"/>
                <w:sz w:val="18"/>
              </w:rPr>
              <w:t>---</w:t>
            </w:r>
          </w:p>
        </w:tc>
      </w:tr>
      <w:tr>
        <w:trPr>
          <w:trHeight w:val="457"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18"/>
                <w:szCs w:val="18"/>
              </w:rPr>
            </w:pPr>
            <w:r>
              <w:rPr>
                <w:rFonts w:ascii="宋体" w:hAnsi="宋体" w:cs="宋体" w:eastAsia="宋体" w:hint="default"/>
                <w:sz w:val="18"/>
                <w:szCs w:val="18"/>
              </w:rPr>
              <w:t>邓九龄</w:t>
            </w: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18"/>
              <w:jc w:val="center"/>
              <w:rPr>
                <w:rFonts w:ascii="宋体" w:hAnsi="宋体" w:cs="宋体" w:eastAsia="宋体" w:hint="default"/>
                <w:sz w:val="18"/>
                <w:szCs w:val="18"/>
              </w:rPr>
            </w:pPr>
            <w:r>
              <w:rPr>
                <w:rFonts w:ascii="宋体" w:hAnsi="宋体" w:cs="宋体" w:eastAsia="宋体" w:hint="default"/>
                <w:sz w:val="18"/>
                <w:szCs w:val="18"/>
              </w:rPr>
              <w:t>监事</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50"/>
              <w:jc w:val="right"/>
              <w:rPr>
                <w:rFonts w:ascii="Times New Roman" w:hAnsi="Times New Roman" w:cs="Times New Roman" w:eastAsia="Times New Roman" w:hint="default"/>
                <w:sz w:val="18"/>
                <w:szCs w:val="18"/>
              </w:rPr>
            </w:pPr>
            <w:r>
              <w:rPr>
                <w:rFonts w:ascii="Times New Roman"/>
                <w:sz w:val="18"/>
              </w:rPr>
              <w:t>22.92</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691" w:right="0"/>
              <w:jc w:val="left"/>
              <w:rPr>
                <w:rFonts w:ascii="Times New Roman" w:hAnsi="Times New Roman" w:cs="Times New Roman" w:eastAsia="Times New Roman" w:hint="default"/>
                <w:sz w:val="18"/>
                <w:szCs w:val="18"/>
              </w:rPr>
            </w:pPr>
            <w:r>
              <w:rPr>
                <w:rFonts w:ascii="Times New Roman"/>
                <w:sz w:val="18"/>
              </w:rPr>
              <w:t>---</w:t>
            </w:r>
          </w:p>
        </w:tc>
      </w:tr>
      <w:tr>
        <w:trPr>
          <w:trHeight w:val="423" w:hRule="exact"/>
        </w:trPr>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5"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550"/>
              <w:jc w:val="right"/>
              <w:rPr>
                <w:rFonts w:ascii="Times New Roman" w:hAnsi="Times New Roman" w:cs="Times New Roman" w:eastAsia="Times New Roman" w:hint="default"/>
                <w:sz w:val="18"/>
                <w:szCs w:val="18"/>
              </w:rPr>
            </w:pPr>
            <w:r>
              <w:rPr>
                <w:rFonts w:ascii="Times New Roman"/>
                <w:spacing w:val="-1"/>
                <w:sz w:val="18"/>
              </w:rPr>
              <w:t>255.00</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5"/>
              <w:jc w:val="right"/>
              <w:rPr>
                <w:rFonts w:ascii="Times New Roman" w:hAnsi="Times New Roman" w:cs="Times New Roman" w:eastAsia="Times New Roman" w:hint="default"/>
                <w:sz w:val="18"/>
                <w:szCs w:val="18"/>
              </w:rPr>
            </w:pPr>
            <w:r>
              <w:rPr>
                <w:rFonts w:ascii="Times New Roman"/>
                <w:spacing w:val="-1"/>
                <w:sz w:val="18"/>
              </w:rPr>
              <w:t>100.16</w:t>
            </w:r>
          </w:p>
        </w:tc>
      </w:tr>
    </w:tbl>
    <w:p>
      <w:pPr>
        <w:spacing w:line="240" w:lineRule="auto" w:before="9"/>
        <w:rPr>
          <w:rFonts w:ascii="宋体" w:hAnsi="宋体" w:cs="宋体" w:eastAsia="宋体" w:hint="default"/>
          <w:sz w:val="3"/>
          <w:szCs w:val="3"/>
        </w:rPr>
      </w:pPr>
    </w:p>
    <w:p>
      <w:pPr>
        <w:tabs>
          <w:tab w:pos="6310" w:val="left" w:leader="none"/>
        </w:tabs>
        <w:spacing w:line="43" w:lineRule="exact"/>
        <w:ind w:left="4421" w:right="0" w:firstLine="0"/>
        <w:rPr>
          <w:rFonts w:ascii="宋体" w:hAnsi="宋体" w:cs="宋体" w:eastAsia="宋体" w:hint="default"/>
          <w:sz w:val="4"/>
          <w:szCs w:val="4"/>
        </w:rPr>
      </w:pPr>
      <w:r>
        <w:rPr>
          <w:rFonts w:ascii="宋体"/>
          <w:position w:val="0"/>
          <w:sz w:val="4"/>
        </w:rPr>
        <w:pict>
          <v:group style="width:84.15pt;height:2.2pt;mso-position-horizontal-relative:char;mso-position-vertical-relative:line" coordorigin="0,0" coordsize="1683,44">
            <v:group style="position:absolute;left:7;top:36;width:1668;height:2" coordorigin="7,36" coordsize="1668,2">
              <v:shape style="position:absolute;left:7;top:36;width:1668;height:2" coordorigin="7,36" coordsize="1668,0" path="m7,36l1675,36e" filled="false" stroked="true" strokeweight=".72pt" strokecolor="#000000">
                <v:path arrowok="t"/>
              </v:shape>
            </v:group>
            <v:group style="position:absolute;left:7;top:7;width:1668;height:2" coordorigin="7,7" coordsize="1668,2">
              <v:shape style="position:absolute;left:7;top:7;width:1668;height:2" coordorigin="7,7" coordsize="1668,0" path="m7,7l1675,7e" filled="false" stroked="true" strokeweight=".72pt" strokecolor="#000000">
                <v:path arrowok="t"/>
              </v:shape>
            </v:group>
          </v:group>
        </w:pict>
      </w:r>
      <w:r>
        <w:rPr>
          <w:rFonts w:ascii="宋体"/>
          <w:position w:val="0"/>
          <w:sz w:val="4"/>
        </w:rPr>
      </w:r>
      <w:r>
        <w:rPr>
          <w:rFonts w:ascii="宋体"/>
          <w:position w:val="0"/>
          <w:sz w:val="4"/>
        </w:rPr>
        <w:tab/>
      </w:r>
      <w:r>
        <w:rPr>
          <w:rFonts w:ascii="宋体"/>
          <w:position w:val="0"/>
          <w:sz w:val="4"/>
        </w:rPr>
        <w:pict>
          <v:group style="width:69.75pt;height:2.2pt;mso-position-horizontal-relative:char;mso-position-vertical-relative:line" coordorigin="0,0" coordsize="1395,44">
            <v:group style="position:absolute;left:7;top:36;width:1380;height:2" coordorigin="7,36" coordsize="1380,2">
              <v:shape style="position:absolute;left:7;top:36;width:1380;height:2" coordorigin="7,36" coordsize="1380,0" path="m7,36l1387,36e" filled="false" stroked="true" strokeweight=".72pt" strokecolor="#000000">
                <v:path arrowok="t"/>
              </v:shape>
            </v:group>
            <v:group style="position:absolute;left:7;top:7;width:1380;height:2" coordorigin="7,7" coordsize="1380,2">
              <v:shape style="position:absolute;left:7;top:7;width:1380;height:2" coordorigin="7,7" coordsize="1380,0" path="m7,7l1387,7e" filled="false" stroked="true" strokeweight=".72pt" strokecolor="#000000">
                <v:path arrowok="t"/>
              </v:shape>
            </v:group>
          </v:group>
        </w:pict>
      </w:r>
      <w:r>
        <w:rPr>
          <w:rFonts w:ascii="宋体"/>
          <w:position w:val="0"/>
          <w:sz w:val="4"/>
        </w:rPr>
      </w:r>
    </w:p>
    <w:p>
      <w:pPr>
        <w:spacing w:line="240" w:lineRule="auto" w:before="7"/>
        <w:rPr>
          <w:rFonts w:ascii="宋体" w:hAnsi="宋体" w:cs="宋体" w:eastAsia="宋体" w:hint="default"/>
          <w:sz w:val="26"/>
          <w:szCs w:val="26"/>
        </w:rPr>
      </w:pPr>
    </w:p>
    <w:p>
      <w:pPr>
        <w:pStyle w:val="BodyText"/>
        <w:spacing w:line="338" w:lineRule="auto" w:before="26"/>
        <w:ind w:left="617" w:right="4387"/>
        <w:jc w:val="left"/>
      </w:pPr>
      <w:r>
        <w:rPr/>
        <w:pict>
          <v:shape style="position:absolute;margin-left:304.799988pt;margin-top:-42.284958pt;width:82.68pt;height:.72pt;mso-position-horizontal-relative:page;mso-position-vertical-relative:paragraph;z-index:-646480" type="#_x0000_t75" stroked="false">
            <v:imagedata r:id="rId101" o:title=""/>
          </v:shape>
        </w:pict>
      </w:r>
      <w:r>
        <w:rPr/>
        <w:pict>
          <v:shape style="position:absolute;margin-left:399.23999pt;margin-top:-42.284958pt;width:68.28pt;height:.72pt;mso-position-horizontal-relative:page;mso-position-vertical-relative:paragraph;z-index:-646456" type="#_x0000_t75" stroked="false">
            <v:imagedata r:id="rId102" o:title=""/>
          </v:shape>
        </w:pict>
      </w:r>
      <w:r>
        <w:rPr/>
        <w:t>附注</w:t>
      </w:r>
      <w:r>
        <w:rPr>
          <w:spacing w:val="-61"/>
        </w:rPr>
        <w:t> </w:t>
      </w:r>
      <w:r>
        <w:rPr>
          <w:rFonts w:ascii="Times New Roman" w:hAnsi="Times New Roman" w:cs="Times New Roman" w:eastAsia="Times New Roman" w:hint="default"/>
        </w:rPr>
        <w:t>18</w:t>
      </w:r>
      <w:r>
        <w:rPr/>
        <w:t>、或有事项</w:t>
      </w:r>
      <w:r>
        <w:rPr>
          <w:w w:val="99"/>
        </w:rPr>
        <w:t> </w:t>
      </w:r>
      <w:r>
        <w:rPr/>
        <w:t>预计负债的情况详见附注</w:t>
      </w:r>
      <w:r>
        <w:rPr>
          <w:spacing w:val="-62"/>
        </w:rPr>
        <w:t> </w:t>
      </w:r>
      <w:r>
        <w:rPr>
          <w:rFonts w:ascii="Times New Roman" w:hAnsi="Times New Roman" w:cs="Times New Roman" w:eastAsia="Times New Roman" w:hint="default"/>
        </w:rPr>
        <w:t>6.</w:t>
      </w:r>
      <w:r>
        <w:rPr/>
        <w:t>注释</w:t>
      </w:r>
      <w:r>
        <w:rPr>
          <w:spacing w:val="-62"/>
        </w:rPr>
        <w:t> </w:t>
      </w:r>
      <w:r>
        <w:rPr>
          <w:rFonts w:ascii="Times New Roman" w:hAnsi="Times New Roman" w:cs="Times New Roman" w:eastAsia="Times New Roman" w:hint="default"/>
        </w:rPr>
        <w:t>23</w:t>
      </w:r>
      <w:r>
        <w:rPr/>
        <w:t>。</w:t>
      </w:r>
    </w:p>
    <w:p>
      <w:pPr>
        <w:pStyle w:val="BodyText"/>
        <w:spacing w:line="240" w:lineRule="auto" w:before="24"/>
        <w:ind w:left="617" w:right="0"/>
        <w:jc w:val="left"/>
      </w:pPr>
      <w:r>
        <w:rPr/>
        <w:t>截止</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日，本公司无其他需要披露的重大或有事项。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617" w:right="0"/>
        <w:jc w:val="left"/>
      </w:pPr>
      <w:r>
        <w:rPr/>
        <w:t>附注</w:t>
      </w:r>
      <w:r>
        <w:rPr>
          <w:spacing w:val="-62"/>
        </w:rPr>
        <w:t> </w:t>
      </w:r>
      <w:r>
        <w:rPr>
          <w:rFonts w:ascii="Times New Roman" w:hAnsi="Times New Roman" w:cs="Times New Roman" w:eastAsia="Times New Roman" w:hint="default"/>
        </w:rPr>
        <w:t>19</w:t>
      </w:r>
      <w:r>
        <w:rPr/>
        <w:t>、承诺事项</w:t>
      </w:r>
    </w:p>
    <w:p>
      <w:pPr>
        <w:pStyle w:val="BodyText"/>
        <w:spacing w:line="240" w:lineRule="auto"/>
        <w:ind w:left="617" w:right="0"/>
        <w:jc w:val="left"/>
      </w:pPr>
      <w:r>
        <w:rPr/>
        <w:t>截止</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日，本公司无需要披露的重大承诺事项。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338" w:lineRule="auto" w:before="0"/>
        <w:ind w:left="617" w:right="3426"/>
        <w:jc w:val="left"/>
      </w:pPr>
      <w:r>
        <w:rPr/>
        <w:t>附注</w:t>
      </w:r>
      <w:r>
        <w:rPr>
          <w:spacing w:val="-63"/>
        </w:rPr>
        <w:t> </w:t>
      </w:r>
      <w:r>
        <w:rPr>
          <w:rFonts w:ascii="Times New Roman" w:hAnsi="Times New Roman" w:cs="Times New Roman" w:eastAsia="Times New Roman" w:hint="default"/>
        </w:rPr>
        <w:t>20</w:t>
      </w:r>
      <w:r>
        <w:rPr/>
        <w:t>、资产负债表日后事项中的非调整事项</w:t>
      </w:r>
      <w:r>
        <w:rPr>
          <w:w w:val="99"/>
        </w:rPr>
        <w:t> </w:t>
      </w:r>
      <w:r>
        <w:rPr/>
        <w:t>公司董事会的</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年度利润分配预案：</w:t>
      </w:r>
    </w:p>
    <w:p>
      <w:pPr>
        <w:pStyle w:val="BodyText"/>
        <w:spacing w:line="240" w:lineRule="auto" w:before="24"/>
        <w:ind w:left="617" w:right="0"/>
        <w:jc w:val="left"/>
      </w:pPr>
      <w:r>
        <w:rPr>
          <w:rFonts w:ascii="Times New Roman" w:hAnsi="Times New Roman" w:cs="Times New Roman" w:eastAsia="Times New Roman" w:hint="default"/>
        </w:rPr>
        <w:t>1</w:t>
      </w:r>
      <w:r>
        <w:rPr/>
        <w:t>、按</w:t>
      </w:r>
      <w:r>
        <w:rPr>
          <w:spacing w:val="-62"/>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年度实现净利润提取</w:t>
      </w:r>
      <w:r>
        <w:rPr>
          <w:spacing w:val="-62"/>
        </w:rPr>
        <w:t> </w:t>
      </w:r>
      <w:r>
        <w:rPr>
          <w:rFonts w:ascii="Times New Roman" w:hAnsi="Times New Roman" w:cs="Times New Roman" w:eastAsia="Times New Roman" w:hint="default"/>
        </w:rPr>
        <w:t>10%</w:t>
      </w:r>
      <w:r>
        <w:rPr/>
        <w:t>法定盈余公积金；</w:t>
      </w:r>
    </w:p>
    <w:p>
      <w:pPr>
        <w:pStyle w:val="BodyText"/>
        <w:spacing w:line="240" w:lineRule="auto"/>
        <w:ind w:left="617"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、以</w:t>
      </w:r>
      <w:r>
        <w:rPr>
          <w:spacing w:val="-5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年年末总股本</w:t>
      </w:r>
      <w:r>
        <w:rPr>
          <w:spacing w:val="-53"/>
        </w:rPr>
        <w:t> </w:t>
      </w:r>
      <w:r>
        <w:rPr>
          <w:rFonts w:ascii="Times New Roman" w:hAnsi="Times New Roman" w:cs="Times New Roman" w:eastAsia="Times New Roman" w:hint="default"/>
        </w:rPr>
        <w:t>14,913.60</w:t>
      </w:r>
      <w:r>
        <w:rPr>
          <w:rFonts w:ascii="Times New Roman" w:hAnsi="Times New Roman" w:cs="Times New Roman" w:eastAsia="Times New Roman" w:hint="default"/>
          <w:spacing w:val="7"/>
        </w:rPr>
        <w:t> </w:t>
      </w:r>
      <w:r>
        <w:rPr/>
        <w:t>万股为基数向全体股东拟按每</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股转增</w:t>
      </w:r>
      <w:r>
        <w:rPr>
          <w:spacing w:val="-53"/>
        </w:rPr>
        <w:t> </w:t>
      </w:r>
      <w:r>
        <w:rPr>
          <w:rFonts w:ascii="Times New Roman" w:hAnsi="Times New Roman" w:cs="Times New Roman" w:eastAsia="Times New Roman" w:hint="default"/>
        </w:rPr>
        <w:t>5</w:t>
      </w:r>
    </w:p>
    <w:p>
      <w:pPr>
        <w:pStyle w:val="BodyText"/>
        <w:spacing w:line="240" w:lineRule="auto" w:before="133"/>
        <w:ind w:right="0"/>
        <w:jc w:val="left"/>
      </w:pPr>
      <w:r>
        <w:rPr/>
        <w:t>股的比例转增股本。未分配利润余额转入下一年度，留待以后年度分配。</w:t>
      </w:r>
    </w:p>
    <w:p>
      <w:pPr>
        <w:pStyle w:val="BodyText"/>
        <w:spacing w:line="336" w:lineRule="auto" w:before="154"/>
        <w:ind w:right="133" w:firstLine="480"/>
        <w:jc w:val="left"/>
      </w:pPr>
      <w:r>
        <w:rPr>
          <w:w w:val="99"/>
        </w:rPr>
        <w:t>截止</w:t>
      </w:r>
      <w:r>
        <w:rPr>
          <w:spacing w:val="-60"/>
          <w:w w:val="99"/>
        </w:rPr>
        <w:t> </w:t>
      </w:r>
      <w:r>
        <w:rPr>
          <w:rFonts w:ascii="Times New Roman" w:hAnsi="Times New Roman" w:cs="Times New Roman" w:eastAsia="Times New Roman" w:hint="default"/>
          <w:w w:val="99"/>
        </w:rPr>
        <w:t>2008 </w:t>
      </w:r>
      <w:r>
        <w:rPr>
          <w:w w:val="99"/>
        </w:rPr>
        <w:t>年</w:t>
      </w:r>
      <w:r>
        <w:rPr>
          <w:spacing w:val="-60"/>
          <w:w w:val="99"/>
        </w:rPr>
        <w:t> </w:t>
      </w:r>
      <w:r>
        <w:rPr>
          <w:rFonts w:ascii="Times New Roman" w:hAnsi="Times New Roman" w:cs="Times New Roman" w:eastAsia="Times New Roman" w:hint="default"/>
          <w:w w:val="99"/>
        </w:rPr>
        <w:t>12 </w:t>
      </w:r>
      <w:r>
        <w:rPr>
          <w:w w:val="99"/>
        </w:rPr>
        <w:t>月</w:t>
      </w:r>
      <w:r>
        <w:rPr>
          <w:spacing w:val="-60"/>
          <w:w w:val="99"/>
        </w:rPr>
        <w:t> </w:t>
      </w:r>
      <w:r>
        <w:rPr>
          <w:rFonts w:ascii="Times New Roman" w:hAnsi="Times New Roman" w:cs="Times New Roman" w:eastAsia="Times New Roman" w:hint="default"/>
          <w:w w:val="99"/>
        </w:rPr>
        <w:t>31 </w:t>
      </w:r>
      <w:r>
        <w:rPr>
          <w:spacing w:val="-5"/>
          <w:w w:val="99"/>
        </w:rPr>
        <w:t>日，本公司无其他需要披露的资产负债表日后事项非调整</w:t>
      </w:r>
      <w:r>
        <w:rPr>
          <w:w w:val="99"/>
        </w:rPr>
        <w:t> </w:t>
      </w:r>
      <w:r>
        <w:rPr/>
        <w:t>事项。</w:t>
      </w:r>
    </w:p>
    <w:p>
      <w:pPr>
        <w:spacing w:line="240" w:lineRule="auto" w:before="13"/>
        <w:rPr>
          <w:rFonts w:ascii="宋体" w:hAnsi="宋体" w:cs="宋体" w:eastAsia="宋体" w:hint="default"/>
          <w:sz w:val="35"/>
          <w:szCs w:val="35"/>
        </w:rPr>
      </w:pPr>
    </w:p>
    <w:p>
      <w:pPr>
        <w:pStyle w:val="BodyText"/>
        <w:spacing w:line="240" w:lineRule="auto" w:before="0"/>
        <w:ind w:left="617" w:right="0"/>
        <w:jc w:val="left"/>
      </w:pPr>
      <w:r>
        <w:rPr/>
        <w:t>附注</w:t>
      </w:r>
      <w:r>
        <w:rPr>
          <w:spacing w:val="-62"/>
        </w:rPr>
        <w:t> </w:t>
      </w:r>
      <w:r>
        <w:rPr>
          <w:rFonts w:ascii="Times New Roman" w:hAnsi="Times New Roman" w:cs="Times New Roman" w:eastAsia="Times New Roman" w:hint="default"/>
        </w:rPr>
        <w:t>21</w:t>
      </w:r>
      <w:r>
        <w:rPr/>
        <w:t>、其他重要事项</w:t>
      </w:r>
    </w:p>
    <w:p>
      <w:pPr>
        <w:spacing w:after="0" w:line="240" w:lineRule="auto"/>
        <w:jc w:val="left"/>
        <w:sectPr>
          <w:footerReference w:type="default" r:id="rId100"/>
          <w:pgSz w:w="11900" w:h="16840"/>
          <w:pgMar w:footer="1047" w:header="877" w:top="1100" w:bottom="1240" w:left="1660" w:right="1320"/>
          <w:pgNumType w:start="120"/>
        </w:sectPr>
      </w:pPr>
    </w:p>
    <w:p>
      <w:pPr>
        <w:spacing w:line="240" w:lineRule="auto" w:before="7"/>
        <w:rPr>
          <w:rFonts w:ascii="宋体" w:hAnsi="宋体" w:cs="宋体" w:eastAsia="宋体" w:hint="default"/>
          <w:sz w:val="19"/>
          <w:szCs w:val="19"/>
        </w:rPr>
      </w:pPr>
    </w:p>
    <w:p>
      <w:pPr>
        <w:pStyle w:val="BodyText"/>
        <w:spacing w:line="636" w:lineRule="auto" w:before="26"/>
        <w:ind w:left="637" w:right="1970"/>
        <w:jc w:val="left"/>
      </w:pPr>
      <w:r>
        <w:rPr/>
        <w:pict>
          <v:shape style="position:absolute;margin-left:87.720001pt;margin-top:70.355316pt;width:452.8pt;height:35.6pt;mso-position-horizontal-relative:page;mso-position-vertical-relative:paragraph;z-index:5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6"/>
                    <w:gridCol w:w="5508"/>
                  </w:tblGrid>
                  <w:tr>
                    <w:trPr>
                      <w:trHeight w:val="344" w:hRule="exact"/>
                    </w:trPr>
                    <w:tc>
                      <w:tcPr>
                        <w:tcW w:w="3526" w:type="dxa"/>
                        <w:vMerge w:val="restart"/>
                        <w:tcBorders>
                          <w:top w:val="nil" w:sz="6" w:space="0" w:color="auto"/>
                          <w:left w:val="nil" w:sz="6" w:space="0" w:color="auto"/>
                          <w:right w:val="nil" w:sz="6" w:space="0" w:color="auto"/>
                        </w:tcBorders>
                        <w:shd w:val="clear" w:color="auto" w:fill="CCCCCC"/>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5508" w:type="dxa"/>
                        <w:tcBorders>
                          <w:top w:val="nil" w:sz="6" w:space="0" w:color="auto"/>
                          <w:left w:val="nil" w:sz="6" w:space="0" w:color="auto"/>
                          <w:bottom w:val="single" w:sz="4" w:space="0" w:color="000000"/>
                          <w:right w:val="nil" w:sz="6" w:space="0" w:color="auto"/>
                        </w:tcBorders>
                        <w:shd w:val="clear" w:color="auto" w:fill="CCCCCC"/>
                      </w:tcPr>
                      <w:p>
                        <w:pPr>
                          <w:pStyle w:val="TableParagraph"/>
                          <w:tabs>
                            <w:tab w:pos="3160" w:val="left" w:leader="none"/>
                          </w:tabs>
                          <w:spacing w:line="240" w:lineRule="auto" w:before="23"/>
                          <w:ind w:left="405" w:right="0"/>
                          <w:jc w:val="left"/>
                          <w:rPr>
                            <w:rFonts w:ascii="宋体" w:hAnsi="宋体" w:cs="宋体" w:eastAsia="宋体" w:hint="default"/>
                            <w:sz w:val="18"/>
                            <w:szCs w:val="18"/>
                          </w:rPr>
                        </w:pPr>
                        <w:r>
                          <w:rPr>
                            <w:rFonts w:ascii="宋体" w:hAnsi="宋体" w:cs="宋体" w:eastAsia="宋体" w:hint="default"/>
                            <w:w w:val="95"/>
                            <w:sz w:val="18"/>
                            <w:szCs w:val="18"/>
                          </w:rPr>
                          <w:t>扣除所得税影响前金额</w:t>
                          <w:tab/>
                        </w:r>
                        <w:r>
                          <w:rPr>
                            <w:rFonts w:ascii="宋体" w:hAnsi="宋体" w:cs="宋体" w:eastAsia="宋体" w:hint="default"/>
                            <w:sz w:val="18"/>
                            <w:szCs w:val="18"/>
                          </w:rPr>
                          <w:t>扣除所得税影响后金额</w:t>
                        </w:r>
                      </w:p>
                    </w:tc>
                  </w:tr>
                  <w:tr>
                    <w:trPr>
                      <w:trHeight w:val="353" w:hRule="exact"/>
                    </w:trPr>
                    <w:tc>
                      <w:tcPr>
                        <w:tcW w:w="3526" w:type="dxa"/>
                        <w:vMerge/>
                        <w:tcBorders>
                          <w:left w:val="nil" w:sz="6" w:space="0" w:color="auto"/>
                          <w:bottom w:val="single" w:sz="6" w:space="0" w:color="000000"/>
                          <w:right w:val="nil" w:sz="6" w:space="0" w:color="auto"/>
                        </w:tcBorders>
                        <w:shd w:val="clear" w:color="auto" w:fill="CCCCCC"/>
                      </w:tcPr>
                      <w:p>
                        <w:pPr/>
                      </w:p>
                    </w:tc>
                    <w:tc>
                      <w:tcPr>
                        <w:tcW w:w="5508" w:type="dxa"/>
                        <w:tcBorders>
                          <w:top w:val="single" w:sz="4" w:space="0" w:color="000000"/>
                          <w:left w:val="nil" w:sz="6" w:space="0" w:color="auto"/>
                          <w:bottom w:val="single" w:sz="6" w:space="0" w:color="000000"/>
                          <w:right w:val="nil" w:sz="6" w:space="0" w:color="auto"/>
                        </w:tcBorders>
                        <w:shd w:val="clear" w:color="auto" w:fill="CCCCCC"/>
                      </w:tcPr>
                      <w:p>
                        <w:pPr>
                          <w:pStyle w:val="TableParagraph"/>
                          <w:tabs>
                            <w:tab w:pos="1627" w:val="left" w:leader="none"/>
                            <w:tab w:pos="3016" w:val="left" w:leader="none"/>
                            <w:tab w:pos="4471" w:val="left" w:leader="none"/>
                          </w:tabs>
                          <w:spacing w:line="240" w:lineRule="auto" w:before="22"/>
                          <w:ind w:left="3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p>
                    </w:tc>
                  </w:tr>
                </w:tbl>
                <w:p>
                  <w:pPr/>
                </w:p>
              </w:txbxContent>
            </v:textbox>
            <w10:wrap type="none"/>
          </v:shape>
        </w:pict>
      </w:r>
      <w:r>
        <w:rPr/>
        <w:t>截止</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31</w:t>
      </w:r>
      <w:r>
        <w:rPr>
          <w:rFonts w:ascii="Times New Roman" w:hAnsi="Times New Roman" w:cs="Times New Roman" w:eastAsia="Times New Roman" w:hint="default"/>
          <w:spacing w:val="58"/>
        </w:rPr>
        <w:t> </w:t>
      </w:r>
      <w:r>
        <w:rPr/>
        <w:t>日，本公司无需要披露的其他重要事项。</w:t>
      </w:r>
      <w:r>
        <w:rPr>
          <w:w w:val="99"/>
        </w:rPr>
        <w:t> </w:t>
      </w:r>
      <w:r>
        <w:rPr/>
        <w:t>附注</w:t>
      </w:r>
      <w:r>
        <w:rPr>
          <w:spacing w:val="-62"/>
        </w:rPr>
        <w:t> </w:t>
      </w:r>
      <w:r>
        <w:rPr>
          <w:rFonts w:ascii="Times New Roman" w:hAnsi="Times New Roman" w:cs="Times New Roman" w:eastAsia="Times New Roman" w:hint="default"/>
        </w:rPr>
        <w:t>22</w:t>
      </w:r>
      <w:r>
        <w:rPr/>
        <w:t>、非经常性损益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157" w:right="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非流动资产处置损益</w:t>
      </w:r>
    </w:p>
    <w:p>
      <w:pPr>
        <w:tabs>
          <w:tab w:pos="4808" w:val="left" w:leader="none"/>
          <w:tab w:pos="6047" w:val="left" w:leader="none"/>
          <w:tab w:pos="7590" w:val="left" w:leader="none"/>
          <w:tab w:pos="8953" w:val="left" w:leader="none"/>
        </w:tabs>
        <w:spacing w:before="91"/>
        <w:ind w:left="157" w:right="1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处置长期资产收入</w:t>
        <w:tab/>
      </w:r>
      <w:r>
        <w:rPr>
          <w:rFonts w:ascii="Times New Roman" w:hAnsi="Times New Roman" w:cs="Times New Roman" w:eastAsia="Times New Roman" w:hint="default"/>
          <w:w w:val="95"/>
          <w:sz w:val="18"/>
          <w:szCs w:val="18"/>
        </w:rPr>
        <w:t>---</w:t>
        <w:tab/>
        <w:t>---</w:t>
        <w:tab/>
        <w:t>---</w:t>
        <w:tab/>
      </w:r>
      <w:r>
        <w:rPr>
          <w:rFonts w:ascii="Times New Roman" w:hAnsi="Times New Roman" w:cs="Times New Roman" w:eastAsia="Times New Roman" w:hint="default"/>
          <w:sz w:val="18"/>
          <w:szCs w:val="18"/>
        </w:rPr>
        <w:t>---</w:t>
      </w:r>
    </w:p>
    <w:p>
      <w:pPr>
        <w:spacing w:line="240" w:lineRule="auto" w:before="1"/>
        <w:rPr>
          <w:rFonts w:ascii="Times New Roman" w:hAnsi="Times New Roman" w:cs="Times New Roman" w:eastAsia="Times New Roman" w:hint="default"/>
          <w:sz w:val="4"/>
          <w:szCs w:val="4"/>
        </w:rPr>
      </w:pPr>
    </w:p>
    <w:tbl>
      <w:tblPr>
        <w:tblW w:w="0" w:type="auto"/>
        <w:jc w:val="left"/>
        <w:tblInd w:w="122" w:type="dxa"/>
        <w:tblLayout w:type="fixed"/>
        <w:tblCellMar>
          <w:top w:w="0" w:type="dxa"/>
          <w:left w:w="0" w:type="dxa"/>
          <w:bottom w:w="0" w:type="dxa"/>
          <w:right w:w="0" w:type="dxa"/>
        </w:tblCellMar>
        <w:tblLook w:val="01E0"/>
      </w:tblPr>
      <w:tblGrid>
        <w:gridCol w:w="3711"/>
        <w:gridCol w:w="1301"/>
        <w:gridCol w:w="1391"/>
        <w:gridCol w:w="1453"/>
        <w:gridCol w:w="1190"/>
      </w:tblGrid>
      <w:tr>
        <w:trPr>
          <w:trHeight w:val="364"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处置长期资产支出</w:t>
            </w:r>
          </w:p>
        </w:tc>
        <w:tc>
          <w:tcPr>
            <w:tcW w:w="5335" w:type="dxa"/>
            <w:gridSpan w:val="4"/>
            <w:tcBorders>
              <w:top w:val="nil" w:sz="6" w:space="0" w:color="auto"/>
              <w:left w:val="nil" w:sz="6" w:space="0" w:color="auto"/>
              <w:bottom w:val="nil" w:sz="6" w:space="0" w:color="auto"/>
              <w:right w:val="nil" w:sz="6" w:space="0" w:color="auto"/>
            </w:tcBorders>
          </w:tcPr>
          <w:p>
            <w:pPr/>
          </w:p>
        </w:tc>
      </w:tr>
      <w:tr>
        <w:trPr>
          <w:trHeight w:val="338"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其中：处理固定资产净损失</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97"/>
              <w:jc w:val="right"/>
              <w:rPr>
                <w:rFonts w:ascii="Times New Roman" w:hAnsi="Times New Roman" w:cs="Times New Roman" w:eastAsia="Times New Roman" w:hint="default"/>
                <w:sz w:val="18"/>
                <w:szCs w:val="18"/>
              </w:rPr>
            </w:pPr>
            <w:r>
              <w:rPr>
                <w:rFonts w:ascii="Times New Roman"/>
                <w:spacing w:val="-1"/>
                <w:sz w:val="18"/>
              </w:rPr>
              <w:t>100.00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4"/>
              <w:jc w:val="right"/>
              <w:rPr>
                <w:rFonts w:ascii="Times New Roman" w:hAnsi="Times New Roman" w:cs="Times New Roman" w:eastAsia="Times New Roman" w:hint="default"/>
                <w:sz w:val="18"/>
                <w:szCs w:val="18"/>
              </w:rPr>
            </w:pPr>
            <w:r>
              <w:rPr>
                <w:rFonts w:ascii="Times New Roman"/>
                <w:sz w:val="18"/>
              </w:rPr>
              <w:t>85.00</w:t>
            </w:r>
          </w:p>
        </w:tc>
      </w:tr>
      <w:tr>
        <w:trPr>
          <w:trHeight w:val="341"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75" w:right="0"/>
              <w:jc w:val="left"/>
              <w:rPr>
                <w:rFonts w:ascii="宋体" w:hAnsi="宋体" w:cs="宋体" w:eastAsia="宋体" w:hint="default"/>
                <w:sz w:val="18"/>
                <w:szCs w:val="18"/>
              </w:rPr>
            </w:pPr>
            <w:r>
              <w:rPr>
                <w:rFonts w:ascii="宋体" w:hAnsi="宋体" w:cs="宋体" w:eastAsia="宋体" w:hint="default"/>
                <w:sz w:val="18"/>
                <w:szCs w:val="18"/>
              </w:rPr>
              <w:t>股权转让损失</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7"/>
              <w:jc w:val="right"/>
              <w:rPr>
                <w:rFonts w:ascii="Times New Roman" w:hAnsi="Times New Roman" w:cs="Times New Roman" w:eastAsia="Times New Roman" w:hint="default"/>
                <w:sz w:val="18"/>
                <w:szCs w:val="18"/>
              </w:rPr>
            </w:pPr>
            <w:r>
              <w:rPr>
                <w:rFonts w:ascii="Times New Roman"/>
                <w:spacing w:val="-1"/>
                <w:sz w:val="18"/>
              </w:rPr>
              <w:t>100.00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8"/>
                <w:szCs w:val="18"/>
              </w:rPr>
            </w:pPr>
            <w:r>
              <w:rPr>
                <w:rFonts w:ascii="Times New Roman"/>
                <w:sz w:val="18"/>
              </w:rPr>
              <w:t>85.00</w:t>
            </w:r>
          </w:p>
        </w:tc>
      </w:tr>
      <w:tr>
        <w:trPr>
          <w:trHeight w:val="263"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非流动资产处置损益净额</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7"/>
              <w:jc w:val="right"/>
              <w:rPr>
                <w:rFonts w:ascii="Times New Roman" w:hAnsi="Times New Roman" w:cs="Times New Roman" w:eastAsia="Times New Roman" w:hint="default"/>
                <w:sz w:val="18"/>
                <w:szCs w:val="18"/>
              </w:rPr>
            </w:pPr>
            <w:r>
              <w:rPr>
                <w:rFonts w:ascii="Times New Roman"/>
                <w:spacing w:val="-1"/>
                <w:sz w:val="18"/>
              </w:rPr>
              <w:t>-100.00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8"/>
                <w:szCs w:val="18"/>
              </w:rPr>
            </w:pPr>
            <w:r>
              <w:rPr>
                <w:rFonts w:ascii="Times New Roman"/>
                <w:sz w:val="18"/>
              </w:rPr>
              <w:t>-85.00</w:t>
            </w:r>
          </w:p>
        </w:tc>
      </w:tr>
      <w:tr>
        <w:trPr>
          <w:trHeight w:val="312" w:hRule="exact"/>
        </w:trPr>
        <w:tc>
          <w:tcPr>
            <w:tcW w:w="904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越权审批或无正式批准文</w:t>
            </w:r>
            <w:r>
              <w:rPr>
                <w:rFonts w:ascii="宋体" w:hAnsi="宋体" w:cs="宋体" w:eastAsia="宋体" w:hint="default"/>
                <w:spacing w:val="-3"/>
                <w:w w:val="99"/>
                <w:sz w:val="18"/>
                <w:szCs w:val="18"/>
              </w:rPr>
              <w:t>件</w:t>
            </w:r>
            <w:r>
              <w:rPr>
                <w:rFonts w:ascii="宋体" w:hAnsi="宋体" w:cs="宋体" w:eastAsia="宋体" w:hint="default"/>
                <w:w w:val="99"/>
                <w:sz w:val="18"/>
                <w:szCs w:val="18"/>
              </w:rPr>
              <w:t>的税收返还</w:t>
            </w:r>
            <w:r>
              <w:rPr>
                <w:rFonts w:ascii="宋体" w:hAnsi="宋体" w:cs="宋体" w:eastAsia="宋体" w:hint="default"/>
                <w:spacing w:val="-87"/>
                <w:w w:val="99"/>
                <w:sz w:val="18"/>
                <w:szCs w:val="18"/>
              </w:rPr>
              <w:t>、</w:t>
            </w:r>
            <w:r>
              <w:rPr>
                <w:rFonts w:ascii="宋体" w:hAnsi="宋体" w:cs="宋体" w:eastAsia="宋体" w:hint="default"/>
                <w:w w:val="99"/>
                <w:sz w:val="18"/>
                <w:szCs w:val="18"/>
              </w:rPr>
              <w:t>减</w:t>
            </w:r>
            <w:r>
              <w:rPr>
                <w:rFonts w:ascii="宋体" w:hAnsi="宋体" w:cs="宋体" w:eastAsia="宋体" w:hint="default"/>
                <w:sz w:val="18"/>
                <w:szCs w:val="18"/>
              </w:rPr>
            </w:r>
          </w:p>
        </w:tc>
      </w:tr>
      <w:tr>
        <w:trPr>
          <w:trHeight w:val="228"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8"/>
                <w:szCs w:val="18"/>
              </w:rPr>
            </w:pPr>
            <w:r>
              <w:rPr>
                <w:rFonts w:ascii="宋体" w:hAnsi="宋体" w:cs="宋体" w:eastAsia="宋体" w:hint="default"/>
                <w:w w:val="99"/>
                <w:sz w:val="18"/>
                <w:szCs w:val="18"/>
              </w:rPr>
              <w:t>免</w:t>
            </w:r>
            <w:r>
              <w:rPr>
                <w:rFonts w:ascii="宋体" w:hAnsi="宋体" w:cs="宋体" w:eastAsia="宋体" w:hint="default"/>
                <w:sz w:val="18"/>
                <w:szCs w:val="18"/>
              </w:rPr>
            </w:r>
          </w:p>
        </w:tc>
        <w:tc>
          <w:tcPr>
            <w:tcW w:w="1301" w:type="dxa"/>
            <w:tcBorders>
              <w:top w:val="nil" w:sz="6" w:space="0" w:color="auto"/>
              <w:left w:val="nil" w:sz="6" w:space="0" w:color="auto"/>
              <w:bottom w:val="nil" w:sz="6" w:space="0" w:color="auto"/>
              <w:right w:val="nil" w:sz="6" w:space="0" w:color="auto"/>
            </w:tcBorders>
          </w:tcPr>
          <w:p>
            <w:pPr>
              <w:pStyle w:val="TableParagraph"/>
              <w:spacing w:line="95" w:lineRule="exact"/>
              <w:ind w:right="14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95" w:lineRule="exact"/>
              <w:ind w:right="2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95" w:lineRule="exact"/>
              <w:ind w:right="2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95" w:lineRule="exact"/>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39"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3</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计入当期损益的政府补助</w:t>
            </w:r>
            <w:r>
              <w:rPr>
                <w:rFonts w:ascii="宋体" w:hAnsi="宋体" w:cs="宋体" w:eastAsia="宋体" w:hint="default"/>
                <w:spacing w:val="-87"/>
                <w:w w:val="99"/>
                <w:sz w:val="18"/>
                <w:szCs w:val="18"/>
              </w:rPr>
              <w:t>，</w:t>
            </w:r>
            <w:r>
              <w:rPr>
                <w:rFonts w:ascii="宋体" w:hAnsi="宋体" w:cs="宋体" w:eastAsia="宋体" w:hint="default"/>
                <w:spacing w:val="-3"/>
                <w:w w:val="99"/>
                <w:sz w:val="18"/>
                <w:szCs w:val="18"/>
              </w:rPr>
              <w:t>但</w:t>
            </w:r>
            <w:r>
              <w:rPr>
                <w:rFonts w:ascii="宋体" w:hAnsi="宋体" w:cs="宋体" w:eastAsia="宋体" w:hint="default"/>
                <w:w w:val="99"/>
                <w:sz w:val="18"/>
                <w:szCs w:val="18"/>
              </w:rPr>
              <w:t>与企业业务密</w:t>
            </w:r>
            <w:r>
              <w:rPr>
                <w:rFonts w:ascii="宋体" w:hAnsi="宋体" w:cs="宋体" w:eastAsia="宋体" w:hint="default"/>
                <w:sz w:val="18"/>
                <w:szCs w:val="18"/>
              </w:rPr>
            </w:r>
          </w:p>
        </w:tc>
        <w:tc>
          <w:tcPr>
            <w:tcW w:w="130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232"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pacing w:val="2"/>
                <w:sz w:val="18"/>
                <w:szCs w:val="18"/>
              </w:rPr>
              <w:t>切相关，按照国家统一标准定额或定量享受</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2"/>
              <w:jc w:val="right"/>
              <w:rPr>
                <w:rFonts w:ascii="Times New Roman" w:hAnsi="Times New Roman" w:cs="Times New Roman" w:eastAsia="Times New Roman" w:hint="default"/>
                <w:sz w:val="18"/>
                <w:szCs w:val="18"/>
              </w:rPr>
            </w:pPr>
            <w:r>
              <w:rPr>
                <w:rFonts w:ascii="Times New Roman"/>
                <w:spacing w:val="-1"/>
                <w:sz w:val="18"/>
              </w:rPr>
              <w:t>3,482,492.00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97"/>
              <w:jc w:val="right"/>
              <w:rPr>
                <w:rFonts w:ascii="Times New Roman" w:hAnsi="Times New Roman" w:cs="Times New Roman" w:eastAsia="Times New Roman" w:hint="default"/>
                <w:sz w:val="18"/>
                <w:szCs w:val="18"/>
              </w:rPr>
            </w:pPr>
            <w:r>
              <w:rPr>
                <w:rFonts w:ascii="Times New Roman"/>
                <w:spacing w:val="-1"/>
                <w:sz w:val="18"/>
              </w:rPr>
              <w:t>5,488,343.37</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7"/>
              <w:jc w:val="right"/>
              <w:rPr>
                <w:rFonts w:ascii="Times New Roman" w:hAnsi="Times New Roman" w:cs="Times New Roman" w:eastAsia="Times New Roman" w:hint="default"/>
                <w:sz w:val="18"/>
                <w:szCs w:val="18"/>
              </w:rPr>
            </w:pPr>
            <w:r>
              <w:rPr>
                <w:rFonts w:ascii="Times New Roman"/>
                <w:spacing w:val="-1"/>
                <w:sz w:val="18"/>
              </w:rPr>
              <w:t>3,344,088.20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4"/>
              <w:jc w:val="right"/>
              <w:rPr>
                <w:rFonts w:ascii="Times New Roman" w:hAnsi="Times New Roman" w:cs="Times New Roman" w:eastAsia="Times New Roman" w:hint="default"/>
                <w:sz w:val="18"/>
                <w:szCs w:val="18"/>
              </w:rPr>
            </w:pPr>
            <w:r>
              <w:rPr>
                <w:rFonts w:ascii="Times New Roman"/>
                <w:spacing w:val="-1"/>
                <w:sz w:val="18"/>
              </w:rPr>
              <w:t>5,065,343.37</w:t>
            </w:r>
          </w:p>
        </w:tc>
      </w:tr>
      <w:tr>
        <w:trPr>
          <w:trHeight w:val="204"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的政府补助除外</w:t>
            </w:r>
          </w:p>
        </w:tc>
        <w:tc>
          <w:tcPr>
            <w:tcW w:w="130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333"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4</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因不可抗力因素</w:t>
            </w:r>
            <w:r>
              <w:rPr>
                <w:rFonts w:ascii="宋体" w:hAnsi="宋体" w:cs="宋体" w:eastAsia="宋体" w:hint="default"/>
                <w:spacing w:val="-87"/>
                <w:w w:val="99"/>
                <w:sz w:val="18"/>
                <w:szCs w:val="18"/>
              </w:rPr>
              <w:t>，</w:t>
            </w:r>
            <w:r>
              <w:rPr>
                <w:rFonts w:ascii="宋体" w:hAnsi="宋体" w:cs="宋体" w:eastAsia="宋体" w:hint="default"/>
                <w:w w:val="99"/>
                <w:sz w:val="18"/>
                <w:szCs w:val="18"/>
              </w:rPr>
              <w:t>如遭受自</w:t>
            </w:r>
            <w:r>
              <w:rPr>
                <w:rFonts w:ascii="宋体" w:hAnsi="宋体" w:cs="宋体" w:eastAsia="宋体" w:hint="default"/>
                <w:spacing w:val="-3"/>
                <w:w w:val="99"/>
                <w:sz w:val="18"/>
                <w:szCs w:val="18"/>
              </w:rPr>
              <w:t>然</w:t>
            </w:r>
            <w:r>
              <w:rPr>
                <w:rFonts w:ascii="宋体" w:hAnsi="宋体" w:cs="宋体" w:eastAsia="宋体" w:hint="default"/>
                <w:w w:val="99"/>
                <w:sz w:val="18"/>
                <w:szCs w:val="18"/>
              </w:rPr>
              <w:t>灾害而计提的</w:t>
            </w:r>
            <w:r>
              <w:rPr>
                <w:rFonts w:ascii="宋体" w:hAnsi="宋体" w:cs="宋体" w:eastAsia="宋体" w:hint="default"/>
                <w:sz w:val="18"/>
                <w:szCs w:val="18"/>
              </w:rPr>
            </w:r>
          </w:p>
        </w:tc>
        <w:tc>
          <w:tcPr>
            <w:tcW w:w="130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264"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各项资产减值准备</w:t>
            </w:r>
          </w:p>
        </w:tc>
        <w:tc>
          <w:tcPr>
            <w:tcW w:w="1301" w:type="dxa"/>
            <w:tcBorders>
              <w:top w:val="nil" w:sz="6" w:space="0" w:color="auto"/>
              <w:left w:val="nil" w:sz="6" w:space="0" w:color="auto"/>
              <w:bottom w:val="nil" w:sz="6" w:space="0" w:color="auto"/>
              <w:right w:val="nil" w:sz="6" w:space="0" w:color="auto"/>
            </w:tcBorders>
          </w:tcPr>
          <w:p>
            <w:pPr>
              <w:pStyle w:val="TableParagraph"/>
              <w:spacing w:line="96" w:lineRule="exact"/>
              <w:ind w:right="14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96" w:lineRule="exact"/>
              <w:ind w:right="2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96" w:lineRule="exact"/>
              <w:ind w:right="2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96" w:lineRule="exact"/>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504"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32" w:lineRule="exact" w:before="30"/>
              <w:ind w:left="35" w:right="205"/>
              <w:jc w:val="left"/>
              <w:rPr>
                <w:rFonts w:ascii="宋体" w:hAnsi="宋体" w:cs="宋体" w:eastAsia="宋体" w:hint="default"/>
                <w:sz w:val="18"/>
                <w:szCs w:val="18"/>
              </w:rPr>
            </w:pPr>
            <w:r>
              <w:rPr>
                <w:rFonts w:ascii="Times New Roman" w:hAnsi="Times New Roman" w:cs="Times New Roman" w:eastAsia="Times New Roman" w:hint="default"/>
                <w:spacing w:val="-5"/>
                <w:w w:val="99"/>
                <w:sz w:val="18"/>
                <w:szCs w:val="18"/>
              </w:rPr>
              <w:t>5.</w:t>
            </w:r>
            <w:r>
              <w:rPr>
                <w:rFonts w:ascii="宋体" w:hAnsi="宋体" w:cs="宋体" w:eastAsia="宋体" w:hint="default"/>
                <w:spacing w:val="-5"/>
                <w:w w:val="99"/>
                <w:sz w:val="18"/>
                <w:szCs w:val="18"/>
              </w:rPr>
              <w:t>企业合并中产生的损益，包含同一控制下企</w:t>
            </w:r>
            <w:r>
              <w:rPr>
                <w:rFonts w:ascii="宋体" w:hAnsi="宋体" w:cs="宋体" w:eastAsia="宋体" w:hint="default"/>
                <w:spacing w:val="-74"/>
                <w:w w:val="99"/>
                <w:sz w:val="18"/>
                <w:szCs w:val="18"/>
              </w:rPr>
              <w:t> </w:t>
            </w:r>
            <w:r>
              <w:rPr>
                <w:rFonts w:ascii="宋体" w:hAnsi="宋体" w:cs="宋体" w:eastAsia="宋体" w:hint="default"/>
                <w:spacing w:val="-74"/>
                <w:w w:val="99"/>
                <w:sz w:val="18"/>
                <w:szCs w:val="18"/>
              </w:rPr>
            </w:r>
            <w:r>
              <w:rPr>
                <w:rFonts w:ascii="宋体" w:hAnsi="宋体" w:cs="宋体" w:eastAsia="宋体" w:hint="default"/>
                <w:spacing w:val="2"/>
                <w:sz w:val="18"/>
                <w:szCs w:val="18"/>
              </w:rPr>
              <w:t>业合并产生的子公司期初至合并日的当期净</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4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257"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03" w:lineRule="exact"/>
              <w:ind w:left="35"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130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318"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除上述各项之外的其他营业外收支净额</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营业外收入：</w:t>
            </w:r>
          </w:p>
        </w:tc>
        <w:tc>
          <w:tcPr>
            <w:tcW w:w="130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340"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赔款</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其它</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5"/>
              <w:jc w:val="right"/>
              <w:rPr>
                <w:rFonts w:ascii="Times New Roman" w:hAnsi="Times New Roman" w:cs="Times New Roman" w:eastAsia="Times New Roman" w:hint="default"/>
                <w:sz w:val="18"/>
                <w:szCs w:val="18"/>
              </w:rPr>
            </w:pPr>
            <w:r>
              <w:rPr>
                <w:rFonts w:ascii="Times New Roman"/>
                <w:w w:val="95"/>
                <w:sz w:val="18"/>
              </w:rPr>
              <w:t>2,425.33</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7"/>
              <w:jc w:val="right"/>
              <w:rPr>
                <w:rFonts w:ascii="Times New Roman" w:hAnsi="Times New Roman" w:cs="Times New Roman" w:eastAsia="Times New Roman" w:hint="default"/>
                <w:sz w:val="18"/>
                <w:szCs w:val="18"/>
              </w:rPr>
            </w:pPr>
            <w:r>
              <w:rPr>
                <w:rFonts w:ascii="Times New Roman"/>
                <w:w w:val="95"/>
                <w:sz w:val="18"/>
              </w:rPr>
              <w:t>2,061.54</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5"/>
              <w:jc w:val="right"/>
              <w:rPr>
                <w:rFonts w:ascii="Times New Roman" w:hAnsi="Times New Roman" w:cs="Times New Roman" w:eastAsia="Times New Roman" w:hint="default"/>
                <w:sz w:val="18"/>
                <w:szCs w:val="18"/>
              </w:rPr>
            </w:pPr>
            <w:r>
              <w:rPr>
                <w:rFonts w:ascii="Times New Roman"/>
                <w:w w:val="95"/>
                <w:sz w:val="18"/>
              </w:rPr>
              <w:t>2,425.33</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7"/>
              <w:jc w:val="right"/>
              <w:rPr>
                <w:rFonts w:ascii="Times New Roman" w:hAnsi="Times New Roman" w:cs="Times New Roman" w:eastAsia="Times New Roman" w:hint="default"/>
                <w:sz w:val="18"/>
                <w:szCs w:val="18"/>
              </w:rPr>
            </w:pPr>
            <w:r>
              <w:rPr>
                <w:rFonts w:ascii="Times New Roman"/>
                <w:w w:val="95"/>
                <w:sz w:val="18"/>
              </w:rPr>
              <w:t>2,061.54</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2"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减：营业外支出：</w:t>
            </w:r>
          </w:p>
        </w:tc>
        <w:tc>
          <w:tcPr>
            <w:tcW w:w="130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
        </w:tc>
        <w:tc>
          <w:tcPr>
            <w:tcW w:w="1453" w:type="dxa"/>
            <w:tcBorders>
              <w:top w:val="nil" w:sz="6" w:space="0" w:color="auto"/>
              <w:left w:val="nil" w:sz="6" w:space="0" w:color="auto"/>
              <w:bottom w:val="nil" w:sz="6" w:space="0" w:color="auto"/>
              <w:right w:val="nil" w:sz="6" w:space="0" w:color="auto"/>
            </w:tcBorders>
          </w:tcPr>
          <w:p>
            <w:pPr/>
          </w:p>
        </w:tc>
        <w:tc>
          <w:tcPr>
            <w:tcW w:w="1190" w:type="dxa"/>
            <w:tcBorders>
              <w:top w:val="nil" w:sz="6" w:space="0" w:color="auto"/>
              <w:left w:val="nil" w:sz="6" w:space="0" w:color="auto"/>
              <w:bottom w:val="nil" w:sz="6" w:space="0" w:color="auto"/>
              <w:right w:val="nil" w:sz="6" w:space="0" w:color="auto"/>
            </w:tcBorders>
          </w:tcPr>
          <w:p>
            <w:pPr/>
          </w:p>
        </w:tc>
      </w:tr>
      <w:tr>
        <w:trPr>
          <w:trHeight w:val="338"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5"/>
              <w:jc w:val="right"/>
              <w:rPr>
                <w:rFonts w:ascii="Times New Roman" w:hAnsi="Times New Roman" w:cs="Times New Roman" w:eastAsia="Times New Roman" w:hint="default"/>
                <w:sz w:val="18"/>
                <w:szCs w:val="18"/>
              </w:rPr>
            </w:pPr>
            <w:r>
              <w:rPr>
                <w:rFonts w:ascii="Times New Roman"/>
                <w:spacing w:val="-1"/>
                <w:sz w:val="18"/>
              </w:rPr>
              <w:t>100,151.69</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5"/>
              <w:jc w:val="right"/>
              <w:rPr>
                <w:rFonts w:ascii="Times New Roman" w:hAnsi="Times New Roman" w:cs="Times New Roman" w:eastAsia="Times New Roman" w:hint="default"/>
                <w:sz w:val="18"/>
                <w:szCs w:val="18"/>
              </w:rPr>
            </w:pPr>
            <w:r>
              <w:rPr>
                <w:rFonts w:ascii="Times New Roman"/>
                <w:spacing w:val="-1"/>
                <w:sz w:val="18"/>
              </w:rPr>
              <w:t>4,458.70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7"/>
              <w:jc w:val="right"/>
              <w:rPr>
                <w:rFonts w:ascii="Times New Roman" w:hAnsi="Times New Roman" w:cs="Times New Roman" w:eastAsia="Times New Roman" w:hint="default"/>
                <w:sz w:val="18"/>
                <w:szCs w:val="18"/>
              </w:rPr>
            </w:pPr>
            <w:r>
              <w:rPr>
                <w:rFonts w:ascii="Times New Roman"/>
                <w:spacing w:val="-1"/>
                <w:sz w:val="18"/>
              </w:rPr>
              <w:t>100,151.69</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8"/>
                <w:szCs w:val="18"/>
              </w:rPr>
            </w:pPr>
            <w:r>
              <w:rPr>
                <w:rFonts w:ascii="Times New Roman"/>
                <w:w w:val="95"/>
                <w:sz w:val="18"/>
              </w:rPr>
              <w:t>3,789.90</w:t>
            </w:r>
            <w:r>
              <w:rPr>
                <w:rFonts w:ascii="Times New Roman"/>
                <w:sz w:val="18"/>
              </w:rPr>
            </w:r>
          </w:p>
        </w:tc>
      </w:tr>
      <w:tr>
        <w:trPr>
          <w:trHeight w:val="341"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短款</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5"/>
              <w:jc w:val="right"/>
              <w:rPr>
                <w:rFonts w:ascii="Times New Roman" w:hAnsi="Times New Roman" w:cs="Times New Roman" w:eastAsia="Times New Roman" w:hint="default"/>
                <w:sz w:val="18"/>
                <w:szCs w:val="18"/>
              </w:rPr>
            </w:pPr>
            <w:r>
              <w:rPr>
                <w:rFonts w:ascii="Times New Roman"/>
                <w:spacing w:val="-1"/>
                <w:sz w:val="18"/>
              </w:rPr>
              <w:t>60,899.99</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5"/>
              <w:jc w:val="right"/>
              <w:rPr>
                <w:rFonts w:ascii="Times New Roman" w:hAnsi="Times New Roman" w:cs="Times New Roman" w:eastAsia="Times New Roman" w:hint="default"/>
                <w:sz w:val="18"/>
                <w:szCs w:val="18"/>
              </w:rPr>
            </w:pPr>
            <w:r>
              <w:rPr>
                <w:rFonts w:ascii="Times New Roman"/>
                <w:spacing w:val="-1"/>
                <w:sz w:val="18"/>
              </w:rPr>
              <w:t>30,850.00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7"/>
              <w:jc w:val="right"/>
              <w:rPr>
                <w:rFonts w:ascii="Times New Roman" w:hAnsi="Times New Roman" w:cs="Times New Roman" w:eastAsia="Times New Roman" w:hint="default"/>
                <w:sz w:val="18"/>
                <w:szCs w:val="18"/>
              </w:rPr>
            </w:pPr>
            <w:r>
              <w:rPr>
                <w:rFonts w:ascii="Times New Roman"/>
                <w:spacing w:val="-1"/>
                <w:sz w:val="18"/>
              </w:rPr>
              <w:t>51,764.99</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8"/>
                <w:szCs w:val="18"/>
              </w:rPr>
            </w:pPr>
            <w:r>
              <w:rPr>
                <w:rFonts w:ascii="Times New Roman"/>
                <w:spacing w:val="-1"/>
                <w:sz w:val="18"/>
              </w:rPr>
              <w:t>26,222.50</w:t>
            </w:r>
          </w:p>
        </w:tc>
      </w:tr>
      <w:tr>
        <w:trPr>
          <w:trHeight w:val="340"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物料报废</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5"/>
              <w:jc w:val="right"/>
              <w:rPr>
                <w:rFonts w:ascii="Times New Roman" w:hAnsi="Times New Roman" w:cs="Times New Roman" w:eastAsia="Times New Roman" w:hint="default"/>
                <w:sz w:val="18"/>
                <w:szCs w:val="18"/>
              </w:rPr>
            </w:pPr>
            <w:r>
              <w:rPr>
                <w:rFonts w:ascii="Times New Roman"/>
                <w:spacing w:val="-1"/>
                <w:sz w:val="18"/>
              </w:rPr>
              <w:t>556,132.51</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5"/>
              <w:jc w:val="right"/>
              <w:rPr>
                <w:rFonts w:ascii="Times New Roman" w:hAnsi="Times New Roman" w:cs="Times New Roman" w:eastAsia="Times New Roman" w:hint="default"/>
                <w:sz w:val="18"/>
                <w:szCs w:val="18"/>
              </w:rPr>
            </w:pPr>
            <w:r>
              <w:rPr>
                <w:rFonts w:ascii="Times New Roman"/>
                <w:spacing w:val="-1"/>
                <w:sz w:val="18"/>
              </w:rPr>
              <w:t>194,449.60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7"/>
              <w:jc w:val="right"/>
              <w:rPr>
                <w:rFonts w:ascii="Times New Roman" w:hAnsi="Times New Roman" w:cs="Times New Roman" w:eastAsia="Times New Roman" w:hint="default"/>
                <w:sz w:val="18"/>
                <w:szCs w:val="18"/>
              </w:rPr>
            </w:pPr>
            <w:r>
              <w:rPr>
                <w:rFonts w:ascii="Times New Roman"/>
                <w:spacing w:val="-1"/>
                <w:sz w:val="18"/>
              </w:rPr>
              <w:t>472,712.63</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8"/>
                <w:szCs w:val="18"/>
              </w:rPr>
            </w:pPr>
            <w:r>
              <w:rPr>
                <w:rFonts w:ascii="Times New Roman"/>
                <w:spacing w:val="-1"/>
                <w:sz w:val="18"/>
              </w:rPr>
              <w:t>165,282.16</w:t>
            </w:r>
          </w:p>
        </w:tc>
      </w:tr>
      <w:tr>
        <w:trPr>
          <w:trHeight w:val="340"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5"/>
              <w:jc w:val="right"/>
              <w:rPr>
                <w:rFonts w:ascii="Times New Roman" w:hAnsi="Times New Roman" w:cs="Times New Roman" w:eastAsia="Times New Roman" w:hint="default"/>
                <w:sz w:val="18"/>
                <w:szCs w:val="18"/>
              </w:rPr>
            </w:pPr>
            <w:r>
              <w:rPr>
                <w:rFonts w:ascii="Times New Roman"/>
                <w:spacing w:val="-1"/>
                <w:sz w:val="18"/>
              </w:rPr>
              <w:t>66,361.10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7"/>
              <w:jc w:val="right"/>
              <w:rPr>
                <w:rFonts w:ascii="Times New Roman" w:hAnsi="Times New Roman" w:cs="Times New Roman" w:eastAsia="Times New Roman" w:hint="default"/>
                <w:sz w:val="18"/>
                <w:szCs w:val="18"/>
              </w:rPr>
            </w:pPr>
            <w:r>
              <w:rPr>
                <w:rFonts w:ascii="Times New Roman"/>
                <w:spacing w:val="-1"/>
                <w:sz w:val="18"/>
              </w:rPr>
              <w:t>56,406.94</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2"/>
              <w:jc w:val="right"/>
              <w:rPr>
                <w:rFonts w:ascii="Times New Roman" w:hAnsi="Times New Roman" w:cs="Times New Roman" w:eastAsia="Times New Roman" w:hint="default"/>
                <w:sz w:val="18"/>
                <w:szCs w:val="18"/>
              </w:rPr>
            </w:pPr>
            <w:r>
              <w:rPr>
                <w:rFonts w:ascii="Times New Roman"/>
                <w:w w:val="95"/>
                <w:sz w:val="18"/>
              </w:rPr>
              <w:t>1,950.50</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5"/>
              <w:jc w:val="right"/>
              <w:rPr>
                <w:rFonts w:ascii="Times New Roman" w:hAnsi="Times New Roman" w:cs="Times New Roman" w:eastAsia="Times New Roman" w:hint="default"/>
                <w:sz w:val="18"/>
                <w:szCs w:val="18"/>
              </w:rPr>
            </w:pPr>
            <w:r>
              <w:rPr>
                <w:rFonts w:ascii="Times New Roman"/>
                <w:spacing w:val="-1"/>
                <w:sz w:val="18"/>
              </w:rPr>
              <w:t>17,389.80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7"/>
              <w:jc w:val="right"/>
              <w:rPr>
                <w:rFonts w:ascii="Times New Roman" w:hAnsi="Times New Roman" w:cs="Times New Roman" w:eastAsia="Times New Roman" w:hint="default"/>
                <w:sz w:val="18"/>
                <w:szCs w:val="18"/>
              </w:rPr>
            </w:pPr>
            <w:r>
              <w:rPr>
                <w:rFonts w:ascii="Times New Roman"/>
                <w:spacing w:val="-1"/>
                <w:sz w:val="18"/>
              </w:rPr>
              <w:t>1,657.93</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8"/>
                <w:szCs w:val="18"/>
              </w:rPr>
            </w:pPr>
            <w:r>
              <w:rPr>
                <w:rFonts w:ascii="Times New Roman"/>
                <w:spacing w:val="-1"/>
                <w:sz w:val="18"/>
              </w:rPr>
              <w:t>14,781.33</w:t>
            </w:r>
          </w:p>
        </w:tc>
      </w:tr>
      <w:tr>
        <w:trPr>
          <w:trHeight w:val="341"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5"/>
              <w:jc w:val="right"/>
              <w:rPr>
                <w:rFonts w:ascii="Times New Roman" w:hAnsi="Times New Roman" w:cs="Times New Roman" w:eastAsia="Times New Roman" w:hint="default"/>
                <w:sz w:val="18"/>
                <w:szCs w:val="18"/>
              </w:rPr>
            </w:pPr>
            <w:r>
              <w:rPr>
                <w:rFonts w:ascii="Times New Roman"/>
                <w:spacing w:val="-1"/>
                <w:sz w:val="18"/>
              </w:rPr>
              <w:t>785,495.79</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7"/>
              <w:jc w:val="right"/>
              <w:rPr>
                <w:rFonts w:ascii="Times New Roman" w:hAnsi="Times New Roman" w:cs="Times New Roman" w:eastAsia="Times New Roman" w:hint="default"/>
                <w:sz w:val="18"/>
                <w:szCs w:val="18"/>
              </w:rPr>
            </w:pPr>
            <w:r>
              <w:rPr>
                <w:rFonts w:ascii="Times New Roman"/>
                <w:spacing w:val="-1"/>
                <w:sz w:val="18"/>
              </w:rPr>
              <w:t>247,148.10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5"/>
              <w:jc w:val="right"/>
              <w:rPr>
                <w:rFonts w:ascii="Times New Roman" w:hAnsi="Times New Roman" w:cs="Times New Roman" w:eastAsia="Times New Roman" w:hint="default"/>
                <w:sz w:val="18"/>
                <w:szCs w:val="18"/>
              </w:rPr>
            </w:pPr>
            <w:r>
              <w:rPr>
                <w:rFonts w:ascii="Times New Roman"/>
                <w:spacing w:val="-1"/>
                <w:sz w:val="18"/>
              </w:rPr>
              <w:t>682,694.18</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8"/>
                <w:szCs w:val="18"/>
              </w:rPr>
            </w:pPr>
            <w:r>
              <w:rPr>
                <w:rFonts w:ascii="Times New Roman"/>
                <w:spacing w:val="-1"/>
                <w:sz w:val="18"/>
              </w:rPr>
              <w:t>210,075.89</w:t>
            </w:r>
          </w:p>
        </w:tc>
      </w:tr>
      <w:tr>
        <w:trPr>
          <w:trHeight w:val="340"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营业外收支净额</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5"/>
              <w:jc w:val="right"/>
              <w:rPr>
                <w:rFonts w:ascii="Times New Roman" w:hAnsi="Times New Roman" w:cs="Times New Roman" w:eastAsia="Times New Roman" w:hint="default"/>
                <w:sz w:val="18"/>
                <w:szCs w:val="18"/>
              </w:rPr>
            </w:pPr>
            <w:r>
              <w:rPr>
                <w:rFonts w:ascii="Times New Roman"/>
                <w:spacing w:val="-1"/>
                <w:sz w:val="18"/>
              </w:rPr>
              <w:t>-783,070.46</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7"/>
              <w:jc w:val="right"/>
              <w:rPr>
                <w:rFonts w:ascii="Times New Roman" w:hAnsi="Times New Roman" w:cs="Times New Roman" w:eastAsia="Times New Roman" w:hint="default"/>
                <w:sz w:val="18"/>
                <w:szCs w:val="18"/>
              </w:rPr>
            </w:pPr>
            <w:r>
              <w:rPr>
                <w:rFonts w:ascii="Times New Roman"/>
                <w:spacing w:val="-1"/>
                <w:sz w:val="18"/>
              </w:rPr>
              <w:t>-247,148.10</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5"/>
              <w:jc w:val="right"/>
              <w:rPr>
                <w:rFonts w:ascii="Times New Roman" w:hAnsi="Times New Roman" w:cs="Times New Roman" w:eastAsia="Times New Roman" w:hint="default"/>
                <w:sz w:val="18"/>
                <w:szCs w:val="18"/>
              </w:rPr>
            </w:pPr>
            <w:r>
              <w:rPr>
                <w:rFonts w:ascii="Times New Roman"/>
                <w:spacing w:val="-1"/>
                <w:sz w:val="18"/>
              </w:rPr>
              <w:t>-680,632.64</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Times New Roman" w:hAnsi="Times New Roman" w:cs="Times New Roman" w:eastAsia="Times New Roman" w:hint="default"/>
                <w:sz w:val="18"/>
                <w:szCs w:val="18"/>
              </w:rPr>
            </w:pPr>
            <w:r>
              <w:rPr>
                <w:rFonts w:ascii="Times New Roman"/>
                <w:spacing w:val="-1"/>
                <w:sz w:val="18"/>
              </w:rPr>
              <w:t>-210,075.89</w:t>
            </w:r>
          </w:p>
        </w:tc>
      </w:tr>
      <w:tr>
        <w:trPr>
          <w:trHeight w:val="341"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中国证监会认定的其他非经常性损益项目</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40"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扣除少数股东损益前非经常性损益合计</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5"/>
              <w:jc w:val="right"/>
              <w:rPr>
                <w:rFonts w:ascii="Times New Roman" w:hAnsi="Times New Roman" w:cs="Times New Roman" w:eastAsia="Times New Roman" w:hint="default"/>
                <w:sz w:val="18"/>
                <w:szCs w:val="18"/>
              </w:rPr>
            </w:pPr>
            <w:r>
              <w:rPr>
                <w:rFonts w:ascii="Times New Roman"/>
                <w:spacing w:val="-1"/>
                <w:sz w:val="18"/>
              </w:rPr>
              <w:t>2,699,421.54</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5"/>
              <w:jc w:val="right"/>
              <w:rPr>
                <w:rFonts w:ascii="Times New Roman" w:hAnsi="Times New Roman" w:cs="Times New Roman" w:eastAsia="Times New Roman" w:hint="default"/>
                <w:sz w:val="18"/>
                <w:szCs w:val="18"/>
              </w:rPr>
            </w:pPr>
            <w:r>
              <w:rPr>
                <w:rFonts w:ascii="Times New Roman"/>
                <w:spacing w:val="-1"/>
                <w:sz w:val="18"/>
              </w:rPr>
              <w:t>5,241,095.27</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7"/>
              <w:jc w:val="right"/>
              <w:rPr>
                <w:rFonts w:ascii="Times New Roman" w:hAnsi="Times New Roman" w:cs="Times New Roman" w:eastAsia="Times New Roman" w:hint="default"/>
                <w:sz w:val="18"/>
                <w:szCs w:val="18"/>
              </w:rPr>
            </w:pPr>
            <w:r>
              <w:rPr>
                <w:rFonts w:ascii="Times New Roman"/>
                <w:spacing w:val="-1"/>
                <w:sz w:val="18"/>
              </w:rPr>
              <w:t>2,663,455.56</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8"/>
                <w:szCs w:val="18"/>
              </w:rPr>
            </w:pPr>
            <w:r>
              <w:rPr>
                <w:rFonts w:ascii="Times New Roman"/>
                <w:spacing w:val="-1"/>
                <w:sz w:val="18"/>
              </w:rPr>
              <w:t>4,855,182.48</w:t>
            </w:r>
          </w:p>
        </w:tc>
      </w:tr>
      <w:tr>
        <w:trPr>
          <w:trHeight w:val="340"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减：少数股东损益影响金额</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4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06"/>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63" w:hRule="exact"/>
        </w:trPr>
        <w:tc>
          <w:tcPr>
            <w:tcW w:w="371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归属于母公司所有者的非经常性损益</w:t>
            </w:r>
          </w:p>
        </w:tc>
        <w:tc>
          <w:tcPr>
            <w:tcW w:w="130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5"/>
              <w:jc w:val="right"/>
              <w:rPr>
                <w:rFonts w:ascii="Times New Roman" w:hAnsi="Times New Roman" w:cs="Times New Roman" w:eastAsia="Times New Roman" w:hint="default"/>
                <w:sz w:val="18"/>
                <w:szCs w:val="18"/>
              </w:rPr>
            </w:pPr>
            <w:r>
              <w:rPr>
                <w:rFonts w:ascii="Times New Roman"/>
                <w:spacing w:val="-1"/>
                <w:sz w:val="18"/>
              </w:rPr>
              <w:t>2,699,421.54</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5"/>
              <w:jc w:val="right"/>
              <w:rPr>
                <w:rFonts w:ascii="Times New Roman" w:hAnsi="Times New Roman" w:cs="Times New Roman" w:eastAsia="Times New Roman" w:hint="default"/>
                <w:sz w:val="18"/>
                <w:szCs w:val="18"/>
              </w:rPr>
            </w:pPr>
            <w:r>
              <w:rPr>
                <w:rFonts w:ascii="Times New Roman"/>
                <w:spacing w:val="-1"/>
                <w:sz w:val="18"/>
              </w:rPr>
              <w:t>5,241,095.27</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7"/>
              <w:jc w:val="right"/>
              <w:rPr>
                <w:rFonts w:ascii="Times New Roman" w:hAnsi="Times New Roman" w:cs="Times New Roman" w:eastAsia="Times New Roman" w:hint="default"/>
                <w:sz w:val="18"/>
                <w:szCs w:val="18"/>
              </w:rPr>
            </w:pPr>
            <w:r>
              <w:rPr>
                <w:rFonts w:ascii="Times New Roman"/>
                <w:spacing w:val="-1"/>
                <w:sz w:val="18"/>
              </w:rPr>
              <w:t>2,663,455.56</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Times New Roman" w:hAnsi="Times New Roman" w:cs="Times New Roman" w:eastAsia="Times New Roman" w:hint="default"/>
                <w:sz w:val="18"/>
                <w:szCs w:val="18"/>
              </w:rPr>
            </w:pPr>
            <w:r>
              <w:rPr>
                <w:rFonts w:ascii="Times New Roman"/>
                <w:spacing w:val="-1"/>
                <w:sz w:val="18"/>
              </w:rPr>
              <w:t>4,855,182.48</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6"/>
        <w:ind w:left="637" w:right="11"/>
        <w:jc w:val="left"/>
      </w:pPr>
      <w:r>
        <w:rPr/>
        <w:t>附注</w:t>
      </w:r>
      <w:r>
        <w:rPr>
          <w:spacing w:val="-62"/>
        </w:rPr>
        <w:t> </w:t>
      </w:r>
      <w:r>
        <w:rPr>
          <w:rFonts w:ascii="Times New Roman" w:hAnsi="Times New Roman" w:cs="Times New Roman" w:eastAsia="Times New Roman" w:hint="default"/>
        </w:rPr>
        <w:t>23</w:t>
      </w:r>
      <w:r>
        <w:rPr/>
        <w:t>、净资产收益率</w:t>
      </w:r>
    </w:p>
    <w:p>
      <w:pPr>
        <w:spacing w:after="0" w:line="240" w:lineRule="auto"/>
        <w:jc w:val="left"/>
        <w:sectPr>
          <w:pgSz w:w="11900" w:h="16840"/>
          <w:pgMar w:header="877" w:footer="1047" w:top="1100" w:bottom="1240" w:left="164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tbl>
      <w:tblPr>
        <w:tblW w:w="0" w:type="auto"/>
        <w:jc w:val="left"/>
        <w:tblInd w:w="269" w:type="dxa"/>
        <w:tblLayout w:type="fixed"/>
        <w:tblCellMar>
          <w:top w:w="0" w:type="dxa"/>
          <w:left w:w="0" w:type="dxa"/>
          <w:bottom w:w="0" w:type="dxa"/>
          <w:right w:w="0" w:type="dxa"/>
        </w:tblCellMar>
        <w:tblLook w:val="01E0"/>
      </w:tblPr>
      <w:tblGrid>
        <w:gridCol w:w="2868"/>
        <w:gridCol w:w="4253"/>
      </w:tblGrid>
      <w:tr>
        <w:trPr>
          <w:trHeight w:val="454" w:hRule="exact"/>
        </w:trPr>
        <w:tc>
          <w:tcPr>
            <w:tcW w:w="2868" w:type="dxa"/>
            <w:vMerge w:val="restart"/>
            <w:tcBorders>
              <w:top w:val="nil" w:sz="6" w:space="0" w:color="auto"/>
              <w:left w:val="nil" w:sz="6" w:space="0" w:color="auto"/>
              <w:right w:val="nil" w:sz="6" w:space="0" w:color="auto"/>
            </w:tcBorders>
            <w:shd w:val="clear" w:color="auto" w:fill="CCCCCC"/>
          </w:tcPr>
          <w:p>
            <w:pPr/>
          </w:p>
        </w:tc>
        <w:tc>
          <w:tcPr>
            <w:tcW w:w="4253" w:type="dxa"/>
            <w:tcBorders>
              <w:top w:val="single" w:sz="6" w:space="0" w:color="000000"/>
              <w:left w:val="nil" w:sz="6" w:space="0" w:color="auto"/>
              <w:bottom w:val="single" w:sz="6" w:space="0" w:color="000000"/>
              <w:right w:val="nil" w:sz="6" w:space="0" w:color="auto"/>
            </w:tcBorders>
            <w:shd w:val="clear" w:color="auto" w:fill="CCCCCC"/>
          </w:tcPr>
          <w:p>
            <w:pPr>
              <w:pStyle w:val="TableParagraph"/>
              <w:tabs>
                <w:tab w:pos="2174" w:val="left" w:leader="none"/>
              </w:tabs>
              <w:spacing w:line="240" w:lineRule="auto" w:before="68"/>
              <w:ind w:left="57" w:right="0"/>
              <w:jc w:val="center"/>
              <w:rPr>
                <w:rFonts w:ascii="宋体" w:hAnsi="宋体" w:cs="宋体" w:eastAsia="宋体" w:hint="default"/>
                <w:sz w:val="18"/>
                <w:szCs w:val="18"/>
              </w:rPr>
            </w:pPr>
            <w:r>
              <w:rPr>
                <w:rFonts w:ascii="宋体" w:hAnsi="宋体" w:cs="宋体" w:eastAsia="宋体" w:hint="default"/>
                <w:w w:val="95"/>
                <w:sz w:val="18"/>
                <w:szCs w:val="18"/>
              </w:rPr>
              <w:t>全面摊薄</w:t>
              <w:tab/>
            </w:r>
            <w:r>
              <w:rPr>
                <w:rFonts w:ascii="宋体" w:hAnsi="宋体" w:cs="宋体" w:eastAsia="宋体" w:hint="default"/>
                <w:sz w:val="18"/>
                <w:szCs w:val="18"/>
              </w:rPr>
              <w:t>加权平均</w:t>
            </w:r>
          </w:p>
        </w:tc>
      </w:tr>
      <w:tr>
        <w:trPr>
          <w:trHeight w:val="472" w:hRule="exact"/>
        </w:trPr>
        <w:tc>
          <w:tcPr>
            <w:tcW w:w="2868" w:type="dxa"/>
            <w:vMerge/>
            <w:tcBorders>
              <w:left w:val="nil" w:sz="6" w:space="0" w:color="auto"/>
              <w:bottom w:val="nil" w:sz="6" w:space="0" w:color="auto"/>
              <w:right w:val="nil" w:sz="6" w:space="0" w:color="auto"/>
            </w:tcBorders>
            <w:shd w:val="clear" w:color="auto" w:fill="CCCCCC"/>
          </w:tcPr>
          <w:p>
            <w:pPr/>
          </w:p>
        </w:tc>
        <w:tc>
          <w:tcPr>
            <w:tcW w:w="4253" w:type="dxa"/>
            <w:tcBorders>
              <w:top w:val="single" w:sz="6" w:space="0" w:color="000000"/>
              <w:left w:val="nil" w:sz="6" w:space="0" w:color="auto"/>
              <w:bottom w:val="single" w:sz="6" w:space="0" w:color="000000"/>
              <w:right w:val="nil" w:sz="6" w:space="0" w:color="auto"/>
            </w:tcBorders>
            <w:shd w:val="clear" w:color="auto" w:fill="CCCCCC"/>
          </w:tcPr>
          <w:p>
            <w:pPr>
              <w:pStyle w:val="TableParagraph"/>
              <w:tabs>
                <w:tab w:pos="1010" w:val="left" w:leader="none"/>
                <w:tab w:pos="2073" w:val="left" w:leader="none"/>
                <w:tab w:pos="3189" w:val="left" w:leader="none"/>
              </w:tabs>
              <w:spacing w:line="240" w:lineRule="auto" w:before="85"/>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bl>
    <w:p>
      <w:pPr>
        <w:spacing w:line="240" w:lineRule="auto" w:before="5"/>
        <w:rPr>
          <w:rFonts w:ascii="宋体" w:hAnsi="宋体" w:cs="宋体" w:eastAsia="宋体" w:hint="default"/>
          <w:sz w:val="9"/>
          <w:szCs w:val="9"/>
        </w:rPr>
      </w:pPr>
    </w:p>
    <w:p>
      <w:pPr>
        <w:spacing w:before="44"/>
        <w:ind w:left="276" w:right="0" w:firstLine="0"/>
        <w:jc w:val="left"/>
        <w:rPr>
          <w:rFonts w:ascii="宋体" w:hAnsi="宋体" w:cs="宋体" w:eastAsia="宋体" w:hint="default"/>
          <w:sz w:val="18"/>
          <w:szCs w:val="18"/>
        </w:rPr>
      </w:pPr>
      <w:r>
        <w:rPr/>
        <w:pict>
          <v:shape style="position:absolute;margin-left:247.129715pt;margin-top:5.349651pt;width:190.9pt;height:39.15pt;mso-position-horizontal-relative:page;mso-position-vertical-relative:paragraph;z-index:6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9"/>
                    <w:gridCol w:w="1037"/>
                    <w:gridCol w:w="1090"/>
                    <w:gridCol w:w="872"/>
                  </w:tblGrid>
                  <w:tr>
                    <w:trPr>
                      <w:trHeight w:val="391"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Times New Roman" w:hAnsi="Times New Roman" w:cs="Times New Roman" w:eastAsia="Times New Roman" w:hint="default"/>
                            <w:sz w:val="18"/>
                            <w:szCs w:val="18"/>
                          </w:rPr>
                        </w:pPr>
                        <w:r>
                          <w:rPr>
                            <w:rFonts w:ascii="Times New Roman"/>
                            <w:sz w:val="18"/>
                          </w:rPr>
                          <w:t>14.56%</w:t>
                        </w:r>
                      </w:p>
                    </w:tc>
                    <w:tc>
                      <w:tcPr>
                        <w:tcW w:w="1037" w:type="dxa"/>
                        <w:tcBorders>
                          <w:top w:val="nil" w:sz="6" w:space="0" w:color="auto"/>
                          <w:left w:val="nil" w:sz="6" w:space="0" w:color="auto"/>
                          <w:bottom w:val="nil" w:sz="6" w:space="0" w:color="auto"/>
                          <w:right w:val="nil" w:sz="6" w:space="0" w:color="auto"/>
                        </w:tcBorders>
                      </w:tcPr>
                      <w:p>
                        <w:pPr>
                          <w:pStyle w:val="TableParagraph"/>
                          <w:spacing w:line="184" w:lineRule="exact"/>
                          <w:ind w:right="24"/>
                          <w:jc w:val="center"/>
                          <w:rPr>
                            <w:rFonts w:ascii="Times New Roman" w:hAnsi="Times New Roman" w:cs="Times New Roman" w:eastAsia="Times New Roman" w:hint="default"/>
                            <w:sz w:val="18"/>
                            <w:szCs w:val="18"/>
                          </w:rPr>
                        </w:pPr>
                        <w:r>
                          <w:rPr>
                            <w:rFonts w:ascii="Times New Roman"/>
                            <w:sz w:val="18"/>
                          </w:rPr>
                          <w:t>15.26%</w:t>
                        </w:r>
                      </w:p>
                    </w:tc>
                    <w:tc>
                      <w:tcPr>
                        <w:tcW w:w="1090" w:type="dxa"/>
                        <w:tcBorders>
                          <w:top w:val="nil" w:sz="6" w:space="0" w:color="auto"/>
                          <w:left w:val="nil" w:sz="6" w:space="0" w:color="auto"/>
                          <w:bottom w:val="nil" w:sz="6" w:space="0" w:color="auto"/>
                          <w:right w:val="nil" w:sz="6" w:space="0" w:color="auto"/>
                        </w:tcBorders>
                      </w:tcPr>
                      <w:p>
                        <w:pPr>
                          <w:pStyle w:val="TableParagraph"/>
                          <w:spacing w:line="184" w:lineRule="exact"/>
                          <w:ind w:left="252" w:right="0"/>
                          <w:jc w:val="left"/>
                          <w:rPr>
                            <w:rFonts w:ascii="Times New Roman" w:hAnsi="Times New Roman" w:cs="Times New Roman" w:eastAsia="Times New Roman" w:hint="default"/>
                            <w:sz w:val="18"/>
                            <w:szCs w:val="18"/>
                          </w:rPr>
                        </w:pPr>
                        <w:r>
                          <w:rPr>
                            <w:rFonts w:ascii="Times New Roman"/>
                            <w:sz w:val="18"/>
                          </w:rPr>
                          <w:t>15.22%</w:t>
                        </w:r>
                      </w:p>
                    </w:tc>
                    <w:tc>
                      <w:tcPr>
                        <w:tcW w:w="872"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z w:val="18"/>
                          </w:rPr>
                          <w:t>36.43%</w:t>
                        </w:r>
                      </w:p>
                    </w:tc>
                  </w:tr>
                  <w:tr>
                    <w:trPr>
                      <w:trHeight w:val="391" w:hRule="exact"/>
                    </w:trPr>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13.92%</w:t>
                        </w:r>
                      </w:p>
                    </w:tc>
                    <w:tc>
                      <w:tcPr>
                        <w:tcW w:w="10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4"/>
                          <w:jc w:val="center"/>
                          <w:rPr>
                            <w:rFonts w:ascii="Times New Roman" w:hAnsi="Times New Roman" w:cs="Times New Roman" w:eastAsia="Times New Roman" w:hint="default"/>
                            <w:sz w:val="18"/>
                            <w:szCs w:val="18"/>
                          </w:rPr>
                        </w:pPr>
                        <w:r>
                          <w:rPr>
                            <w:rFonts w:ascii="Times New Roman"/>
                            <w:sz w:val="18"/>
                          </w:rPr>
                          <w:t>14.02%</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52" w:right="0"/>
                          <w:jc w:val="left"/>
                          <w:rPr>
                            <w:rFonts w:ascii="Times New Roman" w:hAnsi="Times New Roman" w:cs="Times New Roman" w:eastAsia="Times New Roman" w:hint="default"/>
                            <w:sz w:val="18"/>
                            <w:szCs w:val="18"/>
                          </w:rPr>
                        </w:pPr>
                        <w:r>
                          <w:rPr>
                            <w:rFonts w:ascii="Times New Roman"/>
                            <w:sz w:val="18"/>
                          </w:rPr>
                          <w:t>14.54%</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33.47%</w:t>
                        </w:r>
                      </w:p>
                    </w:tc>
                  </w:tr>
                </w:tbl>
                <w:p>
                  <w:pPr/>
                </w:p>
              </w:txbxContent>
            </v:textbox>
            <w10:wrap type="none"/>
          </v:shape>
        </w:pict>
      </w:r>
      <w:r>
        <w:rPr>
          <w:rFonts w:ascii="宋体" w:hAnsi="宋体" w:cs="宋体" w:eastAsia="宋体" w:hint="default"/>
          <w:sz w:val="18"/>
          <w:szCs w:val="18"/>
        </w:rPr>
        <w:t>归属于公司普通股股东的净利润</w:t>
      </w:r>
    </w:p>
    <w:p>
      <w:pPr>
        <w:spacing w:line="240" w:lineRule="auto" w:before="11"/>
        <w:rPr>
          <w:rFonts w:ascii="宋体" w:hAnsi="宋体" w:cs="宋体" w:eastAsia="宋体" w:hint="default"/>
          <w:sz w:val="15"/>
          <w:szCs w:val="15"/>
        </w:rPr>
      </w:pPr>
    </w:p>
    <w:p>
      <w:pPr>
        <w:spacing w:line="232" w:lineRule="exact" w:before="69"/>
        <w:ind w:left="276" w:right="5819" w:firstLine="0"/>
        <w:jc w:val="left"/>
        <w:rPr>
          <w:rFonts w:ascii="宋体" w:hAnsi="宋体" w:cs="宋体" w:eastAsia="宋体" w:hint="default"/>
          <w:sz w:val="18"/>
          <w:szCs w:val="18"/>
        </w:rPr>
      </w:pPr>
      <w:r>
        <w:rPr>
          <w:rFonts w:ascii="宋体" w:hAnsi="宋体" w:cs="宋体" w:eastAsia="宋体" w:hint="default"/>
          <w:spacing w:val="11"/>
          <w:sz w:val="18"/>
          <w:szCs w:val="18"/>
        </w:rPr>
        <w:t>扣除非经常性损益后归属于公司普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通股股东的净利润</w:t>
      </w:r>
    </w:p>
    <w:p>
      <w:pPr>
        <w:spacing w:line="242" w:lineRule="exact" w:before="41"/>
        <w:ind w:left="5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计算说明：全面摊薄净资产收益率</w:t>
      </w:r>
      <w:r>
        <w:rPr>
          <w:rFonts w:ascii="Times New Roman" w:hAnsi="Times New Roman" w:cs="Times New Roman" w:eastAsia="Times New Roman" w:hint="default"/>
          <w:sz w:val="18"/>
          <w:szCs w:val="18"/>
        </w:rPr>
        <w:t>=P÷E</w:t>
      </w:r>
    </w:p>
    <w:p>
      <w:pPr>
        <w:spacing w:line="232" w:lineRule="exact" w:before="17"/>
        <w:ind w:left="197" w:right="140" w:firstLine="360"/>
        <w:jc w:val="both"/>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P </w:t>
      </w:r>
      <w:r>
        <w:rPr>
          <w:rFonts w:ascii="宋体" w:hAnsi="宋体" w:cs="宋体" w:eastAsia="宋体" w:hint="default"/>
          <w:sz w:val="18"/>
          <w:szCs w:val="18"/>
        </w:rPr>
        <w:t>为归属于公司普通股股东的净利润或扣除非经常性损益后归属于公司普通股股东的净利润；</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为</w:t>
      </w:r>
      <w:r>
        <w:rPr>
          <w:rFonts w:ascii="宋体" w:hAnsi="宋体" w:cs="宋体" w:eastAsia="宋体" w:hint="default"/>
          <w:w w:val="99"/>
          <w:sz w:val="18"/>
          <w:szCs w:val="18"/>
        </w:rPr>
        <w:t> </w:t>
      </w:r>
      <w:r>
        <w:rPr>
          <w:rFonts w:ascii="宋体" w:hAnsi="宋体" w:cs="宋体" w:eastAsia="宋体" w:hint="default"/>
          <w:sz w:val="18"/>
          <w:szCs w:val="18"/>
        </w:rPr>
        <w:t>归属于公司普通股股东的期末净资产。</w:t>
      </w:r>
    </w:p>
    <w:p>
      <w:pPr>
        <w:spacing w:line="225" w:lineRule="auto" w:before="0"/>
        <w:ind w:left="197" w:right="135"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归属于公司普通股股东的净利润</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不包括少数股东损益金额；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扣除非经常性损益后归属于公司普通股股东</w:t>
      </w:r>
      <w:r>
        <w:rPr>
          <w:rFonts w:ascii="宋体" w:hAnsi="宋体" w:cs="宋体" w:eastAsia="宋体" w:hint="default"/>
          <w:w w:val="99"/>
          <w:sz w:val="18"/>
          <w:szCs w:val="18"/>
        </w:rPr>
        <w:t> </w:t>
      </w:r>
      <w:r>
        <w:rPr>
          <w:rFonts w:ascii="宋体" w:hAnsi="宋体" w:cs="宋体" w:eastAsia="宋体" w:hint="default"/>
          <w:spacing w:val="-1"/>
          <w:sz w:val="18"/>
          <w:szCs w:val="18"/>
        </w:rPr>
        <w:t>的净利润</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以扣除少数股东损益后的合并净利润为基础，扣除母公司非经常性损益</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应考虑所得税影响</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、各子公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司非经常性损益</w:t>
      </w:r>
      <w:r>
        <w:rPr>
          <w:rFonts w:ascii="Times New Roman" w:hAnsi="Times New Roman" w:cs="Times New Roman" w:eastAsia="Times New Roman" w:hint="default"/>
          <w:sz w:val="18"/>
          <w:szCs w:val="18"/>
        </w:rPr>
        <w:t>(</w:t>
      </w:r>
      <w:r>
        <w:rPr>
          <w:rFonts w:ascii="宋体" w:hAnsi="宋体" w:cs="宋体" w:eastAsia="宋体" w:hint="default"/>
          <w:sz w:val="18"/>
          <w:szCs w:val="18"/>
        </w:rPr>
        <w:t>应考虑所得税影响</w:t>
      </w:r>
      <w:r>
        <w:rPr>
          <w:rFonts w:ascii="Times New Roman" w:hAnsi="Times New Roman" w:cs="Times New Roman" w:eastAsia="Times New Roman" w:hint="default"/>
          <w:sz w:val="18"/>
          <w:szCs w:val="18"/>
        </w:rPr>
        <w:t>)</w:t>
      </w:r>
      <w:r>
        <w:rPr>
          <w:rFonts w:ascii="宋体" w:hAnsi="宋体" w:cs="宋体" w:eastAsia="宋体" w:hint="default"/>
          <w:sz w:val="18"/>
          <w:szCs w:val="18"/>
        </w:rPr>
        <w:t>中母公司普通股股东所占份额；</w:t>
      </w:r>
      <w:r>
        <w:rPr>
          <w:rFonts w:ascii="Times New Roman" w:hAnsi="Times New Roman" w:cs="Times New Roman" w:eastAsia="Times New Roman" w:hint="default"/>
          <w:sz w:val="18"/>
          <w:szCs w:val="18"/>
        </w:rPr>
        <w:t>“</w:t>
      </w:r>
      <w:r>
        <w:rPr>
          <w:rFonts w:ascii="宋体" w:hAnsi="宋体" w:cs="宋体" w:eastAsia="宋体" w:hint="default"/>
          <w:sz w:val="18"/>
          <w:szCs w:val="18"/>
        </w:rPr>
        <w:t>归属于公司普通股股东的期末净资产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不</w:t>
      </w:r>
      <w:r>
        <w:rPr>
          <w:rFonts w:ascii="宋体" w:hAnsi="宋体" w:cs="宋体" w:eastAsia="宋体" w:hint="default"/>
          <w:spacing w:val="-26"/>
          <w:sz w:val="18"/>
          <w:szCs w:val="18"/>
        </w:rPr>
        <w:t> </w:t>
      </w:r>
      <w:r>
        <w:rPr>
          <w:rFonts w:ascii="宋体" w:hAnsi="宋体" w:cs="宋体" w:eastAsia="宋体" w:hint="default"/>
          <w:sz w:val="18"/>
          <w:szCs w:val="18"/>
        </w:rPr>
        <w:t>包括少数股东权益金额。</w:t>
      </w:r>
    </w:p>
    <w:p>
      <w:pPr>
        <w:spacing w:line="240" w:lineRule="exact" w:before="0"/>
        <w:ind w:left="55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=P/(E0+NP÷2+Ei×Mi÷M0</w:t>
      </w:r>
      <w:r>
        <w:rPr>
          <w:rFonts w:ascii="宋体" w:hAnsi="宋体" w:cs="宋体" w:eastAsia="宋体" w:hint="default"/>
          <w:sz w:val="18"/>
          <w:szCs w:val="18"/>
        </w:rPr>
        <w:t>－</w:t>
      </w:r>
      <w:r>
        <w:rPr>
          <w:rFonts w:ascii="Times New Roman" w:hAnsi="Times New Roman" w:cs="Times New Roman" w:eastAsia="Times New Roman" w:hint="default"/>
          <w:sz w:val="18"/>
          <w:szCs w:val="18"/>
        </w:rPr>
        <w:t>Ej×Mj÷M0±Ek×Mk÷M0)</w:t>
      </w:r>
    </w:p>
    <w:p>
      <w:pPr>
        <w:spacing w:line="225" w:lineRule="auto" w:before="4"/>
        <w:ind w:left="197" w:right="138" w:firstLine="360"/>
        <w:jc w:val="both"/>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P</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分别对应于归属于公司普通股股东的净利润、扣除非经常性损益后归属于公司普通股股东的净利</w:t>
      </w:r>
      <w:r>
        <w:rPr>
          <w:rFonts w:ascii="宋体" w:hAnsi="宋体" w:cs="宋体" w:eastAsia="宋体" w:hint="default"/>
          <w:w w:val="99"/>
          <w:sz w:val="18"/>
          <w:szCs w:val="18"/>
        </w:rPr>
        <w:t> </w:t>
      </w:r>
      <w:r>
        <w:rPr>
          <w:rFonts w:ascii="宋体" w:hAnsi="宋体" w:cs="宋体" w:eastAsia="宋体" w:hint="default"/>
          <w:sz w:val="18"/>
          <w:szCs w:val="18"/>
        </w:rPr>
        <w:t>润；</w:t>
      </w:r>
      <w:r>
        <w:rPr>
          <w:rFonts w:ascii="Times New Roman" w:hAnsi="Times New Roman" w:cs="Times New Roman" w:eastAsia="Times New Roman" w:hint="default"/>
          <w:sz w:val="18"/>
          <w:szCs w:val="18"/>
        </w:rPr>
        <w:t>NP </w:t>
      </w:r>
      <w:r>
        <w:rPr>
          <w:rFonts w:ascii="宋体" w:hAnsi="宋体" w:cs="宋体" w:eastAsia="宋体" w:hint="default"/>
          <w:sz w:val="18"/>
          <w:szCs w:val="18"/>
        </w:rPr>
        <w:t>为归属于公司普通股股东的净利润；</w:t>
      </w:r>
      <w:r>
        <w:rPr>
          <w:rFonts w:ascii="Times New Roman" w:hAnsi="Times New Roman" w:cs="Times New Roman" w:eastAsia="Times New Roman" w:hint="default"/>
          <w:sz w:val="18"/>
          <w:szCs w:val="18"/>
        </w:rPr>
        <w:t>E0 </w:t>
      </w:r>
      <w:r>
        <w:rPr>
          <w:rFonts w:ascii="宋体" w:hAnsi="宋体" w:cs="宋体" w:eastAsia="宋体" w:hint="default"/>
          <w:sz w:val="18"/>
          <w:szCs w:val="18"/>
        </w:rPr>
        <w:t>为归属于公司普通股股东的期初净资产；</w:t>
      </w:r>
      <w:r>
        <w:rPr>
          <w:rFonts w:ascii="Times New Roman" w:hAnsi="Times New Roman" w:cs="Times New Roman" w:eastAsia="Times New Roman" w:hint="default"/>
          <w:sz w:val="18"/>
          <w:szCs w:val="18"/>
        </w:rPr>
        <w:t>Ei</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为报告期发行新股</w:t>
      </w:r>
      <w:r>
        <w:rPr>
          <w:rFonts w:ascii="宋体" w:hAnsi="宋体" w:cs="宋体" w:eastAsia="宋体" w:hint="default"/>
          <w:w w:val="99"/>
          <w:sz w:val="18"/>
          <w:szCs w:val="18"/>
        </w:rPr>
        <w:t> </w:t>
      </w:r>
      <w:r>
        <w:rPr>
          <w:rFonts w:ascii="宋体" w:hAnsi="宋体" w:cs="宋体" w:eastAsia="宋体" w:hint="default"/>
          <w:sz w:val="18"/>
          <w:szCs w:val="18"/>
        </w:rPr>
        <w:t>或债转股等新增的、归属于公司普通股股东的净资产；</w:t>
      </w:r>
      <w:r>
        <w:rPr>
          <w:rFonts w:ascii="Times New Roman" w:hAnsi="Times New Roman" w:cs="Times New Roman" w:eastAsia="Times New Roman" w:hint="default"/>
          <w:sz w:val="18"/>
          <w:szCs w:val="18"/>
        </w:rPr>
        <w:t>Ej</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为报告期回购或现金分红等减少的、归属于公司普通</w:t>
      </w:r>
      <w:r>
        <w:rPr>
          <w:rFonts w:ascii="宋体" w:hAnsi="宋体" w:cs="宋体" w:eastAsia="宋体" w:hint="default"/>
          <w:w w:val="99"/>
          <w:sz w:val="18"/>
          <w:szCs w:val="18"/>
        </w:rPr>
        <w:t> </w:t>
      </w:r>
      <w:r>
        <w:rPr>
          <w:rFonts w:ascii="宋体" w:hAnsi="宋体" w:cs="宋体" w:eastAsia="宋体" w:hint="default"/>
          <w:spacing w:val="-3"/>
          <w:sz w:val="18"/>
          <w:szCs w:val="18"/>
        </w:rPr>
        <w:t>股股东的净资产；</w:t>
      </w:r>
      <w:r>
        <w:rPr>
          <w:rFonts w:ascii="Times New Roman" w:hAnsi="Times New Roman" w:cs="Times New Roman" w:eastAsia="Times New Roman" w:hint="default"/>
          <w:spacing w:val="-3"/>
          <w:sz w:val="18"/>
          <w:szCs w:val="18"/>
        </w:rPr>
        <w:t>M0 </w:t>
      </w:r>
      <w:r>
        <w:rPr>
          <w:rFonts w:ascii="宋体" w:hAnsi="宋体" w:cs="宋体" w:eastAsia="宋体" w:hint="default"/>
          <w:spacing w:val="-4"/>
          <w:sz w:val="18"/>
          <w:szCs w:val="18"/>
        </w:rPr>
        <w:t>为报告期月份数；</w:t>
      </w:r>
      <w:r>
        <w:rPr>
          <w:rFonts w:ascii="Times New Roman" w:hAnsi="Times New Roman" w:cs="Times New Roman" w:eastAsia="Times New Roman" w:hint="default"/>
          <w:spacing w:val="-4"/>
          <w:sz w:val="18"/>
          <w:szCs w:val="18"/>
        </w:rPr>
        <w:t>Mi </w:t>
      </w:r>
      <w:r>
        <w:rPr>
          <w:rFonts w:ascii="宋体" w:hAnsi="宋体" w:cs="宋体" w:eastAsia="宋体" w:hint="default"/>
          <w:sz w:val="18"/>
          <w:szCs w:val="18"/>
        </w:rPr>
        <w:t>为新增净资产下一月份起至报告期期末的月份数；</w:t>
      </w:r>
      <w:r>
        <w:rPr>
          <w:rFonts w:ascii="Times New Roman" w:hAnsi="Times New Roman" w:cs="Times New Roman" w:eastAsia="Times New Roman" w:hint="default"/>
          <w:sz w:val="18"/>
          <w:szCs w:val="18"/>
        </w:rPr>
        <w:t>Mj</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为减少净资产</w:t>
      </w:r>
      <w:r>
        <w:rPr>
          <w:rFonts w:ascii="宋体" w:hAnsi="宋体" w:cs="宋体" w:eastAsia="宋体" w:hint="default"/>
          <w:w w:val="99"/>
          <w:sz w:val="18"/>
          <w:szCs w:val="18"/>
        </w:rPr>
        <w:t> </w:t>
      </w:r>
      <w:r>
        <w:rPr>
          <w:rFonts w:ascii="宋体" w:hAnsi="宋体" w:cs="宋体" w:eastAsia="宋体" w:hint="default"/>
          <w:sz w:val="18"/>
          <w:szCs w:val="18"/>
        </w:rPr>
        <w:t>下一月份起至报告期期末的月份数；</w:t>
      </w:r>
      <w:r>
        <w:rPr>
          <w:rFonts w:ascii="Times New Roman" w:hAnsi="Times New Roman" w:cs="Times New Roman" w:eastAsia="Times New Roman" w:hint="default"/>
          <w:sz w:val="18"/>
          <w:szCs w:val="18"/>
        </w:rPr>
        <w:t>Ek </w:t>
      </w:r>
      <w:r>
        <w:rPr>
          <w:rFonts w:ascii="宋体" w:hAnsi="宋体" w:cs="宋体" w:eastAsia="宋体" w:hint="default"/>
          <w:sz w:val="18"/>
          <w:szCs w:val="18"/>
        </w:rPr>
        <w:t>为因其他交易或事项引起的净资产增减变动；</w:t>
      </w:r>
      <w:r>
        <w:rPr>
          <w:rFonts w:ascii="Times New Roman" w:hAnsi="Times New Roman" w:cs="Times New Roman" w:eastAsia="Times New Roman" w:hint="default"/>
          <w:sz w:val="18"/>
          <w:szCs w:val="18"/>
        </w:rPr>
        <w:t>Mk</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为发生其他净资产增</w:t>
      </w:r>
      <w:r>
        <w:rPr>
          <w:rFonts w:ascii="宋体" w:hAnsi="宋体" w:cs="宋体" w:eastAsia="宋体" w:hint="default"/>
          <w:w w:val="99"/>
          <w:sz w:val="18"/>
          <w:szCs w:val="18"/>
        </w:rPr>
        <w:t> </w:t>
      </w:r>
      <w:r>
        <w:rPr>
          <w:rFonts w:ascii="宋体" w:hAnsi="宋体" w:cs="宋体" w:eastAsia="宋体" w:hint="default"/>
          <w:sz w:val="18"/>
          <w:szCs w:val="18"/>
        </w:rPr>
        <w:t>减变动下一月份起至报告期期末的月份数。</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before="0"/>
        <w:ind w:left="677" w:right="0"/>
        <w:jc w:val="left"/>
      </w:pPr>
      <w:r>
        <w:rPr/>
        <w:t>附注</w:t>
      </w:r>
      <w:r>
        <w:rPr>
          <w:spacing w:val="-62"/>
        </w:rPr>
        <w:t> </w:t>
      </w:r>
      <w:r>
        <w:rPr>
          <w:rFonts w:ascii="Times New Roman" w:hAnsi="Times New Roman" w:cs="Times New Roman" w:eastAsia="Times New Roman" w:hint="default"/>
        </w:rPr>
        <w:t>24</w:t>
      </w:r>
      <w:r>
        <w:rPr/>
        <w:t>、每股收益</w:t>
      </w:r>
    </w:p>
    <w:p>
      <w:pPr>
        <w:spacing w:line="240" w:lineRule="auto" w:before="4"/>
        <w:rPr>
          <w:rFonts w:ascii="宋体" w:hAnsi="宋体" w:cs="宋体" w:eastAsia="宋体" w:hint="default"/>
          <w:sz w:val="13"/>
          <w:szCs w:val="13"/>
        </w:rPr>
      </w:pPr>
    </w:p>
    <w:tbl>
      <w:tblPr>
        <w:tblW w:w="0" w:type="auto"/>
        <w:jc w:val="left"/>
        <w:tblInd w:w="269" w:type="dxa"/>
        <w:tblLayout w:type="fixed"/>
        <w:tblCellMar>
          <w:top w:w="0" w:type="dxa"/>
          <w:left w:w="0" w:type="dxa"/>
          <w:bottom w:w="0" w:type="dxa"/>
          <w:right w:w="0" w:type="dxa"/>
        </w:tblCellMar>
        <w:tblLook w:val="01E0"/>
      </w:tblPr>
      <w:tblGrid>
        <w:gridCol w:w="2868"/>
        <w:gridCol w:w="4747"/>
      </w:tblGrid>
      <w:tr>
        <w:trPr>
          <w:trHeight w:val="295" w:hRule="exact"/>
        </w:trPr>
        <w:tc>
          <w:tcPr>
            <w:tcW w:w="2868" w:type="dxa"/>
            <w:vMerge w:val="restart"/>
            <w:tcBorders>
              <w:top w:val="nil" w:sz="6" w:space="0" w:color="auto"/>
              <w:left w:val="nil" w:sz="6" w:space="0" w:color="auto"/>
              <w:right w:val="nil" w:sz="6" w:space="0" w:color="auto"/>
            </w:tcBorders>
            <w:shd w:val="clear" w:color="auto" w:fill="CCCCCC"/>
          </w:tcPr>
          <w:p>
            <w:pPr/>
          </w:p>
        </w:tc>
        <w:tc>
          <w:tcPr>
            <w:tcW w:w="4747" w:type="dxa"/>
            <w:tcBorders>
              <w:top w:val="single" w:sz="4" w:space="0" w:color="000000"/>
              <w:left w:val="nil" w:sz="6" w:space="0" w:color="auto"/>
              <w:bottom w:val="single" w:sz="4" w:space="0" w:color="000000"/>
              <w:right w:val="nil" w:sz="6" w:space="0" w:color="auto"/>
            </w:tcBorders>
            <w:shd w:val="clear" w:color="auto" w:fill="CCCCCC"/>
          </w:tcPr>
          <w:p>
            <w:pPr>
              <w:pStyle w:val="TableParagraph"/>
              <w:tabs>
                <w:tab w:pos="3043" w:val="left" w:leader="none"/>
              </w:tabs>
              <w:spacing w:line="232" w:lineRule="exact"/>
              <w:ind w:left="736" w:right="0"/>
              <w:jc w:val="left"/>
              <w:rPr>
                <w:rFonts w:ascii="宋体" w:hAnsi="宋体" w:cs="宋体" w:eastAsia="宋体" w:hint="default"/>
                <w:sz w:val="18"/>
                <w:szCs w:val="18"/>
              </w:rPr>
            </w:pPr>
            <w:r>
              <w:rPr>
                <w:rFonts w:ascii="宋体" w:hAnsi="宋体" w:cs="宋体" w:eastAsia="宋体" w:hint="default"/>
                <w:w w:val="95"/>
                <w:sz w:val="18"/>
                <w:szCs w:val="18"/>
              </w:rPr>
              <w:t>基本每股收益</w:t>
              <w:tab/>
            </w:r>
            <w:r>
              <w:rPr>
                <w:rFonts w:ascii="宋体" w:hAnsi="宋体" w:cs="宋体" w:eastAsia="宋体" w:hint="default"/>
                <w:sz w:val="18"/>
                <w:szCs w:val="18"/>
              </w:rPr>
              <w:t>稀释每股收益</w:t>
            </w:r>
          </w:p>
        </w:tc>
      </w:tr>
      <w:tr>
        <w:trPr>
          <w:trHeight w:val="475" w:hRule="exact"/>
        </w:trPr>
        <w:tc>
          <w:tcPr>
            <w:tcW w:w="2868" w:type="dxa"/>
            <w:vMerge/>
            <w:tcBorders>
              <w:left w:val="nil" w:sz="6" w:space="0" w:color="auto"/>
              <w:bottom w:val="nil" w:sz="6" w:space="0" w:color="auto"/>
              <w:right w:val="nil" w:sz="6" w:space="0" w:color="auto"/>
            </w:tcBorders>
            <w:shd w:val="clear" w:color="auto" w:fill="CCCCCC"/>
          </w:tcPr>
          <w:p>
            <w:pPr/>
          </w:p>
        </w:tc>
        <w:tc>
          <w:tcPr>
            <w:tcW w:w="4747" w:type="dxa"/>
            <w:tcBorders>
              <w:top w:val="single" w:sz="4" w:space="0" w:color="000000"/>
              <w:left w:val="nil" w:sz="6" w:space="0" w:color="auto"/>
              <w:bottom w:val="single" w:sz="4" w:space="0" w:color="000000"/>
              <w:right w:val="nil" w:sz="6" w:space="0" w:color="auto"/>
            </w:tcBorders>
            <w:shd w:val="clear" w:color="auto" w:fill="CCCCCC"/>
          </w:tcPr>
          <w:p>
            <w:pPr>
              <w:pStyle w:val="TableParagraph"/>
              <w:tabs>
                <w:tab w:pos="1327" w:val="left" w:leader="none"/>
                <w:tab w:pos="2493" w:val="left" w:leader="none"/>
                <w:tab w:pos="3715" w:val="left" w:leader="none"/>
              </w:tabs>
              <w:spacing w:line="240" w:lineRule="auto" w:before="85"/>
              <w:ind w:left="1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2007 </w:t>
            </w:r>
            <w:r>
              <w:rPr>
                <w:rFonts w:ascii="宋体" w:hAnsi="宋体" w:cs="宋体" w:eastAsia="宋体" w:hint="default"/>
                <w:sz w:val="18"/>
                <w:szCs w:val="18"/>
              </w:rPr>
              <w:t>年度</w:t>
            </w:r>
          </w:p>
        </w:tc>
      </w:tr>
    </w:tbl>
    <w:p>
      <w:pPr>
        <w:spacing w:line="240" w:lineRule="auto" w:before="13"/>
        <w:rPr>
          <w:rFonts w:ascii="宋体" w:hAnsi="宋体" w:cs="宋体" w:eastAsia="宋体" w:hint="default"/>
          <w:sz w:val="6"/>
          <w:szCs w:val="6"/>
        </w:rPr>
      </w:pPr>
    </w:p>
    <w:p>
      <w:pPr>
        <w:spacing w:before="44"/>
        <w:ind w:left="276" w:right="0" w:firstLine="0"/>
        <w:jc w:val="left"/>
        <w:rPr>
          <w:rFonts w:ascii="宋体" w:hAnsi="宋体" w:cs="宋体" w:eastAsia="宋体" w:hint="default"/>
          <w:sz w:val="18"/>
          <w:szCs w:val="18"/>
        </w:rPr>
      </w:pPr>
      <w:r>
        <w:rPr/>
        <w:pict>
          <v:shape style="position:absolute;margin-left:255.049667pt;margin-top:5.349646pt;width:196.4pt;height:42.15pt;mso-position-horizontal-relative:page;mso-position-vertical-relative:paragraph;z-index:6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70"/>
                    <w:gridCol w:w="1160"/>
                    <w:gridCol w:w="1194"/>
                    <w:gridCol w:w="804"/>
                  </w:tblGrid>
                  <w:tr>
                    <w:trPr>
                      <w:trHeight w:val="421"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184" w:lineRule="exact"/>
                          <w:ind w:left="35" w:right="0"/>
                          <w:jc w:val="left"/>
                          <w:rPr>
                            <w:rFonts w:ascii="Times New Roman" w:hAnsi="Times New Roman" w:cs="Times New Roman" w:eastAsia="Times New Roman" w:hint="default"/>
                            <w:sz w:val="18"/>
                            <w:szCs w:val="18"/>
                          </w:rPr>
                        </w:pPr>
                        <w:r>
                          <w:rPr>
                            <w:rFonts w:ascii="Times New Roman"/>
                            <w:sz w:val="18"/>
                          </w:rPr>
                          <w:t>0.41</w:t>
                        </w:r>
                      </w:p>
                    </w:tc>
                    <w:tc>
                      <w:tcPr>
                        <w:tcW w:w="1160" w:type="dxa"/>
                        <w:tcBorders>
                          <w:top w:val="nil" w:sz="6" w:space="0" w:color="auto"/>
                          <w:left w:val="nil" w:sz="6" w:space="0" w:color="auto"/>
                          <w:bottom w:val="nil" w:sz="6" w:space="0" w:color="auto"/>
                          <w:right w:val="nil" w:sz="6" w:space="0" w:color="auto"/>
                        </w:tcBorders>
                      </w:tcPr>
                      <w:p>
                        <w:pPr>
                          <w:pStyle w:val="TableParagraph"/>
                          <w:spacing w:line="184" w:lineRule="exact"/>
                          <w:ind w:right="423"/>
                          <w:jc w:val="right"/>
                          <w:rPr>
                            <w:rFonts w:ascii="Times New Roman" w:hAnsi="Times New Roman" w:cs="Times New Roman" w:eastAsia="Times New Roman" w:hint="default"/>
                            <w:sz w:val="18"/>
                            <w:szCs w:val="18"/>
                          </w:rPr>
                        </w:pPr>
                        <w:r>
                          <w:rPr>
                            <w:rFonts w:ascii="Times New Roman"/>
                            <w:spacing w:val="-1"/>
                            <w:sz w:val="18"/>
                          </w:rPr>
                          <w:t>0.51</w:t>
                        </w:r>
                      </w:p>
                    </w:tc>
                    <w:tc>
                      <w:tcPr>
                        <w:tcW w:w="1194" w:type="dxa"/>
                        <w:tcBorders>
                          <w:top w:val="nil" w:sz="6" w:space="0" w:color="auto"/>
                          <w:left w:val="nil" w:sz="6" w:space="0" w:color="auto"/>
                          <w:bottom w:val="nil" w:sz="6" w:space="0" w:color="auto"/>
                          <w:right w:val="nil" w:sz="6" w:space="0" w:color="auto"/>
                        </w:tcBorders>
                      </w:tcPr>
                      <w:p>
                        <w:pPr>
                          <w:pStyle w:val="TableParagraph"/>
                          <w:spacing w:line="184" w:lineRule="exact"/>
                          <w:ind w:left="425" w:right="0"/>
                          <w:jc w:val="left"/>
                          <w:rPr>
                            <w:rFonts w:ascii="Times New Roman" w:hAnsi="Times New Roman" w:cs="Times New Roman" w:eastAsia="Times New Roman" w:hint="default"/>
                            <w:sz w:val="18"/>
                            <w:szCs w:val="18"/>
                          </w:rPr>
                        </w:pPr>
                        <w:r>
                          <w:rPr>
                            <w:rFonts w:ascii="Times New Roman"/>
                            <w:sz w:val="18"/>
                          </w:rPr>
                          <w:t>0.41</w:t>
                        </w:r>
                      </w:p>
                    </w:tc>
                    <w:tc>
                      <w:tcPr>
                        <w:tcW w:w="804"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0.51</w:t>
                        </w:r>
                      </w:p>
                    </w:tc>
                  </w:tr>
                  <w:tr>
                    <w:trPr>
                      <w:trHeight w:val="421"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0.39</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423"/>
                          <w:jc w:val="right"/>
                          <w:rPr>
                            <w:rFonts w:ascii="Times New Roman" w:hAnsi="Times New Roman" w:cs="Times New Roman" w:eastAsia="Times New Roman" w:hint="default"/>
                            <w:sz w:val="18"/>
                            <w:szCs w:val="18"/>
                          </w:rPr>
                        </w:pPr>
                        <w:r>
                          <w:rPr>
                            <w:rFonts w:ascii="Times New Roman"/>
                            <w:spacing w:val="-1"/>
                            <w:sz w:val="18"/>
                          </w:rPr>
                          <w:t>0.47</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25" w:right="0"/>
                          <w:jc w:val="left"/>
                          <w:rPr>
                            <w:rFonts w:ascii="Times New Roman" w:hAnsi="Times New Roman" w:cs="Times New Roman" w:eastAsia="Times New Roman" w:hint="default"/>
                            <w:sz w:val="18"/>
                            <w:szCs w:val="18"/>
                          </w:rPr>
                        </w:pPr>
                        <w:r>
                          <w:rPr>
                            <w:rFonts w:ascii="Times New Roman"/>
                            <w:sz w:val="18"/>
                          </w:rPr>
                          <w:t>0.39</w:t>
                        </w:r>
                      </w:p>
                    </w:tc>
                    <w:tc>
                      <w:tcPr>
                        <w:tcW w:w="8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pacing w:val="-1"/>
                            <w:sz w:val="18"/>
                          </w:rPr>
                          <w:t>0.47</w:t>
                        </w:r>
                      </w:p>
                    </w:tc>
                  </w:tr>
                </w:tbl>
                <w:p>
                  <w:pPr/>
                </w:p>
              </w:txbxContent>
            </v:textbox>
            <w10:wrap type="none"/>
          </v:shape>
        </w:pict>
      </w:r>
      <w:r>
        <w:rPr>
          <w:rFonts w:ascii="宋体" w:hAnsi="宋体" w:cs="宋体" w:eastAsia="宋体" w:hint="default"/>
          <w:sz w:val="18"/>
          <w:szCs w:val="18"/>
        </w:rPr>
        <w:t>归属于公司普通股股东的净利润</w:t>
      </w:r>
    </w:p>
    <w:p>
      <w:pPr>
        <w:spacing w:line="240" w:lineRule="auto" w:before="3"/>
        <w:rPr>
          <w:rFonts w:ascii="宋体" w:hAnsi="宋体" w:cs="宋体" w:eastAsia="宋体" w:hint="default"/>
          <w:sz w:val="20"/>
          <w:szCs w:val="20"/>
        </w:rPr>
      </w:pPr>
    </w:p>
    <w:p>
      <w:pPr>
        <w:spacing w:line="232" w:lineRule="exact" w:before="69"/>
        <w:ind w:left="276" w:right="5819" w:firstLine="0"/>
        <w:jc w:val="left"/>
        <w:rPr>
          <w:rFonts w:ascii="宋体" w:hAnsi="宋体" w:cs="宋体" w:eastAsia="宋体" w:hint="default"/>
          <w:sz w:val="18"/>
          <w:szCs w:val="18"/>
        </w:rPr>
      </w:pPr>
      <w:r>
        <w:rPr>
          <w:rFonts w:ascii="宋体" w:hAnsi="宋体" w:cs="宋体" w:eastAsia="宋体" w:hint="default"/>
          <w:spacing w:val="11"/>
          <w:sz w:val="18"/>
          <w:szCs w:val="18"/>
        </w:rPr>
        <w:t>扣除非经常性损益后归属于公司普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通股股东的净利润</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p>
      <w:pPr>
        <w:spacing w:line="354" w:lineRule="exact"/>
        <w:ind w:left="123"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392.3pt;height:17.7pt;mso-position-horizontal-relative:char;mso-position-vertical-relative:line" type="#_x0000_t202" filled="true" fillcolor="#cccccc" stroked="false">
            <w10:anchorlock/>
            <v:textbox inset="0,0,0,0">
              <w:txbxContent>
                <w:p>
                  <w:pPr>
                    <w:tabs>
                      <w:tab w:pos="2855" w:val="left" w:leader="none"/>
                      <w:tab w:pos="5224" w:val="left" w:leader="none"/>
                      <w:tab w:pos="6748" w:val="left" w:leader="none"/>
                    </w:tabs>
                    <w:spacing w:before="29"/>
                    <w:ind w:left="1955" w:right="0" w:firstLine="0"/>
                    <w:jc w:val="left"/>
                    <w:rPr>
                      <w:rFonts w:ascii="宋体" w:hAnsi="宋体" w:cs="宋体" w:eastAsia="宋体" w:hint="default"/>
                      <w:sz w:val="18"/>
                      <w:szCs w:val="18"/>
                    </w:rPr>
                  </w:pPr>
                  <w:r>
                    <w:rPr>
                      <w:rFonts w:ascii="宋体" w:hAnsi="宋体" w:cs="宋体" w:eastAsia="宋体" w:hint="default"/>
                      <w:w w:val="95"/>
                      <w:sz w:val="18"/>
                      <w:szCs w:val="18"/>
                    </w:rPr>
                    <w:t>项</w:t>
                    <w:tab/>
                    <w:t>目</w:t>
                    <w:tab/>
                  </w:r>
                  <w:r>
                    <w:rPr>
                      <w:rFonts w:ascii="Times New Roman" w:hAnsi="Times New Roman" w:cs="Times New Roman" w:eastAsia="Times New Roman" w:hint="default"/>
                      <w:sz w:val="18"/>
                      <w:szCs w:val="18"/>
                    </w:rPr>
                    <w:t>2008</w:t>
                  </w:r>
                  <w:r>
                    <w:rPr>
                      <w:rFonts w:ascii="宋体" w:hAnsi="宋体" w:cs="宋体" w:eastAsia="宋体" w:hint="default"/>
                      <w:sz w:val="18"/>
                      <w:szCs w:val="18"/>
                    </w:rPr>
                    <w:t>年度</w:t>
                    <w:tab/>
                  </w:r>
                  <w:r>
                    <w:rPr>
                      <w:rFonts w:ascii="Times New Roman" w:hAnsi="Times New Roman" w:cs="Times New Roman" w:eastAsia="Times New Roman" w:hint="default"/>
                      <w:sz w:val="18"/>
                      <w:szCs w:val="18"/>
                    </w:rPr>
                    <w:t>2007</w:t>
                  </w:r>
                  <w:r>
                    <w:rPr>
                      <w:rFonts w:ascii="宋体" w:hAnsi="宋体" w:cs="宋体" w:eastAsia="宋体" w:hint="default"/>
                      <w:sz w:val="18"/>
                      <w:szCs w:val="18"/>
                    </w:rPr>
                    <w:t>年度</w:t>
                  </w:r>
                </w:p>
              </w:txbxContent>
            </v:textbox>
            <v:fill type="solid"/>
          </v:shape>
        </w:pict>
      </w:r>
      <w:r>
        <w:rPr>
          <w:rFonts w:ascii="宋体" w:hAnsi="宋体" w:cs="宋体" w:eastAsia="宋体" w:hint="default"/>
          <w:position w:val="-6"/>
          <w:sz w:val="20"/>
          <w:szCs w:val="20"/>
        </w:rPr>
      </w: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391.95pt;height:.75pt;mso-position-horizontal-relative:char;mso-position-vertical-relative:line" coordorigin="0,0" coordsize="7839,15">
            <v:group style="position:absolute;left:7;top:7;width:4779;height:2" coordorigin="7,7" coordsize="4779,2">
              <v:shape style="position:absolute;left:7;top:7;width:4779;height:2" coordorigin="7,7" coordsize="4779,0" path="m7,7l4786,7e" filled="false" stroked="true" strokeweight=".72pt" strokecolor="#000000">
                <v:path arrowok="t"/>
              </v:shape>
            </v:group>
            <v:group style="position:absolute;left:4786;top:7;width:15;height:2" coordorigin="4786,7" coordsize="15,2">
              <v:shape style="position:absolute;left:4786;top:7;width:15;height:2" coordorigin="4786,7" coordsize="15,0" path="m4786,7l4800,7e" filled="false" stroked="true" strokeweight=".72pt" strokecolor="#000000">
                <v:path arrowok="t"/>
              </v:shape>
            </v:group>
            <v:group style="position:absolute;left:4800;top:7;width:1560;height:2" coordorigin="4800,7" coordsize="1560,2">
              <v:shape style="position:absolute;left:4800;top:7;width:1560;height:2" coordorigin="4800,7" coordsize="1560,0" path="m4800,7l6360,7e" filled="false" stroked="true" strokeweight=".72pt" strokecolor="#000000">
                <v:path arrowok="t"/>
              </v:shape>
            </v:group>
            <v:group style="position:absolute;left:6360;top:7;width:15;height:2" coordorigin="6360,7" coordsize="15,2">
              <v:shape style="position:absolute;left:6360;top:7;width:15;height:2" coordorigin="6360,7" coordsize="15,0" path="m6360,7l6374,7e" filled="false" stroked="true" strokeweight=".72pt" strokecolor="#000000">
                <v:path arrowok="t"/>
              </v:shape>
            </v:group>
            <v:group style="position:absolute;left:6374;top:7;width:1457;height:2" coordorigin="6374,7" coordsize="1457,2">
              <v:shape style="position:absolute;left:6374;top:7;width:1457;height:2" coordorigin="6374,7" coordsize="1457,0" path="m6374,7l7831,7e" filled="false" stroked="true" strokeweight=".72pt" strokecolor="#000000">
                <v:path arrowok="t"/>
              </v:shape>
            </v:group>
          </v:group>
        </w:pict>
      </w:r>
      <w:r>
        <w:rPr>
          <w:rFonts w:ascii="宋体" w:hAnsi="宋体" w:cs="宋体" w:eastAsia="宋体" w:hint="default"/>
          <w:sz w:val="2"/>
          <w:szCs w:val="2"/>
        </w:rPr>
      </w:r>
    </w:p>
    <w:p>
      <w:pPr>
        <w:spacing w:before="12"/>
        <w:ind w:left="166" w:right="0" w:firstLine="0"/>
        <w:jc w:val="left"/>
        <w:rPr>
          <w:rFonts w:ascii="宋体" w:hAnsi="宋体" w:cs="宋体" w:eastAsia="宋体" w:hint="default"/>
          <w:sz w:val="18"/>
          <w:szCs w:val="18"/>
        </w:rPr>
      </w:pPr>
      <w:r>
        <w:rPr>
          <w:rFonts w:ascii="宋体" w:hAnsi="宋体" w:cs="宋体" w:eastAsia="宋体" w:hint="default"/>
          <w:sz w:val="18"/>
          <w:szCs w:val="18"/>
        </w:rPr>
        <w:t>基本每股收益和稀释每股收益计算</w:t>
      </w:r>
    </w:p>
    <w:p>
      <w:pPr>
        <w:spacing w:before="98"/>
        <w:ind w:left="166" w:right="0" w:firstLine="0"/>
        <w:jc w:val="left"/>
        <w:rPr>
          <w:rFonts w:ascii="宋体" w:hAnsi="宋体" w:cs="宋体" w:eastAsia="宋体" w:hint="default"/>
          <w:sz w:val="18"/>
          <w:szCs w:val="18"/>
        </w:rPr>
      </w:pPr>
      <w:r>
        <w:rPr>
          <w:rFonts w:ascii="宋体" w:hAnsi="宋体" w:cs="宋体" w:eastAsia="宋体" w:hint="default"/>
          <w:sz w:val="18"/>
          <w:szCs w:val="18"/>
        </w:rPr>
        <w:t>（一）分子：</w:t>
      </w:r>
    </w:p>
    <w:p>
      <w:pPr>
        <w:spacing w:line="240" w:lineRule="auto" w:before="1"/>
        <w:rPr>
          <w:rFonts w:ascii="宋体" w:hAnsi="宋体" w:cs="宋体" w:eastAsia="宋体" w:hint="default"/>
          <w:sz w:val="4"/>
          <w:szCs w:val="4"/>
        </w:rPr>
      </w:pPr>
    </w:p>
    <w:tbl>
      <w:tblPr>
        <w:tblW w:w="0" w:type="auto"/>
        <w:jc w:val="left"/>
        <w:tblInd w:w="402" w:type="dxa"/>
        <w:tblLayout w:type="fixed"/>
        <w:tblCellMar>
          <w:top w:w="0" w:type="dxa"/>
          <w:left w:w="0" w:type="dxa"/>
          <w:bottom w:w="0" w:type="dxa"/>
          <w:right w:w="0" w:type="dxa"/>
        </w:tblCellMar>
        <w:tblLook w:val="01E0"/>
      </w:tblPr>
      <w:tblGrid>
        <w:gridCol w:w="4639"/>
        <w:gridCol w:w="1642"/>
        <w:gridCol w:w="1290"/>
      </w:tblGrid>
      <w:tr>
        <w:trPr>
          <w:trHeight w:val="1369"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340" w:lineRule="auto" w:before="44"/>
              <w:ind w:left="35" w:right="1902"/>
              <w:jc w:val="left"/>
              <w:rPr>
                <w:rFonts w:ascii="宋体" w:hAnsi="宋体" w:cs="宋体" w:eastAsia="宋体" w:hint="default"/>
                <w:sz w:val="18"/>
                <w:szCs w:val="18"/>
              </w:rPr>
            </w:pPr>
            <w:r>
              <w:rPr>
                <w:rFonts w:ascii="宋体" w:hAnsi="宋体" w:cs="宋体" w:eastAsia="宋体" w:hint="default"/>
                <w:sz w:val="18"/>
                <w:szCs w:val="18"/>
              </w:rPr>
              <w:t>税后净利润</w:t>
            </w:r>
            <w:r>
              <w:rPr>
                <w:rFonts w:ascii="宋体" w:hAnsi="宋体" w:cs="宋体" w:eastAsia="宋体" w:hint="default"/>
                <w:w w:val="99"/>
                <w:sz w:val="18"/>
                <w:szCs w:val="18"/>
              </w:rPr>
              <w:t> </w:t>
            </w:r>
            <w:r>
              <w:rPr>
                <w:rFonts w:ascii="宋体" w:hAnsi="宋体" w:cs="宋体" w:eastAsia="宋体" w:hint="default"/>
                <w:sz w:val="18"/>
                <w:szCs w:val="18"/>
              </w:rPr>
              <w:t>调整：优先股股利及其它工具影响</w:t>
            </w:r>
          </w:p>
          <w:p>
            <w:pPr>
              <w:pStyle w:val="TableParagraph"/>
              <w:spacing w:line="340" w:lineRule="auto" w:before="22"/>
              <w:ind w:left="37" w:right="445" w:hanging="3"/>
              <w:jc w:val="left"/>
              <w:rPr>
                <w:rFonts w:ascii="宋体" w:hAnsi="宋体" w:cs="宋体" w:eastAsia="宋体" w:hint="default"/>
                <w:sz w:val="18"/>
                <w:szCs w:val="18"/>
              </w:rPr>
            </w:pPr>
            <w:r>
              <w:rPr>
                <w:rFonts w:ascii="宋体" w:hAnsi="宋体" w:cs="宋体" w:eastAsia="宋体" w:hint="default"/>
                <w:sz w:val="18"/>
                <w:szCs w:val="18"/>
              </w:rPr>
              <w:t>基本每股收益计算中归属于母公司普通股股东的损益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调整：</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92" w:right="0"/>
              <w:jc w:val="left"/>
              <w:rPr>
                <w:rFonts w:ascii="Times New Roman" w:hAnsi="Times New Roman" w:cs="Times New Roman" w:eastAsia="Times New Roman" w:hint="default"/>
                <w:sz w:val="18"/>
                <w:szCs w:val="18"/>
              </w:rPr>
            </w:pPr>
            <w:r>
              <w:rPr>
                <w:rFonts w:ascii="Times New Roman"/>
                <w:sz w:val="18"/>
              </w:rPr>
              <w:t>60,402,811.10</w:t>
            </w:r>
          </w:p>
          <w:p>
            <w:pPr>
              <w:pStyle w:val="TableParagraph"/>
              <w:spacing w:line="386" w:lineRule="auto" w:before="126"/>
              <w:ind w:left="392" w:right="217" w:firstLine="184"/>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pacing w:val="-1"/>
                <w:sz w:val="18"/>
              </w:rPr>
              <w:t>60,402,811.10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19" w:right="0"/>
              <w:jc w:val="left"/>
              <w:rPr>
                <w:rFonts w:ascii="Times New Roman" w:hAnsi="Times New Roman" w:cs="Times New Roman" w:eastAsia="Times New Roman" w:hint="default"/>
                <w:sz w:val="18"/>
                <w:szCs w:val="18"/>
              </w:rPr>
            </w:pPr>
            <w:r>
              <w:rPr>
                <w:rFonts w:ascii="Times New Roman"/>
                <w:sz w:val="18"/>
              </w:rPr>
              <w:t>59,725,630.15</w:t>
            </w:r>
          </w:p>
          <w:p>
            <w:pPr>
              <w:pStyle w:val="TableParagraph"/>
              <w:spacing w:line="386" w:lineRule="auto" w:before="126"/>
              <w:ind w:left="219" w:right="33" w:firstLine="24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w w:val="95"/>
                <w:sz w:val="18"/>
              </w:rPr>
              <w:t>59,764,808.09</w:t>
            </w:r>
            <w:r>
              <w:rPr>
                <w:rFonts w:ascii="Times New Roman"/>
                <w:sz w:val="18"/>
              </w:rPr>
            </w:r>
          </w:p>
        </w:tc>
      </w:tr>
      <w:tr>
        <w:trPr>
          <w:trHeight w:val="610"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198" w:lineRule="exact"/>
              <w:ind w:left="106" w:right="0"/>
              <w:jc w:val="left"/>
              <w:rPr>
                <w:rFonts w:ascii="宋体" w:hAnsi="宋体" w:cs="宋体" w:eastAsia="宋体" w:hint="default"/>
                <w:sz w:val="18"/>
                <w:szCs w:val="18"/>
              </w:rPr>
            </w:pPr>
            <w:r>
              <w:rPr>
                <w:rFonts w:ascii="宋体" w:hAnsi="宋体" w:cs="宋体" w:eastAsia="宋体" w:hint="default"/>
                <w:sz w:val="18"/>
                <w:szCs w:val="18"/>
              </w:rPr>
              <w:t>与稀释性潜在普通股股相关的股利和利息</w:t>
            </w:r>
          </w:p>
          <w:p>
            <w:pPr>
              <w:pStyle w:val="TableParagraph"/>
              <w:spacing w:line="240" w:lineRule="auto" w:before="95"/>
              <w:ind w:left="106" w:right="0"/>
              <w:jc w:val="left"/>
              <w:rPr>
                <w:rFonts w:ascii="宋体" w:hAnsi="宋体" w:cs="宋体" w:eastAsia="宋体" w:hint="default"/>
                <w:sz w:val="18"/>
                <w:szCs w:val="18"/>
              </w:rPr>
            </w:pPr>
            <w:r>
              <w:rPr>
                <w:rFonts w:ascii="宋体" w:hAnsi="宋体" w:cs="宋体" w:eastAsia="宋体" w:hint="default"/>
                <w:sz w:val="18"/>
                <w:szCs w:val="18"/>
              </w:rPr>
              <w:t>因稀释性潜在普通股转换引起的收益或费用上的变化</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05"/>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62"/>
              <w:ind w:right="305"/>
              <w:jc w:val="center"/>
              <w:rPr>
                <w:rFonts w:ascii="Times New Roman" w:hAnsi="Times New Roman" w:cs="Times New Roman" w:eastAsia="Times New Roman" w:hint="default"/>
                <w:sz w:val="18"/>
                <w:szCs w:val="18"/>
              </w:rPr>
            </w:pPr>
            <w:r>
              <w:rPr>
                <w:rFonts w:ascii="Times New Roman"/>
                <w:sz w:val="18"/>
              </w:rPr>
              <w:t>---</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89"/>
              <w:jc w:val="center"/>
              <w:rPr>
                <w:rFonts w:ascii="Times New Roman" w:hAnsi="Times New Roman" w:cs="Times New Roman" w:eastAsia="Times New Roman" w:hint="default"/>
                <w:sz w:val="18"/>
                <w:szCs w:val="18"/>
              </w:rPr>
            </w:pPr>
            <w:r>
              <w:rPr>
                <w:rFonts w:ascii="Times New Roman"/>
                <w:sz w:val="18"/>
              </w:rPr>
              <w:t>---</w:t>
            </w:r>
          </w:p>
          <w:p>
            <w:pPr>
              <w:pStyle w:val="TableParagraph"/>
              <w:spacing w:line="240" w:lineRule="auto" w:before="62"/>
              <w:ind w:right="189"/>
              <w:jc w:val="center"/>
              <w:rPr>
                <w:rFonts w:ascii="Times New Roman" w:hAnsi="Times New Roman" w:cs="Times New Roman" w:eastAsia="Times New Roman" w:hint="default"/>
                <w:sz w:val="18"/>
                <w:szCs w:val="18"/>
              </w:rPr>
            </w:pPr>
            <w:r>
              <w:rPr>
                <w:rFonts w:ascii="Times New Roman"/>
                <w:sz w:val="18"/>
              </w:rPr>
              <w:t>---</w:t>
            </w:r>
          </w:p>
        </w:tc>
      </w:tr>
      <w:tr>
        <w:trPr>
          <w:trHeight w:val="361" w:hRule="exact"/>
        </w:trPr>
        <w:tc>
          <w:tcPr>
            <w:tcW w:w="463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8"/>
                <w:szCs w:val="18"/>
              </w:rPr>
            </w:pPr>
            <w:r>
              <w:rPr>
                <w:rFonts w:ascii="宋体" w:hAnsi="宋体" w:cs="宋体" w:eastAsia="宋体" w:hint="default"/>
                <w:sz w:val="18"/>
                <w:szCs w:val="18"/>
              </w:rPr>
              <w:t>稀释每股收益核算中归属于母公司普通股股东的损益</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92" w:right="0"/>
              <w:jc w:val="left"/>
              <w:rPr>
                <w:rFonts w:ascii="Times New Roman" w:hAnsi="Times New Roman" w:cs="Times New Roman" w:eastAsia="Times New Roman" w:hint="default"/>
                <w:sz w:val="18"/>
                <w:szCs w:val="18"/>
              </w:rPr>
            </w:pPr>
            <w:r>
              <w:rPr>
                <w:rFonts w:ascii="Times New Roman"/>
                <w:sz w:val="18"/>
              </w:rPr>
              <w:t>60,402,811.10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19" w:right="0"/>
              <w:jc w:val="left"/>
              <w:rPr>
                <w:rFonts w:ascii="Times New Roman" w:hAnsi="Times New Roman" w:cs="Times New Roman" w:eastAsia="Times New Roman" w:hint="default"/>
                <w:sz w:val="18"/>
                <w:szCs w:val="18"/>
              </w:rPr>
            </w:pPr>
            <w:r>
              <w:rPr>
                <w:rFonts w:ascii="Times New Roman"/>
                <w:sz w:val="18"/>
              </w:rPr>
              <w:t>59,764,808.09</w:t>
            </w:r>
          </w:p>
        </w:tc>
      </w:tr>
    </w:tbl>
    <w:p>
      <w:pPr>
        <w:spacing w:line="226" w:lineRule="exact" w:before="0"/>
        <w:ind w:left="166" w:right="0" w:firstLine="0"/>
        <w:jc w:val="left"/>
        <w:rPr>
          <w:rFonts w:ascii="宋体" w:hAnsi="宋体" w:cs="宋体" w:eastAsia="宋体" w:hint="default"/>
          <w:sz w:val="18"/>
          <w:szCs w:val="18"/>
        </w:rPr>
      </w:pPr>
      <w:r>
        <w:rPr/>
        <w:pict>
          <v:group style="position:absolute;margin-left:85.799995pt;margin-top:65.361839pt;width:393pt;height:.75pt;mso-position-horizontal-relative:page;mso-position-vertical-relative:paragraph;z-index:-646360" coordorigin="1716,1307" coordsize="7860,15">
            <v:group style="position:absolute;left:1723;top:1314;width:4800;height:2" coordorigin="1723,1314" coordsize="4800,2">
              <v:shape style="position:absolute;left:1723;top:1314;width:4800;height:2" coordorigin="1723,1314" coordsize="4800,0" path="m1723,1314l6523,1314e" filled="false" stroked="true" strokeweight=".72pt" strokecolor="#000000">
                <v:path arrowok="t"/>
              </v:shape>
            </v:group>
            <v:group style="position:absolute;left:6509;top:1314;width:15;height:2" coordorigin="6509,1314" coordsize="15,2">
              <v:shape style="position:absolute;left:6509;top:1314;width:15;height:2" coordorigin="6509,1314" coordsize="15,0" path="m6509,1314l6523,1314e" filled="false" stroked="true" strokeweight=".72pt" strokecolor="#000000">
                <v:path arrowok="t"/>
              </v:shape>
            </v:group>
            <v:group style="position:absolute;left:6523;top:1314;width:1575;height:2" coordorigin="6523,1314" coordsize="1575,2">
              <v:shape style="position:absolute;left:6523;top:1314;width:1575;height:2" coordorigin="6523,1314" coordsize="1575,0" path="m6523,1314l8098,1314e" filled="false" stroked="true" strokeweight=".72pt" strokecolor="#000000">
                <v:path arrowok="t"/>
              </v:shape>
            </v:group>
            <v:group style="position:absolute;left:8083;top:1314;width:15;height:2" coordorigin="8083,1314" coordsize="15,2">
              <v:shape style="position:absolute;left:8083;top:1314;width:15;height:2" coordorigin="8083,1314" coordsize="15,0" path="m8083,1314l8098,1314e" filled="false" stroked="true" strokeweight=".72pt" strokecolor="#000000">
                <v:path arrowok="t"/>
              </v:shape>
            </v:group>
            <v:group style="position:absolute;left:8098;top:1314;width:1472;height:2" coordorigin="8098,1314" coordsize="1472,2">
              <v:shape style="position:absolute;left:8098;top:1314;width:1472;height:2" coordorigin="8098,1314" coordsize="1472,0" path="m8098,1314l9569,1314e" filled="false" stroked="true" strokeweight=".72pt" strokecolor="#000000">
                <v:path arrowok="t"/>
              </v:shape>
            </v:group>
            <w10:wrap type="none"/>
          </v:group>
        </w:pict>
      </w:r>
      <w:r>
        <w:rPr>
          <w:rFonts w:ascii="宋体" w:hAnsi="宋体" w:cs="宋体" w:eastAsia="宋体" w:hint="default"/>
          <w:sz w:val="18"/>
          <w:szCs w:val="18"/>
        </w:rPr>
        <w:t>（二）分母：</w:t>
      </w:r>
    </w:p>
    <w:p>
      <w:pPr>
        <w:spacing w:line="240" w:lineRule="auto" w:before="1"/>
        <w:rPr>
          <w:rFonts w:ascii="宋体" w:hAnsi="宋体" w:cs="宋体" w:eastAsia="宋体" w:hint="default"/>
          <w:sz w:val="4"/>
          <w:szCs w:val="4"/>
        </w:rPr>
      </w:pPr>
    </w:p>
    <w:tbl>
      <w:tblPr>
        <w:tblW w:w="0" w:type="auto"/>
        <w:jc w:val="left"/>
        <w:tblInd w:w="311" w:type="dxa"/>
        <w:tblLayout w:type="fixed"/>
        <w:tblCellMar>
          <w:top w:w="0" w:type="dxa"/>
          <w:left w:w="0" w:type="dxa"/>
          <w:bottom w:w="0" w:type="dxa"/>
          <w:right w:w="0" w:type="dxa"/>
        </w:tblCellMar>
        <w:tblLook w:val="01E0"/>
      </w:tblPr>
      <w:tblGrid>
        <w:gridCol w:w="4781"/>
        <w:gridCol w:w="1550"/>
        <w:gridCol w:w="1327"/>
      </w:tblGrid>
      <w:tr>
        <w:trPr>
          <w:trHeight w:val="693" w:hRule="exact"/>
        </w:trPr>
        <w:tc>
          <w:tcPr>
            <w:tcW w:w="4781" w:type="dxa"/>
            <w:tcBorders>
              <w:top w:val="nil" w:sz="6" w:space="0" w:color="auto"/>
              <w:left w:val="nil" w:sz="6" w:space="0" w:color="auto"/>
              <w:bottom w:val="nil" w:sz="6" w:space="0" w:color="auto"/>
              <w:right w:val="nil" w:sz="6" w:space="0" w:color="auto"/>
            </w:tcBorders>
          </w:tcPr>
          <w:p>
            <w:pPr>
              <w:pStyle w:val="TableParagraph"/>
              <w:spacing w:line="340" w:lineRule="auto" w:before="44"/>
              <w:ind w:left="37" w:right="244" w:hanging="3"/>
              <w:jc w:val="left"/>
              <w:rPr>
                <w:rFonts w:ascii="宋体" w:hAnsi="宋体" w:cs="宋体" w:eastAsia="宋体" w:hint="default"/>
                <w:sz w:val="18"/>
                <w:szCs w:val="18"/>
              </w:rPr>
            </w:pPr>
            <w:r>
              <w:rPr>
                <w:rFonts w:ascii="宋体" w:hAnsi="宋体" w:cs="宋体" w:eastAsia="宋体" w:hint="default"/>
                <w:sz w:val="18"/>
                <w:szCs w:val="18"/>
              </w:rPr>
              <w:t>基本每股收益核算中当期外发普通股的加权平均数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w w:val="95"/>
                <w:sz w:val="18"/>
                <w:szCs w:val="18"/>
              </w:rPr>
              <w:t>加：所有稀释性潜在普通股转换成普通股时的加权平均数</w:t>
            </w:r>
            <w:r>
              <w:rPr>
                <w:rFonts w:ascii="宋体" w:hAnsi="宋体" w:cs="宋体" w:eastAsia="宋体" w:hint="default"/>
                <w:sz w:val="18"/>
                <w:szCs w:val="18"/>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46" w:right="0"/>
              <w:jc w:val="left"/>
              <w:rPr>
                <w:rFonts w:ascii="Times New Roman" w:hAnsi="Times New Roman" w:cs="Times New Roman" w:eastAsia="Times New Roman" w:hint="default"/>
                <w:sz w:val="18"/>
                <w:szCs w:val="18"/>
              </w:rPr>
            </w:pPr>
            <w:r>
              <w:rPr>
                <w:rFonts w:ascii="Times New Roman"/>
                <w:sz w:val="18"/>
              </w:rPr>
              <w:t>149,136,000.00</w:t>
            </w:r>
          </w:p>
          <w:p>
            <w:pPr>
              <w:pStyle w:val="TableParagraph"/>
              <w:spacing w:line="240" w:lineRule="auto" w:before="126"/>
              <w:ind w:right="314"/>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77" w:right="0"/>
              <w:jc w:val="left"/>
              <w:rPr>
                <w:rFonts w:ascii="Times New Roman" w:hAnsi="Times New Roman" w:cs="Times New Roman" w:eastAsia="Times New Roman" w:hint="default"/>
                <w:sz w:val="18"/>
                <w:szCs w:val="18"/>
              </w:rPr>
            </w:pPr>
            <w:r>
              <w:rPr>
                <w:rFonts w:ascii="Times New Roman"/>
                <w:sz w:val="18"/>
              </w:rPr>
              <w:t>117,469,333.34</w:t>
            </w:r>
          </w:p>
          <w:p>
            <w:pPr>
              <w:pStyle w:val="TableParagraph"/>
              <w:spacing w:line="240" w:lineRule="auto" w:before="126"/>
              <w:ind w:right="142"/>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478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稀释每股收益核算中当期外发普通股加权平均数</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6" w:right="0"/>
              <w:jc w:val="left"/>
              <w:rPr>
                <w:rFonts w:ascii="Times New Roman" w:hAnsi="Times New Roman" w:cs="Times New Roman" w:eastAsia="Times New Roman" w:hint="default"/>
                <w:sz w:val="18"/>
                <w:szCs w:val="18"/>
              </w:rPr>
            </w:pPr>
            <w:r>
              <w:rPr>
                <w:rFonts w:ascii="Times New Roman"/>
                <w:sz w:val="18"/>
              </w:rPr>
              <w:t>149,136,000.00</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77" w:right="0"/>
              <w:jc w:val="left"/>
              <w:rPr>
                <w:rFonts w:ascii="Times New Roman" w:hAnsi="Times New Roman" w:cs="Times New Roman" w:eastAsia="Times New Roman" w:hint="default"/>
                <w:sz w:val="18"/>
                <w:szCs w:val="18"/>
              </w:rPr>
            </w:pPr>
            <w:r>
              <w:rPr>
                <w:rFonts w:ascii="Times New Roman"/>
                <w:sz w:val="18"/>
              </w:rPr>
              <w:t>117,469,333.34</w:t>
            </w:r>
          </w:p>
        </w:tc>
      </w:tr>
    </w:tbl>
    <w:p>
      <w:pPr>
        <w:spacing w:after="0" w:line="240" w:lineRule="auto"/>
        <w:jc w:val="left"/>
        <w:rPr>
          <w:rFonts w:ascii="Times New Roman" w:hAnsi="Times New Roman" w:cs="Times New Roman" w:eastAsia="Times New Roman" w:hint="default"/>
          <w:sz w:val="18"/>
          <w:szCs w:val="18"/>
        </w:rPr>
        <w:sectPr>
          <w:pgSz w:w="11900" w:h="16840"/>
          <w:pgMar w:header="877" w:footer="1047" w:top="1100" w:bottom="1240" w:left="1600" w:right="1320"/>
        </w:sectPr>
      </w:pPr>
    </w:p>
    <w:p>
      <w:pPr>
        <w:spacing w:line="240" w:lineRule="auto" w:before="7"/>
        <w:rPr>
          <w:rFonts w:ascii="宋体" w:hAnsi="宋体" w:cs="宋体" w:eastAsia="宋体"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3358"/>
        <w:gridCol w:w="2981"/>
        <w:gridCol w:w="956"/>
      </w:tblGrid>
      <w:tr>
        <w:trPr>
          <w:trHeight w:val="357"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060"/>
              <w:jc w:val="right"/>
              <w:rPr>
                <w:rFonts w:ascii="宋体" w:hAnsi="宋体" w:cs="宋体" w:eastAsia="宋体" w:hint="default"/>
                <w:sz w:val="18"/>
                <w:szCs w:val="18"/>
              </w:rPr>
            </w:pPr>
            <w:r>
              <w:rPr>
                <w:rFonts w:ascii="宋体" w:hAnsi="宋体" w:cs="宋体" w:eastAsia="宋体" w:hint="default"/>
                <w:w w:val="95"/>
                <w:sz w:val="18"/>
                <w:szCs w:val="18"/>
              </w:rPr>
              <w:t>（三）每股收益</w:t>
            </w:r>
            <w:r>
              <w:rPr>
                <w:rFonts w:ascii="宋体" w:hAnsi="宋体" w:cs="宋体" w:eastAsia="宋体" w:hint="default"/>
                <w:sz w:val="18"/>
                <w:szCs w:val="18"/>
              </w:rPr>
            </w:r>
          </w:p>
        </w:tc>
        <w:tc>
          <w:tcPr>
            <w:tcW w:w="3937" w:type="dxa"/>
            <w:gridSpan w:val="2"/>
            <w:tcBorders>
              <w:top w:val="nil" w:sz="6" w:space="0" w:color="auto"/>
              <w:left w:val="nil" w:sz="6" w:space="0" w:color="auto"/>
              <w:bottom w:val="nil" w:sz="6" w:space="0" w:color="auto"/>
              <w:right w:val="nil" w:sz="6" w:space="0" w:color="auto"/>
            </w:tcBorders>
          </w:tcPr>
          <w:p>
            <w:pPr/>
          </w:p>
        </w:tc>
      </w:tr>
      <w:tr>
        <w:trPr>
          <w:trHeight w:val="337"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58"/>
              <w:jc w:val="right"/>
              <w:rPr>
                <w:rFonts w:ascii="宋体" w:hAnsi="宋体" w:cs="宋体" w:eastAsia="宋体" w:hint="default"/>
                <w:sz w:val="18"/>
                <w:szCs w:val="18"/>
              </w:rPr>
            </w:pPr>
            <w:r>
              <w:rPr>
                <w:rFonts w:ascii="宋体" w:hAnsi="宋体" w:cs="宋体" w:eastAsia="宋体" w:hint="default"/>
                <w:w w:val="95"/>
                <w:sz w:val="18"/>
                <w:szCs w:val="18"/>
              </w:rPr>
              <w:t>基本每股收益</w:t>
            </w:r>
            <w:r>
              <w:rPr>
                <w:rFonts w:ascii="宋体" w:hAnsi="宋体" w:cs="宋体" w:eastAsia="宋体" w:hint="default"/>
                <w:sz w:val="18"/>
                <w:szCs w:val="18"/>
              </w:rPr>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03"/>
              <w:jc w:val="right"/>
              <w:rPr>
                <w:rFonts w:ascii="Times New Roman" w:hAnsi="Times New Roman" w:cs="Times New Roman" w:eastAsia="Times New Roman" w:hint="default"/>
                <w:sz w:val="18"/>
                <w:szCs w:val="18"/>
              </w:rPr>
            </w:pPr>
            <w:r>
              <w:rPr>
                <w:rFonts w:ascii="Times New Roman"/>
                <w:spacing w:val="-1"/>
                <w:sz w:val="18"/>
              </w:rPr>
              <w:t>0.41</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Times New Roman" w:hAnsi="Times New Roman" w:cs="Times New Roman" w:eastAsia="Times New Roman" w:hint="default"/>
                <w:sz w:val="18"/>
                <w:szCs w:val="18"/>
              </w:rPr>
            </w:pPr>
            <w:r>
              <w:rPr>
                <w:rFonts w:ascii="Times New Roman"/>
                <w:spacing w:val="-1"/>
                <w:sz w:val="18"/>
              </w:rPr>
              <w:t>0.51</w:t>
            </w:r>
          </w:p>
        </w:tc>
      </w:tr>
      <w:tr>
        <w:trPr>
          <w:trHeight w:val="361" w:hRule="exact"/>
        </w:trPr>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080"/>
              <w:jc w:val="right"/>
              <w:rPr>
                <w:rFonts w:ascii="宋体" w:hAnsi="宋体" w:cs="宋体" w:eastAsia="宋体" w:hint="default"/>
                <w:sz w:val="18"/>
                <w:szCs w:val="18"/>
              </w:rPr>
            </w:pPr>
            <w:r>
              <w:rPr>
                <w:rFonts w:ascii="宋体" w:hAnsi="宋体" w:cs="宋体" w:eastAsia="宋体" w:hint="default"/>
                <w:w w:val="95"/>
                <w:sz w:val="18"/>
                <w:szCs w:val="18"/>
              </w:rPr>
              <w:t>稀释每股收益</w:t>
            </w:r>
            <w:r>
              <w:rPr>
                <w:rFonts w:ascii="宋体" w:hAnsi="宋体" w:cs="宋体" w:eastAsia="宋体" w:hint="default"/>
                <w:sz w:val="18"/>
                <w:szCs w:val="18"/>
              </w:rPr>
            </w:r>
          </w:p>
        </w:tc>
        <w:tc>
          <w:tcPr>
            <w:tcW w:w="298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03"/>
              <w:jc w:val="right"/>
              <w:rPr>
                <w:rFonts w:ascii="Times New Roman" w:hAnsi="Times New Roman" w:cs="Times New Roman" w:eastAsia="Times New Roman" w:hint="default"/>
                <w:sz w:val="18"/>
                <w:szCs w:val="18"/>
              </w:rPr>
            </w:pPr>
            <w:r>
              <w:rPr>
                <w:rFonts w:ascii="Times New Roman"/>
                <w:spacing w:val="-1"/>
                <w:sz w:val="18"/>
              </w:rPr>
              <w:t>0.41</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Times New Roman" w:hAnsi="Times New Roman" w:cs="Times New Roman" w:eastAsia="Times New Roman" w:hint="default"/>
                <w:sz w:val="18"/>
                <w:szCs w:val="18"/>
              </w:rPr>
            </w:pPr>
            <w:r>
              <w:rPr>
                <w:rFonts w:ascii="Times New Roman"/>
                <w:spacing w:val="-1"/>
                <w:sz w:val="18"/>
              </w:rPr>
              <w:t>0.51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BodyText"/>
        <w:spacing w:line="240" w:lineRule="auto" w:before="26"/>
        <w:ind w:left="657" w:right="1760"/>
        <w:jc w:val="left"/>
      </w:pPr>
      <w:r>
        <w:rPr/>
        <w:t>附注</w:t>
      </w:r>
      <w:r>
        <w:rPr>
          <w:spacing w:val="-62"/>
        </w:rPr>
        <w:t> </w:t>
      </w:r>
      <w:r>
        <w:rPr>
          <w:rFonts w:ascii="Times New Roman" w:hAnsi="Times New Roman" w:cs="Times New Roman" w:eastAsia="Times New Roman" w:hint="default"/>
        </w:rPr>
        <w:t>25</w:t>
      </w:r>
      <w:r>
        <w:rPr/>
        <w:t>、财务报表的批准</w:t>
      </w:r>
    </w:p>
    <w:p>
      <w:pPr>
        <w:spacing w:line="240" w:lineRule="auto" w:before="12"/>
        <w:rPr>
          <w:rFonts w:ascii="宋体" w:hAnsi="宋体" w:cs="宋体" w:eastAsia="宋体" w:hint="default"/>
          <w:sz w:val="19"/>
          <w:szCs w:val="19"/>
        </w:rPr>
      </w:pPr>
    </w:p>
    <w:p>
      <w:pPr>
        <w:pStyle w:val="BodyText"/>
        <w:spacing w:line="240" w:lineRule="auto" w:before="0"/>
        <w:ind w:left="657" w:right="0"/>
        <w:jc w:val="left"/>
      </w:pPr>
      <w:r>
        <w:rPr/>
        <w:t>本公司的财务报表已于</w:t>
      </w:r>
      <w:r>
        <w:rPr>
          <w:spacing w:val="-6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1"/>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日获得本公司董事会批准。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7"/>
          <w:szCs w:val="27"/>
        </w:rPr>
      </w:pPr>
    </w:p>
    <w:p>
      <w:pPr>
        <w:pStyle w:val="BodyText"/>
        <w:tabs>
          <w:tab w:pos="2697" w:val="left" w:leader="none"/>
          <w:tab w:pos="6177" w:val="left" w:leader="none"/>
        </w:tabs>
        <w:spacing w:line="448" w:lineRule="auto" w:before="0"/>
        <w:ind w:left="177" w:right="140" w:firstLine="5520"/>
        <w:jc w:val="left"/>
      </w:pPr>
      <w:r>
        <w:rPr/>
        <w:t>广州御银科技股份有限公司</w:t>
      </w:r>
      <w:r>
        <w:rPr>
          <w:w w:val="99"/>
        </w:rPr>
        <w:t> </w:t>
      </w:r>
      <w:r>
        <w:rPr>
          <w:w w:val="95"/>
        </w:rPr>
        <w:t>法定代表人：</w:t>
      </w:r>
      <w:r>
        <w:rPr>
          <w:w w:val="95"/>
          <w:u w:val="single" w:color="000000"/>
        </w:rPr>
        <w:t>杨文江</w:t>
      </w:r>
      <w:r>
        <w:rPr>
          <w:w w:val="95"/>
        </w:rPr>
        <w:tab/>
        <w:t>主管会计工作负责人：</w:t>
      </w:r>
      <w:r>
        <w:rPr>
          <w:w w:val="95"/>
          <w:u w:val="single" w:color="000000"/>
        </w:rPr>
        <w:t>王志杰</w:t>
      </w:r>
      <w:r>
        <w:rPr>
          <w:w w:val="95"/>
        </w:rPr>
        <w:tab/>
      </w:r>
      <w:r>
        <w:rPr/>
        <w:t>会计机构负责人：</w:t>
      </w:r>
      <w:r>
        <w:rPr>
          <w:u w:val="single" w:color="000000"/>
        </w:rPr>
        <w:t>王志杰</w:t>
      </w:r>
      <w:r>
        <w:rPr/>
      </w:r>
    </w:p>
    <w:p>
      <w:pPr>
        <w:pStyle w:val="BodyText"/>
        <w:spacing w:line="240" w:lineRule="auto" w:before="67"/>
        <w:ind w:left="0" w:right="1100"/>
        <w:jc w:val="right"/>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p>
    <w:p>
      <w:pPr>
        <w:spacing w:after="0" w:line="240" w:lineRule="auto"/>
        <w:jc w:val="right"/>
        <w:sectPr>
          <w:pgSz w:w="11900" w:h="16840"/>
          <w:pgMar w:header="877" w:footer="1047" w:top="1100" w:bottom="1240" w:left="162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1"/>
        <w:tabs>
          <w:tab w:pos="1607" w:val="left" w:leader="none"/>
        </w:tabs>
        <w:spacing w:line="240" w:lineRule="auto"/>
        <w:ind w:right="7"/>
        <w:jc w:val="center"/>
      </w:pPr>
      <w:r>
        <w:rPr/>
        <w:t>第十一节</w:t>
        <w:tab/>
        <w:t>备查文件目录</w:t>
      </w:r>
    </w:p>
    <w:p>
      <w:pPr>
        <w:spacing w:line="240" w:lineRule="auto" w:before="10"/>
        <w:rPr>
          <w:rFonts w:ascii="宋体" w:hAnsi="宋体" w:cs="宋体" w:eastAsia="宋体" w:hint="default"/>
          <w:sz w:val="43"/>
          <w:szCs w:val="43"/>
        </w:rPr>
      </w:pPr>
    </w:p>
    <w:p>
      <w:pPr>
        <w:pStyle w:val="BodyText"/>
        <w:spacing w:line="355" w:lineRule="auto" w:before="0"/>
        <w:ind w:right="123" w:firstLine="480"/>
        <w:jc w:val="left"/>
      </w:pPr>
      <w:r>
        <w:rPr/>
        <w:t>（一）载有法定代表人、主管会计负责人、会计机构负责人签名并盖章的会计</w:t>
      </w:r>
      <w:r>
        <w:rPr>
          <w:w w:val="99"/>
        </w:rPr>
        <w:t> </w:t>
      </w:r>
      <w:r>
        <w:rPr/>
        <w:t>报表。</w:t>
      </w:r>
    </w:p>
    <w:p>
      <w:pPr>
        <w:pStyle w:val="BodyText"/>
        <w:spacing w:line="240" w:lineRule="auto" w:before="38"/>
        <w:ind w:left="617" w:right="0"/>
        <w:jc w:val="left"/>
      </w:pPr>
      <w:r>
        <w:rPr/>
        <w:t>（二）载有会计师事务所盖章、注册会计师签名并盖章的审计报告原件。</w:t>
      </w:r>
    </w:p>
    <w:p>
      <w:pPr>
        <w:pStyle w:val="BodyText"/>
        <w:spacing w:line="357" w:lineRule="auto" w:before="151"/>
        <w:ind w:right="123" w:firstLine="480"/>
        <w:jc w:val="left"/>
      </w:pPr>
      <w:r>
        <w:rPr/>
        <w:t>（三）报告期内在中国证监会指定报纸上公开披露过的所有公司文件的正文及</w:t>
      </w:r>
      <w:r>
        <w:rPr>
          <w:w w:val="99"/>
        </w:rPr>
        <w:t> </w:t>
      </w:r>
      <w:r>
        <w:rPr/>
        <w:t>公告的原稿。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3"/>
          <w:szCs w:val="33"/>
        </w:rPr>
      </w:pPr>
    </w:p>
    <w:p>
      <w:pPr>
        <w:pStyle w:val="BodyText"/>
        <w:spacing w:line="475" w:lineRule="auto" w:before="0"/>
        <w:ind w:left="4630" w:right="1513"/>
        <w:jc w:val="center"/>
      </w:pPr>
      <w:r>
        <w:rPr>
          <w:w w:val="95"/>
        </w:rPr>
        <w:t>广州御银科技股份有限公司</w:t>
      </w:r>
      <w:r>
        <w:rPr>
          <w:spacing w:val="25"/>
          <w:w w:val="95"/>
        </w:rPr>
        <w:t> </w:t>
      </w:r>
      <w:r>
        <w:rPr/>
        <w:t>董事长：杨文江</w:t>
      </w:r>
      <w:r>
        <w:rPr>
          <w:w w:val="99"/>
        </w:rPr>
        <w:t> </w:t>
      </w:r>
      <w:r>
        <w:rPr/>
        <w:t>二○○九年三月十七日</w:t>
      </w:r>
    </w:p>
    <w:sectPr>
      <w:pgSz w:w="11900" w:h="16840"/>
      <w:pgMar w:header="877" w:footer="1047" w:top="1100" w:bottom="1240" w:left="166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99519pt;margin-top:779.639832pt;width:72pt;height:12.6pt;mso-position-horizontal-relative:page;mso-position-vertical-relative:page;z-index:-651352" type="#_x0000_t75" stroked="false">
          <v:imagedata r:id="rId1" o:title=""/>
        </v:shape>
      </w:pict>
    </w:r>
    <w:r>
      <w:rPr/>
      <w:pict>
        <v:shape style="position:absolute;margin-left:297.439667pt;margin-top:779.677734pt;width:17.150pt;height:11pt;mso-position-horizontal-relative:page;mso-position-vertical-relative:page;z-index:-6513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w:t>
                </w:r>
                <w:r>
                  <w:rPr/>
                  <w:fldChar w:fldCharType="end"/>
                </w:r>
                <w:r>
                  <w:rPr>
                    <w:rFonts w:ascii="Times New Roman"/>
                    <w:sz w:val="18"/>
                  </w:rPr>
                  <w:t>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517pt;margin-top:779.639832pt;width:72.0pt;height:12.6pt;mso-position-horizontal-relative:page;mso-position-vertical-relative:page;z-index:-650968" type="#_x0000_t75" stroked="false">
          <v:imagedata r:id="rId1" o:title=""/>
        </v:shape>
      </w:pict>
    </w:r>
    <w:r>
      <w:rPr/>
      <w:pict>
        <v:shape style="position:absolute;margin-left:299.319946pt;margin-top:779.677734pt;width:12.1pt;height:11pt;mso-position-horizontal-relative:page;mso-position-vertical-relative:page;z-index:-650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w:t>
                </w:r>
                <w:r>
                  <w:rPr/>
                  <w:fldChar w:fldCharType="end"/>
                </w:r>
                <w:r>
                  <w:rPr>
                    <w:rFonts w:ascii="Times New Roman"/>
                    <w:sz w:val="18"/>
                  </w:rPr>
                  <w:t>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517pt;margin-top:779.639832pt;width:72.0pt;height:12.6pt;mso-position-horizontal-relative:page;mso-position-vertical-relative:page;z-index:-650920" type="#_x0000_t75" stroked="false">
          <v:imagedata r:id="rId1" o:title=""/>
        </v:shape>
      </w:pict>
    </w:r>
    <w:r>
      <w:rPr/>
      <w:pict>
        <v:shape style="position:absolute;margin-left:299.319946pt;margin-top:779.677734pt;width:13.1pt;height:11pt;mso-position-horizontal-relative:page;mso-position-vertical-relative:page;z-index:-650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517pt;margin-top:779.639832pt;width:72.0pt;height:12.6pt;mso-position-horizontal-relative:page;mso-position-vertical-relative:page;z-index:-650872" type="#_x0000_t75" stroked="false">
          <v:imagedata r:id="rId1" o:title=""/>
        </v:shape>
      </w:pict>
    </w:r>
    <w:r>
      <w:rPr/>
      <w:pict>
        <v:shape style="position:absolute;margin-left:299.319946pt;margin-top:779.677734pt;width:13.1pt;height:11pt;mso-position-horizontal-relative:page;mso-position-vertical-relative:page;z-index:-650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517pt;margin-top:779.639832pt;width:72.0pt;height:12.6pt;mso-position-horizontal-relative:page;mso-position-vertical-relative:page;z-index:-650824" type="#_x0000_t75" stroked="false">
          <v:imagedata r:id="rId1" o:title=""/>
        </v:shape>
      </w:pict>
    </w:r>
    <w:r>
      <w:rPr/>
      <w:pict>
        <v:shape style="position:absolute;margin-left:299.319946pt;margin-top:779.677734pt;width:13.1pt;height:11pt;mso-position-horizontal-relative:page;mso-position-vertical-relative:page;z-index:-650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990158pt;margin-top:533.039978pt;width:72pt;height:12.6pt;mso-position-horizontal-relative:page;mso-position-vertical-relative:page;z-index:-650752" type="#_x0000_t75" stroked="false">
          <v:imagedata r:id="rId1" o:title=""/>
        </v:shape>
      </w:pict>
    </w:r>
    <w:r>
      <w:rPr/>
      <w:pict>
        <v:shape style="position:absolute;margin-left:414.390411pt;margin-top:533.077698pt;width:13.1pt;height:11pt;mso-position-horizontal-relative:page;mso-position-vertical-relative:page;z-index:-650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517pt;margin-top:779.639832pt;width:72.0pt;height:12.6pt;mso-position-horizontal-relative:page;mso-position-vertical-relative:page;z-index:-650656" type="#_x0000_t75" stroked="false">
          <v:imagedata r:id="rId1" o:title=""/>
        </v:shape>
      </w:pict>
    </w:r>
    <w:r>
      <w:rPr/>
      <w:pict>
        <v:shape style="position:absolute;margin-left:299.319946pt;margin-top:779.677734pt;width:13.1pt;height:11pt;mso-position-horizontal-relative:page;mso-position-vertical-relative:page;z-index:-6506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517pt;margin-top:779.639832pt;width:72.0pt;height:12.6pt;mso-position-horizontal-relative:page;mso-position-vertical-relative:page;z-index:-650608" type="#_x0000_t75" stroked="false">
          <v:imagedata r:id="rId1" o:title=""/>
        </v:shape>
      </w:pict>
    </w:r>
    <w:r>
      <w:rPr/>
      <w:pict>
        <v:shape style="position:absolute;margin-left:299.319946pt;margin-top:779.677734pt;width:13.1pt;height:11pt;mso-position-horizontal-relative:page;mso-position-vertical-relative:page;z-index:-6505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517pt;margin-top:779.639832pt;width:72.0pt;height:12.6pt;mso-position-horizontal-relative:page;mso-position-vertical-relative:page;z-index:-650560" type="#_x0000_t75" stroked="false">
          <v:imagedata r:id="rId1" o:title=""/>
        </v:shape>
      </w:pict>
    </w:r>
    <w:r>
      <w:rPr/>
      <w:pict>
        <v:shape style="position:absolute;margin-left:299.319946pt;margin-top:779.677734pt;width:13.1pt;height:11pt;mso-position-horizontal-relative:page;mso-position-vertical-relative:page;z-index:-6505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517pt;margin-top:779.639832pt;width:72.0pt;height:12.6pt;mso-position-horizontal-relative:page;mso-position-vertical-relative:page;z-index:-650512" type="#_x0000_t75" stroked="false">
          <v:imagedata r:id="rId1" o:title=""/>
        </v:shape>
      </w:pict>
    </w:r>
    <w:r>
      <w:rPr/>
      <w:pict>
        <v:shape style="position:absolute;margin-left:297.040253pt;margin-top:779.677734pt;width:17.650pt;height:11pt;mso-position-horizontal-relative:page;mso-position-vertical-relative:page;z-index:-6504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517pt;margin-top:779.639832pt;width:72.0pt;height:12.6pt;mso-position-horizontal-relative:page;mso-position-vertical-relative:page;z-index:-650464" type="#_x0000_t75" stroked="false">
          <v:imagedata r:id="rId1" o:title=""/>
        </v:shape>
      </w:pict>
    </w:r>
    <w:r>
      <w:rPr/>
      <w:pict>
        <v:shape style="position:absolute;margin-left:297.280090pt;margin-top:779.677734pt;width:17.3pt;height:11pt;mso-position-horizontal-relative:page;mso-position-vertical-relative:page;z-index:-6504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99519pt;margin-top:779.639832pt;width:72pt;height:12.6pt;mso-position-horizontal-relative:page;mso-position-vertical-relative:page;z-index:-651304" type="#_x0000_t75" stroked="false">
          <v:imagedata r:id="rId1" o:title=""/>
        </v:shape>
      </w:pict>
    </w:r>
    <w:r>
      <w:rPr/>
      <w:pict>
        <v:shape style="position:absolute;margin-left:295.279907pt;margin-top:779.677734pt;width:21.6pt;height:11pt;mso-position-horizontal-relative:page;mso-position-vertical-relative:page;z-index:-651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- 10</w:t>
                </w:r>
                <w:r>
                  <w:rPr>
                    <w:rFonts w:ascii="Times New Roman"/>
                    <w:spacing w:val="-1"/>
                    <w:sz w:val="18"/>
                  </w:rPr>
                  <w:t> </w:t>
                </w:r>
                <w:r>
                  <w:rPr>
                    <w:rFonts w:ascii="Times New Roman"/>
                    <w:sz w:val="18"/>
                  </w:rPr>
                  <w:t>-</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517pt;margin-top:779.639832pt;width:72.0pt;height:12.6pt;mso-position-horizontal-relative:page;mso-position-vertical-relative:page;z-index:-650416" type="#_x0000_t75" stroked="false">
          <v:imagedata r:id="rId1" o:title=""/>
        </v:shape>
      </w:pict>
    </w:r>
    <w:r>
      <w:rPr/>
      <w:pict>
        <v:shape style="position:absolute;margin-left:297.040253pt;margin-top:779.677734pt;width:17.650pt;height:11pt;mso-position-horizontal-relative:page;mso-position-vertical-relative:page;z-index:-650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99519pt;margin-top:779.639832pt;width:72pt;height:12.6pt;mso-position-horizontal-relative:page;mso-position-vertical-relative:page;z-index:-651256" type="#_x0000_t75" stroked="false">
          <v:imagedata r:id="rId1" o:title=""/>
        </v:shape>
      </w:pict>
    </w:r>
    <w:r>
      <w:rPr/>
      <w:pict>
        <v:shape style="position:absolute;margin-left:295.279907pt;margin-top:779.677734pt;width:21.6pt;height:11pt;mso-position-horizontal-relative:page;mso-position-vertical-relative:page;z-index:-651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12</w:t>
                </w:r>
                <w:r>
                  <w:rPr/>
                  <w:fldChar w:fldCharType="end"/>
                </w:r>
                <w:r>
                  <w:rPr>
                    <w:rFonts w:ascii="Times New Roman"/>
                    <w:spacing w:val="-2"/>
                    <w:sz w:val="18"/>
                  </w:rPr>
                  <w:t> </w:t>
                </w:r>
                <w:r>
                  <w:rPr>
                    <w:rFonts w:ascii="Times New Roman"/>
                    <w:sz w:val="18"/>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99519pt;margin-top:779.639832pt;width:72pt;height:12.6pt;mso-position-horizontal-relative:page;mso-position-vertical-relative:page;z-index:-651208" type="#_x0000_t75" stroked="false">
          <v:imagedata r:id="rId1" o:title=""/>
        </v:shape>
      </w:pict>
    </w:r>
    <w:r>
      <w:rPr/>
      <w:pict>
        <v:shape style="position:absolute;margin-left:295.279907pt;margin-top:779.677734pt;width:21.6pt;height:11pt;mso-position-horizontal-relative:page;mso-position-vertical-relative:page;z-index:-6511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20</w:t>
                </w:r>
                <w:r>
                  <w:rPr/>
                  <w:fldChar w:fldCharType="end"/>
                </w:r>
                <w:r>
                  <w:rPr>
                    <w:rFonts w:ascii="Times New Roman"/>
                    <w:spacing w:val="-2"/>
                    <w:sz w:val="18"/>
                  </w:rPr>
                  <w:t> </w:t>
                </w:r>
                <w:r>
                  <w:rPr>
                    <w:rFonts w:ascii="Times New Roman"/>
                    <w:sz w:val="18"/>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99519pt;margin-top:779.639832pt;width:72pt;height:12.6pt;mso-position-horizontal-relative:page;mso-position-vertical-relative:page;z-index:-651160" type="#_x0000_t75" stroked="false">
          <v:imagedata r:id="rId1" o:title=""/>
        </v:shape>
      </w:pict>
    </w:r>
    <w:r>
      <w:rPr/>
      <w:pict>
        <v:shape style="position:absolute;margin-left:295.279907pt;margin-top:779.677734pt;width:21.6pt;height:11pt;mso-position-horizontal-relative:page;mso-position-vertical-relative:page;z-index:-6511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21</w:t>
                </w:r>
                <w:r>
                  <w:rPr/>
                  <w:fldChar w:fldCharType="end"/>
                </w:r>
                <w:r>
                  <w:rPr>
                    <w:rFonts w:ascii="Times New Roman"/>
                    <w:spacing w:val="-2"/>
                    <w:sz w:val="18"/>
                  </w:rPr>
                  <w:t> </w:t>
                </w:r>
                <w:r>
                  <w:rPr>
                    <w:rFonts w:ascii="Times New Roman"/>
                    <w:sz w:val="18"/>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99519pt;margin-top:779.639832pt;width:72pt;height:12.6pt;mso-position-horizontal-relative:page;mso-position-vertical-relative:page;z-index:-651112" type="#_x0000_t75" stroked="false">
          <v:imagedata r:id="rId1" o:title=""/>
        </v:shape>
      </w:pict>
    </w:r>
    <w:r>
      <w:rPr/>
      <w:pict>
        <v:shape style="position:absolute;margin-left:295.279907pt;margin-top:779.677734pt;width:21.6pt;height:11pt;mso-position-horizontal-relative:page;mso-position-vertical-relative:page;z-index:-65108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30</w:t>
                </w:r>
                <w:r>
                  <w:rPr/>
                  <w:fldChar w:fldCharType="end"/>
                </w:r>
                <w:r>
                  <w:rPr>
                    <w:rFonts w:ascii="Times New Roman"/>
                    <w:spacing w:val="-2"/>
                    <w:sz w:val="18"/>
                  </w:rPr>
                  <w:t> </w:t>
                </w:r>
                <w:r>
                  <w:rPr>
                    <w:rFonts w:ascii="Times New Roman"/>
                    <w:sz w:val="18"/>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999519pt;margin-top:779.639832pt;width:72pt;height:12.6pt;mso-position-horizontal-relative:page;mso-position-vertical-relative:page;z-index:-651064" type="#_x0000_t75" stroked="false">
          <v:imagedata r:id="rId1" o:title=""/>
        </v:shape>
      </w:pict>
    </w:r>
    <w:r>
      <w:rPr/>
      <w:pict>
        <v:shape style="position:absolute;margin-left:295.279907pt;margin-top:779.677734pt;width:21.6pt;height:11pt;mso-position-horizontal-relative:page;mso-position-vertical-relative:page;z-index:-6510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 </w:t>
                </w:r>
                <w:r>
                  <w:rPr/>
                  <w:fldChar w:fldCharType="begin"/>
                </w:r>
                <w:r>
                  <w:rPr>
                    <w:rFonts w:ascii="Times New Roman"/>
                    <w:sz w:val="18"/>
                  </w:rPr>
                  <w:instrText> PAGE </w:instrText>
                </w:r>
                <w:r>
                  <w:rPr/>
                  <w:fldChar w:fldCharType="separate"/>
                </w:r>
                <w:r>
                  <w:rPr/>
                  <w:t>40</w:t>
                </w:r>
                <w:r>
                  <w:rPr/>
                  <w:fldChar w:fldCharType="end"/>
                </w:r>
                <w:r>
                  <w:rPr>
                    <w:rFonts w:ascii="Times New Roman"/>
                    <w:spacing w:val="-2"/>
                    <w:sz w:val="18"/>
                  </w:rPr>
                  <w:t> </w:t>
                </w:r>
                <w:r>
                  <w:rPr>
                    <w:rFonts w:ascii="Times New Roman"/>
                    <w:sz w:val="18"/>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879517pt;margin-top:779.639832pt;width:72.0pt;height:12.6pt;mso-position-horizontal-relative:page;mso-position-vertical-relative:page;z-index:-651016" type="#_x0000_t75" stroked="false">
          <v:imagedata r:id="rId1" o:title=""/>
        </v:shape>
      </w:pict>
    </w:r>
    <w:r>
      <w:rPr/>
      <w:pict>
        <v:shape style="position:absolute;margin-left:299.319946pt;margin-top:779.677734pt;width:12.1pt;height:11pt;mso-position-horizontal-relative:page;mso-position-vertical-relative:page;z-index:-650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w:t>
                </w:r>
                <w:r>
                  <w:rPr/>
                  <w:fldChar w:fldCharType="end"/>
                </w:r>
                <w:r>
                  <w:rPr>
                    <w:rFonts w:ascii="Times New Roman"/>
                    <w:sz w:val="18"/>
                  </w:rPr>
                  <w:t>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59998pt;margin-top:55.559616pt;width:434.9pt;height:.1pt;mso-position-horizontal-relative:page;mso-position-vertical-relative:page;z-index:-651400" coordorigin="1771,1111" coordsize="8698,2">
          <v:shape style="position:absolute;left:1771;top:1111;width:8698;height:2" coordorigin="1771,1111" coordsize="8698,0" path="m1771,1111l10469,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4.319855pt;margin-top:42.865944pt;width:168.7pt;height:11.5pt;mso-position-horizontal-relative:page;mso-position-vertical-relative:page;z-index:-6513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02.230774pt;margin-top:42.865608pt;width:168.7pt;height:11.5pt;mso-position-horizontal-relative:page;mso-position-vertical-relative:page;z-index:-6507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39995pt;margin-top:55.559616pt;width:434.9pt;height:.1pt;mso-position-horizontal-relative:page;mso-position-vertical-relative:page;z-index:-650704" coordorigin="1769,1111" coordsize="8698,2">
          <v:shape style="position:absolute;left:1769;top:1111;width:8698;height:2" coordorigin="1769,1111" coordsize="8698,0" path="m1769,1111l10466,1111e" filled="false" stroked="true" strokeweight=".72pt" strokecolor="#000000">
            <v:path arrowok="t"/>
          </v:shape>
          <w10:wrap type="none"/>
        </v:group>
      </w:pict>
    </w:r>
    <w:r>
      <w:rPr/>
      <w:pict>
        <v:shape style="position:absolute;margin-left:354.19986pt;margin-top:42.865944pt;width:168.7pt;height:11.5pt;mso-position-horizontal-relative:page;mso-position-vertical-relative:page;z-index:-6506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广州御银科技股份有限公司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135"/>
      <w:ind w:left="137"/>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sz w:val="32"/>
      <w:szCs w:val="32"/>
    </w:rPr>
  </w:style>
  <w:style w:styleId="Heading2" w:type="paragraph">
    <w:name w:val="Heading 2"/>
    <w:basedOn w:val="Normal"/>
    <w:uiPriority w:val="1"/>
    <w:qFormat/>
    <w:pPr>
      <w:spacing w:before="14"/>
      <w:ind w:left="140"/>
      <w:outlineLvl w:val="2"/>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zhenglei@kingteller.com.cn" TargetMode="External"/><Relationship Id="rId9" Type="http://schemas.openxmlformats.org/officeDocument/2006/relationships/hyperlink" Target="mailto:zqb@kingteller.com.cn" TargetMode="External"/><Relationship Id="rId10" Type="http://schemas.openxmlformats.org/officeDocument/2006/relationships/hyperlink" Target="http://www.kingteller.com.cn/"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3.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yperlink" Target="http://www.cninfo.com.cn&#19978;/" TargetMode="External"/><Relationship Id="rId18" Type="http://schemas.openxmlformats.org/officeDocument/2006/relationships/footer" Target="footer6.xml"/><Relationship Id="rId19" Type="http://schemas.openxmlformats.org/officeDocument/2006/relationships/image" Target="media/image4.png"/><Relationship Id="rId20" Type="http://schemas.openxmlformats.org/officeDocument/2006/relationships/footer" Target="footer7.xml"/><Relationship Id="rId21" Type="http://schemas.openxmlformats.org/officeDocument/2006/relationships/header" Target="header2.xml"/><Relationship Id="rId22" Type="http://schemas.openxmlformats.org/officeDocument/2006/relationships/footer" Target="footer8.xml"/><Relationship Id="rId23" Type="http://schemas.openxmlformats.org/officeDocument/2006/relationships/image" Target="media/image2.jpeg"/><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header" Target="header3.xml"/><Relationship Id="rId30" Type="http://schemas.openxmlformats.org/officeDocument/2006/relationships/footer" Target="footer14.xml"/><Relationship Id="rId31" Type="http://schemas.openxmlformats.org/officeDocument/2006/relationships/header" Target="header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image" Target="media/image8.png"/><Relationship Id="rId39" Type="http://schemas.openxmlformats.org/officeDocument/2006/relationships/image" Target="media/image9.png"/><Relationship Id="rId40" Type="http://schemas.openxmlformats.org/officeDocument/2006/relationships/image" Target="media/image10.png"/><Relationship Id="rId41" Type="http://schemas.openxmlformats.org/officeDocument/2006/relationships/image" Target="media/image11.png"/><Relationship Id="rId42" Type="http://schemas.openxmlformats.org/officeDocument/2006/relationships/image" Target="media/image12.png"/><Relationship Id="rId43" Type="http://schemas.openxmlformats.org/officeDocument/2006/relationships/image" Target="media/image13.png"/><Relationship Id="rId44" Type="http://schemas.openxmlformats.org/officeDocument/2006/relationships/image" Target="media/image14.png"/><Relationship Id="rId45" Type="http://schemas.openxmlformats.org/officeDocument/2006/relationships/image" Target="media/image15.png"/><Relationship Id="rId46" Type="http://schemas.openxmlformats.org/officeDocument/2006/relationships/image" Target="media/image16.png"/><Relationship Id="rId47" Type="http://schemas.openxmlformats.org/officeDocument/2006/relationships/image" Target="media/image17.png"/><Relationship Id="rId48" Type="http://schemas.openxmlformats.org/officeDocument/2006/relationships/image" Target="media/image18.png"/><Relationship Id="rId49" Type="http://schemas.openxmlformats.org/officeDocument/2006/relationships/image" Target="media/image19.png"/><Relationship Id="rId50" Type="http://schemas.openxmlformats.org/officeDocument/2006/relationships/image" Target="media/image20.png"/><Relationship Id="rId51" Type="http://schemas.openxmlformats.org/officeDocument/2006/relationships/image" Target="media/image21.png"/><Relationship Id="rId52" Type="http://schemas.openxmlformats.org/officeDocument/2006/relationships/image" Target="media/image22.png"/><Relationship Id="rId53" Type="http://schemas.openxmlformats.org/officeDocument/2006/relationships/image" Target="media/image23.png"/><Relationship Id="rId54" Type="http://schemas.openxmlformats.org/officeDocument/2006/relationships/image" Target="media/image24.png"/><Relationship Id="rId55" Type="http://schemas.openxmlformats.org/officeDocument/2006/relationships/image" Target="media/image25.png"/><Relationship Id="rId56" Type="http://schemas.openxmlformats.org/officeDocument/2006/relationships/footer" Target="footer18.xml"/><Relationship Id="rId57" Type="http://schemas.openxmlformats.org/officeDocument/2006/relationships/image" Target="media/image26.png"/><Relationship Id="rId58" Type="http://schemas.openxmlformats.org/officeDocument/2006/relationships/image" Target="media/image27.png"/><Relationship Id="rId59" Type="http://schemas.openxmlformats.org/officeDocument/2006/relationships/image" Target="media/image28.png"/><Relationship Id="rId60" Type="http://schemas.openxmlformats.org/officeDocument/2006/relationships/image" Target="media/image29.png"/><Relationship Id="rId61" Type="http://schemas.openxmlformats.org/officeDocument/2006/relationships/image" Target="media/image30.png"/><Relationship Id="rId62" Type="http://schemas.openxmlformats.org/officeDocument/2006/relationships/image" Target="media/image31.png"/><Relationship Id="rId63" Type="http://schemas.openxmlformats.org/officeDocument/2006/relationships/image" Target="media/image32.png"/><Relationship Id="rId64" Type="http://schemas.openxmlformats.org/officeDocument/2006/relationships/image" Target="media/image33.png"/><Relationship Id="rId65" Type="http://schemas.openxmlformats.org/officeDocument/2006/relationships/image" Target="media/image34.png"/><Relationship Id="rId66" Type="http://schemas.openxmlformats.org/officeDocument/2006/relationships/image" Target="media/image35.png"/><Relationship Id="rId67" Type="http://schemas.openxmlformats.org/officeDocument/2006/relationships/image" Target="media/image36.png"/><Relationship Id="rId68" Type="http://schemas.openxmlformats.org/officeDocument/2006/relationships/image" Target="media/image37.png"/><Relationship Id="rId69" Type="http://schemas.openxmlformats.org/officeDocument/2006/relationships/image" Target="media/image38.png"/><Relationship Id="rId70" Type="http://schemas.openxmlformats.org/officeDocument/2006/relationships/image" Target="media/image39.png"/><Relationship Id="rId71" Type="http://schemas.openxmlformats.org/officeDocument/2006/relationships/image" Target="media/image40.png"/><Relationship Id="rId72" Type="http://schemas.openxmlformats.org/officeDocument/2006/relationships/image" Target="media/image41.png"/><Relationship Id="rId73" Type="http://schemas.openxmlformats.org/officeDocument/2006/relationships/image" Target="media/image42.png"/><Relationship Id="rId74" Type="http://schemas.openxmlformats.org/officeDocument/2006/relationships/image" Target="media/image43.png"/><Relationship Id="rId75" Type="http://schemas.openxmlformats.org/officeDocument/2006/relationships/image" Target="media/image44.png"/><Relationship Id="rId76" Type="http://schemas.openxmlformats.org/officeDocument/2006/relationships/image" Target="media/image45.png"/><Relationship Id="rId77" Type="http://schemas.openxmlformats.org/officeDocument/2006/relationships/image" Target="media/image46.png"/><Relationship Id="rId78" Type="http://schemas.openxmlformats.org/officeDocument/2006/relationships/image" Target="media/image47.png"/><Relationship Id="rId79" Type="http://schemas.openxmlformats.org/officeDocument/2006/relationships/image" Target="media/image48.png"/><Relationship Id="rId80" Type="http://schemas.openxmlformats.org/officeDocument/2006/relationships/image" Target="media/image49.png"/><Relationship Id="rId81" Type="http://schemas.openxmlformats.org/officeDocument/2006/relationships/footer" Target="footer19.xml"/><Relationship Id="rId82" Type="http://schemas.openxmlformats.org/officeDocument/2006/relationships/image" Target="media/image50.png"/><Relationship Id="rId83" Type="http://schemas.openxmlformats.org/officeDocument/2006/relationships/image" Target="media/image51.png"/><Relationship Id="rId84" Type="http://schemas.openxmlformats.org/officeDocument/2006/relationships/image" Target="media/image52.png"/><Relationship Id="rId85" Type="http://schemas.openxmlformats.org/officeDocument/2006/relationships/image" Target="media/image53.png"/><Relationship Id="rId86" Type="http://schemas.openxmlformats.org/officeDocument/2006/relationships/image" Target="media/image54.png"/><Relationship Id="rId87" Type="http://schemas.openxmlformats.org/officeDocument/2006/relationships/image" Target="media/image55.png"/><Relationship Id="rId88" Type="http://schemas.openxmlformats.org/officeDocument/2006/relationships/image" Target="media/image56.png"/><Relationship Id="rId89" Type="http://schemas.openxmlformats.org/officeDocument/2006/relationships/image" Target="media/image57.png"/><Relationship Id="rId90" Type="http://schemas.openxmlformats.org/officeDocument/2006/relationships/image" Target="media/image58.png"/><Relationship Id="rId91" Type="http://schemas.openxmlformats.org/officeDocument/2006/relationships/image" Target="media/image59.png"/><Relationship Id="rId92" Type="http://schemas.openxmlformats.org/officeDocument/2006/relationships/image" Target="media/image60.png"/><Relationship Id="rId93" Type="http://schemas.openxmlformats.org/officeDocument/2006/relationships/image" Target="media/image61.png"/><Relationship Id="rId94" Type="http://schemas.openxmlformats.org/officeDocument/2006/relationships/image" Target="media/image62.png"/><Relationship Id="rId95" Type="http://schemas.openxmlformats.org/officeDocument/2006/relationships/image" Target="media/image63.png"/><Relationship Id="rId96" Type="http://schemas.openxmlformats.org/officeDocument/2006/relationships/image" Target="media/image64.png"/><Relationship Id="rId97" Type="http://schemas.openxmlformats.org/officeDocument/2006/relationships/image" Target="media/image65.png"/><Relationship Id="rId98" Type="http://schemas.openxmlformats.org/officeDocument/2006/relationships/image" Target="media/image66.png"/><Relationship Id="rId99" Type="http://schemas.openxmlformats.org/officeDocument/2006/relationships/image" Target="media/image67.png"/><Relationship Id="rId100" Type="http://schemas.openxmlformats.org/officeDocument/2006/relationships/footer" Target="footer20.xml"/><Relationship Id="rId101" Type="http://schemas.openxmlformats.org/officeDocument/2006/relationships/image" Target="media/image68.png"/><Relationship Id="rId102" Type="http://schemas.openxmlformats.org/officeDocument/2006/relationships/image" Target="media/image69.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13.xml.rels><?xml version="1.0" encoding="UTF-8" standalone="yes"?>
<Relationships xmlns="http://schemas.openxmlformats.org/package/2006/relationships"><Relationship Id="rId1" Type="http://schemas.openxmlformats.org/officeDocument/2006/relationships/image" Target="media/image2.jpeg"/></Relationships>

</file>

<file path=word/_rels/footer14.xml.rels><?xml version="1.0" encoding="UTF-8" standalone="yes"?>
<Relationships xmlns="http://schemas.openxmlformats.org/package/2006/relationships"><Relationship Id="rId1" Type="http://schemas.openxmlformats.org/officeDocument/2006/relationships/image" Target="media/image2.jpeg"/></Relationships>

</file>

<file path=word/_rels/footer15.xml.rels><?xml version="1.0" encoding="UTF-8" standalone="yes"?>
<Relationships xmlns="http://schemas.openxmlformats.org/package/2006/relationships"><Relationship Id="rId1" Type="http://schemas.openxmlformats.org/officeDocument/2006/relationships/image" Target="media/image2.jpeg"/></Relationships>

</file>

<file path=word/_rels/footer16.xml.rels><?xml version="1.0" encoding="UTF-8" standalone="yes"?>
<Relationships xmlns="http://schemas.openxmlformats.org/package/2006/relationships"><Relationship Id="rId1" Type="http://schemas.openxmlformats.org/officeDocument/2006/relationships/image" Target="media/image2.jpeg"/></Relationships>

</file>

<file path=word/_rels/footer17.xml.rels><?xml version="1.0" encoding="UTF-8" standalone="yes"?>
<Relationships xmlns="http://schemas.openxmlformats.org/package/2006/relationships"><Relationship Id="rId1" Type="http://schemas.openxmlformats.org/officeDocument/2006/relationships/image" Target="media/image2.jpeg"/></Relationships>

</file>

<file path=word/_rels/footer18.xml.rels><?xml version="1.0" encoding="UTF-8" standalone="yes"?>
<Relationships xmlns="http://schemas.openxmlformats.org/package/2006/relationships"><Relationship Id="rId1" Type="http://schemas.openxmlformats.org/officeDocument/2006/relationships/image" Target="media/image2.jpeg"/></Relationships>

</file>

<file path=word/_rels/footer19.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20.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footer7.xml.rels><?xml version="1.0" encoding="UTF-8" standalone="yes"?>
<Relationships xmlns="http://schemas.openxmlformats.org/package/2006/relationships"><Relationship Id="rId1" Type="http://schemas.openxmlformats.org/officeDocument/2006/relationships/image" Target="media/image2.jpeg"/></Relationships>

</file>

<file path=word/_rels/foot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\376\377\000A\000d\000m\000i\000n\000i\000s\000t\000r\000a\000t\000o\000r</dc:creator>
  <dc:title>()</dc:title>
  <dcterms:created xsi:type="dcterms:W3CDTF">2020-04-01T23:44:14Z</dcterms:created>
  <dcterms:modified xsi:type="dcterms:W3CDTF">2020-04-01T23:44:14Z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2009-03-18T00:00:00Z</vt:filetime>
  </property>
  <property fmtid="{D5CDD505-2E9C-101B-9397-08002B2CF9AE}" pid="3" name="Creator">
    <vt:lpwstr>AFPL Ghostscript 8.54 PDF Writer</vt:lpwstr>
  </property>
  <property fmtid="{D5CDD505-2E9C-101B-9397-08002B2CF9AE}" pid="4" name="LastSaved">
    <vt:filetime>2020-04-01T00:00:00Z</vt:filetime>
  </property>
</Properties>
</file>