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spacing w:line="680" w:lineRule="exact" w:before="0"/>
        <w:ind w:left="0" w:right="984"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深圳劲嘉彩印集团股份有限公司</w:t>
      </w:r>
      <w:r>
        <w:rPr>
          <w:rFonts w:ascii="Microsoft JhengHei" w:hAnsi="Microsoft JhengHei" w:cs="Microsoft JhengHei" w:eastAsia="Microsoft JhengHei" w:hint="default"/>
          <w:sz w:val="52"/>
          <w:szCs w:val="52"/>
        </w:rPr>
      </w:r>
    </w:p>
    <w:p>
      <w:pPr>
        <w:spacing w:before="396"/>
        <w:ind w:left="0" w:right="987" w:firstLine="0"/>
        <w:jc w:val="center"/>
        <w:rPr>
          <w:rFonts w:ascii="Times New Roman" w:hAnsi="Times New Roman" w:cs="Times New Roman" w:eastAsia="Times New Roman" w:hint="default"/>
          <w:sz w:val="30"/>
          <w:szCs w:val="30"/>
        </w:rPr>
      </w:pPr>
      <w:r>
        <w:rPr>
          <w:rFonts w:ascii="Times New Roman"/>
          <w:b/>
          <w:sz w:val="30"/>
        </w:rPr>
        <w:t>SHENZHEN JINJIA COLOR PRINTING GROUP CO.,</w:t>
      </w:r>
      <w:r>
        <w:rPr>
          <w:rFonts w:ascii="Times New Roman"/>
          <w:b/>
          <w:spacing w:val="-22"/>
          <w:sz w:val="30"/>
        </w:rPr>
        <w:t> </w:t>
      </w:r>
      <w:r>
        <w:rPr>
          <w:rFonts w:ascii="Times New Roman"/>
          <w:b/>
          <w:sz w:val="30"/>
        </w:rPr>
        <w:t>LTD</w:t>
      </w:r>
      <w:r>
        <w:rPr>
          <w:rFonts w:ascii="Times New Roman"/>
          <w:sz w:val="3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
        <w:rPr>
          <w:rFonts w:ascii="Times New Roman" w:hAnsi="Times New Roman" w:cs="Times New Roman" w:eastAsia="Times New Roman" w:hint="default"/>
          <w:b/>
          <w:bCs/>
          <w:sz w:val="16"/>
          <w:szCs w:val="16"/>
        </w:rPr>
      </w:pPr>
    </w:p>
    <w:p>
      <w:pPr>
        <w:spacing w:line="1692" w:lineRule="exact"/>
        <w:ind w:left="39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245566" cy="10744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45566" cy="1074420"/>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8"/>
        <w:rPr>
          <w:rFonts w:ascii="Times New Roman" w:hAnsi="Times New Roman" w:cs="Times New Roman" w:eastAsia="Times New Roman" w:hint="default"/>
          <w:b/>
          <w:bCs/>
          <w:sz w:val="27"/>
          <w:szCs w:val="27"/>
        </w:rPr>
      </w:pPr>
    </w:p>
    <w:p>
      <w:pPr>
        <w:spacing w:before="0"/>
        <w:ind w:left="0" w:right="982"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二零一零年年度报告</w:t>
      </w:r>
      <w:r>
        <w:rPr>
          <w:rFonts w:ascii="Microsoft JhengHei" w:hAnsi="Microsoft JhengHei" w:cs="Microsoft JhengHei" w:eastAsia="Microsoft JhengHei" w:hint="default"/>
          <w:sz w:val="52"/>
          <w:szCs w:val="52"/>
        </w:rPr>
      </w:r>
    </w:p>
    <w:p>
      <w:pPr>
        <w:spacing w:line="240" w:lineRule="auto" w:before="12"/>
        <w:rPr>
          <w:rFonts w:ascii="Microsoft JhengHei" w:hAnsi="Microsoft JhengHei" w:cs="Microsoft JhengHei" w:eastAsia="Microsoft JhengHei" w:hint="default"/>
          <w:b/>
          <w:bCs/>
          <w:sz w:val="62"/>
          <w:szCs w:val="62"/>
        </w:rPr>
      </w:pPr>
    </w:p>
    <w:p>
      <w:pPr>
        <w:spacing w:line="688" w:lineRule="exact" w:before="0"/>
        <w:ind w:left="0" w:right="978"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股票简称：劲嘉股份</w:t>
      </w:r>
      <w:r>
        <w:rPr>
          <w:rFonts w:ascii="Microsoft JhengHei" w:hAnsi="Microsoft JhengHei" w:cs="Microsoft JhengHei" w:eastAsia="Microsoft JhengHei" w:hint="default"/>
          <w:sz w:val="44"/>
          <w:szCs w:val="44"/>
        </w:rPr>
      </w:r>
    </w:p>
    <w:p>
      <w:pPr>
        <w:spacing w:line="688" w:lineRule="exact" w:before="0"/>
        <w:ind w:left="0" w:right="981"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（股票代码：</w:t>
      </w:r>
      <w:r>
        <w:rPr>
          <w:rFonts w:ascii="Times New Roman" w:hAnsi="Times New Roman" w:cs="Times New Roman" w:eastAsia="Times New Roman" w:hint="default"/>
          <w:b/>
          <w:bCs/>
          <w:sz w:val="44"/>
          <w:szCs w:val="44"/>
        </w:rPr>
        <w:t>002191</w:t>
      </w:r>
      <w:r>
        <w:rPr>
          <w:rFonts w:ascii="Microsoft JhengHei" w:hAnsi="Microsoft JhengHei" w:cs="Microsoft JhengHei" w:eastAsia="Microsoft JhengHei" w:hint="default"/>
          <w:b/>
          <w:bCs/>
          <w:sz w:val="44"/>
          <w:szCs w:val="44"/>
        </w:rPr>
        <w:t>）</w:t>
      </w:r>
      <w:r>
        <w:rPr>
          <w:rFonts w:ascii="Microsoft JhengHei" w:hAnsi="Microsoft JhengHei" w:cs="Microsoft JhengHei" w:eastAsia="Microsoft JhengHei" w:hint="default"/>
          <w:sz w:val="44"/>
          <w:szCs w:val="44"/>
        </w:rPr>
      </w:r>
    </w:p>
    <w:p>
      <w:pPr>
        <w:spacing w:line="240" w:lineRule="auto" w:before="2"/>
        <w:rPr>
          <w:rFonts w:ascii="Microsoft JhengHei" w:hAnsi="Microsoft JhengHei" w:cs="Microsoft JhengHei" w:eastAsia="Microsoft JhengHei" w:hint="default"/>
          <w:b/>
          <w:bCs/>
          <w:sz w:val="32"/>
          <w:szCs w:val="32"/>
        </w:rPr>
      </w:pPr>
    </w:p>
    <w:p>
      <w:pPr>
        <w:spacing w:before="0"/>
        <w:ind w:left="0" w:right="981"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w:t>
      </w:r>
      <w:r>
        <w:rPr>
          <w:rFonts w:ascii="宋体" w:hAnsi="宋体" w:cs="宋体" w:eastAsia="宋体" w:hint="default"/>
          <w:b/>
          <w:bCs/>
          <w:sz w:val="44"/>
          <w:szCs w:val="44"/>
        </w:rPr>
        <w:t>〇一一</w:t>
      </w:r>
      <w:r>
        <w:rPr>
          <w:rFonts w:ascii="Microsoft JhengHei" w:hAnsi="Microsoft JhengHei" w:cs="Microsoft JhengHei" w:eastAsia="Microsoft JhengHei" w:hint="default"/>
          <w:b/>
          <w:bCs/>
          <w:sz w:val="44"/>
          <w:szCs w:val="44"/>
        </w:rPr>
        <w:t>年四月二十五日</w:t>
      </w:r>
      <w:r>
        <w:rPr>
          <w:rFonts w:ascii="Microsoft JhengHei" w:hAnsi="Microsoft JhengHei" w:cs="Microsoft JhengHei" w:eastAsia="Microsoft JhengHei" w:hint="default"/>
          <w:sz w:val="44"/>
          <w:szCs w:val="44"/>
        </w:rPr>
      </w:r>
    </w:p>
    <w:p>
      <w:pPr>
        <w:spacing w:after="0"/>
        <w:jc w:val="center"/>
        <w:rPr>
          <w:rFonts w:ascii="Microsoft JhengHei" w:hAnsi="Microsoft JhengHei" w:cs="Microsoft JhengHei" w:eastAsia="Microsoft JhengHei" w:hint="default"/>
          <w:sz w:val="44"/>
          <w:szCs w:val="44"/>
        </w:rPr>
        <w:sectPr>
          <w:headerReference w:type="default" r:id="rId5"/>
          <w:footerReference w:type="default" r:id="rId6"/>
          <w:type w:val="continuous"/>
          <w:pgSz w:w="11910" w:h="16840"/>
          <w:pgMar w:header="918" w:footer="956" w:top="1100" w:bottom="1140" w:left="980" w:right="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0"/>
          <w:szCs w:val="10"/>
        </w:rPr>
      </w:pPr>
    </w:p>
    <w:p>
      <w:pPr>
        <w:pStyle w:val="Heading3"/>
        <w:spacing w:line="240" w:lineRule="auto" w:before="14"/>
        <w:ind w:left="4409" w:right="0"/>
        <w:jc w:val="left"/>
        <w:rPr>
          <w:b w:val="0"/>
          <w:bCs w:val="0"/>
        </w:rPr>
      </w:pPr>
      <w:r>
        <w:rPr/>
        <w:t>重要提示</w:t>
      </w:r>
      <w:r>
        <w:rPr>
          <w:b w:val="0"/>
          <w:bCs w:val="0"/>
        </w:rPr>
      </w:r>
    </w:p>
    <w:p>
      <w:pPr>
        <w:spacing w:line="240" w:lineRule="auto" w:before="0"/>
        <w:rPr>
          <w:rFonts w:ascii="宋体" w:hAnsi="宋体" w:cs="宋体" w:eastAsia="宋体" w:hint="default"/>
          <w:b/>
          <w:bCs/>
          <w:sz w:val="37"/>
          <w:szCs w:val="37"/>
        </w:rPr>
      </w:pPr>
    </w:p>
    <w:p>
      <w:pPr>
        <w:pStyle w:val="BodyText"/>
        <w:spacing w:line="357" w:lineRule="auto"/>
        <w:ind w:right="1139"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91"/>
        </w:rPr>
        <w:t> </w:t>
      </w:r>
      <w:r>
        <w:rPr>
          <w:spacing w:val="-91"/>
        </w:rPr>
      </w:r>
      <w:r>
        <w:rPr/>
        <w:t>责任。</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357" w:lineRule="auto"/>
        <w:ind w:right="1140" w:firstLine="480"/>
        <w:jc w:val="both"/>
      </w:pPr>
      <w:r>
        <w:rPr/>
        <w:t>没有董事、监事、高级管理人员声明对年度报告内容的真实性、准确性和完整性无法保 证或存在异议。</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357" w:lineRule="auto"/>
        <w:ind w:right="1140" w:firstLine="480"/>
        <w:jc w:val="both"/>
      </w:pPr>
      <w:r>
        <w:rPr/>
        <w:t>副董事长庄德智委托董事张明义、董事李德华委托董事侯旭东、独立董事李新中委托独 立董事龙隆参加会议，其余董事均出席审议本次年报的董事会会议。</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357" w:lineRule="auto"/>
        <w:ind w:right="1133" w:firstLine="480"/>
        <w:jc w:val="both"/>
      </w:pPr>
      <w:r>
        <w:rPr/>
        <w:t>深圳市鹏城会计师事务所有限公司为本公司 </w:t>
      </w:r>
      <w:r>
        <w:rPr>
          <w:rFonts w:ascii="宋体" w:hAnsi="宋体" w:cs="宋体" w:eastAsia="宋体" w:hint="default"/>
        </w:rPr>
        <w:t>2010</w:t>
      </w:r>
      <w:r>
        <w:rPr>
          <w:rFonts w:ascii="宋体" w:hAnsi="宋体" w:cs="宋体" w:eastAsia="宋体" w:hint="default"/>
          <w:spacing w:val="30"/>
        </w:rPr>
        <w:t> </w:t>
      </w:r>
      <w:r>
        <w:rPr/>
        <w:t>年度财务报告出具了标准无保留意见 的审计报告。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357" w:lineRule="auto"/>
        <w:ind w:right="1136" w:firstLine="480"/>
        <w:jc w:val="both"/>
      </w:pPr>
      <w:r>
        <w:rPr/>
        <w:t>公司法定代表人、董事长乔鲁予先生、主管会计工作的公司负责人及会计机构负责人富 培军先生声明：保证</w:t>
      </w:r>
      <w:r>
        <w:rPr>
          <w:spacing w:val="-60"/>
        </w:rPr>
        <w:t> </w:t>
      </w:r>
      <w:r>
        <w:rPr>
          <w:rFonts w:ascii="宋体" w:hAnsi="宋体" w:cs="宋体" w:eastAsia="宋体" w:hint="default"/>
        </w:rPr>
        <w:t>2010</w:t>
      </w:r>
      <w:r>
        <w:rPr>
          <w:rFonts w:ascii="宋体" w:hAnsi="宋体" w:cs="宋体" w:eastAsia="宋体" w:hint="default"/>
          <w:spacing w:val="-60"/>
        </w:rPr>
        <w:t> </w:t>
      </w:r>
      <w:r>
        <w:rPr/>
        <w:t>年度报告中财务报告的真实、完整。</w:t>
      </w:r>
    </w:p>
    <w:p>
      <w:pPr>
        <w:spacing w:after="0" w:line="357" w:lineRule="auto"/>
        <w:jc w:val="both"/>
        <w:sectPr>
          <w:pgSz w:w="11910" w:h="16840"/>
          <w:pgMar w:header="918" w:footer="956"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tabs>
          <w:tab w:pos="645" w:val="left" w:leader="none"/>
        </w:tabs>
        <w:spacing w:before="0"/>
        <w:ind w:left="0" w:right="978"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113" w:val="left" w:leader="none"/>
              <w:tab w:pos="8451" w:val="right" w:leader="dot"/>
            </w:tabs>
            <w:spacing w:line="240" w:lineRule="auto" w:before="50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公司基本情况简介</w:t>
            </w:r>
            <w:r>
              <w:rPr>
                <w:rFonts w:ascii="Times New Roman" w:hAnsi="Times New Roman" w:cs="Times New Roman" w:eastAsia="Times New Roman" w:hint="default"/>
              </w:rPr>
              <w:tab/>
              <w:t>4</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9">
            <w:r>
              <w:rPr/>
              <w:t>第二节</w:t>
              <w:tab/>
              <w:t>会计数据和业务数据摘要</w:t>
            </w:r>
            <w:r>
              <w:rPr>
                <w:rFonts w:ascii="Times New Roman" w:hAnsi="Times New Roman" w:cs="Times New Roman" w:eastAsia="Times New Roman" w:hint="default"/>
              </w:rPr>
              <w:tab/>
              <w:t>6</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股本变动及股东情况</w:t>
            </w:r>
            <w:r>
              <w:rPr>
                <w:rFonts w:ascii="Times New Roman" w:hAnsi="Times New Roman" w:cs="Times New Roman" w:eastAsia="Times New Roman" w:hint="default"/>
              </w:rPr>
              <w:tab/>
              <w:t>10</w:t>
            </w:r>
          </w:hyperlink>
        </w:p>
        <w:p>
          <w:pPr>
            <w:pStyle w:val="TOC1"/>
            <w:tabs>
              <w:tab w:pos="1113" w:val="left" w:leader="none"/>
              <w:tab w:pos="8451" w:val="right" w:leader="dot"/>
            </w:tabs>
            <w:spacing w:line="240" w:lineRule="auto" w:before="176"/>
            <w:ind w:right="0"/>
            <w:jc w:val="left"/>
            <w:rPr>
              <w:rFonts w:ascii="Times New Roman" w:hAnsi="Times New Roman" w:cs="Times New Roman" w:eastAsia="Times New Roman" w:hint="default"/>
            </w:rPr>
          </w:pPr>
          <w:hyperlink w:history="true" w:anchor="_TOC_250007">
            <w:r>
              <w:rPr/>
              <w:t>第四节</w:t>
              <w:tab/>
              <w:t>董事、监事和高级管理人员</w:t>
            </w:r>
            <w:r>
              <w:rPr>
                <w:rFonts w:ascii="Times New Roman" w:hAnsi="Times New Roman" w:cs="Times New Roman" w:eastAsia="Times New Roman" w:hint="default"/>
              </w:rPr>
              <w:tab/>
              <w:t>14</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公司治理结构</w:t>
            </w:r>
            <w:r>
              <w:rPr>
                <w:rFonts w:ascii="Times New Roman" w:hAnsi="Times New Roman" w:cs="Times New Roman" w:eastAsia="Times New Roman" w:hint="default"/>
              </w:rPr>
              <w:tab/>
              <w:t>23</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股东大会情况介绍</w:t>
            </w:r>
            <w:r>
              <w:rPr>
                <w:rFonts w:ascii="Times New Roman" w:hAnsi="Times New Roman" w:cs="Times New Roman" w:eastAsia="Times New Roman" w:hint="default"/>
              </w:rPr>
              <w:tab/>
              <w:t>31</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董事会报告</w:t>
            </w:r>
            <w:r>
              <w:rPr>
                <w:rFonts w:ascii="Times New Roman" w:hAnsi="Times New Roman" w:cs="Times New Roman" w:eastAsia="Times New Roman" w:hint="default"/>
              </w:rPr>
              <w:tab/>
              <w:t>33</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监事会报告</w:t>
            </w:r>
            <w:r>
              <w:rPr>
                <w:rFonts w:ascii="Times New Roman" w:hAnsi="Times New Roman" w:cs="Times New Roman" w:eastAsia="Times New Roman" w:hint="default"/>
              </w:rPr>
              <w:tab/>
              <w:t>62</w:t>
            </w:r>
          </w:hyperlink>
        </w:p>
        <w:p>
          <w:pPr>
            <w:pStyle w:val="TOC1"/>
            <w:tabs>
              <w:tab w:pos="1113" w:val="left" w:leader="none"/>
              <w:tab w:pos="8451" w:val="right" w:leader="dot"/>
            </w:tabs>
            <w:spacing w:line="240" w:lineRule="auto" w:before="176"/>
            <w:ind w:right="0"/>
            <w:jc w:val="left"/>
            <w:rPr>
              <w:rFonts w:ascii="Times New Roman" w:hAnsi="Times New Roman" w:cs="Times New Roman" w:eastAsia="Times New Roman" w:hint="default"/>
            </w:rPr>
          </w:pPr>
          <w:hyperlink w:history="true" w:anchor="_TOC_250002">
            <w:r>
              <w:rPr/>
              <w:t>第九节</w:t>
              <w:tab/>
              <w:t>重要事项</w:t>
            </w:r>
            <w:r>
              <w:rPr>
                <w:rFonts w:ascii="Times New Roman" w:hAnsi="Times New Roman" w:cs="Times New Roman" w:eastAsia="Times New Roman" w:hint="default"/>
              </w:rPr>
              <w:tab/>
              <w:t>65</w:t>
            </w:r>
          </w:hyperlink>
        </w:p>
        <w:p>
          <w:pPr>
            <w:pStyle w:val="TOC1"/>
            <w:tabs>
              <w:tab w:pos="1113" w:val="left" w:leader="none"/>
              <w:tab w:pos="8451"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72</w:t>
            </w:r>
          </w:hyperlink>
        </w:p>
        <w:p>
          <w:pPr>
            <w:pStyle w:val="TOC1"/>
            <w:tabs>
              <w:tab w:pos="8451"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176</w:t>
            </w:r>
          </w:hyperlink>
        </w:p>
        <w:p>
          <w:pPr/>
          <w:r>
            <w:fldChar w:fldCharType="end"/>
          </w:r>
        </w:p>
      </w:sdtContent>
    </w:sdt>
    <w:p>
      <w:pPr>
        <w:spacing w:after="0"/>
        <w:sectPr>
          <w:pgSz w:w="11910" w:h="16840"/>
          <w:pgMar w:header="918" w:footer="956" w:top="1140" w:bottom="1140" w:left="980" w:right="0"/>
        </w:sectPr>
      </w:pPr>
    </w:p>
    <w:p>
      <w:pPr>
        <w:pStyle w:val="Heading1"/>
        <w:spacing w:line="240" w:lineRule="auto" w:before="245"/>
        <w:ind w:left="3367" w:right="0"/>
        <w:jc w:val="left"/>
        <w:rPr>
          <w:b w:val="0"/>
          <w:bCs w:val="0"/>
        </w:rPr>
      </w:pPr>
      <w:bookmarkStart w:name="_TOC_250010" w:id="1"/>
      <w:r>
        <w:rPr/>
        <w:t>第一节</w:t>
      </w:r>
      <w:r>
        <w:rPr>
          <w:spacing w:val="-6"/>
        </w:rPr>
        <w:t> </w:t>
      </w:r>
      <w:r>
        <w:rPr/>
        <w:t>公司基本情况简介</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4"/>
          <w:szCs w:val="34"/>
        </w:rPr>
      </w:pPr>
    </w:p>
    <w:p>
      <w:pPr>
        <w:pStyle w:val="Heading3"/>
        <w:tabs>
          <w:tab w:pos="993" w:val="left" w:leader="none"/>
        </w:tabs>
        <w:spacing w:line="240" w:lineRule="auto"/>
        <w:ind w:right="0"/>
        <w:jc w:val="left"/>
        <w:rPr>
          <w:b w:val="0"/>
          <w:bCs w:val="0"/>
        </w:rPr>
      </w:pPr>
      <w:r>
        <w:rPr>
          <w:w w:val="95"/>
        </w:rPr>
        <w:t>一、</w:t>
        <w:tab/>
      </w:r>
      <w:r>
        <w:rPr/>
        <w:t>基本情况简介</w:t>
      </w:r>
      <w:r>
        <w:rPr>
          <w:b w:val="0"/>
          <w:bCs w:val="0"/>
        </w:rPr>
      </w:r>
    </w:p>
    <w:p>
      <w:pPr>
        <w:spacing w:line="240" w:lineRule="auto" w:before="3"/>
        <w:rPr>
          <w:rFonts w:ascii="宋体" w:hAnsi="宋体" w:cs="宋体" w:eastAsia="宋体" w:hint="default"/>
          <w:b/>
          <w:bCs/>
          <w:sz w:val="23"/>
          <w:szCs w:val="23"/>
        </w:rPr>
      </w:pPr>
    </w:p>
    <w:p>
      <w:pPr>
        <w:pStyle w:val="BodyText"/>
        <w:spacing w:line="386" w:lineRule="auto"/>
        <w:ind w:left="618" w:right="2685"/>
        <w:jc w:val="left"/>
        <w:rPr>
          <w:rFonts w:ascii="Times New Roman" w:hAnsi="Times New Roman" w:cs="Times New Roman" w:eastAsia="Times New Roman" w:hint="default"/>
        </w:rPr>
      </w:pPr>
      <w:r>
        <w:rPr/>
        <w:t>公司法定中文名称：深圳劲嘉彩印集团股份有限公司 公司英文名称：</w:t>
      </w:r>
      <w:r>
        <w:rPr>
          <w:rFonts w:ascii="Times New Roman" w:hAnsi="Times New Roman" w:cs="Times New Roman" w:eastAsia="Times New Roman" w:hint="default"/>
        </w:rPr>
        <w:t>SHENZHEN JINJIA COLOR PRINTING GROUP CO.,</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9"/>
        </w:rPr>
        <w:t>LTD</w:t>
      </w:r>
    </w:p>
    <w:p>
      <w:pPr>
        <w:pStyle w:val="BodyText"/>
        <w:spacing w:line="388" w:lineRule="auto" w:before="12"/>
        <w:ind w:left="618" w:right="8128"/>
        <w:jc w:val="left"/>
        <w:rPr>
          <w:rFonts w:ascii="Times New Roman" w:hAnsi="Times New Roman" w:cs="Times New Roman" w:eastAsia="Times New Roman" w:hint="default"/>
        </w:rPr>
      </w:pPr>
      <w:r>
        <w:rPr/>
        <w:t>中文简称：劲嘉股份 英文缩写：</w:t>
      </w:r>
      <w:r>
        <w:rPr>
          <w:rFonts w:ascii="Times New Roman" w:hAnsi="Times New Roman" w:cs="Times New Roman" w:eastAsia="Times New Roman" w:hint="default"/>
        </w:rPr>
        <w:t>SZJCP</w:t>
      </w:r>
    </w:p>
    <w:p>
      <w:pPr>
        <w:spacing w:line="240" w:lineRule="auto" w:before="10"/>
        <w:rPr>
          <w:rFonts w:ascii="Times New Roman" w:hAnsi="Times New Roman" w:cs="Times New Roman" w:eastAsia="Times New Roman" w:hint="default"/>
          <w:sz w:val="22"/>
          <w:szCs w:val="22"/>
        </w:rPr>
      </w:pPr>
    </w:p>
    <w:p>
      <w:pPr>
        <w:pStyle w:val="Heading3"/>
        <w:tabs>
          <w:tab w:pos="993" w:val="left" w:leader="none"/>
        </w:tabs>
        <w:spacing w:line="240" w:lineRule="auto"/>
        <w:ind w:right="0"/>
        <w:jc w:val="left"/>
        <w:rPr>
          <w:b w:val="0"/>
          <w:bCs w:val="0"/>
        </w:rPr>
      </w:pPr>
      <w:r>
        <w:rPr>
          <w:w w:val="95"/>
        </w:rPr>
        <w:t>二、</w:t>
        <w:tab/>
      </w:r>
      <w:r>
        <w:rPr/>
        <w:t>公司法定代表人：乔鲁予</w:t>
      </w:r>
      <w:r>
        <w:rPr>
          <w:b w:val="0"/>
          <w:bCs w:val="0"/>
        </w:rPr>
      </w:r>
    </w:p>
    <w:p>
      <w:pPr>
        <w:spacing w:line="240" w:lineRule="auto" w:before="8"/>
        <w:rPr>
          <w:rFonts w:ascii="宋体" w:hAnsi="宋体" w:cs="宋体" w:eastAsia="宋体" w:hint="default"/>
          <w:b/>
          <w:bCs/>
          <w:sz w:val="22"/>
          <w:szCs w:val="22"/>
        </w:rPr>
      </w:pPr>
    </w:p>
    <w:p>
      <w:pPr>
        <w:pStyle w:val="Heading3"/>
        <w:tabs>
          <w:tab w:pos="993" w:val="left" w:leader="none"/>
        </w:tabs>
        <w:spacing w:line="240" w:lineRule="auto"/>
        <w:ind w:right="0"/>
        <w:jc w:val="left"/>
        <w:rPr>
          <w:b w:val="0"/>
          <w:bCs w:val="0"/>
        </w:rPr>
      </w:pPr>
      <w:r>
        <w:rPr>
          <w:w w:val="95"/>
        </w:rPr>
        <w:t>三、</w:t>
        <w:tab/>
      </w:r>
      <w:r>
        <w:rPr/>
        <w:t>公司董事会秘书与证券事务代表</w:t>
      </w:r>
      <w:r>
        <w:rPr>
          <w:b w:val="0"/>
          <w:bCs w:val="0"/>
        </w:rPr>
      </w:r>
    </w:p>
    <w:p>
      <w:pPr>
        <w:spacing w:line="240" w:lineRule="auto" w:before="7"/>
        <w:rPr>
          <w:rFonts w:ascii="宋体" w:hAnsi="宋体" w:cs="宋体" w:eastAsia="宋体" w:hint="default"/>
          <w:b/>
          <w:bCs/>
          <w:sz w:val="26"/>
          <w:szCs w:val="26"/>
        </w:rPr>
      </w:pPr>
    </w:p>
    <w:tbl>
      <w:tblPr>
        <w:tblW w:w="0" w:type="auto"/>
        <w:jc w:val="left"/>
        <w:tblInd w:w="714" w:type="dxa"/>
        <w:tblLayout w:type="fixed"/>
        <w:tblCellMar>
          <w:top w:w="0" w:type="dxa"/>
          <w:left w:w="0" w:type="dxa"/>
          <w:bottom w:w="0" w:type="dxa"/>
          <w:right w:w="0" w:type="dxa"/>
        </w:tblCellMar>
        <w:tblLook w:val="01E0"/>
      </w:tblPr>
      <w:tblGrid>
        <w:gridCol w:w="1541"/>
        <w:gridCol w:w="3423"/>
        <w:gridCol w:w="3543"/>
      </w:tblGrid>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姓</w:t>
              <w:tab/>
              <w:t>名</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蒋辉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胡松梅</w:t>
            </w:r>
          </w:p>
        </w:tc>
      </w:tr>
      <w:tr>
        <w:trPr>
          <w:trHeight w:val="4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深圳市南山区文心二路万商大厦六楼</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深圳市南山区文心二路万商大厦六楼</w:t>
            </w:r>
          </w:p>
        </w:tc>
      </w:tr>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电</w:t>
              <w:tab/>
              <w:t>话</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26609999</w:t>
            </w:r>
            <w:r>
              <w:rPr>
                <w:rFonts w:ascii="宋体" w:hAnsi="宋体" w:cs="宋体" w:eastAsia="宋体" w:hint="default"/>
                <w:sz w:val="21"/>
                <w:szCs w:val="21"/>
              </w:rPr>
              <w:t>－</w:t>
            </w:r>
            <w:r>
              <w:rPr>
                <w:rFonts w:ascii="Times New Roman" w:hAnsi="Times New Roman" w:cs="Times New Roman" w:eastAsia="Times New Roman" w:hint="default"/>
                <w:sz w:val="21"/>
                <w:szCs w:val="21"/>
              </w:rPr>
              <w:t>1061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26609999</w:t>
            </w:r>
            <w:r>
              <w:rPr>
                <w:rFonts w:ascii="宋体" w:hAnsi="宋体" w:cs="宋体" w:eastAsia="宋体" w:hint="default"/>
                <w:sz w:val="21"/>
                <w:szCs w:val="21"/>
              </w:rPr>
              <w:t>－</w:t>
            </w:r>
            <w:r>
              <w:rPr>
                <w:rFonts w:ascii="Times New Roman" w:hAnsi="Times New Roman" w:cs="Times New Roman" w:eastAsia="Times New Roman" w:hint="default"/>
                <w:sz w:val="21"/>
                <w:szCs w:val="21"/>
              </w:rPr>
              <w:t>1073</w:t>
            </w:r>
          </w:p>
        </w:tc>
      </w:tr>
      <w:tr>
        <w:trPr>
          <w:trHeight w:val="43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传</w:t>
              <w:tab/>
              <w:t>真</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26498899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26498899</w:t>
            </w:r>
          </w:p>
        </w:tc>
      </w:tr>
      <w:tr>
        <w:trPr>
          <w:trHeight w:val="4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21"/>
                <w:szCs w:val="21"/>
              </w:rPr>
            </w:pPr>
            <w:hyperlink r:id="rId8">
              <w:r>
                <w:rPr>
                  <w:rFonts w:ascii="Times New Roman"/>
                  <w:sz w:val="21"/>
                </w:rPr>
                <w:t>jianghui@jinjia.com</w:t>
              </w:r>
            </w:hyperlink>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hyperlink r:id="rId9">
              <w:r>
                <w:rPr>
                  <w:rFonts w:ascii="Times New Roman"/>
                  <w:sz w:val="21"/>
                </w:rPr>
                <w:t>husongmei@jinjia.com</w:t>
              </w:r>
            </w:hyperlink>
          </w:p>
        </w:tc>
      </w:tr>
    </w:tbl>
    <w:p>
      <w:pPr>
        <w:spacing w:line="240" w:lineRule="auto" w:before="2"/>
        <w:rPr>
          <w:rFonts w:ascii="宋体" w:hAnsi="宋体" w:cs="宋体" w:eastAsia="宋体" w:hint="default"/>
          <w:b/>
          <w:bCs/>
          <w:sz w:val="18"/>
          <w:szCs w:val="18"/>
        </w:rPr>
      </w:pPr>
    </w:p>
    <w:p>
      <w:pPr>
        <w:pStyle w:val="Heading3"/>
        <w:tabs>
          <w:tab w:pos="993" w:val="left" w:leader="none"/>
        </w:tabs>
        <w:spacing w:line="240" w:lineRule="auto" w:before="14"/>
        <w:ind w:right="0"/>
        <w:jc w:val="left"/>
        <w:rPr>
          <w:b w:val="0"/>
          <w:bCs w:val="0"/>
        </w:rPr>
      </w:pPr>
      <w:r>
        <w:rPr>
          <w:w w:val="95"/>
        </w:rPr>
        <w:t>四、</w:t>
        <w:tab/>
      </w:r>
      <w:r>
        <w:rPr/>
        <w:t>公司地址：</w:t>
      </w:r>
      <w:r>
        <w:rPr>
          <w:b w:val="0"/>
          <w:bCs w:val="0"/>
        </w:rPr>
      </w:r>
    </w:p>
    <w:p>
      <w:pPr>
        <w:spacing w:line="240" w:lineRule="auto" w:before="6"/>
        <w:rPr>
          <w:rFonts w:ascii="宋体" w:hAnsi="宋体" w:cs="宋体" w:eastAsia="宋体" w:hint="default"/>
          <w:b/>
          <w:bCs/>
          <w:sz w:val="23"/>
          <w:szCs w:val="23"/>
        </w:rPr>
      </w:pPr>
    </w:p>
    <w:p>
      <w:pPr>
        <w:pStyle w:val="BodyText"/>
        <w:spacing w:line="372" w:lineRule="auto"/>
        <w:ind w:left="664" w:right="3043"/>
        <w:jc w:val="left"/>
        <w:rPr>
          <w:rFonts w:ascii="Times New Roman" w:hAnsi="Times New Roman" w:cs="Times New Roman" w:eastAsia="Times New Roman" w:hint="default"/>
        </w:rPr>
      </w:pPr>
      <w:r>
        <w:rPr/>
        <w:t>公司注册地址：广东省深圳市宝安区福永镇怀德南路怀德工业区</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栋 邮政编码：</w:t>
      </w:r>
      <w:r>
        <w:rPr>
          <w:rFonts w:ascii="Times New Roman" w:hAnsi="Times New Roman" w:cs="Times New Roman" w:eastAsia="Times New Roman" w:hint="default"/>
        </w:rPr>
        <w:t>518103 </w:t>
      </w:r>
      <w:r>
        <w:rPr/>
        <w:t>公司办公地址：广东省深圳市南山区文心二路万商大厦 邮政编码：</w:t>
      </w:r>
      <w:r>
        <w:rPr>
          <w:rFonts w:ascii="Times New Roman" w:hAnsi="Times New Roman" w:cs="Times New Roman" w:eastAsia="Times New Roman" w:hint="default"/>
        </w:rPr>
        <w:t>518057</w:t>
      </w:r>
    </w:p>
    <w:p>
      <w:pPr>
        <w:pStyle w:val="BodyText"/>
        <w:spacing w:line="240" w:lineRule="auto" w:before="31"/>
        <w:ind w:left="664" w:right="0"/>
        <w:jc w:val="left"/>
        <w:rPr>
          <w:rFonts w:ascii="宋体" w:hAnsi="宋体" w:cs="宋体" w:eastAsia="宋体" w:hint="default"/>
        </w:rPr>
      </w:pPr>
      <w:r>
        <w:rPr/>
        <w:t>公司国际互联网网址：</w:t>
      </w:r>
      <w:r>
        <w:rPr>
          <w:rFonts w:ascii="宋体" w:hAnsi="宋体" w:cs="宋体" w:eastAsia="宋体" w:hint="default"/>
        </w:rPr>
      </w:r>
      <w:hyperlink r:id="rId10">
        <w:r>
          <w:rPr>
            <w:rFonts w:ascii="宋体" w:hAnsi="宋体" w:cs="宋体" w:eastAsia="宋体" w:hint="default"/>
            <w:u w:val="single" w:color="000000"/>
          </w:rPr>
          <w:t>www.jinjia.com</w:t>
        </w:r>
        <w:r>
          <w:rPr>
            <w:rFonts w:ascii="宋体" w:hAnsi="宋体" w:cs="宋体" w:eastAsia="宋体" w:hint="default"/>
          </w:rPr>
        </w:r>
      </w:hyperlink>
    </w:p>
    <w:p>
      <w:pPr>
        <w:spacing w:line="240" w:lineRule="auto" w:before="9"/>
        <w:rPr>
          <w:rFonts w:ascii="宋体" w:hAnsi="宋体" w:cs="宋体" w:eastAsia="宋体" w:hint="default"/>
          <w:sz w:val="12"/>
          <w:szCs w:val="12"/>
        </w:rPr>
      </w:pPr>
    </w:p>
    <w:p>
      <w:pPr>
        <w:pStyle w:val="BodyText"/>
        <w:spacing w:line="240" w:lineRule="auto" w:before="26"/>
        <w:ind w:left="664" w:right="0"/>
        <w:jc w:val="left"/>
        <w:rPr>
          <w:rFonts w:ascii="宋体" w:hAnsi="宋体" w:cs="宋体" w:eastAsia="宋体" w:hint="default"/>
        </w:rPr>
      </w:pPr>
      <w:r>
        <w:rPr/>
        <w:t>公司电子邮箱：</w:t>
      </w:r>
      <w:r>
        <w:rPr>
          <w:rFonts w:ascii="宋体" w:hAnsi="宋体" w:cs="宋体" w:eastAsia="宋体" w:hint="default"/>
        </w:rPr>
      </w:r>
      <w:hyperlink r:id="rId11">
        <w:r>
          <w:rPr>
            <w:rFonts w:ascii="宋体" w:hAnsi="宋体" w:cs="宋体" w:eastAsia="宋体" w:hint="default"/>
            <w:u w:val="single" w:color="000000"/>
          </w:rPr>
          <w:t>jjcp@jinjia.com</w:t>
        </w:r>
        <w:r>
          <w:rPr>
            <w:rFonts w:ascii="宋体" w:hAnsi="宋体" w:cs="宋体" w:eastAsia="宋体" w:hint="default"/>
          </w:rPr>
        </w:r>
      </w:hyperlink>
    </w:p>
    <w:p>
      <w:pPr>
        <w:spacing w:line="240" w:lineRule="auto" w:before="0"/>
        <w:rPr>
          <w:rFonts w:ascii="宋体" w:hAnsi="宋体" w:cs="宋体" w:eastAsia="宋体" w:hint="default"/>
          <w:sz w:val="20"/>
          <w:szCs w:val="20"/>
        </w:rPr>
      </w:pPr>
    </w:p>
    <w:p>
      <w:pPr>
        <w:pStyle w:val="Heading3"/>
        <w:tabs>
          <w:tab w:pos="993" w:val="left" w:leader="none"/>
        </w:tabs>
        <w:spacing w:line="240" w:lineRule="auto" w:before="186"/>
        <w:ind w:right="0"/>
        <w:jc w:val="left"/>
        <w:rPr>
          <w:b w:val="0"/>
          <w:bCs w:val="0"/>
        </w:rPr>
      </w:pPr>
      <w:r>
        <w:rPr>
          <w:w w:val="95"/>
        </w:rPr>
        <w:t>五、</w:t>
        <w:tab/>
      </w:r>
      <w:r>
        <w:rPr/>
        <w:t>公司选定的中国证监会指定信息披露报纸名称：</w:t>
      </w:r>
      <w:r>
        <w:rPr>
          <w:b w:val="0"/>
          <w:bCs w:val="0"/>
        </w:rPr>
      </w:r>
    </w:p>
    <w:p>
      <w:pPr>
        <w:spacing w:line="240" w:lineRule="auto" w:before="3"/>
        <w:rPr>
          <w:rFonts w:ascii="宋体" w:hAnsi="宋体" w:cs="宋体" w:eastAsia="宋体" w:hint="default"/>
          <w:b/>
          <w:bCs/>
          <w:sz w:val="23"/>
          <w:szCs w:val="23"/>
        </w:rPr>
      </w:pPr>
    </w:p>
    <w:p>
      <w:pPr>
        <w:pStyle w:val="BodyText"/>
        <w:spacing w:line="386" w:lineRule="auto"/>
        <w:ind w:left="664" w:right="5442" w:hanging="92"/>
        <w:jc w:val="left"/>
      </w:pPr>
      <w:r>
        <w:rPr/>
        <w:t>《中国证券报》、《证券时报》 登载年度报告的中国证监会指定网站的网址：</w:t>
      </w:r>
    </w:p>
    <w:p>
      <w:pPr>
        <w:spacing w:after="0" w:line="386" w:lineRule="auto"/>
        <w:jc w:val="left"/>
        <w:sectPr>
          <w:pgSz w:w="11910" w:h="16840"/>
          <w:pgMar w:header="918" w:footer="956" w:top="114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664" w:right="0"/>
        <w:jc w:val="left"/>
        <w:rPr>
          <w:rFonts w:ascii="宋体" w:hAnsi="宋体" w:cs="宋体" w:eastAsia="宋体" w:hint="default"/>
        </w:rPr>
      </w:pPr>
      <w:r>
        <w:rPr/>
        <w:t>巨潮资讯网</w:t>
      </w:r>
      <w:r>
        <w:rPr>
          <w:spacing w:val="-1"/>
        </w:rPr>
        <w:t> </w:t>
      </w:r>
      <w:hyperlink r:id="rId12">
        <w:r>
          <w:rPr>
            <w:rFonts w:ascii="宋体" w:hAnsi="宋体" w:cs="宋体" w:eastAsia="宋体" w:hint="default"/>
          </w:rPr>
          <w:t>www.cninfo.com.cn</w:t>
        </w:r>
      </w:hyperlink>
    </w:p>
    <w:p>
      <w:pPr>
        <w:spacing w:line="20" w:lineRule="exact"/>
        <w:ind w:left="1978" w:right="0" w:firstLine="0"/>
        <w:rPr>
          <w:rFonts w:ascii="宋体" w:hAnsi="宋体" w:cs="宋体" w:eastAsia="宋体" w:hint="default"/>
          <w:sz w:val="2"/>
          <w:szCs w:val="2"/>
        </w:rPr>
      </w:pPr>
      <w:r>
        <w:rPr>
          <w:rFonts w:ascii="宋体" w:hAnsi="宋体" w:cs="宋体" w:eastAsia="宋体" w:hint="default"/>
          <w:sz w:val="2"/>
          <w:szCs w:val="2"/>
        </w:rPr>
        <w:pict>
          <v:group style="width:102.65pt;height:.6pt;mso-position-horizontal-relative:char;mso-position-vertical-relative:line" coordorigin="0,0" coordsize="2053,12">
            <v:group style="position:absolute;left:6;top:6;width:2041;height:2" coordorigin="6,6" coordsize="2041,2">
              <v:shape style="position:absolute;left:6;top:6;width:2041;height:2" coordorigin="6,6" coordsize="2041,0" path="m6,6l204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1"/>
          <w:szCs w:val="11"/>
        </w:rPr>
      </w:pPr>
    </w:p>
    <w:p>
      <w:pPr>
        <w:pStyle w:val="BodyText"/>
        <w:spacing w:line="240" w:lineRule="auto" w:before="26"/>
        <w:ind w:left="664" w:right="0"/>
        <w:jc w:val="left"/>
      </w:pPr>
      <w:r>
        <w:rPr/>
        <w:t>公司年度报告备置地点：广东省深圳市南山区文心二路万商大厦六楼</w:t>
      </w:r>
    </w:p>
    <w:p>
      <w:pPr>
        <w:pStyle w:val="BodyText"/>
        <w:spacing w:line="240" w:lineRule="auto" w:before="192"/>
        <w:ind w:left="3302" w:right="0"/>
        <w:jc w:val="left"/>
      </w:pPr>
      <w:r>
        <w:rPr/>
        <w:t>深圳劲嘉彩印集团股份有限公司董事会办公室</w:t>
      </w:r>
    </w:p>
    <w:p>
      <w:pPr>
        <w:spacing w:line="240" w:lineRule="auto" w:before="1"/>
        <w:rPr>
          <w:rFonts w:ascii="宋体" w:hAnsi="宋体" w:cs="宋体" w:eastAsia="宋体" w:hint="default"/>
          <w:sz w:val="34"/>
          <w:szCs w:val="34"/>
        </w:rPr>
      </w:pPr>
    </w:p>
    <w:p>
      <w:pPr>
        <w:pStyle w:val="Heading3"/>
        <w:tabs>
          <w:tab w:pos="993" w:val="left" w:leader="none"/>
        </w:tabs>
        <w:spacing w:line="240" w:lineRule="auto"/>
        <w:ind w:right="0"/>
        <w:jc w:val="left"/>
        <w:rPr>
          <w:b w:val="0"/>
          <w:bCs w:val="0"/>
        </w:rPr>
      </w:pPr>
      <w:r>
        <w:rPr>
          <w:w w:val="95"/>
        </w:rPr>
        <w:t>六、</w:t>
        <w:tab/>
      </w:r>
      <w:r>
        <w:rPr/>
        <w:t>公司股票上市交易所：深圳证券交易所</w:t>
      </w:r>
      <w:r>
        <w:rPr>
          <w:b w:val="0"/>
          <w:bCs w:val="0"/>
        </w:rPr>
      </w:r>
    </w:p>
    <w:p>
      <w:pPr>
        <w:spacing w:line="240" w:lineRule="auto" w:before="6"/>
        <w:rPr>
          <w:rFonts w:ascii="宋体" w:hAnsi="宋体" w:cs="宋体" w:eastAsia="宋体" w:hint="default"/>
          <w:b/>
          <w:bCs/>
          <w:sz w:val="23"/>
          <w:szCs w:val="23"/>
        </w:rPr>
      </w:pPr>
    </w:p>
    <w:p>
      <w:pPr>
        <w:pStyle w:val="BodyText"/>
        <w:spacing w:line="386" w:lineRule="auto"/>
        <w:ind w:left="993" w:right="7753"/>
        <w:jc w:val="left"/>
        <w:rPr>
          <w:rFonts w:ascii="宋体" w:hAnsi="宋体" w:cs="宋体" w:eastAsia="宋体" w:hint="default"/>
        </w:rPr>
      </w:pPr>
      <w:r>
        <w:rPr/>
        <w:t>股票简称：劲嘉股份 股票代码：</w:t>
      </w:r>
      <w:r>
        <w:rPr>
          <w:rFonts w:ascii="宋体" w:hAnsi="宋体" w:cs="宋体" w:eastAsia="宋体" w:hint="default"/>
        </w:rPr>
        <w:t>002191</w:t>
      </w:r>
    </w:p>
    <w:p>
      <w:pPr>
        <w:spacing w:line="240" w:lineRule="auto" w:before="11"/>
        <w:rPr>
          <w:rFonts w:ascii="宋体" w:hAnsi="宋体" w:cs="宋体" w:eastAsia="宋体" w:hint="default"/>
          <w:sz w:val="22"/>
          <w:szCs w:val="22"/>
        </w:rPr>
      </w:pPr>
    </w:p>
    <w:p>
      <w:pPr>
        <w:pStyle w:val="Heading3"/>
        <w:tabs>
          <w:tab w:pos="993" w:val="left" w:leader="none"/>
        </w:tabs>
        <w:spacing w:line="240" w:lineRule="auto"/>
        <w:ind w:right="0"/>
        <w:jc w:val="left"/>
        <w:rPr>
          <w:b w:val="0"/>
          <w:bCs w:val="0"/>
        </w:rPr>
      </w:pPr>
      <w:r>
        <w:rPr>
          <w:w w:val="95"/>
        </w:rPr>
        <w:t>七、</w:t>
        <w:tab/>
      </w:r>
      <w:r>
        <w:rPr/>
        <w:t>其他资料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664" w:right="0"/>
        <w:jc w:val="left"/>
      </w:pPr>
      <w:r>
        <w:rPr>
          <w:rFonts w:ascii="宋体" w:hAnsi="宋体" w:cs="宋体" w:eastAsia="宋体" w:hint="default"/>
        </w:rPr>
        <w:t>1</w:t>
      </w:r>
      <w:r>
        <w:rPr/>
        <w:t>、公司首次登记注册日期：</w:t>
      </w:r>
      <w:r>
        <w:rPr>
          <w:rFonts w:ascii="宋体" w:hAnsi="宋体" w:cs="宋体" w:eastAsia="宋体" w:hint="default"/>
        </w:rPr>
        <w:t>1996</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w:t>
      </w:r>
    </w:p>
    <w:p>
      <w:pPr>
        <w:pStyle w:val="BodyText"/>
        <w:spacing w:line="355" w:lineRule="auto" w:before="154"/>
        <w:ind w:left="1024" w:right="4305" w:hanging="3"/>
        <w:jc w:val="left"/>
      </w:pPr>
      <w:r>
        <w:rPr/>
        <w:t>公司最近一次变更注册登记日期：</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 变更地点：广东省深圳市工商行政管理局</w:t>
      </w:r>
    </w:p>
    <w:p>
      <w:pPr>
        <w:pStyle w:val="BodyText"/>
        <w:spacing w:line="240" w:lineRule="auto" w:before="38"/>
        <w:ind w:left="664" w:right="0"/>
        <w:jc w:val="left"/>
        <w:rPr>
          <w:rFonts w:ascii="宋体" w:hAnsi="宋体" w:cs="宋体" w:eastAsia="宋体" w:hint="default"/>
        </w:rPr>
      </w:pPr>
      <w:r>
        <w:rPr>
          <w:rFonts w:ascii="宋体" w:hAnsi="宋体" w:cs="宋体" w:eastAsia="宋体" w:hint="default"/>
        </w:rPr>
        <w:t>2</w:t>
      </w:r>
      <w:r>
        <w:rPr/>
        <w:t>、公司法人营业执照注册号：</w:t>
      </w:r>
      <w:r>
        <w:rPr>
          <w:rFonts w:ascii="宋体" w:hAnsi="宋体" w:cs="宋体" w:eastAsia="宋体" w:hint="default"/>
        </w:rPr>
        <w:t>440301501120233</w:t>
      </w:r>
    </w:p>
    <w:p>
      <w:pPr>
        <w:pStyle w:val="BodyText"/>
        <w:spacing w:line="240" w:lineRule="auto" w:before="151"/>
        <w:ind w:left="659" w:right="0"/>
        <w:jc w:val="left"/>
      </w:pPr>
      <w:r>
        <w:rPr>
          <w:rFonts w:ascii="宋体" w:hAnsi="宋体" w:cs="宋体" w:eastAsia="宋体" w:hint="default"/>
        </w:rPr>
        <w:t>3</w:t>
      </w:r>
      <w:r>
        <w:rPr/>
        <w:t>、税务登记号码：深地税登字</w:t>
      </w:r>
      <w:r>
        <w:rPr>
          <w:spacing w:val="-60"/>
        </w:rPr>
        <w:t> </w:t>
      </w:r>
      <w:r>
        <w:rPr>
          <w:rFonts w:ascii="宋体" w:hAnsi="宋体" w:cs="宋体" w:eastAsia="宋体" w:hint="default"/>
        </w:rPr>
        <w:t>440306618921880</w:t>
      </w:r>
      <w:r>
        <w:rPr>
          <w:rFonts w:ascii="宋体" w:hAnsi="宋体" w:cs="宋体" w:eastAsia="宋体" w:hint="default"/>
          <w:spacing w:val="-60"/>
        </w:rPr>
        <w:t> </w:t>
      </w:r>
      <w:r>
        <w:rPr/>
        <w:t>号</w:t>
      </w:r>
    </w:p>
    <w:p>
      <w:pPr>
        <w:pStyle w:val="BodyText"/>
        <w:spacing w:line="240" w:lineRule="auto" w:before="154"/>
        <w:ind w:left="0" w:right="2404"/>
        <w:jc w:val="center"/>
      </w:pPr>
      <w:r>
        <w:rPr/>
        <w:t>国税深字</w:t>
      </w:r>
      <w:r>
        <w:rPr>
          <w:spacing w:val="-60"/>
        </w:rPr>
        <w:t> </w:t>
      </w:r>
      <w:r>
        <w:rPr>
          <w:rFonts w:ascii="宋体" w:hAnsi="宋体" w:cs="宋体" w:eastAsia="宋体" w:hint="default"/>
        </w:rPr>
        <w:t>440306618921880</w:t>
      </w:r>
      <w:r>
        <w:rPr>
          <w:rFonts w:ascii="宋体" w:hAnsi="宋体" w:cs="宋体" w:eastAsia="宋体" w:hint="default"/>
          <w:spacing w:val="-60"/>
        </w:rPr>
        <w:t> </w:t>
      </w:r>
      <w:r>
        <w:rPr/>
        <w:t>号</w:t>
      </w:r>
    </w:p>
    <w:p>
      <w:pPr>
        <w:pStyle w:val="BodyText"/>
        <w:spacing w:line="240" w:lineRule="auto" w:before="151"/>
        <w:ind w:left="664" w:right="0"/>
        <w:jc w:val="left"/>
        <w:rPr>
          <w:rFonts w:ascii="宋体" w:hAnsi="宋体" w:cs="宋体" w:eastAsia="宋体" w:hint="default"/>
        </w:rPr>
      </w:pPr>
      <w:r>
        <w:rPr>
          <w:rFonts w:ascii="宋体" w:hAnsi="宋体" w:cs="宋体" w:eastAsia="宋体" w:hint="default"/>
        </w:rPr>
        <w:t>4</w:t>
      </w:r>
      <w:r>
        <w:rPr/>
        <w:t>、组织机构代码：</w:t>
      </w:r>
      <w:r>
        <w:rPr>
          <w:rFonts w:ascii="宋体" w:hAnsi="宋体" w:cs="宋体" w:eastAsia="宋体" w:hint="default"/>
        </w:rPr>
        <w:t>61882188</w:t>
      </w:r>
      <w:r>
        <w:rPr/>
        <w:t>－</w:t>
      </w:r>
      <w:r>
        <w:rPr>
          <w:rFonts w:ascii="宋体" w:hAnsi="宋体" w:cs="宋体" w:eastAsia="宋体" w:hint="default"/>
        </w:rPr>
        <w:t>0</w:t>
      </w:r>
    </w:p>
    <w:p>
      <w:pPr>
        <w:pStyle w:val="BodyText"/>
        <w:spacing w:line="357" w:lineRule="auto" w:before="154"/>
        <w:ind w:left="1024" w:right="2082" w:hanging="360"/>
        <w:jc w:val="left"/>
      </w:pPr>
      <w:r>
        <w:rPr>
          <w:rFonts w:ascii="宋体" w:hAnsi="宋体" w:cs="宋体" w:eastAsia="宋体" w:hint="default"/>
        </w:rPr>
        <w:t>5</w:t>
      </w:r>
      <w:r>
        <w:rPr/>
        <w:t>、公司聘请的会计师事务所：深圳市鹏城会计师事务所有限公司 会计师事务所办公地址：深圳市福田区滨河大道</w:t>
      </w:r>
      <w:r>
        <w:rPr>
          <w:spacing w:val="-60"/>
        </w:rPr>
        <w:t> </w:t>
      </w:r>
      <w:r>
        <w:rPr>
          <w:rFonts w:ascii="宋体" w:hAnsi="宋体" w:cs="宋体" w:eastAsia="宋体" w:hint="default"/>
        </w:rPr>
        <w:t>5022</w:t>
      </w:r>
      <w:r>
        <w:rPr>
          <w:rFonts w:ascii="宋体" w:hAnsi="宋体" w:cs="宋体" w:eastAsia="宋体" w:hint="default"/>
          <w:spacing w:val="-60"/>
        </w:rPr>
        <w:t> </w:t>
      </w:r>
      <w:r>
        <w:rPr/>
        <w:t>号联合广场</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7</w:t>
      </w:r>
      <w:r>
        <w:rPr>
          <w:rFonts w:ascii="宋体" w:hAnsi="宋体" w:cs="宋体" w:eastAsia="宋体" w:hint="default"/>
          <w:spacing w:val="-60"/>
        </w:rPr>
        <w:t> </w:t>
      </w:r>
      <w:r>
        <w:rPr/>
        <w:t>楼</w:t>
      </w:r>
    </w:p>
    <w:p>
      <w:pPr>
        <w:spacing w:after="0" w:line="357" w:lineRule="auto"/>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tabs>
          <w:tab w:pos="3849" w:val="left" w:leader="none"/>
        </w:tabs>
        <w:spacing w:line="240" w:lineRule="auto"/>
        <w:ind w:left="2562"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4"/>
        <w:rPr>
          <w:rFonts w:ascii="宋体" w:hAnsi="宋体" w:cs="宋体" w:eastAsia="宋体" w:hint="default"/>
          <w:b/>
          <w:bCs/>
          <w:sz w:val="23"/>
          <w:szCs w:val="23"/>
        </w:rPr>
      </w:pPr>
    </w:p>
    <w:p>
      <w:pPr>
        <w:pStyle w:val="Heading3"/>
        <w:tabs>
          <w:tab w:pos="993" w:val="left" w:leader="none"/>
        </w:tabs>
        <w:spacing w:line="240" w:lineRule="auto"/>
        <w:ind w:right="0"/>
        <w:jc w:val="left"/>
        <w:rPr>
          <w:b w:val="0"/>
          <w:bCs w:val="0"/>
        </w:rPr>
      </w:pPr>
      <w:r>
        <w:rPr>
          <w:w w:val="95"/>
        </w:rPr>
        <w:t>一、</w:t>
        <w:tab/>
      </w:r>
      <w:r>
        <w:rPr/>
        <w:t>公司</w:t>
      </w:r>
      <w:r>
        <w:rPr>
          <w:spacing w:val="-72"/>
        </w:rPr>
        <w:t> </w:t>
      </w:r>
      <w:r>
        <w:rPr>
          <w:rFonts w:ascii="宋体" w:hAnsi="宋体" w:cs="宋体" w:eastAsia="宋体" w:hint="default"/>
        </w:rPr>
        <w:t>2010</w:t>
      </w:r>
      <w:r>
        <w:rPr>
          <w:rFonts w:ascii="宋体" w:hAnsi="宋体" w:cs="宋体" w:eastAsia="宋体" w:hint="default"/>
          <w:spacing w:val="-71"/>
        </w:rPr>
        <w:t> </w:t>
      </w:r>
      <w:r>
        <w:rPr/>
        <w:t>年度主要利润指标</w:t>
      </w:r>
      <w:r>
        <w:rPr>
          <w:b w:val="0"/>
          <w:bCs w:val="0"/>
        </w:rPr>
      </w:r>
    </w:p>
    <w:p>
      <w:pPr>
        <w:spacing w:line="240" w:lineRule="auto" w:before="2"/>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人民币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r>
    </w:p>
    <w:p>
      <w:pPr>
        <w:spacing w:line="240" w:lineRule="auto" w:before="3"/>
        <w:rPr>
          <w:rFonts w:ascii="宋体" w:hAnsi="宋体" w:cs="宋体" w:eastAsia="宋体" w:hint="default"/>
          <w:sz w:val="24"/>
          <w:szCs w:val="24"/>
        </w:rPr>
      </w:pPr>
    </w:p>
    <w:tbl>
      <w:tblPr>
        <w:tblW w:w="0" w:type="auto"/>
        <w:jc w:val="left"/>
        <w:tblInd w:w="606" w:type="dxa"/>
        <w:tblLayout w:type="fixed"/>
        <w:tblCellMar>
          <w:top w:w="0" w:type="dxa"/>
          <w:left w:w="0" w:type="dxa"/>
          <w:bottom w:w="0" w:type="dxa"/>
          <w:right w:w="0" w:type="dxa"/>
        </w:tblCellMar>
        <w:tblLook w:val="01E0"/>
      </w:tblPr>
      <w:tblGrid>
        <w:gridCol w:w="5214"/>
        <w:gridCol w:w="2744"/>
      </w:tblGrid>
      <w:tr>
        <w:trPr>
          <w:trHeight w:val="362" w:hRule="exact"/>
        </w:trPr>
        <w:tc>
          <w:tcPr>
            <w:tcW w:w="52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指</w:t>
              <w:tab/>
              <w:t>标</w:t>
            </w:r>
            <w:r>
              <w:rPr>
                <w:rFonts w:ascii="宋体" w:hAnsi="宋体" w:cs="宋体" w:eastAsia="宋体" w:hint="default"/>
                <w:sz w:val="21"/>
                <w:szCs w:val="21"/>
              </w:rPr>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40" w:lineRule="auto" w:before="4"/>
              <w:ind w:right="2"/>
              <w:jc w:val="center"/>
              <w:rPr>
                <w:rFonts w:ascii="宋体" w:hAnsi="宋体" w:cs="宋体" w:eastAsia="宋体" w:hint="default"/>
                <w:sz w:val="21"/>
                <w:szCs w:val="21"/>
              </w:rPr>
            </w:pPr>
            <w:r>
              <w:rPr>
                <w:rFonts w:ascii="宋体" w:hAnsi="宋体" w:cs="宋体" w:eastAsia="宋体" w:hint="default"/>
                <w:b/>
                <w:bCs/>
                <w:sz w:val="21"/>
                <w:szCs w:val="21"/>
              </w:rPr>
              <w:t>金</w:t>
              <w:tab/>
              <w:t>额</w:t>
            </w:r>
            <w:r>
              <w:rPr>
                <w:rFonts w:ascii="宋体" w:hAnsi="宋体" w:cs="宋体" w:eastAsia="宋体" w:hint="default"/>
                <w:sz w:val="21"/>
                <w:szCs w:val="21"/>
              </w:rPr>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461,981,322.35</w:t>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303,336,417.17</w:t>
            </w:r>
          </w:p>
        </w:tc>
      </w:tr>
      <w:tr>
        <w:trPr>
          <w:trHeight w:val="36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295,564,357.58</w:t>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452,933,631.68</w:t>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352,363.80</w:t>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9,047,690.67</w:t>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生产经营活动产生的现金流量净额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373,214,813.29</w:t>
            </w:r>
          </w:p>
        </w:tc>
      </w:tr>
      <w:tr>
        <w:trPr>
          <w:trHeight w:val="362"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现金及现金等价物净增减额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-32,357,671.00</w:t>
            </w:r>
          </w:p>
        </w:tc>
      </w:tr>
    </w:tbl>
    <w:p>
      <w:pPr>
        <w:spacing w:line="240" w:lineRule="auto" w:before="6"/>
        <w:rPr>
          <w:rFonts w:ascii="宋体" w:hAnsi="宋体" w:cs="宋体" w:eastAsia="宋体" w:hint="default"/>
          <w:sz w:val="16"/>
          <w:szCs w:val="16"/>
        </w:rPr>
      </w:pPr>
    </w:p>
    <w:p>
      <w:pPr>
        <w:spacing w:before="36"/>
        <w:ind w:left="618" w:right="0" w:firstLine="0"/>
        <w:jc w:val="left"/>
        <w:rPr>
          <w:rFonts w:ascii="宋体" w:hAnsi="宋体" w:cs="宋体" w:eastAsia="宋体" w:hint="default"/>
          <w:sz w:val="21"/>
          <w:szCs w:val="21"/>
        </w:rPr>
      </w:pPr>
      <w:r>
        <w:rPr>
          <w:rFonts w:ascii="宋体" w:hAnsi="宋体" w:cs="宋体" w:eastAsia="宋体" w:hint="default"/>
          <w:sz w:val="21"/>
          <w:szCs w:val="21"/>
        </w:rPr>
        <w:t>注：报告期内扣除的非经常性损益项目和涉及金额</w:t>
      </w:r>
    </w:p>
    <w:p>
      <w:pPr>
        <w:spacing w:line="240" w:lineRule="auto" w:before="7"/>
        <w:rPr>
          <w:rFonts w:ascii="宋体" w:hAnsi="宋体" w:cs="宋体" w:eastAsia="宋体" w:hint="default"/>
          <w:sz w:val="5"/>
          <w:szCs w:val="5"/>
        </w:rPr>
      </w:pPr>
    </w:p>
    <w:tbl>
      <w:tblPr>
        <w:tblW w:w="0" w:type="auto"/>
        <w:jc w:val="left"/>
        <w:tblInd w:w="575" w:type="dxa"/>
        <w:tblLayout w:type="fixed"/>
        <w:tblCellMar>
          <w:top w:w="0" w:type="dxa"/>
          <w:left w:w="0" w:type="dxa"/>
          <w:bottom w:w="0" w:type="dxa"/>
          <w:right w:w="0" w:type="dxa"/>
        </w:tblCellMar>
        <w:tblLook w:val="01E0"/>
      </w:tblPr>
      <w:tblGrid>
        <w:gridCol w:w="4962"/>
        <w:gridCol w:w="2977"/>
      </w:tblGrid>
      <w:tr>
        <w:trPr>
          <w:trHeight w:val="361" w:hRule="exact"/>
        </w:trPr>
        <w:tc>
          <w:tcPr>
            <w:tcW w:w="49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631"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2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9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宋体" w:hAnsi="宋体" w:cs="宋体" w:eastAsia="宋体" w:hint="default"/>
                <w:sz w:val="21"/>
                <w:szCs w:val="21"/>
              </w:rPr>
            </w:pPr>
            <w:r>
              <w:rPr>
                <w:rFonts w:ascii="宋体"/>
                <w:spacing w:val="-1"/>
                <w:sz w:val="21"/>
              </w:rPr>
              <w:t>-253,562.43</w:t>
            </w:r>
          </w:p>
        </w:tc>
      </w:tr>
      <w:tr>
        <w:trPr>
          <w:trHeight w:val="90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2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计入当期损益的政府补助，但与公司主营业务密切相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关，按照国家统一标准定额或定量持续享受的政府补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助除外</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9,816,258.24</w:t>
            </w:r>
          </w:p>
        </w:tc>
      </w:tr>
      <w:tr>
        <w:trPr>
          <w:trHeight w:val="49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宋体" w:hAnsi="宋体" w:cs="宋体" w:eastAsia="宋体" w:hint="default"/>
                <w:sz w:val="21"/>
                <w:szCs w:val="21"/>
              </w:rPr>
            </w:pPr>
            <w:r>
              <w:rPr>
                <w:rFonts w:ascii="宋体"/>
                <w:spacing w:val="-1"/>
                <w:sz w:val="21"/>
              </w:rPr>
              <w:t>1,012,000.00</w:t>
            </w:r>
          </w:p>
        </w:tc>
      </w:tr>
      <w:tr>
        <w:trPr>
          <w:trHeight w:val="49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对外委托贷款取得的收益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宋体" w:hAnsi="宋体" w:cs="宋体" w:eastAsia="宋体" w:hint="default"/>
                <w:sz w:val="21"/>
                <w:szCs w:val="21"/>
              </w:rPr>
            </w:pPr>
            <w:r>
              <w:rPr>
                <w:rFonts w:ascii="宋体"/>
                <w:spacing w:val="-1"/>
                <w:sz w:val="21"/>
              </w:rPr>
              <w:t>1,040,250.00</w:t>
            </w:r>
          </w:p>
        </w:tc>
      </w:tr>
      <w:tr>
        <w:trPr>
          <w:trHeight w:val="497"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宋体" w:hAnsi="宋体" w:cs="宋体" w:eastAsia="宋体" w:hint="default"/>
                <w:sz w:val="21"/>
                <w:szCs w:val="21"/>
              </w:rPr>
            </w:pPr>
            <w:r>
              <w:rPr>
                <w:rFonts w:ascii="宋体"/>
                <w:spacing w:val="-1"/>
                <w:sz w:val="21"/>
              </w:rPr>
              <w:t>-1,857,886.52</w:t>
            </w:r>
          </w:p>
        </w:tc>
      </w:tr>
      <w:tr>
        <w:trPr>
          <w:trHeight w:val="49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宋体" w:hAnsi="宋体" w:cs="宋体" w:eastAsia="宋体" w:hint="default"/>
                <w:sz w:val="21"/>
                <w:szCs w:val="21"/>
              </w:rPr>
            </w:pPr>
            <w:r>
              <w:rPr>
                <w:rFonts w:ascii="宋体"/>
                <w:spacing w:val="-1"/>
                <w:sz w:val="21"/>
              </w:rPr>
              <w:t>-1,469,994.56</w:t>
            </w:r>
          </w:p>
        </w:tc>
      </w:tr>
      <w:tr>
        <w:trPr>
          <w:trHeight w:val="49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宋体" w:hAnsi="宋体" w:cs="宋体" w:eastAsia="宋体" w:hint="default"/>
                <w:sz w:val="21"/>
                <w:szCs w:val="21"/>
              </w:rPr>
            </w:pPr>
            <w:r>
              <w:rPr>
                <w:rFonts w:ascii="宋体"/>
                <w:spacing w:val="-1"/>
                <w:sz w:val="21"/>
              </w:rPr>
              <w:t>-515,005.14</w:t>
            </w:r>
          </w:p>
        </w:tc>
      </w:tr>
      <w:tr>
        <w:trPr>
          <w:trHeight w:val="497"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tabs>
                <w:tab w:pos="847" w:val="left" w:leader="none"/>
              </w:tabs>
              <w:spacing w:line="240" w:lineRule="auto" w:before="71"/>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宋体" w:hAnsi="宋体" w:cs="宋体" w:eastAsia="宋体" w:hint="default"/>
                <w:sz w:val="21"/>
                <w:szCs w:val="21"/>
              </w:rPr>
            </w:pPr>
            <w:r>
              <w:rPr>
                <w:rFonts w:ascii="宋体"/>
                <w:spacing w:val="-1"/>
                <w:sz w:val="21"/>
              </w:rPr>
              <w:t>7,772,059.59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tabs>
          <w:tab w:pos="993" w:val="left" w:leader="none"/>
        </w:tabs>
        <w:spacing w:line="240" w:lineRule="auto" w:before="14"/>
        <w:ind w:right="0"/>
        <w:jc w:val="left"/>
        <w:rPr>
          <w:b w:val="0"/>
          <w:bCs w:val="0"/>
        </w:rPr>
      </w:pPr>
      <w:r>
        <w:rPr>
          <w:w w:val="95"/>
        </w:rPr>
        <w:t>二、</w:t>
        <w:tab/>
      </w:r>
      <w:r>
        <w:rPr/>
        <w:t>截至报告期末公司前三年主要会计数据和财务指标</w:t>
      </w:r>
      <w:r>
        <w:rPr>
          <w:b w:val="0"/>
          <w:bCs w:val="0"/>
        </w:rPr>
      </w:r>
    </w:p>
    <w:p>
      <w:pPr>
        <w:spacing w:line="240" w:lineRule="auto" w:before="3"/>
        <w:rPr>
          <w:rFonts w:ascii="宋体" w:hAnsi="宋体" w:cs="宋体" w:eastAsia="宋体" w:hint="default"/>
          <w:b/>
          <w:bCs/>
          <w:sz w:val="23"/>
          <w:szCs w:val="23"/>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主要会计数据</w:t>
      </w:r>
      <w:r>
        <w:rPr>
          <w:b w:val="0"/>
          <w:bCs w:val="0"/>
        </w:rPr>
      </w:r>
    </w:p>
    <w:p>
      <w:pPr>
        <w:spacing w:line="240" w:lineRule="auto" w:before="1"/>
        <w:rPr>
          <w:rFonts w:ascii="宋体" w:hAnsi="宋体" w:cs="宋体" w:eastAsia="宋体" w:hint="default"/>
          <w:b/>
          <w:bCs/>
          <w:sz w:val="17"/>
          <w:szCs w:val="17"/>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8"/>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15"/>
        <w:gridCol w:w="1352"/>
        <w:gridCol w:w="1354"/>
        <w:gridCol w:w="1352"/>
        <w:gridCol w:w="1351"/>
        <w:gridCol w:w="1354"/>
        <w:gridCol w:w="1351"/>
      </w:tblGrid>
      <w:tr>
        <w:trPr>
          <w:trHeight w:val="557" w:hRule="exact"/>
        </w:trPr>
        <w:tc>
          <w:tcPr>
            <w:tcW w:w="171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0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0" w:right="0"/>
              <w:jc w:val="left"/>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4" w:lineRule="exact"/>
              <w:ind w:left="23" w:right="-32"/>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70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3" w:hRule="exact"/>
        </w:trPr>
        <w:tc>
          <w:tcPr>
            <w:tcW w:w="171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16"/>
        <w:gridCol w:w="1352"/>
        <w:gridCol w:w="1354"/>
        <w:gridCol w:w="1352"/>
        <w:gridCol w:w="1351"/>
        <w:gridCol w:w="1354"/>
        <w:gridCol w:w="1351"/>
      </w:tblGrid>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2,023,743,788.39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2,154,444,225.79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2,154,444,225.79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2" w:right="0"/>
              <w:jc w:val="left"/>
              <w:rPr>
                <w:rFonts w:ascii="Times New Roman" w:hAnsi="Times New Roman" w:cs="Times New Roman" w:eastAsia="Times New Roman" w:hint="default"/>
                <w:sz w:val="18"/>
                <w:szCs w:val="18"/>
              </w:rPr>
            </w:pPr>
            <w:r>
              <w:rPr>
                <w:rFonts w:ascii="Times New Roman"/>
                <w:sz w:val="18"/>
              </w:rPr>
              <w:t>-6.07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1,907,833,892.18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1,907,833,892.18</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461,981,322.35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512,512,706.54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512,512,706.54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2" w:right="0"/>
              <w:jc w:val="left"/>
              <w:rPr>
                <w:rFonts w:ascii="Times New Roman" w:hAnsi="Times New Roman" w:cs="Times New Roman" w:eastAsia="Times New Roman" w:hint="default"/>
                <w:sz w:val="18"/>
                <w:szCs w:val="18"/>
              </w:rPr>
            </w:pPr>
            <w:r>
              <w:rPr>
                <w:rFonts w:ascii="Times New Roman"/>
                <w:sz w:val="18"/>
              </w:rPr>
              <w:t>-9.86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397,118,294.39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397,118,294.39</w:t>
            </w:r>
          </w:p>
        </w:tc>
      </w:tr>
      <w:tr>
        <w:trPr>
          <w:trHeight w:val="55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23" w:right="41" w:hanging="181"/>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303,336,417.17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327,074,663.83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333,417,907.27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-9.02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224,166,782.43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222,835,731.20</w:t>
            </w:r>
          </w:p>
        </w:tc>
      </w:tr>
      <w:tr>
        <w:trPr>
          <w:trHeight w:val="79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43" w:right="41"/>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295,564,357.58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313,887,825.72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319,742,431.01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204,767,791.20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203,436,739.97</w:t>
            </w:r>
          </w:p>
        </w:tc>
      </w:tr>
      <w:tr>
        <w:trPr>
          <w:trHeight w:val="55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23" w:right="41" w:hanging="181"/>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373,214,813.29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371,127,632.02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371,127,632.02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0.56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470,439,451.97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470,439,451.97</w:t>
            </w:r>
          </w:p>
        </w:tc>
      </w:tr>
      <w:tr>
        <w:trPr>
          <w:trHeight w:val="245"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52" w:type="dxa"/>
            <w:tcBorders>
              <w:top w:val="single" w:sz="4" w:space="0" w:color="000000"/>
              <w:left w:val="single" w:sz="4" w:space="0" w:color="000000"/>
              <w:bottom w:val="nil" w:sz="6" w:space="0" w:color="auto"/>
              <w:right w:val="single" w:sz="4" w:space="0" w:color="000000"/>
            </w:tcBorders>
            <w:shd w:val="clear" w:color="auto" w:fill="DCDCDC"/>
          </w:tcPr>
          <w:p>
            <w:pPr/>
          </w:p>
        </w:tc>
        <w:tc>
          <w:tcPr>
            <w:tcW w:w="270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51"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8"/>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（调整后）增减</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05"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0"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13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0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51" w:type="dxa"/>
            <w:vMerge/>
            <w:tcBorders>
              <w:left w:val="single" w:sz="4" w:space="0" w:color="000000"/>
              <w:right w:val="single" w:sz="4" w:space="0" w:color="000000"/>
            </w:tcBorders>
            <w:shd w:val="clear" w:color="auto" w:fill="DCDCDC"/>
          </w:tcPr>
          <w:p>
            <w:pPr/>
          </w:p>
        </w:tc>
        <w:tc>
          <w:tcPr>
            <w:tcW w:w="270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45"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52" w:type="dxa"/>
            <w:tcBorders>
              <w:top w:val="nil" w:sz="6" w:space="0" w:color="auto"/>
              <w:left w:val="single" w:sz="4" w:space="0" w:color="000000"/>
              <w:bottom w:val="single" w:sz="4" w:space="0" w:color="000000"/>
              <w:right w:val="single" w:sz="4" w:space="0" w:color="000000"/>
            </w:tcBorders>
            <w:shd w:val="clear" w:color="auto" w:fill="DCDCDC"/>
          </w:tcPr>
          <w:p>
            <w:pPr/>
          </w:p>
        </w:tc>
        <w:tc>
          <w:tcPr>
            <w:tcW w:w="270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51" w:type="dxa"/>
            <w:vMerge/>
            <w:tcBorders>
              <w:left w:val="single" w:sz="4" w:space="0" w:color="000000"/>
              <w:bottom w:val="single" w:sz="4" w:space="0" w:color="000000"/>
              <w:right w:val="single" w:sz="4" w:space="0" w:color="000000"/>
            </w:tcBorders>
            <w:shd w:val="clear" w:color="auto" w:fill="DCDCDC"/>
          </w:tcPr>
          <w:p>
            <w:pPr/>
          </w:p>
        </w:tc>
        <w:tc>
          <w:tcPr>
            <w:tcW w:w="2705"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9"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352" w:type="dxa"/>
            <w:tcBorders>
              <w:top w:val="single" w:sz="10" w:space="0" w:color="DCDCDC"/>
              <w:left w:val="single" w:sz="9"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3,733,357,690.39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3,721,443,117.95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3,719,135,220.04</w:t>
            </w:r>
          </w:p>
        </w:tc>
        <w:tc>
          <w:tcPr>
            <w:tcW w:w="1351"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0.38%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3,755,698,548.47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3,755,698,548.47</w:t>
            </w:r>
          </w:p>
        </w:tc>
      </w:tr>
      <w:tr>
        <w:trPr>
          <w:trHeight w:val="560"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43" w:right="41"/>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1,957,085,365.01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1,907,005,390.31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1,912,017,582.52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1,742,287,393.56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1,740,956,342.33</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35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642,000,000.00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642,000,000.00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642,000,000.00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428,000,000.00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428,000,000.00</w:t>
            </w:r>
          </w:p>
        </w:tc>
      </w:tr>
    </w:tbl>
    <w:p>
      <w:pPr>
        <w:spacing w:line="232" w:lineRule="exact" w:before="33"/>
        <w:ind w:left="873" w:right="1131" w:hanging="7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因公司（母公司）获得高新技术企业资格，</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年度所得税减按</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征收，公司对本报告期资产负债表相关项目 的期初数及利润报表的上年同期数进行了调整。</w:t>
      </w:r>
    </w:p>
    <w:p>
      <w:pPr>
        <w:spacing w:line="223" w:lineRule="auto" w:before="34"/>
        <w:ind w:left="873" w:right="1128" w:hanging="7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因下属公司安徽安泰新型包装材料有限公司所在地税务机关对企业所得税过渡期优惠政策执行口径复查，该公司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年实际执行所得税税率由</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减半更改为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减半，即由</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更改为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，公司对</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年期末、</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年期 初、期末资产负债表相关项目及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年利润报表的相关数据进行了调整。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主要财务指标</w:t>
      </w:r>
      <w:r>
        <w:rPr>
          <w:b w:val="0"/>
          <w:bCs w:val="0"/>
        </w:rPr>
      </w:r>
    </w:p>
    <w:p>
      <w:pPr>
        <w:spacing w:line="240" w:lineRule="auto" w:before="0"/>
        <w:rPr>
          <w:rFonts w:ascii="宋体" w:hAnsi="宋体" w:cs="宋体" w:eastAsia="宋体" w:hint="default"/>
          <w:b/>
          <w:bCs/>
          <w:sz w:val="20"/>
          <w:szCs w:val="20"/>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7"/>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006"/>
        <w:gridCol w:w="1312"/>
        <w:gridCol w:w="1298"/>
        <w:gridCol w:w="1301"/>
        <w:gridCol w:w="1301"/>
        <w:gridCol w:w="536"/>
        <w:gridCol w:w="763"/>
        <w:gridCol w:w="1301"/>
      </w:tblGrid>
      <w:tr>
        <w:trPr>
          <w:trHeight w:val="426"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0"/>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本年比上年（调</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pacing w:val="-16"/>
                <w:sz w:val="18"/>
                <w:szCs w:val="18"/>
              </w:rPr>
              <w:t>整后）增减（％</w:t>
            </w:r>
          </w:p>
        </w:tc>
        <w:tc>
          <w:tcPr>
            <w:tcW w:w="53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064" w:type="dxa"/>
            <w:gridSpan w:val="2"/>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0"/>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89"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37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19"/>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2" w:type="dxa"/>
            <w:tcBorders>
              <w:top w:val="single" w:sz="5" w:space="0" w:color="DCDCDC"/>
              <w:left w:val="single" w:sz="9" w:space="0" w:color="DCDCDC"/>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-9.62%</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19"/>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-9.62%</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557"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31"/>
              <w:jc w:val="left"/>
              <w:rPr>
                <w:rFonts w:ascii="宋体" w:hAnsi="宋体" w:cs="宋体" w:eastAsia="宋体" w:hint="default"/>
                <w:sz w:val="18"/>
                <w:szCs w:val="18"/>
              </w:rPr>
            </w:pPr>
            <w:r>
              <w:rPr>
                <w:rFonts w:ascii="宋体" w:hAnsi="宋体" w:cs="宋体" w:eastAsia="宋体" w:hint="default"/>
                <w:sz w:val="18"/>
                <w:szCs w:val="18"/>
              </w:rPr>
              <w:t>扣除非经常性损益后的 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r>
      <w:tr>
        <w:trPr>
          <w:trHeight w:val="557"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8" w:lineRule="exact"/>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65" w:right="79" w:hanging="38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 分点</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13" w:right="0"/>
              <w:jc w:val="left"/>
              <w:rPr>
                <w:rFonts w:ascii="Times New Roman" w:hAnsi="Times New Roman" w:cs="Times New Roman" w:eastAsia="Times New Roman" w:hint="default"/>
                <w:sz w:val="18"/>
                <w:szCs w:val="18"/>
              </w:rPr>
            </w:pPr>
            <w:r>
              <w:rPr>
                <w:rFonts w:ascii="Times New Roman"/>
                <w:sz w:val="18"/>
              </w:rPr>
              <w:t>12.25%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12.18%</w:t>
            </w:r>
          </w:p>
        </w:tc>
      </w:tr>
      <w:tr>
        <w:trPr>
          <w:trHeight w:val="790"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183"/>
              <w:jc w:val="left"/>
              <w:rPr>
                <w:rFonts w:ascii="宋体" w:hAnsi="宋体" w:cs="宋体" w:eastAsia="宋体" w:hint="default"/>
                <w:sz w:val="18"/>
                <w:szCs w:val="18"/>
              </w:rPr>
            </w:pPr>
            <w:r>
              <w:rPr>
                <w:rFonts w:ascii="宋体" w:hAnsi="宋体" w:cs="宋体" w:eastAsia="宋体" w:hint="default"/>
                <w:sz w:val="18"/>
                <w:szCs w:val="18"/>
              </w:rPr>
              <w:t>扣除非经常性损益后的 加权平均净资产收益率</w:t>
            </w:r>
          </w:p>
          <w:p>
            <w:pPr>
              <w:pStyle w:val="TableParagraph"/>
              <w:spacing w:line="244" w:lineRule="exact"/>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65" w:right="79" w:hanging="38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 分点</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11.19%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11.12%</w:t>
            </w:r>
          </w:p>
        </w:tc>
      </w:tr>
      <w:tr>
        <w:trPr>
          <w:trHeight w:val="557"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1"/>
              <w:ind w:left="12" w:right="183"/>
              <w:jc w:val="left"/>
              <w:rPr>
                <w:rFonts w:ascii="宋体" w:hAnsi="宋体" w:cs="宋体" w:eastAsia="宋体" w:hint="default"/>
                <w:sz w:val="18"/>
                <w:szCs w:val="18"/>
              </w:rPr>
            </w:pPr>
            <w:r>
              <w:rPr>
                <w:rFonts w:ascii="宋体" w:hAnsi="宋体" w:cs="宋体" w:eastAsia="宋体" w:hint="default"/>
                <w:sz w:val="18"/>
                <w:szCs w:val="18"/>
              </w:rPr>
              <w:t>每股经营活动产生的现 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w:t>
            </w:r>
          </w:p>
        </w:tc>
      </w:tr>
      <w:tr>
        <w:trPr>
          <w:trHeight w:val="246" w:hRule="exact"/>
        </w:trPr>
        <w:tc>
          <w:tcPr>
            <w:tcW w:w="20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2"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24" w:right="19" w:hanging="3"/>
              <w:jc w:val="center"/>
              <w:rPr>
                <w:rFonts w:ascii="宋体" w:hAnsi="宋体" w:cs="宋体" w:eastAsia="宋体" w:hint="default"/>
                <w:sz w:val="18"/>
                <w:szCs w:val="18"/>
              </w:rPr>
            </w:pPr>
            <w:r>
              <w:rPr>
                <w:rFonts w:ascii="宋体" w:hAnsi="宋体" w:cs="宋体" w:eastAsia="宋体" w:hint="default"/>
                <w:sz w:val="18"/>
                <w:szCs w:val="18"/>
              </w:rPr>
              <w:t>本年末比上年 </w:t>
            </w:r>
            <w:r>
              <w:rPr>
                <w:rFonts w:ascii="宋体" w:hAnsi="宋体" w:cs="宋体" w:eastAsia="宋体" w:hint="default"/>
                <w:spacing w:val="-3"/>
                <w:sz w:val="18"/>
                <w:szCs w:val="18"/>
              </w:rPr>
              <w:t>末（调整后）增</w:t>
            </w:r>
            <w:r>
              <w:rPr>
                <w:rFonts w:ascii="宋体" w:hAnsi="宋体" w:cs="宋体" w:eastAsia="宋体" w:hint="default"/>
                <w:sz w:val="18"/>
                <w:szCs w:val="18"/>
              </w:rPr>
              <w:t> 减（％）</w:t>
            </w:r>
          </w:p>
        </w:tc>
        <w:tc>
          <w:tcPr>
            <w:tcW w:w="2600" w:type="dxa"/>
            <w:gridSpan w:val="3"/>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0" w:hRule="exact"/>
        </w:trPr>
        <w:tc>
          <w:tcPr>
            <w:tcW w:w="2006" w:type="dxa"/>
            <w:tcBorders>
              <w:top w:val="nil" w:sz="6" w:space="0" w:color="auto"/>
              <w:left w:val="single" w:sz="4" w:space="0" w:color="000000"/>
              <w:bottom w:val="nil" w:sz="6" w:space="0" w:color="auto"/>
              <w:right w:val="single" w:sz="4" w:space="0" w:color="000000"/>
            </w:tcBorders>
            <w:shd w:val="clear" w:color="auto" w:fill="DCDCDC"/>
          </w:tcPr>
          <w:p>
            <w:pPr/>
          </w:p>
        </w:tc>
        <w:tc>
          <w:tcPr>
            <w:tcW w:w="13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0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01" w:type="dxa"/>
            <w:vMerge/>
            <w:tcBorders>
              <w:left w:val="single" w:sz="4" w:space="0" w:color="000000"/>
              <w:right w:val="single" w:sz="4" w:space="0" w:color="000000"/>
            </w:tcBorders>
            <w:shd w:val="clear" w:color="auto" w:fill="DCDCDC"/>
          </w:tcPr>
          <w:p>
            <w:pPr/>
          </w:p>
        </w:tc>
        <w:tc>
          <w:tcPr>
            <w:tcW w:w="2600"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44" w:hRule="exact"/>
        </w:trPr>
        <w:tc>
          <w:tcPr>
            <w:tcW w:w="20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2"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2600" w:type="dxa"/>
            <w:gridSpan w:val="3"/>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57"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83"/>
              <w:jc w:val="left"/>
              <w:rPr>
                <w:rFonts w:ascii="宋体" w:hAnsi="宋体" w:cs="宋体" w:eastAsia="宋体" w:hint="default"/>
                <w:sz w:val="18"/>
                <w:szCs w:val="18"/>
              </w:rPr>
            </w:pPr>
            <w:r>
              <w:rPr>
                <w:rFonts w:ascii="宋体" w:hAnsi="宋体" w:cs="宋体" w:eastAsia="宋体" w:hint="default"/>
                <w:sz w:val="18"/>
                <w:szCs w:val="18"/>
              </w:rPr>
              <w:t>归属于上市公司股东的 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2" w:type="dxa"/>
            <w:tcBorders>
              <w:top w:val="single" w:sz="9" w:space="0" w:color="DCDCDC"/>
              <w:left w:val="single" w:sz="9" w:space="0" w:color="DCDCDC"/>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3.05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tabs>
          <w:tab w:pos="1473" w:val="left" w:leader="none"/>
        </w:tabs>
        <w:spacing w:line="338" w:lineRule="auto"/>
        <w:ind w:right="1131" w:firstLine="6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spacing w:val="-1"/>
          <w:w w:val="95"/>
        </w:rPr>
        <w:t>根据中国证监会《公开发行证券的信息披露编报规则第九号</w:t>
      </w:r>
      <w:r>
        <w:rPr>
          <w:rFonts w:ascii="Times New Roman" w:hAnsi="Times New Roman" w:cs="Times New Roman" w:eastAsia="Times New Roman" w:hint="default"/>
          <w:spacing w:val="-1"/>
          <w:w w:val="95"/>
        </w:rPr>
        <w:t>——</w:t>
      </w:r>
      <w:r>
        <w:rPr>
          <w:spacing w:val="-1"/>
          <w:w w:val="95"/>
        </w:rPr>
        <w:t>净资产收益率和</w:t>
      </w:r>
      <w:r>
        <w:rPr>
          <w:spacing w:val="111"/>
          <w:w w:val="95"/>
        </w:rPr>
        <w:t> </w:t>
      </w:r>
      <w:r>
        <w:rPr>
          <w:spacing w:val="111"/>
          <w:w w:val="95"/>
        </w:rPr>
      </w:r>
      <w:r>
        <w:rPr/>
        <w:t>每股收益的计算及披露》的要求，净资产收益率及每股收益计算如下：</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tbl>
      <w:tblPr>
        <w:tblW w:w="0" w:type="auto"/>
        <w:jc w:val="left"/>
        <w:tblInd w:w="100" w:type="dxa"/>
        <w:tblLayout w:type="fixed"/>
        <w:tblCellMar>
          <w:top w:w="0" w:type="dxa"/>
          <w:left w:w="0" w:type="dxa"/>
          <w:bottom w:w="0" w:type="dxa"/>
          <w:right w:w="0" w:type="dxa"/>
        </w:tblCellMar>
        <w:tblLook w:val="01E0"/>
      </w:tblPr>
      <w:tblGrid>
        <w:gridCol w:w="2597"/>
        <w:gridCol w:w="2963"/>
        <w:gridCol w:w="1481"/>
        <w:gridCol w:w="1484"/>
      </w:tblGrid>
      <w:tr>
        <w:trPr>
          <w:trHeight w:val="362" w:hRule="exact"/>
        </w:trPr>
        <w:tc>
          <w:tcPr>
            <w:tcW w:w="25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68"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963" w:type="dxa"/>
            <w:vMerge w:val="restart"/>
            <w:tcBorders>
              <w:top w:val="single" w:sz="4" w:space="0" w:color="000000"/>
              <w:left w:val="single" w:sz="4" w:space="0" w:color="000000"/>
              <w:right w:val="single" w:sz="4" w:space="0" w:color="000000"/>
            </w:tcBorders>
          </w:tcPr>
          <w:p>
            <w:pPr>
              <w:pStyle w:val="TableParagraph"/>
              <w:spacing w:line="240" w:lineRule="auto" w:before="184"/>
              <w:ind w:left="129"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3"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362" w:hRule="exact"/>
        </w:trPr>
        <w:tc>
          <w:tcPr>
            <w:tcW w:w="2597" w:type="dxa"/>
            <w:vMerge/>
            <w:tcBorders>
              <w:left w:val="single" w:sz="4" w:space="0" w:color="000000"/>
              <w:bottom w:val="single" w:sz="4" w:space="0" w:color="000000"/>
              <w:right w:val="single" w:sz="4" w:space="0" w:color="000000"/>
            </w:tcBorders>
          </w:tcPr>
          <w:p>
            <w:pPr/>
          </w:p>
        </w:tc>
        <w:tc>
          <w:tcPr>
            <w:tcW w:w="2963"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4"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68"/>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净利润</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73"/>
              <w:jc w:val="right"/>
              <w:rPr>
                <w:rFonts w:ascii="宋体" w:hAnsi="宋体" w:cs="宋体" w:eastAsia="宋体" w:hint="default"/>
                <w:sz w:val="24"/>
                <w:szCs w:val="24"/>
              </w:rPr>
            </w:pPr>
            <w:r>
              <w:rPr>
                <w:rFonts w:ascii="宋体"/>
                <w:sz w:val="24"/>
              </w:rPr>
              <w:t>15.68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24"/>
                <w:szCs w:val="24"/>
              </w:rPr>
            </w:pPr>
            <w:r>
              <w:rPr>
                <w:rFonts w:ascii="宋体"/>
                <w:sz w:val="24"/>
              </w:rPr>
              <w:t>0.47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24"/>
                <w:szCs w:val="24"/>
              </w:rPr>
            </w:pPr>
            <w:r>
              <w:rPr>
                <w:rFonts w:ascii="宋体"/>
                <w:sz w:val="24"/>
              </w:rPr>
              <w:t>0.47</w:t>
            </w:r>
          </w:p>
        </w:tc>
      </w:tr>
      <w:tr>
        <w:trPr>
          <w:trHeight w:val="907"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168"/>
              <w:jc w:val="both"/>
              <w:rPr>
                <w:rFonts w:ascii="宋体" w:hAnsi="宋体" w:cs="宋体" w:eastAsia="宋体" w:hint="default"/>
                <w:sz w:val="21"/>
                <w:szCs w:val="21"/>
              </w:rPr>
            </w:pPr>
            <w:r>
              <w:rPr>
                <w:rFonts w:ascii="宋体" w:hAnsi="宋体" w:cs="宋体" w:eastAsia="宋体" w:hint="default"/>
                <w:spacing w:val="-2"/>
                <w:sz w:val="21"/>
                <w:szCs w:val="21"/>
              </w:rPr>
              <w:t>扣除非经常性损益后归属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于公司普通股股东的净利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173"/>
              <w:jc w:val="right"/>
              <w:rPr>
                <w:rFonts w:ascii="宋体" w:hAnsi="宋体" w:cs="宋体" w:eastAsia="宋体" w:hint="default"/>
                <w:sz w:val="24"/>
                <w:szCs w:val="24"/>
              </w:rPr>
            </w:pPr>
            <w:r>
              <w:rPr>
                <w:rFonts w:ascii="宋体"/>
                <w:sz w:val="24"/>
              </w:rPr>
              <w:t>15.28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 w:right="0"/>
              <w:jc w:val="center"/>
              <w:rPr>
                <w:rFonts w:ascii="宋体" w:hAnsi="宋体" w:cs="宋体" w:eastAsia="宋体" w:hint="default"/>
                <w:sz w:val="24"/>
                <w:szCs w:val="24"/>
              </w:rPr>
            </w:pPr>
            <w:r>
              <w:rPr>
                <w:rFonts w:ascii="宋体"/>
                <w:sz w:val="24"/>
              </w:rPr>
              <w:t>0.46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4" w:right="0"/>
              <w:jc w:val="center"/>
              <w:rPr>
                <w:rFonts w:ascii="宋体" w:hAnsi="宋体" w:cs="宋体" w:eastAsia="宋体" w:hint="default"/>
                <w:sz w:val="24"/>
                <w:szCs w:val="24"/>
              </w:rPr>
            </w:pPr>
            <w:r>
              <w:rPr>
                <w:rFonts w:ascii="宋体"/>
                <w:sz w:val="24"/>
              </w:rPr>
              <w:t>0.46</w:t>
            </w:r>
          </w:p>
        </w:tc>
      </w:tr>
    </w:tbl>
    <w:p>
      <w:pPr>
        <w:pStyle w:val="BodyText"/>
        <w:spacing w:line="240" w:lineRule="auto"/>
        <w:ind w:left="212" w:right="1131"/>
        <w:jc w:val="left"/>
      </w:pPr>
      <w:r>
        <w:rPr/>
        <w:t>计算过程</w:t>
      </w:r>
    </w:p>
    <w:p>
      <w:pPr>
        <w:pStyle w:val="BodyText"/>
        <w:spacing w:line="386" w:lineRule="auto" w:before="37"/>
        <w:ind w:left="693" w:right="6793"/>
        <w:jc w:val="left"/>
      </w:pPr>
      <w:r>
        <w:rPr>
          <w:rFonts w:ascii="宋体" w:hAnsi="宋体" w:cs="宋体" w:eastAsia="宋体" w:hint="default"/>
        </w:rPr>
        <w:t>1</w:t>
      </w:r>
      <w:r>
        <w:rPr/>
        <w:t>、净资产收益率计算过程如下： 加权平均净资产收益率</w:t>
      </w:r>
    </w:p>
    <w:p>
      <w:pPr>
        <w:spacing w:before="47"/>
        <w:ind w:left="693" w:right="1131" w:firstLine="0"/>
        <w:jc w:val="left"/>
        <w:rPr>
          <w:rFonts w:ascii="宋体" w:hAnsi="宋体" w:cs="宋体" w:eastAsia="宋体" w:hint="default"/>
          <w:sz w:val="24"/>
          <w:szCs w:val="24"/>
        </w:rPr>
      </w:pPr>
      <w:r>
        <w:rPr>
          <w:rFonts w:ascii="宋体" w:hAnsi="宋体" w:cs="宋体" w:eastAsia="宋体" w:hint="default"/>
          <w:position w:val="2"/>
          <w:sz w:val="24"/>
          <w:szCs w:val="24"/>
        </w:rPr>
        <w:t>＝</w:t>
      </w:r>
      <w:r>
        <w:rPr>
          <w:rFonts w:ascii="宋体" w:hAnsi="宋体" w:cs="宋体" w:eastAsia="宋体" w:hint="default"/>
          <w:position w:val="2"/>
          <w:sz w:val="24"/>
          <w:szCs w:val="24"/>
        </w:rPr>
        <w:t>P</w:t>
      </w:r>
      <w:r>
        <w:rPr>
          <w:rFonts w:ascii="宋体" w:hAnsi="宋体" w:cs="宋体" w:eastAsia="宋体" w:hint="default"/>
          <w:sz w:val="12"/>
          <w:szCs w:val="12"/>
        </w:rPr>
        <w:t>0</w:t>
      </w:r>
      <w:r>
        <w:rPr>
          <w:rFonts w:ascii="宋体" w:hAnsi="宋体" w:cs="宋体" w:eastAsia="宋体" w:hint="default"/>
          <w:position w:val="2"/>
          <w:sz w:val="24"/>
          <w:szCs w:val="24"/>
        </w:rPr>
        <w:t>/(E</w:t>
      </w:r>
      <w:r>
        <w:rPr>
          <w:rFonts w:ascii="宋体" w:hAnsi="宋体" w:cs="宋体" w:eastAsia="宋体" w:hint="default"/>
          <w:sz w:val="12"/>
          <w:szCs w:val="12"/>
        </w:rPr>
        <w:t>0</w:t>
      </w:r>
      <w:r>
        <w:rPr>
          <w:rFonts w:ascii="宋体" w:hAnsi="宋体" w:cs="宋体" w:eastAsia="宋体" w:hint="default"/>
          <w:position w:val="2"/>
          <w:sz w:val="24"/>
          <w:szCs w:val="24"/>
        </w:rPr>
        <w:t>＋NP÷2＋</w:t>
      </w:r>
      <w:r>
        <w:rPr>
          <w:rFonts w:ascii="宋体" w:hAnsi="宋体" w:cs="宋体" w:eastAsia="宋体" w:hint="default"/>
          <w:position w:val="2"/>
          <w:sz w:val="24"/>
          <w:szCs w:val="24"/>
        </w:rPr>
        <w:t>E</w:t>
      </w:r>
      <w:r>
        <w:rPr>
          <w:rFonts w:ascii="宋体" w:hAnsi="宋体" w:cs="宋体" w:eastAsia="宋体" w:hint="default"/>
          <w:sz w:val="12"/>
          <w:szCs w:val="12"/>
        </w:rPr>
        <w:t>i</w:t>
      </w:r>
      <w:r>
        <w:rPr>
          <w:rFonts w:ascii="宋体" w:hAnsi="宋体" w:cs="宋体" w:eastAsia="宋体" w:hint="default"/>
          <w:position w:val="2"/>
          <w:sz w:val="24"/>
          <w:szCs w:val="24"/>
        </w:rPr>
        <w:t>×M</w:t>
      </w:r>
      <w:r>
        <w:rPr>
          <w:rFonts w:ascii="宋体" w:hAnsi="宋体" w:cs="宋体" w:eastAsia="宋体" w:hint="default"/>
          <w:sz w:val="12"/>
          <w:szCs w:val="12"/>
        </w:rPr>
        <w:t>i</w:t>
      </w:r>
      <w:r>
        <w:rPr>
          <w:rFonts w:ascii="宋体" w:hAnsi="宋体" w:cs="宋体" w:eastAsia="宋体" w:hint="default"/>
          <w:position w:val="2"/>
          <w:sz w:val="24"/>
          <w:szCs w:val="24"/>
        </w:rPr>
        <w:t>÷M</w:t>
      </w:r>
      <w:r>
        <w:rPr>
          <w:rFonts w:ascii="宋体" w:hAnsi="宋体" w:cs="宋体" w:eastAsia="宋体" w:hint="default"/>
          <w:sz w:val="12"/>
          <w:szCs w:val="12"/>
        </w:rPr>
        <w:t>0</w:t>
      </w:r>
      <w:r>
        <w:rPr>
          <w:rFonts w:ascii="宋体" w:hAnsi="宋体" w:cs="宋体" w:eastAsia="宋体" w:hint="default"/>
          <w:position w:val="2"/>
          <w:sz w:val="24"/>
          <w:szCs w:val="24"/>
        </w:rPr>
        <w:t>–</w:t>
      </w:r>
      <w:r>
        <w:rPr>
          <w:rFonts w:ascii="宋体" w:hAnsi="宋体" w:cs="宋体" w:eastAsia="宋体" w:hint="default"/>
          <w:spacing w:val="-1"/>
          <w:position w:val="2"/>
          <w:sz w:val="24"/>
          <w:szCs w:val="24"/>
        </w:rPr>
        <w:t> </w:t>
      </w:r>
      <w:r>
        <w:rPr>
          <w:rFonts w:ascii="宋体" w:hAnsi="宋体" w:cs="宋体" w:eastAsia="宋体" w:hint="default"/>
          <w:position w:val="2"/>
          <w:sz w:val="24"/>
          <w:szCs w:val="24"/>
        </w:rPr>
        <w:t>E</w:t>
      </w:r>
      <w:r>
        <w:rPr>
          <w:rFonts w:ascii="宋体" w:hAnsi="宋体" w:cs="宋体" w:eastAsia="宋体" w:hint="default"/>
          <w:sz w:val="12"/>
          <w:szCs w:val="12"/>
        </w:rPr>
        <w:t>j</w:t>
      </w:r>
      <w:r>
        <w:rPr>
          <w:rFonts w:ascii="宋体" w:hAnsi="宋体" w:cs="宋体" w:eastAsia="宋体" w:hint="default"/>
          <w:position w:val="2"/>
          <w:sz w:val="24"/>
          <w:szCs w:val="24"/>
        </w:rPr>
        <w:t>×M</w:t>
      </w:r>
      <w:r>
        <w:rPr>
          <w:rFonts w:ascii="宋体" w:hAnsi="宋体" w:cs="宋体" w:eastAsia="宋体" w:hint="default"/>
          <w:sz w:val="12"/>
          <w:szCs w:val="12"/>
        </w:rPr>
        <w:t>j</w:t>
      </w:r>
      <w:r>
        <w:rPr>
          <w:rFonts w:ascii="宋体" w:hAnsi="宋体" w:cs="宋体" w:eastAsia="宋体" w:hint="default"/>
          <w:position w:val="2"/>
          <w:sz w:val="24"/>
          <w:szCs w:val="24"/>
        </w:rPr>
        <w:t>÷M</w:t>
      </w:r>
      <w:r>
        <w:rPr>
          <w:rFonts w:ascii="宋体" w:hAnsi="宋体" w:cs="宋体" w:eastAsia="宋体" w:hint="default"/>
          <w:sz w:val="12"/>
          <w:szCs w:val="12"/>
        </w:rPr>
        <w:t>0</w:t>
      </w:r>
      <w:r>
        <w:rPr>
          <w:rFonts w:ascii="宋体" w:hAnsi="宋体" w:cs="宋体" w:eastAsia="宋体" w:hint="default"/>
          <w:position w:val="2"/>
          <w:sz w:val="24"/>
          <w:szCs w:val="24"/>
        </w:rPr>
        <w:t>±E</w:t>
      </w:r>
      <w:r>
        <w:rPr>
          <w:rFonts w:ascii="宋体" w:hAnsi="宋体" w:cs="宋体" w:eastAsia="宋体" w:hint="default"/>
          <w:sz w:val="12"/>
          <w:szCs w:val="12"/>
        </w:rPr>
        <w:t>k</w:t>
      </w:r>
      <w:r>
        <w:rPr>
          <w:rFonts w:ascii="宋体" w:hAnsi="宋体" w:cs="宋体" w:eastAsia="宋体" w:hint="default"/>
          <w:position w:val="2"/>
          <w:sz w:val="24"/>
          <w:szCs w:val="24"/>
        </w:rPr>
        <w:t>×M</w:t>
      </w:r>
      <w:r>
        <w:rPr>
          <w:rFonts w:ascii="宋体" w:hAnsi="宋体" w:cs="宋体" w:eastAsia="宋体" w:hint="default"/>
          <w:sz w:val="12"/>
          <w:szCs w:val="12"/>
        </w:rPr>
        <w:t>k</w:t>
      </w:r>
      <w:r>
        <w:rPr>
          <w:rFonts w:ascii="宋体" w:hAnsi="宋体" w:cs="宋体" w:eastAsia="宋体" w:hint="default"/>
          <w:position w:val="2"/>
          <w:sz w:val="24"/>
          <w:szCs w:val="24"/>
        </w:rPr>
        <w:t>÷M</w:t>
      </w:r>
      <w:r>
        <w:rPr>
          <w:rFonts w:ascii="宋体" w:hAnsi="宋体" w:cs="宋体" w:eastAsia="宋体" w:hint="default"/>
          <w:sz w:val="12"/>
          <w:szCs w:val="12"/>
        </w:rPr>
        <w:t>0</w:t>
      </w:r>
      <w:r>
        <w:rPr>
          <w:rFonts w:ascii="宋体" w:hAnsi="宋体" w:cs="宋体" w:eastAsia="宋体" w:hint="default"/>
          <w:position w:val="2"/>
          <w:sz w:val="24"/>
          <w:szCs w:val="24"/>
        </w:rPr>
        <w:t>)</w:t>
      </w:r>
      <w:r>
        <w:rPr>
          <w:rFonts w:ascii="宋体" w:hAnsi="宋体" w:cs="宋体" w:eastAsia="宋体" w:hint="default"/>
          <w:sz w:val="24"/>
          <w:szCs w:val="24"/>
        </w:rPr>
      </w:r>
    </w:p>
    <w:p>
      <w:pPr>
        <w:pStyle w:val="BodyText"/>
        <w:spacing w:line="240" w:lineRule="auto" w:before="190"/>
        <w:ind w:left="693" w:right="1131"/>
        <w:jc w:val="left"/>
      </w:pPr>
      <w:r>
        <w:rPr/>
        <w:t>①、归属于公司普通股股东的净利润加权平均净资产收益率</w:t>
      </w:r>
    </w:p>
    <w:p>
      <w:pPr>
        <w:pStyle w:val="BodyText"/>
        <w:spacing w:line="240" w:lineRule="auto" w:before="192"/>
        <w:ind w:left="1293" w:right="1131"/>
        <w:jc w:val="left"/>
        <w:rPr>
          <w:rFonts w:ascii="宋体" w:hAnsi="宋体" w:cs="宋体" w:eastAsia="宋体" w:hint="default"/>
        </w:rPr>
      </w:pPr>
      <w:r>
        <w:rPr/>
        <w:t>＝</w:t>
      </w:r>
      <w:r>
        <w:rPr>
          <w:rFonts w:ascii="宋体" w:hAnsi="宋体" w:cs="宋体" w:eastAsia="宋体" w:hint="default"/>
        </w:rPr>
        <w:t>303,336,417.17/(1,912,017,582.52+303,336,417.17/2</w:t>
      </w:r>
    </w:p>
    <w:p>
      <w:pPr>
        <w:pStyle w:val="BodyText"/>
        <w:spacing w:line="240" w:lineRule="auto" w:before="192"/>
        <w:ind w:left="1293" w:right="1131"/>
        <w:jc w:val="left"/>
        <w:rPr>
          <w:rFonts w:ascii="宋体" w:hAnsi="宋体" w:cs="宋体" w:eastAsia="宋体" w:hint="default"/>
        </w:rPr>
      </w:pPr>
      <w:r>
        <w:rPr>
          <w:rFonts w:ascii="宋体"/>
        </w:rPr>
        <w:t>-1,468,634.68*6/12-256,800,000.00*6/12=15.68%</w:t>
      </w:r>
    </w:p>
    <w:p>
      <w:pPr>
        <w:pStyle w:val="BodyText"/>
        <w:spacing w:line="357" w:lineRule="auto" w:before="192"/>
        <w:ind w:left="212" w:right="1131" w:firstLine="480"/>
        <w:jc w:val="both"/>
        <w:rPr>
          <w:rFonts w:ascii="宋体" w:hAnsi="宋体" w:cs="宋体" w:eastAsia="宋体" w:hint="default"/>
        </w:rPr>
      </w:pPr>
      <w:r>
        <w:rPr>
          <w:spacing w:val="14"/>
        </w:rPr>
        <w:t>②、扣除非经常性损益后归属于公司普通股股东的净利润加权平均净资产收益率＝</w:t>
      </w:r>
      <w:r>
        <w:rPr/>
        <w:t> </w:t>
      </w:r>
      <w:r>
        <w:rPr>
          <w:rFonts w:ascii="宋体" w:hAnsi="宋体" w:cs="宋体" w:eastAsia="宋体" w:hint="default"/>
        </w:rPr>
        <w:t>295,564,357.58/(1,912,017,582.52+303,336,417.17/2</w:t>
      </w:r>
    </w:p>
    <w:p>
      <w:pPr>
        <w:pStyle w:val="BodyText"/>
        <w:spacing w:line="240" w:lineRule="auto" w:before="74"/>
        <w:ind w:left="1293" w:right="1131"/>
        <w:jc w:val="left"/>
        <w:rPr>
          <w:rFonts w:ascii="宋体" w:hAnsi="宋体" w:cs="宋体" w:eastAsia="宋体" w:hint="default"/>
        </w:rPr>
      </w:pPr>
      <w:r>
        <w:rPr>
          <w:rFonts w:ascii="宋体"/>
        </w:rPr>
        <w:t>-1,468,634.68*6/12-256,800,000.00*6/12=15.28%</w:t>
      </w:r>
    </w:p>
    <w:p>
      <w:pPr>
        <w:pStyle w:val="BodyText"/>
        <w:spacing w:line="352" w:lineRule="auto" w:before="191"/>
        <w:ind w:left="212" w:right="1128" w:firstLine="480"/>
        <w:jc w:val="both"/>
      </w:pPr>
      <w:r>
        <w:rPr>
          <w:position w:val="2"/>
        </w:rPr>
        <w:t>其中：</w:t>
      </w:r>
      <w:r>
        <w:rPr>
          <w:rFonts w:ascii="宋体" w:hAnsi="宋体" w:cs="宋体" w:eastAsia="宋体" w:hint="default"/>
          <w:position w:val="2"/>
        </w:rPr>
        <w:t>P</w:t>
      </w:r>
      <w:r>
        <w:rPr>
          <w:rFonts w:ascii="宋体" w:hAnsi="宋体" w:cs="宋体" w:eastAsia="宋体" w:hint="default"/>
          <w:sz w:val="12"/>
          <w:szCs w:val="12"/>
        </w:rPr>
        <w:t>0</w:t>
      </w:r>
      <w:r>
        <w:rPr>
          <w:rFonts w:ascii="宋体" w:hAnsi="宋体" w:cs="宋体" w:eastAsia="宋体" w:hint="default"/>
          <w:spacing w:val="19"/>
          <w:sz w:val="12"/>
          <w:szCs w:val="12"/>
        </w:rPr>
        <w:t> </w:t>
      </w:r>
      <w:r>
        <w:rPr>
          <w:position w:val="2"/>
        </w:rPr>
        <w:t>分别对应于归属于公司普通股股东的净利润、扣除非经常性损益后归属于公司 普通股股东的净利润；</w:t>
      </w:r>
      <w:r>
        <w:rPr>
          <w:rFonts w:ascii="宋体" w:hAnsi="宋体" w:cs="宋体" w:eastAsia="宋体" w:hint="default"/>
          <w:position w:val="2"/>
        </w:rPr>
        <w:t>NP</w:t>
      </w:r>
      <w:r>
        <w:rPr>
          <w:rFonts w:ascii="宋体" w:hAnsi="宋体" w:cs="宋体" w:eastAsia="宋体" w:hint="default"/>
          <w:spacing w:val="-49"/>
          <w:position w:val="2"/>
        </w:rPr>
        <w:t> </w:t>
      </w:r>
      <w:r>
        <w:rPr>
          <w:position w:val="2"/>
        </w:rPr>
        <w:t>为归属于公司普通股股东的净利润；</w:t>
      </w:r>
      <w:r>
        <w:rPr>
          <w:rFonts w:ascii="宋体" w:hAnsi="宋体" w:cs="宋体" w:eastAsia="宋体" w:hint="default"/>
          <w:position w:val="2"/>
        </w:rPr>
        <w:t>E</w:t>
      </w:r>
      <w:r>
        <w:rPr>
          <w:rFonts w:ascii="宋体" w:hAnsi="宋体" w:cs="宋体" w:eastAsia="宋体" w:hint="default"/>
          <w:sz w:val="12"/>
          <w:szCs w:val="12"/>
        </w:rPr>
        <w:t>0</w:t>
      </w:r>
      <w:r>
        <w:rPr>
          <w:rFonts w:ascii="宋体" w:hAnsi="宋体" w:cs="宋体" w:eastAsia="宋体" w:hint="default"/>
          <w:spacing w:val="-33"/>
          <w:sz w:val="12"/>
          <w:szCs w:val="12"/>
        </w:rPr>
        <w:t> </w:t>
      </w:r>
      <w:r>
        <w:rPr>
          <w:position w:val="2"/>
        </w:rPr>
        <w:t>为归属于公司普通股股东的 期初净资产；</w:t>
      </w:r>
      <w:r>
        <w:rPr>
          <w:rFonts w:ascii="宋体" w:hAnsi="宋体" w:cs="宋体" w:eastAsia="宋体" w:hint="default"/>
          <w:position w:val="2"/>
        </w:rPr>
        <w:t>E</w:t>
      </w:r>
      <w:r>
        <w:rPr>
          <w:rFonts w:ascii="宋体" w:hAnsi="宋体" w:cs="宋体" w:eastAsia="宋体" w:hint="default"/>
          <w:sz w:val="12"/>
          <w:szCs w:val="12"/>
        </w:rPr>
        <w:t>i</w:t>
      </w:r>
      <w:r>
        <w:rPr>
          <w:rFonts w:ascii="宋体" w:hAnsi="宋体" w:cs="宋体" w:eastAsia="宋体" w:hint="default"/>
          <w:spacing w:val="19"/>
          <w:sz w:val="12"/>
          <w:szCs w:val="12"/>
        </w:rPr>
        <w:t> </w:t>
      </w:r>
      <w:r>
        <w:rPr>
          <w:spacing w:val="2"/>
          <w:position w:val="2"/>
        </w:rPr>
        <w:t>为报告期发行新股或债转股等新增的、归属于公司普通股股东的净资产；</w:t>
      </w:r>
      <w:r>
        <w:rPr>
          <w:rFonts w:ascii="宋体" w:hAnsi="宋体" w:cs="宋体" w:eastAsia="宋体" w:hint="default"/>
          <w:spacing w:val="2"/>
          <w:position w:val="2"/>
        </w:rPr>
        <w:t>E</w:t>
      </w:r>
      <w:r>
        <w:rPr>
          <w:rFonts w:ascii="宋体" w:hAnsi="宋体" w:cs="宋体" w:eastAsia="宋体" w:hint="default"/>
          <w:spacing w:val="2"/>
          <w:sz w:val="12"/>
          <w:szCs w:val="12"/>
        </w:rPr>
        <w:t>j</w:t>
      </w:r>
      <w:r>
        <w:rPr>
          <w:rFonts w:ascii="宋体" w:hAnsi="宋体" w:cs="宋体" w:eastAsia="宋体" w:hint="default"/>
          <w:spacing w:val="-56"/>
          <w:sz w:val="12"/>
          <w:szCs w:val="12"/>
        </w:rPr>
        <w:t> </w:t>
      </w:r>
      <w:r>
        <w:rPr>
          <w:rFonts w:ascii="宋体" w:hAnsi="宋体" w:cs="宋体" w:eastAsia="宋体" w:hint="default"/>
          <w:spacing w:val="-56"/>
          <w:sz w:val="12"/>
          <w:szCs w:val="12"/>
        </w:rPr>
      </w:r>
      <w:r>
        <w:rPr>
          <w:position w:val="2"/>
        </w:rPr>
        <w:t>为报告期回购或现金分红等减少的、归属于公司普通股股东的净资产；</w:t>
      </w:r>
      <w:r>
        <w:rPr>
          <w:rFonts w:ascii="宋体" w:hAnsi="宋体" w:cs="宋体" w:eastAsia="宋体" w:hint="default"/>
          <w:position w:val="2"/>
        </w:rPr>
        <w:t>M</w:t>
      </w:r>
      <w:r>
        <w:rPr>
          <w:rFonts w:ascii="宋体" w:hAnsi="宋体" w:cs="宋体" w:eastAsia="宋体" w:hint="default"/>
          <w:sz w:val="12"/>
          <w:szCs w:val="12"/>
        </w:rPr>
        <w:t>0</w:t>
      </w:r>
      <w:r>
        <w:rPr>
          <w:rFonts w:ascii="宋体" w:hAnsi="宋体" w:cs="宋体" w:eastAsia="宋体" w:hint="default"/>
          <w:spacing w:val="26"/>
          <w:sz w:val="12"/>
          <w:szCs w:val="12"/>
        </w:rPr>
        <w:t> </w:t>
      </w:r>
      <w:r>
        <w:rPr>
          <w:position w:val="2"/>
        </w:rPr>
        <w:t>为报告期月份数；</w:t>
      </w:r>
      <w:r>
        <w:rPr>
          <w:spacing w:val="-113"/>
          <w:position w:val="2"/>
        </w:rPr>
        <w:t> </w:t>
      </w:r>
      <w:r>
        <w:rPr>
          <w:spacing w:val="-113"/>
          <w:position w:val="2"/>
        </w:rPr>
      </w:r>
      <w:r>
        <w:rPr>
          <w:rFonts w:ascii="宋体" w:hAnsi="宋体" w:cs="宋体" w:eastAsia="宋体" w:hint="default"/>
          <w:position w:val="2"/>
        </w:rPr>
        <w:t>M</w:t>
      </w:r>
      <w:r>
        <w:rPr>
          <w:rFonts w:ascii="宋体" w:hAnsi="宋体" w:cs="宋体" w:eastAsia="宋体" w:hint="default"/>
          <w:sz w:val="12"/>
          <w:szCs w:val="12"/>
        </w:rPr>
        <w:t>i</w:t>
      </w:r>
      <w:r>
        <w:rPr>
          <w:rFonts w:ascii="宋体" w:hAnsi="宋体" w:cs="宋体" w:eastAsia="宋体" w:hint="default"/>
          <w:spacing w:val="12"/>
          <w:sz w:val="12"/>
          <w:szCs w:val="12"/>
        </w:rPr>
        <w:t> </w:t>
      </w:r>
      <w:r>
        <w:rPr>
          <w:position w:val="2"/>
        </w:rPr>
        <w:t>为新增净资产次月起至报告期期末的累计月数；</w:t>
      </w:r>
      <w:r>
        <w:rPr>
          <w:rFonts w:ascii="宋体" w:hAnsi="宋体" w:cs="宋体" w:eastAsia="宋体" w:hint="default"/>
          <w:position w:val="2"/>
        </w:rPr>
        <w:t>M</w:t>
      </w:r>
      <w:r>
        <w:rPr>
          <w:rFonts w:ascii="宋体" w:hAnsi="宋体" w:cs="宋体" w:eastAsia="宋体" w:hint="default"/>
          <w:sz w:val="12"/>
          <w:szCs w:val="12"/>
        </w:rPr>
        <w:t>j</w:t>
      </w:r>
      <w:r>
        <w:rPr>
          <w:rFonts w:ascii="宋体" w:hAnsi="宋体" w:cs="宋体" w:eastAsia="宋体" w:hint="default"/>
          <w:spacing w:val="15"/>
          <w:sz w:val="12"/>
          <w:szCs w:val="12"/>
        </w:rPr>
        <w:t> </w:t>
      </w:r>
      <w:r>
        <w:rPr>
          <w:position w:val="2"/>
        </w:rPr>
        <w:t>为减少净资产次月起至报告期期末的累</w:t>
      </w:r>
      <w:r>
        <w:rPr>
          <w:spacing w:val="-117"/>
          <w:position w:val="2"/>
        </w:rPr>
        <w:t> </w:t>
      </w:r>
      <w:r>
        <w:rPr>
          <w:spacing w:val="-117"/>
          <w:position w:val="2"/>
        </w:rPr>
      </w:r>
      <w:r>
        <w:rPr>
          <w:position w:val="2"/>
        </w:rPr>
        <w:t>计月数；</w:t>
      </w:r>
      <w:r>
        <w:rPr>
          <w:rFonts w:ascii="宋体" w:hAnsi="宋体" w:cs="宋体" w:eastAsia="宋体" w:hint="default"/>
          <w:position w:val="2"/>
        </w:rPr>
        <w:t>E</w:t>
      </w:r>
      <w:r>
        <w:rPr>
          <w:rFonts w:ascii="宋体" w:hAnsi="宋体" w:cs="宋体" w:eastAsia="宋体" w:hint="default"/>
          <w:sz w:val="12"/>
          <w:szCs w:val="12"/>
        </w:rPr>
        <w:t>k</w:t>
      </w:r>
      <w:r>
        <w:rPr>
          <w:rFonts w:ascii="宋体" w:hAnsi="宋体" w:cs="宋体" w:eastAsia="宋体" w:hint="default"/>
          <w:spacing w:val="13"/>
          <w:sz w:val="12"/>
          <w:szCs w:val="12"/>
        </w:rPr>
        <w:t> </w:t>
      </w:r>
      <w:r>
        <w:rPr>
          <w:position w:val="2"/>
        </w:rPr>
        <w:t>为因其他交易或事项引起的、归属于公司普通股股东的净资产增减变动；</w:t>
      </w:r>
      <w:r>
        <w:rPr>
          <w:rFonts w:ascii="宋体" w:hAnsi="宋体" w:cs="宋体" w:eastAsia="宋体" w:hint="default"/>
          <w:position w:val="2"/>
        </w:rPr>
        <w:t>M</w:t>
      </w:r>
      <w:r>
        <w:rPr>
          <w:rFonts w:ascii="宋体" w:hAnsi="宋体" w:cs="宋体" w:eastAsia="宋体" w:hint="default"/>
          <w:sz w:val="12"/>
          <w:szCs w:val="12"/>
        </w:rPr>
        <w:t>k</w:t>
      </w:r>
      <w:r>
        <w:rPr>
          <w:rFonts w:ascii="宋体" w:hAnsi="宋体" w:cs="宋体" w:eastAsia="宋体" w:hint="default"/>
          <w:spacing w:val="15"/>
          <w:sz w:val="12"/>
          <w:szCs w:val="12"/>
        </w:rPr>
        <w:t> </w:t>
      </w:r>
      <w:r>
        <w:rPr>
          <w:position w:val="2"/>
        </w:rPr>
        <w:t>为发</w:t>
      </w:r>
      <w:r>
        <w:rPr>
          <w:spacing w:val="-117"/>
          <w:position w:val="2"/>
        </w:rPr>
        <w:t> </w:t>
      </w:r>
      <w:r>
        <w:rPr/>
        <w:t>生其他净资产增减变动次月起至报告期期末的累计月数。</w:t>
      </w:r>
    </w:p>
    <w:p>
      <w:pPr>
        <w:pStyle w:val="BodyText"/>
        <w:spacing w:line="357" w:lineRule="auto" w:before="79"/>
        <w:ind w:left="212" w:right="1135" w:firstLine="480"/>
        <w:jc w:val="both"/>
      </w:pPr>
      <w:r>
        <w:rPr/>
        <w:t>报告期发生同一控制下企业合并的，计算加权平均净资产收益率时，被合并方的净资产 从报告期期初起进行加权；计算扣除非经常性损益后的加权平均净资产收益率时，被合并方</w:t>
      </w:r>
      <w:r>
        <w:rPr>
          <w:spacing w:val="-90"/>
        </w:rPr>
        <w:t> </w:t>
      </w:r>
      <w:r>
        <w:rPr>
          <w:spacing w:val="-90"/>
        </w:rPr>
      </w:r>
      <w:r>
        <w:rPr/>
        <w:t>的净资产从合并日的次月起进行加权。计算比较期间的加权平均净资产收益率时，被合并方</w:t>
      </w:r>
      <w:r>
        <w:rPr>
          <w:spacing w:val="-91"/>
        </w:rPr>
        <w:t> </w:t>
      </w:r>
      <w:r>
        <w:rPr>
          <w:spacing w:val="-91"/>
        </w:rPr>
      </w:r>
      <w:r>
        <w:rPr/>
        <w:t>的净利润、净资产均从比较期间期初起进行加权；计算比较期间扣除非经常性损益后的加权</w:t>
      </w:r>
      <w:r>
        <w:rPr>
          <w:spacing w:val="-89"/>
        </w:rPr>
        <w:t> </w:t>
      </w:r>
      <w:r>
        <w:rPr>
          <w:spacing w:val="-89"/>
        </w:rPr>
      </w:r>
      <w:r>
        <w:rPr>
          <w:spacing w:val="-4"/>
        </w:rPr>
        <w:t>平均净资产收益率时，被合并方的净资产不予加权计算（权重为零）。</w:t>
      </w:r>
    </w:p>
    <w:p>
      <w:pPr>
        <w:pStyle w:val="BodyText"/>
        <w:spacing w:line="240" w:lineRule="auto" w:before="74"/>
        <w:ind w:left="693" w:right="1131"/>
        <w:jc w:val="left"/>
      </w:pPr>
      <w:r>
        <w:rPr>
          <w:rFonts w:ascii="宋体" w:hAnsi="宋体" w:cs="宋体" w:eastAsia="宋体" w:hint="default"/>
        </w:rPr>
        <w:t>2</w:t>
      </w:r>
      <w:r>
        <w:rPr/>
        <w:t>、每股收益计算过程如下：</w:t>
      </w:r>
    </w:p>
    <w:p>
      <w:pPr>
        <w:spacing w:after="0" w:line="240" w:lineRule="auto"/>
        <w:jc w:val="left"/>
        <w:sectPr>
          <w:pgSz w:w="11910" w:h="16840"/>
          <w:pgMar w:header="918" w:footer="956" w:top="1100" w:bottom="1140" w:left="920" w:right="0"/>
        </w:sectPr>
      </w:pPr>
    </w:p>
    <w:p>
      <w:pPr>
        <w:spacing w:line="240" w:lineRule="auto" w:before="11"/>
        <w:rPr>
          <w:rFonts w:ascii="宋体" w:hAnsi="宋体" w:cs="宋体" w:eastAsia="宋体" w:hint="default"/>
          <w:sz w:val="2"/>
          <w:szCs w:val="2"/>
        </w:rPr>
      </w:pPr>
    </w:p>
    <w:p>
      <w:pPr>
        <w:spacing w:line="20" w:lineRule="exact"/>
        <w:ind w:left="6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left="1133" w:right="5834"/>
        <w:jc w:val="left"/>
        <w:rPr>
          <w:rFonts w:ascii="宋体" w:hAnsi="宋体" w:cs="宋体" w:eastAsia="宋体" w:hint="default"/>
        </w:rPr>
      </w:pPr>
      <w:r>
        <w:rPr/>
        <w:t>基本每股收益=P0÷S </w:t>
      </w:r>
      <w:r>
        <w:rPr>
          <w:rFonts w:ascii="宋体" w:hAnsi="宋体" w:cs="宋体" w:eastAsia="宋体" w:hint="default"/>
        </w:rPr>
        <w:t>S</w:t>
      </w:r>
      <w:r>
        <w:rPr/>
        <w:t>＝</w:t>
      </w:r>
      <w:r>
        <w:rPr>
          <w:rFonts w:ascii="宋体" w:hAnsi="宋体" w:cs="宋体" w:eastAsia="宋体" w:hint="default"/>
        </w:rPr>
        <w:t>S0</w:t>
      </w:r>
      <w:r>
        <w:rPr/>
        <w:t>＋</w:t>
      </w:r>
      <w:r>
        <w:rPr>
          <w:rFonts w:ascii="宋体" w:hAnsi="宋体" w:cs="宋体" w:eastAsia="宋体" w:hint="default"/>
        </w:rPr>
        <w:t>S1</w:t>
      </w:r>
      <w:r>
        <w:rPr/>
        <w:t>＋Si×Mi÷M0–</w:t>
      </w:r>
      <w:r>
        <w:rPr>
          <w:spacing w:val="-1"/>
        </w:rPr>
        <w:t> </w:t>
      </w:r>
      <w:r>
        <w:rPr/>
        <w:t>Sj×Mj÷M0</w:t>
      </w:r>
      <w:r>
        <w:rPr>
          <w:rFonts w:ascii="宋体" w:hAnsi="宋体" w:cs="宋体" w:eastAsia="宋体" w:hint="default"/>
        </w:rPr>
        <w:t>-Sk</w:t>
      </w:r>
    </w:p>
    <w:p>
      <w:pPr>
        <w:pStyle w:val="BodyText"/>
        <w:spacing w:line="240" w:lineRule="auto" w:before="77"/>
        <w:ind w:left="1253" w:right="5834"/>
        <w:jc w:val="left"/>
        <w:rPr>
          <w:rFonts w:ascii="宋体" w:hAnsi="宋体" w:cs="宋体" w:eastAsia="宋体" w:hint="default"/>
        </w:rPr>
      </w:pPr>
      <w:r>
        <w:rPr/>
        <w:t>＝</w:t>
      </w:r>
      <w:r>
        <w:rPr>
          <w:rFonts w:ascii="宋体" w:hAnsi="宋体" w:cs="宋体" w:eastAsia="宋体" w:hint="default"/>
        </w:rPr>
        <w:t>642,000,000.00</w:t>
      </w:r>
    </w:p>
    <w:p>
      <w:pPr>
        <w:pStyle w:val="BodyText"/>
        <w:spacing w:line="240" w:lineRule="auto" w:before="194"/>
        <w:ind w:left="1133" w:right="0"/>
        <w:jc w:val="left"/>
      </w:pPr>
      <w:r>
        <w:rPr/>
        <w:t>①、归属于公司普通股股东的净利润基本每股收益</w:t>
      </w:r>
    </w:p>
    <w:p>
      <w:pPr>
        <w:pStyle w:val="BodyText"/>
        <w:spacing w:line="240" w:lineRule="auto" w:before="192"/>
        <w:ind w:left="994" w:right="4511"/>
        <w:jc w:val="center"/>
        <w:rPr>
          <w:rFonts w:ascii="宋体" w:hAnsi="宋体" w:cs="宋体" w:eastAsia="宋体" w:hint="default"/>
        </w:rPr>
      </w:pPr>
      <w:r>
        <w:rPr/>
        <w:t>＝</w:t>
      </w:r>
      <w:r>
        <w:rPr>
          <w:rFonts w:ascii="宋体" w:hAnsi="宋体" w:cs="宋体" w:eastAsia="宋体" w:hint="default"/>
        </w:rPr>
        <w:t>303,336,417.17/642,000,000.00</w:t>
      </w:r>
      <w:r>
        <w:rPr/>
        <w:t>＝</w:t>
      </w:r>
      <w:r>
        <w:rPr>
          <w:rFonts w:ascii="宋体" w:hAnsi="宋体" w:cs="宋体" w:eastAsia="宋体" w:hint="default"/>
        </w:rPr>
        <w:t>0.47</w:t>
      </w:r>
    </w:p>
    <w:p>
      <w:pPr>
        <w:pStyle w:val="BodyText"/>
        <w:spacing w:line="240" w:lineRule="auto" w:before="192"/>
        <w:ind w:left="1114" w:right="4511"/>
        <w:jc w:val="center"/>
      </w:pPr>
      <w:r>
        <w:rPr/>
        <w:t>②、归属于公司普通股股东的净利润稀释基本每股收益</w:t>
      </w:r>
    </w:p>
    <w:p>
      <w:pPr>
        <w:pStyle w:val="BodyText"/>
        <w:spacing w:line="240" w:lineRule="auto" w:before="192"/>
        <w:ind w:left="994" w:right="4511"/>
        <w:jc w:val="center"/>
        <w:rPr>
          <w:rFonts w:ascii="宋体" w:hAnsi="宋体" w:cs="宋体" w:eastAsia="宋体" w:hint="default"/>
        </w:rPr>
      </w:pPr>
      <w:r>
        <w:rPr/>
        <w:t>＝</w:t>
      </w:r>
      <w:r>
        <w:rPr>
          <w:rFonts w:ascii="宋体" w:hAnsi="宋体" w:cs="宋体" w:eastAsia="宋体" w:hint="default"/>
        </w:rPr>
        <w:t>303,336,417.17/642,000,000.00</w:t>
      </w:r>
      <w:r>
        <w:rPr/>
        <w:t>＝</w:t>
      </w:r>
      <w:r>
        <w:rPr>
          <w:rFonts w:ascii="宋体" w:hAnsi="宋体" w:cs="宋体" w:eastAsia="宋体" w:hint="default"/>
        </w:rPr>
        <w:t>0.47</w:t>
      </w:r>
    </w:p>
    <w:p>
      <w:pPr>
        <w:pStyle w:val="BodyText"/>
        <w:spacing w:line="240" w:lineRule="auto" w:before="192"/>
        <w:ind w:left="1133" w:right="0"/>
        <w:jc w:val="left"/>
      </w:pPr>
      <w:r>
        <w:rPr/>
        <w:t>③、扣除非经常性损益后归属于公司普通股股东的净利润基本每股收益</w:t>
      </w:r>
    </w:p>
    <w:p>
      <w:pPr>
        <w:pStyle w:val="BodyText"/>
        <w:spacing w:line="240" w:lineRule="auto" w:before="195"/>
        <w:ind w:left="994" w:right="4511"/>
        <w:jc w:val="center"/>
        <w:rPr>
          <w:rFonts w:ascii="宋体" w:hAnsi="宋体" w:cs="宋体" w:eastAsia="宋体" w:hint="default"/>
        </w:rPr>
      </w:pPr>
      <w:r>
        <w:rPr/>
        <w:t>＝</w:t>
      </w:r>
      <w:r>
        <w:rPr>
          <w:rFonts w:ascii="宋体" w:hAnsi="宋体" w:cs="宋体" w:eastAsia="宋体" w:hint="default"/>
        </w:rPr>
        <w:t>295,564,357.58/642,000,000.00</w:t>
      </w:r>
      <w:r>
        <w:rPr/>
        <w:t>＝</w:t>
      </w:r>
      <w:r>
        <w:rPr>
          <w:rFonts w:ascii="宋体" w:hAnsi="宋体" w:cs="宋体" w:eastAsia="宋体" w:hint="default"/>
        </w:rPr>
        <w:t>0.46</w:t>
      </w:r>
    </w:p>
    <w:p>
      <w:pPr>
        <w:pStyle w:val="BodyText"/>
        <w:spacing w:line="240" w:lineRule="auto" w:before="192"/>
        <w:ind w:left="1114" w:right="4511"/>
        <w:jc w:val="center"/>
      </w:pPr>
      <w:r>
        <w:rPr/>
        <w:t>④、归属于公司普通股股东的净利润稀释基本每股收益</w:t>
      </w:r>
    </w:p>
    <w:p>
      <w:pPr>
        <w:pStyle w:val="BodyText"/>
        <w:spacing w:line="240" w:lineRule="auto" w:before="192"/>
        <w:ind w:left="994" w:right="4511"/>
        <w:jc w:val="center"/>
        <w:rPr>
          <w:rFonts w:ascii="宋体" w:hAnsi="宋体" w:cs="宋体" w:eastAsia="宋体" w:hint="default"/>
        </w:rPr>
      </w:pPr>
      <w:r>
        <w:rPr/>
        <w:t>＝</w:t>
      </w:r>
      <w:r>
        <w:rPr>
          <w:rFonts w:ascii="宋体" w:hAnsi="宋体" w:cs="宋体" w:eastAsia="宋体" w:hint="default"/>
        </w:rPr>
        <w:t>295,564,357.58/642,000,000.00</w:t>
      </w:r>
      <w:r>
        <w:rPr/>
        <w:t>＝</w:t>
      </w:r>
      <w:r>
        <w:rPr>
          <w:rFonts w:ascii="宋体" w:hAnsi="宋体" w:cs="宋体" w:eastAsia="宋体" w:hint="default"/>
        </w:rPr>
        <w:t>0.46</w:t>
      </w:r>
    </w:p>
    <w:p>
      <w:pPr>
        <w:pStyle w:val="BodyText"/>
        <w:spacing w:line="357" w:lineRule="auto" w:before="192"/>
        <w:ind w:left="652" w:right="1129" w:firstLine="480"/>
        <w:jc w:val="both"/>
      </w:pPr>
      <w:r>
        <w:rPr>
          <w:spacing w:val="-5"/>
        </w:rPr>
        <w:t>其中：</w:t>
      </w:r>
      <w:r>
        <w:rPr>
          <w:rFonts w:ascii="宋体" w:hAnsi="宋体" w:cs="宋体" w:eastAsia="宋体" w:hint="default"/>
          <w:spacing w:val="-5"/>
        </w:rPr>
        <w:t>P0</w:t>
      </w:r>
      <w:r>
        <w:rPr>
          <w:rFonts w:ascii="宋体" w:hAnsi="宋体" w:cs="宋体" w:eastAsia="宋体" w:hint="default"/>
          <w:spacing w:val="-58"/>
        </w:rPr>
        <w:t> </w:t>
      </w:r>
      <w:r>
        <w:rPr/>
        <w:t>为归属于公司普通股股东的净利润或扣除非经常性损益后归属于普通股股东的 净利润；</w:t>
      </w:r>
      <w:r>
        <w:rPr>
          <w:rFonts w:ascii="宋体" w:hAnsi="宋体" w:cs="宋体" w:eastAsia="宋体" w:hint="default"/>
        </w:rPr>
        <w:t>S</w:t>
      </w:r>
      <w:r>
        <w:rPr>
          <w:rFonts w:ascii="宋体" w:hAnsi="宋体" w:cs="宋体" w:eastAsia="宋体" w:hint="default"/>
          <w:spacing w:val="-67"/>
        </w:rPr>
        <w:t> </w:t>
      </w:r>
      <w:r>
        <w:rPr/>
        <w:t>为发行在外的普通股加权平均数；</w:t>
      </w:r>
      <w:r>
        <w:rPr>
          <w:rFonts w:ascii="宋体" w:hAnsi="宋体" w:cs="宋体" w:eastAsia="宋体" w:hint="default"/>
        </w:rPr>
        <w:t>S0</w:t>
      </w:r>
      <w:r>
        <w:rPr>
          <w:rFonts w:ascii="宋体" w:hAnsi="宋体" w:cs="宋体" w:eastAsia="宋体" w:hint="default"/>
          <w:spacing w:val="-67"/>
        </w:rPr>
        <w:t> </w:t>
      </w:r>
      <w:r>
        <w:rPr/>
        <w:t>为期初股份总数；</w:t>
      </w:r>
      <w:r>
        <w:rPr>
          <w:rFonts w:ascii="宋体" w:hAnsi="宋体" w:cs="宋体" w:eastAsia="宋体" w:hint="default"/>
        </w:rPr>
        <w:t>S1</w:t>
      </w:r>
      <w:r>
        <w:rPr>
          <w:rFonts w:ascii="宋体" w:hAnsi="宋体" w:cs="宋体" w:eastAsia="宋体" w:hint="default"/>
          <w:spacing w:val="-67"/>
        </w:rPr>
        <w:t> </w:t>
      </w:r>
      <w:r>
        <w:rPr/>
        <w:t>为报告期因公积金转增 </w:t>
      </w:r>
      <w:r>
        <w:rPr>
          <w:spacing w:val="-3"/>
        </w:rPr>
        <w:t>股本或股票股利分配等增加股份数；</w:t>
      </w:r>
      <w:r>
        <w:rPr>
          <w:rFonts w:ascii="宋体" w:hAnsi="宋体" w:cs="宋体" w:eastAsia="宋体" w:hint="default"/>
          <w:spacing w:val="-3"/>
        </w:rPr>
        <w:t>Si</w:t>
      </w:r>
      <w:r>
        <w:rPr>
          <w:rFonts w:ascii="宋体" w:hAnsi="宋体" w:cs="宋体" w:eastAsia="宋体" w:hint="default"/>
          <w:spacing w:val="-73"/>
        </w:rPr>
        <w:t> </w:t>
      </w:r>
      <w:r>
        <w:rPr/>
        <w:t>为报告期因发行新股或债转股等增加股份数；</w:t>
      </w:r>
      <w:r>
        <w:rPr>
          <w:rFonts w:ascii="宋体" w:hAnsi="宋体" w:cs="宋体" w:eastAsia="宋体" w:hint="default"/>
        </w:rPr>
        <w:t>Sj</w:t>
      </w:r>
      <w:r>
        <w:rPr>
          <w:rFonts w:ascii="宋体" w:hAnsi="宋体" w:cs="宋体" w:eastAsia="宋体" w:hint="default"/>
          <w:spacing w:val="-73"/>
        </w:rPr>
        <w:t> </w:t>
      </w:r>
      <w:r>
        <w:rPr/>
        <w:t>为报 告期因回购等减少股份数；</w:t>
      </w:r>
      <w:r>
        <w:rPr>
          <w:rFonts w:ascii="宋体" w:hAnsi="宋体" w:cs="宋体" w:eastAsia="宋体" w:hint="default"/>
        </w:rPr>
        <w:t>Sk </w:t>
      </w:r>
      <w:r>
        <w:rPr/>
        <w:t>为报告期缩股数；</w:t>
      </w:r>
      <w:r>
        <w:rPr>
          <w:rFonts w:ascii="宋体" w:hAnsi="宋体" w:cs="宋体" w:eastAsia="宋体" w:hint="default"/>
        </w:rPr>
        <w:t>M0 </w:t>
      </w:r>
      <w:r>
        <w:rPr/>
        <w:t>报告期月份数；</w:t>
      </w:r>
      <w:r>
        <w:rPr>
          <w:rFonts w:ascii="宋体" w:hAnsi="宋体" w:cs="宋体" w:eastAsia="宋体" w:hint="default"/>
        </w:rPr>
        <w:t>Mi</w:t>
      </w:r>
      <w:r>
        <w:rPr>
          <w:rFonts w:ascii="宋体" w:hAnsi="宋体" w:cs="宋体" w:eastAsia="宋体" w:hint="default"/>
          <w:spacing w:val="-79"/>
        </w:rPr>
        <w:t> </w:t>
      </w:r>
      <w:r>
        <w:rPr/>
        <w:t>为增加股份次月起至 报告期期末的累计月数；</w:t>
      </w:r>
      <w:r>
        <w:rPr>
          <w:rFonts w:ascii="宋体" w:hAnsi="宋体" w:cs="宋体" w:eastAsia="宋体" w:hint="default"/>
        </w:rPr>
        <w:t>Mj</w:t>
      </w:r>
      <w:r>
        <w:rPr>
          <w:rFonts w:ascii="宋体" w:hAnsi="宋体" w:cs="宋体" w:eastAsia="宋体" w:hint="default"/>
          <w:spacing w:val="-60"/>
        </w:rPr>
        <w:t> </w:t>
      </w:r>
      <w:r>
        <w:rPr/>
        <w:t>为减少股份次月起至报告期期末的累计月数。</w:t>
      </w:r>
    </w:p>
    <w:p>
      <w:pPr>
        <w:spacing w:line="240" w:lineRule="auto" w:before="4"/>
        <w:rPr>
          <w:rFonts w:ascii="宋体" w:hAnsi="宋体" w:cs="宋体" w:eastAsia="宋体" w:hint="default"/>
          <w:sz w:val="25"/>
          <w:szCs w:val="25"/>
        </w:rPr>
      </w:pPr>
    </w:p>
    <w:p>
      <w:pPr>
        <w:pStyle w:val="Heading3"/>
        <w:tabs>
          <w:tab w:pos="1493" w:val="left" w:leader="none"/>
        </w:tabs>
        <w:spacing w:line="240" w:lineRule="auto"/>
        <w:ind w:left="652" w:right="5834"/>
        <w:jc w:val="left"/>
        <w:rPr>
          <w:b w:val="0"/>
          <w:bCs w:val="0"/>
        </w:rPr>
      </w:pPr>
      <w:r>
        <w:rPr>
          <w:w w:val="95"/>
        </w:rPr>
        <w:t>三、</w:t>
        <w:tab/>
      </w:r>
      <w:r>
        <w:rPr/>
        <w:t>报告期内股东权益变动情况</w:t>
      </w:r>
      <w:r>
        <w:rPr>
          <w:b w:val="0"/>
          <w:bCs w:val="0"/>
        </w:rPr>
      </w:r>
    </w:p>
    <w:p>
      <w:pPr>
        <w:spacing w:line="240" w:lineRule="auto" w:before="7"/>
        <w:rPr>
          <w:rFonts w:ascii="宋体" w:hAnsi="宋体" w:cs="宋体" w:eastAsia="宋体" w:hint="default"/>
          <w:b/>
          <w:bCs/>
          <w:sz w:val="23"/>
          <w:szCs w:val="23"/>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682"/>
        <w:gridCol w:w="1560"/>
        <w:gridCol w:w="1561"/>
        <w:gridCol w:w="1558"/>
        <w:gridCol w:w="1560"/>
        <w:gridCol w:w="1561"/>
        <w:gridCol w:w="1699"/>
      </w:tblGrid>
      <w:tr>
        <w:trPr>
          <w:trHeight w:val="557" w:hRule="exact"/>
        </w:trPr>
        <w:tc>
          <w:tcPr>
            <w:tcW w:w="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683" w:right="146" w:hanging="540"/>
              <w:jc w:val="left"/>
              <w:rPr>
                <w:rFonts w:ascii="宋体" w:hAnsi="宋体" w:cs="宋体" w:eastAsia="宋体" w:hint="default"/>
                <w:sz w:val="18"/>
                <w:szCs w:val="18"/>
              </w:rPr>
            </w:pPr>
            <w:r>
              <w:rPr>
                <w:rFonts w:ascii="宋体" w:hAnsi="宋体" w:cs="宋体" w:eastAsia="宋体" w:hint="default"/>
                <w:sz w:val="18"/>
                <w:szCs w:val="18"/>
              </w:rPr>
              <w:t>外币报表折算差 额</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395" w:right="122" w:hanging="272"/>
              <w:jc w:val="left"/>
              <w:rPr>
                <w:rFonts w:ascii="宋体" w:hAnsi="宋体" w:cs="宋体" w:eastAsia="宋体" w:hint="default"/>
                <w:sz w:val="18"/>
                <w:szCs w:val="18"/>
              </w:rPr>
            </w:pPr>
            <w:r>
              <w:rPr>
                <w:rFonts w:ascii="宋体" w:hAnsi="宋体" w:cs="宋体" w:eastAsia="宋体" w:hint="default"/>
                <w:sz w:val="18"/>
                <w:szCs w:val="18"/>
              </w:rPr>
              <w:t>归属于母公司所有 者权益合计</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4" w:right="154" w:hanging="89"/>
              <w:jc w:val="left"/>
              <w:rPr>
                <w:rFonts w:ascii="宋体" w:hAnsi="宋体" w:cs="宋体" w:eastAsia="宋体" w:hint="default"/>
                <w:sz w:val="18"/>
                <w:szCs w:val="18"/>
              </w:rPr>
            </w:pPr>
            <w:r>
              <w:rPr>
                <w:rFonts w:ascii="宋体" w:hAnsi="宋体" w:cs="宋体" w:eastAsia="宋体" w:hint="default"/>
                <w:sz w:val="18"/>
                <w:szCs w:val="18"/>
              </w:rPr>
              <w:t>期初 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642,000,000.00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461,763,092.78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106,808,578.84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8" w:right="0"/>
              <w:jc w:val="center"/>
              <w:rPr>
                <w:rFonts w:ascii="宋体" w:hAnsi="宋体" w:cs="宋体" w:eastAsia="宋体" w:hint="default"/>
                <w:sz w:val="18"/>
                <w:szCs w:val="18"/>
              </w:rPr>
            </w:pPr>
            <w:r>
              <w:rPr>
                <w:rFonts w:ascii="宋体"/>
                <w:sz w:val="18"/>
              </w:rPr>
              <w:t>703,785,182.86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-2,339,271.96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1,912,017,582.52</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55" w:right="15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17,271,498.06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8" w:right="0"/>
              <w:jc w:val="center"/>
              <w:rPr>
                <w:rFonts w:ascii="宋体" w:hAnsi="宋体" w:cs="宋体" w:eastAsia="宋体" w:hint="default"/>
                <w:sz w:val="18"/>
                <w:szCs w:val="18"/>
              </w:rPr>
            </w:pPr>
            <w:r>
              <w:rPr>
                <w:rFonts w:ascii="宋体"/>
                <w:sz w:val="18"/>
              </w:rPr>
              <w:t>303,336,417.17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320,607,915.23</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55" w:right="15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7"/>
              <w:jc w:val="right"/>
              <w:rPr>
                <w:rFonts w:ascii="宋体" w:hAnsi="宋体" w:cs="宋体" w:eastAsia="宋体" w:hint="default"/>
                <w:sz w:val="18"/>
                <w:szCs w:val="18"/>
              </w:rPr>
            </w:pPr>
            <w:r>
              <w:rPr>
                <w:rFonts w:ascii="宋体"/>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8" w:right="0"/>
              <w:jc w:val="center"/>
              <w:rPr>
                <w:rFonts w:ascii="宋体" w:hAnsi="宋体" w:cs="宋体" w:eastAsia="宋体" w:hint="default"/>
                <w:sz w:val="18"/>
                <w:szCs w:val="18"/>
              </w:rPr>
            </w:pPr>
            <w:r>
              <w:rPr>
                <w:rFonts w:ascii="宋体"/>
                <w:sz w:val="18"/>
              </w:rPr>
              <w:t>274,071,498.06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1,468,634.68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18"/>
                <w:szCs w:val="18"/>
              </w:rPr>
            </w:pPr>
            <w:r>
              <w:rPr>
                <w:rFonts w:ascii="宋体"/>
                <w:spacing w:val="-1"/>
                <w:sz w:val="18"/>
              </w:rPr>
              <w:t>275,540,132.74</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4" w:right="154" w:hanging="89"/>
              <w:jc w:val="left"/>
              <w:rPr>
                <w:rFonts w:ascii="宋体" w:hAnsi="宋体" w:cs="宋体" w:eastAsia="宋体" w:hint="default"/>
                <w:sz w:val="18"/>
                <w:szCs w:val="18"/>
              </w:rPr>
            </w:pPr>
            <w:r>
              <w:rPr>
                <w:rFonts w:ascii="宋体" w:hAnsi="宋体" w:cs="宋体" w:eastAsia="宋体" w:hint="default"/>
                <w:sz w:val="18"/>
                <w:szCs w:val="18"/>
              </w:rPr>
              <w:t>期末 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642,000,000.00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461,763,092.78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124,080,076.90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8" w:right="0"/>
              <w:jc w:val="center"/>
              <w:rPr>
                <w:rFonts w:ascii="宋体" w:hAnsi="宋体" w:cs="宋体" w:eastAsia="宋体" w:hint="default"/>
                <w:sz w:val="18"/>
                <w:szCs w:val="18"/>
              </w:rPr>
            </w:pPr>
            <w:r>
              <w:rPr>
                <w:rFonts w:ascii="宋体"/>
                <w:sz w:val="18"/>
              </w:rPr>
              <w:t>733,050,101.97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-3,807,906.64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1,957,085,365.01</w:t>
            </w: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155" w:right="15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83"/>
              <w:jc w:val="left"/>
              <w:rPr>
                <w:rFonts w:ascii="宋体" w:hAnsi="宋体" w:cs="宋体" w:eastAsia="宋体" w:hint="default"/>
                <w:sz w:val="18"/>
                <w:szCs w:val="18"/>
              </w:rPr>
            </w:pPr>
            <w:r>
              <w:rPr>
                <w:rFonts w:ascii="宋体" w:hAnsi="宋体" w:cs="宋体" w:eastAsia="宋体" w:hint="default"/>
                <w:spacing w:val="14"/>
                <w:sz w:val="18"/>
                <w:szCs w:val="18"/>
              </w:rPr>
              <w:t>本年利润分配提 </w:t>
            </w:r>
            <w:r>
              <w:rPr>
                <w:rFonts w:ascii="宋体" w:hAnsi="宋体" w:cs="宋体" w:eastAsia="宋体" w:hint="default"/>
                <w:sz w:val="18"/>
                <w:szCs w:val="18"/>
              </w:rPr>
              <w:t>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、本年利润转入</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、分配现金股利</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、本年利润转入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、分配现金股利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、提取盈余公积</w:t>
            </w:r>
          </w:p>
          <w:p>
            <w:pPr>
              <w:pStyle w:val="TableParagraph"/>
              <w:spacing w:line="230" w:lineRule="exact" w:before="26"/>
              <w:ind w:left="103" w:right="98"/>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、外币报表折算差</w:t>
            </w:r>
            <w:r>
              <w:rPr>
                <w:rFonts w:ascii="宋体" w:hAnsi="宋体" w:cs="宋体" w:eastAsia="宋体" w:hint="default"/>
                <w:sz w:val="18"/>
                <w:szCs w:val="18"/>
              </w:rPr>
              <w:t> 额减少</w:t>
            </w:r>
          </w:p>
        </w:tc>
      </w:tr>
    </w:tbl>
    <w:p>
      <w:pPr>
        <w:spacing w:after="0" w:line="230" w:lineRule="exact"/>
        <w:jc w:val="left"/>
        <w:rPr>
          <w:rFonts w:ascii="宋体" w:hAnsi="宋体" w:cs="宋体" w:eastAsia="宋体" w:hint="default"/>
          <w:sz w:val="18"/>
          <w:szCs w:val="18"/>
        </w:rPr>
        <w:sectPr>
          <w:pgSz w:w="11910" w:h="16840"/>
          <w:pgMar w:header="918" w:footer="956" w:top="1100" w:bottom="1140" w:left="4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pStyle w:val="Heading1"/>
        <w:tabs>
          <w:tab w:pos="4250" w:val="left" w:leader="none"/>
        </w:tabs>
        <w:spacing w:line="240" w:lineRule="auto"/>
        <w:ind w:left="2803"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4"/>
        <w:rPr>
          <w:rFonts w:ascii="宋体" w:hAnsi="宋体" w:cs="宋体" w:eastAsia="宋体" w:hint="default"/>
          <w:b/>
          <w:bCs/>
          <w:sz w:val="23"/>
          <w:szCs w:val="23"/>
        </w:rPr>
      </w:pPr>
    </w:p>
    <w:p>
      <w:pPr>
        <w:pStyle w:val="Heading3"/>
        <w:tabs>
          <w:tab w:pos="993" w:val="left" w:leader="none"/>
        </w:tabs>
        <w:spacing w:line="240" w:lineRule="auto"/>
        <w:ind w:right="0"/>
        <w:jc w:val="left"/>
        <w:rPr>
          <w:b w:val="0"/>
          <w:bCs w:val="0"/>
        </w:rPr>
      </w:pPr>
      <w:r>
        <w:rPr>
          <w:w w:val="95"/>
        </w:rPr>
        <w:t>一、</w:t>
        <w:tab/>
      </w:r>
      <w:r>
        <w:rPr/>
        <w:t>股份变动情况表</w:t>
      </w:r>
      <w:r>
        <w:rPr>
          <w:b w:val="0"/>
          <w:bCs w:val="0"/>
        </w:rPr>
      </w:r>
    </w:p>
    <w:p>
      <w:pPr>
        <w:spacing w:line="240" w:lineRule="auto" w:before="6"/>
        <w:rPr>
          <w:rFonts w:ascii="宋体" w:hAnsi="宋体" w:cs="宋体" w:eastAsia="宋体" w:hint="default"/>
          <w:b/>
          <w:bCs/>
          <w:sz w:val="23"/>
          <w:szCs w:val="23"/>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股权变动情况表</w:t>
      </w:r>
      <w:r>
        <w:rPr>
          <w:b w:val="0"/>
          <w:bCs w:val="0"/>
        </w:rPr>
      </w:r>
    </w:p>
    <w:p>
      <w:pPr>
        <w:spacing w:line="240" w:lineRule="auto" w:before="7"/>
        <w:rPr>
          <w:rFonts w:ascii="宋体" w:hAnsi="宋体" w:cs="宋体" w:eastAsia="宋体"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6"/>
        <w:gridCol w:w="1069"/>
        <w:gridCol w:w="763"/>
        <w:gridCol w:w="511"/>
        <w:gridCol w:w="566"/>
        <w:gridCol w:w="566"/>
        <w:gridCol w:w="1136"/>
        <w:gridCol w:w="1133"/>
        <w:gridCol w:w="994"/>
        <w:gridCol w:w="708"/>
      </w:tblGrid>
      <w:tr>
        <w:trPr>
          <w:trHeight w:val="368"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1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3"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69" w:type="dxa"/>
            <w:tcBorders>
              <w:top w:val="single" w:sz="4" w:space="0" w:color="000000"/>
              <w:left w:val="single" w:sz="4" w:space="0" w:color="000000"/>
              <w:bottom w:val="nil" w:sz="6" w:space="0" w:color="auto"/>
              <w:right w:val="single" w:sz="4" w:space="0" w:color="000000"/>
            </w:tcBorders>
            <w:shd w:val="clear" w:color="auto" w:fill="DCDCDC"/>
          </w:tcPr>
          <w:p>
            <w:pPr/>
          </w:p>
        </w:tc>
        <w:tc>
          <w:tcPr>
            <w:tcW w:w="763" w:type="dxa"/>
            <w:tcBorders>
              <w:top w:val="single" w:sz="4" w:space="0" w:color="000000"/>
              <w:left w:val="single" w:sz="4" w:space="0" w:color="000000"/>
              <w:bottom w:val="nil" w:sz="6" w:space="0" w:color="auto"/>
              <w:right w:val="single" w:sz="4" w:space="0" w:color="000000"/>
            </w:tcBorders>
            <w:shd w:val="clear" w:color="auto" w:fill="DCDCDC"/>
          </w:tcPr>
          <w:p>
            <w:pPr/>
          </w:p>
        </w:tc>
        <w:tc>
          <w:tcPr>
            <w:tcW w:w="51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06"/>
              <w:ind w:left="71" w:right="6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566" w:type="dxa"/>
            <w:vMerge w:val="restart"/>
            <w:tcBorders>
              <w:top w:val="single" w:sz="4" w:space="0" w:color="000000"/>
              <w:left w:val="single" w:sz="4" w:space="0" w:color="000000"/>
              <w:right w:val="single" w:sz="4" w:space="0" w:color="000000"/>
            </w:tcBorders>
            <w:shd w:val="clear" w:color="auto" w:fill="DCDCDC"/>
          </w:tcPr>
          <w:p>
            <w:pPr>
              <w:pStyle w:val="TableParagraph"/>
              <w:spacing w:line="199" w:lineRule="exact"/>
              <w:ind w:left="98"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0" w:lineRule="exact" w:before="26"/>
              <w:ind w:left="189" w:right="96" w:hanging="92"/>
              <w:jc w:val="left"/>
              <w:rPr>
                <w:rFonts w:ascii="宋体" w:hAnsi="宋体" w:cs="宋体" w:eastAsia="宋体" w:hint="default"/>
                <w:sz w:val="18"/>
                <w:szCs w:val="18"/>
              </w:rPr>
            </w:pPr>
            <w:r>
              <w:rPr>
                <w:rFonts w:ascii="宋体" w:hAnsi="宋体" w:cs="宋体" w:eastAsia="宋体" w:hint="default"/>
                <w:sz w:val="18"/>
                <w:szCs w:val="18"/>
              </w:rPr>
              <w:t>金转 股</w:t>
            </w: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7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9"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06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11" w:type="dxa"/>
            <w:vMerge/>
            <w:tcBorders>
              <w:left w:val="single" w:sz="4" w:space="0" w:color="000000"/>
              <w:right w:val="single" w:sz="4" w:space="0" w:color="000000"/>
            </w:tcBorders>
            <w:shd w:val="clear" w:color="auto" w:fill="DCDCDC"/>
          </w:tcPr>
          <w:p>
            <w:pP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6" w:type="dxa"/>
            <w:vMerge/>
            <w:tcBorders>
              <w:left w:val="single" w:sz="4" w:space="0" w:color="000000"/>
              <w:right w:val="single" w:sz="4" w:space="0" w:color="000000"/>
            </w:tcBorders>
            <w:shd w:val="clear" w:color="auto" w:fill="DCDCDC"/>
          </w:tcPr>
          <w:p>
            <w:pPr/>
          </w:p>
        </w:tc>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75"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69" w:type="dxa"/>
            <w:vMerge/>
            <w:tcBorders>
              <w:left w:val="single" w:sz="4" w:space="0" w:color="000000"/>
              <w:bottom w:val="nil" w:sz="6" w:space="0" w:color="auto"/>
              <w:right w:val="single" w:sz="4" w:space="0" w:color="000000"/>
            </w:tcBorders>
            <w:shd w:val="clear" w:color="auto" w:fill="DCDCDC"/>
          </w:tcPr>
          <w:p>
            <w:pPr/>
          </w:p>
        </w:tc>
        <w:tc>
          <w:tcPr>
            <w:tcW w:w="763" w:type="dxa"/>
            <w:vMerge/>
            <w:tcBorders>
              <w:left w:val="single" w:sz="4" w:space="0" w:color="000000"/>
              <w:bottom w:val="nil" w:sz="6" w:space="0" w:color="auto"/>
              <w:right w:val="single" w:sz="4" w:space="0" w:color="000000"/>
            </w:tcBorders>
            <w:shd w:val="clear" w:color="auto" w:fill="DCDCDC"/>
          </w:tcPr>
          <w:p>
            <w:pPr/>
          </w:p>
        </w:tc>
        <w:tc>
          <w:tcPr>
            <w:tcW w:w="511" w:type="dxa"/>
            <w:vMerge/>
            <w:tcBorders>
              <w:left w:val="single" w:sz="4" w:space="0" w:color="000000"/>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1136"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708" w:type="dxa"/>
            <w:vMerge/>
            <w:tcBorders>
              <w:left w:val="single" w:sz="4" w:space="0" w:color="000000"/>
              <w:bottom w:val="nil" w:sz="6" w:space="0" w:color="auto"/>
              <w:right w:val="single" w:sz="4" w:space="0" w:color="000000"/>
            </w:tcBorders>
            <w:shd w:val="clear" w:color="auto" w:fill="DCDCDC"/>
          </w:tcPr>
          <w:p>
            <w:pPr/>
          </w:p>
        </w:tc>
      </w:tr>
      <w:tr>
        <w:trPr>
          <w:trHeight w:val="238"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069" w:type="dxa"/>
            <w:tcBorders>
              <w:top w:val="nil" w:sz="6" w:space="0" w:color="auto"/>
              <w:left w:val="single" w:sz="4" w:space="0" w:color="000000"/>
              <w:bottom w:val="single" w:sz="4" w:space="0" w:color="000000"/>
              <w:right w:val="single" w:sz="4" w:space="0" w:color="000000"/>
            </w:tcBorders>
            <w:shd w:val="clear" w:color="auto" w:fill="DCDCDC"/>
          </w:tcPr>
          <w:p>
            <w:pPr/>
          </w:p>
        </w:tc>
        <w:tc>
          <w:tcPr>
            <w:tcW w:w="763" w:type="dxa"/>
            <w:tcBorders>
              <w:top w:val="nil" w:sz="6" w:space="0" w:color="auto"/>
              <w:left w:val="single" w:sz="4" w:space="0" w:color="000000"/>
              <w:bottom w:val="single" w:sz="4" w:space="0" w:color="000000"/>
              <w:right w:val="single" w:sz="4" w:space="0" w:color="000000"/>
            </w:tcBorders>
            <w:shd w:val="clear" w:color="auto" w:fill="DCDCDC"/>
          </w:tcPr>
          <w:p>
            <w:pPr/>
          </w:p>
        </w:tc>
        <w:tc>
          <w:tcPr>
            <w:tcW w:w="511" w:type="dxa"/>
            <w:vMerge/>
            <w:tcBorders>
              <w:left w:val="single" w:sz="4" w:space="0" w:color="000000"/>
              <w:bottom w:val="single" w:sz="4" w:space="0" w:color="000000"/>
              <w:right w:val="single" w:sz="4" w:space="0" w:color="000000"/>
            </w:tcBorders>
            <w:shd w:val="clear" w:color="auto" w:fill="DCDCDC"/>
          </w:tcPr>
          <w:p>
            <w:pPr/>
          </w:p>
        </w:tc>
        <w:tc>
          <w:tcPr>
            <w:tcW w:w="566" w:type="dxa"/>
            <w:tcBorders>
              <w:top w:val="nil" w:sz="6" w:space="0" w:color="auto"/>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1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70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459,130,560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71.52%</w:t>
            </w:r>
          </w:p>
        </w:tc>
        <w:tc>
          <w:tcPr>
            <w:tcW w:w="511" w:type="dxa"/>
            <w:tcBorders>
              <w:top w:val="single" w:sz="46" w:space="0" w:color="DCDCDC"/>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-459,130,560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-459,130,560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250,685,280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39.05%</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-250,685,280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-250,685,280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60"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250,685,280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39.05%</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-250,685,280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-250,685,280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208,445,280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32.47%</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-208,445,280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-208,445,280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60"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208,445,280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32.47%</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-208,445,280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-208,445,280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66"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182,869,440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28.48%</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459,130,560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459,130,560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182,869,440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28.48%</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459,130,560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459,130,560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4"/>
        <w:tabs>
          <w:tab w:pos="1413" w:val="left" w:leader="none"/>
        </w:tabs>
        <w:spacing w:line="240" w:lineRule="auto" w:before="26"/>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限售股份变动情况表</w:t>
      </w:r>
      <w:r>
        <w:rPr>
          <w:b w:val="0"/>
          <w:bCs w:val="0"/>
        </w:rPr>
      </w:r>
    </w:p>
    <w:p>
      <w:pPr>
        <w:spacing w:line="240" w:lineRule="auto" w:before="8"/>
        <w:rPr>
          <w:rFonts w:ascii="宋体" w:hAnsi="宋体" w:cs="宋体" w:eastAsia="宋体"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04"/>
        <w:gridCol w:w="1147"/>
        <w:gridCol w:w="1277"/>
        <w:gridCol w:w="1135"/>
        <w:gridCol w:w="850"/>
        <w:gridCol w:w="1418"/>
        <w:gridCol w:w="1133"/>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6"/>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454" w:right="91" w:hanging="360"/>
              <w:jc w:val="left"/>
              <w:rPr>
                <w:rFonts w:ascii="宋体" w:hAnsi="宋体" w:cs="宋体" w:eastAsia="宋体" w:hint="default"/>
                <w:sz w:val="18"/>
                <w:szCs w:val="18"/>
              </w:rPr>
            </w:pPr>
            <w:r>
              <w:rPr>
                <w:rFonts w:ascii="宋体" w:hAnsi="宋体" w:cs="宋体" w:eastAsia="宋体" w:hint="default"/>
                <w:sz w:val="18"/>
                <w:szCs w:val="18"/>
              </w:rPr>
              <w:t>本年解除限售 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92" w:right="110"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40" w:right="58" w:hanging="181"/>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473" w:right="110" w:hanging="361"/>
              <w:jc w:val="left"/>
              <w:rPr>
                <w:rFonts w:ascii="宋体" w:hAnsi="宋体" w:cs="宋体" w:eastAsia="宋体" w:hint="default"/>
                <w:sz w:val="18"/>
                <w:szCs w:val="18"/>
              </w:rPr>
            </w:pPr>
            <w:r>
              <w:rPr>
                <w:rFonts w:ascii="宋体" w:hAnsi="宋体" w:cs="宋体" w:eastAsia="宋体" w:hint="default"/>
                <w:sz w:val="18"/>
                <w:szCs w:val="18"/>
              </w:rPr>
              <w:t>解除限售日 期</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08"/>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217,085,280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217,085,280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3" w:right="-1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前发行限售， 限售期已到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08"/>
              <w:jc w:val="left"/>
              <w:rPr>
                <w:rFonts w:ascii="宋体" w:hAnsi="宋体" w:cs="宋体" w:eastAsia="宋体" w:hint="default"/>
                <w:sz w:val="18"/>
                <w:szCs w:val="18"/>
              </w:rPr>
            </w:pPr>
            <w:r>
              <w:rPr>
                <w:rFonts w:ascii="宋体" w:hAnsi="宋体" w:cs="宋体" w:eastAsia="宋体" w:hint="default"/>
                <w:sz w:val="18"/>
                <w:szCs w:val="18"/>
              </w:rPr>
              <w:t>太和印刷实业有 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208,445,280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208,445,280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3" w:right="-1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前发行限售， 限售期已到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08"/>
              <w:jc w:val="left"/>
              <w:rPr>
                <w:rFonts w:ascii="宋体" w:hAnsi="宋体" w:cs="宋体" w:eastAsia="宋体" w:hint="default"/>
                <w:sz w:val="18"/>
                <w:szCs w:val="18"/>
              </w:rPr>
            </w:pPr>
            <w:r>
              <w:rPr>
                <w:rFonts w:ascii="宋体" w:hAnsi="宋体" w:cs="宋体" w:eastAsia="宋体" w:hint="default"/>
                <w:sz w:val="18"/>
                <w:szCs w:val="18"/>
              </w:rPr>
              <w:t>深圳市世纪运通 投资有限公司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33,600,000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33,600,000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3"/>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5"/>
                <w:sz w:val="18"/>
                <w:szCs w:val="18"/>
              </w:rPr>
              <w:t> </w:t>
            </w:r>
            <w:r>
              <w:rPr>
                <w:rFonts w:ascii="宋体" w:hAnsi="宋体" w:cs="宋体" w:eastAsia="宋体" w:hint="default"/>
                <w:sz w:val="18"/>
                <w:szCs w:val="18"/>
              </w:rPr>
              <w:t>前发行限售， 限售期已到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459,130,560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459,130,560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18" w:footer="956" w:top="1100" w:bottom="11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spacing w:line="240" w:lineRule="auto" w:before="14"/>
        <w:ind w:right="0"/>
        <w:jc w:val="both"/>
        <w:rPr>
          <w:b w:val="0"/>
          <w:bCs w:val="0"/>
        </w:rPr>
      </w:pPr>
      <w:r>
        <w:rPr/>
        <w:t>二、</w:t>
      </w:r>
      <w:r>
        <w:rPr>
          <w:spacing w:val="135"/>
        </w:rPr>
        <w:t> </w:t>
      </w:r>
      <w:r>
        <w:rPr/>
        <w:t>股票发行与上市情况</w:t>
      </w:r>
      <w:r>
        <w:rPr>
          <w:b w:val="0"/>
          <w:bCs w:val="0"/>
        </w:rPr>
      </w:r>
    </w:p>
    <w:p>
      <w:pPr>
        <w:spacing w:line="240" w:lineRule="auto" w:before="3"/>
        <w:rPr>
          <w:rFonts w:ascii="宋体" w:hAnsi="宋体" w:cs="宋体" w:eastAsia="宋体" w:hint="default"/>
          <w:b/>
          <w:bCs/>
          <w:sz w:val="23"/>
          <w:szCs w:val="23"/>
        </w:rPr>
      </w:pPr>
    </w:p>
    <w:p>
      <w:pPr>
        <w:pStyle w:val="Heading4"/>
        <w:tabs>
          <w:tab w:pos="1413" w:val="left" w:leader="none"/>
        </w:tabs>
        <w:spacing w:line="240" w:lineRule="auto"/>
        <w:ind w:left="774"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公司股票发行与上市情况</w:t>
      </w:r>
      <w:r>
        <w:rPr>
          <w:b w:val="0"/>
          <w:bCs w:val="0"/>
        </w:rPr>
      </w:r>
    </w:p>
    <w:p>
      <w:pPr>
        <w:spacing w:line="240" w:lineRule="auto" w:before="5"/>
        <w:rPr>
          <w:rFonts w:ascii="宋体" w:hAnsi="宋体" w:cs="宋体" w:eastAsia="宋体" w:hint="default"/>
          <w:b/>
          <w:bCs/>
          <w:sz w:val="19"/>
          <w:szCs w:val="19"/>
        </w:rPr>
      </w:pPr>
    </w:p>
    <w:p>
      <w:pPr>
        <w:pStyle w:val="BodyText"/>
        <w:spacing w:line="357" w:lineRule="auto"/>
        <w:ind w:right="1131" w:firstLine="480"/>
        <w:jc w:val="both"/>
      </w:pPr>
      <w:r>
        <w:rPr/>
        <w:t>经中国证券监督管理委员会证监发行字</w:t>
      </w:r>
      <w:r>
        <w:rPr>
          <w:rFonts w:ascii="宋体" w:hAnsi="宋体" w:cs="宋体" w:eastAsia="宋体" w:hint="default"/>
        </w:rPr>
        <w:t>[2007]402</w:t>
      </w:r>
      <w:r>
        <w:rPr>
          <w:rFonts w:ascii="宋体" w:hAnsi="宋体" w:cs="宋体" w:eastAsia="宋体" w:hint="default"/>
          <w:spacing w:val="-60"/>
        </w:rPr>
        <w:t> </w:t>
      </w:r>
      <w:r>
        <w:rPr>
          <w:spacing w:val="-3"/>
        </w:rPr>
        <w:t>号文核准，公司于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 采用网下向询价对象配售与网上向社会公众投资者定价发行相结合的方式成功发行人民币普 通股（</w:t>
      </w:r>
      <w:r>
        <w:rPr>
          <w:rFonts w:ascii="宋体" w:hAnsi="宋体" w:cs="宋体" w:eastAsia="宋体" w:hint="default"/>
        </w:rPr>
        <w:t>A</w:t>
      </w:r>
      <w:r>
        <w:rPr>
          <w:rFonts w:ascii="宋体" w:hAnsi="宋体" w:cs="宋体" w:eastAsia="宋体" w:hint="default"/>
          <w:spacing w:val="-61"/>
        </w:rPr>
        <w:t> </w:t>
      </w:r>
      <w:r>
        <w:rPr/>
        <w:t>股）</w:t>
      </w:r>
      <w:r>
        <w:rPr>
          <w:rFonts w:ascii="宋体" w:hAnsi="宋体" w:cs="宋体" w:eastAsia="宋体" w:hint="default"/>
        </w:rPr>
        <w:t>6,750</w:t>
      </w:r>
      <w:r>
        <w:rPr>
          <w:rFonts w:ascii="宋体" w:hAnsi="宋体" w:cs="宋体" w:eastAsia="宋体" w:hint="default"/>
          <w:spacing w:val="-60"/>
        </w:rPr>
        <w:t> </w:t>
      </w:r>
      <w:r>
        <w:rPr/>
        <w:t>万股，每股面值</w:t>
      </w:r>
      <w:r>
        <w:rPr>
          <w:spacing w:val="-60"/>
        </w:rPr>
        <w:t> </w:t>
      </w:r>
      <w:r>
        <w:rPr>
          <w:rFonts w:ascii="宋体" w:hAnsi="宋体" w:cs="宋体" w:eastAsia="宋体" w:hint="default"/>
        </w:rPr>
        <w:t>1</w:t>
      </w:r>
      <w:r>
        <w:rPr>
          <w:rFonts w:ascii="宋体" w:hAnsi="宋体" w:cs="宋体" w:eastAsia="宋体" w:hint="default"/>
          <w:spacing w:val="-60"/>
        </w:rPr>
        <w:t> </w:t>
      </w:r>
      <w:r>
        <w:rPr/>
        <w:t>元人民币，发行价为人民币</w:t>
      </w:r>
      <w:r>
        <w:rPr>
          <w:spacing w:val="-60"/>
        </w:rPr>
        <w:t> </w:t>
      </w:r>
      <w:r>
        <w:rPr>
          <w:rFonts w:ascii="宋体" w:hAnsi="宋体" w:cs="宋体" w:eastAsia="宋体" w:hint="default"/>
        </w:rPr>
        <w:t>17.78</w:t>
      </w:r>
      <w:r>
        <w:rPr>
          <w:rFonts w:ascii="宋体" w:hAnsi="宋体" w:cs="宋体" w:eastAsia="宋体" w:hint="default"/>
          <w:spacing w:val="-60"/>
        </w:rPr>
        <w:t> </w:t>
      </w:r>
      <w:r>
        <w:rPr/>
        <w:t>元</w:t>
      </w:r>
      <w:r>
        <w:rPr>
          <w:rFonts w:ascii="宋体" w:hAnsi="宋体" w:cs="宋体" w:eastAsia="宋体" w:hint="default"/>
        </w:rPr>
        <w:t>/</w:t>
      </w:r>
      <w:r>
        <w:rPr/>
        <w:t>股。经深圳证券 交易所同意，公司社会公众股</w:t>
      </w:r>
      <w:r>
        <w:rPr>
          <w:spacing w:val="-59"/>
        </w:rPr>
        <w:t> </w:t>
      </w:r>
      <w:r>
        <w:rPr>
          <w:rFonts w:ascii="宋体" w:hAnsi="宋体" w:cs="宋体" w:eastAsia="宋体" w:hint="default"/>
        </w:rPr>
        <w:t>6,750</w:t>
      </w:r>
      <w:r>
        <w:rPr>
          <w:rFonts w:ascii="宋体" w:hAnsi="宋体" w:cs="宋体" w:eastAsia="宋体" w:hint="default"/>
          <w:spacing w:val="-60"/>
        </w:rPr>
        <w:t> </w:t>
      </w:r>
      <w:r>
        <w:rPr/>
        <w:t>万股（</w:t>
      </w:r>
      <w:r>
        <w:rPr>
          <w:rFonts w:ascii="宋体" w:hAnsi="宋体" w:cs="宋体" w:eastAsia="宋体" w:hint="default"/>
        </w:rPr>
        <w:t>A</w:t>
      </w:r>
      <w:r>
        <w:rPr>
          <w:rFonts w:ascii="宋体" w:hAnsi="宋体" w:cs="宋体" w:eastAsia="宋体" w:hint="default"/>
          <w:spacing w:val="-60"/>
        </w:rPr>
        <w:t> </w:t>
      </w:r>
      <w:r>
        <w:rPr/>
        <w:t>股）已于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日在深圳证券交易所</w:t>
      </w:r>
    </w:p>
    <w:p>
      <w:pPr>
        <w:pStyle w:val="BodyText"/>
        <w:spacing w:line="240" w:lineRule="auto" w:before="36"/>
        <w:ind w:right="0"/>
        <w:jc w:val="both"/>
      </w:pPr>
      <w:r>
        <w:rPr/>
        <w:t>挂牌上市，公司股份总数为</w:t>
      </w:r>
      <w:r>
        <w:rPr>
          <w:spacing w:val="-59"/>
        </w:rPr>
        <w:t> </w:t>
      </w:r>
      <w:r>
        <w:rPr>
          <w:rFonts w:ascii="宋体" w:hAnsi="宋体" w:cs="宋体" w:eastAsia="宋体" w:hint="default"/>
        </w:rPr>
        <w:t>26,750</w:t>
      </w:r>
      <w:r>
        <w:rPr>
          <w:rFonts w:ascii="宋体" w:hAnsi="宋体" w:cs="宋体" w:eastAsia="宋体" w:hint="default"/>
          <w:spacing w:val="-60"/>
        </w:rPr>
        <w:t> </w:t>
      </w:r>
      <w:r>
        <w:rPr/>
        <w:t>万股。</w:t>
      </w:r>
    </w:p>
    <w:p>
      <w:pPr>
        <w:spacing w:line="240" w:lineRule="auto" w:before="13"/>
        <w:rPr>
          <w:rFonts w:ascii="宋体" w:hAnsi="宋体" w:cs="宋体" w:eastAsia="宋体" w:hint="default"/>
          <w:sz w:val="29"/>
          <w:szCs w:val="29"/>
        </w:rPr>
      </w:pPr>
    </w:p>
    <w:p>
      <w:pPr>
        <w:tabs>
          <w:tab w:pos="1413" w:val="left" w:leader="none"/>
        </w:tabs>
        <w:spacing w:line="424" w:lineRule="auto" w:before="0"/>
        <w:ind w:left="618" w:right="4933" w:firstLine="15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报告期内公司实施资本公积转增股本的情况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报告期内公司未实施资本公积转增股本。</w:t>
      </w:r>
    </w:p>
    <w:p>
      <w:pPr>
        <w:pStyle w:val="Heading4"/>
        <w:tabs>
          <w:tab w:pos="1413" w:val="left" w:leader="none"/>
        </w:tabs>
        <w:spacing w:line="240" w:lineRule="auto" w:before="206"/>
        <w:ind w:left="774"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报告期内限售股份上市流通情况</w:t>
      </w:r>
      <w:r>
        <w:rPr>
          <w:b w:val="0"/>
          <w:bCs w:val="0"/>
        </w:rPr>
      </w:r>
    </w:p>
    <w:p>
      <w:pPr>
        <w:spacing w:line="240" w:lineRule="auto" w:before="7"/>
        <w:rPr>
          <w:rFonts w:ascii="宋体" w:hAnsi="宋体" w:cs="宋体" w:eastAsia="宋体" w:hint="default"/>
          <w:b/>
          <w:bCs/>
          <w:sz w:val="19"/>
          <w:szCs w:val="19"/>
        </w:rPr>
      </w:pPr>
    </w:p>
    <w:p>
      <w:pPr>
        <w:pStyle w:val="BodyText"/>
        <w:spacing w:line="240" w:lineRule="auto"/>
        <w:ind w:left="633" w:right="0"/>
        <w:jc w:val="left"/>
      </w:pPr>
      <w:r>
        <w:rPr/>
        <w:t>根据公司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日上市发行时发起人股东深圳市劲嘉创业投资有限公司、太和</w:t>
      </w:r>
    </w:p>
    <w:p>
      <w:pPr>
        <w:pStyle w:val="BodyText"/>
        <w:spacing w:line="350" w:lineRule="auto" w:before="133"/>
        <w:ind w:right="1131"/>
        <w:jc w:val="both"/>
      </w:pPr>
      <w:r>
        <w:rPr>
          <w:spacing w:val="-3"/>
        </w:rPr>
        <w:t>印刷实业有限公司、深圳市世纪运通投资有限公司所做出的承诺：自公司上市之日起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28"/>
        </w:rPr>
        <w:t> </w:t>
      </w:r>
      <w:r>
        <w:rPr/>
        <w:t>个月 内，不转让或者委托他人管理持有本公司股份，也不由本公司回购其持有的股份。公司原非</w:t>
      </w:r>
      <w:r>
        <w:rPr>
          <w:spacing w:val="-91"/>
        </w:rPr>
        <w:t> </w:t>
      </w:r>
      <w:r>
        <w:rPr>
          <w:spacing w:val="-91"/>
        </w:rPr>
      </w:r>
      <w:r>
        <w:rPr/>
        <w:t>流通股东深圳市劲嘉创业投资有限公司、太和印刷实业有限公司、深圳市世纪运通投资有限</w:t>
      </w:r>
      <w:r>
        <w:rPr>
          <w:spacing w:val="-91"/>
        </w:rPr>
        <w:t> </w:t>
      </w:r>
      <w:r>
        <w:rPr>
          <w:spacing w:val="-91"/>
        </w:rPr>
      </w:r>
      <w:r>
        <w:rPr/>
        <w:t>公司履行了相关承诺，其分别持有的</w:t>
      </w:r>
      <w:r>
        <w:rPr>
          <w:spacing w:val="-63"/>
        </w:rPr>
        <w:t> </w:t>
      </w:r>
      <w:r>
        <w:rPr>
          <w:rFonts w:ascii="宋体" w:hAnsi="宋体" w:cs="宋体" w:eastAsia="宋体" w:hint="default"/>
        </w:rPr>
        <w:t>217,085,280</w:t>
      </w:r>
      <w:r>
        <w:rPr>
          <w:rFonts w:ascii="宋体" w:hAnsi="宋体" w:cs="宋体" w:eastAsia="宋体" w:hint="default"/>
          <w:spacing w:val="-63"/>
        </w:rPr>
        <w:t> </w:t>
      </w:r>
      <w:r>
        <w:rPr/>
        <w:t>股、</w:t>
      </w:r>
      <w:r>
        <w:rPr>
          <w:rFonts w:ascii="宋体" w:hAnsi="宋体" w:cs="宋体" w:eastAsia="宋体" w:hint="default"/>
        </w:rPr>
        <w:t>208,445,280</w:t>
      </w:r>
      <w:r>
        <w:rPr>
          <w:rFonts w:ascii="宋体" w:hAnsi="宋体" w:cs="宋体" w:eastAsia="宋体" w:hint="default"/>
          <w:spacing w:val="-63"/>
        </w:rPr>
        <w:t> </w:t>
      </w:r>
      <w:r>
        <w:rPr/>
        <w:t>股和</w:t>
      </w:r>
      <w:r>
        <w:rPr>
          <w:spacing w:val="-63"/>
        </w:rPr>
        <w:t> </w:t>
      </w:r>
      <w:r>
        <w:rPr>
          <w:rFonts w:ascii="宋体" w:hAnsi="宋体" w:cs="宋体" w:eastAsia="宋体" w:hint="default"/>
        </w:rPr>
        <w:t>33,600,000</w:t>
      </w:r>
      <w:r>
        <w:rPr>
          <w:rFonts w:ascii="宋体" w:hAnsi="宋体" w:cs="宋体" w:eastAsia="宋体" w:hint="default"/>
          <w:spacing w:val="-63"/>
        </w:rPr>
        <w:t> </w:t>
      </w:r>
      <w:r>
        <w:rPr>
          <w:spacing w:val="-3"/>
        </w:rPr>
        <w:t>股（合</w:t>
      </w:r>
    </w:p>
    <w:p>
      <w:pPr>
        <w:pStyle w:val="BodyText"/>
        <w:spacing w:line="240" w:lineRule="auto" w:before="41"/>
        <w:ind w:right="0"/>
        <w:jc w:val="both"/>
      </w:pPr>
      <w:r>
        <w:rPr/>
        <w:t>计</w:t>
      </w:r>
      <w:r>
        <w:rPr>
          <w:spacing w:val="-60"/>
        </w:rPr>
        <w:t> </w:t>
      </w:r>
      <w:r>
        <w:rPr>
          <w:rFonts w:ascii="Times New Roman" w:hAnsi="Times New Roman" w:cs="Times New Roman" w:eastAsia="Times New Roman" w:hint="default"/>
        </w:rPr>
        <w:t>459,130,560</w:t>
      </w:r>
      <w:r>
        <w:rPr>
          <w:rFonts w:ascii="Times New Roman" w:hAnsi="Times New Roman" w:cs="Times New Roman" w:eastAsia="Times New Roman" w:hint="default"/>
          <w:spacing w:val="-1"/>
        </w:rPr>
        <w:t> </w:t>
      </w:r>
      <w:r>
        <w:rPr/>
        <w:t>股</w:t>
      </w:r>
      <w:r>
        <w:rPr>
          <w:spacing w:val="-120"/>
        </w:rPr>
        <w:t>）</w:t>
      </w:r>
      <w:r>
        <w:rPr/>
        <w:t>，于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6 </w:t>
      </w:r>
      <w:r>
        <w:rPr/>
        <w:t>日上市流通。</w:t>
      </w:r>
    </w:p>
    <w:p>
      <w:pPr>
        <w:spacing w:line="240" w:lineRule="auto" w:before="9"/>
        <w:rPr>
          <w:rFonts w:ascii="宋体" w:hAnsi="宋体" w:cs="宋体" w:eastAsia="宋体" w:hint="default"/>
          <w:sz w:val="28"/>
          <w:szCs w:val="28"/>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公司无内部职工股</w:t>
      </w:r>
      <w:r>
        <w:rPr>
          <w:b w:val="0"/>
          <w:bCs w:val="0"/>
        </w:rPr>
      </w:r>
    </w:p>
    <w:p>
      <w:pPr>
        <w:spacing w:line="240" w:lineRule="auto" w:before="6"/>
        <w:rPr>
          <w:rFonts w:ascii="宋体" w:hAnsi="宋体" w:cs="宋体" w:eastAsia="宋体" w:hint="default"/>
          <w:b/>
          <w:bCs/>
          <w:sz w:val="32"/>
          <w:szCs w:val="32"/>
        </w:rPr>
      </w:pPr>
    </w:p>
    <w:p>
      <w:pPr>
        <w:pStyle w:val="Heading3"/>
        <w:spacing w:line="240" w:lineRule="auto"/>
        <w:ind w:right="0"/>
        <w:jc w:val="both"/>
        <w:rPr>
          <w:b w:val="0"/>
          <w:bCs w:val="0"/>
        </w:rPr>
      </w:pPr>
      <w:r>
        <w:rPr/>
        <w:t>三、</w:t>
      </w:r>
      <w:r>
        <w:rPr>
          <w:spacing w:val="136"/>
        </w:rPr>
        <w:t> </w:t>
      </w:r>
      <w:r>
        <w:rPr/>
        <w:t>股东情况介绍</w:t>
      </w:r>
      <w:r>
        <w:rPr>
          <w:b w:val="0"/>
          <w:bCs w:val="0"/>
        </w:rPr>
      </w:r>
    </w:p>
    <w:p>
      <w:pPr>
        <w:spacing w:line="240" w:lineRule="auto" w:before="6"/>
        <w:rPr>
          <w:rFonts w:ascii="宋体" w:hAnsi="宋体" w:cs="宋体" w:eastAsia="宋体" w:hint="default"/>
          <w:b/>
          <w:bCs/>
          <w:sz w:val="23"/>
          <w:szCs w:val="23"/>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股东数量及持股情况</w:t>
      </w:r>
      <w:r>
        <w:rPr>
          <w:b w:val="0"/>
          <w:bCs w:val="0"/>
        </w:rPr>
      </w:r>
    </w:p>
    <w:p>
      <w:pPr>
        <w:spacing w:line="240" w:lineRule="auto" w:before="2"/>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30"/>
        <w:gridCol w:w="647"/>
        <w:gridCol w:w="1418"/>
        <w:gridCol w:w="850"/>
        <w:gridCol w:w="1135"/>
        <w:gridCol w:w="1277"/>
        <w:gridCol w:w="992"/>
      </w:tblGrid>
      <w:tr>
        <w:trPr>
          <w:trHeight w:val="32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320" w:type="dxa"/>
            <w:gridSpan w:val="6"/>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380" w:hRule="exact"/>
        </w:trPr>
        <w:tc>
          <w:tcPr>
            <w:tcW w:w="8649"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440"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3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58"/>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0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5" w:lineRule="exact"/>
              <w:ind w:left="182" w:right="0" w:hanging="89"/>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3" w:lineRule="exact"/>
              <w:ind w:left="182"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5" w:lineRule="exact"/>
              <w:ind w:left="41"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3" w:lineRule="exact"/>
              <w:ind w:left="41"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82" w:hRule="exact"/>
        </w:trPr>
        <w:tc>
          <w:tcPr>
            <w:tcW w:w="2977"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418"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33.81%</w:t>
            </w:r>
          </w:p>
        </w:tc>
        <w:tc>
          <w:tcPr>
            <w:tcW w:w="1135" w:type="dxa"/>
            <w:tcBorders>
              <w:top w:val="single" w:sz="50" w:space="0" w:color="DCDCDC"/>
              <w:left w:val="single" w:sz="4" w:space="0" w:color="000000"/>
              <w:bottom w:val="single" w:sz="4" w:space="0" w:color="000000"/>
              <w:right w:val="single" w:sz="10" w:space="0" w:color="DCDCDC"/>
            </w:tcBorders>
          </w:tcPr>
          <w:p>
            <w:pPr>
              <w:pStyle w:val="TableParagraph"/>
              <w:spacing w:line="240" w:lineRule="auto" w:before="10"/>
              <w:ind w:right="12"/>
              <w:jc w:val="right"/>
              <w:rPr>
                <w:rFonts w:ascii="宋体" w:hAnsi="宋体" w:cs="宋体" w:eastAsia="宋体" w:hint="default"/>
                <w:sz w:val="18"/>
                <w:szCs w:val="18"/>
              </w:rPr>
            </w:pPr>
            <w:r>
              <w:rPr>
                <w:rFonts w:ascii="宋体"/>
                <w:spacing w:val="-1"/>
                <w:sz w:val="18"/>
              </w:rPr>
              <w:t>217,085,280</w:t>
            </w:r>
          </w:p>
        </w:tc>
        <w:tc>
          <w:tcPr>
            <w:tcW w:w="1277" w:type="dxa"/>
            <w:tcBorders>
              <w:top w:val="single" w:sz="4" w:space="0" w:color="000000"/>
              <w:left w:val="single" w:sz="10" w:space="0" w:color="DCDCDC"/>
              <w:bottom w:val="single" w:sz="4" w:space="0" w:color="000000"/>
              <w:right w:val="single" w:sz="23" w:space="0" w:color="DCDCDC"/>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23" w:space="0" w:color="DCDCDC"/>
              <w:bottom w:val="single" w:sz="4" w:space="0" w:color="000000"/>
              <w:right w:val="single" w:sz="12" w:space="0" w:color="DCDCDC"/>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0</w:t>
            </w:r>
          </w:p>
        </w:tc>
      </w:tr>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32.47%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208,445,270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88,564,532</w:t>
            </w:r>
          </w:p>
        </w:tc>
      </w:tr>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r>
      <w:tr>
        <w:trPr>
          <w:trHeight w:val="32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10,024,140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r>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通联资本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0.68%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4,384,745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918" w:footer="956" w:top="1100" w:bottom="1140" w:left="980" w:right="0"/>
        </w:sectPr>
      </w:pPr>
    </w:p>
    <w:tbl>
      <w:tblPr>
        <w:tblW w:w="0" w:type="auto"/>
        <w:jc w:val="left"/>
        <w:tblInd w:w="148" w:type="dxa"/>
        <w:tblLayout w:type="fixed"/>
        <w:tblCellMar>
          <w:top w:w="0" w:type="dxa"/>
          <w:left w:w="0" w:type="dxa"/>
          <w:bottom w:w="0" w:type="dxa"/>
          <w:right w:w="0" w:type="dxa"/>
        </w:tblCellMar>
        <w:tblLook w:val="01E0"/>
      </w:tblPr>
      <w:tblGrid>
        <w:gridCol w:w="2340"/>
        <w:gridCol w:w="637"/>
        <w:gridCol w:w="665"/>
        <w:gridCol w:w="754"/>
        <w:gridCol w:w="850"/>
        <w:gridCol w:w="1135"/>
        <w:gridCol w:w="382"/>
        <w:gridCol w:w="895"/>
        <w:gridCol w:w="992"/>
      </w:tblGrid>
      <w:tr>
        <w:trPr>
          <w:trHeight w:val="28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期结构式信托计划</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59"/>
              <w:jc w:val="left"/>
              <w:rPr>
                <w:rFonts w:ascii="宋体" w:hAnsi="宋体" w:cs="宋体" w:eastAsia="宋体" w:hint="default"/>
                <w:sz w:val="18"/>
                <w:szCs w:val="18"/>
              </w:rPr>
            </w:pPr>
            <w:r>
              <w:rPr>
                <w:rFonts w:ascii="宋体" w:hAnsi="宋体" w:cs="宋体" w:eastAsia="宋体" w:hint="default"/>
                <w:sz w:val="18"/>
                <w:szCs w:val="18"/>
              </w:rPr>
              <w:t>联华国际信托有限公司－新价值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 证券投资集合资金信托计划</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z w:val="18"/>
              </w:rPr>
              <w:t>0.43%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2,760,999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r>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劳俊豪</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1,980,000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1"/>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 放式指数基金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z w:val="18"/>
              </w:rPr>
              <w:t>0.25%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1,624,101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z w:val="18"/>
              </w:rPr>
              <w:t>0</w:t>
            </w: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1"/>
              <w:jc w:val="left"/>
              <w:rPr>
                <w:rFonts w:ascii="宋体" w:hAnsi="宋体" w:cs="宋体" w:eastAsia="宋体" w:hint="default"/>
                <w:sz w:val="18"/>
                <w:szCs w:val="18"/>
              </w:rPr>
            </w:pPr>
            <w:r>
              <w:rPr>
                <w:rFonts w:ascii="宋体" w:hAnsi="宋体" w:cs="宋体" w:eastAsia="宋体" w:hint="default"/>
                <w:sz w:val="18"/>
                <w:szCs w:val="18"/>
              </w:rPr>
              <w:t>平安信托有限责任公司－新价值成长 一期</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z w:val="18"/>
              </w:rPr>
              <w:t>0.25%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1,613,881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z w:val="18"/>
              </w:rPr>
              <w:t>0</w:t>
            </w:r>
          </w:p>
        </w:tc>
      </w:tr>
      <w:tr>
        <w:trPr>
          <w:trHeight w:val="32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郁瑞芬</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1,518,985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r>
      <w:tr>
        <w:trPr>
          <w:trHeight w:val="323" w:hRule="exact"/>
        </w:trPr>
        <w:tc>
          <w:tcPr>
            <w:tcW w:w="8649"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324" w:hRule="exact"/>
        </w:trPr>
        <w:tc>
          <w:tcPr>
            <w:tcW w:w="364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88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7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217,085,280</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208,445,270</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33,600,000</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10,024,140</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91"/>
              <w:jc w:val="left"/>
              <w:rPr>
                <w:rFonts w:ascii="宋体" w:hAnsi="宋体" w:cs="宋体" w:eastAsia="宋体" w:hint="default"/>
                <w:sz w:val="18"/>
                <w:szCs w:val="18"/>
              </w:rPr>
            </w:pPr>
            <w:r>
              <w:rPr>
                <w:rFonts w:ascii="宋体" w:hAnsi="宋体" w:cs="宋体" w:eastAsia="宋体" w:hint="default"/>
                <w:sz w:val="18"/>
                <w:szCs w:val="18"/>
              </w:rPr>
              <w:t>华润深国投信托有限公司</w:t>
            </w:r>
            <w:r>
              <w:rPr>
                <w:rFonts w:ascii="宋体" w:hAnsi="宋体" w:cs="宋体" w:eastAsia="宋体" w:hint="default"/>
                <w:sz w:val="18"/>
                <w:szCs w:val="18"/>
              </w:rPr>
              <w:t>-</w:t>
            </w:r>
            <w:r>
              <w:rPr>
                <w:rFonts w:ascii="宋体" w:hAnsi="宋体" w:cs="宋体" w:eastAsia="宋体" w:hint="default"/>
                <w:sz w:val="18"/>
                <w:szCs w:val="18"/>
              </w:rPr>
              <w:t>通联资本</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期结构 式信托计划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4,384,745</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3"/>
              <w:jc w:val="left"/>
              <w:rPr>
                <w:rFonts w:ascii="宋体" w:hAnsi="宋体" w:cs="宋体" w:eastAsia="宋体" w:hint="default"/>
                <w:sz w:val="18"/>
                <w:szCs w:val="18"/>
              </w:rPr>
            </w:pPr>
            <w:r>
              <w:rPr>
                <w:rFonts w:ascii="宋体" w:hAnsi="宋体" w:cs="宋体" w:eastAsia="宋体" w:hint="default"/>
                <w:sz w:val="18"/>
                <w:szCs w:val="18"/>
              </w:rPr>
              <w:t>联华国际信托有限公司－新价值</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期证券投资 集合资金信托计划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2,760,999</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劳俊豪</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1,980,000</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86"/>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 数基金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1,624,101</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平安信托有限责任公司－新价值成长一期</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1,613,881</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郁瑞芬</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1,518,985</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25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52"/>
              <w:ind w:left="806" w:right="82"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3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深圳市劲嘉创业投资有限公司与深圳市世纪运通投资有限公司存在如下关联关 系：乔鲁予持有深圳市劲嘉创业投资有限公司</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的股份，持有深圳市世纪运通</w:t>
            </w:r>
            <w:r>
              <w:rPr>
                <w:rFonts w:ascii="宋体" w:hAnsi="宋体" w:cs="宋体" w:eastAsia="宋体" w:hint="default"/>
                <w:sz w:val="18"/>
                <w:szCs w:val="18"/>
              </w:rPr>
              <w:t> 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的股份。其余前十名无限售股股东之间，未知是否存在关 </w:t>
            </w:r>
            <w:r>
              <w:rPr>
                <w:rFonts w:ascii="宋体" w:hAnsi="宋体" w:cs="宋体" w:eastAsia="宋体" w:hint="default"/>
                <w:spacing w:val="-2"/>
                <w:sz w:val="18"/>
                <w:szCs w:val="18"/>
              </w:rPr>
              <w:t>联关系，也未知该无限售条件股股东之间是否属于《上市公司股东持股变动信息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披露管理办法》规定的一致行动人。</w:t>
            </w:r>
          </w:p>
        </w:tc>
      </w:tr>
    </w:tbl>
    <w:p>
      <w:pPr>
        <w:spacing w:line="240" w:lineRule="auto" w:before="4"/>
        <w:rPr>
          <w:rFonts w:ascii="宋体" w:hAnsi="宋体" w:cs="宋体" w:eastAsia="宋体" w:hint="default"/>
          <w:sz w:val="13"/>
          <w:szCs w:val="13"/>
        </w:rPr>
      </w:pPr>
    </w:p>
    <w:p>
      <w:pPr>
        <w:pStyle w:val="Heading4"/>
        <w:tabs>
          <w:tab w:pos="1413" w:val="left" w:leader="none"/>
        </w:tabs>
        <w:spacing w:line="240" w:lineRule="auto" w:before="26"/>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控股股东及实际控制人情况介绍</w:t>
      </w:r>
      <w:r>
        <w:rPr>
          <w:b w:val="0"/>
          <w:bCs w:val="0"/>
        </w:rPr>
      </w:r>
    </w:p>
    <w:p>
      <w:pPr>
        <w:spacing w:line="240" w:lineRule="auto" w:before="0"/>
        <w:rPr>
          <w:rFonts w:ascii="宋体" w:hAnsi="宋体" w:cs="宋体" w:eastAsia="宋体" w:hint="default"/>
          <w:b/>
          <w:bCs/>
          <w:sz w:val="24"/>
          <w:szCs w:val="24"/>
        </w:rPr>
      </w:pPr>
    </w:p>
    <w:p>
      <w:pPr>
        <w:pStyle w:val="BodyText"/>
        <w:spacing w:line="364" w:lineRule="auto" w:before="181"/>
        <w:ind w:left="993" w:right="0" w:hanging="557"/>
        <w:jc w:val="left"/>
      </w:pPr>
      <w:r>
        <w:rPr>
          <w:rFonts w:ascii="Times New Roman" w:hAnsi="Times New Roman" w:cs="Times New Roman" w:eastAsia="Times New Roman" w:hint="default"/>
        </w:rPr>
        <w:t>1</w:t>
      </w:r>
      <w:r>
        <w:rPr/>
        <w:t>、</w:t>
      </w:r>
      <w:r>
        <w:rPr>
          <w:spacing w:val="76"/>
        </w:rPr>
        <w:t> </w:t>
      </w:r>
      <w:r>
        <w:rPr/>
        <w:t>公司控股股东情况</w:t>
      </w:r>
      <w:r>
        <w:rPr/>
        <w:t> </w:t>
      </w:r>
      <w:r>
        <w:rPr>
          <w:spacing w:val="-9"/>
        </w:rPr>
        <w:t>公司控股股东为深圳市劲嘉创业投资有限公司（以下简称“劲嘉创投”），持有本公司</w:t>
      </w:r>
    </w:p>
    <w:p>
      <w:pPr>
        <w:pStyle w:val="BodyText"/>
        <w:spacing w:line="240" w:lineRule="auto" w:before="29"/>
        <w:ind w:left="513" w:right="0"/>
        <w:jc w:val="left"/>
      </w:pPr>
      <w:r>
        <w:rPr>
          <w:rFonts w:ascii="Times New Roman" w:hAnsi="Times New Roman" w:cs="Times New Roman" w:eastAsia="Times New Roman" w:hint="default"/>
        </w:rPr>
        <w:t>33.81%</w:t>
      </w:r>
      <w:r>
        <w:rPr/>
        <w:t>股份。</w:t>
      </w:r>
    </w:p>
    <w:p>
      <w:pPr>
        <w:pStyle w:val="BodyText"/>
        <w:spacing w:line="376" w:lineRule="auto" w:before="174"/>
        <w:ind w:left="981" w:right="5593" w:firstLine="12"/>
        <w:jc w:val="left"/>
      </w:pPr>
      <w:r>
        <w:rPr/>
        <w:t>公司名称：深圳市劲嘉创业投资有限公司 公司成立日期：</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 法定代表人：乔鲁予</w:t>
      </w:r>
    </w:p>
    <w:p>
      <w:pPr>
        <w:pStyle w:val="BodyText"/>
        <w:spacing w:line="364" w:lineRule="auto" w:before="58"/>
        <w:ind w:left="981" w:right="1119"/>
        <w:jc w:val="left"/>
      </w:pPr>
      <w:r>
        <w:rPr/>
        <w:t>注册资金：</w:t>
      </w:r>
      <w:r>
        <w:rPr>
          <w:rFonts w:ascii="Times New Roman" w:hAnsi="Times New Roman" w:cs="Times New Roman" w:eastAsia="Times New Roman" w:hint="default"/>
        </w:rPr>
        <w:t>3,000 </w:t>
      </w:r>
      <w:r>
        <w:rPr/>
        <w:t>万元人民币 </w:t>
      </w:r>
      <w:r>
        <w:rPr>
          <w:spacing w:val="-2"/>
        </w:rPr>
        <w:t>经营范围：直接投资高新技术产业和其他技术创新产业；受托管理和经营其他创业投</w:t>
      </w:r>
    </w:p>
    <w:p>
      <w:pPr>
        <w:pStyle w:val="BodyText"/>
        <w:spacing w:line="357" w:lineRule="auto" w:before="26"/>
        <w:ind w:left="513" w:right="0"/>
        <w:jc w:val="left"/>
      </w:pPr>
      <w:r>
        <w:rPr>
          <w:spacing w:val="-3"/>
        </w:rPr>
        <w:t>资公司的创业资本；投资咨询业务；直接投资或参与企业孵化器的建设；法律和行政法规</w:t>
      </w:r>
      <w:r>
        <w:rPr>
          <w:spacing w:val="-83"/>
        </w:rPr>
        <w:t> </w:t>
      </w:r>
      <w:r>
        <w:rPr>
          <w:spacing w:val="-83"/>
        </w:rPr>
      </w:r>
      <w:r>
        <w:rPr>
          <w:spacing w:val="-3"/>
        </w:rPr>
        <w:t>允许的其他业务；国内商业、物资供销业（不含专营、专控、专卖产品）；货物进出口、</w:t>
      </w:r>
    </w:p>
    <w:p>
      <w:pPr>
        <w:spacing w:after="0" w:line="357" w:lineRule="auto"/>
        <w:jc w:val="left"/>
        <w:sectPr>
          <w:pgSz w:w="11910" w:h="16840"/>
          <w:pgMar w:header="918" w:footer="956" w:top="12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left="513" w:right="1119"/>
        <w:jc w:val="left"/>
      </w:pPr>
      <w:r>
        <w:rPr>
          <w:spacing w:val="-3"/>
        </w:rPr>
        <w:t>技术进出口（法律、行政法规禁止的项目除外；法律行政法规限制的项目须取得许可后方</w:t>
      </w:r>
      <w:r>
        <w:rPr>
          <w:spacing w:val="-87"/>
        </w:rPr>
        <w:t> </w:t>
      </w:r>
      <w:r>
        <w:rPr>
          <w:spacing w:val="-87"/>
        </w:rPr>
      </w:r>
      <w:r>
        <w:rPr/>
        <w:t>可经营）</w:t>
      </w:r>
    </w:p>
    <w:p>
      <w:pPr>
        <w:pStyle w:val="BodyText"/>
        <w:spacing w:line="338" w:lineRule="auto" w:before="77"/>
        <w:ind w:left="513" w:right="1116" w:firstLine="468"/>
        <w:jc w:val="left"/>
      </w:pPr>
      <w:r>
        <w:rPr/>
        <w:t>截至到</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日该公司持有本公司股份</w:t>
      </w:r>
      <w:r>
        <w:rPr>
          <w:spacing w:val="-60"/>
        </w:rPr>
        <w:t> </w:t>
      </w:r>
      <w:r>
        <w:rPr>
          <w:rFonts w:ascii="Times New Roman" w:hAnsi="Times New Roman" w:cs="Times New Roman" w:eastAsia="Times New Roman" w:hint="default"/>
        </w:rPr>
        <w:t>217,085,280 </w:t>
      </w:r>
      <w:r>
        <w:rPr>
          <w:spacing w:val="-7"/>
        </w:rPr>
        <w:t>股，占本公司股本总额</w:t>
      </w:r>
      <w:r>
        <w:rPr/>
        <w:t> 的</w:t>
      </w:r>
      <w:r>
        <w:rPr>
          <w:spacing w:val="-61"/>
        </w:rPr>
        <w:t> </w:t>
      </w:r>
      <w:r>
        <w:rPr>
          <w:rFonts w:ascii="Times New Roman" w:hAnsi="Times New Roman" w:cs="Times New Roman" w:eastAsia="Times New Roman" w:hint="default"/>
        </w:rPr>
        <w:t>33.81%</w:t>
      </w:r>
      <w:r>
        <w:rPr/>
        <w:t>。本公司董事长乔鲁予持有该公司</w:t>
      </w:r>
      <w:r>
        <w:rPr>
          <w:spacing w:val="-61"/>
        </w:rPr>
        <w:t> </w:t>
      </w:r>
      <w:r>
        <w:rPr>
          <w:rFonts w:ascii="Times New Roman" w:hAnsi="Times New Roman" w:cs="Times New Roman" w:eastAsia="Times New Roman" w:hint="default"/>
        </w:rPr>
        <w:t>90%</w:t>
      </w:r>
      <w:r>
        <w:rPr/>
        <w:t>的股权。</w:t>
      </w:r>
    </w:p>
    <w:p>
      <w:pPr>
        <w:spacing w:line="240" w:lineRule="auto" w:before="5"/>
        <w:rPr>
          <w:rFonts w:ascii="宋体" w:hAnsi="宋体" w:cs="宋体" w:eastAsia="宋体" w:hint="default"/>
          <w:sz w:val="29"/>
          <w:szCs w:val="29"/>
        </w:rPr>
      </w:pPr>
    </w:p>
    <w:p>
      <w:pPr>
        <w:pStyle w:val="BodyText"/>
        <w:spacing w:line="367" w:lineRule="auto"/>
        <w:ind w:left="633" w:right="0" w:hanging="197"/>
        <w:jc w:val="left"/>
      </w:pPr>
      <w:r>
        <w:rPr>
          <w:rFonts w:ascii="Times New Roman" w:hAnsi="Times New Roman" w:cs="Times New Roman" w:eastAsia="Times New Roman" w:hint="default"/>
        </w:rPr>
        <w:t>2</w:t>
      </w:r>
      <w:r>
        <w:rPr/>
        <w:t>、</w:t>
      </w:r>
      <w:r>
        <w:rPr>
          <w:spacing w:val="76"/>
        </w:rPr>
        <w:t> </w:t>
      </w:r>
      <w:r>
        <w:rPr/>
        <w:t>公司实际控制人情况</w:t>
      </w:r>
      <w:r>
        <w:rPr/>
        <w:t> </w:t>
      </w:r>
      <w:r>
        <w:rPr>
          <w:spacing w:val="6"/>
        </w:rPr>
        <w:t>乔鲁予先生为本公司实际控制人。乔鲁予先生分别持有深圳市劲嘉创业投资有限公司</w:t>
      </w:r>
    </w:p>
    <w:p>
      <w:pPr>
        <w:pStyle w:val="BodyText"/>
        <w:spacing w:line="364" w:lineRule="auto" w:before="24"/>
        <w:ind w:left="633" w:right="1119" w:hanging="481"/>
        <w:jc w:val="left"/>
      </w:pPr>
      <w:r>
        <w:rPr>
          <w:rFonts w:ascii="Times New Roman" w:hAnsi="Times New Roman" w:cs="Times New Roman" w:eastAsia="Times New Roman" w:hint="default"/>
        </w:rPr>
        <w:t>90%</w:t>
      </w:r>
      <w:r>
        <w:rPr/>
        <w:t>股权和深圳市世纪运通投资有限公司</w:t>
      </w:r>
      <w:r>
        <w:rPr>
          <w:spacing w:val="-61"/>
        </w:rPr>
        <w:t> </w:t>
      </w:r>
      <w:r>
        <w:rPr>
          <w:rFonts w:ascii="Times New Roman" w:hAnsi="Times New Roman" w:cs="Times New Roman" w:eastAsia="Times New Roman" w:hint="default"/>
        </w:rPr>
        <w:t>71.44%</w:t>
      </w:r>
      <w:r>
        <w:rPr/>
        <w:t>股权，间接持有本公司合计</w:t>
      </w:r>
      <w:r>
        <w:rPr>
          <w:spacing w:val="-61"/>
        </w:rPr>
        <w:t> </w:t>
      </w:r>
      <w:r>
        <w:rPr>
          <w:rFonts w:ascii="Times New Roman" w:hAnsi="Times New Roman" w:cs="Times New Roman" w:eastAsia="Times New Roman" w:hint="default"/>
        </w:rPr>
        <w:t>39.04%</w:t>
      </w:r>
      <w:r>
        <w:rPr/>
        <w:t>股份。</w:t>
      </w:r>
      <w:r>
        <w:rPr>
          <w:w w:val="99"/>
        </w:rPr>
        <w:t> </w:t>
      </w:r>
      <w:r>
        <w:rPr>
          <w:spacing w:val="-5"/>
        </w:rPr>
        <w:t>乔鲁予先生，</w:t>
      </w:r>
      <w:r>
        <w:rPr>
          <w:rFonts w:ascii="Times New Roman" w:hAnsi="Times New Roman" w:cs="Times New Roman" w:eastAsia="Times New Roman" w:hint="default"/>
          <w:spacing w:val="-5"/>
        </w:rPr>
        <w:t>1996</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年任深圳劲嘉彩印集团有限公司董事长，</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p>
    <w:p>
      <w:pPr>
        <w:pStyle w:val="BodyText"/>
        <w:spacing w:line="422" w:lineRule="auto"/>
        <w:ind w:left="510" w:right="1935" w:hanging="359"/>
        <w:jc w:val="left"/>
      </w:pPr>
      <w:r>
        <w:rPr/>
        <w:t>任本公司董事长，</w:t>
      </w:r>
      <w:r>
        <w:rPr>
          <w:rFonts w:ascii="Times New Roman" w:hAnsi="Times New Roman" w:cs="Times New Roman" w:eastAsia="Times New Roman" w:hint="default"/>
        </w:rPr>
        <w:t>2006 </w:t>
      </w:r>
      <w:r>
        <w:rPr/>
        <w:t>年至</w:t>
      </w:r>
      <w:r>
        <w:rPr>
          <w:spacing w:val="-60"/>
        </w:rPr>
        <w:t> </w:t>
      </w:r>
      <w:r>
        <w:rPr>
          <w:rFonts w:ascii="Times New Roman" w:hAnsi="Times New Roman" w:cs="Times New Roman" w:eastAsia="Times New Roman" w:hint="default"/>
        </w:rPr>
        <w:t>2010 </w:t>
      </w:r>
      <w:r>
        <w:rPr/>
        <w:t>年任本公司董事长、总经理，现任本公司董事长。 本公司与实际控制人之间的产权及控制关系的方框图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6823" w:val="left" w:leader="none"/>
        </w:tabs>
        <w:spacing w:before="0"/>
        <w:ind w:left="1737" w:right="0" w:firstLine="0"/>
        <w:jc w:val="left"/>
        <w:rPr>
          <w:rFonts w:ascii="Times New Roman" w:hAnsi="Times New Roman" w:cs="Times New Roman" w:eastAsia="Times New Roman" w:hint="default"/>
          <w:sz w:val="18"/>
          <w:szCs w:val="18"/>
        </w:rPr>
      </w:pPr>
      <w:r>
        <w:rPr/>
        <w:pict>
          <v:group style="position:absolute;margin-left:176.699997pt;margin-top:-87.087669pt;width:209.25pt;height:109.85pt;mso-position-horizontal-relative:page;mso-position-vertical-relative:paragraph;z-index:-950992" coordorigin="3534,-1742" coordsize="4185,2197">
            <v:group style="position:absolute;left:3594;top:-272;width:4065;height:2" coordorigin="3594,-272" coordsize="4065,2">
              <v:shape style="position:absolute;left:3594;top:-272;width:4065;height:2" coordorigin="3594,-272" coordsize="4065,0" path="m3594,-272l7659,-272e" filled="false" stroked="true" strokeweight=".75pt" strokecolor="#000000">
                <v:path arrowok="t"/>
              </v:shape>
            </v:group>
            <v:group style="position:absolute;left:5514;top:-1199;width:15;height:927" coordorigin="5514,-1199" coordsize="15,927">
              <v:shape style="position:absolute;left:5514;top:-1199;width:15;height:927" coordorigin="5514,-1199" coordsize="15,927" path="m5514,-1199l5529,-272e" filled="false" stroked="true" strokeweight=".75pt" strokecolor="#000000">
                <v:path arrowok="t"/>
              </v:shape>
            </v:group>
            <v:group style="position:absolute;left:3534;top:-282;width:120;height:737" coordorigin="3534,-282" coordsize="120,737">
              <v:shape style="position:absolute;left:3534;top:-282;width:120;height:737" coordorigin="3534,-282" coordsize="120,737" path="m3584,335l3534,335,3594,455,3639,365,3588,365,3584,361,3584,335xe" filled="true" fillcolor="#000000" stroked="false">
                <v:path arrowok="t"/>
                <v:fill type="solid"/>
              </v:shape>
              <v:shape style="position:absolute;left:3534;top:-282;width:120;height:737" coordorigin="3534,-282" coordsize="120,737" path="m3600,-282l3588,-282,3584,-277,3584,361,3588,365,3600,365,3604,361,3604,-277,3600,-282xe" filled="true" fillcolor="#000000" stroked="false">
                <v:path arrowok="t"/>
                <v:fill type="solid"/>
              </v:shape>
              <v:shape style="position:absolute;left:3534;top:-282;width:120;height:737" coordorigin="3534,-282" coordsize="120,737" path="m3654,335l3604,335,3604,361,3600,365,3639,365,3654,335xe" filled="true" fillcolor="#000000" stroked="false">
                <v:path arrowok="t"/>
                <v:fill type="solid"/>
              </v:shape>
            </v:group>
            <v:group style="position:absolute;left:7599;top:-282;width:120;height:737" coordorigin="7599,-282" coordsize="120,737">
              <v:shape style="position:absolute;left:7599;top:-282;width:120;height:737" coordorigin="7599,-282" coordsize="120,737" path="m7649,335l7599,335,7659,455,7704,365,7653,365,7649,361,7649,335xe" filled="true" fillcolor="#000000" stroked="false">
                <v:path arrowok="t"/>
                <v:fill type="solid"/>
              </v:shape>
              <v:shape style="position:absolute;left:7599;top:-282;width:120;height:737" coordorigin="7599,-282" coordsize="120,737" path="m7665,-282l7653,-282,7649,-277,7649,361,7653,365,7665,365,7669,361,7669,-277,7665,-282xe" filled="true" fillcolor="#000000" stroked="false">
                <v:path arrowok="t"/>
                <v:fill type="solid"/>
              </v:shape>
              <v:shape style="position:absolute;left:7599;top:-282;width:120;height:737" coordorigin="7599,-282" coordsize="120,737" path="m7719,335l7669,335,7669,361,7665,365,7704,365,7719,335xe" filled="true" fillcolor="#000000" stroked="false">
                <v:path arrowok="t"/>
                <v:fill type="solid"/>
              </v:shape>
              <v:shape style="position:absolute;left:4082;top:-1742;width:2872;height:543" type="#_x0000_t202" filled="false" stroked="true" strokeweight=".75pt" strokecolor="#000000">
                <v:textbox inset="0,0,0,0">
                  <w:txbxContent>
                    <w:p>
                      <w:pPr>
                        <w:spacing w:before="81"/>
                        <w:ind w:left="0" w:right="1" w:firstLine="0"/>
                        <w:jc w:val="center"/>
                        <w:rPr>
                          <w:rFonts w:ascii="宋体" w:hAnsi="宋体" w:cs="宋体" w:eastAsia="宋体" w:hint="default"/>
                          <w:sz w:val="18"/>
                          <w:szCs w:val="18"/>
                        </w:rPr>
                      </w:pPr>
                      <w:r>
                        <w:rPr>
                          <w:rFonts w:ascii="宋体" w:hAnsi="宋体" w:cs="宋体" w:eastAsia="宋体" w:hint="default"/>
                          <w:sz w:val="18"/>
                          <w:szCs w:val="18"/>
                        </w:rPr>
                        <w:t>乔鲁予</w:t>
                      </w:r>
                    </w:p>
                  </w:txbxContent>
                </v:textbox>
                <w10:wrap type="none"/>
              </v:shape>
            </v:group>
            <w10:wrap type="none"/>
          </v:group>
        </w:pict>
      </w:r>
      <w:r>
        <w:rPr>
          <w:rFonts w:ascii="Times New Roman"/>
          <w:sz w:val="18"/>
        </w:rPr>
        <w:t>90%</w:t>
        <w:tab/>
        <w:t>71.44%</w:t>
      </w:r>
    </w:p>
    <w:p>
      <w:pPr>
        <w:spacing w:line="240" w:lineRule="auto" w:before="7"/>
        <w:rPr>
          <w:rFonts w:ascii="Times New Roman" w:hAnsi="Times New Roman" w:cs="Times New Roman" w:eastAsia="Times New Roman" w:hint="default"/>
          <w:sz w:val="21"/>
          <w:szCs w:val="21"/>
        </w:rPr>
      </w:pPr>
    </w:p>
    <w:p>
      <w:pPr>
        <w:tabs>
          <w:tab w:pos="5122" w:val="left" w:leader="none"/>
        </w:tabs>
        <w:spacing w:line="593" w:lineRule="exact"/>
        <w:ind w:left="1054" w:right="0" w:firstLine="0"/>
        <w:rPr>
          <w:rFonts w:ascii="Times New Roman" w:hAnsi="Times New Roman" w:cs="Times New Roman" w:eastAsia="Times New Roman" w:hint="default"/>
          <w:sz w:val="20"/>
          <w:szCs w:val="20"/>
        </w:rPr>
      </w:pPr>
      <w:r>
        <w:rPr>
          <w:rFonts w:ascii="Times New Roman"/>
          <w:position w:val="-11"/>
          <w:sz w:val="20"/>
        </w:rPr>
        <w:pict>
          <v:shape style="width:156pt;height:29.65pt;mso-position-horizontal-relative:char;mso-position-vertical-relative:line" type="#_x0000_t202" filled="false" stroked="true" strokeweight=".75pt" strokecolor="#000000">
            <w10:anchorlock/>
            <v:textbox inset="0,0,0,0">
              <w:txbxContent>
                <w:p>
                  <w:pPr>
                    <w:spacing w:before="81"/>
                    <w:ind w:left="474" w:right="0" w:firstLine="0"/>
                    <w:jc w:val="left"/>
                    <w:rPr>
                      <w:rFonts w:ascii="宋体" w:hAnsi="宋体" w:cs="宋体" w:eastAsia="宋体" w:hint="default"/>
                      <w:sz w:val="18"/>
                      <w:szCs w:val="18"/>
                    </w:rPr>
                  </w:pPr>
                  <w:r>
                    <w:rPr>
                      <w:rFonts w:ascii="宋体" w:hAnsi="宋体" w:cs="宋体" w:eastAsia="宋体" w:hint="default"/>
                      <w:sz w:val="18"/>
                      <w:szCs w:val="18"/>
                    </w:rPr>
                    <w:t>深圳市劲嘉创业投资有限司</w:t>
                  </w:r>
                </w:p>
              </w:txbxContent>
            </v:textbox>
          </v:shape>
        </w:pict>
      </w:r>
      <w:r>
        <w:rPr>
          <w:rFonts w:ascii="Times New Roman"/>
          <w:position w:val="-11"/>
          <w:sz w:val="20"/>
        </w:rPr>
      </w:r>
      <w:r>
        <w:rPr>
          <w:rFonts w:ascii="Times New Roman"/>
          <w:position w:val="-11"/>
          <w:sz w:val="20"/>
        </w:rPr>
        <w:tab/>
      </w:r>
      <w:r>
        <w:rPr>
          <w:rFonts w:ascii="Times New Roman"/>
          <w:position w:val="-11"/>
          <w:sz w:val="20"/>
        </w:rPr>
        <w:pict>
          <v:shape style="width:155.85pt;height:29.65pt;mso-position-horizontal-relative:char;mso-position-vertical-relative:line" type="#_x0000_t202" filled="false" stroked="true" strokeweight=".75pt" strokecolor="#000000">
            <w10:anchorlock/>
            <v:textbox inset="0,0,0,0">
              <w:txbxContent>
                <w:p>
                  <w:pPr>
                    <w:spacing w:before="81"/>
                    <w:ind w:left="381" w:right="0" w:firstLine="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xbxContent>
            </v:textbox>
          </v:shape>
        </w:pict>
      </w:r>
      <w:r>
        <w:rPr>
          <w:rFonts w:ascii="Times New Roman"/>
          <w:position w:val="-11"/>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tabs>
          <w:tab w:pos="6343" w:val="left" w:leader="none"/>
        </w:tabs>
        <w:spacing w:before="0"/>
        <w:ind w:left="1977" w:right="0" w:firstLine="0"/>
        <w:jc w:val="left"/>
        <w:rPr>
          <w:rFonts w:ascii="Times New Roman" w:hAnsi="Times New Roman" w:cs="Times New Roman" w:eastAsia="Times New Roman" w:hint="default"/>
          <w:sz w:val="18"/>
          <w:szCs w:val="18"/>
        </w:rPr>
      </w:pPr>
      <w:r>
        <w:rPr/>
        <w:pict>
          <v:group style="position:absolute;margin-left:207.389999pt;margin-top:-45.787651pt;width:6pt;height:81.5pt;mso-position-horizontal-relative:page;mso-position-vertical-relative:paragraph;z-index:-950968" coordorigin="4148,-916" coordsize="120,1630">
            <v:shape style="position:absolute;left:4148;top:-916;width:120;height:1630" coordorigin="4148,-916" coordsize="120,1630" path="m4198,594l4148,595,4209,714,4253,624,4203,624,4198,620,4198,614,4198,594xe" filled="true" fillcolor="#000000" stroked="false">
              <v:path arrowok="t"/>
              <v:fill type="solid"/>
            </v:shape>
            <v:shape style="position:absolute;left:4148;top:-916;width:120;height:1630" coordorigin="4148,-916" coordsize="120,1630" path="m4218,594l4198,594,4198,614,4198,620,4203,624,4214,624,4218,620,4218,594xe" filled="true" fillcolor="#000000" stroked="false">
              <v:path arrowok="t"/>
              <v:fill type="solid"/>
            </v:shape>
            <v:shape style="position:absolute;left:4148;top:-916;width:120;height:1630" coordorigin="4148,-916" coordsize="120,1630" path="m4268,594l4218,594,4218,620,4214,624,4253,624,4268,594xe" filled="true" fillcolor="#000000" stroked="false">
              <v:path arrowok="t"/>
              <v:fill type="solid"/>
            </v:shape>
            <v:shape style="position:absolute;left:4148;top:-916;width:120;height:1630" coordorigin="4148,-916" coordsize="120,1630" path="m4199,-916l4188,-916,4184,-911,4184,-906,4198,594,4218,594,4204,-906,4204,-911,4199,-916xe" filled="true" fillcolor="#000000" stroked="false">
              <v:path arrowok="t"/>
              <v:fill type="solid"/>
            </v:shape>
            <w10:wrap type="none"/>
          </v:group>
        </w:pict>
      </w:r>
      <w:r>
        <w:rPr/>
        <w:pict>
          <v:group style="position:absolute;margin-left:344.640015pt;margin-top:-45.787651pt;width:6pt;height:81.5pt;mso-position-horizontal-relative:page;mso-position-vertical-relative:paragraph;z-index:-950944" coordorigin="6893,-916" coordsize="120,1630">
            <v:shape style="position:absolute;left:6893;top:-916;width:120;height:1630" coordorigin="6893,-916" coordsize="120,1630" path="m6943,594l6893,595,6954,714,6998,624,6948,624,6943,620,6943,614,6943,594xe" filled="true" fillcolor="#000000" stroked="false">
              <v:path arrowok="t"/>
              <v:fill type="solid"/>
            </v:shape>
            <v:shape style="position:absolute;left:6893;top:-916;width:120;height:1630" coordorigin="6893,-916" coordsize="120,1630" path="m6963,594l6943,594,6943,614,6943,620,6948,624,6959,624,6963,620,6963,614,6963,594xe" filled="true" fillcolor="#000000" stroked="false">
              <v:path arrowok="t"/>
              <v:fill type="solid"/>
            </v:shape>
            <v:shape style="position:absolute;left:6893;top:-916;width:120;height:1630" coordorigin="6893,-916" coordsize="120,1630" path="m7013,594l6963,594,6963,620,6959,624,6998,624,7013,594xe" filled="true" fillcolor="#000000" stroked="false">
              <v:path arrowok="t"/>
              <v:fill type="solid"/>
            </v:shape>
            <v:shape style="position:absolute;left:6893;top:-916;width:120;height:1630" coordorigin="6893,-916" coordsize="120,1630" path="m6944,-916l6933,-916,6929,-911,6929,-906,6943,594,6963,594,6949,-906,6949,-911,6944,-916xe" filled="true" fillcolor="#000000" stroked="false">
              <v:path arrowok="t"/>
              <v:fill type="solid"/>
            </v:shape>
            <w10:wrap type="none"/>
          </v:group>
        </w:pict>
      </w:r>
      <w:r>
        <w:rPr>
          <w:rFonts w:ascii="Times New Roman"/>
          <w:sz w:val="18"/>
        </w:rPr>
        <w:t>33.81%</w:t>
        <w:tab/>
        <w:t>5.23%</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593" w:lineRule="exact"/>
        <w:ind w:left="26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shape style="width:202.5pt;height:29.65pt;mso-position-horizontal-relative:char;mso-position-vertical-relative:line" type="#_x0000_t202" filled="false" stroked="true" strokeweight=".75pt" strokecolor="#000000">
            <w10:anchorlock/>
            <v:textbox inset="0,0,0,0">
              <w:txbxContent>
                <w:p>
                  <w:pPr>
                    <w:spacing w:before="85"/>
                    <w:ind w:left="753" w:right="0" w:firstLine="0"/>
                    <w:jc w:val="left"/>
                    <w:rPr>
                      <w:rFonts w:ascii="宋体" w:hAnsi="宋体" w:cs="宋体" w:eastAsia="宋体" w:hint="default"/>
                      <w:sz w:val="18"/>
                      <w:szCs w:val="18"/>
                    </w:rPr>
                  </w:pPr>
                  <w:r>
                    <w:rPr>
                      <w:rFonts w:ascii="宋体" w:hAnsi="宋体" w:cs="宋体" w:eastAsia="宋体" w:hint="default"/>
                      <w:b/>
                      <w:bCs/>
                      <w:sz w:val="18"/>
                      <w:szCs w:val="18"/>
                    </w:rPr>
                    <w:t>深圳劲嘉彩印集团股份有限公司</w:t>
                  </w:r>
                  <w:r>
                    <w:rPr>
                      <w:rFonts w:ascii="宋体" w:hAnsi="宋体" w:cs="宋体" w:eastAsia="宋体" w:hint="default"/>
                      <w:sz w:val="18"/>
                      <w:szCs w:val="18"/>
                    </w:rPr>
                  </w:r>
                </w:p>
              </w:txbxContent>
            </v:textbox>
          </v:shape>
        </w:pict>
      </w:r>
      <w:r>
        <w:rPr>
          <w:rFonts w:ascii="Times New Roman" w:hAnsi="Times New Roman" w:cs="Times New Roman" w:eastAsia="Times New Roman" w:hint="default"/>
          <w:position w:val="-11"/>
          <w:sz w:val="20"/>
          <w:szCs w:val="20"/>
        </w:rPr>
      </w:r>
    </w:p>
    <w:p>
      <w:pPr>
        <w:spacing w:line="240" w:lineRule="auto" w:before="7"/>
        <w:rPr>
          <w:rFonts w:ascii="Times New Roman" w:hAnsi="Times New Roman" w:cs="Times New Roman" w:eastAsia="Times New Roman" w:hint="default"/>
          <w:sz w:val="29"/>
          <w:szCs w:val="29"/>
        </w:rPr>
      </w:pPr>
    </w:p>
    <w:p>
      <w:pPr>
        <w:pStyle w:val="Heading4"/>
        <w:tabs>
          <w:tab w:pos="1413" w:val="left" w:leader="none"/>
        </w:tabs>
        <w:spacing w:line="240" w:lineRule="auto" w:before="26"/>
        <w:ind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其他持股在</w:t>
      </w:r>
      <w:r>
        <w:rPr>
          <w:spacing w:val="-63"/>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19"/>
          <w:szCs w:val="19"/>
        </w:rPr>
      </w:pPr>
    </w:p>
    <w:p>
      <w:pPr>
        <w:pStyle w:val="BodyText"/>
        <w:spacing w:line="338" w:lineRule="auto"/>
        <w:ind w:right="1130" w:firstLine="480"/>
        <w:jc w:val="both"/>
      </w:pPr>
      <w:r>
        <w:rPr/>
        <w:t>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日，太和印刷实业有限公司持有本公司股份</w:t>
      </w:r>
      <w:r>
        <w:rPr>
          <w:spacing w:val="-56"/>
        </w:rPr>
        <w:t> </w:t>
      </w:r>
      <w:r>
        <w:rPr>
          <w:rFonts w:ascii="Times New Roman" w:hAnsi="Times New Roman" w:cs="Times New Roman" w:eastAsia="Times New Roman" w:hint="default"/>
        </w:rPr>
        <w:t>208,445,270</w:t>
      </w:r>
      <w:r>
        <w:rPr>
          <w:rFonts w:ascii="Times New Roman" w:hAnsi="Times New Roman" w:cs="Times New Roman" w:eastAsia="Times New Roman" w:hint="default"/>
          <w:spacing w:val="4"/>
        </w:rPr>
        <w:t> </w:t>
      </w:r>
      <w:r>
        <w:rPr/>
        <w:t>股，占总 股本的</w:t>
      </w:r>
      <w:r>
        <w:rPr>
          <w:spacing w:val="-58"/>
        </w:rPr>
        <w:t> </w:t>
      </w:r>
      <w:r>
        <w:rPr>
          <w:rFonts w:ascii="宋体" w:hAnsi="宋体" w:cs="宋体" w:eastAsia="宋体" w:hint="default"/>
          <w:spacing w:val="-6"/>
        </w:rPr>
        <w:t>32.47%</w:t>
      </w:r>
      <w:r>
        <w:rPr>
          <w:spacing w:val="-6"/>
        </w:rPr>
        <w:t>，为本公司第二大股东。该公司前身为太和印刷公司（</w:t>
      </w:r>
      <w:r>
        <w:rPr>
          <w:rFonts w:ascii="Times New Roman" w:hAnsi="Times New Roman" w:cs="Times New Roman" w:eastAsia="Times New Roman" w:hint="default"/>
          <w:spacing w:val="-6"/>
        </w:rPr>
        <w:t>Tai</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6"/>
        </w:rPr>
        <w:t>Woo</w:t>
      </w:r>
      <w:r>
        <w:rPr>
          <w:rFonts w:ascii="Times New Roman" w:hAnsi="Times New Roman" w:cs="Times New Roman" w:eastAsia="Times New Roman" w:hint="default"/>
          <w:spacing w:val="2"/>
        </w:rPr>
        <w:t> </w:t>
      </w:r>
      <w:r>
        <w:rPr>
          <w:rFonts w:ascii="Times New Roman" w:hAnsi="Times New Roman" w:cs="Times New Roman" w:eastAsia="Times New Roman" w:hint="default"/>
        </w:rPr>
        <w:t>pringting</w:t>
      </w:r>
      <w:r>
        <w:rPr>
          <w:rFonts w:ascii="Times New Roman" w:hAnsi="Times New Roman" w:cs="Times New Roman" w:eastAsia="Times New Roman" w:hint="default"/>
          <w:spacing w:val="-1"/>
        </w:rPr>
        <w:t> </w:t>
      </w:r>
      <w:r>
        <w:rPr>
          <w:rFonts w:ascii="Times New Roman" w:hAnsi="Times New Roman" w:cs="Times New Roman" w:eastAsia="Times New Roman" w:hint="default"/>
        </w:rPr>
        <w:t>Co.O/B</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Great</w:t>
      </w:r>
      <w:r>
        <w:rPr>
          <w:rFonts w:ascii="Times New Roman" w:hAnsi="Times New Roman" w:cs="Times New Roman" w:eastAsia="Times New Roman" w:hint="default"/>
          <w:spacing w:val="15"/>
          <w:w w:val="99"/>
        </w:rPr>
        <w:t> </w:t>
      </w:r>
      <w:r>
        <w:rPr>
          <w:rFonts w:ascii="Times New Roman" w:hAnsi="Times New Roman" w:cs="Times New Roman" w:eastAsia="Times New Roman" w:hint="default"/>
        </w:rPr>
        <w:t>Motion</w:t>
      </w:r>
      <w:r>
        <w:rPr>
          <w:rFonts w:ascii="Times New Roman" w:hAnsi="Times New Roman" w:cs="Times New Roman" w:eastAsia="Times New Roman" w:hint="default"/>
          <w:spacing w:val="15"/>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1"/>
        </w:rPr>
        <w:t>Limited</w:t>
      </w:r>
      <w:r>
        <w:rPr>
          <w:spacing w:val="-11"/>
        </w:rPr>
        <w:t>），成立于</w:t>
      </w:r>
      <w:r>
        <w:rPr>
          <w:spacing w:val="-59"/>
        </w:rPr>
        <w:t> </w:t>
      </w:r>
      <w:r>
        <w:rPr>
          <w:rFonts w:ascii="Times New Roman" w:hAnsi="Times New Roman" w:cs="Times New Roman" w:eastAsia="Times New Roman" w:hint="default"/>
        </w:rPr>
        <w:t>1982</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日，是按照香港公司条例成立的企业 法人，</w:t>
      </w:r>
      <w:r>
        <w:rPr>
          <w:rFonts w:ascii="Times New Roman" w:hAnsi="Times New Roman" w:cs="Times New Roman" w:eastAsia="Times New Roman" w:hint="default"/>
        </w:rPr>
        <w:t>1999</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日更名为太和印刷实业有限公司；注册地址为香港北角健康东街</w:t>
      </w:r>
      <w:r>
        <w:rPr>
          <w:spacing w:val="-46"/>
        </w:rPr>
        <w:t> </w:t>
      </w:r>
      <w:r>
        <w:rPr>
          <w:rFonts w:ascii="Times New Roman" w:hAnsi="Times New Roman" w:cs="Times New Roman" w:eastAsia="Times New Roman" w:hint="default"/>
        </w:rPr>
        <w:t>39</w:t>
      </w:r>
      <w:r>
        <w:rPr>
          <w:rFonts w:ascii="Times New Roman" w:hAnsi="Times New Roman" w:cs="Times New Roman" w:eastAsia="Times New Roman" w:hint="default"/>
          <w:spacing w:val="14"/>
        </w:rPr>
        <w:t> </w:t>
      </w:r>
      <w:r>
        <w:rPr/>
        <w:t>号</w:t>
      </w:r>
    </w:p>
    <w:p>
      <w:pPr>
        <w:pStyle w:val="BodyText"/>
        <w:spacing w:line="240" w:lineRule="auto" w:before="24"/>
        <w:ind w:right="0"/>
        <w:jc w:val="left"/>
      </w:pPr>
      <w:r>
        <w:rPr/>
        <w:t>柯达大厦</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期</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楼</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室，现发行普通股</w:t>
      </w:r>
      <w:r>
        <w:rPr>
          <w:spacing w:val="-48"/>
        </w:rPr>
        <w:t> </w:t>
      </w:r>
      <w:r>
        <w:rPr>
          <w:rFonts w:ascii="Times New Roman" w:hAnsi="Times New Roman" w:cs="Times New Roman" w:eastAsia="Times New Roman" w:hint="default"/>
        </w:rPr>
        <w:t>480,000</w:t>
      </w:r>
      <w:r>
        <w:rPr>
          <w:rFonts w:ascii="Times New Roman" w:hAnsi="Times New Roman" w:cs="Times New Roman" w:eastAsia="Times New Roman" w:hint="default"/>
          <w:spacing w:val="12"/>
        </w:rPr>
        <w:t> </w:t>
      </w:r>
      <w:r>
        <w:rPr/>
        <w:t>股；股东为庄德智、庄青黎、庄小铭，各持</w:t>
      </w:r>
    </w:p>
    <w:p>
      <w:pPr>
        <w:pStyle w:val="BodyText"/>
        <w:spacing w:line="240" w:lineRule="auto" w:before="135"/>
        <w:ind w:right="0"/>
        <w:jc w:val="left"/>
      </w:pPr>
      <w:r>
        <w:rPr/>
        <w:t>有该公司</w:t>
      </w:r>
      <w:r>
        <w:rPr>
          <w:spacing w:val="-60"/>
        </w:rPr>
        <w:t> </w:t>
      </w:r>
      <w:r>
        <w:rPr>
          <w:rFonts w:ascii="Times New Roman" w:hAnsi="Times New Roman" w:cs="Times New Roman" w:eastAsia="Times New Roman" w:hint="default"/>
        </w:rPr>
        <w:t>160,000 </w:t>
      </w:r>
      <w:r>
        <w:rPr/>
        <w:t>股；董事庄德智、庄青黎、庄小铭三人之间是兄弟关系。</w:t>
      </w:r>
    </w:p>
    <w:p>
      <w:pPr>
        <w:spacing w:after="0" w:line="240" w:lineRule="auto"/>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688" w:val="left" w:leader="none"/>
        </w:tabs>
        <w:spacing w:line="240" w:lineRule="auto" w:before="170"/>
        <w:ind w:left="2402" w:right="0"/>
        <w:jc w:val="left"/>
        <w:rPr>
          <w:b w:val="0"/>
          <w:bCs w:val="0"/>
        </w:rPr>
      </w:pPr>
      <w:bookmarkStart w:name="_TOC_250007" w:id="4"/>
      <w:r>
        <w:rPr>
          <w:w w:val="95"/>
        </w:rPr>
        <w:t>第四节</w:t>
        <w:tab/>
      </w:r>
      <w:r>
        <w:rPr/>
        <w:t>董事、监事和高级管理人员</w:t>
      </w:r>
      <w:bookmarkEnd w:id="4"/>
      <w:r>
        <w:rPr>
          <w:b w:val="0"/>
          <w:bCs w:val="0"/>
        </w:rPr>
      </w:r>
    </w:p>
    <w:p>
      <w:pPr>
        <w:spacing w:line="240" w:lineRule="auto" w:before="4"/>
        <w:rPr>
          <w:rFonts w:ascii="宋体" w:hAnsi="宋体" w:cs="宋体" w:eastAsia="宋体" w:hint="default"/>
          <w:b/>
          <w:bCs/>
          <w:sz w:val="23"/>
          <w:szCs w:val="23"/>
        </w:rPr>
      </w:pPr>
    </w:p>
    <w:p>
      <w:pPr>
        <w:pStyle w:val="Heading3"/>
        <w:tabs>
          <w:tab w:pos="993" w:val="left" w:leader="none"/>
        </w:tabs>
        <w:spacing w:line="240" w:lineRule="auto"/>
        <w:ind w:right="0"/>
        <w:jc w:val="left"/>
        <w:rPr>
          <w:b w:val="0"/>
          <w:bCs w:val="0"/>
        </w:rPr>
      </w:pPr>
      <w:r>
        <w:rPr>
          <w:w w:val="95"/>
        </w:rPr>
        <w:t>一、</w:t>
        <w:tab/>
      </w:r>
      <w:r>
        <w:rPr/>
        <w:t>董事、监事和高级管理人员情况</w:t>
      </w:r>
      <w:r>
        <w:rPr>
          <w:b w:val="0"/>
          <w:bCs w:val="0"/>
        </w:rPr>
      </w:r>
    </w:p>
    <w:p>
      <w:pPr>
        <w:spacing w:line="240" w:lineRule="auto" w:before="6"/>
        <w:rPr>
          <w:rFonts w:ascii="宋体" w:hAnsi="宋体" w:cs="宋体" w:eastAsia="宋体" w:hint="default"/>
          <w:b/>
          <w:bCs/>
          <w:sz w:val="23"/>
          <w:szCs w:val="23"/>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基本情况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780"/>
        <w:gridCol w:w="1039"/>
        <w:gridCol w:w="590"/>
        <w:gridCol w:w="567"/>
        <w:gridCol w:w="1560"/>
        <w:gridCol w:w="1560"/>
        <w:gridCol w:w="708"/>
        <w:gridCol w:w="708"/>
        <w:gridCol w:w="711"/>
      </w:tblGrid>
      <w:tr>
        <w:trPr>
          <w:trHeight w:val="55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70" w:right="77" w:hanging="92"/>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70" w:right="77" w:hanging="92"/>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62" w:right="77" w:hanging="181"/>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蒋 </w:t>
            </w:r>
            <w:r>
              <w:rPr>
                <w:rFonts w:ascii="宋体" w:hAnsi="宋体" w:cs="宋体" w:eastAsia="宋体" w:hint="default"/>
                <w:spacing w:val="2"/>
                <w:sz w:val="18"/>
                <w:szCs w:val="18"/>
              </w:rPr>
              <w:t> </w:t>
            </w:r>
            <w:r>
              <w:rPr>
                <w:rFonts w:ascii="宋体" w:hAnsi="宋体" w:cs="宋体" w:eastAsia="宋体" w:hint="default"/>
                <w:sz w:val="18"/>
                <w:szCs w:val="18"/>
              </w:rPr>
              <w:t>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龙 </w:t>
            </w:r>
            <w:r>
              <w:rPr>
                <w:rFonts w:ascii="宋体" w:hAnsi="宋体" w:cs="宋体" w:eastAsia="宋体" w:hint="default"/>
                <w:spacing w:val="2"/>
                <w:sz w:val="18"/>
                <w:szCs w:val="18"/>
              </w:rPr>
              <w:t> </w:t>
            </w:r>
            <w:r>
              <w:rPr>
                <w:rFonts w:ascii="宋体" w:hAnsi="宋体" w:cs="宋体" w:eastAsia="宋体" w:hint="default"/>
                <w:sz w:val="18"/>
                <w:szCs w:val="18"/>
              </w:rPr>
              <w:t>隆</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职慧</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李青山</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曾国波</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万春秀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森</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富培军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918" w:footer="956" w:top="1100" w:bottom="1140" w:left="980" w:right="0"/>
        </w:sectPr>
      </w:pPr>
    </w:p>
    <w:p>
      <w:pPr>
        <w:spacing w:line="240" w:lineRule="auto" w:before="0"/>
        <w:rPr>
          <w:rFonts w:ascii="宋体" w:hAnsi="宋体" w:cs="宋体" w:eastAsia="宋体" w:hint="default"/>
          <w:b/>
          <w:bCs/>
          <w:sz w:val="7"/>
          <w:szCs w:val="7"/>
        </w:rPr>
      </w:pPr>
    </w:p>
    <w:tbl>
      <w:tblPr>
        <w:tblW w:w="0" w:type="auto"/>
        <w:jc w:val="left"/>
        <w:tblInd w:w="207" w:type="dxa"/>
        <w:tblLayout w:type="fixed"/>
        <w:tblCellMar>
          <w:top w:w="0" w:type="dxa"/>
          <w:left w:w="0" w:type="dxa"/>
          <w:bottom w:w="0" w:type="dxa"/>
          <w:right w:w="0" w:type="dxa"/>
        </w:tblCellMar>
        <w:tblLook w:val="01E0"/>
      </w:tblPr>
      <w:tblGrid>
        <w:gridCol w:w="780"/>
        <w:gridCol w:w="1039"/>
        <w:gridCol w:w="590"/>
        <w:gridCol w:w="567"/>
        <w:gridCol w:w="1560"/>
        <w:gridCol w:w="1560"/>
        <w:gridCol w:w="708"/>
        <w:gridCol w:w="708"/>
        <w:gridCol w:w="711"/>
      </w:tblGrid>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蒋辉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9"/>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9"/>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沈海祥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24" w:right="62" w:hanging="360"/>
              <w:jc w:val="left"/>
              <w:rPr>
                <w:rFonts w:ascii="宋体" w:hAnsi="宋体" w:cs="宋体" w:eastAsia="宋体" w:hint="default"/>
                <w:sz w:val="18"/>
                <w:szCs w:val="18"/>
              </w:rPr>
            </w:pPr>
            <w:r>
              <w:rPr>
                <w:rFonts w:ascii="宋体" w:hAnsi="宋体" w:cs="宋体" w:eastAsia="宋体" w:hint="default"/>
                <w:sz w:val="18"/>
                <w:szCs w:val="18"/>
              </w:rPr>
              <w:t>常务副总经 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9"/>
              <w:jc w:val="righ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45"/>
              <w:jc w:val="right"/>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07"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4"/>
        <w:tabs>
          <w:tab w:pos="1473" w:val="left" w:leader="none"/>
        </w:tabs>
        <w:spacing w:line="240" w:lineRule="auto" w:before="26"/>
        <w:ind w:left="693" w:right="113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本公司董事、监事在股东单位任职情况</w:t>
      </w:r>
      <w:r>
        <w:rPr>
          <w:b w:val="0"/>
          <w:bCs w:val="0"/>
        </w:rPr>
      </w:r>
    </w:p>
    <w:p>
      <w:pPr>
        <w:spacing w:line="240" w:lineRule="auto" w:before="6"/>
        <w:rPr>
          <w:rFonts w:ascii="宋体" w:hAnsi="宋体" w:cs="宋体" w:eastAsia="宋体" w:hint="default"/>
          <w:b/>
          <w:bCs/>
          <w:sz w:val="22"/>
          <w:szCs w:val="22"/>
        </w:rPr>
      </w:pPr>
    </w:p>
    <w:tbl>
      <w:tblPr>
        <w:tblW w:w="0" w:type="auto"/>
        <w:jc w:val="left"/>
        <w:tblInd w:w="100" w:type="dxa"/>
        <w:tblLayout w:type="fixed"/>
        <w:tblCellMar>
          <w:top w:w="0" w:type="dxa"/>
          <w:left w:w="0" w:type="dxa"/>
          <w:bottom w:w="0" w:type="dxa"/>
          <w:right w:w="0" w:type="dxa"/>
        </w:tblCellMar>
        <w:tblLook w:val="01E0"/>
      </w:tblPr>
      <w:tblGrid>
        <w:gridCol w:w="960"/>
        <w:gridCol w:w="3301"/>
        <w:gridCol w:w="2132"/>
        <w:gridCol w:w="2132"/>
      </w:tblGrid>
      <w:tr>
        <w:trPr>
          <w:trHeight w:val="43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黑体" w:hAnsi="黑体" w:cs="黑体" w:eastAsia="黑体" w:hint="default"/>
                <w:sz w:val="24"/>
                <w:szCs w:val="24"/>
              </w:rPr>
            </w:pPr>
            <w:r>
              <w:rPr>
                <w:rFonts w:ascii="黑体" w:hAnsi="黑体" w:cs="黑体" w:eastAsia="黑体" w:hint="default"/>
                <w:sz w:val="24"/>
                <w:szCs w:val="24"/>
              </w:rPr>
              <w:t>姓名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黑体" w:hAnsi="黑体" w:cs="黑体" w:eastAsia="黑体" w:hint="default"/>
                <w:sz w:val="24"/>
                <w:szCs w:val="24"/>
              </w:rPr>
            </w:pPr>
            <w:r>
              <w:rPr>
                <w:rFonts w:ascii="黑体" w:hAnsi="黑体" w:cs="黑体" w:eastAsia="黑体" w:hint="default"/>
                <w:sz w:val="24"/>
                <w:szCs w:val="24"/>
              </w:rPr>
              <w:t>任职股东单位</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黑体" w:hAnsi="黑体" w:cs="黑体" w:eastAsia="黑体" w:hint="default"/>
                <w:sz w:val="24"/>
                <w:szCs w:val="24"/>
              </w:rPr>
            </w:pPr>
            <w:r>
              <w:rPr>
                <w:rFonts w:ascii="黑体" w:hAnsi="黑体" w:cs="黑体" w:eastAsia="黑体" w:hint="default"/>
                <w:sz w:val="24"/>
                <w:szCs w:val="24"/>
              </w:rPr>
              <w:t>职务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黑体" w:hAnsi="黑体" w:cs="黑体" w:eastAsia="黑体" w:hint="default"/>
                <w:sz w:val="24"/>
                <w:szCs w:val="24"/>
              </w:rPr>
            </w:pPr>
            <w:r>
              <w:rPr>
                <w:rFonts w:ascii="黑体" w:hAnsi="黑体" w:cs="黑体" w:eastAsia="黑体" w:hint="default"/>
                <w:sz w:val="24"/>
                <w:szCs w:val="24"/>
              </w:rPr>
              <w:t>任职起止时间</w:t>
            </w:r>
          </w:p>
        </w:tc>
      </w:tr>
      <w:tr>
        <w:trPr>
          <w:trHeight w:val="4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乔鲁予</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深圳市劲嘉创业投资有限公司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4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庄德智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太和印刷实业有限公司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bl>
    <w:p>
      <w:pPr>
        <w:spacing w:line="240" w:lineRule="auto" w:before="4"/>
        <w:rPr>
          <w:rFonts w:ascii="宋体" w:hAnsi="宋体" w:cs="宋体" w:eastAsia="宋体" w:hint="default"/>
          <w:b/>
          <w:bCs/>
          <w:sz w:val="13"/>
          <w:szCs w:val="13"/>
        </w:rPr>
      </w:pPr>
    </w:p>
    <w:p>
      <w:pPr>
        <w:pStyle w:val="Heading4"/>
        <w:tabs>
          <w:tab w:pos="1473" w:val="left" w:leader="none"/>
        </w:tabs>
        <w:spacing w:line="240" w:lineRule="auto" w:before="26"/>
        <w:ind w:left="693" w:right="113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现任董事、监事、高级管理人员的主要工作经历</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1"/>
        <w:ind w:left="496" w:right="1131"/>
        <w:jc w:val="left"/>
      </w:pPr>
      <w:r>
        <w:rPr>
          <w:rFonts w:ascii="Times New Roman" w:hAnsi="Times New Roman" w:cs="Times New Roman" w:eastAsia="Times New Roman" w:hint="default"/>
        </w:rPr>
        <w:t>1</w:t>
      </w:r>
      <w:r>
        <w:rPr/>
        <w:t>、</w:t>
      </w:r>
      <w:r>
        <w:rPr>
          <w:spacing w:val="75"/>
        </w:rPr>
        <w:t> </w:t>
      </w:r>
      <w:r>
        <w:rPr/>
        <w:t>董事主要工作经历</w:t>
      </w:r>
    </w:p>
    <w:p>
      <w:pPr>
        <w:pStyle w:val="BodyText"/>
        <w:spacing w:line="357" w:lineRule="auto" w:before="174"/>
        <w:ind w:left="212" w:right="1034" w:firstLine="480"/>
        <w:jc w:val="left"/>
      </w:pPr>
      <w:r>
        <w:rPr/>
        <w:t>乔鲁予，男，</w:t>
      </w:r>
      <w:r>
        <w:rPr>
          <w:rFonts w:ascii="宋体" w:hAnsi="宋体" w:cs="宋体" w:eastAsia="宋体" w:hint="default"/>
        </w:rPr>
        <w:t>1956 </w:t>
      </w:r>
      <w:r>
        <w:rPr/>
        <w:t>年出生，中国籍，澳大利亚长期居住权，高中学历。</w:t>
      </w:r>
      <w:r>
        <w:rPr>
          <w:rFonts w:ascii="宋体" w:hAnsi="宋体" w:cs="宋体" w:eastAsia="宋体" w:hint="default"/>
        </w:rPr>
        <w:t>1976 </w:t>
      </w:r>
      <w:r>
        <w:rPr/>
        <w:t>年至</w:t>
      </w:r>
      <w:r>
        <w:rPr>
          <w:spacing w:val="-82"/>
        </w:rPr>
        <w:t> </w:t>
      </w:r>
      <w:r>
        <w:rPr>
          <w:rFonts w:ascii="宋体" w:hAnsi="宋体" w:cs="宋体" w:eastAsia="宋体" w:hint="default"/>
        </w:rPr>
        <w:t>1981 </w:t>
      </w:r>
      <w:r>
        <w:rPr/>
        <w:t>年，在贵州省铜仁机械厂任职；</w:t>
      </w:r>
      <w:r>
        <w:rPr>
          <w:rFonts w:ascii="宋体" w:hAnsi="宋体" w:cs="宋体" w:eastAsia="宋体" w:hint="default"/>
        </w:rPr>
        <w:t>1981</w:t>
      </w:r>
      <w:r>
        <w:rPr>
          <w:rFonts w:ascii="宋体" w:hAnsi="宋体" w:cs="宋体" w:eastAsia="宋体" w:hint="default"/>
          <w:spacing w:val="-63"/>
        </w:rPr>
        <w:t> </w:t>
      </w:r>
      <w:r>
        <w:rPr/>
        <w:t>年至</w:t>
      </w:r>
      <w:r>
        <w:rPr>
          <w:spacing w:val="-63"/>
        </w:rPr>
        <w:t> </w:t>
      </w:r>
      <w:r>
        <w:rPr>
          <w:rFonts w:ascii="宋体" w:hAnsi="宋体" w:cs="宋体" w:eastAsia="宋体" w:hint="default"/>
        </w:rPr>
        <w:t>1993</w:t>
      </w:r>
      <w:r>
        <w:rPr>
          <w:rFonts w:ascii="宋体" w:hAnsi="宋体" w:cs="宋体" w:eastAsia="宋体" w:hint="default"/>
          <w:spacing w:val="-63"/>
        </w:rPr>
        <w:t> </w:t>
      </w:r>
      <w:r>
        <w:rPr/>
        <w:t>年，在山东菏泽卷烟厂任职；</w:t>
      </w:r>
      <w:r>
        <w:rPr>
          <w:rFonts w:ascii="宋体" w:hAnsi="宋体" w:cs="宋体" w:eastAsia="宋体" w:hint="default"/>
        </w:rPr>
        <w:t>1993</w:t>
      </w:r>
      <w:r>
        <w:rPr>
          <w:rFonts w:ascii="宋体" w:hAnsi="宋体" w:cs="宋体" w:eastAsia="宋体" w:hint="default"/>
          <w:spacing w:val="-63"/>
        </w:rPr>
        <w:t> </w:t>
      </w:r>
      <w:r>
        <w:rPr/>
        <w:t>年至</w:t>
      </w:r>
      <w:r>
        <w:rPr>
          <w:spacing w:val="-63"/>
        </w:rPr>
        <w:t> </w:t>
      </w:r>
      <w:r>
        <w:rPr>
          <w:rFonts w:ascii="宋体" w:hAnsi="宋体" w:cs="宋体" w:eastAsia="宋体" w:hint="default"/>
        </w:rPr>
        <w:t>1999 </w:t>
      </w:r>
      <w:r>
        <w:rPr/>
        <w:t>年，任深圳好而雅防伪包装材料有限公司董事长；</w:t>
      </w:r>
      <w:r>
        <w:rPr>
          <w:rFonts w:ascii="宋体" w:hAnsi="宋体" w:cs="宋体" w:eastAsia="宋体" w:hint="default"/>
        </w:rPr>
        <w:t>1996 </w:t>
      </w:r>
      <w:r>
        <w:rPr/>
        <w:t>年至 </w:t>
      </w:r>
      <w:r>
        <w:rPr>
          <w:rFonts w:ascii="宋体" w:hAnsi="宋体" w:cs="宋体" w:eastAsia="宋体" w:hint="default"/>
        </w:rPr>
        <w:t>2003</w:t>
      </w:r>
      <w:r>
        <w:rPr>
          <w:rFonts w:ascii="宋体" w:hAnsi="宋体" w:cs="宋体" w:eastAsia="宋体" w:hint="default"/>
          <w:spacing w:val="-84"/>
        </w:rPr>
        <w:t> </w:t>
      </w:r>
      <w:r>
        <w:rPr/>
        <w:t>年，任深圳劲嘉彩印集团 有限公司董事长；</w:t>
      </w:r>
      <w:r>
        <w:rPr>
          <w:rFonts w:ascii="宋体" w:hAnsi="宋体" w:cs="宋体" w:eastAsia="宋体" w:hint="default"/>
        </w:rPr>
        <w:t>2003</w:t>
      </w:r>
      <w:r>
        <w:rPr>
          <w:rFonts w:ascii="宋体" w:hAnsi="宋体" w:cs="宋体" w:eastAsia="宋体" w:hint="default"/>
          <w:spacing w:val="-60"/>
        </w:rPr>
        <w:t> </w:t>
      </w:r>
      <w:r>
        <w:rPr/>
        <w:t>年至</w:t>
      </w:r>
      <w:r>
        <w:rPr>
          <w:spacing w:val="-60"/>
        </w:rPr>
        <w:t> </w:t>
      </w:r>
      <w:r>
        <w:rPr>
          <w:rFonts w:ascii="宋体" w:hAnsi="宋体" w:cs="宋体" w:eastAsia="宋体" w:hint="default"/>
        </w:rPr>
        <w:t>2006</w:t>
      </w:r>
      <w:r>
        <w:rPr>
          <w:rFonts w:ascii="宋体" w:hAnsi="宋体" w:cs="宋体" w:eastAsia="宋体" w:hint="default"/>
          <w:spacing w:val="-60"/>
        </w:rPr>
        <w:t> </w:t>
      </w:r>
      <w:r>
        <w:rPr/>
        <w:t>年，任本公司董事长；</w:t>
      </w:r>
      <w:r>
        <w:rPr>
          <w:rFonts w:ascii="宋体" w:hAnsi="宋体" w:cs="宋体" w:eastAsia="宋体" w:hint="default"/>
        </w:rPr>
        <w:t>2006</w:t>
      </w:r>
      <w:r>
        <w:rPr>
          <w:rFonts w:ascii="宋体" w:hAnsi="宋体" w:cs="宋体" w:eastAsia="宋体" w:hint="default"/>
          <w:spacing w:val="-60"/>
        </w:rPr>
        <w:t> </w:t>
      </w:r>
      <w:r>
        <w:rPr/>
        <w:t>年至</w:t>
      </w:r>
      <w:r>
        <w:rPr>
          <w:spacing w:val="-60"/>
        </w:rPr>
        <w:t> </w:t>
      </w:r>
      <w:r>
        <w:rPr>
          <w:rFonts w:ascii="宋体" w:hAnsi="宋体" w:cs="宋体" w:eastAsia="宋体" w:hint="default"/>
        </w:rPr>
        <w:t>2010</w:t>
      </w:r>
      <w:r>
        <w:rPr>
          <w:rFonts w:ascii="宋体" w:hAnsi="宋体" w:cs="宋体" w:eastAsia="宋体" w:hint="default"/>
          <w:spacing w:val="-60"/>
        </w:rPr>
        <w:t> </w:t>
      </w:r>
      <w:r>
        <w:rPr/>
        <w:t>年任本公司董事长、 总经理；现任本公司董事长。</w:t>
      </w:r>
    </w:p>
    <w:p>
      <w:pPr>
        <w:pStyle w:val="BodyText"/>
        <w:spacing w:line="357" w:lineRule="auto" w:before="34"/>
        <w:ind w:left="212" w:right="1014" w:firstLine="482"/>
        <w:jc w:val="both"/>
      </w:pPr>
      <w:r>
        <w:rPr/>
        <w:t>庄德智，男，</w:t>
      </w:r>
      <w:r>
        <w:rPr>
          <w:rFonts w:ascii="宋体" w:hAnsi="宋体" w:cs="宋体" w:eastAsia="宋体" w:hint="default"/>
        </w:rPr>
        <w:t>1963</w:t>
      </w:r>
      <w:r>
        <w:rPr>
          <w:rFonts w:ascii="宋体" w:hAnsi="宋体" w:cs="宋体" w:eastAsia="宋体" w:hint="default"/>
          <w:spacing w:val="-51"/>
        </w:rPr>
        <w:t> </w:t>
      </w:r>
      <w:r>
        <w:rPr/>
        <w:t>年出生，中国香港籍，高中学历，高级技工。</w:t>
      </w:r>
      <w:r>
        <w:rPr>
          <w:rFonts w:ascii="宋体" w:hAnsi="宋体" w:cs="宋体" w:eastAsia="宋体" w:hint="default"/>
        </w:rPr>
        <w:t>1980</w:t>
      </w:r>
      <w:r>
        <w:rPr>
          <w:rFonts w:ascii="宋体" w:hAnsi="宋体" w:cs="宋体" w:eastAsia="宋体" w:hint="default"/>
          <w:spacing w:val="-50"/>
        </w:rPr>
        <w:t> </w:t>
      </w:r>
      <w:r>
        <w:rPr/>
        <w:t>年至</w:t>
      </w:r>
      <w:r>
        <w:rPr>
          <w:spacing w:val="-51"/>
        </w:rPr>
        <w:t> </w:t>
      </w:r>
      <w:r>
        <w:rPr>
          <w:rFonts w:ascii="宋体" w:hAnsi="宋体" w:cs="宋体" w:eastAsia="宋体" w:hint="default"/>
        </w:rPr>
        <w:t>1985</w:t>
      </w:r>
      <w:r>
        <w:rPr>
          <w:rFonts w:ascii="宋体" w:hAnsi="宋体" w:cs="宋体" w:eastAsia="宋体" w:hint="default"/>
          <w:spacing w:val="-51"/>
        </w:rPr>
        <w:t> </w:t>
      </w:r>
      <w:r>
        <w:rPr/>
        <w:t>年，在 香港利东印刷装订有限公司任职；</w:t>
      </w:r>
      <w:r>
        <w:rPr>
          <w:rFonts w:ascii="宋体" w:hAnsi="宋体" w:cs="宋体" w:eastAsia="宋体" w:hint="default"/>
        </w:rPr>
        <w:t>1985 </w:t>
      </w:r>
      <w:r>
        <w:rPr/>
        <w:t>年至 </w:t>
      </w:r>
      <w:r>
        <w:rPr>
          <w:rFonts w:ascii="宋体" w:hAnsi="宋体" w:cs="宋体" w:eastAsia="宋体" w:hint="default"/>
        </w:rPr>
        <w:t>1988</w:t>
      </w:r>
      <w:r>
        <w:rPr>
          <w:rFonts w:ascii="宋体" w:hAnsi="宋体" w:cs="宋体" w:eastAsia="宋体" w:hint="default"/>
          <w:spacing w:val="-82"/>
        </w:rPr>
        <w:t> </w:t>
      </w:r>
      <w:r>
        <w:rPr/>
        <w:t>年，任香港帝国印刷有限公司机长；</w:t>
      </w:r>
      <w:r>
        <w:rPr>
          <w:rFonts w:ascii="宋体" w:hAnsi="宋体" w:cs="宋体" w:eastAsia="宋体" w:hint="default"/>
        </w:rPr>
        <w:t>1988 </w:t>
      </w:r>
      <w:r>
        <w:rPr/>
        <w:t>年至</w:t>
      </w:r>
      <w:r>
        <w:rPr>
          <w:spacing w:val="-54"/>
        </w:rPr>
        <w:t> </w:t>
      </w:r>
      <w:r>
        <w:rPr>
          <w:rFonts w:ascii="宋体" w:hAnsi="宋体" w:cs="宋体" w:eastAsia="宋体" w:hint="default"/>
        </w:rPr>
        <w:t>1989</w:t>
      </w:r>
      <w:r>
        <w:rPr>
          <w:rFonts w:ascii="宋体" w:hAnsi="宋体" w:cs="宋体" w:eastAsia="宋体" w:hint="default"/>
          <w:spacing w:val="-56"/>
        </w:rPr>
        <w:t> </w:t>
      </w:r>
      <w:r>
        <w:rPr>
          <w:spacing w:val="-6"/>
        </w:rPr>
        <w:t>年，任香港玉郎集团印刷部主任；</w:t>
      </w:r>
      <w:r>
        <w:rPr>
          <w:rFonts w:ascii="宋体" w:hAnsi="宋体" w:cs="宋体" w:eastAsia="宋体" w:hint="default"/>
          <w:spacing w:val="-6"/>
        </w:rPr>
        <w:t>1989</w:t>
      </w:r>
      <w:r>
        <w:rPr>
          <w:rFonts w:ascii="宋体" w:hAnsi="宋体" w:cs="宋体" w:eastAsia="宋体" w:hint="default"/>
          <w:spacing w:val="-54"/>
        </w:rPr>
        <w:t> </w:t>
      </w:r>
      <w:r>
        <w:rPr/>
        <w:t>年至</w:t>
      </w:r>
      <w:r>
        <w:rPr>
          <w:spacing w:val="-54"/>
        </w:rPr>
        <w:t> </w:t>
      </w:r>
      <w:r>
        <w:rPr>
          <w:rFonts w:ascii="宋体" w:hAnsi="宋体" w:cs="宋体" w:eastAsia="宋体" w:hint="default"/>
        </w:rPr>
        <w:t>1990</w:t>
      </w:r>
      <w:r>
        <w:rPr>
          <w:rFonts w:ascii="宋体" w:hAnsi="宋体" w:cs="宋体" w:eastAsia="宋体" w:hint="default"/>
          <w:spacing w:val="-54"/>
        </w:rPr>
        <w:t> </w:t>
      </w:r>
      <w:r>
        <w:rPr>
          <w:spacing w:val="-4"/>
        </w:rPr>
        <w:t>年，任香港天津日报印刷部主管；</w:t>
      </w:r>
    </w:p>
    <w:p>
      <w:pPr>
        <w:pStyle w:val="BodyText"/>
        <w:spacing w:line="357" w:lineRule="auto" w:before="36"/>
        <w:ind w:left="212" w:right="1120"/>
        <w:jc w:val="left"/>
      </w:pPr>
      <w:r>
        <w:rPr>
          <w:rFonts w:ascii="宋体" w:hAnsi="宋体" w:cs="宋体" w:eastAsia="宋体" w:hint="default"/>
        </w:rPr>
        <w:t>1990</w:t>
      </w:r>
      <w:r>
        <w:rPr>
          <w:rFonts w:ascii="宋体" w:hAnsi="宋体" w:cs="宋体" w:eastAsia="宋体" w:hint="default"/>
          <w:spacing w:val="-51"/>
        </w:rPr>
        <w:t> </w:t>
      </w:r>
      <w:r>
        <w:rPr/>
        <w:t>年至今，任太和印刷实业有限公司董事；</w:t>
      </w:r>
      <w:r>
        <w:rPr>
          <w:rFonts w:ascii="宋体" w:hAnsi="宋体" w:cs="宋体" w:eastAsia="宋体" w:hint="default"/>
        </w:rPr>
        <w:t>1996</w:t>
      </w:r>
      <w:r>
        <w:rPr>
          <w:rFonts w:ascii="宋体" w:hAnsi="宋体" w:cs="宋体" w:eastAsia="宋体" w:hint="default"/>
          <w:spacing w:val="-51"/>
        </w:rPr>
        <w:t> </w:t>
      </w:r>
      <w:r>
        <w:rPr/>
        <w:t>年至</w:t>
      </w:r>
      <w:r>
        <w:rPr>
          <w:spacing w:val="-52"/>
        </w:rPr>
        <w:t> </w:t>
      </w:r>
      <w:r>
        <w:rPr>
          <w:rFonts w:ascii="宋体" w:hAnsi="宋体" w:cs="宋体" w:eastAsia="宋体" w:hint="default"/>
        </w:rPr>
        <w:t>2003</w:t>
      </w:r>
      <w:r>
        <w:rPr>
          <w:rFonts w:ascii="宋体" w:hAnsi="宋体" w:cs="宋体" w:eastAsia="宋体" w:hint="default"/>
          <w:spacing w:val="-52"/>
        </w:rPr>
        <w:t> </w:t>
      </w:r>
      <w:r>
        <w:rPr/>
        <w:t>年，任深圳劲嘉彩印集团有限 公司副董事长；</w:t>
      </w:r>
      <w:r>
        <w:rPr>
          <w:rFonts w:ascii="宋体" w:hAnsi="宋体" w:cs="宋体" w:eastAsia="宋体" w:hint="default"/>
        </w:rPr>
        <w:t>2003</w:t>
      </w:r>
      <w:r>
        <w:rPr>
          <w:rFonts w:ascii="宋体" w:hAnsi="宋体" w:cs="宋体" w:eastAsia="宋体" w:hint="default"/>
          <w:spacing w:val="-61"/>
        </w:rPr>
        <w:t> </w:t>
      </w:r>
      <w:r>
        <w:rPr/>
        <w:t>年至</w:t>
      </w:r>
      <w:r>
        <w:rPr>
          <w:spacing w:val="-61"/>
        </w:rPr>
        <w:t> </w:t>
      </w:r>
      <w:r>
        <w:rPr>
          <w:rFonts w:ascii="宋体" w:hAnsi="宋体" w:cs="宋体" w:eastAsia="宋体" w:hint="default"/>
        </w:rPr>
        <w:t>2010</w:t>
      </w:r>
      <w:r>
        <w:rPr>
          <w:rFonts w:ascii="宋体" w:hAnsi="宋体" w:cs="宋体" w:eastAsia="宋体" w:hint="default"/>
          <w:spacing w:val="-61"/>
        </w:rPr>
        <w:t> </w:t>
      </w:r>
      <w:r>
        <w:rPr/>
        <w:t>年任本公司副董事长、副总经理；现任本公司副董事长。</w:t>
      </w:r>
    </w:p>
    <w:p>
      <w:pPr>
        <w:pStyle w:val="BodyText"/>
        <w:spacing w:line="357" w:lineRule="auto" w:before="34"/>
        <w:ind w:left="212" w:right="1000" w:firstLine="482"/>
        <w:jc w:val="left"/>
      </w:pPr>
      <w:r>
        <w:rPr/>
        <w:t>张明义，男，</w:t>
      </w:r>
      <w:r>
        <w:rPr>
          <w:rFonts w:ascii="宋体" w:hAnsi="宋体" w:cs="宋体" w:eastAsia="宋体" w:hint="default"/>
        </w:rPr>
        <w:t>1941</w:t>
      </w:r>
      <w:r>
        <w:rPr>
          <w:rFonts w:ascii="宋体" w:hAnsi="宋体" w:cs="宋体" w:eastAsia="宋体" w:hint="default"/>
          <w:spacing w:val="-69"/>
        </w:rPr>
        <w:t> </w:t>
      </w:r>
      <w:r>
        <w:rPr/>
        <w:t>年出生，中国籍，无永久境外居留权，大专学历，高级经济师。</w:t>
      </w:r>
      <w:r>
        <w:rPr>
          <w:rFonts w:ascii="宋体" w:hAnsi="宋体" w:cs="宋体" w:eastAsia="宋体" w:hint="default"/>
        </w:rPr>
        <w:t>1985 </w:t>
      </w:r>
      <w:r>
        <w:rPr/>
        <w:t>年至</w:t>
      </w:r>
      <w:r>
        <w:rPr>
          <w:spacing w:val="-57"/>
        </w:rPr>
        <w:t> </w:t>
      </w:r>
      <w:r>
        <w:rPr>
          <w:rFonts w:ascii="宋体" w:hAnsi="宋体" w:cs="宋体" w:eastAsia="宋体" w:hint="default"/>
        </w:rPr>
        <w:t>1992</w:t>
      </w:r>
      <w:r>
        <w:rPr>
          <w:rFonts w:ascii="宋体" w:hAnsi="宋体" w:cs="宋体" w:eastAsia="宋体" w:hint="default"/>
          <w:spacing w:val="-58"/>
        </w:rPr>
        <w:t> </w:t>
      </w:r>
      <w:r>
        <w:rPr>
          <w:spacing w:val="-5"/>
        </w:rPr>
        <w:t>年，历任贵州安顺地委副书记，兼安顺市市委书记、行署专员；</w:t>
      </w:r>
      <w:r>
        <w:rPr>
          <w:rFonts w:ascii="宋体" w:hAnsi="宋体" w:cs="宋体" w:eastAsia="宋体" w:hint="default"/>
          <w:spacing w:val="-5"/>
        </w:rPr>
        <w:t>1992</w:t>
      </w:r>
      <w:r>
        <w:rPr>
          <w:rFonts w:ascii="宋体" w:hAnsi="宋体" w:cs="宋体" w:eastAsia="宋体" w:hint="default"/>
          <w:spacing w:val="-57"/>
        </w:rPr>
        <w:t> </w:t>
      </w:r>
      <w:r>
        <w:rPr/>
        <w:t>年至</w:t>
      </w:r>
      <w:r>
        <w:rPr>
          <w:spacing w:val="-57"/>
        </w:rPr>
        <w:t> </w:t>
      </w:r>
      <w:r>
        <w:rPr>
          <w:rFonts w:ascii="宋体" w:hAnsi="宋体" w:cs="宋体" w:eastAsia="宋体" w:hint="default"/>
        </w:rPr>
        <w:t>1993</w:t>
      </w:r>
      <w:r>
        <w:rPr>
          <w:rFonts w:ascii="宋体" w:hAnsi="宋体" w:cs="宋体" w:eastAsia="宋体" w:hint="default"/>
          <w:spacing w:val="-57"/>
        </w:rPr>
        <w:t> </w:t>
      </w:r>
      <w:r>
        <w:rPr/>
        <w:t>年， 任贵州省人民政府副秘书长、乡镇企业局局长；</w:t>
      </w:r>
      <w:r>
        <w:rPr>
          <w:rFonts w:ascii="宋体" w:hAnsi="宋体" w:cs="宋体" w:eastAsia="宋体" w:hint="default"/>
        </w:rPr>
        <w:t>1993 </w:t>
      </w:r>
      <w:r>
        <w:rPr/>
        <w:t>年至 </w:t>
      </w:r>
      <w:r>
        <w:rPr>
          <w:rFonts w:ascii="宋体" w:hAnsi="宋体" w:cs="宋体" w:eastAsia="宋体" w:hint="default"/>
        </w:rPr>
        <w:t>2001</w:t>
      </w:r>
      <w:r>
        <w:rPr>
          <w:rFonts w:ascii="宋体" w:hAnsi="宋体" w:cs="宋体" w:eastAsia="宋体" w:hint="default"/>
          <w:spacing w:val="-82"/>
        </w:rPr>
        <w:t> </w:t>
      </w:r>
      <w:r>
        <w:rPr/>
        <w:t>年，任贵州省烟草专卖局局 长、贵州省烟草公司总经理；退休后于</w:t>
      </w:r>
      <w:r>
        <w:rPr>
          <w:spacing w:val="-60"/>
        </w:rPr>
        <w:t> </w:t>
      </w:r>
      <w:r>
        <w:rPr>
          <w:rFonts w:ascii="宋体" w:hAnsi="宋体" w:cs="宋体" w:eastAsia="宋体" w:hint="default"/>
        </w:rPr>
        <w:t>2002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月加入本公司，现任本公司董事、总经理。</w:t>
      </w:r>
    </w:p>
    <w:p>
      <w:pPr>
        <w:pStyle w:val="BodyText"/>
        <w:spacing w:line="357" w:lineRule="auto" w:before="34"/>
        <w:ind w:left="212" w:right="998" w:firstLine="482"/>
        <w:jc w:val="left"/>
      </w:pPr>
      <w:r>
        <w:rPr>
          <w:spacing w:val="-3"/>
        </w:rPr>
        <w:t>侯旭东，男，</w:t>
      </w:r>
      <w:r>
        <w:rPr>
          <w:rFonts w:ascii="宋体" w:hAnsi="宋体" w:cs="宋体" w:eastAsia="宋体" w:hint="default"/>
          <w:spacing w:val="-3"/>
        </w:rPr>
        <w:t>1961</w:t>
      </w:r>
      <w:r>
        <w:rPr>
          <w:rFonts w:ascii="宋体" w:hAnsi="宋体" w:cs="宋体" w:eastAsia="宋体" w:hint="default"/>
          <w:spacing w:val="-56"/>
        </w:rPr>
        <w:t> </w:t>
      </w:r>
      <w:r>
        <w:rPr>
          <w:spacing w:val="-3"/>
        </w:rPr>
        <w:t>年出生，中国籍，无永久境外居留权，中专学历。</w:t>
      </w:r>
      <w:r>
        <w:rPr>
          <w:rFonts w:ascii="宋体" w:hAnsi="宋体" w:cs="宋体" w:eastAsia="宋体" w:hint="default"/>
          <w:spacing w:val="-3"/>
        </w:rPr>
        <w:t>1986</w:t>
      </w:r>
      <w:r>
        <w:rPr>
          <w:rFonts w:ascii="宋体" w:hAnsi="宋体" w:cs="宋体" w:eastAsia="宋体" w:hint="default"/>
          <w:spacing w:val="-56"/>
        </w:rPr>
        <w:t> </w:t>
      </w:r>
      <w:r>
        <w:rPr/>
        <w:t>年至</w:t>
      </w:r>
      <w:r>
        <w:rPr>
          <w:spacing w:val="-56"/>
        </w:rPr>
        <w:t> </w:t>
      </w:r>
      <w:r>
        <w:rPr>
          <w:rFonts w:ascii="宋体" w:hAnsi="宋体" w:cs="宋体" w:eastAsia="宋体" w:hint="default"/>
        </w:rPr>
        <w:t>1993</w:t>
      </w:r>
      <w:r>
        <w:rPr>
          <w:rFonts w:ascii="宋体" w:hAnsi="宋体" w:cs="宋体" w:eastAsia="宋体" w:hint="default"/>
          <w:spacing w:val="-56"/>
        </w:rPr>
        <w:t> </w:t>
      </w:r>
      <w:r>
        <w:rPr/>
        <w:t>年， 任山东菏泽市副食品公司经理；</w:t>
      </w:r>
      <w:r>
        <w:rPr>
          <w:rFonts w:ascii="宋体" w:hAnsi="宋体" w:cs="宋体" w:eastAsia="宋体" w:hint="default"/>
        </w:rPr>
        <w:t>1996</w:t>
      </w:r>
      <w:r>
        <w:rPr>
          <w:rFonts w:ascii="宋体" w:hAnsi="宋体" w:cs="宋体" w:eastAsia="宋体" w:hint="default"/>
          <w:spacing w:val="-68"/>
        </w:rPr>
        <w:t> </w:t>
      </w:r>
      <w:r>
        <w:rPr/>
        <w:t>年至</w:t>
      </w:r>
      <w:r>
        <w:rPr>
          <w:spacing w:val="-68"/>
        </w:rPr>
        <w:t> </w:t>
      </w:r>
      <w:r>
        <w:rPr>
          <w:rFonts w:ascii="宋体" w:hAnsi="宋体" w:cs="宋体" w:eastAsia="宋体" w:hint="default"/>
        </w:rPr>
        <w:t>2003</w:t>
      </w:r>
      <w:r>
        <w:rPr>
          <w:rFonts w:ascii="宋体" w:hAnsi="宋体" w:cs="宋体" w:eastAsia="宋体" w:hint="default"/>
          <w:spacing w:val="-68"/>
        </w:rPr>
        <w:t> </w:t>
      </w:r>
      <w:r>
        <w:rPr/>
        <w:t>年，任深圳劲嘉彩印集团有限公司副总经理。 </w:t>
      </w:r>
      <w:r>
        <w:rPr>
          <w:rFonts w:ascii="宋体" w:hAnsi="宋体" w:cs="宋体" w:eastAsia="宋体" w:hint="default"/>
        </w:rPr>
        <w:t>2003</w:t>
      </w:r>
      <w:r>
        <w:rPr>
          <w:rFonts w:ascii="宋体" w:hAnsi="宋体" w:cs="宋体" w:eastAsia="宋体" w:hint="default"/>
          <w:spacing w:val="-58"/>
        </w:rPr>
        <w:t> </w:t>
      </w:r>
      <w:r>
        <w:rPr/>
        <w:t>年至</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6"/>
        </w:rPr>
        <w:t> </w:t>
      </w:r>
      <w:r>
        <w:rPr>
          <w:rFonts w:ascii="宋体" w:hAnsi="宋体" w:cs="宋体" w:eastAsia="宋体" w:hint="default"/>
        </w:rPr>
        <w:t>5</w:t>
      </w:r>
      <w:r>
        <w:rPr>
          <w:rFonts w:ascii="宋体" w:hAnsi="宋体" w:cs="宋体" w:eastAsia="宋体" w:hint="default"/>
          <w:spacing w:val="-58"/>
        </w:rPr>
        <w:t> </w:t>
      </w:r>
      <w:r>
        <w:rPr/>
        <w:t>月，任本公司董事、副总经理。</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8"/>
        </w:rPr>
        <w:t> </w:t>
      </w:r>
      <w:r>
        <w:rPr/>
        <w:t>月，任本公司 董事、安徽安泰新型包装材料有限公司总经理；现任本公司董事、副总经理。</w:t>
      </w:r>
    </w:p>
    <w:p>
      <w:pPr>
        <w:pStyle w:val="BodyText"/>
        <w:spacing w:line="240" w:lineRule="auto" w:before="34"/>
        <w:ind w:left="772" w:right="1034"/>
        <w:jc w:val="left"/>
      </w:pPr>
      <w:r>
        <w:rPr/>
        <w:t>李德华，男，</w:t>
      </w:r>
      <w:r>
        <w:rPr>
          <w:rFonts w:ascii="宋体" w:hAnsi="宋体" w:cs="宋体" w:eastAsia="宋体" w:hint="default"/>
        </w:rPr>
        <w:t>1968</w:t>
      </w:r>
      <w:r>
        <w:rPr>
          <w:rFonts w:ascii="宋体" w:hAnsi="宋体" w:cs="宋体" w:eastAsia="宋体" w:hint="default"/>
          <w:spacing w:val="-72"/>
        </w:rPr>
        <w:t> </w:t>
      </w:r>
      <w:r>
        <w:rPr/>
        <w:t>年出生，中国籍，无永久境外居留权，高中文化。</w:t>
      </w:r>
      <w:r>
        <w:rPr>
          <w:rFonts w:ascii="宋体" w:hAnsi="宋体" w:cs="宋体" w:eastAsia="宋体" w:hint="default"/>
        </w:rPr>
        <w:t>1987</w:t>
      </w:r>
      <w:r>
        <w:rPr>
          <w:rFonts w:ascii="宋体" w:hAnsi="宋体" w:cs="宋体" w:eastAsia="宋体" w:hint="default"/>
          <w:spacing w:val="-72"/>
        </w:rPr>
        <w:t> </w:t>
      </w:r>
      <w:r>
        <w:rPr/>
        <w:t>年至</w:t>
      </w:r>
      <w:r>
        <w:rPr>
          <w:spacing w:val="-72"/>
        </w:rPr>
        <w:t> </w:t>
      </w:r>
      <w:r>
        <w:rPr>
          <w:rFonts w:ascii="宋体" w:hAnsi="宋体" w:cs="宋体" w:eastAsia="宋体" w:hint="default"/>
        </w:rPr>
        <w:t>1994</w:t>
      </w:r>
      <w:r>
        <w:rPr>
          <w:rFonts w:ascii="宋体" w:hAnsi="宋体" w:cs="宋体" w:eastAsia="宋体" w:hint="default"/>
          <w:spacing w:val="-72"/>
        </w:rPr>
        <w:t> </w:t>
      </w:r>
      <w:r>
        <w:rPr/>
        <w:t>年</w:t>
      </w:r>
    </w:p>
    <w:p>
      <w:pPr>
        <w:spacing w:after="0" w:line="240" w:lineRule="auto"/>
        <w:jc w:val="left"/>
        <w:sectPr>
          <w:pgSz w:w="11910" w:h="16840"/>
          <w:pgMar w:header="918" w:footer="956" w:top="1100" w:bottom="1140" w:left="9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right="1094"/>
        <w:jc w:val="left"/>
      </w:pPr>
      <w:r>
        <w:rPr/>
        <w:t>任贵州武警消防总队班长，</w:t>
      </w:r>
      <w:r>
        <w:rPr>
          <w:rFonts w:ascii="宋体" w:hAnsi="宋体" w:cs="宋体" w:eastAsia="宋体" w:hint="default"/>
        </w:rPr>
        <w:t>1996</w:t>
      </w:r>
      <w:r>
        <w:rPr>
          <w:rFonts w:ascii="宋体" w:hAnsi="宋体" w:cs="宋体" w:eastAsia="宋体" w:hint="default"/>
          <w:spacing w:val="-60"/>
        </w:rPr>
        <w:t> </w:t>
      </w:r>
      <w:r>
        <w:rPr/>
        <w:t>年至今任职于深圳劲嘉彩印集团有限公司，现任公司董事、 副总经理、生产营销事业部总经理。</w:t>
      </w:r>
    </w:p>
    <w:p>
      <w:pPr>
        <w:pStyle w:val="BodyText"/>
        <w:spacing w:line="357" w:lineRule="auto" w:before="38"/>
        <w:ind w:right="1131" w:firstLine="482"/>
        <w:jc w:val="both"/>
      </w:pPr>
      <w:r>
        <w:rPr>
          <w:spacing w:val="-6"/>
        </w:rPr>
        <w:t>蒋辉，男，</w:t>
      </w:r>
      <w:r>
        <w:rPr>
          <w:rFonts w:ascii="宋体" w:hAnsi="宋体" w:cs="宋体" w:eastAsia="宋体" w:hint="default"/>
          <w:spacing w:val="-6"/>
        </w:rPr>
        <w:t>1964</w:t>
      </w:r>
      <w:r>
        <w:rPr>
          <w:rFonts w:ascii="宋体" w:hAnsi="宋体" w:cs="宋体" w:eastAsia="宋体" w:hint="default"/>
          <w:spacing w:val="-53"/>
        </w:rPr>
        <w:t> </w:t>
      </w:r>
      <w:r>
        <w:rPr>
          <w:spacing w:val="-4"/>
        </w:rPr>
        <w:t>年出生，中国籍，无永久境外居留权，硕士研究生学历。</w:t>
      </w:r>
      <w:r>
        <w:rPr>
          <w:rFonts w:ascii="宋体" w:hAnsi="宋体" w:cs="宋体" w:eastAsia="宋体" w:hint="default"/>
          <w:spacing w:val="-4"/>
        </w:rPr>
        <w:t>2001</w:t>
      </w:r>
      <w:r>
        <w:rPr>
          <w:rFonts w:ascii="宋体" w:hAnsi="宋体" w:cs="宋体" w:eastAsia="宋体" w:hint="default"/>
          <w:spacing w:val="-53"/>
        </w:rPr>
        <w:t> </w:t>
      </w:r>
      <w:r>
        <w:rPr/>
        <w:t>年至</w:t>
      </w:r>
      <w:r>
        <w:rPr>
          <w:spacing w:val="-53"/>
        </w:rPr>
        <w:t> </w:t>
      </w:r>
      <w:r>
        <w:rPr>
          <w:rFonts w:ascii="宋体" w:hAnsi="宋体" w:cs="宋体" w:eastAsia="宋体" w:hint="default"/>
        </w:rPr>
        <w:t>2003 </w:t>
      </w:r>
      <w:r>
        <w:rPr/>
        <w:t>年，历任新加坡亿胜投资集团有限公司副总经理、亿胜生物科技有限公司副总经理；</w:t>
      </w:r>
      <w:r>
        <w:rPr>
          <w:rFonts w:ascii="宋体" w:hAnsi="宋体" w:cs="宋体" w:eastAsia="宋体" w:hint="default"/>
        </w:rPr>
        <w:t>2004</w:t>
      </w:r>
      <w:r>
        <w:rPr>
          <w:rFonts w:ascii="宋体" w:hAnsi="宋体" w:cs="宋体" w:eastAsia="宋体" w:hint="default"/>
          <w:spacing w:val="-80"/>
        </w:rPr>
        <w:t> </w:t>
      </w:r>
      <w:r>
        <w:rPr/>
        <w:t>年 至</w:t>
      </w:r>
      <w:r>
        <w:rPr>
          <w:spacing w:val="-41"/>
        </w:rPr>
        <w:t> </w:t>
      </w:r>
      <w:r>
        <w:rPr>
          <w:rFonts w:ascii="宋体" w:hAnsi="宋体" w:cs="宋体" w:eastAsia="宋体" w:hint="default"/>
        </w:rPr>
        <w:t>2006</w:t>
      </w:r>
      <w:r>
        <w:rPr>
          <w:rFonts w:ascii="宋体" w:hAnsi="宋体" w:cs="宋体" w:eastAsia="宋体" w:hint="default"/>
          <w:spacing w:val="-41"/>
        </w:rPr>
        <w:t> </w:t>
      </w:r>
      <w:r>
        <w:rPr/>
        <w:t>年，任华宇投资（香港）有限公司常务副总经理；</w:t>
      </w:r>
      <w:r>
        <w:rPr>
          <w:rFonts w:ascii="宋体" w:hAnsi="宋体" w:cs="宋体" w:eastAsia="宋体" w:hint="default"/>
        </w:rPr>
        <w:t>2006</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月加入本公司，现任本 公司董事、董事会秘书。</w:t>
      </w:r>
    </w:p>
    <w:p>
      <w:pPr>
        <w:pStyle w:val="BodyText"/>
        <w:spacing w:line="357" w:lineRule="auto" w:before="36"/>
        <w:ind w:right="1131" w:firstLine="482"/>
        <w:jc w:val="both"/>
      </w:pPr>
      <w:r>
        <w:rPr>
          <w:spacing w:val="-12"/>
        </w:rPr>
        <w:t>杨启瑞，男，</w:t>
      </w:r>
      <w:r>
        <w:rPr>
          <w:rFonts w:ascii="宋体" w:hAnsi="宋体" w:cs="宋体" w:eastAsia="宋体" w:hint="default"/>
          <w:spacing w:val="-12"/>
        </w:rPr>
        <w:t>1978</w:t>
      </w:r>
      <w:r>
        <w:rPr>
          <w:rFonts w:ascii="宋体" w:hAnsi="宋体" w:cs="宋体" w:eastAsia="宋体" w:hint="default"/>
          <w:spacing w:val="-58"/>
        </w:rPr>
        <w:t> </w:t>
      </w:r>
      <w:r>
        <w:rPr>
          <w:spacing w:val="-9"/>
        </w:rPr>
        <w:t>年出生，中国香港籍，大学学历。</w:t>
      </w:r>
      <w:r>
        <w:rPr>
          <w:rFonts w:ascii="宋体" w:hAnsi="宋体" w:cs="宋体" w:eastAsia="宋体" w:hint="default"/>
          <w:spacing w:val="-9"/>
        </w:rPr>
        <w:t>2001</w:t>
      </w:r>
      <w:r>
        <w:rPr>
          <w:rFonts w:ascii="宋体" w:hAnsi="宋体" w:cs="宋体" w:eastAsia="宋体" w:hint="default"/>
          <w:spacing w:val="-58"/>
        </w:rPr>
        <w:t> </w:t>
      </w:r>
      <w:r>
        <w:rPr/>
        <w:t>年至</w:t>
      </w:r>
      <w:r>
        <w:rPr>
          <w:spacing w:val="-58"/>
        </w:rPr>
        <w:t> </w:t>
      </w:r>
      <w:r>
        <w:rPr>
          <w:rFonts w:ascii="宋体" w:hAnsi="宋体" w:cs="宋体" w:eastAsia="宋体" w:hint="default"/>
        </w:rPr>
        <w:t>2002</w:t>
      </w:r>
      <w:r>
        <w:rPr>
          <w:rFonts w:ascii="宋体" w:hAnsi="宋体" w:cs="宋体" w:eastAsia="宋体" w:hint="default"/>
          <w:spacing w:val="-56"/>
        </w:rPr>
        <w:t> </w:t>
      </w:r>
      <w:r>
        <w:rPr>
          <w:spacing w:val="-19"/>
        </w:rPr>
        <w:t>年，任</w:t>
      </w:r>
      <w:r>
        <w:rPr>
          <w:spacing w:val="-58"/>
        </w:rPr>
        <w:t> </w:t>
      </w:r>
      <w:r>
        <w:rPr>
          <w:rFonts w:ascii="宋体" w:hAnsi="宋体" w:cs="宋体" w:eastAsia="宋体" w:hint="default"/>
        </w:rPr>
        <w:t>CHU</w:t>
      </w:r>
      <w:r>
        <w:rPr>
          <w:rFonts w:ascii="宋体" w:hAnsi="宋体" w:cs="宋体" w:eastAsia="宋体" w:hint="default"/>
          <w:spacing w:val="-58"/>
        </w:rPr>
        <w:t> </w:t>
      </w:r>
      <w:r>
        <w:rPr>
          <w:rFonts w:ascii="宋体" w:hAnsi="宋体" w:cs="宋体" w:eastAsia="宋体" w:hint="default"/>
        </w:rPr>
        <w:t>&amp;</w:t>
      </w:r>
      <w:r>
        <w:rPr>
          <w:rFonts w:ascii="宋体" w:hAnsi="宋体" w:cs="宋体" w:eastAsia="宋体" w:hint="default"/>
          <w:spacing w:val="-58"/>
        </w:rPr>
        <w:t> </w:t>
      </w:r>
      <w:r>
        <w:rPr>
          <w:rFonts w:ascii="宋体" w:hAnsi="宋体" w:cs="宋体" w:eastAsia="宋体" w:hint="default"/>
        </w:rPr>
        <w:t>CHU</w:t>
      </w:r>
      <w:r>
        <w:rPr>
          <w:rFonts w:ascii="宋体" w:hAnsi="宋体" w:cs="宋体" w:eastAsia="宋体" w:hint="default"/>
          <w:spacing w:val="-58"/>
        </w:rPr>
        <w:t> </w:t>
      </w:r>
      <w:r>
        <w:rPr>
          <w:rFonts w:ascii="宋体" w:hAnsi="宋体" w:cs="宋体" w:eastAsia="宋体" w:hint="default"/>
        </w:rPr>
        <w:t>CPA.</w:t>
      </w:r>
      <w:r>
        <w:rPr>
          <w:rFonts w:ascii="宋体" w:hAnsi="宋体" w:cs="宋体" w:eastAsia="宋体" w:hint="default"/>
        </w:rPr>
        <w:t> LTD</w:t>
      </w:r>
      <w:r>
        <w:rPr>
          <w:rFonts w:ascii="宋体" w:hAnsi="宋体" w:cs="宋体" w:eastAsia="宋体" w:hint="default"/>
          <w:spacing w:val="-61"/>
        </w:rPr>
        <w:t> </w:t>
      </w:r>
      <w:r>
        <w:rPr/>
        <w:t>审计及会计员；</w:t>
      </w:r>
      <w:r>
        <w:rPr>
          <w:rFonts w:ascii="宋体" w:hAnsi="宋体" w:cs="宋体" w:eastAsia="宋体" w:hint="default"/>
        </w:rPr>
        <w:t>2002</w:t>
      </w:r>
      <w:r>
        <w:rPr>
          <w:rFonts w:ascii="宋体" w:hAnsi="宋体" w:cs="宋体" w:eastAsia="宋体" w:hint="default"/>
          <w:spacing w:val="-61"/>
        </w:rPr>
        <w:t> </w:t>
      </w:r>
      <w:r>
        <w:rPr/>
        <w:t>年至</w:t>
      </w:r>
      <w:r>
        <w:rPr>
          <w:spacing w:val="-61"/>
        </w:rPr>
        <w:t> </w:t>
      </w:r>
      <w:r>
        <w:rPr>
          <w:rFonts w:ascii="宋体" w:hAnsi="宋体" w:cs="宋体" w:eastAsia="宋体" w:hint="default"/>
        </w:rPr>
        <w:t>2004</w:t>
      </w:r>
      <w:r>
        <w:rPr>
          <w:rFonts w:ascii="宋体" w:hAnsi="宋体" w:cs="宋体" w:eastAsia="宋体" w:hint="default"/>
          <w:spacing w:val="-61"/>
        </w:rPr>
        <w:t> </w:t>
      </w:r>
      <w:r>
        <w:rPr/>
        <w:t>年任</w:t>
      </w:r>
      <w:r>
        <w:rPr>
          <w:spacing w:val="-61"/>
        </w:rPr>
        <w:t> </w:t>
      </w:r>
      <w:r>
        <w:rPr>
          <w:rFonts w:ascii="宋体" w:hAnsi="宋体" w:cs="宋体" w:eastAsia="宋体" w:hint="default"/>
        </w:rPr>
        <w:t>DAVID</w:t>
      </w:r>
      <w:r>
        <w:rPr>
          <w:rFonts w:ascii="宋体" w:hAnsi="宋体" w:cs="宋体" w:eastAsia="宋体" w:hint="default"/>
          <w:spacing w:val="-6"/>
        </w:rPr>
        <w:t> </w:t>
      </w:r>
      <w:r>
        <w:rPr>
          <w:rFonts w:ascii="宋体" w:hAnsi="宋体" w:cs="宋体" w:eastAsia="宋体" w:hint="default"/>
        </w:rPr>
        <w:t>TK</w:t>
      </w:r>
      <w:r>
        <w:rPr>
          <w:rFonts w:ascii="宋体" w:hAnsi="宋体" w:cs="宋体" w:eastAsia="宋体" w:hint="default"/>
          <w:spacing w:val="-6"/>
        </w:rPr>
        <w:t> </w:t>
      </w:r>
      <w:r>
        <w:rPr>
          <w:rFonts w:ascii="宋体" w:hAnsi="宋体" w:cs="宋体" w:eastAsia="宋体" w:hint="default"/>
        </w:rPr>
        <w:t>NG</w:t>
      </w:r>
      <w:r>
        <w:rPr>
          <w:rFonts w:ascii="宋体" w:hAnsi="宋体" w:cs="宋体" w:eastAsia="宋体" w:hint="default"/>
          <w:spacing w:val="-6"/>
        </w:rPr>
        <w:t> </w:t>
      </w:r>
      <w:r>
        <w:rPr>
          <w:rFonts w:ascii="宋体" w:hAnsi="宋体" w:cs="宋体" w:eastAsia="宋体" w:hint="default"/>
        </w:rPr>
        <w:t>CPA.</w:t>
      </w:r>
      <w:r>
        <w:rPr>
          <w:rFonts w:ascii="宋体" w:hAnsi="宋体" w:cs="宋体" w:eastAsia="宋体" w:hint="default"/>
          <w:spacing w:val="-6"/>
        </w:rPr>
        <w:t> </w:t>
      </w:r>
      <w:r>
        <w:rPr>
          <w:rFonts w:ascii="宋体" w:hAnsi="宋体" w:cs="宋体" w:eastAsia="宋体" w:hint="default"/>
        </w:rPr>
        <w:t>LTD</w:t>
      </w:r>
      <w:r>
        <w:rPr>
          <w:rFonts w:ascii="宋体" w:hAnsi="宋体" w:cs="宋体" w:eastAsia="宋体" w:hint="default"/>
          <w:spacing w:val="-61"/>
        </w:rPr>
        <w:t> </w:t>
      </w:r>
      <w:r>
        <w:rPr/>
        <w:t>高级审计及会计员；</w:t>
      </w:r>
      <w:r>
        <w:rPr>
          <w:rFonts w:ascii="宋体" w:hAnsi="宋体" w:cs="宋体" w:eastAsia="宋体" w:hint="default"/>
        </w:rPr>
        <w:t>2005</w:t>
      </w:r>
      <w:r>
        <w:rPr>
          <w:rFonts w:ascii="宋体" w:hAnsi="宋体" w:cs="宋体" w:eastAsia="宋体" w:hint="default"/>
          <w:spacing w:val="-61"/>
        </w:rPr>
        <w:t> </w:t>
      </w:r>
      <w:r>
        <w:rPr/>
        <w:t>年 至今任中华香港国际烟草集团有限公司财务负责人。</w:t>
      </w:r>
    </w:p>
    <w:p>
      <w:pPr>
        <w:pStyle w:val="BodyText"/>
        <w:spacing w:line="355" w:lineRule="auto" w:before="77"/>
        <w:ind w:right="1213" w:firstLine="480"/>
        <w:jc w:val="left"/>
      </w:pPr>
      <w:r>
        <w:rPr>
          <w:spacing w:val="-3"/>
        </w:rPr>
        <w:t>龙隆，男，</w:t>
      </w:r>
      <w:r>
        <w:rPr>
          <w:rFonts w:ascii="宋体" w:hAnsi="宋体" w:cs="宋体" w:eastAsia="宋体" w:hint="default"/>
          <w:spacing w:val="-3"/>
        </w:rPr>
        <w:t>1955</w:t>
      </w:r>
      <w:r>
        <w:rPr>
          <w:rFonts w:ascii="宋体" w:hAnsi="宋体" w:cs="宋体" w:eastAsia="宋体" w:hint="default"/>
          <w:spacing w:val="-68"/>
        </w:rPr>
        <w:t> </w:t>
      </w:r>
      <w:r>
        <w:rPr/>
        <w:t>年出生，中国籍，无永久境外居留权，本科学历。</w:t>
      </w:r>
      <w:r>
        <w:rPr>
          <w:rFonts w:ascii="宋体" w:hAnsi="宋体" w:cs="宋体" w:eastAsia="宋体" w:hint="default"/>
        </w:rPr>
        <w:t>1984</w:t>
      </w:r>
      <w:r>
        <w:rPr>
          <w:rFonts w:ascii="宋体" w:hAnsi="宋体" w:cs="宋体" w:eastAsia="宋体" w:hint="default"/>
          <w:spacing w:val="-68"/>
        </w:rPr>
        <w:t> </w:t>
      </w:r>
      <w:r>
        <w:rPr/>
        <w:t>年至</w:t>
      </w:r>
      <w:r>
        <w:rPr>
          <w:spacing w:val="-68"/>
        </w:rPr>
        <w:t> </w:t>
      </w:r>
      <w:r>
        <w:rPr>
          <w:rFonts w:ascii="宋体" w:hAnsi="宋体" w:cs="宋体" w:eastAsia="宋体" w:hint="default"/>
        </w:rPr>
        <w:t>1989</w:t>
      </w:r>
      <w:r>
        <w:rPr>
          <w:rFonts w:ascii="宋体" w:hAnsi="宋体" w:cs="宋体" w:eastAsia="宋体" w:hint="default"/>
          <w:spacing w:val="-68"/>
        </w:rPr>
        <w:t> </w:t>
      </w:r>
      <w:r>
        <w:rPr/>
        <w:t>年， 在贵州省社会科学院城市经济研究所任职；</w:t>
      </w:r>
      <w:r>
        <w:rPr>
          <w:rFonts w:ascii="宋体" w:hAnsi="宋体" w:cs="宋体" w:eastAsia="宋体" w:hint="default"/>
        </w:rPr>
        <w:t>1990</w:t>
      </w:r>
      <w:r>
        <w:rPr>
          <w:rFonts w:ascii="宋体" w:hAnsi="宋体" w:cs="宋体" w:eastAsia="宋体" w:hint="default"/>
          <w:spacing w:val="-58"/>
        </w:rPr>
        <w:t> </w:t>
      </w:r>
      <w:r>
        <w:rPr/>
        <w:t>年至今，历任综合开发研究院（中国·深 圳）周边地区研究中心副主任、开放政策研究所所长等职；现任本公司独立董事。</w:t>
      </w:r>
    </w:p>
    <w:p>
      <w:pPr>
        <w:pStyle w:val="BodyText"/>
        <w:spacing w:line="357" w:lineRule="auto" w:before="77"/>
        <w:ind w:right="1342" w:firstLine="480"/>
        <w:jc w:val="both"/>
        <w:rPr>
          <w:rFonts w:ascii="宋体" w:hAnsi="宋体" w:cs="宋体" w:eastAsia="宋体" w:hint="default"/>
        </w:rPr>
      </w:pPr>
      <w:r>
        <w:rPr/>
        <w:t>李新中，男，</w:t>
      </w:r>
      <w:r>
        <w:rPr>
          <w:rFonts w:ascii="宋体" w:hAnsi="宋体" w:cs="宋体" w:eastAsia="宋体" w:hint="default"/>
        </w:rPr>
        <w:t>1958</w:t>
      </w:r>
      <w:r>
        <w:rPr>
          <w:rFonts w:ascii="宋体" w:hAnsi="宋体" w:cs="宋体" w:eastAsia="宋体" w:hint="default"/>
          <w:spacing w:val="-58"/>
        </w:rPr>
        <w:t> </w:t>
      </w:r>
      <w:r>
        <w:rPr/>
        <w:t>年出生，中国籍，中国香港特别行政区永久居民，硕士学历。</w:t>
      </w:r>
      <w:r>
        <w:rPr>
          <w:rFonts w:ascii="宋体" w:hAnsi="宋体" w:cs="宋体" w:eastAsia="宋体" w:hint="default"/>
        </w:rPr>
        <w:t>2003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月至</w:t>
      </w:r>
      <w:r>
        <w:rPr>
          <w:spacing w:val="-54"/>
        </w:rPr>
        <w:t> </w:t>
      </w:r>
      <w:r>
        <w:rPr>
          <w:rFonts w:ascii="宋体" w:hAnsi="宋体" w:cs="宋体" w:eastAsia="宋体" w:hint="default"/>
        </w:rPr>
        <w:t>2004</w:t>
      </w:r>
      <w:r>
        <w:rPr>
          <w:rFonts w:ascii="宋体" w:hAnsi="宋体" w:cs="宋体" w:eastAsia="宋体" w:hint="default"/>
          <w:spacing w:val="-57"/>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月任英高财务顾问有限公司董事、深圳公司主管；</w:t>
      </w:r>
      <w:r>
        <w:rPr>
          <w:rFonts w:ascii="宋体" w:hAnsi="宋体" w:cs="宋体" w:eastAsia="宋体" w:hint="default"/>
        </w:rPr>
        <w:t>2004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月至</w:t>
      </w:r>
      <w:r>
        <w:rPr>
          <w:spacing w:val="-54"/>
        </w:rPr>
        <w:t> </w:t>
      </w:r>
      <w:r>
        <w:rPr>
          <w:rFonts w:ascii="宋体" w:hAnsi="宋体" w:cs="宋体" w:eastAsia="宋体" w:hint="default"/>
        </w:rPr>
        <w:t>2008</w:t>
      </w:r>
    </w:p>
    <w:p>
      <w:pPr>
        <w:pStyle w:val="BodyText"/>
        <w:spacing w:line="357" w:lineRule="auto" w:before="36"/>
        <w:ind w:right="1347"/>
        <w:jc w:val="both"/>
      </w:pPr>
      <w:r>
        <w:rPr/>
        <w:t>年</w:t>
      </w:r>
      <w:r>
        <w:rPr>
          <w:spacing w:val="-68"/>
        </w:rPr>
        <w:t> </w:t>
      </w:r>
      <w:r>
        <w:rPr>
          <w:rFonts w:ascii="宋体" w:hAnsi="宋体" w:cs="宋体" w:eastAsia="宋体" w:hint="default"/>
        </w:rPr>
        <w:t>2</w:t>
      </w:r>
      <w:r>
        <w:rPr>
          <w:rFonts w:ascii="宋体" w:hAnsi="宋体" w:cs="宋体" w:eastAsia="宋体" w:hint="default"/>
          <w:spacing w:val="-68"/>
        </w:rPr>
        <w:t> </w:t>
      </w:r>
      <w:r>
        <w:rPr/>
        <w:t>月任星展亚洲融资有限公司高级副总裁、中国并购业务主管；</w:t>
      </w:r>
      <w:r>
        <w:rPr>
          <w:rFonts w:ascii="宋体" w:hAnsi="宋体" w:cs="宋体" w:eastAsia="宋体" w:hint="default"/>
        </w:rPr>
        <w:t>2008</w:t>
      </w:r>
      <w:r>
        <w:rPr>
          <w:rFonts w:ascii="宋体" w:hAnsi="宋体" w:cs="宋体" w:eastAsia="宋体" w:hint="default"/>
          <w:spacing w:val="-68"/>
        </w:rPr>
        <w:t> </w:t>
      </w:r>
      <w:r>
        <w:rPr/>
        <w:t>年</w:t>
      </w:r>
      <w:r>
        <w:rPr>
          <w:spacing w:val="-68"/>
        </w:rPr>
        <w:t> </w:t>
      </w:r>
      <w:r>
        <w:rPr>
          <w:rFonts w:ascii="宋体" w:hAnsi="宋体" w:cs="宋体" w:eastAsia="宋体" w:hint="default"/>
        </w:rPr>
        <w:t>3</w:t>
      </w:r>
      <w:r>
        <w:rPr>
          <w:rFonts w:ascii="宋体" w:hAnsi="宋体" w:cs="宋体" w:eastAsia="宋体" w:hint="default"/>
          <w:spacing w:val="-68"/>
        </w:rPr>
        <w:t> </w:t>
      </w:r>
      <w:r>
        <w:rPr/>
        <w:t>月至</w:t>
      </w:r>
      <w:r>
        <w:rPr>
          <w:spacing w:val="-68"/>
        </w:rPr>
        <w:t> </w:t>
      </w:r>
      <w:r>
        <w:rPr>
          <w:rFonts w:ascii="宋体" w:hAnsi="宋体" w:cs="宋体" w:eastAsia="宋体" w:hint="default"/>
        </w:rPr>
        <w:t>2009</w:t>
      </w:r>
      <w:r>
        <w:rPr>
          <w:rFonts w:ascii="宋体" w:hAnsi="宋体" w:cs="宋体" w:eastAsia="宋体" w:hint="default"/>
          <w:spacing w:val="-68"/>
        </w:rPr>
        <w:t> </w:t>
      </w:r>
      <w:r>
        <w:rPr/>
        <w:t>年</w:t>
      </w:r>
      <w:r>
        <w:rPr>
          <w:spacing w:val="-68"/>
        </w:rPr>
        <w:t> </w:t>
      </w:r>
      <w:r>
        <w:rPr>
          <w:rFonts w:ascii="宋体" w:hAnsi="宋体" w:cs="宋体" w:eastAsia="宋体" w:hint="default"/>
        </w:rPr>
        <w:t>8 </w:t>
      </w:r>
      <w:r>
        <w:rPr/>
        <w:t>月任香港软银亚科有限公司高级顾问；</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月至今任渤海产业投资基金管理有限公司 执行董事；现任本公司独立董事。</w:t>
      </w:r>
    </w:p>
    <w:p>
      <w:pPr>
        <w:pStyle w:val="BodyText"/>
        <w:spacing w:line="357" w:lineRule="auto" w:before="74"/>
        <w:ind w:right="1345" w:firstLine="480"/>
        <w:jc w:val="both"/>
      </w:pPr>
      <w:r>
        <w:rPr/>
        <w:t>王忠年，男，</w:t>
      </w:r>
      <w:r>
        <w:rPr>
          <w:rFonts w:ascii="宋体" w:hAnsi="宋体" w:cs="宋体" w:eastAsia="宋体" w:hint="default"/>
        </w:rPr>
        <w:t>1967</w:t>
      </w:r>
      <w:r>
        <w:rPr>
          <w:rFonts w:ascii="宋体" w:hAnsi="宋体" w:cs="宋体" w:eastAsia="宋体" w:hint="default"/>
          <w:spacing w:val="-45"/>
        </w:rPr>
        <w:t> </w:t>
      </w:r>
      <w:r>
        <w:rPr/>
        <w:t>年出生，中国籍，大学学历。</w:t>
      </w:r>
      <w:r>
        <w:rPr>
          <w:rFonts w:ascii="宋体" w:hAnsi="宋体" w:cs="宋体" w:eastAsia="宋体" w:hint="default"/>
        </w:rPr>
        <w:t>1992</w:t>
      </w:r>
      <w:r>
        <w:rPr>
          <w:rFonts w:ascii="宋体" w:hAnsi="宋体" w:cs="宋体" w:eastAsia="宋体" w:hint="default"/>
          <w:spacing w:val="-45"/>
        </w:rPr>
        <w:t> </w:t>
      </w:r>
      <w:r>
        <w:rPr/>
        <w:t>年至</w:t>
      </w:r>
      <w:r>
        <w:rPr>
          <w:spacing w:val="-45"/>
        </w:rPr>
        <w:t> </w:t>
      </w:r>
      <w:r>
        <w:rPr>
          <w:rFonts w:ascii="宋体" w:hAnsi="宋体" w:cs="宋体" w:eastAsia="宋体" w:hint="default"/>
        </w:rPr>
        <w:t>1993</w:t>
      </w:r>
      <w:r>
        <w:rPr>
          <w:rFonts w:ascii="宋体" w:hAnsi="宋体" w:cs="宋体" w:eastAsia="宋体" w:hint="default"/>
          <w:spacing w:val="-45"/>
        </w:rPr>
        <w:t> </w:t>
      </w:r>
      <w:r>
        <w:rPr/>
        <w:t>年，深圳索泰克电子 </w:t>
      </w:r>
      <w:r>
        <w:rPr>
          <w:spacing w:val="-4"/>
        </w:rPr>
        <w:t>有限公司财务部任主办会计；</w:t>
      </w:r>
      <w:r>
        <w:rPr>
          <w:rFonts w:ascii="宋体" w:hAnsi="宋体" w:cs="宋体" w:eastAsia="宋体" w:hint="default"/>
          <w:spacing w:val="-4"/>
        </w:rPr>
        <w:t>1993</w:t>
      </w:r>
      <w:r>
        <w:rPr>
          <w:rFonts w:ascii="宋体" w:hAnsi="宋体" w:cs="宋体" w:eastAsia="宋体" w:hint="default"/>
          <w:spacing w:val="-56"/>
        </w:rPr>
        <w:t> </w:t>
      </w:r>
      <w:r>
        <w:rPr/>
        <w:t>年至</w:t>
      </w:r>
      <w:r>
        <w:rPr>
          <w:spacing w:val="-56"/>
        </w:rPr>
        <w:t> </w:t>
      </w:r>
      <w:r>
        <w:rPr>
          <w:rFonts w:ascii="宋体" w:hAnsi="宋体" w:cs="宋体" w:eastAsia="宋体" w:hint="default"/>
        </w:rPr>
        <w:t>1996</w:t>
      </w:r>
      <w:r>
        <w:rPr>
          <w:rFonts w:ascii="宋体" w:hAnsi="宋体" w:cs="宋体" w:eastAsia="宋体" w:hint="default"/>
          <w:spacing w:val="-56"/>
        </w:rPr>
        <w:t> </w:t>
      </w:r>
      <w:r>
        <w:rPr>
          <w:spacing w:val="-3"/>
        </w:rPr>
        <w:t>年，深圳中允会计师事务所从事审计工作任总</w:t>
      </w:r>
      <w:r>
        <w:rPr/>
        <w:t> 审计师；</w:t>
      </w:r>
      <w:r>
        <w:rPr>
          <w:rFonts w:ascii="宋体" w:hAnsi="宋体" w:cs="宋体" w:eastAsia="宋体" w:hint="default"/>
        </w:rPr>
        <w:t>1996</w:t>
      </w:r>
      <w:r>
        <w:rPr>
          <w:rFonts w:ascii="宋体" w:hAnsi="宋体" w:cs="宋体" w:eastAsia="宋体" w:hint="default"/>
          <w:spacing w:val="-59"/>
        </w:rPr>
        <w:t> </w:t>
      </w:r>
      <w:r>
        <w:rPr/>
        <w:t>年至今，深圳中联岳华会计师事务所合伙人；现任本公司独立董事。</w:t>
      </w:r>
    </w:p>
    <w:p>
      <w:pPr>
        <w:pStyle w:val="BodyText"/>
        <w:spacing w:line="357" w:lineRule="auto" w:before="74"/>
        <w:ind w:right="1345" w:firstLine="480"/>
        <w:jc w:val="both"/>
      </w:pPr>
      <w:r>
        <w:rPr/>
        <w:t>职慧，女，</w:t>
      </w:r>
      <w:r>
        <w:rPr>
          <w:rFonts w:ascii="宋体" w:hAnsi="宋体" w:cs="宋体" w:eastAsia="宋体" w:hint="default"/>
        </w:rPr>
        <w:t>1969</w:t>
      </w:r>
      <w:r>
        <w:rPr>
          <w:rFonts w:ascii="宋体" w:hAnsi="宋体" w:cs="宋体" w:eastAsia="宋体" w:hint="default"/>
          <w:spacing w:val="-45"/>
        </w:rPr>
        <w:t> </w:t>
      </w:r>
      <w:r>
        <w:rPr/>
        <w:t>年出生，中国籍，硕士学历。</w:t>
      </w:r>
      <w:r>
        <w:rPr>
          <w:rFonts w:ascii="宋体" w:hAnsi="宋体" w:cs="宋体" w:eastAsia="宋体" w:hint="default"/>
        </w:rPr>
        <w:t>2004</w:t>
      </w:r>
      <w:r>
        <w:rPr>
          <w:rFonts w:ascii="宋体" w:hAnsi="宋体" w:cs="宋体" w:eastAsia="宋体" w:hint="default"/>
          <w:spacing w:val="-45"/>
        </w:rPr>
        <w:t> </w:t>
      </w:r>
      <w:r>
        <w:rPr/>
        <w:t>年至</w:t>
      </w:r>
      <w:r>
        <w:rPr>
          <w:spacing w:val="-45"/>
        </w:rPr>
        <w:t> </w:t>
      </w:r>
      <w:r>
        <w:rPr>
          <w:rFonts w:ascii="宋体" w:hAnsi="宋体" w:cs="宋体" w:eastAsia="宋体" w:hint="default"/>
        </w:rPr>
        <w:t>2005</w:t>
      </w:r>
      <w:r>
        <w:rPr>
          <w:rFonts w:ascii="宋体" w:hAnsi="宋体" w:cs="宋体" w:eastAsia="宋体" w:hint="default"/>
          <w:spacing w:val="-45"/>
        </w:rPr>
        <w:t> </w:t>
      </w:r>
      <w:r>
        <w:rPr/>
        <w:t>年，广东华商律师事务 所律师；</w:t>
      </w:r>
      <w:r>
        <w:rPr>
          <w:rFonts w:ascii="宋体" w:hAnsi="宋体" w:cs="宋体" w:eastAsia="宋体" w:hint="default"/>
        </w:rPr>
        <w:t>2005</w:t>
      </w:r>
      <w:r>
        <w:rPr>
          <w:rFonts w:ascii="宋体" w:hAnsi="宋体" w:cs="宋体" w:eastAsia="宋体" w:hint="default"/>
          <w:spacing w:val="-51"/>
        </w:rPr>
        <w:t> </w:t>
      </w:r>
      <w:r>
        <w:rPr/>
        <w:t>年至</w:t>
      </w:r>
      <w:r>
        <w:rPr>
          <w:spacing w:val="-51"/>
        </w:rPr>
        <w:t> </w:t>
      </w:r>
      <w:r>
        <w:rPr>
          <w:rFonts w:ascii="宋体" w:hAnsi="宋体" w:cs="宋体" w:eastAsia="宋体" w:hint="default"/>
        </w:rPr>
        <w:t>2008</w:t>
      </w:r>
      <w:r>
        <w:rPr>
          <w:rFonts w:ascii="宋体" w:hAnsi="宋体" w:cs="宋体" w:eastAsia="宋体" w:hint="default"/>
          <w:spacing w:val="-51"/>
        </w:rPr>
        <w:t> </w:t>
      </w:r>
      <w:r>
        <w:rPr/>
        <w:t>年，中伦金通律师事务所合伙人律师；</w:t>
      </w:r>
      <w:r>
        <w:rPr>
          <w:rFonts w:ascii="宋体" w:hAnsi="宋体" w:cs="宋体" w:eastAsia="宋体" w:hint="default"/>
        </w:rPr>
        <w:t>2008</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0"/>
        </w:rPr>
        <w:t> </w:t>
      </w:r>
      <w:r>
        <w:rPr/>
        <w:t>月至今，中伦律 师事务所（更名）合伙人律师。现任本公司独立董事。</w:t>
      </w:r>
    </w:p>
    <w:p>
      <w:pPr>
        <w:spacing w:line="240" w:lineRule="auto" w:before="2"/>
        <w:rPr>
          <w:rFonts w:ascii="宋体" w:hAnsi="宋体" w:cs="宋体" w:eastAsia="宋体" w:hint="default"/>
          <w:sz w:val="30"/>
          <w:szCs w:val="30"/>
        </w:rPr>
      </w:pPr>
    </w:p>
    <w:p>
      <w:pPr>
        <w:pStyle w:val="BodyText"/>
        <w:spacing w:line="240" w:lineRule="auto"/>
        <w:ind w:left="436" w:right="0"/>
        <w:jc w:val="left"/>
      </w:pPr>
      <w:r>
        <w:rPr>
          <w:rFonts w:ascii="Times New Roman" w:hAnsi="Times New Roman" w:cs="Times New Roman" w:eastAsia="Times New Roman" w:hint="default"/>
        </w:rPr>
        <w:t>2</w:t>
      </w:r>
      <w:r>
        <w:rPr/>
        <w:t>、</w:t>
      </w:r>
      <w:r>
        <w:rPr>
          <w:spacing w:val="75"/>
        </w:rPr>
        <w:t> </w:t>
      </w:r>
      <w:r>
        <w:rPr/>
        <w:t>监事主要工作经历</w:t>
      </w:r>
    </w:p>
    <w:p>
      <w:pPr>
        <w:pStyle w:val="BodyText"/>
        <w:spacing w:line="357" w:lineRule="auto" w:before="176"/>
        <w:ind w:right="1131" w:firstLine="482"/>
        <w:jc w:val="both"/>
      </w:pPr>
      <w:r>
        <w:rPr/>
        <w:t>李青山，男，</w:t>
      </w:r>
      <w:r>
        <w:rPr>
          <w:rFonts w:ascii="宋体" w:hAnsi="宋体" w:cs="宋体" w:eastAsia="宋体" w:hint="default"/>
        </w:rPr>
        <w:t>1973 </w:t>
      </w:r>
      <w:r>
        <w:rPr/>
        <w:t>年出生，中国籍，无永久境外居留权，研究生学历。</w:t>
      </w:r>
      <w:r>
        <w:rPr>
          <w:rFonts w:ascii="宋体" w:hAnsi="宋体" w:cs="宋体" w:eastAsia="宋体" w:hint="default"/>
        </w:rPr>
        <w:t>2005 </w:t>
      </w:r>
      <w:r>
        <w:rPr/>
        <w:t>年至</w:t>
      </w:r>
      <w:r>
        <w:rPr>
          <w:spacing w:val="-87"/>
        </w:rPr>
        <w:t> </w:t>
      </w:r>
      <w:r>
        <w:rPr>
          <w:rFonts w:ascii="宋体" w:hAnsi="宋体" w:cs="宋体" w:eastAsia="宋体" w:hint="default"/>
        </w:rPr>
        <w:t>2007 </w:t>
      </w:r>
      <w:r>
        <w:rPr/>
        <w:t>年，任职于中国燃气控股集团股份有限公司。</w:t>
      </w:r>
      <w:r>
        <w:rPr>
          <w:rFonts w:ascii="宋体" w:hAnsi="宋体" w:cs="宋体" w:eastAsia="宋体" w:hint="default"/>
        </w:rPr>
        <w:t>2007</w:t>
      </w:r>
      <w:r>
        <w:rPr>
          <w:rFonts w:ascii="宋体" w:hAnsi="宋体" w:cs="宋体" w:eastAsia="宋体" w:hint="default"/>
          <w:spacing w:val="-80"/>
        </w:rPr>
        <w:t> </w:t>
      </w:r>
      <w:r>
        <w:rPr/>
        <w:t>年至今，任职于深圳劲嘉彩印集团股份有 限公司人力资源部，现任本公司人力资源部总监。</w:t>
      </w:r>
    </w:p>
    <w:p>
      <w:pPr>
        <w:pStyle w:val="BodyText"/>
        <w:spacing w:line="357" w:lineRule="auto" w:before="34"/>
        <w:ind w:right="1133" w:firstLine="482"/>
        <w:jc w:val="both"/>
        <w:rPr>
          <w:rFonts w:ascii="新宋体" w:hAnsi="新宋体" w:cs="新宋体" w:eastAsia="新宋体" w:hint="default"/>
        </w:rPr>
      </w:pPr>
      <w:r>
        <w:rPr/>
        <w:t>曾国波，男，</w:t>
      </w:r>
      <w:r>
        <w:rPr>
          <w:rFonts w:ascii="宋体" w:hAnsi="宋体" w:cs="宋体" w:eastAsia="宋体" w:hint="default"/>
        </w:rPr>
        <w:t>1974 </w:t>
      </w:r>
      <w:r>
        <w:rPr/>
        <w:t>年出生，中国籍，无永久境外居留权，在职研究生。</w:t>
      </w:r>
      <w:r>
        <w:rPr>
          <w:rFonts w:ascii="新宋体" w:hAnsi="新宋体" w:cs="新宋体" w:eastAsia="新宋体" w:hint="default"/>
        </w:rPr>
        <w:t>2005 </w:t>
      </w:r>
      <w:r>
        <w:rPr>
          <w:rFonts w:ascii="新宋体" w:hAnsi="新宋体" w:cs="新宋体" w:eastAsia="新宋体" w:hint="default"/>
        </w:rPr>
        <w:t>年至</w:t>
      </w:r>
      <w:r>
        <w:rPr>
          <w:rFonts w:ascii="新宋体" w:hAnsi="新宋体" w:cs="新宋体" w:eastAsia="新宋体" w:hint="default"/>
          <w:spacing w:val="-87"/>
        </w:rPr>
        <w:t> </w:t>
      </w:r>
      <w:r>
        <w:rPr>
          <w:rFonts w:ascii="新宋体" w:hAnsi="新宋体" w:cs="新宋体" w:eastAsia="新宋体" w:hint="default"/>
        </w:rPr>
        <w:t>2008 </w:t>
      </w:r>
      <w:r>
        <w:rPr>
          <w:rFonts w:ascii="新宋体" w:hAnsi="新宋体" w:cs="新宋体" w:eastAsia="新宋体" w:hint="default"/>
        </w:rPr>
        <w:t>年历任公司生产事业部生产总监、副总经理、公司控股子公司中丰田光电科技（珠海）有限</w:t>
      </w:r>
    </w:p>
    <w:p>
      <w:pPr>
        <w:pStyle w:val="BodyText"/>
        <w:spacing w:line="240" w:lineRule="auto" w:before="36"/>
        <w:ind w:right="0"/>
        <w:jc w:val="both"/>
        <w:rPr>
          <w:rFonts w:ascii="新宋体" w:hAnsi="新宋体" w:cs="新宋体" w:eastAsia="新宋体" w:hint="default"/>
        </w:rPr>
      </w:pPr>
      <w:r>
        <w:rPr>
          <w:rFonts w:ascii="新宋体" w:hAnsi="新宋体" w:cs="新宋体" w:eastAsia="新宋体" w:hint="default"/>
        </w:rPr>
        <w:t>公司副总经理。</w:t>
      </w:r>
      <w:r>
        <w:rPr>
          <w:rFonts w:ascii="新宋体" w:hAnsi="新宋体" w:cs="新宋体" w:eastAsia="新宋体" w:hint="default"/>
        </w:rPr>
        <w:t>2008</w:t>
      </w:r>
      <w:r>
        <w:rPr>
          <w:rFonts w:ascii="新宋体" w:hAnsi="新宋体" w:cs="新宋体" w:eastAsia="新宋体" w:hint="default"/>
          <w:spacing w:val="-60"/>
        </w:rPr>
        <w:t> </w:t>
      </w:r>
      <w:r>
        <w:rPr>
          <w:rFonts w:ascii="新宋体" w:hAnsi="新宋体" w:cs="新宋体" w:eastAsia="新宋体" w:hint="default"/>
        </w:rPr>
        <w:t>年至今任公司运营部负责人。</w:t>
      </w:r>
    </w:p>
    <w:p>
      <w:pPr>
        <w:spacing w:after="0" w:line="240" w:lineRule="auto"/>
        <w:jc w:val="both"/>
        <w:rPr>
          <w:rFonts w:ascii="新宋体" w:hAnsi="新宋体" w:cs="新宋体" w:eastAsia="新宋体" w:hint="default"/>
        </w:rPr>
        <w:sectPr>
          <w:pgSz w:w="11910" w:h="16840"/>
          <w:pgMar w:header="918" w:footer="956" w:top="1100" w:bottom="1140" w:left="980" w:right="0"/>
        </w:sectPr>
      </w:pPr>
    </w:p>
    <w:p>
      <w:pPr>
        <w:spacing w:line="240" w:lineRule="auto" w:before="11"/>
        <w:rPr>
          <w:rFonts w:ascii="新宋体" w:hAnsi="新宋体" w:cs="新宋体" w:eastAsia="新宋体" w:hint="default"/>
          <w:sz w:val="2"/>
          <w:szCs w:val="2"/>
        </w:rPr>
      </w:pPr>
    </w:p>
    <w:p>
      <w:pPr>
        <w:spacing w:line="20" w:lineRule="exact"/>
        <w:ind w:left="116" w:right="0" w:firstLine="0"/>
        <w:rPr>
          <w:rFonts w:ascii="新宋体" w:hAnsi="新宋体" w:cs="新宋体" w:eastAsia="新宋体" w:hint="default"/>
          <w:sz w:val="2"/>
          <w:szCs w:val="2"/>
        </w:rPr>
      </w:pPr>
      <w:r>
        <w:rPr>
          <w:rFonts w:ascii="新宋体" w:hAnsi="新宋体" w:cs="新宋体" w:eastAsia="新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新宋体" w:hAnsi="新宋体" w:cs="新宋体" w:eastAsia="新宋体" w:hint="default"/>
          <w:sz w:val="2"/>
          <w:szCs w:val="2"/>
        </w:rPr>
      </w:r>
    </w:p>
    <w:p>
      <w:pPr>
        <w:pStyle w:val="BodyText"/>
        <w:spacing w:line="355" w:lineRule="auto"/>
        <w:ind w:right="1133" w:firstLine="482"/>
        <w:jc w:val="both"/>
      </w:pPr>
      <w:r>
        <w:rPr>
          <w:spacing w:val="-3"/>
        </w:rPr>
        <w:t>万春秀，女，</w:t>
      </w:r>
      <w:r>
        <w:rPr>
          <w:rFonts w:ascii="宋体" w:hAnsi="宋体" w:cs="宋体" w:eastAsia="宋体" w:hint="default"/>
          <w:spacing w:val="-3"/>
        </w:rPr>
        <w:t>1983</w:t>
      </w:r>
      <w:r>
        <w:rPr>
          <w:rFonts w:ascii="宋体" w:hAnsi="宋体" w:cs="宋体" w:eastAsia="宋体" w:hint="default"/>
          <w:spacing w:val="-57"/>
        </w:rPr>
        <w:t> </w:t>
      </w:r>
      <w:r>
        <w:rPr>
          <w:spacing w:val="-3"/>
        </w:rPr>
        <w:t>年出生，中国籍，无永久境外居留权，大专。</w:t>
      </w:r>
      <w:r>
        <w:rPr>
          <w:rFonts w:ascii="宋体" w:hAnsi="宋体" w:cs="宋体" w:eastAsia="宋体" w:hint="default"/>
          <w:spacing w:val="-3"/>
        </w:rPr>
        <w:t>2002</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月至今在公司 生产事业部任职，现任公司生产事业部总经办秘书、工会副主席。</w:t>
      </w:r>
    </w:p>
    <w:p>
      <w:pPr>
        <w:pStyle w:val="BodyText"/>
        <w:spacing w:line="357" w:lineRule="auto" w:before="38"/>
        <w:ind w:left="635" w:right="5231"/>
        <w:jc w:val="left"/>
      </w:pPr>
      <w:r>
        <w:rPr>
          <w:rFonts w:ascii="宋体" w:hAnsi="宋体" w:cs="宋体" w:eastAsia="宋体" w:hint="default"/>
        </w:rPr>
        <w:t>3</w:t>
      </w:r>
      <w:r>
        <w:rPr/>
        <w:t>、高级管理人员主要工作经历 张明义，公司总经理，简介见前述董事介绍。 侯旭东，公司副总经理，简介见前述董事介绍。 李德华，公司副总经理，简介见前述董事介绍。 蒋辉，董事会秘书，简介见前述董事介绍。</w:t>
      </w:r>
    </w:p>
    <w:p>
      <w:pPr>
        <w:pStyle w:val="BodyText"/>
        <w:spacing w:line="357" w:lineRule="auto" w:before="74"/>
        <w:ind w:right="1212" w:firstLine="480"/>
        <w:jc w:val="both"/>
      </w:pPr>
      <w:r>
        <w:rPr/>
        <w:t>张森，男，</w:t>
      </w:r>
      <w:r>
        <w:rPr>
          <w:rFonts w:ascii="宋体" w:hAnsi="宋体" w:cs="宋体" w:eastAsia="宋体" w:hint="default"/>
        </w:rPr>
        <w:t>1957</w:t>
      </w:r>
      <w:r>
        <w:rPr>
          <w:rFonts w:ascii="宋体" w:hAnsi="宋体" w:cs="宋体" w:eastAsia="宋体" w:hint="default"/>
          <w:spacing w:val="-72"/>
        </w:rPr>
        <w:t> </w:t>
      </w:r>
      <w:r>
        <w:rPr/>
        <w:t>年出生，中国籍，无永久境外居留权，大专学历。</w:t>
      </w:r>
      <w:r>
        <w:rPr>
          <w:rFonts w:ascii="宋体" w:hAnsi="宋体" w:cs="宋体" w:eastAsia="宋体" w:hint="default"/>
        </w:rPr>
        <w:t>1976</w:t>
      </w:r>
      <w:r>
        <w:rPr>
          <w:rFonts w:ascii="宋体" w:hAnsi="宋体" w:cs="宋体" w:eastAsia="宋体" w:hint="default"/>
          <w:spacing w:val="-72"/>
        </w:rPr>
        <w:t> </w:t>
      </w:r>
      <w:r>
        <w:rPr/>
        <w:t>年至</w:t>
      </w:r>
      <w:r>
        <w:rPr>
          <w:spacing w:val="-72"/>
        </w:rPr>
        <w:t> </w:t>
      </w:r>
      <w:r>
        <w:rPr>
          <w:rFonts w:ascii="宋体" w:hAnsi="宋体" w:cs="宋体" w:eastAsia="宋体" w:hint="default"/>
        </w:rPr>
        <w:t>1994</w:t>
      </w:r>
      <w:r>
        <w:rPr>
          <w:rFonts w:ascii="宋体" w:hAnsi="宋体" w:cs="宋体" w:eastAsia="宋体" w:hint="default"/>
          <w:spacing w:val="-72"/>
        </w:rPr>
        <w:t> </w:t>
      </w:r>
      <w:r>
        <w:rPr/>
        <w:t>年在 山东人民印刷厂历任学徒、机长、技术员、助理工程师、工程师等职务。</w:t>
      </w:r>
      <w:r>
        <w:rPr>
          <w:rFonts w:ascii="宋体" w:hAnsi="宋体" w:cs="宋体" w:eastAsia="宋体" w:hint="default"/>
        </w:rPr>
        <w:t>1995</w:t>
      </w:r>
      <w:r>
        <w:rPr>
          <w:rFonts w:ascii="宋体" w:hAnsi="宋体" w:cs="宋体" w:eastAsia="宋体" w:hint="default"/>
          <w:spacing w:val="-60"/>
        </w:rPr>
        <w:t> </w:t>
      </w:r>
      <w:r>
        <w:rPr/>
        <w:t>年至</w:t>
      </w:r>
      <w:r>
        <w:rPr>
          <w:spacing w:val="-60"/>
        </w:rPr>
        <w:t> </w:t>
      </w:r>
      <w:r>
        <w:rPr>
          <w:rFonts w:ascii="宋体" w:hAnsi="宋体" w:cs="宋体" w:eastAsia="宋体" w:hint="default"/>
        </w:rPr>
        <w:t>2002</w:t>
      </w:r>
      <w:r>
        <w:rPr>
          <w:rFonts w:ascii="宋体" w:hAnsi="宋体" w:cs="宋体" w:eastAsia="宋体" w:hint="default"/>
          <w:spacing w:val="-60"/>
        </w:rPr>
        <w:t> </w:t>
      </w:r>
      <w:r>
        <w:rPr/>
        <w:t>年 </w:t>
      </w:r>
      <w:r>
        <w:rPr>
          <w:rFonts w:ascii="宋体" w:hAnsi="宋体" w:cs="宋体" w:eastAsia="宋体" w:hint="default"/>
        </w:rPr>
        <w:t>1</w:t>
      </w:r>
      <w:r>
        <w:rPr>
          <w:rFonts w:ascii="宋体" w:hAnsi="宋体" w:cs="宋体" w:eastAsia="宋体" w:hint="default"/>
          <w:spacing w:val="-60"/>
        </w:rPr>
        <w:t> </w:t>
      </w:r>
      <w:r>
        <w:rPr/>
        <w:t>月在深圳大公印刷有限公司历任物业生产部经理、副总经理、总经理，创建并任《中国印</w:t>
      </w:r>
    </w:p>
    <w:p>
      <w:pPr>
        <w:pStyle w:val="BodyText"/>
        <w:spacing w:line="355" w:lineRule="auto" w:before="36"/>
        <w:ind w:right="1334"/>
        <w:jc w:val="left"/>
      </w:pPr>
      <w:r>
        <w:rPr/>
        <w:t>刷市场网》总监。</w:t>
      </w:r>
      <w:r>
        <w:rPr>
          <w:rFonts w:ascii="宋体" w:hAnsi="宋体" w:cs="宋体" w:eastAsia="宋体" w:hint="default"/>
        </w:rPr>
        <w:t>2002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月任本公司副总经理。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5 </w:t>
      </w:r>
      <w:r>
        <w:rPr/>
        <w:t>月任安徽安泰新型包装材料有限公司总经理。</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月至今任本公司副总经理。</w:t>
      </w:r>
    </w:p>
    <w:p>
      <w:pPr>
        <w:pStyle w:val="BodyText"/>
        <w:spacing w:line="357" w:lineRule="auto" w:before="77"/>
        <w:ind w:right="1215" w:firstLine="480"/>
        <w:jc w:val="both"/>
        <w:rPr>
          <w:rFonts w:ascii="宋体" w:hAnsi="宋体" w:cs="宋体" w:eastAsia="宋体" w:hint="default"/>
        </w:rPr>
      </w:pPr>
      <w:r>
        <w:rPr>
          <w:spacing w:val="-3"/>
        </w:rPr>
        <w:t>富培军，男，</w:t>
      </w:r>
      <w:r>
        <w:rPr>
          <w:rFonts w:ascii="宋体" w:hAnsi="宋体" w:cs="宋体" w:eastAsia="宋体" w:hint="default"/>
          <w:spacing w:val="-3"/>
        </w:rPr>
        <w:t>1968</w:t>
      </w:r>
      <w:r>
        <w:rPr>
          <w:rFonts w:ascii="宋体" w:hAnsi="宋体" w:cs="宋体" w:eastAsia="宋体" w:hint="default"/>
          <w:spacing w:val="-52"/>
        </w:rPr>
        <w:t> </w:t>
      </w:r>
      <w:r>
        <w:rPr>
          <w:spacing w:val="-3"/>
        </w:rPr>
        <w:t>年生，中国籍，无永久境外居留权，大学本科学历，会计师、注册会</w:t>
      </w:r>
      <w:r>
        <w:rPr/>
        <w:t> </w:t>
      </w:r>
      <w:r>
        <w:rPr>
          <w:spacing w:val="-18"/>
        </w:rPr>
        <w:t>计师、注册税务师。</w:t>
      </w:r>
      <w:r>
        <w:rPr>
          <w:rFonts w:ascii="宋体" w:hAnsi="宋体" w:cs="宋体" w:eastAsia="宋体" w:hint="default"/>
          <w:spacing w:val="-18"/>
        </w:rPr>
        <w:t>1999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月至</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spacing w:val="-5"/>
        </w:rPr>
        <w:t>月任深圳中侨发展股份有限公司财务总监；</w:t>
      </w:r>
      <w:r>
        <w:rPr>
          <w:rFonts w:ascii="宋体" w:hAnsi="宋体" w:cs="宋体" w:eastAsia="宋体" w:hint="default"/>
          <w:spacing w:val="-5"/>
        </w:rPr>
        <w:t>2006</w:t>
      </w:r>
    </w:p>
    <w:p>
      <w:pPr>
        <w:pStyle w:val="BodyText"/>
        <w:spacing w:line="355" w:lineRule="auto" w:before="36"/>
        <w:ind w:right="1202"/>
        <w:jc w:val="left"/>
      </w:pPr>
      <w:r>
        <w:rPr/>
        <w:t>年</w:t>
      </w:r>
      <w:r>
        <w:rPr>
          <w:spacing w:val="-58"/>
        </w:rPr>
        <w:t> </w:t>
      </w:r>
      <w:r>
        <w:rPr>
          <w:rFonts w:ascii="宋体" w:hAnsi="宋体" w:cs="宋体" w:eastAsia="宋体" w:hint="default"/>
        </w:rPr>
        <w:t>7</w:t>
      </w:r>
      <w:r>
        <w:rPr>
          <w:rFonts w:ascii="宋体" w:hAnsi="宋体" w:cs="宋体" w:eastAsia="宋体" w:hint="default"/>
          <w:spacing w:val="-58"/>
        </w:rPr>
        <w:t> </w:t>
      </w:r>
      <w:r>
        <w:rPr/>
        <w:t>月至</w:t>
      </w:r>
      <w:r>
        <w:rPr>
          <w:spacing w:val="-59"/>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spacing w:val="-5"/>
        </w:rPr>
        <w:t>月任广东新会美达锦纶股份有限公司财务总监；</w:t>
      </w:r>
      <w:r>
        <w:rPr>
          <w:rFonts w:ascii="宋体" w:hAnsi="宋体" w:cs="宋体" w:eastAsia="宋体" w:hint="default"/>
          <w:spacing w:val="-5"/>
        </w:rPr>
        <w:t>2008</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月至今任本公 司财务总监。</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董事、监事、高级管理人员除在股东单位外的其他单位任职或兼职情况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272" w:type="dxa"/>
        <w:tblLayout w:type="fixed"/>
        <w:tblCellMar>
          <w:top w:w="0" w:type="dxa"/>
          <w:left w:w="0" w:type="dxa"/>
          <w:bottom w:w="0" w:type="dxa"/>
          <w:right w:w="0" w:type="dxa"/>
        </w:tblCellMar>
        <w:tblLook w:val="01E0"/>
      </w:tblPr>
      <w:tblGrid>
        <w:gridCol w:w="840"/>
        <w:gridCol w:w="1212"/>
        <w:gridCol w:w="1887"/>
        <w:gridCol w:w="5276"/>
      </w:tblGrid>
      <w:tr>
        <w:trPr>
          <w:trHeight w:val="518" w:hRule="exact"/>
        </w:trPr>
        <w:tc>
          <w:tcPr>
            <w:tcW w:w="840" w:type="dxa"/>
            <w:vMerge w:val="restart"/>
            <w:tcBorders>
              <w:top w:val="single" w:sz="17"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428"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121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88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left="5" w:right="0"/>
              <w:jc w:val="center"/>
              <w:rPr>
                <w:rFonts w:ascii="宋体" w:hAnsi="宋体" w:cs="宋体" w:eastAsia="宋体" w:hint="default"/>
                <w:sz w:val="21"/>
                <w:szCs w:val="21"/>
              </w:rPr>
            </w:pPr>
            <w:r>
              <w:rPr>
                <w:rFonts w:ascii="宋体" w:hAnsi="宋体" w:cs="宋体" w:eastAsia="宋体" w:hint="default"/>
                <w:sz w:val="21"/>
                <w:szCs w:val="21"/>
              </w:rPr>
              <w:t>任职</w:t>
            </w:r>
          </w:p>
        </w:tc>
        <w:tc>
          <w:tcPr>
            <w:tcW w:w="5276"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6"/>
              <w:ind w:left="19" w:right="0"/>
              <w:jc w:val="center"/>
              <w:rPr>
                <w:rFonts w:ascii="宋体" w:hAnsi="宋体" w:cs="宋体" w:eastAsia="宋体" w:hint="default"/>
                <w:sz w:val="21"/>
                <w:szCs w:val="21"/>
              </w:rPr>
            </w:pPr>
            <w:r>
              <w:rPr>
                <w:rFonts w:ascii="宋体" w:hAnsi="宋体" w:cs="宋体" w:eastAsia="宋体" w:hint="default"/>
                <w:sz w:val="21"/>
                <w:szCs w:val="21"/>
              </w:rPr>
              <w:t>兼职</w:t>
            </w:r>
          </w:p>
        </w:tc>
      </w:tr>
      <w:tr>
        <w:trPr>
          <w:trHeight w:val="4109" w:hRule="exact"/>
        </w:trPr>
        <w:tc>
          <w:tcPr>
            <w:tcW w:w="840" w:type="dxa"/>
            <w:vMerge/>
            <w:tcBorders>
              <w:left w:val="single" w:sz="17" w:space="0" w:color="000000"/>
              <w:bottom w:val="single" w:sz="17" w:space="0" w:color="000000"/>
              <w:right w:val="single" w:sz="6" w:space="0" w:color="000000"/>
            </w:tcBorders>
          </w:tcPr>
          <w:p>
            <w:pPr/>
          </w:p>
        </w:tc>
        <w:tc>
          <w:tcPr>
            <w:tcW w:w="12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乔鲁予</w:t>
            </w:r>
          </w:p>
        </w:tc>
        <w:tc>
          <w:tcPr>
            <w:tcW w:w="18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27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、深圳市劲嘉房地产开发有限公司董事长；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、贵州劲嘉房地产开发有限公司董事长；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、深圳市华旭科技开发有限公司董事；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、湖州天外绿色包装印刷有限公司董事；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、深圳永丰田科技有限公司执行董事；</w:t>
            </w: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、深圳嘉美达印务有限公司执行董事；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、深圳市劲嘉科技有限公司董事；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、中华香港国际烟草集团有限公司董事；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、贵州劲嘉新型包装材料有限公司董事长；</w:t>
            </w:r>
          </w:p>
        </w:tc>
      </w:tr>
    </w:tbl>
    <w:p>
      <w:pPr>
        <w:spacing w:after="0" w:line="240" w:lineRule="auto"/>
        <w:jc w:val="left"/>
        <w:rPr>
          <w:rFonts w:ascii="宋体" w:hAnsi="宋体" w:cs="宋体" w:eastAsia="宋体" w:hint="default"/>
          <w:sz w:val="21"/>
          <w:szCs w:val="21"/>
        </w:rPr>
        <w:sectPr>
          <w:pgSz w:w="11910" w:h="16840"/>
          <w:pgMar w:header="918" w:footer="956" w:top="1100" w:bottom="114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3"/>
          <w:szCs w:val="3"/>
        </w:rPr>
      </w:pPr>
    </w:p>
    <w:tbl>
      <w:tblPr>
        <w:tblW w:w="0" w:type="auto"/>
        <w:jc w:val="left"/>
        <w:tblInd w:w="272" w:type="dxa"/>
        <w:tblLayout w:type="fixed"/>
        <w:tblCellMar>
          <w:top w:w="0" w:type="dxa"/>
          <w:left w:w="0" w:type="dxa"/>
          <w:bottom w:w="0" w:type="dxa"/>
          <w:right w:w="0" w:type="dxa"/>
        </w:tblCellMar>
        <w:tblLook w:val="01E0"/>
      </w:tblPr>
      <w:tblGrid>
        <w:gridCol w:w="840"/>
        <w:gridCol w:w="1212"/>
        <w:gridCol w:w="1887"/>
        <w:gridCol w:w="5276"/>
      </w:tblGrid>
      <w:tr>
        <w:trPr>
          <w:trHeight w:val="3171" w:hRule="exact"/>
        </w:trPr>
        <w:tc>
          <w:tcPr>
            <w:tcW w:w="840" w:type="dxa"/>
            <w:vMerge w:val="restart"/>
            <w:tcBorders>
              <w:top w:val="single" w:sz="17" w:space="0" w:color="000000"/>
              <w:left w:val="single" w:sz="17" w:space="0" w:color="000000"/>
              <w:right w:val="single" w:sz="6" w:space="0" w:color="000000"/>
            </w:tcBorders>
          </w:tcPr>
          <w:p>
            <w:pPr/>
          </w:p>
        </w:tc>
        <w:tc>
          <w:tcPr>
            <w:tcW w:w="1212" w:type="dxa"/>
            <w:tcBorders>
              <w:top w:val="single" w:sz="17" w:space="0" w:color="000000"/>
              <w:left w:val="single" w:sz="6" w:space="0" w:color="000000"/>
              <w:bottom w:val="single" w:sz="6" w:space="0" w:color="000000"/>
              <w:right w:val="single" w:sz="6" w:space="0" w:color="000000"/>
            </w:tcBorders>
          </w:tcPr>
          <w:p>
            <w:pPr/>
          </w:p>
        </w:tc>
        <w:tc>
          <w:tcPr>
            <w:tcW w:w="1887" w:type="dxa"/>
            <w:tcBorders>
              <w:top w:val="single" w:sz="17" w:space="0" w:color="000000"/>
              <w:left w:val="single" w:sz="6" w:space="0" w:color="000000"/>
              <w:bottom w:val="single" w:sz="6" w:space="0" w:color="000000"/>
              <w:right w:val="single" w:sz="6" w:space="0" w:color="000000"/>
            </w:tcBorders>
          </w:tcPr>
          <w:p>
            <w:pPr/>
          </w:p>
        </w:tc>
        <w:tc>
          <w:tcPr>
            <w:tcW w:w="5276" w:type="dxa"/>
            <w:tcBorders>
              <w:top w:val="single" w:sz="17" w:space="0" w:color="000000"/>
              <w:left w:val="single" w:sz="6" w:space="0" w:color="000000"/>
              <w:bottom w:val="single" w:sz="6" w:space="0" w:color="000000"/>
              <w:right w:val="single" w:sz="17"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、中丰田光电科技（珠海）有限公司董事；</w:t>
            </w:r>
          </w:p>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、昆明彩印有限责任公司副董事长；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、江苏劲嘉新型包装材料有限公司董事；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、淮安华丰彩印有限公司董事；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、淮安新劲嘉新型包装材料有限公司董事；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、安徽安泰新型包装材料有限公司董事；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、东方英莎特有限公司董事。</w:t>
            </w:r>
          </w:p>
        </w:tc>
      </w:tr>
      <w:tr>
        <w:trPr>
          <w:trHeight w:val="4988"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庄德智</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、永太和印刷实业有限公司董事；</w:t>
            </w: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、东方英莎特有限公司董事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、淮安新劲嘉新型包装材料有限公司董事；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、安徽安泰新型包装材料有限公司董事长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、深圳市劲嘉科技有限公司董事长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、中华香港国际烟草集团有限公司董事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、贵州劲嘉新型包装材料有限公司董事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、湖州天外绿色包装印刷有限公司董事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、昆明彩印有限责任公司董事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w w:val="100"/>
                <w:sz w:val="21"/>
                <w:szCs w:val="21"/>
              </w:rPr>
              <w:t>10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劲</w:t>
            </w:r>
            <w:r>
              <w:rPr>
                <w:rFonts w:ascii="宋体" w:hAnsi="宋体" w:cs="宋体" w:eastAsia="宋体" w:hint="default"/>
                <w:spacing w:val="-3"/>
                <w:w w:val="100"/>
                <w:sz w:val="21"/>
                <w:szCs w:val="21"/>
              </w:rPr>
              <w:t>嘉</w:t>
            </w:r>
            <w:r>
              <w:rPr>
                <w:rFonts w:ascii="宋体" w:hAnsi="宋体" w:cs="宋体" w:eastAsia="宋体" w:hint="default"/>
                <w:w w:val="100"/>
                <w:sz w:val="21"/>
                <w:szCs w:val="21"/>
              </w:rPr>
              <w:t>新</w:t>
            </w:r>
            <w:r>
              <w:rPr>
                <w:rFonts w:ascii="宋体" w:hAnsi="宋体" w:cs="宋体" w:eastAsia="宋体" w:hint="default"/>
                <w:spacing w:val="-3"/>
                <w:w w:val="100"/>
                <w:sz w:val="21"/>
                <w:szCs w:val="21"/>
              </w:rPr>
              <w:t>型</w:t>
            </w:r>
            <w:r>
              <w:rPr>
                <w:rFonts w:ascii="宋体" w:hAnsi="宋体" w:cs="宋体" w:eastAsia="宋体" w:hint="default"/>
                <w:w w:val="100"/>
                <w:sz w:val="21"/>
                <w:szCs w:val="21"/>
              </w:rPr>
              <w:t>包</w:t>
            </w:r>
            <w:r>
              <w:rPr>
                <w:rFonts w:ascii="宋体" w:hAnsi="宋体" w:cs="宋体" w:eastAsia="宋体" w:hint="default"/>
                <w:spacing w:val="-3"/>
                <w:w w:val="100"/>
                <w:sz w:val="21"/>
                <w:szCs w:val="21"/>
              </w:rPr>
              <w:t>装材</w:t>
            </w:r>
            <w:r>
              <w:rPr>
                <w:rFonts w:ascii="宋体" w:hAnsi="宋体" w:cs="宋体" w:eastAsia="宋体" w:hint="default"/>
                <w:w w:val="100"/>
                <w:sz w:val="21"/>
                <w:szCs w:val="21"/>
              </w:rPr>
              <w:t>料有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董事</w:t>
            </w:r>
          </w:p>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、淮安华丰彩印有限公司董事</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张明义</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、中丰田光电科技（珠海）有限公司董事长</w:t>
            </w:r>
          </w:p>
        </w:tc>
      </w:tr>
      <w:tr>
        <w:trPr>
          <w:trHeight w:val="953"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侯旭东</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、安徽安泰新型包装材料有限公司总经理、董事；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、深圳市劲嘉科技有限公司董事</w:t>
            </w:r>
          </w:p>
        </w:tc>
      </w:tr>
      <w:tr>
        <w:trPr>
          <w:trHeight w:val="950"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李德华</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4"/>
              <w:ind w:left="412" w:right="404" w:firstLine="20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851"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蒋</w:t>
            </w:r>
            <w:r>
              <w:rPr>
                <w:rFonts w:ascii="宋体" w:hAnsi="宋体" w:cs="宋体" w:eastAsia="宋体" w:hint="default"/>
                <w:spacing w:val="2"/>
                <w:sz w:val="21"/>
                <w:szCs w:val="21"/>
              </w:rPr>
              <w:t> </w:t>
            </w:r>
            <w:r>
              <w:rPr>
                <w:rFonts w:ascii="宋体" w:hAnsi="宋体" w:cs="宋体" w:eastAsia="宋体" w:hint="default"/>
                <w:sz w:val="21"/>
                <w:szCs w:val="21"/>
              </w:rPr>
              <w:t>辉</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6"/>
              <w:ind w:left="412" w:right="404" w:firstLine="20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董事会秘书</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、贵州劲嘉新型包装材料有限公司董事；</w:t>
            </w:r>
          </w:p>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、昆明彩印有限责任公司董事；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、湖州天外绿色包装印刷有限公司董事；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、浙江天外包装印刷股份有限公司董事</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杨启瑞</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、中华香港国际烟草集团有限公司财务负责人</w:t>
            </w:r>
          </w:p>
        </w:tc>
      </w:tr>
      <w:tr>
        <w:trPr>
          <w:trHeight w:val="1375" w:hRule="exact"/>
        </w:trPr>
        <w:tc>
          <w:tcPr>
            <w:tcW w:w="840" w:type="dxa"/>
            <w:vMerge/>
            <w:tcBorders>
              <w:left w:val="single" w:sz="17" w:space="0" w:color="000000"/>
              <w:bottom w:val="single" w:sz="17" w:space="0" w:color="000000"/>
              <w:right w:val="single" w:sz="6" w:space="0" w:color="000000"/>
            </w:tcBorders>
          </w:tcPr>
          <w:p>
            <w:pPr/>
          </w:p>
        </w:tc>
        <w:tc>
          <w:tcPr>
            <w:tcW w:w="1212" w:type="dxa"/>
            <w:tcBorders>
              <w:top w:val="single" w:sz="6" w:space="0" w:color="000000"/>
              <w:left w:val="single" w:sz="6" w:space="0" w:color="000000"/>
              <w:bottom w:val="single" w:sz="17" w:space="0" w:color="000000"/>
              <w:right w:val="single" w:sz="6" w:space="0" w:color="000000"/>
            </w:tcBorders>
          </w:tcPr>
          <w:p>
            <w:pPr>
              <w:pStyle w:val="TableParagraph"/>
              <w:tabs>
                <w:tab w:pos="429" w:val="left" w:leader="none"/>
              </w:tabs>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龙</w:t>
              <w:tab/>
              <w:t>隆</w:t>
            </w:r>
          </w:p>
        </w:tc>
        <w:tc>
          <w:tcPr>
            <w:tcW w:w="18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4"/>
              <w:ind w:left="6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广东世荣兆业股份有限公司董事；</w:t>
            </w:r>
          </w:p>
          <w:p>
            <w:pPr>
              <w:pStyle w:val="TableParagraph"/>
              <w:spacing w:line="240" w:lineRule="auto" w:before="171"/>
              <w:ind w:left="6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贵州华能焦化股份有限公司独立董事；</w:t>
            </w:r>
          </w:p>
          <w:p>
            <w:pPr>
              <w:pStyle w:val="TableParagraph"/>
              <w:spacing w:line="240" w:lineRule="auto" w:before="176"/>
              <w:ind w:left="6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pacing w:val="-6"/>
                <w:sz w:val="21"/>
                <w:szCs w:val="21"/>
              </w:rPr>
              <w:t>综合开发研究院（中国·深圳）周边地区研究中心副</w:t>
            </w:r>
          </w:p>
        </w:tc>
      </w:tr>
    </w:tbl>
    <w:p>
      <w:pPr>
        <w:spacing w:after="0" w:line="240" w:lineRule="auto"/>
        <w:jc w:val="left"/>
        <w:rPr>
          <w:rFonts w:ascii="宋体" w:hAnsi="宋体" w:cs="宋体" w:eastAsia="宋体" w:hint="default"/>
          <w:sz w:val="21"/>
          <w:szCs w:val="21"/>
        </w:rPr>
        <w:sectPr>
          <w:pgSz w:w="11910" w:h="16840"/>
          <w:pgMar w:header="918" w:footer="956" w:top="1100" w:bottom="1140" w:left="980" w:right="0"/>
        </w:sectPr>
      </w:pPr>
    </w:p>
    <w:tbl>
      <w:tblPr>
        <w:tblW w:w="0" w:type="auto"/>
        <w:jc w:val="left"/>
        <w:tblInd w:w="272" w:type="dxa"/>
        <w:tblLayout w:type="fixed"/>
        <w:tblCellMar>
          <w:top w:w="0" w:type="dxa"/>
          <w:left w:w="0" w:type="dxa"/>
          <w:bottom w:w="0" w:type="dxa"/>
          <w:right w:w="0" w:type="dxa"/>
        </w:tblCellMar>
        <w:tblLook w:val="01E0"/>
      </w:tblPr>
      <w:tblGrid>
        <w:gridCol w:w="840"/>
        <w:gridCol w:w="1212"/>
        <w:gridCol w:w="1887"/>
        <w:gridCol w:w="5276"/>
      </w:tblGrid>
      <w:tr>
        <w:trPr>
          <w:trHeight w:val="478" w:hRule="exact"/>
        </w:trPr>
        <w:tc>
          <w:tcPr>
            <w:tcW w:w="840" w:type="dxa"/>
            <w:vMerge w:val="restart"/>
            <w:tcBorders>
              <w:top w:val="single" w:sz="17" w:space="0" w:color="000000"/>
              <w:left w:val="single" w:sz="17" w:space="0" w:color="000000"/>
              <w:right w:val="single" w:sz="6" w:space="0" w:color="000000"/>
            </w:tcBorders>
          </w:tcPr>
          <w:p>
            <w:pPr/>
          </w:p>
        </w:tc>
        <w:tc>
          <w:tcPr>
            <w:tcW w:w="1212" w:type="dxa"/>
            <w:tcBorders>
              <w:top w:val="single" w:sz="17" w:space="0" w:color="000000"/>
              <w:left w:val="single" w:sz="6" w:space="0" w:color="000000"/>
              <w:bottom w:val="single" w:sz="6" w:space="0" w:color="000000"/>
              <w:right w:val="single" w:sz="6" w:space="0" w:color="000000"/>
            </w:tcBorders>
          </w:tcPr>
          <w:p>
            <w:pPr/>
          </w:p>
        </w:tc>
        <w:tc>
          <w:tcPr>
            <w:tcW w:w="1887" w:type="dxa"/>
            <w:tcBorders>
              <w:top w:val="single" w:sz="17" w:space="0" w:color="000000"/>
              <w:left w:val="single" w:sz="6" w:space="0" w:color="000000"/>
              <w:bottom w:val="single" w:sz="6" w:space="0" w:color="000000"/>
              <w:right w:val="single" w:sz="6" w:space="0" w:color="000000"/>
            </w:tcBorders>
          </w:tcPr>
          <w:p>
            <w:pPr/>
          </w:p>
        </w:tc>
        <w:tc>
          <w:tcPr>
            <w:tcW w:w="5276" w:type="dxa"/>
            <w:tcBorders>
              <w:top w:val="single" w:sz="17" w:space="0" w:color="000000"/>
              <w:left w:val="single" w:sz="6" w:space="0" w:color="000000"/>
              <w:bottom w:val="single" w:sz="6" w:space="0" w:color="000000"/>
              <w:right w:val="single" w:sz="17"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主任、开放政策研究所所长</w:t>
            </w:r>
          </w:p>
        </w:tc>
      </w:tr>
      <w:tr>
        <w:trPr>
          <w:trHeight w:val="1402"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7" w:right="0"/>
              <w:jc w:val="center"/>
              <w:rPr>
                <w:rFonts w:ascii="宋体" w:hAnsi="宋体" w:cs="宋体" w:eastAsia="宋体" w:hint="default"/>
                <w:sz w:val="21"/>
                <w:szCs w:val="21"/>
              </w:rPr>
            </w:pPr>
            <w:r>
              <w:rPr>
                <w:rFonts w:ascii="宋体" w:hAnsi="宋体" w:cs="宋体" w:eastAsia="宋体" w:hint="default"/>
                <w:sz w:val="21"/>
                <w:szCs w:val="21"/>
              </w:rPr>
              <w:t>李新中</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、渤海产业投资基金管理有限公司执行董事；</w:t>
            </w: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、中大国际控股有限公司独立非执行董事；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、天年生物控股有限公司独立非执行董事</w:t>
            </w:r>
          </w:p>
        </w:tc>
      </w:tr>
      <w:tr>
        <w:trPr>
          <w:trHeight w:val="1049"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王忠年</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深圳注册会计师协会理事；</w:t>
            </w:r>
          </w:p>
          <w:p>
            <w:pPr>
              <w:pStyle w:val="TableParagraph"/>
              <w:spacing w:line="240" w:lineRule="auto" w:before="174"/>
              <w:ind w:left="103" w:right="82"/>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、深圳市人民政府文化产业发展办公室专家评审会成</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员；</w:t>
            </w:r>
          </w:p>
        </w:tc>
      </w:tr>
      <w:tr>
        <w:trPr>
          <w:trHeight w:val="950" w:hRule="exact"/>
        </w:trPr>
        <w:tc>
          <w:tcPr>
            <w:tcW w:w="840" w:type="dxa"/>
            <w:vMerge/>
            <w:tcBorders>
              <w:left w:val="single" w:sz="17"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职慧</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、中华全国律师协会会员；</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、深圳市人大常委会常委法律助理。</w:t>
            </w:r>
          </w:p>
        </w:tc>
      </w:tr>
      <w:tr>
        <w:trPr>
          <w:trHeight w:val="505" w:hRule="exact"/>
        </w:trPr>
        <w:tc>
          <w:tcPr>
            <w:tcW w:w="840"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184" w:lineRule="auto"/>
              <w:ind w:left="428" w:right="169"/>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7" w:right="0"/>
              <w:jc w:val="center"/>
              <w:rPr>
                <w:rFonts w:ascii="宋体" w:hAnsi="宋体" w:cs="宋体" w:eastAsia="宋体" w:hint="default"/>
                <w:sz w:val="21"/>
                <w:szCs w:val="21"/>
              </w:rPr>
            </w:pPr>
            <w:r>
              <w:rPr>
                <w:rFonts w:ascii="宋体" w:hAnsi="宋体" w:cs="宋体" w:eastAsia="宋体" w:hint="default"/>
                <w:sz w:val="21"/>
                <w:szCs w:val="21"/>
              </w:rPr>
              <w:t>李青山</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6"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曾国波</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04" w:hRule="exact"/>
        </w:trPr>
        <w:tc>
          <w:tcPr>
            <w:tcW w:w="840" w:type="dxa"/>
            <w:vMerge/>
            <w:tcBorders>
              <w:left w:val="single" w:sz="17"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万春秀</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04" w:hRule="exact"/>
        </w:trPr>
        <w:tc>
          <w:tcPr>
            <w:tcW w:w="840"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184" w:lineRule="auto" w:before="140"/>
              <w:ind w:left="428" w:right="169"/>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张明义</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502"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侯旭东</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李德华</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3195"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张</w:t>
            </w:r>
            <w:r>
              <w:rPr>
                <w:rFonts w:ascii="宋体" w:hAnsi="宋体" w:cs="宋体" w:eastAsia="宋体" w:hint="default"/>
                <w:spacing w:val="2"/>
                <w:sz w:val="21"/>
                <w:szCs w:val="21"/>
              </w:rPr>
              <w:t> </w:t>
            </w:r>
            <w:r>
              <w:rPr>
                <w:rFonts w:ascii="宋体" w:hAnsi="宋体" w:cs="宋体" w:eastAsia="宋体" w:hint="default"/>
                <w:sz w:val="21"/>
                <w:szCs w:val="21"/>
              </w:rPr>
              <w:t>森</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、安徽安泰新型包装材料有限公司董事；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、安徽万捷防伪科技有限公司董事；</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、湖州天外绿色包装印刷有限公司董事长；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、江苏劲嘉新型包装材料有限公司董事长；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、淮安华丰彩印有限公司董事长；</w:t>
            </w: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、淮安新劲嘉新型包装材料有限公司董事长；</w:t>
            </w: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、浙江天外包装印刷股份有限公司董事。</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富培军</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21" w:hRule="exact"/>
        </w:trPr>
        <w:tc>
          <w:tcPr>
            <w:tcW w:w="840" w:type="dxa"/>
            <w:vMerge/>
            <w:tcBorders>
              <w:left w:val="single" w:sz="17" w:space="0" w:color="000000"/>
              <w:bottom w:val="single" w:sz="17" w:space="0" w:color="000000"/>
              <w:right w:val="single" w:sz="6" w:space="0" w:color="000000"/>
            </w:tcBorders>
          </w:tcPr>
          <w:p>
            <w:pPr/>
          </w:p>
        </w:tc>
        <w:tc>
          <w:tcPr>
            <w:tcW w:w="12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蒋</w:t>
            </w:r>
            <w:r>
              <w:rPr>
                <w:rFonts w:ascii="宋体" w:hAnsi="宋体" w:cs="宋体" w:eastAsia="宋体" w:hint="default"/>
                <w:spacing w:val="2"/>
                <w:sz w:val="21"/>
                <w:szCs w:val="21"/>
              </w:rPr>
              <w:t> </w:t>
            </w:r>
            <w:r>
              <w:rPr>
                <w:rFonts w:ascii="宋体" w:hAnsi="宋体" w:cs="宋体" w:eastAsia="宋体" w:hint="default"/>
                <w:sz w:val="21"/>
                <w:szCs w:val="21"/>
              </w:rPr>
              <w:t>辉</w:t>
            </w:r>
          </w:p>
        </w:tc>
        <w:tc>
          <w:tcPr>
            <w:tcW w:w="18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27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tabs>
          <w:tab w:pos="1413" w:val="left" w:leader="none"/>
        </w:tabs>
        <w:spacing w:line="240" w:lineRule="auto" w:before="206"/>
        <w:ind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公司董事、监事、高级管理人员变动情况</w:t>
      </w:r>
      <w:r>
        <w:rPr>
          <w:b w:val="0"/>
          <w:bCs w:val="0"/>
        </w:rPr>
      </w:r>
    </w:p>
    <w:p>
      <w:pPr>
        <w:spacing w:line="240" w:lineRule="auto" w:before="7"/>
        <w:rPr>
          <w:rFonts w:ascii="宋体" w:hAnsi="宋体" w:cs="宋体" w:eastAsia="宋体" w:hint="default"/>
          <w:b/>
          <w:bCs/>
          <w:sz w:val="19"/>
          <w:szCs w:val="19"/>
        </w:rPr>
      </w:pPr>
    </w:p>
    <w:p>
      <w:pPr>
        <w:pStyle w:val="BodyText"/>
        <w:spacing w:line="348" w:lineRule="auto"/>
        <w:ind w:right="1131" w:firstLine="480"/>
        <w:jc w:val="both"/>
      </w:pPr>
      <w:r>
        <w:rPr>
          <w:rFonts w:ascii="Times New Roman" w:hAnsi="Times New Roman" w:cs="Times New Roman" w:eastAsia="Times New Roman" w:hint="default"/>
        </w:rPr>
        <w:t>1</w:t>
      </w:r>
      <w:r>
        <w:rPr/>
        <w:t>、经</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日召开的</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年年度股东大会审议通过，以累计投票方式选举乔 鲁予、庄徳智、张明义、侯旭东、蒋辉、李德华、杨启瑞为公司第三届董事会非独立董事；</w:t>
      </w:r>
      <w:r>
        <w:rPr>
          <w:spacing w:val="-87"/>
        </w:rPr>
        <w:t> </w:t>
      </w:r>
      <w:r>
        <w:rPr>
          <w:spacing w:val="-87"/>
        </w:rPr>
      </w:r>
      <w:r>
        <w:rPr/>
        <w:t>选举龙隆、李新中、王忠年、职慧为公司第三届董事会独立董事。</w:t>
      </w:r>
    </w:p>
    <w:p>
      <w:pPr>
        <w:pStyle w:val="BodyText"/>
        <w:spacing w:line="240" w:lineRule="auto" w:before="84"/>
        <w:ind w:left="633" w:right="0"/>
        <w:jc w:val="left"/>
      </w:pPr>
      <w:r>
        <w:rPr>
          <w:rFonts w:ascii="Times New Roman" w:hAnsi="Times New Roman" w:cs="Times New Roman" w:eastAsia="Times New Roman" w:hint="default"/>
        </w:rPr>
        <w:t>2</w:t>
      </w:r>
      <w:r>
        <w:rPr/>
        <w:t>、经</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日召开的</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年年度股东大会审议通过，以累计差额投票方式选</w:t>
      </w:r>
    </w:p>
    <w:p>
      <w:pPr>
        <w:spacing w:after="0" w:line="240" w:lineRule="auto"/>
        <w:jc w:val="left"/>
        <w:sectPr>
          <w:pgSz w:w="11910" w:h="16840"/>
          <w:pgMar w:header="918" w:footer="956" w:top="12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举李青山、曾国波为公司第三届监事会监事。</w:t>
      </w:r>
    </w:p>
    <w:p>
      <w:pPr>
        <w:pStyle w:val="BodyText"/>
        <w:spacing w:line="336" w:lineRule="auto" w:before="192"/>
        <w:ind w:right="1131" w:firstLine="480"/>
        <w:jc w:val="both"/>
      </w:pPr>
      <w:r>
        <w:rPr>
          <w:rFonts w:ascii="Times New Roman" w:hAnsi="Times New Roman" w:cs="Times New Roman" w:eastAsia="Times New Roman" w:hint="default"/>
          <w:spacing w:val="-14"/>
        </w:rPr>
        <w:t>3</w:t>
      </w:r>
      <w:r>
        <w:rPr>
          <w:spacing w:val="-14"/>
        </w:rPr>
        <w:t>、经</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日召开的公司职工代表大会选举，万春秀女士为公司第三届监事会 职工监事。</w:t>
      </w:r>
    </w:p>
    <w:p>
      <w:pPr>
        <w:pStyle w:val="BodyText"/>
        <w:spacing w:line="357" w:lineRule="auto" w:before="98"/>
        <w:ind w:right="1131" w:firstLine="480"/>
        <w:jc w:val="both"/>
      </w:pPr>
      <w:r>
        <w:rPr>
          <w:rFonts w:ascii="宋体" w:hAnsi="宋体" w:cs="宋体" w:eastAsia="宋体" w:hint="default"/>
          <w:spacing w:val="-14"/>
        </w:rPr>
        <w:t>4</w:t>
      </w:r>
      <w:r>
        <w:rPr>
          <w:spacing w:val="-14"/>
        </w:rPr>
        <w:t>、经</w:t>
      </w:r>
      <w:r>
        <w:rPr>
          <w:spacing w:val="-61"/>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日召开的第三届董事会</w:t>
      </w:r>
      <w:r>
        <w:rPr>
          <w:spacing w:val="-59"/>
        </w:rPr>
        <w:t> </w:t>
      </w:r>
      <w:r>
        <w:rPr>
          <w:rFonts w:ascii="宋体" w:hAnsi="宋体" w:cs="宋体" w:eastAsia="宋体" w:hint="default"/>
        </w:rPr>
        <w:t>2010</w:t>
      </w:r>
      <w:r>
        <w:rPr>
          <w:rFonts w:ascii="宋体" w:hAnsi="宋体" w:cs="宋体" w:eastAsia="宋体" w:hint="default"/>
          <w:spacing w:val="-59"/>
        </w:rPr>
        <w:t> </w:t>
      </w:r>
      <w:r>
        <w:rPr>
          <w:spacing w:val="-3"/>
        </w:rPr>
        <w:t>年第八次会议审议通过，选举张明义</w:t>
      </w:r>
      <w:r>
        <w:rPr/>
        <w:t> 为公司总经理，侯旭东、李德华、张森为公司副总经理，蒋辉为公司董事会秘书，富培军为</w:t>
      </w:r>
      <w:r>
        <w:rPr>
          <w:spacing w:val="-91"/>
        </w:rPr>
        <w:t> </w:t>
      </w:r>
      <w:r>
        <w:rPr>
          <w:spacing w:val="-91"/>
        </w:rPr>
      </w:r>
      <w:r>
        <w:rPr/>
        <w:t>公司财务负责人。</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报告期内，董事、监事和高级管理人员从公司获得报酬的情况</w:t>
      </w:r>
      <w:r>
        <w:rPr>
          <w:b w:val="0"/>
          <w:bCs w:val="0"/>
        </w:rPr>
      </w:r>
    </w:p>
    <w:p>
      <w:pPr>
        <w:spacing w:line="240" w:lineRule="auto" w:before="0"/>
        <w:rPr>
          <w:rFonts w:ascii="宋体" w:hAnsi="宋体" w:cs="宋体" w:eastAsia="宋体" w:hint="default"/>
          <w:b/>
          <w:bCs/>
          <w:sz w:val="24"/>
          <w:szCs w:val="24"/>
        </w:rPr>
      </w:pPr>
    </w:p>
    <w:p>
      <w:pPr>
        <w:pStyle w:val="BodyText"/>
        <w:spacing w:line="364" w:lineRule="auto" w:before="182"/>
        <w:ind w:left="633" w:right="0" w:hanging="197"/>
        <w:jc w:val="left"/>
      </w:pPr>
      <w:r>
        <w:rPr>
          <w:rFonts w:ascii="Times New Roman" w:hAnsi="Times New Roman" w:cs="Times New Roman" w:eastAsia="Times New Roman" w:hint="default"/>
        </w:rPr>
        <w:t>1</w:t>
      </w:r>
      <w:r>
        <w:rPr/>
        <w:t>、</w:t>
      </w:r>
      <w:r>
        <w:rPr>
          <w:spacing w:val="76"/>
        </w:rPr>
        <w:t> </w:t>
      </w:r>
      <w:r>
        <w:rPr/>
        <w:t>报酬的决策程序和报酬确定依据：</w:t>
      </w:r>
      <w:r>
        <w:rPr/>
        <w:t> 公司按照《公司章程》的规定确定董事、监事和高级管理人员的报酬。公司独立董事实</w:t>
      </w:r>
    </w:p>
    <w:p>
      <w:pPr>
        <w:pStyle w:val="BodyText"/>
        <w:spacing w:line="357" w:lineRule="auto" w:before="29"/>
        <w:ind w:right="1133"/>
        <w:jc w:val="both"/>
      </w:pPr>
      <w:r>
        <w:rPr/>
        <w:t>行津贴制，报酬和支付方法由股东大会确定，其他董事、监事无津贴；公司高级管理人员实</w:t>
      </w:r>
      <w:r>
        <w:rPr>
          <w:spacing w:val="-86"/>
        </w:rPr>
        <w:t> </w:t>
      </w:r>
      <w:r>
        <w:rPr>
          <w:spacing w:val="-86"/>
        </w:rPr>
      </w:r>
      <w:r>
        <w:rPr/>
        <w:t>行年薪制，按照绩效考核情况确定基本年薪和绩效薪酬，总报酬和支付方式由董事会确定。</w:t>
      </w:r>
      <w:r>
        <w:rPr>
          <w:spacing w:val="-87"/>
        </w:rPr>
        <w:t> </w:t>
      </w:r>
      <w:r>
        <w:rPr>
          <w:spacing w:val="-87"/>
        </w:rPr>
      </w:r>
      <w:r>
        <w:rPr/>
        <w:t>公司以行业薪酬水平、经济发展状况、居民生活标准、公司经营业绩、岗位职责要求等为依</w:t>
      </w:r>
      <w:r>
        <w:rPr>
          <w:spacing w:val="-91"/>
        </w:rPr>
        <w:t> </w:t>
      </w:r>
      <w:r>
        <w:rPr>
          <w:spacing w:val="-91"/>
        </w:rPr>
      </w:r>
      <w:r>
        <w:rPr/>
        <w:t>据，在充分协商的前提下确定董事、监事和高级管理人员的年度薪酬，公司董事会将逐步完</w:t>
      </w:r>
      <w:r>
        <w:rPr>
          <w:spacing w:val="-86"/>
        </w:rPr>
        <w:t> </w:t>
      </w:r>
      <w:r>
        <w:rPr>
          <w:spacing w:val="-86"/>
        </w:rPr>
      </w:r>
      <w:r>
        <w:rPr/>
        <w:t>善高级管理人员的薪酬考核体系和激励约束机制。</w:t>
      </w:r>
    </w:p>
    <w:p>
      <w:pPr>
        <w:spacing w:line="240" w:lineRule="auto" w:before="2"/>
        <w:rPr>
          <w:rFonts w:ascii="宋体" w:hAnsi="宋体" w:cs="宋体" w:eastAsia="宋体" w:hint="default"/>
          <w:sz w:val="30"/>
          <w:szCs w:val="30"/>
        </w:rPr>
      </w:pPr>
    </w:p>
    <w:p>
      <w:pPr>
        <w:pStyle w:val="BodyText"/>
        <w:spacing w:line="240" w:lineRule="auto"/>
        <w:ind w:left="436" w:right="0"/>
        <w:jc w:val="left"/>
      </w:pPr>
      <w:r>
        <w:rPr>
          <w:rFonts w:ascii="Times New Roman" w:hAnsi="Times New Roman" w:cs="Times New Roman" w:eastAsia="Times New Roman" w:hint="default"/>
        </w:rPr>
        <w:t>2</w:t>
      </w:r>
      <w:r>
        <w:rPr/>
        <w:t>、</w:t>
      </w:r>
      <w:r>
        <w:rPr>
          <w:spacing w:val="75"/>
        </w:rPr>
        <w:t> </w:t>
      </w:r>
      <w:r>
        <w:rPr/>
        <w:t>报告期内，董事、监事、高级管理人员从公司获得报酬情况：</w:t>
      </w:r>
    </w:p>
    <w:p>
      <w:pPr>
        <w:spacing w:line="240" w:lineRule="auto" w:before="8"/>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994"/>
        <w:gridCol w:w="1796"/>
        <w:gridCol w:w="1394"/>
        <w:gridCol w:w="1392"/>
        <w:gridCol w:w="1394"/>
        <w:gridCol w:w="1395"/>
      </w:tblGrid>
      <w:tr>
        <w:trPr>
          <w:trHeight w:val="790"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62" w:right="6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2"/>
                <w:sz w:val="18"/>
                <w:szCs w:val="18"/>
              </w:rPr>
              <w:t> </w:t>
            </w:r>
            <w:r>
              <w:rPr>
                <w:rFonts w:ascii="宋体" w:hAnsi="宋体" w:cs="宋体" w:eastAsia="宋体" w:hint="default"/>
                <w:sz w:val="18"/>
                <w:szCs w:val="18"/>
              </w:rPr>
              <w:t>年度从公 司领取的报酬总 额（万元）</w:t>
            </w:r>
          </w:p>
        </w:tc>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62" w:right="5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2"/>
                <w:sz w:val="18"/>
                <w:szCs w:val="18"/>
              </w:rPr>
              <w:t> </w:t>
            </w:r>
            <w:r>
              <w:rPr>
                <w:rFonts w:ascii="宋体" w:hAnsi="宋体" w:cs="宋体" w:eastAsia="宋体" w:hint="default"/>
                <w:sz w:val="18"/>
                <w:szCs w:val="18"/>
              </w:rPr>
              <w:t>年度从公 司领取的报酬总 额（万元）</w:t>
            </w:r>
          </w:p>
        </w:tc>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376" w:right="60" w:hanging="315"/>
              <w:jc w:val="left"/>
              <w:rPr>
                <w:rFonts w:ascii="宋体" w:hAnsi="宋体" w:cs="宋体" w:eastAsia="宋体" w:hint="default"/>
                <w:sz w:val="18"/>
                <w:szCs w:val="18"/>
              </w:rPr>
            </w:pPr>
            <w:r>
              <w:rPr>
                <w:rFonts w:ascii="宋体" w:hAnsi="宋体" w:cs="宋体" w:eastAsia="宋体" w:hint="default"/>
                <w:sz w:val="18"/>
                <w:szCs w:val="18"/>
              </w:rPr>
              <w:t>薪酬总额同比增 减（</w:t>
            </w:r>
            <w:r>
              <w:rPr>
                <w:rFonts w:ascii="宋体" w:hAnsi="宋体" w:cs="宋体" w:eastAsia="宋体" w:hint="default"/>
                <w:sz w:val="18"/>
                <w:szCs w:val="18"/>
              </w:rPr>
              <w:t>%</w:t>
            </w:r>
            <w:r>
              <w:rPr>
                <w:rFonts w:ascii="宋体" w:hAnsi="宋体" w:cs="宋体" w:eastAsia="宋体" w:hint="default"/>
                <w:sz w:val="18"/>
                <w:szCs w:val="18"/>
              </w:rPr>
              <w:t>）</w:t>
            </w:r>
          </w:p>
        </w:tc>
        <w:tc>
          <w:tcPr>
            <w:tcW w:w="13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62" w:right="62"/>
              <w:jc w:val="center"/>
              <w:rPr>
                <w:rFonts w:ascii="宋体" w:hAnsi="宋体" w:cs="宋体" w:eastAsia="宋体" w:hint="default"/>
                <w:sz w:val="18"/>
                <w:szCs w:val="18"/>
              </w:rPr>
            </w:pPr>
            <w:r>
              <w:rPr>
                <w:rFonts w:ascii="宋体" w:hAnsi="宋体" w:cs="宋体" w:eastAsia="宋体" w:hint="default"/>
                <w:sz w:val="18"/>
                <w:szCs w:val="18"/>
              </w:rPr>
              <w:t>薪酬同比变动与 净利润同比变动 的比较说明</w:t>
            </w: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148.00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133.82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21"/>
                <w:szCs w:val="21"/>
              </w:rPr>
            </w:pPr>
            <w:r>
              <w:rPr>
                <w:rFonts w:ascii="宋体"/>
                <w:sz w:val="21"/>
              </w:rPr>
              <w:t>10.60%</w:t>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0" w:lineRule="exact"/>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年薪酬无增 长</w:t>
            </w: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113.00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108.82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21"/>
                <w:szCs w:val="21"/>
              </w:rPr>
            </w:pPr>
            <w:r>
              <w:rPr>
                <w:rFonts w:ascii="宋体"/>
                <w:sz w:val="21"/>
              </w:rPr>
              <w:t>3.84%</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59.00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59.00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21"/>
                <w:szCs w:val="21"/>
              </w:rPr>
            </w:pPr>
            <w:r>
              <w:rPr>
                <w:rFonts w:ascii="宋体"/>
                <w:sz w:val="21"/>
              </w:rPr>
              <w:t>0.00%</w:t>
            </w:r>
          </w:p>
        </w:tc>
        <w:tc>
          <w:tcPr>
            <w:tcW w:w="1395" w:type="dxa"/>
            <w:vMerge/>
            <w:tcBorders>
              <w:left w:val="single" w:sz="4" w:space="0" w:color="000000"/>
              <w:right w:val="single" w:sz="4" w:space="0" w:color="000000"/>
            </w:tcBorders>
          </w:tcPr>
          <w:p>
            <w:pPr/>
          </w:p>
        </w:tc>
      </w:tr>
      <w:tr>
        <w:trPr>
          <w:trHeight w:val="79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51.00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51.00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21"/>
                <w:szCs w:val="21"/>
              </w:rPr>
            </w:pPr>
            <w:r>
              <w:rPr>
                <w:rFonts w:ascii="宋体"/>
                <w:sz w:val="21"/>
              </w:rPr>
              <w:t>0.00%</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48.00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48.00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21"/>
                <w:szCs w:val="21"/>
              </w:rPr>
            </w:pPr>
            <w:r>
              <w:rPr>
                <w:rFonts w:ascii="宋体"/>
                <w:sz w:val="21"/>
              </w:rPr>
              <w:t>0.00%</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蒋 </w:t>
            </w:r>
            <w:r>
              <w:rPr>
                <w:rFonts w:ascii="宋体" w:hAnsi="宋体" w:cs="宋体" w:eastAsia="宋体" w:hint="default"/>
                <w:spacing w:val="2"/>
                <w:sz w:val="18"/>
                <w:szCs w:val="18"/>
              </w:rPr>
              <w:t> </w:t>
            </w:r>
            <w:r>
              <w:rPr>
                <w:rFonts w:ascii="宋体" w:hAnsi="宋体" w:cs="宋体" w:eastAsia="宋体" w:hint="default"/>
                <w:sz w:val="18"/>
                <w:szCs w:val="18"/>
              </w:rPr>
              <w:t>辉</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43.85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43.82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21"/>
                <w:szCs w:val="21"/>
              </w:rPr>
            </w:pPr>
            <w:r>
              <w:rPr>
                <w:rFonts w:ascii="宋体"/>
                <w:sz w:val="21"/>
              </w:rPr>
              <w:t>0.07%</w:t>
            </w:r>
          </w:p>
        </w:tc>
        <w:tc>
          <w:tcPr>
            <w:tcW w:w="1395" w:type="dxa"/>
            <w:vMerge/>
            <w:tcBorders>
              <w:left w:val="single" w:sz="4" w:space="0" w:color="000000"/>
              <w:bottom w:val="nil" w:sz="6" w:space="0" w:color="auto"/>
              <w:right w:val="single" w:sz="4" w:space="0" w:color="000000"/>
            </w:tcBorders>
          </w:tcPr>
          <w:p>
            <w:pPr/>
          </w:p>
        </w:tc>
      </w:tr>
    </w:tbl>
    <w:p>
      <w:pPr>
        <w:spacing w:after="0"/>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994"/>
        <w:gridCol w:w="1796"/>
        <w:gridCol w:w="1394"/>
        <w:gridCol w:w="1392"/>
        <w:gridCol w:w="1394"/>
        <w:gridCol w:w="1395"/>
      </w:tblGrid>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27.77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27.77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395" w:type="dxa"/>
            <w:vMerge w:val="restart"/>
            <w:tcBorders>
              <w:top w:val="nil" w:sz="6" w:space="0" w:color="auto"/>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龙 </w:t>
            </w:r>
            <w:r>
              <w:rPr>
                <w:rFonts w:ascii="宋体" w:hAnsi="宋体" w:cs="宋体" w:eastAsia="宋体" w:hint="default"/>
                <w:spacing w:val="2"/>
                <w:sz w:val="18"/>
                <w:szCs w:val="18"/>
              </w:rPr>
              <w:t> </w:t>
            </w:r>
            <w:r>
              <w:rPr>
                <w:rFonts w:ascii="宋体" w:hAnsi="宋体" w:cs="宋体" w:eastAsia="宋体" w:hint="default"/>
                <w:sz w:val="18"/>
                <w:szCs w:val="18"/>
              </w:rPr>
              <w:t>隆</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5.00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5.00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395" w:type="dxa"/>
            <w:vMerge/>
            <w:tcBorders>
              <w:left w:val="single" w:sz="4" w:space="0" w:color="000000"/>
              <w:bottom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2.50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2" w:lineRule="exact"/>
              <w:ind w:left="23" w:right="51"/>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年新增独立 董事</w:t>
            </w:r>
          </w:p>
        </w:tc>
      </w:tr>
      <w:tr>
        <w:trPr>
          <w:trHeight w:val="79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 </w:t>
            </w:r>
            <w:r>
              <w:rPr>
                <w:rFonts w:ascii="宋体" w:hAnsi="宋体" w:cs="宋体" w:eastAsia="宋体" w:hint="default"/>
                <w:spacing w:val="2"/>
                <w:sz w:val="18"/>
                <w:szCs w:val="18"/>
              </w:rPr>
              <w:t> </w:t>
            </w:r>
            <w:r>
              <w:rPr>
                <w:rFonts w:ascii="宋体" w:hAnsi="宋体" w:cs="宋体" w:eastAsia="宋体" w:hint="default"/>
                <w:sz w:val="18"/>
                <w:szCs w:val="18"/>
              </w:rPr>
              <w:t>慧</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2.50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395" w:type="dxa"/>
            <w:vMerge/>
            <w:tcBorders>
              <w:left w:val="single" w:sz="4" w:space="0" w:color="000000"/>
              <w:bottom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李青山</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17.16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20.19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-15.01%</w:t>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3" w:right="51"/>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年薪酬无增 长</w:t>
            </w: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曾国波</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34.26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35.32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-3.00%</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万春秀</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6.00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5.97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0.50%</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51.00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51.00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395"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富培军</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35.93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35.93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395" w:type="dxa"/>
            <w:vMerge/>
            <w:tcBorders>
              <w:left w:val="single" w:sz="4" w:space="0" w:color="000000"/>
              <w:right w:val="single" w:sz="4" w:space="0" w:color="000000"/>
            </w:tcBorders>
          </w:tcPr>
          <w:p>
            <w:pPr/>
          </w:p>
        </w:tc>
      </w:tr>
      <w:tr>
        <w:trPr>
          <w:trHeight w:val="79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沈海祥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70.00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70.00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395" w:type="dxa"/>
            <w:vMerge/>
            <w:tcBorders>
              <w:left w:val="single" w:sz="4" w:space="0" w:color="000000"/>
              <w:bottom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719.97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sz w:val="21"/>
              </w:rPr>
              <w:t>700.64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2.76%</w:t>
            </w:r>
          </w:p>
        </w:tc>
        <w:tc>
          <w:tcPr>
            <w:tcW w:w="13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053" w:val="left" w:leader="none"/>
        </w:tabs>
        <w:spacing w:line="240" w:lineRule="auto" w:before="184"/>
        <w:ind w:left="212" w:right="1131"/>
        <w:jc w:val="left"/>
        <w:rPr>
          <w:b w:val="0"/>
          <w:bCs w:val="0"/>
        </w:rPr>
      </w:pPr>
      <w:r>
        <w:rPr>
          <w:w w:val="95"/>
        </w:rPr>
        <w:t>二、</w:t>
        <w:tab/>
      </w:r>
      <w:r>
        <w:rPr/>
        <w:t>员工情况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93" w:right="1131"/>
        <w:jc w:val="left"/>
      </w:pPr>
      <w:r>
        <w:rPr/>
        <w:t>截至报告期末，公司现有员工</w:t>
      </w:r>
      <w:r>
        <w:rPr>
          <w:spacing w:val="-60"/>
        </w:rPr>
        <w:t> </w:t>
      </w:r>
      <w:r>
        <w:rPr>
          <w:rFonts w:ascii="Times New Roman" w:hAnsi="Times New Roman" w:cs="Times New Roman" w:eastAsia="Times New Roman" w:hint="default"/>
        </w:rPr>
        <w:t>2951 </w:t>
      </w:r>
      <w:r>
        <w:rPr/>
        <w:t>人，其专业构成、教育程度如下：</w:t>
      </w:r>
    </w:p>
    <w:p>
      <w:pPr>
        <w:spacing w:line="240" w:lineRule="auto" w:before="6"/>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1964"/>
        <w:gridCol w:w="1964"/>
        <w:gridCol w:w="1712"/>
        <w:gridCol w:w="2885"/>
      </w:tblGrid>
      <w:tr>
        <w:trPr>
          <w:trHeight w:val="401" w:hRule="exact"/>
        </w:trPr>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分类</w:t>
            </w:r>
            <w:r>
              <w:rPr>
                <w:rFonts w:ascii="宋体" w:hAnsi="宋体" w:cs="宋体" w:eastAsia="宋体" w:hint="default"/>
                <w:sz w:val="24"/>
                <w:szCs w:val="24"/>
              </w:rPr>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b/>
                <w:bCs/>
                <w:sz w:val="24"/>
                <w:szCs w:val="24"/>
              </w:rPr>
              <w:t>占公司总人数百分比</w:t>
            </w:r>
            <w:r>
              <w:rPr>
                <w:rFonts w:ascii="宋体" w:hAnsi="宋体" w:cs="宋体" w:eastAsia="宋体" w:hint="default"/>
                <w:sz w:val="24"/>
                <w:szCs w:val="24"/>
              </w:rPr>
            </w:r>
          </w:p>
        </w:tc>
      </w:tr>
      <w:tr>
        <w:trPr>
          <w:trHeight w:val="403" w:hRule="exact"/>
        </w:trPr>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97" w:right="0"/>
              <w:jc w:val="left"/>
              <w:rPr>
                <w:rFonts w:ascii="宋体" w:hAnsi="宋体" w:cs="宋体" w:eastAsia="宋体" w:hint="default"/>
                <w:sz w:val="24"/>
                <w:szCs w:val="24"/>
              </w:rPr>
            </w:pPr>
            <w:r>
              <w:rPr>
                <w:rFonts w:ascii="宋体" w:hAnsi="宋体" w:cs="宋体" w:eastAsia="宋体" w:hint="default"/>
                <w:sz w:val="24"/>
                <w:szCs w:val="24"/>
              </w:rPr>
              <w:t>专业构成</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专业技术人员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464</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15.73%</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267</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9.05%</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1868</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63.3%</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80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2.71%</w:t>
            </w:r>
          </w:p>
        </w:tc>
      </w:tr>
      <w:tr>
        <w:trPr>
          <w:trHeight w:val="402"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行政后勤</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272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9.21</w:t>
            </w:r>
          </w:p>
        </w:tc>
      </w:tr>
      <w:tr>
        <w:trPr>
          <w:trHeight w:val="402" w:hRule="exact"/>
        </w:trPr>
        <w:tc>
          <w:tcPr>
            <w:tcW w:w="1964"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21"/>
                <w:szCs w:val="21"/>
              </w:rPr>
            </w:pPr>
            <w:r>
              <w:rPr>
                <w:rFonts w:ascii="宋体"/>
                <w:sz w:val="21"/>
              </w:rPr>
              <w:t>2951</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1"/>
                <w:szCs w:val="21"/>
              </w:rPr>
            </w:pPr>
            <w:r>
              <w:rPr>
                <w:rFonts w:ascii="宋体"/>
                <w:sz w:val="21"/>
              </w:rPr>
              <w:t>100%</w:t>
            </w:r>
          </w:p>
        </w:tc>
      </w:tr>
    </w:tbl>
    <w:p>
      <w:pPr>
        <w:spacing w:after="0" w:line="240" w:lineRule="auto"/>
        <w:jc w:val="center"/>
        <w:rPr>
          <w:rFonts w:ascii="宋体" w:hAnsi="宋体" w:cs="宋体" w:eastAsia="宋体" w:hint="default"/>
          <w:sz w:val="21"/>
          <w:szCs w:val="21"/>
        </w:rPr>
        <w:sectPr>
          <w:pgSz w:w="11910" w:h="16840"/>
          <w:pgMar w:header="918" w:footer="956" w:top="1100" w:bottom="1140" w:left="920" w:right="0"/>
        </w:sectPr>
      </w:pPr>
    </w:p>
    <w:p>
      <w:pPr>
        <w:spacing w:line="240" w:lineRule="auto" w:before="0"/>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964"/>
        <w:gridCol w:w="1964"/>
        <w:gridCol w:w="1712"/>
        <w:gridCol w:w="2885"/>
      </w:tblGrid>
      <w:tr>
        <w:trPr>
          <w:trHeight w:val="401" w:hRule="exact"/>
        </w:trPr>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4"/>
              <w:ind w:left="497" w:right="0"/>
              <w:jc w:val="left"/>
              <w:rPr>
                <w:rFonts w:ascii="宋体" w:hAnsi="宋体" w:cs="宋体" w:eastAsia="宋体" w:hint="default"/>
                <w:sz w:val="24"/>
                <w:szCs w:val="24"/>
              </w:rPr>
            </w:pPr>
            <w:r>
              <w:rPr>
                <w:rFonts w:ascii="宋体" w:hAnsi="宋体" w:cs="宋体" w:eastAsia="宋体" w:hint="default"/>
                <w:sz w:val="24"/>
                <w:szCs w:val="24"/>
              </w:rPr>
              <w:t>教育程度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硕士以上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0.34%</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131</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4.44%</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342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11.59%</w:t>
            </w:r>
          </w:p>
        </w:tc>
      </w:tr>
      <w:tr>
        <w:trPr>
          <w:trHeight w:val="403"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2468</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83.63%</w:t>
            </w:r>
          </w:p>
        </w:tc>
      </w:tr>
      <w:tr>
        <w:trPr>
          <w:trHeight w:val="401" w:hRule="exact"/>
        </w:trPr>
        <w:tc>
          <w:tcPr>
            <w:tcW w:w="1964"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 w:right="0"/>
              <w:jc w:val="center"/>
              <w:rPr>
                <w:rFonts w:ascii="宋体" w:hAnsi="宋体" w:cs="宋体" w:eastAsia="宋体" w:hint="default"/>
                <w:sz w:val="21"/>
                <w:szCs w:val="21"/>
              </w:rPr>
            </w:pPr>
            <w:r>
              <w:rPr>
                <w:rFonts w:ascii="宋体"/>
                <w:sz w:val="21"/>
              </w:rPr>
              <w:t>2951</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BodyText"/>
        <w:spacing w:line="240" w:lineRule="auto" w:before="192"/>
        <w:ind w:left="693" w:right="1131"/>
        <w:jc w:val="left"/>
      </w:pPr>
      <w:r>
        <w:rPr/>
        <w:t>报告期内，公司没有需要承担费用的离退休职工。</w:t>
      </w:r>
    </w:p>
    <w:p>
      <w:pPr>
        <w:spacing w:after="0" w:line="240" w:lineRule="auto"/>
        <w:jc w:val="left"/>
        <w:sectPr>
          <w:pgSz w:w="11910" w:h="16840"/>
          <w:pgMar w:header="918" w:footer="956" w:top="1100" w:bottom="1140" w:left="920" w:right="0"/>
        </w:sectPr>
      </w:pPr>
    </w:p>
    <w:p>
      <w:pPr>
        <w:spacing w:line="240" w:lineRule="auto" w:before="8"/>
        <w:rPr>
          <w:rFonts w:ascii="宋体" w:hAnsi="宋体" w:cs="宋体" w:eastAsia="宋体" w:hint="default"/>
          <w:sz w:val="22"/>
          <w:szCs w:val="22"/>
        </w:rPr>
      </w:pPr>
    </w:p>
    <w:p>
      <w:pPr>
        <w:pStyle w:val="Heading1"/>
        <w:tabs>
          <w:tab w:pos="4651" w:val="left" w:leader="none"/>
        </w:tabs>
        <w:spacing w:line="240" w:lineRule="auto"/>
        <w:ind w:left="3365" w:right="0"/>
        <w:jc w:val="left"/>
        <w:rPr>
          <w:b w:val="0"/>
          <w:bCs w:val="0"/>
        </w:rPr>
      </w:pPr>
      <w:bookmarkStart w:name="_TOC_250006" w:id="5"/>
      <w:r>
        <w:rPr>
          <w:w w:val="95"/>
        </w:rPr>
        <w:t>第五节</w:t>
        <w:tab/>
      </w:r>
      <w:r>
        <w:rPr/>
        <w:t>公司治理结构</w:t>
      </w:r>
      <w:bookmarkEnd w:id="5"/>
      <w:r>
        <w:rPr>
          <w:b w:val="0"/>
          <w:bCs w:val="0"/>
        </w:rPr>
      </w:r>
    </w:p>
    <w:p>
      <w:pPr>
        <w:spacing w:line="240" w:lineRule="auto" w:before="3"/>
        <w:rPr>
          <w:rFonts w:ascii="宋体" w:hAnsi="宋体" w:cs="宋体" w:eastAsia="宋体" w:hint="default"/>
          <w:b/>
          <w:bCs/>
          <w:sz w:val="22"/>
          <w:szCs w:val="22"/>
        </w:rPr>
      </w:pPr>
    </w:p>
    <w:p>
      <w:pPr>
        <w:pStyle w:val="BodyText"/>
        <w:spacing w:line="441" w:lineRule="auto" w:before="14"/>
        <w:ind w:left="633" w:right="0" w:hanging="481"/>
        <w:jc w:val="left"/>
      </w:pPr>
      <w:r>
        <w:rPr>
          <w:rFonts w:ascii="宋体" w:hAnsi="宋体" w:cs="宋体" w:eastAsia="宋体" w:hint="default"/>
          <w:b/>
          <w:bCs/>
        </w:rPr>
        <w:t>一、</w:t>
      </w:r>
      <w:r>
        <w:rPr>
          <w:rFonts w:ascii="宋体" w:hAnsi="宋体" w:cs="宋体" w:eastAsia="宋体" w:hint="default"/>
          <w:b/>
          <w:bCs/>
          <w:spacing w:val="-92"/>
        </w:rPr>
        <w:t> </w:t>
      </w:r>
      <w:r>
        <w:rPr>
          <w:rFonts w:ascii="宋体" w:hAnsi="宋体" w:cs="宋体" w:eastAsia="宋体" w:hint="default"/>
          <w:b/>
          <w:bCs/>
          <w:sz w:val="28"/>
          <w:szCs w:val="28"/>
        </w:rPr>
        <w:t>公司治理情况</w:t>
      </w:r>
      <w:r>
        <w:rPr>
          <w:rFonts w:ascii="宋体" w:hAnsi="宋体" w:cs="宋体" w:eastAsia="宋体" w:hint="default"/>
          <w:b/>
          <w:bCs/>
          <w:w w:val="99"/>
          <w:sz w:val="28"/>
          <w:szCs w:val="28"/>
        </w:rPr>
        <w:t> </w:t>
      </w:r>
      <w:r>
        <w:rPr>
          <w:spacing w:val="-12"/>
        </w:rPr>
        <w:t>报告期内，公司按照《公司法》、《证券法》、《上市公司治理准则》和《深圳证券交易所</w:t>
      </w:r>
    </w:p>
    <w:p>
      <w:pPr>
        <w:pStyle w:val="BodyText"/>
        <w:spacing w:line="264" w:lineRule="exact"/>
        <w:ind w:right="0"/>
        <w:jc w:val="left"/>
      </w:pPr>
      <w:r>
        <w:rPr/>
        <w:t>股票上市规则》等相关法律、法规和规范性文件的的规定，不断完善公司法人治理结构，内</w:t>
      </w:r>
    </w:p>
    <w:p>
      <w:pPr>
        <w:pStyle w:val="BodyText"/>
        <w:spacing w:line="386" w:lineRule="auto" w:before="154"/>
        <w:ind w:left="633" w:right="0" w:hanging="481"/>
        <w:jc w:val="left"/>
      </w:pPr>
      <w:r>
        <w:rPr/>
        <w:t>部控制体系进一步健全，股东大会、董事会、监事会能按规范运作。 按照中国证券监督管理委员会、深圳证券交易所、深圳证监局的要求，报告期内，公司</w:t>
      </w:r>
    </w:p>
    <w:p>
      <w:pPr>
        <w:pStyle w:val="BodyText"/>
        <w:spacing w:line="240" w:lineRule="auto" w:before="5"/>
        <w:ind w:right="0"/>
        <w:jc w:val="left"/>
      </w:pPr>
      <w:r>
        <w:rPr/>
        <w:t>及时</w:t>
      </w:r>
      <w:r>
        <w:rPr>
          <w:spacing w:val="2"/>
        </w:rPr>
        <w:t>制</w:t>
      </w:r>
      <w:r>
        <w:rPr/>
        <w:t>定和</w:t>
      </w:r>
      <w:r>
        <w:rPr>
          <w:spacing w:val="2"/>
        </w:rPr>
        <w:t>修</w:t>
      </w:r>
      <w:r>
        <w:rPr/>
        <w:t>订</w:t>
      </w:r>
      <w:r>
        <w:rPr>
          <w:spacing w:val="3"/>
        </w:rPr>
        <w:t>了</w:t>
      </w:r>
      <w:r>
        <w:rPr/>
        <w:t>《</w:t>
      </w:r>
      <w:r>
        <w:rPr>
          <w:spacing w:val="2"/>
        </w:rPr>
        <w:t>公</w:t>
      </w:r>
      <w:r>
        <w:rPr/>
        <w:t>司资</w:t>
      </w:r>
      <w:r>
        <w:rPr>
          <w:spacing w:val="2"/>
        </w:rPr>
        <w:t>产</w:t>
      </w:r>
      <w:r>
        <w:rPr/>
        <w:t>减值</w:t>
      </w:r>
      <w:r>
        <w:rPr>
          <w:spacing w:val="2"/>
        </w:rPr>
        <w:t>准</w:t>
      </w:r>
      <w:r>
        <w:rPr/>
        <w:t>备</w:t>
      </w:r>
      <w:r>
        <w:rPr>
          <w:spacing w:val="2"/>
        </w:rPr>
        <w:t>管</w:t>
      </w:r>
      <w:r>
        <w:rPr/>
        <w:t>理</w:t>
      </w:r>
      <w:r>
        <w:rPr>
          <w:spacing w:val="2"/>
        </w:rPr>
        <w:t>制</w:t>
      </w:r>
      <w:r>
        <w:rPr/>
        <w:t>度</w:t>
      </w:r>
      <w:r>
        <w:rPr>
          <w:spacing w:val="-120"/>
        </w:rPr>
        <w:t>》</w:t>
      </w:r>
      <w:r>
        <w:rPr>
          <w:spacing w:val="-118"/>
        </w:rPr>
        <w:t>、</w:t>
      </w:r>
      <w:r>
        <w:rPr/>
        <w:t>《年</w:t>
      </w:r>
      <w:r>
        <w:rPr>
          <w:spacing w:val="2"/>
        </w:rPr>
        <w:t>报</w:t>
      </w:r>
      <w:r>
        <w:rPr/>
        <w:t>信</w:t>
      </w:r>
      <w:r>
        <w:rPr>
          <w:spacing w:val="2"/>
        </w:rPr>
        <w:t>息</w:t>
      </w:r>
      <w:r>
        <w:rPr/>
        <w:t>披露</w:t>
      </w:r>
      <w:r>
        <w:rPr>
          <w:spacing w:val="2"/>
        </w:rPr>
        <w:t>重</w:t>
      </w:r>
      <w:r>
        <w:rPr/>
        <w:t>大差</w:t>
      </w:r>
      <w:r>
        <w:rPr>
          <w:spacing w:val="2"/>
        </w:rPr>
        <w:t>错</w:t>
      </w:r>
      <w:r>
        <w:rPr/>
        <w:t>责任</w:t>
      </w:r>
      <w:r>
        <w:rPr>
          <w:spacing w:val="2"/>
        </w:rPr>
        <w:t>追</w:t>
      </w:r>
      <w:r>
        <w:rPr/>
        <w:t>究</w:t>
      </w:r>
      <w:r>
        <w:rPr>
          <w:spacing w:val="2"/>
        </w:rPr>
        <w:t>制</w:t>
      </w:r>
      <w:r>
        <w:rPr/>
        <w:t>度</w:t>
      </w:r>
      <w:r>
        <w:rPr>
          <w:spacing w:val="-120"/>
        </w:rPr>
        <w:t>》</w:t>
      </w:r>
      <w:r>
        <w:rPr/>
        <w:t>、</w:t>
      </w:r>
    </w:p>
    <w:p>
      <w:pPr>
        <w:pStyle w:val="BodyText"/>
        <w:spacing w:line="357" w:lineRule="auto" w:before="154"/>
        <w:ind w:right="1117"/>
        <w:jc w:val="left"/>
      </w:pPr>
      <w:r>
        <w:rPr/>
        <w:t>《累</w:t>
      </w:r>
      <w:r>
        <w:rPr>
          <w:spacing w:val="2"/>
        </w:rPr>
        <w:t>积</w:t>
      </w:r>
      <w:r>
        <w:rPr/>
        <w:t>投票</w:t>
      </w:r>
      <w:r>
        <w:rPr>
          <w:spacing w:val="2"/>
        </w:rPr>
        <w:t>制</w:t>
      </w:r>
      <w:r>
        <w:rPr/>
        <w:t>实施</w:t>
      </w:r>
      <w:r>
        <w:rPr>
          <w:spacing w:val="2"/>
        </w:rPr>
        <w:t>细则</w:t>
      </w:r>
      <w:r>
        <w:rPr>
          <w:spacing w:val="-119"/>
        </w:rPr>
        <w:t>》</w:t>
      </w:r>
      <w:r>
        <w:rPr/>
        <w:t>（</w:t>
      </w:r>
      <w:r>
        <w:rPr>
          <w:spacing w:val="2"/>
        </w:rPr>
        <w:t>修</w:t>
      </w:r>
      <w:r>
        <w:rPr/>
        <w:t>订稿</w:t>
      </w:r>
      <w:r>
        <w:rPr>
          <w:spacing w:val="-117"/>
        </w:rPr>
        <w:t>）</w:t>
      </w:r>
      <w:r>
        <w:rPr>
          <w:spacing w:val="-120"/>
        </w:rPr>
        <w:t>、</w:t>
      </w:r>
      <w:r>
        <w:rPr/>
        <w:t>《</w:t>
      </w:r>
      <w:r>
        <w:rPr>
          <w:spacing w:val="2"/>
        </w:rPr>
        <w:t>年</w:t>
      </w:r>
      <w:r>
        <w:rPr/>
        <w:t>报</w:t>
      </w:r>
      <w:r>
        <w:rPr>
          <w:spacing w:val="2"/>
        </w:rPr>
        <w:t>信</w:t>
      </w:r>
      <w:r>
        <w:rPr/>
        <w:t>息披</w:t>
      </w:r>
      <w:r>
        <w:rPr>
          <w:spacing w:val="2"/>
        </w:rPr>
        <w:t>露</w:t>
      </w:r>
      <w:r>
        <w:rPr/>
        <w:t>重大</w:t>
      </w:r>
      <w:r>
        <w:rPr>
          <w:spacing w:val="2"/>
        </w:rPr>
        <w:t>差</w:t>
      </w:r>
      <w:r>
        <w:rPr/>
        <w:t>错责</w:t>
      </w:r>
      <w:r>
        <w:rPr>
          <w:spacing w:val="2"/>
        </w:rPr>
        <w:t>任追</w:t>
      </w:r>
      <w:r>
        <w:rPr/>
        <w:t>究制</w:t>
      </w:r>
      <w:r>
        <w:rPr>
          <w:spacing w:val="2"/>
        </w:rPr>
        <w:t>度</w:t>
      </w:r>
      <w:r>
        <w:rPr>
          <w:spacing w:val="-120"/>
        </w:rPr>
        <w:t>》</w:t>
      </w:r>
      <w:r>
        <w:rPr/>
        <w:t>（</w:t>
      </w:r>
      <w:r>
        <w:rPr>
          <w:spacing w:val="2"/>
        </w:rPr>
        <w:t>修</w:t>
      </w:r>
      <w:r>
        <w:rPr/>
        <w:t>订稿</w:t>
      </w:r>
      <w:r>
        <w:rPr>
          <w:spacing w:val="-115"/>
        </w:rPr>
        <w:t>）</w:t>
      </w:r>
      <w:r>
        <w:rPr>
          <w:spacing w:val="-120"/>
        </w:rPr>
        <w:t>、</w:t>
      </w:r>
      <w:r>
        <w:rPr>
          <w:spacing w:val="2"/>
        </w:rPr>
        <w:t>《</w:t>
      </w:r>
      <w:r>
        <w:rPr/>
        <w:t>公</w:t>
      </w:r>
      <w:r>
        <w:rPr/>
        <w:t> 司独立董事工作条例</w:t>
      </w:r>
      <w:r>
        <w:rPr>
          <w:spacing w:val="-120"/>
        </w:rPr>
        <w:t>》</w:t>
      </w:r>
      <w:r>
        <w:rPr/>
        <w:t>（修订稿</w:t>
      </w:r>
      <w:r>
        <w:rPr>
          <w:spacing w:val="-120"/>
        </w:rPr>
        <w:t>）、</w:t>
      </w:r>
      <w:r>
        <w:rPr/>
        <w:t>《公司会计师事务所选聘制度</w:t>
      </w:r>
      <w:r>
        <w:rPr>
          <w:spacing w:val="-119"/>
        </w:rPr>
        <w:t>》</w:t>
      </w:r>
      <w:r>
        <w:rPr/>
        <w:t>。</w:t>
      </w:r>
    </w:p>
    <w:p>
      <w:pPr>
        <w:pStyle w:val="BodyText"/>
        <w:spacing w:line="386" w:lineRule="auto" w:before="74"/>
        <w:ind w:left="633" w:right="0"/>
        <w:jc w:val="left"/>
      </w:pPr>
      <w:r>
        <w:rPr>
          <w:spacing w:val="-3"/>
        </w:rPr>
        <w:t>报告期内公司没有发生重大会计差错更正，重大遗漏信息补充以及业绩预告修正等情况。</w:t>
      </w:r>
      <w:r>
        <w:rPr>
          <w:spacing w:val="-85"/>
        </w:rPr>
        <w:t> </w:t>
      </w:r>
      <w:r>
        <w:rPr>
          <w:spacing w:val="-85"/>
        </w:rPr>
      </w:r>
      <w:r>
        <w:rPr/>
        <w:t>公司不存在因部分改制等原因存在同业竞争和关联交易问题。</w:t>
      </w:r>
    </w:p>
    <w:p>
      <w:pPr>
        <w:spacing w:line="240" w:lineRule="auto" w:before="10"/>
        <w:rPr>
          <w:rFonts w:ascii="宋体" w:hAnsi="宋体" w:cs="宋体" w:eastAsia="宋体" w:hint="default"/>
          <w:sz w:val="18"/>
          <w:szCs w:val="18"/>
        </w:rPr>
      </w:pPr>
    </w:p>
    <w:p>
      <w:pPr>
        <w:tabs>
          <w:tab w:pos="1413" w:val="left" w:leader="none"/>
        </w:tabs>
        <w:spacing w:line="424" w:lineRule="auto" w:before="0"/>
        <w:ind w:left="573" w:right="1130"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关于股东与股东大会</w:t>
      </w:r>
      <w:r>
        <w:rPr>
          <w:rFonts w:ascii="宋体" w:hAnsi="宋体" w:cs="宋体" w:eastAsia="宋体" w:hint="default"/>
          <w:b/>
          <w:bCs/>
          <w:w w:val="99"/>
          <w:sz w:val="24"/>
          <w:szCs w:val="24"/>
        </w:rPr>
        <w:t> </w:t>
      </w:r>
      <w:r>
        <w:rPr>
          <w:rFonts w:ascii="宋体" w:hAnsi="宋体" w:cs="宋体" w:eastAsia="宋体" w:hint="default"/>
          <w:spacing w:val="-4"/>
          <w:sz w:val="24"/>
          <w:szCs w:val="24"/>
        </w:rPr>
        <w:t>公司严格按照《上市公司股东大会规范意见》、《公司章程》和《股东大会议事规则》的</w:t>
      </w:r>
      <w:r>
        <w:rPr>
          <w:rFonts w:ascii="宋体" w:hAnsi="宋体" w:cs="宋体" w:eastAsia="宋体" w:hint="default"/>
          <w:sz w:val="24"/>
          <w:szCs w:val="24"/>
        </w:rPr>
      </w:r>
    </w:p>
    <w:p>
      <w:pPr>
        <w:pStyle w:val="BodyText"/>
        <w:spacing w:line="283" w:lineRule="exact"/>
        <w:ind w:right="0"/>
        <w:jc w:val="left"/>
      </w:pPr>
      <w:r>
        <w:rPr/>
        <w:t>规定和规范性要求召开股东大会。公司股东大会的召集、召开、表决程序规范，并由公司律</w:t>
      </w:r>
    </w:p>
    <w:p>
      <w:pPr>
        <w:pStyle w:val="BodyText"/>
        <w:spacing w:line="240" w:lineRule="auto" w:before="152"/>
        <w:ind w:right="0"/>
        <w:jc w:val="left"/>
      </w:pPr>
      <w:r>
        <w:rPr/>
        <w:t>师做现场见证，出具法律意见书。公司平等对待所有股东，确保中小股东能充分行使其权利。</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573" w:right="1137"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关于控股股东与上市公司的关系</w:t>
      </w:r>
      <w:r>
        <w:rPr>
          <w:rFonts w:ascii="宋体" w:hAnsi="宋体" w:cs="宋体" w:eastAsia="宋体" w:hint="default"/>
          <w:b/>
          <w:bCs/>
          <w:w w:val="99"/>
          <w:sz w:val="24"/>
          <w:szCs w:val="24"/>
        </w:rPr>
        <w:t> </w:t>
      </w:r>
      <w:r>
        <w:rPr>
          <w:rFonts w:ascii="宋体" w:hAnsi="宋体" w:cs="宋体" w:eastAsia="宋体" w:hint="default"/>
          <w:spacing w:val="-10"/>
          <w:sz w:val="24"/>
          <w:szCs w:val="24"/>
        </w:rPr>
        <w:t>公司控股股东严格根据《上市公司治理准则》、《深圳证券交易所股票上市规则》、《公司</w:t>
      </w:r>
    </w:p>
    <w:p>
      <w:pPr>
        <w:pStyle w:val="BodyText"/>
        <w:spacing w:line="283" w:lineRule="exact"/>
        <w:ind w:right="0"/>
        <w:jc w:val="left"/>
      </w:pPr>
      <w:r>
        <w:rPr/>
        <w:t>章程》规范股东行为，通过股东大会行使权利，未发生超越股东大会和董事会而直接或间接</w:t>
      </w:r>
    </w:p>
    <w:p>
      <w:pPr>
        <w:pStyle w:val="BodyText"/>
        <w:spacing w:line="240" w:lineRule="auto" w:before="151"/>
        <w:ind w:right="0"/>
        <w:jc w:val="left"/>
      </w:pPr>
      <w:r>
        <w:rPr/>
        <w:t>干预公司的决策和经营活动的行为。</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573" w:right="1131"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关于董事和董事会</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报告期内，公司董事会的人数及人员结构符合法律法规和《公司章程》的要求。董事会</w:t>
      </w:r>
      <w:r>
        <w:rPr>
          <w:rFonts w:ascii="宋体" w:hAnsi="宋体" w:cs="宋体" w:eastAsia="宋体" w:hint="default"/>
          <w:sz w:val="24"/>
          <w:szCs w:val="24"/>
        </w:rPr>
      </w:r>
    </w:p>
    <w:p>
      <w:pPr>
        <w:pStyle w:val="BodyText"/>
        <w:spacing w:line="283" w:lineRule="exact"/>
        <w:ind w:right="0"/>
        <w:jc w:val="left"/>
      </w:pPr>
      <w:r>
        <w:rPr/>
        <w:t>召集</w:t>
      </w:r>
      <w:r>
        <w:rPr>
          <w:spacing w:val="2"/>
        </w:rPr>
        <w:t>、</w:t>
      </w:r>
      <w:r>
        <w:rPr/>
        <w:t>召开</w:t>
      </w:r>
      <w:r>
        <w:rPr>
          <w:spacing w:val="2"/>
        </w:rPr>
        <w:t>、</w:t>
      </w:r>
      <w:r>
        <w:rPr/>
        <w:t>表</w:t>
      </w:r>
      <w:r>
        <w:rPr>
          <w:spacing w:val="2"/>
        </w:rPr>
        <w:t>决</w:t>
      </w:r>
      <w:r>
        <w:rPr/>
        <w:t>符</w:t>
      </w:r>
      <w:r>
        <w:rPr>
          <w:spacing w:val="2"/>
        </w:rPr>
        <w:t>合</w:t>
      </w:r>
      <w:r>
        <w:rPr/>
        <w:t>程</w:t>
      </w:r>
      <w:r>
        <w:rPr>
          <w:spacing w:val="1"/>
        </w:rPr>
        <w:t>序</w:t>
      </w:r>
      <w:r>
        <w:rPr>
          <w:spacing w:val="2"/>
        </w:rPr>
        <w:t>、</w:t>
      </w:r>
      <w:r>
        <w:rPr/>
        <w:t>符合</w:t>
      </w:r>
      <w:r>
        <w:rPr>
          <w:spacing w:val="2"/>
        </w:rPr>
        <w:t>《</w:t>
      </w:r>
      <w:r>
        <w:rPr/>
        <w:t>公</w:t>
      </w:r>
      <w:r>
        <w:rPr>
          <w:spacing w:val="2"/>
        </w:rPr>
        <w:t>司</w:t>
      </w:r>
      <w:r>
        <w:rPr/>
        <w:t>章</w:t>
      </w:r>
      <w:r>
        <w:rPr>
          <w:spacing w:val="2"/>
        </w:rPr>
        <w:t>程</w:t>
      </w:r>
      <w:r>
        <w:rPr>
          <w:spacing w:val="-120"/>
        </w:rPr>
        <w:t>》、</w:t>
      </w:r>
      <w:r>
        <w:rPr>
          <w:spacing w:val="2"/>
        </w:rPr>
        <w:t>《</w:t>
      </w:r>
      <w:r>
        <w:rPr/>
        <w:t>董事</w:t>
      </w:r>
      <w:r>
        <w:rPr>
          <w:spacing w:val="2"/>
        </w:rPr>
        <w:t>会</w:t>
      </w:r>
      <w:r>
        <w:rPr/>
        <w:t>议</w:t>
      </w:r>
      <w:r>
        <w:rPr>
          <w:spacing w:val="2"/>
        </w:rPr>
        <w:t>事</w:t>
      </w:r>
      <w:r>
        <w:rPr/>
        <w:t>规则</w:t>
      </w:r>
      <w:r>
        <w:rPr>
          <w:spacing w:val="-118"/>
        </w:rPr>
        <w:t>》、</w:t>
      </w:r>
      <w:r>
        <w:rPr/>
        <w:t>《独</w:t>
      </w:r>
      <w:r>
        <w:rPr>
          <w:spacing w:val="2"/>
        </w:rPr>
        <w:t>立</w:t>
      </w:r>
      <w:r>
        <w:rPr/>
        <w:t>董</w:t>
      </w:r>
      <w:r>
        <w:rPr>
          <w:spacing w:val="2"/>
        </w:rPr>
        <w:t>事工</w:t>
      </w:r>
      <w:r>
        <w:rPr/>
        <w:t>作</w:t>
      </w:r>
      <w:r>
        <w:rPr>
          <w:spacing w:val="2"/>
        </w:rPr>
        <w:t>条</w:t>
      </w:r>
      <w:r>
        <w:rPr/>
        <w:t>例》</w:t>
      </w:r>
    </w:p>
    <w:p>
      <w:pPr>
        <w:pStyle w:val="BodyText"/>
        <w:spacing w:line="357" w:lineRule="auto" w:before="151"/>
        <w:ind w:right="1133"/>
        <w:jc w:val="both"/>
      </w:pPr>
      <w:r>
        <w:rPr/>
        <w:t>和《中小企业板块上市公司规范运作指引》的规定和规范性要求，全体董事能勤勉尽责，认</w:t>
      </w:r>
      <w:r>
        <w:rPr>
          <w:spacing w:val="-87"/>
        </w:rPr>
        <w:t> </w:t>
      </w:r>
      <w:r>
        <w:rPr>
          <w:spacing w:val="-87"/>
        </w:rPr>
      </w:r>
      <w:r>
        <w:rPr/>
        <w:t>真出席董事会和审议各项议案，独立董事独立履行职责，维护公司整体利益，尤其关注公众</w:t>
      </w:r>
      <w:r>
        <w:rPr>
          <w:spacing w:val="-87"/>
        </w:rPr>
        <w:t> </w:t>
      </w:r>
      <w:r>
        <w:rPr>
          <w:spacing w:val="-87"/>
        </w:rPr>
      </w:r>
      <w:r>
        <w:rPr/>
        <w:t>股东的合法权益不受损害，对重要及重大事项发表独立意见。</w:t>
      </w:r>
    </w:p>
    <w:p>
      <w:pPr>
        <w:pStyle w:val="BodyText"/>
        <w:spacing w:line="240" w:lineRule="auto" w:before="77"/>
        <w:ind w:right="0" w:firstLine="420"/>
        <w:jc w:val="left"/>
      </w:pPr>
      <w:r>
        <w:rPr>
          <w:spacing w:val="2"/>
        </w:rPr>
        <w:t>根据《上市公司治理准则》的要求，本公司董事会下设审计、提名、薪酬与考核和战略</w:t>
      </w:r>
    </w:p>
    <w:p>
      <w:pPr>
        <w:pStyle w:val="BodyText"/>
        <w:spacing w:line="240" w:lineRule="auto" w:before="151"/>
        <w:ind w:right="0"/>
        <w:jc w:val="left"/>
      </w:pPr>
      <w:r>
        <w:rPr/>
        <w:t>四个专门委员会</w:t>
      </w:r>
      <w:r>
        <w:rPr>
          <w:spacing w:val="-51"/>
        </w:rPr>
        <w:t>，</w:t>
      </w:r>
      <w:r>
        <w:rPr/>
        <w:t>制定</w:t>
      </w:r>
      <w:r>
        <w:rPr>
          <w:spacing w:val="-51"/>
        </w:rPr>
        <w:t>了</w:t>
      </w:r>
      <w:r>
        <w:rPr/>
        <w:t>《</w:t>
      </w:r>
      <w:r>
        <w:rPr>
          <w:spacing w:val="1"/>
        </w:rPr>
        <w:t>董</w:t>
      </w:r>
      <w:r>
        <w:rPr/>
        <w:t>事会提名委员会工作细则</w:t>
      </w:r>
      <w:r>
        <w:rPr>
          <w:spacing w:val="-120"/>
        </w:rPr>
        <w:t>》</w:t>
      </w:r>
      <w:r>
        <w:rPr>
          <w:spacing w:val="-171"/>
        </w:rPr>
        <w:t>、</w:t>
      </w:r>
      <w:r>
        <w:rPr/>
        <w:t>《董事会审计委员会工作细则</w:t>
      </w:r>
      <w:r>
        <w:rPr>
          <w:spacing w:val="-120"/>
        </w:rPr>
        <w:t>》</w:t>
      </w:r>
      <w:r>
        <w:rPr>
          <w:spacing w:val="-171"/>
        </w:rPr>
        <w:t>、</w:t>
      </w:r>
      <w:r>
        <w:rPr/>
        <w:t>《董</w:t>
      </w:r>
    </w:p>
    <w:p>
      <w:pPr>
        <w:spacing w:after="0" w:line="240" w:lineRule="auto"/>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事会薪酬与考核委员会工作细则</w:t>
      </w:r>
      <w:r>
        <w:rPr>
          <w:spacing w:val="-120"/>
        </w:rPr>
        <w:t>》</w:t>
      </w:r>
      <w:r>
        <w:rPr>
          <w:spacing w:val="-221"/>
        </w:rPr>
        <w:t>、</w:t>
      </w:r>
      <w:r>
        <w:rPr/>
        <w:t>《董事会战略委员会工作细则</w:t>
      </w:r>
      <w:r>
        <w:rPr>
          <w:spacing w:val="-120"/>
        </w:rPr>
        <w:t>》</w:t>
      </w:r>
      <w:r>
        <w:rPr>
          <w:spacing w:val="-100"/>
        </w:rPr>
        <w:t>，</w:t>
      </w:r>
      <w:r>
        <w:rPr/>
        <w:t>并按照相应工作细则运作。</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633" w:right="113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关于监事和监事会</w:t>
      </w:r>
      <w:r>
        <w:rPr>
          <w:rFonts w:ascii="宋体" w:hAnsi="宋体" w:cs="宋体" w:eastAsia="宋体" w:hint="default"/>
          <w:b/>
          <w:bCs/>
          <w:w w:val="99"/>
          <w:sz w:val="24"/>
          <w:szCs w:val="24"/>
        </w:rPr>
        <w:t> </w:t>
      </w:r>
      <w:r>
        <w:rPr>
          <w:rFonts w:ascii="宋体" w:hAnsi="宋体" w:cs="宋体" w:eastAsia="宋体" w:hint="default"/>
          <w:sz w:val="24"/>
          <w:szCs w:val="24"/>
        </w:rPr>
        <w:t>报告期内，公司监事会人数及人员结构符合《公司法》和《公司章程》的要求、监事会</w:t>
      </w:r>
    </w:p>
    <w:p>
      <w:pPr>
        <w:pStyle w:val="BodyText"/>
        <w:spacing w:line="281" w:lineRule="exact"/>
        <w:ind w:right="0"/>
        <w:jc w:val="both"/>
      </w:pPr>
      <w:r>
        <w:rPr/>
        <w:t>的召集、召开、表决程序符合《公司章程》及《监事会议事规则》的规范要求。公司监事能</w:t>
      </w:r>
    </w:p>
    <w:p>
      <w:pPr>
        <w:pStyle w:val="BodyText"/>
        <w:spacing w:line="355" w:lineRule="auto" w:before="154"/>
        <w:ind w:right="0"/>
        <w:jc w:val="left"/>
      </w:pPr>
      <w:r>
        <w:rPr/>
        <w:t>勤勉尽职，认真出席监事会，对公司重大事项、募集资金的使用、财务状况、公司治理等进</w:t>
      </w:r>
      <w:r>
        <w:rPr>
          <w:spacing w:val="-91"/>
        </w:rPr>
        <w:t> </w:t>
      </w:r>
      <w:r>
        <w:rPr>
          <w:spacing w:val="-91"/>
        </w:rPr>
      </w:r>
      <w:r>
        <w:rPr/>
        <w:t>行监督并发表意见。</w:t>
      </w:r>
    </w:p>
    <w:p>
      <w:pPr>
        <w:spacing w:line="240" w:lineRule="auto" w:before="4"/>
        <w:rPr>
          <w:rFonts w:ascii="宋体" w:hAnsi="宋体" w:cs="宋体" w:eastAsia="宋体" w:hint="default"/>
          <w:sz w:val="21"/>
          <w:szCs w:val="21"/>
        </w:rPr>
      </w:pPr>
    </w:p>
    <w:p>
      <w:pPr>
        <w:tabs>
          <w:tab w:pos="1413" w:val="left" w:leader="none"/>
        </w:tabs>
        <w:spacing w:line="422" w:lineRule="auto" w:before="0"/>
        <w:ind w:left="573" w:right="1131"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pacing w:val="2"/>
          <w:sz w:val="24"/>
          <w:szCs w:val="24"/>
        </w:rPr>
        <w:t>公司正逐步建立和完善公开、透明的董事、监事及高级管理人员绩效评价体系和激励约</w:t>
      </w:r>
      <w:r>
        <w:rPr>
          <w:rFonts w:ascii="宋体" w:hAnsi="宋体" w:cs="宋体" w:eastAsia="宋体" w:hint="default"/>
          <w:sz w:val="24"/>
          <w:szCs w:val="24"/>
        </w:rPr>
      </w:r>
    </w:p>
    <w:p>
      <w:pPr>
        <w:pStyle w:val="BodyText"/>
        <w:spacing w:line="286" w:lineRule="exact"/>
        <w:ind w:right="0"/>
        <w:jc w:val="both"/>
      </w:pPr>
      <w:r>
        <w:rPr/>
        <w:t>束机制，公司高级管理人员的聘任公开、透明，符合有关法律法规的要求。</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573" w:right="1133"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pacing w:val="2"/>
          <w:sz w:val="24"/>
          <w:szCs w:val="24"/>
        </w:rPr>
        <w:t>公司能够充分尊重和维护相关利益者的合法权益，积极与相关利益者合作，加强与各方</w:t>
      </w:r>
      <w:r>
        <w:rPr>
          <w:rFonts w:ascii="宋体" w:hAnsi="宋体" w:cs="宋体" w:eastAsia="宋体" w:hint="default"/>
          <w:sz w:val="24"/>
          <w:szCs w:val="24"/>
        </w:rPr>
      </w:r>
    </w:p>
    <w:p>
      <w:pPr>
        <w:pStyle w:val="BodyText"/>
        <w:spacing w:line="283" w:lineRule="exact"/>
        <w:ind w:right="0"/>
        <w:jc w:val="both"/>
      </w:pPr>
      <w:r>
        <w:rPr/>
        <w:t>的沟通和交流，实现社会、股东、员工等各方利益的协调平衡，共同推动公司持续、稳定、</w:t>
      </w:r>
    </w:p>
    <w:p>
      <w:pPr>
        <w:pStyle w:val="BodyText"/>
        <w:spacing w:line="240" w:lineRule="auto" w:before="151"/>
        <w:ind w:right="0"/>
        <w:jc w:val="both"/>
      </w:pPr>
      <w:r>
        <w:rPr/>
        <w:t>健康地发展。</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573" w:right="1239"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关于信息披露与透明度</w:t>
      </w:r>
      <w:r>
        <w:rPr>
          <w:rFonts w:ascii="宋体" w:hAnsi="宋体" w:cs="宋体" w:eastAsia="宋体" w:hint="default"/>
          <w:b/>
          <w:bCs/>
          <w:w w:val="99"/>
          <w:sz w:val="24"/>
          <w:szCs w:val="24"/>
        </w:rPr>
        <w:t> </w:t>
      </w:r>
      <w:r>
        <w:rPr>
          <w:rFonts w:ascii="宋体" w:hAnsi="宋体" w:cs="宋体" w:eastAsia="宋体" w:hint="default"/>
          <w:spacing w:val="-7"/>
          <w:sz w:val="24"/>
          <w:szCs w:val="24"/>
        </w:rPr>
        <w:t>公司严格按照《深圳证券交易所股票上市规则》、《公开信息披露管理制度》和《投资者</w:t>
      </w:r>
    </w:p>
    <w:p>
      <w:pPr>
        <w:pStyle w:val="BodyText"/>
        <w:spacing w:line="283" w:lineRule="exact"/>
        <w:ind w:right="0"/>
        <w:jc w:val="both"/>
      </w:pPr>
      <w:r>
        <w:rPr>
          <w:spacing w:val="-5"/>
        </w:rPr>
        <w:t>关系工作制度》的要求，指定公司董事会秘书负责信息披露工作、接待投资者的来访和咨询，</w:t>
      </w:r>
    </w:p>
    <w:p>
      <w:pPr>
        <w:pStyle w:val="BodyText"/>
        <w:spacing w:line="357" w:lineRule="auto" w:before="151"/>
        <w:ind w:right="1242"/>
        <w:jc w:val="both"/>
      </w:pPr>
      <w:r>
        <w:rPr>
          <w:spacing w:val="-8"/>
        </w:rPr>
        <w:t>并严格履行真实、准确、完整、及时地披露公司信息的义务，公司指定《中国证券报》、《证</w:t>
      </w:r>
      <w:r>
        <w:rPr>
          <w:spacing w:val="-105"/>
        </w:rPr>
        <w:t> </w:t>
      </w:r>
      <w:r>
        <w:rPr>
          <w:spacing w:val="-105"/>
        </w:rPr>
      </w:r>
      <w:r>
        <w:rPr/>
        <w:t>券时报》及巨潮资讯网站</w:t>
      </w:r>
      <w:r>
        <w:rPr>
          <w:rFonts w:ascii="宋体" w:hAnsi="宋体" w:cs="宋体" w:eastAsia="宋体" w:hint="default"/>
        </w:rPr>
      </w:r>
      <w:hyperlink r:id="rId12">
        <w:r>
          <w:rPr>
            <w:rFonts w:ascii="宋体" w:hAnsi="宋体" w:cs="宋体" w:eastAsia="宋体" w:hint="default"/>
            <w:u w:val="single" w:color="000000"/>
          </w:rPr>
          <w:t>www.cninfo.com.cn</w:t>
        </w:r>
        <w:r>
          <w:rPr>
            <w:rFonts w:ascii="宋体" w:hAnsi="宋体" w:cs="宋体" w:eastAsia="宋体" w:hint="default"/>
            <w:spacing w:val="-68"/>
            <w:u w:val="single" w:color="000000"/>
          </w:rPr>
          <w:t> </w:t>
        </w:r>
        <w:r>
          <w:rPr>
            <w:rFonts w:ascii="宋体" w:hAnsi="宋体" w:cs="宋体" w:eastAsia="宋体" w:hint="default"/>
            <w:spacing w:val="-68"/>
          </w:rPr>
        </w:r>
      </w:hyperlink>
      <w:r>
        <w:rPr/>
        <w:t>为法定公开信息披露渠道，确保公司所有投资 </w:t>
      </w:r>
      <w:r>
        <w:rPr>
          <w:spacing w:val="-2"/>
        </w:rPr>
        <w:t>者能够以平等机会获得信息；为了加强与投资者的双向沟通，在本公司的网站上设立了投资</w:t>
      </w:r>
      <w:r>
        <w:rPr>
          <w:spacing w:val="-111"/>
        </w:rPr>
        <w:t> </w:t>
      </w:r>
      <w:r>
        <w:rPr>
          <w:spacing w:val="-111"/>
        </w:rPr>
      </w:r>
      <w:r>
        <w:rPr/>
        <w:t>者关系栏目，同时依托投资者关系互动平台建立了与投资者的沟通渠道。</w:t>
      </w:r>
    </w:p>
    <w:p>
      <w:pPr>
        <w:pStyle w:val="BodyText"/>
        <w:spacing w:line="357" w:lineRule="auto" w:before="34"/>
        <w:ind w:right="1171" w:firstLine="480"/>
        <w:jc w:val="both"/>
      </w:pPr>
      <w:r>
        <w:rPr/>
        <w:t>在报告期，公司没有向大股东提供未公开的信息；公司大股东、实际控制人没有干预上 市公司生产、经营、管理等情况。公司没有从事期货期权交易、金融资产投资、证券理财等 高风险业务。公司整体运作基本规范、独立性强、信息披露与中国证监会有关上市公司治理 的规范性文件要求基本符合。</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二、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年会计基础工作自查活动的开展情况</w:t>
      </w:r>
      <w:r>
        <w:rPr>
          <w:b w:val="0"/>
          <w:bCs w:val="0"/>
        </w:rPr>
      </w:r>
    </w:p>
    <w:p>
      <w:pPr>
        <w:spacing w:line="240" w:lineRule="auto" w:before="8"/>
        <w:rPr>
          <w:rFonts w:ascii="宋体" w:hAnsi="宋体" w:cs="宋体" w:eastAsia="宋体" w:hint="default"/>
          <w:b/>
          <w:bCs/>
          <w:sz w:val="21"/>
          <w:szCs w:val="21"/>
        </w:rPr>
      </w:pPr>
    </w:p>
    <w:p>
      <w:pPr>
        <w:pStyle w:val="BodyText"/>
        <w:spacing w:line="357" w:lineRule="auto"/>
        <w:ind w:right="1131" w:firstLine="480"/>
        <w:jc w:val="both"/>
      </w:pPr>
      <w:r>
        <w:rPr/>
        <w:t>根据深圳证监局深证局发</w:t>
      </w:r>
      <w:r>
        <w:rPr>
          <w:rFonts w:ascii="宋体" w:hAnsi="宋体" w:cs="宋体" w:eastAsia="宋体" w:hint="default"/>
        </w:rPr>
        <w:t>[2010]109</w:t>
      </w:r>
      <w:r>
        <w:rPr>
          <w:rFonts w:ascii="宋体" w:hAnsi="宋体" w:cs="宋体" w:eastAsia="宋体" w:hint="default"/>
          <w:spacing w:val="27"/>
        </w:rPr>
        <w:t> </w:t>
      </w:r>
      <w:r>
        <w:rPr/>
        <w:t>号《关于在深圳辖区上市公司全面深入开展规范财 务会计基础工作专项活动的通知》的要求公司自</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9"/>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22</w:t>
      </w:r>
      <w:r>
        <w:rPr>
          <w:rFonts w:ascii="宋体" w:hAnsi="宋体" w:cs="宋体" w:eastAsia="宋体" w:hint="default"/>
          <w:spacing w:val="-57"/>
        </w:rPr>
        <w:t> </w:t>
      </w:r>
      <w:r>
        <w:rPr/>
        <w:t>日至</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6"/>
        </w:rPr>
        <w:t> </w:t>
      </w:r>
      <w:r>
        <w:rPr>
          <w:rFonts w:ascii="宋体" w:hAnsi="宋体" w:cs="宋体" w:eastAsia="宋体" w:hint="default"/>
        </w:rPr>
        <w:t>20</w:t>
      </w:r>
      <w:r>
        <w:rPr>
          <w:rFonts w:ascii="宋体" w:hAnsi="宋体" w:cs="宋体" w:eastAsia="宋体" w:hint="default"/>
          <w:spacing w:val="-57"/>
        </w:rPr>
        <w:t> </w:t>
      </w:r>
      <w:r>
        <w:rPr/>
        <w:t>日组织开展了</w:t>
      </w:r>
    </w:p>
    <w:p>
      <w:pPr>
        <w:spacing w:after="0" w:line="357" w:lineRule="auto"/>
        <w:jc w:val="both"/>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139"/>
        <w:jc w:val="both"/>
      </w:pPr>
      <w:r>
        <w:rPr/>
        <w:t>规范财务会计基础工作的专项活动，并成立了公司总经理乔鲁予任组长、财务负责人富培军</w:t>
      </w:r>
      <w:r>
        <w:rPr>
          <w:spacing w:val="-91"/>
        </w:rPr>
        <w:t> </w:t>
      </w:r>
      <w:r>
        <w:rPr>
          <w:spacing w:val="-91"/>
        </w:rPr>
      </w:r>
      <w:r>
        <w:rPr/>
        <w:t>任执行副组长的专项活动小组，制定了开展规范会计基础工作专项活动的工作方案，明确了</w:t>
      </w:r>
      <w:r>
        <w:rPr>
          <w:spacing w:val="-91"/>
        </w:rPr>
        <w:t> </w:t>
      </w:r>
      <w:r>
        <w:rPr>
          <w:spacing w:val="-91"/>
        </w:rPr>
      </w:r>
      <w:r>
        <w:rPr/>
        <w:t>专项活动的工作目标和要求。</w:t>
      </w:r>
    </w:p>
    <w:p>
      <w:pPr>
        <w:pStyle w:val="BodyText"/>
        <w:spacing w:line="240" w:lineRule="auto" w:before="74"/>
        <w:ind w:left="633" w:right="0"/>
        <w:jc w:val="left"/>
      </w:pPr>
      <w:r>
        <w:rPr/>
        <w:t>根据公司“开展规范会计基础工作专项活动的工作方案”的安排，自</w:t>
      </w:r>
      <w:r>
        <w:rPr>
          <w:spacing w:val="-33"/>
        </w:rPr>
        <w:t> </w:t>
      </w:r>
      <w:r>
        <w:rPr>
          <w:rFonts w:ascii="宋体" w:hAnsi="宋体" w:cs="宋体" w:eastAsia="宋体" w:hint="default"/>
        </w:rPr>
        <w:t>4</w:t>
      </w:r>
      <w:r>
        <w:rPr>
          <w:rFonts w:ascii="宋体" w:hAnsi="宋体" w:cs="宋体" w:eastAsia="宋体" w:hint="default"/>
          <w:spacing w:val="-35"/>
        </w:rPr>
        <w:t> </w:t>
      </w:r>
      <w:r>
        <w:rPr/>
        <w:t>月</w:t>
      </w:r>
      <w:r>
        <w:rPr>
          <w:spacing w:val="-35"/>
        </w:rPr>
        <w:t> </w:t>
      </w:r>
      <w:r>
        <w:rPr>
          <w:rFonts w:ascii="宋体" w:hAnsi="宋体" w:cs="宋体" w:eastAsia="宋体" w:hint="default"/>
        </w:rPr>
        <w:t>22</w:t>
      </w:r>
      <w:r>
        <w:rPr>
          <w:rFonts w:ascii="宋体" w:hAnsi="宋体" w:cs="宋体" w:eastAsia="宋体" w:hint="default"/>
          <w:spacing w:val="-35"/>
        </w:rPr>
        <w:t> </w:t>
      </w:r>
      <w:r>
        <w:rPr/>
        <w:t>日至</w:t>
      </w:r>
      <w:r>
        <w:rPr>
          <w:spacing w:val="-35"/>
        </w:rPr>
        <w:t> </w:t>
      </w:r>
      <w:r>
        <w:rPr>
          <w:rFonts w:ascii="宋体" w:hAnsi="宋体" w:cs="宋体" w:eastAsia="宋体" w:hint="default"/>
        </w:rPr>
        <w:t>5</w:t>
      </w:r>
      <w:r>
        <w:rPr>
          <w:rFonts w:ascii="宋体" w:hAnsi="宋体" w:cs="宋体" w:eastAsia="宋体" w:hint="default"/>
          <w:spacing w:val="-35"/>
        </w:rPr>
        <w:t> </w:t>
      </w:r>
      <w:r>
        <w:rPr/>
        <w:t>月</w:t>
      </w:r>
    </w:p>
    <w:p>
      <w:pPr>
        <w:pStyle w:val="BodyText"/>
        <w:spacing w:line="357" w:lineRule="auto" w:before="154"/>
        <w:ind w:right="1132"/>
        <w:jc w:val="both"/>
      </w:pPr>
      <w:r>
        <w:rPr>
          <w:rFonts w:ascii="宋体" w:hAnsi="宋体" w:cs="宋体" w:eastAsia="宋体" w:hint="default"/>
        </w:rPr>
        <w:t>31</w:t>
      </w:r>
      <w:r>
        <w:rPr>
          <w:rFonts w:ascii="宋体" w:hAnsi="宋体" w:cs="宋体" w:eastAsia="宋体" w:hint="default"/>
          <w:spacing w:val="-81"/>
        </w:rPr>
        <w:t> </w:t>
      </w:r>
      <w:r>
        <w:rPr/>
        <w:t>日，公司财金资源部开展了规范会计基础工作专项活动的自查自纠阶段，就公司财务人员 和机构设置情况、会计核算基础工作规范性情况、资金管理和控制情况、财务管理制度建设</w:t>
      </w:r>
      <w:r>
        <w:rPr>
          <w:spacing w:val="-91"/>
        </w:rPr>
        <w:t> </w:t>
      </w:r>
      <w:r>
        <w:rPr>
          <w:spacing w:val="-91"/>
        </w:rPr>
      </w:r>
      <w:r>
        <w:rPr/>
        <w:t>和执行情况、财务信息系统使用和控制情况、对下属子公司的财务管理和控制情况进行了全</w:t>
      </w:r>
      <w:r>
        <w:rPr>
          <w:spacing w:val="-91"/>
        </w:rPr>
        <w:t> </w:t>
      </w:r>
      <w:r>
        <w:rPr>
          <w:spacing w:val="-91"/>
        </w:rPr>
      </w:r>
      <w:r>
        <w:rPr>
          <w:spacing w:val="-6"/>
        </w:rPr>
        <w:t>面的自查，并在</w:t>
      </w:r>
      <w:r>
        <w:rPr>
          <w:spacing w:val="-70"/>
        </w:rPr>
        <w:t> </w:t>
      </w:r>
      <w:r>
        <w:rPr>
          <w:rFonts w:ascii="宋体" w:hAnsi="宋体" w:cs="宋体" w:eastAsia="宋体" w:hint="default"/>
        </w:rPr>
        <w:t>5</w:t>
      </w:r>
      <w:r>
        <w:rPr>
          <w:rFonts w:ascii="宋体" w:hAnsi="宋体" w:cs="宋体" w:eastAsia="宋体" w:hint="default"/>
          <w:spacing w:val="-70"/>
        </w:rPr>
        <w:t> </w:t>
      </w:r>
      <w:r>
        <w:rPr/>
        <w:t>月</w:t>
      </w:r>
      <w:r>
        <w:rPr>
          <w:spacing w:val="-70"/>
        </w:rPr>
        <w:t> </w:t>
      </w:r>
      <w:r>
        <w:rPr>
          <w:rFonts w:ascii="宋体" w:hAnsi="宋体" w:cs="宋体" w:eastAsia="宋体" w:hint="default"/>
        </w:rPr>
        <w:t>26</w:t>
      </w:r>
      <w:r>
        <w:rPr>
          <w:rFonts w:ascii="宋体" w:hAnsi="宋体" w:cs="宋体" w:eastAsia="宋体" w:hint="default"/>
          <w:spacing w:val="-70"/>
        </w:rPr>
        <w:t> </w:t>
      </w:r>
      <w:r>
        <w:rPr/>
        <w:t>日前形成公司整个规范财务会计基础工作专项活动的自查报告，上报 公司董事会审计委员会和董事会进行审议。</w:t>
      </w:r>
    </w:p>
    <w:p>
      <w:pPr>
        <w:pStyle w:val="BodyText"/>
        <w:spacing w:line="357" w:lineRule="auto" w:before="75"/>
        <w:ind w:right="1136" w:firstLine="480"/>
        <w:jc w:val="both"/>
      </w:pPr>
      <w:r>
        <w:rPr/>
        <w:t>公司通过对深圳证监局《关于填报</w:t>
      </w:r>
      <w:r>
        <w:rPr>
          <w:rFonts w:ascii="宋体" w:hAnsi="宋体" w:cs="宋体" w:eastAsia="宋体" w:hint="default"/>
        </w:rPr>
        <w:t>&lt;</w:t>
      </w:r>
      <w:r>
        <w:rPr/>
        <w:t>深圳辖区上市公司财务会计基础工作调查问卷</w:t>
      </w:r>
      <w:r>
        <w:rPr>
          <w:rFonts w:ascii="宋体" w:hAnsi="宋体" w:cs="宋体" w:eastAsia="宋体" w:hint="default"/>
        </w:rPr>
        <w:t>&gt;</w:t>
      </w:r>
      <w:r>
        <w:rPr/>
        <w:t>的通 知》中的全部项目，以及深圳证监局《关于深圳辖区上市公司财务会计基础工作常见问题的</w:t>
      </w:r>
      <w:r>
        <w:rPr>
          <w:spacing w:val="-91"/>
        </w:rPr>
        <w:t> </w:t>
      </w:r>
      <w:r>
        <w:rPr>
          <w:spacing w:val="-91"/>
        </w:rPr>
      </w:r>
      <w:r>
        <w:rPr/>
        <w:t>通报》中相关问题，逐项进行的自查，未发现存在相同或者相似的问题，公司当前的会计基</w:t>
      </w:r>
      <w:r>
        <w:rPr>
          <w:spacing w:val="-89"/>
        </w:rPr>
        <w:t> </w:t>
      </w:r>
      <w:r>
        <w:rPr>
          <w:spacing w:val="-89"/>
        </w:rPr>
      </w:r>
      <w:r>
        <w:rPr/>
        <w:t>础工作开展比较规范，但也存在需要进一步改进提高之处。</w:t>
      </w:r>
    </w:p>
    <w:p>
      <w:pPr>
        <w:pStyle w:val="BodyText"/>
        <w:spacing w:line="357" w:lineRule="auto" w:before="77"/>
        <w:ind w:right="1131" w:firstLine="420"/>
        <w:jc w:val="both"/>
      </w:pPr>
      <w:r>
        <w:rPr>
          <w:spacing w:val="2"/>
        </w:rPr>
        <w:t>通过本次专项活动，公司财务会计人员的素质得到了提升，财务会计制度更加健全和完 </w:t>
      </w:r>
      <w:r>
        <w:rPr/>
        <w:t>善，财务信息系统的效率、安全性明显提高，公司的财务会计基础工作更加扎实规范，财务</w:t>
      </w:r>
      <w:r>
        <w:rPr>
          <w:spacing w:val="-91"/>
        </w:rPr>
        <w:t> </w:t>
      </w:r>
      <w:r>
        <w:rPr>
          <w:spacing w:val="-91"/>
        </w:rPr>
      </w:r>
      <w:r>
        <w:rPr/>
        <w:t>信息的真实性、准确性和完整性得到了更有效的保障，并提升了公司整体的财务规范运作水</w:t>
      </w:r>
      <w:r>
        <w:rPr>
          <w:spacing w:val="-91"/>
        </w:rPr>
        <w:t> </w:t>
      </w:r>
      <w:r>
        <w:rPr>
          <w:spacing w:val="-91"/>
        </w:rPr>
      </w:r>
      <w:r>
        <w:rPr/>
        <w:t>平。</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三、</w:t>
      </w:r>
      <w:r>
        <w:rPr>
          <w:spacing w:val="135"/>
        </w:rPr>
        <w:t> </w:t>
      </w:r>
      <w:r>
        <w:rPr/>
        <w:t>董事长、独立董事及其他董事履职情况</w:t>
      </w:r>
      <w:r>
        <w:rPr>
          <w:b w:val="0"/>
          <w:bCs w:val="0"/>
        </w:rPr>
      </w:r>
    </w:p>
    <w:p>
      <w:pPr>
        <w:spacing w:line="240" w:lineRule="auto" w:before="6"/>
        <w:rPr>
          <w:rFonts w:ascii="宋体" w:hAnsi="宋体" w:cs="宋体" w:eastAsia="宋体" w:hint="default"/>
          <w:b/>
          <w:bCs/>
          <w:sz w:val="23"/>
          <w:szCs w:val="23"/>
        </w:rPr>
      </w:pPr>
    </w:p>
    <w:p>
      <w:pPr>
        <w:pStyle w:val="BodyText"/>
        <w:spacing w:line="355" w:lineRule="auto"/>
        <w:ind w:right="1049" w:firstLine="420"/>
        <w:jc w:val="both"/>
      </w:pPr>
      <w:r>
        <w:rPr>
          <w:spacing w:val="-4"/>
        </w:rPr>
        <w:t>报告期内，公司董事基本能按照《公司法》、《证券法》、《上市公司治理准则》、《深</w:t>
      </w:r>
      <w:r>
        <w:rPr/>
        <w:t> </w:t>
      </w:r>
      <w:r>
        <w:rPr>
          <w:spacing w:val="-3"/>
        </w:rPr>
        <w:t>圳证券交易所股票上市规则》以及《中小企业板块上市公司规范运作指引》、《公司章程》、</w:t>
      </w:r>
    </w:p>
    <w:p>
      <w:pPr>
        <w:pStyle w:val="BodyText"/>
        <w:spacing w:line="352" w:lineRule="auto" w:before="38"/>
        <w:ind w:right="1130"/>
        <w:jc w:val="both"/>
      </w:pPr>
      <w:r>
        <w:rPr/>
        <w:t>《董事会议事规则》等法律、法规及规章制度的要求，诚实守信，发挥各自的专业特长、技 能和经验，积极地履行职责，出席公司相关的会议，认真审议各项董事会议案，切实维护公 司及股东特别是社会公众股股东的权益。为提高公司董事履职水平，根据深圳证监局的要求 </w:t>
      </w:r>
      <w:r>
        <w:rPr>
          <w:spacing w:val="-8"/>
        </w:rPr>
        <w:t>公司组织董事、监事和高级管理人员共同学习了《“继往开来</w:t>
      </w:r>
      <w:r>
        <w:rPr/>
        <w:t> 规范发展</w:t>
      </w:r>
      <w:r>
        <w:rPr>
          <w:spacing w:val="14"/>
        </w:rPr>
        <w:t> </w:t>
      </w:r>
      <w:r>
        <w:rPr/>
        <w:t>进一步提高深圳上市</w:t>
      </w:r>
      <w:r>
        <w:rPr/>
        <w:t> </w:t>
      </w:r>
      <w:r>
        <w:rPr>
          <w:spacing w:val="-5"/>
        </w:rPr>
        <w:t>公司质量”－－张云东同志在深圳上市公司</w:t>
      </w:r>
      <w:r>
        <w:rPr>
          <w:rFonts w:ascii="Times New Roman" w:hAnsi="Times New Roman" w:cs="Times New Roman" w:eastAsia="Times New Roman" w:hint="default"/>
          <w:spacing w:val="-5"/>
        </w:rPr>
        <w:t>2010</w:t>
      </w:r>
      <w:r>
        <w:rPr>
          <w:spacing w:val="-5"/>
        </w:rPr>
        <w:t>年治理规范工作会议上的讲话》、中国证监会</w:t>
      </w:r>
      <w:r>
        <w:rPr>
          <w:spacing w:val="-106"/>
        </w:rPr>
        <w:t> </w:t>
      </w:r>
      <w:r>
        <w:rPr>
          <w:spacing w:val="-106"/>
        </w:rPr>
      </w:r>
      <w:r>
        <w:rPr>
          <w:spacing w:val="-5"/>
        </w:rPr>
        <w:t>颁布的《关于依法打击和防控资本市场内幕交易的意见》、深圳证券交易所颁布的《深圳证券</w:t>
      </w:r>
      <w:r>
        <w:rPr>
          <w:spacing w:val="-116"/>
        </w:rPr>
        <w:t> </w:t>
      </w:r>
      <w:r>
        <w:rPr>
          <w:spacing w:val="-116"/>
        </w:rPr>
      </w:r>
      <w:r>
        <w:rPr/>
        <w:t>交易所中小企业板上市公司规范运作指引》等文件。</w:t>
      </w:r>
    </w:p>
    <w:p>
      <w:pPr>
        <w:pStyle w:val="BodyText"/>
        <w:spacing w:line="240" w:lineRule="auto" w:before="41"/>
        <w:ind w:right="0" w:firstLine="420"/>
        <w:jc w:val="both"/>
      </w:pPr>
      <w:r>
        <w:rPr/>
        <w:t>公司董事长能按照各项法律法规的要求，依法行使权力，履行职责，积极推动公司内部</w:t>
      </w:r>
    </w:p>
    <w:p>
      <w:pPr>
        <w:pStyle w:val="BodyText"/>
        <w:spacing w:line="240" w:lineRule="auto" w:before="151"/>
        <w:ind w:right="0"/>
        <w:jc w:val="both"/>
      </w:pPr>
      <w:r>
        <w:rPr/>
        <w:t>各项制度的制订和完善，加强董事会建设。公司董事长依法召集、主持董事会会议，严格董</w:t>
      </w:r>
    </w:p>
    <w:p>
      <w:pPr>
        <w:spacing w:after="0" w:line="240" w:lineRule="auto"/>
        <w:jc w:val="both"/>
        <w:sectPr>
          <w:footerReference w:type="default" r:id="rId13"/>
          <w:pgSz w:w="11910" w:h="16840"/>
          <w:pgMar w:footer="1416" w:header="918" w:top="1100" w:bottom="1600" w:left="980" w:right="0"/>
          <w:pgNumType w:start="25"/>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left="573" w:right="0" w:hanging="421"/>
        <w:jc w:val="left"/>
      </w:pPr>
      <w:r>
        <w:rPr/>
        <w:t>秘书的知情权，及时将董事会工作运行情况通报所有董事。 </w:t>
      </w:r>
      <w:r>
        <w:rPr>
          <w:spacing w:val="-13"/>
        </w:rPr>
        <w:t>报告期内，公司独立董事均能严格按照《公司章程》、《董事会议事规则》、《独立董事工</w:t>
      </w:r>
    </w:p>
    <w:p>
      <w:pPr>
        <w:pStyle w:val="BodyText"/>
        <w:spacing w:line="357" w:lineRule="auto" w:before="38"/>
        <w:ind w:right="1170"/>
        <w:jc w:val="both"/>
      </w:pPr>
      <w:r>
        <w:rPr/>
        <w:t>作条例》等法律法规和有关规范性文件要求，本着对公司和全体股东诚信、勤勉的态度，忠 实履行职务，按时参加董事会和股东大会会议，对各项议案进行认真审议，对公司与关联方 资金往来、对外担保、内控自我评价报告、续聘会计师事务所、部分闲置募集资金暂时补充 流动资金等事项发表了独立意见，充分发挥了独立董事的作用，维护了公司、全体股东尤其 是公众股东的合法权益，对董事会决策的科学性和客观性及公司的持续、健康、稳定发展起 到了积极的作用。</w:t>
      </w:r>
    </w:p>
    <w:p>
      <w:pPr>
        <w:pStyle w:val="BodyText"/>
        <w:spacing w:line="388" w:lineRule="auto" w:before="74"/>
        <w:ind w:left="633" w:right="2353"/>
        <w:jc w:val="left"/>
      </w:pPr>
      <w:r>
        <w:rPr/>
        <w:t>报告期内，独立董事未对公司董事会审议的议案或其他相关事项提出异议。 报告期内，公司共召开了十二次董事会会议，各位董事出席情况如下：</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44"/>
        <w:gridCol w:w="1046"/>
        <w:gridCol w:w="1121"/>
        <w:gridCol w:w="1046"/>
        <w:gridCol w:w="1047"/>
        <w:gridCol w:w="1044"/>
        <w:gridCol w:w="1046"/>
        <w:gridCol w:w="1047"/>
      </w:tblGrid>
      <w:tr>
        <w:trPr>
          <w:trHeight w:val="1140" w:hRule="exact"/>
        </w:trPr>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b/>
                <w:bCs/>
                <w:sz w:val="18"/>
                <w:szCs w:val="18"/>
              </w:rPr>
              <w:t>具体职务</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b/>
                <w:bCs/>
                <w:sz w:val="18"/>
                <w:szCs w:val="18"/>
              </w:rPr>
              <w:t>应出席次数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429" w:right="65" w:hanging="363"/>
              <w:jc w:val="left"/>
              <w:rPr>
                <w:rFonts w:ascii="宋体" w:hAnsi="宋体" w:cs="宋体" w:eastAsia="宋体" w:hint="default"/>
                <w:sz w:val="18"/>
                <w:szCs w:val="18"/>
              </w:rPr>
            </w:pPr>
            <w:r>
              <w:rPr>
                <w:rFonts w:ascii="宋体" w:hAnsi="宋体" w:cs="宋体" w:eastAsia="宋体" w:hint="default"/>
                <w:b/>
                <w:bCs/>
                <w:sz w:val="18"/>
                <w:szCs w:val="18"/>
              </w:rPr>
              <w:t>现场出席次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8"/>
              <w:ind w:left="67" w:right="65"/>
              <w:jc w:val="center"/>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b/>
                <w:bCs/>
                <w:w w:val="99"/>
                <w:sz w:val="18"/>
                <w:szCs w:val="18"/>
              </w:rPr>
              <w:t> </w:t>
            </w:r>
            <w:r>
              <w:rPr>
                <w:rFonts w:ascii="宋体" w:hAnsi="宋体" w:cs="宋体" w:eastAsia="宋体" w:hint="default"/>
                <w:b/>
                <w:bCs/>
                <w:sz w:val="18"/>
                <w:szCs w:val="18"/>
              </w:rPr>
              <w:t>参加会议次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429" w:right="63" w:hanging="363"/>
              <w:jc w:val="left"/>
              <w:rPr>
                <w:rFonts w:ascii="宋体" w:hAnsi="宋体" w:cs="宋体" w:eastAsia="宋体" w:hint="default"/>
                <w:sz w:val="18"/>
                <w:szCs w:val="18"/>
              </w:rPr>
            </w:pPr>
            <w:r>
              <w:rPr>
                <w:rFonts w:ascii="宋体" w:hAnsi="宋体" w:cs="宋体" w:eastAsia="宋体" w:hint="default"/>
                <w:b/>
                <w:bCs/>
                <w:sz w:val="18"/>
                <w:szCs w:val="18"/>
              </w:rPr>
              <w:t>委托出席次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8"/>
              <w:ind w:left="67" w:right="66"/>
              <w:jc w:val="center"/>
              <w:rPr>
                <w:rFonts w:ascii="宋体" w:hAnsi="宋体" w:cs="宋体" w:eastAsia="宋体" w:hint="default"/>
                <w:sz w:val="18"/>
                <w:szCs w:val="18"/>
              </w:rPr>
            </w:pPr>
            <w:r>
              <w:rPr>
                <w:rFonts w:ascii="宋体" w:hAnsi="宋体" w:cs="宋体" w:eastAsia="宋体" w:hint="default"/>
                <w:b/>
                <w:bCs/>
                <w:sz w:val="18"/>
                <w:szCs w:val="18"/>
              </w:rPr>
              <w:t>是否连续两</w:t>
            </w:r>
            <w:r>
              <w:rPr>
                <w:rFonts w:ascii="宋体" w:hAnsi="宋体" w:cs="宋体" w:eastAsia="宋体" w:hint="default"/>
                <w:b/>
                <w:bCs/>
                <w:w w:val="99"/>
                <w:sz w:val="18"/>
                <w:szCs w:val="18"/>
              </w:rPr>
              <w:t> </w:t>
            </w:r>
            <w:r>
              <w:rPr>
                <w:rFonts w:ascii="宋体" w:hAnsi="宋体" w:cs="宋体" w:eastAsia="宋体" w:hint="default"/>
                <w:b/>
                <w:bCs/>
                <w:sz w:val="18"/>
                <w:szCs w:val="18"/>
              </w:rPr>
              <w:t>次未亲自出</w:t>
            </w:r>
            <w:r>
              <w:rPr>
                <w:rFonts w:ascii="宋体" w:hAnsi="宋体" w:cs="宋体" w:eastAsia="宋体" w:hint="default"/>
                <w:b/>
                <w:bCs/>
                <w:w w:val="99"/>
                <w:sz w:val="18"/>
                <w:szCs w:val="18"/>
              </w:rPr>
              <w:t> </w:t>
            </w:r>
            <w:r>
              <w:rPr>
                <w:rFonts w:ascii="宋体" w:hAnsi="宋体" w:cs="宋体" w:eastAsia="宋体" w:hint="default"/>
                <w:b/>
                <w:bCs/>
                <w:sz w:val="18"/>
                <w:szCs w:val="18"/>
              </w:rPr>
              <w:t>席会议</w:t>
            </w:r>
            <w:r>
              <w:rPr>
                <w:rFonts w:ascii="宋体" w:hAnsi="宋体" w:cs="宋体" w:eastAsia="宋体" w:hint="default"/>
                <w:sz w:val="18"/>
                <w:szCs w:val="18"/>
              </w:rPr>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陈零越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w w:val="100"/>
                <w:sz w:val="21"/>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0"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3"/>
              <w:jc w:val="right"/>
              <w:rPr>
                <w:rFonts w:ascii="宋体" w:hAnsi="宋体" w:cs="宋体" w:eastAsia="宋体" w:hint="default"/>
                <w:sz w:val="21"/>
                <w:szCs w:val="21"/>
              </w:rPr>
            </w:pPr>
            <w:r>
              <w:rPr>
                <w:rFonts w:ascii="宋体"/>
                <w:w w:val="100"/>
                <w:sz w:val="21"/>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5"/>
              <w:jc w:val="right"/>
              <w:rPr>
                <w:rFonts w:ascii="宋体" w:hAnsi="宋体" w:cs="宋体" w:eastAsia="宋体" w:hint="default"/>
                <w:sz w:val="21"/>
                <w:szCs w:val="21"/>
              </w:rPr>
            </w:pPr>
            <w:r>
              <w:rPr>
                <w:rFonts w:ascii="宋体"/>
                <w:w w:val="100"/>
                <w:sz w:val="21"/>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蒋辉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周世生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w w:val="100"/>
                <w:sz w:val="21"/>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龙隆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张汉斌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w w:val="100"/>
                <w:sz w:val="21"/>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w w:val="100"/>
                <w:sz w:val="21"/>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0"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w w:val="100"/>
                <w:sz w:val="21"/>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3"/>
              <w:jc w:val="right"/>
              <w:rPr>
                <w:rFonts w:ascii="宋体" w:hAnsi="宋体" w:cs="宋体" w:eastAsia="宋体" w:hint="default"/>
                <w:sz w:val="21"/>
                <w:szCs w:val="21"/>
              </w:rPr>
            </w:pPr>
            <w:r>
              <w:rPr>
                <w:rFonts w:ascii="宋体"/>
                <w:w w:val="100"/>
                <w:sz w:val="21"/>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5"/>
              <w:jc w:val="right"/>
              <w:rPr>
                <w:rFonts w:ascii="宋体" w:hAnsi="宋体" w:cs="宋体" w:eastAsia="宋体" w:hint="default"/>
                <w:sz w:val="21"/>
                <w:szCs w:val="21"/>
              </w:rPr>
            </w:pPr>
            <w:r>
              <w:rPr>
                <w:rFonts w:ascii="宋体"/>
                <w:w w:val="100"/>
                <w:sz w:val="21"/>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w w:val="100"/>
                <w:sz w:val="21"/>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993" w:val="left" w:leader="none"/>
        </w:tabs>
        <w:spacing w:line="240" w:lineRule="auto" w:before="184"/>
        <w:ind w:right="0"/>
        <w:jc w:val="left"/>
        <w:rPr>
          <w:b w:val="0"/>
          <w:bCs w:val="0"/>
        </w:rPr>
      </w:pPr>
      <w:r>
        <w:rPr>
          <w:w w:val="95"/>
        </w:rPr>
        <w:t>四、</w:t>
        <w:tab/>
      </w:r>
      <w:r>
        <w:rPr/>
        <w:t>公司与控股股东在业务、人员、资产、机构、财务等方面的分开情况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33" w:right="0"/>
        <w:jc w:val="left"/>
      </w:pPr>
      <w:r>
        <w:rPr/>
        <w:t>公司与控股股东在业务、人员、资产、机构、财务等方面完全分开，公司具有独立完整</w:t>
      </w:r>
    </w:p>
    <w:p>
      <w:pPr>
        <w:spacing w:after="0" w:line="240" w:lineRule="auto"/>
        <w:jc w:val="left"/>
        <w:sectPr>
          <w:footerReference w:type="default" r:id="rId14"/>
          <w:pgSz w:w="11910" w:h="16840"/>
          <w:pgMar w:footer="1624" w:header="918" w:top="1100" w:bottom="1820" w:left="980" w:right="0"/>
          <w:pgNumType w:start="26"/>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tabs>
          <w:tab w:pos="1413" w:val="left" w:leader="none"/>
        </w:tabs>
        <w:spacing w:line="422" w:lineRule="auto" w:before="0"/>
        <w:ind w:left="633" w:right="116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公司与控股股东在资产方面分开的情况</w:t>
      </w:r>
      <w:r>
        <w:rPr>
          <w:rFonts w:ascii="宋体" w:hAnsi="宋体" w:cs="宋体" w:eastAsia="宋体" w:hint="default"/>
          <w:b/>
          <w:bCs/>
          <w:w w:val="99"/>
          <w:sz w:val="24"/>
          <w:szCs w:val="24"/>
        </w:rPr>
        <w:t> </w:t>
      </w:r>
      <w:r>
        <w:rPr>
          <w:rFonts w:ascii="宋体" w:hAnsi="宋体" w:cs="宋体" w:eastAsia="宋体" w:hint="default"/>
          <w:sz w:val="24"/>
          <w:szCs w:val="24"/>
        </w:rPr>
        <w:t>公司与控股股东在资产方面完全分开独立，拥有独立于控股股东的生产经营场所和经营</w:t>
      </w:r>
    </w:p>
    <w:p>
      <w:pPr>
        <w:pStyle w:val="BodyText"/>
        <w:spacing w:line="286" w:lineRule="exact"/>
        <w:ind w:right="0"/>
        <w:jc w:val="left"/>
      </w:pPr>
      <w:r>
        <w:rPr/>
        <w:t>所需的各项技术、专利和商标，公司资产完整。</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573" w:right="1133"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公司与控股股东在人员分开方面的情况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公司拥有独立于控股股东的员工队伍，并已建立完善的人事管理制度。公司的总经理、</w:t>
      </w:r>
      <w:r>
        <w:rPr>
          <w:rFonts w:ascii="宋体" w:hAnsi="宋体" w:cs="宋体" w:eastAsia="宋体" w:hint="default"/>
          <w:sz w:val="24"/>
          <w:szCs w:val="24"/>
        </w:rPr>
      </w:r>
    </w:p>
    <w:p>
      <w:pPr>
        <w:pStyle w:val="BodyText"/>
        <w:spacing w:line="281" w:lineRule="exact"/>
        <w:ind w:right="0"/>
        <w:jc w:val="left"/>
      </w:pPr>
      <w:r>
        <w:rPr/>
        <w:t>副总经理、董事会秘书、财务总监等高级管理人员专职在本公司工作并领取薪酬，未在控股</w:t>
      </w:r>
    </w:p>
    <w:p>
      <w:pPr>
        <w:pStyle w:val="BodyText"/>
        <w:spacing w:line="240" w:lineRule="auto" w:before="154"/>
        <w:ind w:left="633" w:right="0" w:hanging="481"/>
        <w:jc w:val="left"/>
      </w:pPr>
      <w:r>
        <w:rPr/>
        <w:t>股东及其下属企业担任除董事、监事以外的任何职务。</w:t>
      </w:r>
    </w:p>
    <w:p>
      <w:pPr>
        <w:spacing w:line="240" w:lineRule="auto" w:before="13"/>
        <w:rPr>
          <w:rFonts w:ascii="宋体" w:hAnsi="宋体" w:cs="宋体" w:eastAsia="宋体" w:hint="default"/>
          <w:sz w:val="29"/>
          <w:szCs w:val="29"/>
        </w:rPr>
      </w:pPr>
    </w:p>
    <w:p>
      <w:pPr>
        <w:tabs>
          <w:tab w:pos="1413" w:val="left" w:leader="none"/>
        </w:tabs>
        <w:spacing w:line="424" w:lineRule="auto" w:before="0"/>
        <w:ind w:left="573" w:right="1133"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公司与控股股东在财务方面分开的情况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公司设置了独立的财务部门和审计部门，建立了独立的财务核算体系和财务管理制度，</w:t>
      </w:r>
      <w:r>
        <w:rPr>
          <w:rFonts w:ascii="宋体" w:hAnsi="宋体" w:cs="宋体" w:eastAsia="宋体" w:hint="default"/>
          <w:sz w:val="24"/>
          <w:szCs w:val="24"/>
        </w:rPr>
      </w:r>
    </w:p>
    <w:p>
      <w:pPr>
        <w:pStyle w:val="BodyText"/>
        <w:spacing w:line="283" w:lineRule="exact"/>
        <w:ind w:right="0"/>
        <w:jc w:val="left"/>
      </w:pPr>
      <w:r>
        <w:rPr/>
        <w:t>独立进行财务决策。公司拥有独立的银行账户，不存在与控股股东共用账户的情况，并依法</w:t>
      </w:r>
    </w:p>
    <w:p>
      <w:pPr>
        <w:pStyle w:val="BodyText"/>
        <w:spacing w:line="240" w:lineRule="auto" w:before="151"/>
        <w:ind w:right="0"/>
        <w:jc w:val="left"/>
      </w:pPr>
      <w:r>
        <w:rPr/>
        <w:t>独立进行纳税申报和履行缴纳义务。</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633" w:right="117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公司与控股股东在机构方面分开的情况</w:t>
      </w:r>
      <w:r>
        <w:rPr>
          <w:rFonts w:ascii="宋体" w:hAnsi="宋体" w:cs="宋体" w:eastAsia="宋体" w:hint="default"/>
          <w:b/>
          <w:bCs/>
          <w:w w:val="99"/>
          <w:sz w:val="24"/>
          <w:szCs w:val="24"/>
        </w:rPr>
        <w:t> </w:t>
      </w:r>
      <w:r>
        <w:rPr>
          <w:rFonts w:ascii="宋体" w:hAnsi="宋体" w:cs="宋体" w:eastAsia="宋体" w:hint="default"/>
          <w:sz w:val="24"/>
          <w:szCs w:val="24"/>
        </w:rPr>
        <w:t>公司建立了与公司发展相适应的组织机构体系，独立运作，与控股股东之间不存在机构</w:t>
      </w:r>
    </w:p>
    <w:p>
      <w:pPr>
        <w:pStyle w:val="BodyText"/>
        <w:spacing w:line="283" w:lineRule="exact"/>
        <w:ind w:right="0"/>
        <w:jc w:val="left"/>
      </w:pPr>
      <w:r>
        <w:rPr/>
        <w:t>混同的情形，公司的生产经营和办公机构与控股股东完全分开。公司各组织机构的职能明确。</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633" w:right="10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公司与控股股东在业务方面分开的情况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公司业务完全独立于控股股东及其下属企业，拥有独立、完整的采购、生产、销售体系，</w:t>
      </w:r>
    </w:p>
    <w:p>
      <w:pPr>
        <w:pStyle w:val="BodyText"/>
        <w:spacing w:line="281" w:lineRule="exact"/>
        <w:ind w:right="0"/>
        <w:jc w:val="left"/>
      </w:pPr>
      <w:r>
        <w:rPr/>
        <w:t>完全独立开展业务，公司与控股股东及其关联公司不存在同业竞争情况。</w:t>
      </w:r>
    </w:p>
    <w:p>
      <w:pPr>
        <w:spacing w:line="240" w:lineRule="auto" w:before="1"/>
        <w:rPr>
          <w:rFonts w:ascii="宋体" w:hAnsi="宋体" w:cs="宋体" w:eastAsia="宋体" w:hint="default"/>
          <w:sz w:val="34"/>
          <w:szCs w:val="34"/>
        </w:rPr>
      </w:pPr>
    </w:p>
    <w:p>
      <w:pPr>
        <w:pStyle w:val="Heading3"/>
        <w:tabs>
          <w:tab w:pos="993" w:val="left" w:leader="none"/>
        </w:tabs>
        <w:spacing w:line="240" w:lineRule="auto"/>
        <w:ind w:right="0"/>
        <w:jc w:val="left"/>
        <w:rPr>
          <w:b w:val="0"/>
          <w:bCs w:val="0"/>
        </w:rPr>
      </w:pPr>
      <w:r>
        <w:rPr>
          <w:w w:val="95"/>
        </w:rPr>
        <w:t>五、</w:t>
        <w:tab/>
      </w:r>
      <w:r>
        <w:rPr/>
        <w:t>内部控制制度的健全与完善</w:t>
      </w:r>
      <w:r>
        <w:rPr>
          <w:b w:val="0"/>
          <w:bCs w:val="0"/>
        </w:rPr>
      </w:r>
    </w:p>
    <w:p>
      <w:pPr>
        <w:spacing w:line="240" w:lineRule="auto" w:before="6"/>
        <w:rPr>
          <w:rFonts w:ascii="宋体" w:hAnsi="宋体" w:cs="宋体" w:eastAsia="宋体" w:hint="default"/>
          <w:b/>
          <w:bCs/>
          <w:sz w:val="23"/>
          <w:szCs w:val="23"/>
        </w:rPr>
      </w:pPr>
    </w:p>
    <w:p>
      <w:pPr>
        <w:pStyle w:val="BodyText"/>
        <w:spacing w:line="357" w:lineRule="auto"/>
        <w:ind w:right="1133" w:firstLine="480"/>
        <w:jc w:val="both"/>
      </w:pPr>
      <w:r>
        <w:rPr/>
        <w:t>为了加强和规范企业内部控制，增强风险防范能力，促进企业持续健康发展，依据《公 </w:t>
      </w:r>
      <w:r>
        <w:rPr>
          <w:spacing w:val="-22"/>
        </w:rPr>
        <w:t>司法》、《证券法》、《上市公司治理准则》、《企业内部控制基本规范》、《中小企业板上市公司</w:t>
      </w:r>
      <w:r>
        <w:rPr>
          <w:spacing w:val="-85"/>
        </w:rPr>
        <w:t> </w:t>
      </w:r>
      <w:r>
        <w:rPr>
          <w:spacing w:val="-85"/>
        </w:rPr>
      </w:r>
      <w:r>
        <w:rPr/>
        <w:t>规范运作指引》等有关法律法规和规范性文件的要求，公司加强内部控制体系建设，保证公</w:t>
      </w:r>
      <w:r>
        <w:rPr>
          <w:spacing w:val="-87"/>
        </w:rPr>
        <w:t> </w:t>
      </w:r>
      <w:r>
        <w:rPr>
          <w:spacing w:val="-87"/>
        </w:rPr>
      </w:r>
      <w:r>
        <w:rPr/>
        <w:t>司资产的安全完整及财务数据的真实、准确和完整。</w:t>
      </w:r>
    </w:p>
    <w:p>
      <w:pPr>
        <w:pStyle w:val="BodyText"/>
        <w:spacing w:line="355" w:lineRule="auto" w:before="77"/>
        <w:ind w:right="1008" w:firstLine="480"/>
        <w:jc w:val="left"/>
      </w:pPr>
      <w:r>
        <w:rPr>
          <w:spacing w:val="-14"/>
        </w:rPr>
        <w:t>财务报告和信息披露方面，公司已按《公司法》、《会计法》等法律法规，《企业会计准则》</w:t>
      </w:r>
      <w:r>
        <w:rPr/>
        <w:t> 及其补充规定的要求，制定了适合公司的会计制度和财务制度，并明确制定了会计凭证、会</w:t>
      </w:r>
      <w:r>
        <w:rPr>
          <w:spacing w:val="-90"/>
        </w:rPr>
        <w:t> </w:t>
      </w:r>
      <w:r>
        <w:rPr>
          <w:spacing w:val="-90"/>
        </w:rPr>
      </w:r>
      <w:r>
        <w:rPr/>
        <w:t>计账簿和财务报告的处理程序。公司已建立包括交易授权控制、责任分工控制、凭证与记录</w:t>
      </w:r>
      <w:r>
        <w:rPr>
          <w:spacing w:val="-91"/>
        </w:rPr>
        <w:t> </w:t>
      </w:r>
      <w:r>
        <w:rPr>
          <w:spacing w:val="-91"/>
        </w:rPr>
      </w:r>
      <w:r>
        <w:rPr>
          <w:spacing w:val="-6"/>
        </w:rPr>
        <w:t>控制、资产接触与记录控制等的会计控制程序。根据《会计核算制度》、《公开信息披露管理</w:t>
      </w:r>
    </w:p>
    <w:p>
      <w:pPr>
        <w:spacing w:after="0" w:line="355" w:lineRule="auto"/>
        <w:jc w:val="left"/>
        <w:sectPr>
          <w:footerReference w:type="default" r:id="rId15"/>
          <w:pgSz w:w="11910" w:h="16840"/>
          <w:pgMar w:footer="956" w:header="918" w:top="1100" w:bottom="1140" w:left="980" w:right="0"/>
          <w:pgNumType w:start="27"/>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133"/>
        <w:jc w:val="both"/>
      </w:pPr>
      <w:r>
        <w:rPr>
          <w:spacing w:val="-6"/>
        </w:rPr>
        <w:t>制度》、《审计委员会年报工作规程》等制度，公司对财务报告编制与披露环节进行了控制和</w:t>
      </w:r>
      <w:r>
        <w:rPr>
          <w:spacing w:val="-83"/>
        </w:rPr>
        <w:t> </w:t>
      </w:r>
      <w:r>
        <w:rPr>
          <w:spacing w:val="-83"/>
        </w:rPr>
      </w:r>
      <w:r>
        <w:rPr/>
        <w:t>规范。公司财务报告先由公司内审部门进行审计，然后提交审计委员会审议通过后，再交董</w:t>
      </w:r>
      <w:r>
        <w:rPr>
          <w:spacing w:val="-89"/>
        </w:rPr>
        <w:t> </w:t>
      </w:r>
      <w:r>
        <w:rPr>
          <w:spacing w:val="-89"/>
        </w:rPr>
      </w:r>
      <w:r>
        <w:rPr/>
        <w:t>事会审议，经董事会审议通过后对外披露。在年报审计过程中公司审计委员会、内审部门、</w:t>
      </w:r>
      <w:r>
        <w:rPr>
          <w:spacing w:val="-90"/>
        </w:rPr>
        <w:t> </w:t>
      </w:r>
      <w:r>
        <w:rPr>
          <w:spacing w:val="-90"/>
        </w:rPr>
      </w:r>
      <w:r>
        <w:rPr/>
        <w:t>独立董事、公司管理层与会计师多次进行沟通，确保公司及时、准确、完整地编制年度财务</w:t>
      </w:r>
      <w:r>
        <w:rPr>
          <w:spacing w:val="-90"/>
        </w:rPr>
        <w:t> </w:t>
      </w:r>
      <w:r>
        <w:rPr>
          <w:spacing w:val="-90"/>
        </w:rPr>
      </w:r>
      <w:r>
        <w:rPr/>
        <w:t>报告。</w:t>
      </w:r>
    </w:p>
    <w:p>
      <w:pPr>
        <w:spacing w:line="240" w:lineRule="auto" w:before="2"/>
        <w:rPr>
          <w:rFonts w:ascii="宋体" w:hAnsi="宋体" w:cs="宋体" w:eastAsia="宋体" w:hint="default"/>
          <w:sz w:val="21"/>
          <w:szCs w:val="21"/>
        </w:rPr>
      </w:pPr>
    </w:p>
    <w:p>
      <w:pPr>
        <w:spacing w:line="451" w:lineRule="auto" w:before="0"/>
        <w:ind w:left="616" w:right="0" w:hanging="36"/>
        <w:jc w:val="left"/>
        <w:rPr>
          <w:rFonts w:ascii="宋体" w:hAnsi="宋体" w:cs="宋体" w:eastAsia="宋体" w:hint="default"/>
          <w:sz w:val="24"/>
          <w:szCs w:val="24"/>
        </w:rPr>
      </w:pPr>
      <w:r>
        <w:rPr>
          <w:rFonts w:ascii="宋体" w:hAnsi="宋体" w:cs="宋体" w:eastAsia="宋体" w:hint="default"/>
          <w:b/>
          <w:bCs/>
          <w:sz w:val="24"/>
          <w:szCs w:val="24"/>
        </w:rPr>
        <w:t>（一）董事会对公司内部控制的自我评价</w:t>
      </w:r>
      <w:r>
        <w:rPr>
          <w:rFonts w:ascii="宋体" w:hAnsi="宋体" w:cs="宋体" w:eastAsia="宋体" w:hint="default"/>
          <w:b/>
          <w:bCs/>
          <w:w w:val="99"/>
          <w:sz w:val="24"/>
          <w:szCs w:val="24"/>
        </w:rPr>
        <w:t> </w:t>
      </w:r>
      <w:r>
        <w:rPr>
          <w:rFonts w:ascii="宋体" w:hAnsi="宋体" w:cs="宋体" w:eastAsia="宋体" w:hint="default"/>
          <w:spacing w:val="-1"/>
          <w:sz w:val="24"/>
          <w:szCs w:val="24"/>
        </w:rPr>
        <w:t>公司建立了较为完善的涵盖控股子公司、关联交易、对外担保、募集资金使用、重大投资和</w:t>
      </w:r>
    </w:p>
    <w:p>
      <w:pPr>
        <w:pStyle w:val="BodyText"/>
        <w:spacing w:line="254" w:lineRule="exact"/>
        <w:ind w:left="150" w:right="0"/>
        <w:jc w:val="both"/>
      </w:pPr>
      <w:r>
        <w:rPr/>
        <w:t>生产经营决策、信息披露、重大信息报告、内部信息知情人士管理等重大事项的内部控制制度。</w:t>
      </w:r>
    </w:p>
    <w:p>
      <w:pPr>
        <w:pStyle w:val="BodyText"/>
        <w:spacing w:line="357" w:lineRule="auto" w:before="154"/>
        <w:ind w:left="150" w:right="0"/>
        <w:jc w:val="left"/>
      </w:pPr>
      <w:r>
        <w:rPr/>
        <w:t>公司内部控制制度基本符合《企业内部控制基本规范》、深交所《中小企业板上市公司规范运作 指引》的要求，也基本符合公司的实际情况，对公司内部的经营风险可以起到一定的防范作用， 保证公司各项业务的有序开展。在公司经营管理的各个过程和关键环节，各项制度能够得到有效 执行，在对外投资、购买和出售资产、对外担保、关联交易、募集资金使用、信息披露事务等重 </w:t>
      </w:r>
      <w:r>
        <w:rPr>
          <w:spacing w:val="-4"/>
        </w:rPr>
        <w:t>点控制事项方面不存在重大缺陷。公司将进一步完善内部控制制度、提高执行力，强化独立董事、</w:t>
      </w:r>
      <w:r>
        <w:rPr>
          <w:spacing w:val="-92"/>
        </w:rPr>
        <w:t> </w:t>
      </w:r>
      <w:r>
        <w:rPr>
          <w:spacing w:val="-92"/>
        </w:rPr>
      </w:r>
      <w:r>
        <w:rPr/>
        <w:t>董事会各专业委员会以及内部审计部门的职能，使公司的内部控制更加有效。</w:t>
      </w:r>
    </w:p>
    <w:p>
      <w:pPr>
        <w:pStyle w:val="BodyText"/>
        <w:spacing w:line="338" w:lineRule="auto" w:before="36"/>
        <w:ind w:left="150" w:right="705" w:firstLine="466"/>
        <w:jc w:val="left"/>
      </w:pPr>
      <w:r>
        <w:rPr/>
        <w:t>公司《</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年度内部控制自我评价报告》刊登在</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4"/>
        </w:rPr>
        <w:t>日的《中国证券报》、《证</w:t>
      </w:r>
      <w:r>
        <w:rPr/>
        <w:t> 券时报》及巨潮资讯网（</w:t>
      </w:r>
      <w:hyperlink r:id="rId12">
        <w:r>
          <w:rPr>
            <w:rFonts w:ascii="Times New Roman" w:hAnsi="Times New Roman" w:cs="Times New Roman" w:eastAsia="Times New Roman" w:hint="default"/>
          </w:rPr>
          <w:t>www.cninfo.com.cn</w:t>
        </w:r>
      </w:hyperlink>
      <w:r>
        <w:rPr/>
        <w:t>）上。</w:t>
      </w:r>
    </w:p>
    <w:p>
      <w:pPr>
        <w:pStyle w:val="BodyText"/>
        <w:spacing w:line="357" w:lineRule="auto" w:before="25"/>
        <w:ind w:left="719" w:right="709" w:firstLine="273"/>
        <w:jc w:val="left"/>
      </w:pPr>
      <w:r>
        <w:rPr/>
        <w:t>（二）独立董事关于内部控制自我评价报告的独立意见 根据深圳证券交易所《关于做好上市公司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年年度报告工作的通知》、《企业内部控制</w:t>
      </w:r>
    </w:p>
    <w:p>
      <w:pPr>
        <w:pStyle w:val="BodyText"/>
        <w:spacing w:line="357" w:lineRule="auto" w:before="3"/>
        <w:ind w:right="716"/>
        <w:jc w:val="both"/>
      </w:pPr>
      <w:r>
        <w:rPr>
          <w:spacing w:val="-1"/>
        </w:rPr>
        <w:t>基本规范》、《上市公司内部控制指引》和《中小企业板上市公司运作规范指引》的要求，公司</w:t>
      </w:r>
      <w:r>
        <w:rPr>
          <w:spacing w:val="-106"/>
        </w:rPr>
        <w:t> </w:t>
      </w:r>
      <w:r>
        <w:rPr>
          <w:spacing w:val="-106"/>
        </w:rPr>
      </w:r>
      <w:r>
        <w:rPr/>
        <w:t>董事会审计委员会向董事会提交了公司《</w:t>
      </w:r>
      <w:r>
        <w:rPr>
          <w:rFonts w:ascii="宋体" w:hAnsi="宋体" w:cs="宋体" w:eastAsia="宋体" w:hint="default"/>
        </w:rPr>
        <w:t>2010</w:t>
      </w:r>
      <w:r>
        <w:rPr>
          <w:rFonts w:ascii="宋体" w:hAnsi="宋体" w:cs="宋体" w:eastAsia="宋体" w:hint="default"/>
          <w:spacing w:val="-78"/>
        </w:rPr>
        <w:t> </w:t>
      </w:r>
      <w:r>
        <w:rPr>
          <w:spacing w:val="-3"/>
        </w:rPr>
        <w:t>年度内部控制的自我评价报告》，经认真审阅，我</w:t>
      </w:r>
      <w:r>
        <w:rPr/>
        <w:t> </w:t>
      </w:r>
      <w:r>
        <w:rPr>
          <w:spacing w:val="-3"/>
        </w:rPr>
        <w:t>们作为公司的独立董事，基于独立判断，对公司《</w:t>
      </w:r>
      <w:r>
        <w:rPr>
          <w:rFonts w:ascii="宋体" w:hAnsi="宋体" w:cs="宋体" w:eastAsia="宋体" w:hint="default"/>
          <w:spacing w:val="-3"/>
        </w:rPr>
        <w:t>2010</w:t>
      </w:r>
      <w:r>
        <w:rPr>
          <w:rFonts w:ascii="宋体" w:hAnsi="宋体" w:cs="宋体" w:eastAsia="宋体" w:hint="default"/>
          <w:spacing w:val="-68"/>
        </w:rPr>
        <w:t> </w:t>
      </w:r>
      <w:r>
        <w:rPr/>
        <w:t>年度内部控制的自我评价报告》发表如下 独立意见：</w:t>
      </w:r>
    </w:p>
    <w:p>
      <w:pPr>
        <w:pStyle w:val="BodyText"/>
        <w:spacing w:line="357" w:lineRule="auto" w:before="34"/>
        <w:ind w:right="691" w:firstLine="566"/>
        <w:jc w:val="both"/>
      </w:pPr>
      <w:r>
        <w:rPr>
          <w:spacing w:val="-3"/>
        </w:rPr>
        <w:t>公司建立了完善的涵盖控股子公司、关联交易、对外担保、募集资金使用、重大投资和生产</w:t>
      </w:r>
      <w:r>
        <w:rPr/>
        <w:t> </w:t>
      </w:r>
      <w:r>
        <w:rPr>
          <w:spacing w:val="-1"/>
        </w:rPr>
        <w:t>经营决策、信息披露、内部信息知情人士管理等重大事项的内部控制制度，基本符合《企业内部</w:t>
      </w:r>
      <w:r>
        <w:rPr>
          <w:spacing w:val="-108"/>
        </w:rPr>
        <w:t> </w:t>
      </w:r>
      <w:r>
        <w:rPr>
          <w:spacing w:val="-108"/>
        </w:rPr>
      </w:r>
      <w:r>
        <w:rPr>
          <w:spacing w:val="-1"/>
        </w:rPr>
        <w:t>控制基本规范》、深交所《中小企业板上市公司规范运作指引》的要求，也基本符合公司的实际</w:t>
      </w:r>
      <w:r>
        <w:rPr>
          <w:spacing w:val="-105"/>
        </w:rPr>
        <w:t> </w:t>
      </w:r>
      <w:r>
        <w:rPr>
          <w:spacing w:val="-105"/>
        </w:rPr>
      </w:r>
      <w:r>
        <w:rPr>
          <w:spacing w:val="-1"/>
        </w:rPr>
        <w:t>情况。对公司内部的经营风险可以起到一定的防范作用，保证公司各项业务的有序开展。在公司</w:t>
      </w:r>
      <w:r>
        <w:rPr>
          <w:spacing w:val="-108"/>
        </w:rPr>
        <w:t> </w:t>
      </w:r>
      <w:r>
        <w:rPr>
          <w:spacing w:val="-108"/>
        </w:rPr>
      </w:r>
      <w:r>
        <w:rPr>
          <w:spacing w:val="-1"/>
        </w:rPr>
        <w:t>经营管理的各个过程和关键环节，各项制度基本能够得到有效执行，在对外投资、购买和出售资</w:t>
      </w:r>
      <w:r>
        <w:rPr>
          <w:spacing w:val="-106"/>
        </w:rPr>
        <w:t> </w:t>
      </w:r>
      <w:r>
        <w:rPr>
          <w:spacing w:val="-106"/>
        </w:rPr>
      </w:r>
      <w:r>
        <w:rPr/>
        <w:t>产、对外担保、关联交易、募集资金使用、信息披露事务等重点控制事项方面不存在重大缺陷。 </w:t>
      </w:r>
      <w:r>
        <w:rPr>
          <w:spacing w:val="-4"/>
        </w:rPr>
        <w:t>经审阅，我们认为《</w:t>
      </w:r>
      <w:r>
        <w:rPr>
          <w:rFonts w:ascii="宋体" w:hAnsi="宋体" w:cs="宋体" w:eastAsia="宋体" w:hint="default"/>
          <w:spacing w:val="-4"/>
        </w:rPr>
        <w:t>2010</w:t>
      </w:r>
      <w:r>
        <w:rPr>
          <w:rFonts w:ascii="宋体" w:hAnsi="宋体" w:cs="宋体" w:eastAsia="宋体" w:hint="default"/>
          <w:spacing w:val="-96"/>
        </w:rPr>
        <w:t> </w:t>
      </w:r>
      <w:r>
        <w:rPr/>
        <w:t>年度内部控制的自我评价报告》，基本反映了公司内部控制体系建设和</w:t>
      </w:r>
    </w:p>
    <w:p>
      <w:pPr>
        <w:spacing w:after="0" w:line="357" w:lineRule="auto"/>
        <w:jc w:val="both"/>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right="674"/>
        <w:jc w:val="left"/>
      </w:pPr>
      <w:r>
        <w:rPr/>
        <w:t>运作的实际情况。内部控制是一项长期的工作，希望公司进一步加强内部控制制度的执行力度， 使公司的内部控制更加有效。</w:t>
      </w:r>
    </w:p>
    <w:p>
      <w:pPr>
        <w:pStyle w:val="BodyText"/>
        <w:spacing w:line="240" w:lineRule="auto" w:before="38"/>
        <w:ind w:left="719" w:right="0"/>
        <w:jc w:val="left"/>
      </w:pPr>
      <w:r>
        <w:rPr>
          <w:spacing w:val="-3"/>
        </w:rPr>
        <w:t>独立董事对公司《</w:t>
      </w:r>
      <w:r>
        <w:rPr>
          <w:rFonts w:ascii="宋体" w:hAnsi="宋体" w:cs="宋体" w:eastAsia="宋体" w:hint="default"/>
          <w:spacing w:val="-3"/>
        </w:rPr>
        <w:t>2010</w:t>
      </w:r>
      <w:r>
        <w:rPr>
          <w:rFonts w:ascii="宋体" w:hAnsi="宋体" w:cs="宋体" w:eastAsia="宋体" w:hint="default"/>
          <w:spacing w:val="-64"/>
        </w:rPr>
        <w:t> </w:t>
      </w:r>
      <w:r>
        <w:rPr/>
        <w:t>年度内部控制的自我评价报告》的独立意见详见刊登在</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p>
    <w:p>
      <w:pPr>
        <w:pStyle w:val="BodyText"/>
        <w:spacing w:line="338" w:lineRule="auto" w:before="151"/>
        <w:ind w:right="822"/>
        <w:jc w:val="left"/>
      </w:pPr>
      <w:r>
        <w:rPr>
          <w:rFonts w:ascii="宋体" w:hAnsi="宋体" w:cs="宋体" w:eastAsia="宋体" w:hint="default"/>
        </w:rPr>
        <w:t>13</w:t>
      </w:r>
      <w:r>
        <w:rPr>
          <w:rFonts w:ascii="宋体" w:hAnsi="宋体" w:cs="宋体" w:eastAsia="宋体" w:hint="default"/>
          <w:spacing w:val="-61"/>
        </w:rPr>
        <w:t> </w:t>
      </w:r>
      <w:r>
        <w:rPr/>
        <w:t>日的《中国证券报》、《证券时报》及巨潮资讯网（</w:t>
      </w:r>
      <w:hyperlink r:id="rId12">
        <w:r>
          <w:rPr>
            <w:rFonts w:ascii="Times New Roman" w:hAnsi="Times New Roman" w:cs="Times New Roman" w:eastAsia="Times New Roman" w:hint="default"/>
          </w:rPr>
          <w:t>www.cninfo.com.cn</w:t>
        </w:r>
      </w:hyperlink>
      <w:r>
        <w:rPr/>
        <w:t>）上的《深圳劲嘉彩</w:t>
      </w:r>
      <w:r>
        <w:rPr>
          <w:w w:val="99"/>
        </w:rPr>
        <w:t> </w:t>
      </w:r>
      <w:r>
        <w:rPr/>
        <w:t>印集团股份有限公司独立意见》。</w:t>
      </w:r>
    </w:p>
    <w:p>
      <w:pPr>
        <w:pStyle w:val="BodyText"/>
        <w:spacing w:line="357" w:lineRule="auto" w:before="53"/>
        <w:ind w:left="719" w:right="767"/>
        <w:jc w:val="left"/>
      </w:pPr>
      <w:r>
        <w:rPr/>
        <w:t>（三）监事会关于内部控制自我评价报告的意见 经认真审阅，公司监事会认为董事会编制的《</w:t>
      </w:r>
      <w:r>
        <w:rPr>
          <w:rFonts w:ascii="Times New Roman" w:hAnsi="Times New Roman" w:cs="Times New Roman" w:eastAsia="Times New Roman" w:hint="default"/>
        </w:rPr>
        <w:t>2010 </w:t>
      </w:r>
      <w:r>
        <w:rPr/>
        <w:t>年度内部控制的自我评价报告》基本反</w:t>
      </w:r>
    </w:p>
    <w:p>
      <w:pPr>
        <w:pStyle w:val="BodyText"/>
        <w:spacing w:line="240" w:lineRule="auto" w:before="3"/>
        <w:ind w:right="0"/>
        <w:jc w:val="left"/>
      </w:pPr>
      <w:r>
        <w:rPr/>
        <w:t>映了公司内部控制体系建设和运作的实际情况。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tabs>
          <w:tab w:pos="993" w:val="left" w:leader="none"/>
        </w:tabs>
        <w:spacing w:line="240" w:lineRule="auto"/>
        <w:ind w:right="0"/>
        <w:jc w:val="left"/>
        <w:rPr>
          <w:b w:val="0"/>
          <w:bCs w:val="0"/>
        </w:rPr>
      </w:pPr>
      <w:r>
        <w:rPr>
          <w:w w:val="95"/>
        </w:rPr>
        <w:t>六、</w:t>
        <w:tab/>
      </w:r>
      <w:r>
        <w:rPr/>
        <w:t>公司内部审计制度的建立和执行情况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0" w:right="880" w:firstLine="0"/>
        <w:jc w:val="right"/>
        <w:rPr>
          <w:rFonts w:ascii="宋体" w:hAnsi="宋体" w:cs="宋体" w:eastAsia="宋体" w:hint="default"/>
          <w:sz w:val="18"/>
          <w:szCs w:val="18"/>
        </w:rPr>
      </w:pPr>
      <w:r>
        <w:rPr/>
        <w:pict>
          <v:shape style="position:absolute;margin-left:56.400002pt;margin-top:-320.738251pt;width:492.25pt;height:403.8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9"/>
                    <w:gridCol w:w="1312"/>
                    <w:gridCol w:w="2600"/>
                  </w:tblGrid>
                  <w:tr>
                    <w:trPr>
                      <w:trHeight w:val="324"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323"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9" w:space="0" w:color="DCDCDC"/>
                          <w:left w:val="single" w:sz="12" w:space="0" w:color="DCDCDC"/>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4" w:right="3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1"/>
                          <w:ind w:left="24"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10" w:space="0" w:color="DCDCDC"/>
                          <w:right w:val="single" w:sz="4" w:space="0" w:color="000000"/>
                        </w:tcBorders>
                      </w:tcPr>
                      <w:p>
                        <w:pPr/>
                      </w:p>
                    </w:tc>
                  </w:tr>
                  <w:tr>
                    <w:trPr>
                      <w:trHeight w:val="324"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9" w:space="0" w:color="DCDCDC"/>
                          <w:left w:val="single" w:sz="12" w:space="0" w:color="DCDCDC"/>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59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2" w:type="dxa"/>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600" w:type="dxa"/>
                        <w:vMerge w:val="restart"/>
                        <w:tcBorders>
                          <w:top w:val="single" w:sz="4" w:space="0" w:color="000000"/>
                          <w:left w:val="single" w:sz="4" w:space="0" w:color="000000"/>
                          <w:right w:val="single" w:sz="4" w:space="0" w:color="000000"/>
                        </w:tcBorders>
                      </w:tcPr>
                      <w:p>
                        <w:pPr>
                          <w:pStyle w:val="TableParagraph"/>
                          <w:spacing w:line="242"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会计师事务所已于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年对公</w:t>
                        </w:r>
                      </w:p>
                      <w:p>
                        <w:pPr>
                          <w:pStyle w:val="TableParagraph"/>
                          <w:spacing w:line="230" w:lineRule="exact" w:before="19"/>
                          <w:ind w:left="24" w:right="131"/>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年内部控制有效性出具 鉴证报告</w:t>
                        </w:r>
                      </w:p>
                    </w:tc>
                  </w:tr>
                  <w:tr>
                    <w:trPr>
                      <w:trHeight w:val="314" w:hRule="exact"/>
                    </w:trPr>
                    <w:tc>
                      <w:tcPr>
                        <w:tcW w:w="59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12" w:type="dxa"/>
                        <w:vMerge/>
                        <w:tcBorders>
                          <w:left w:val="single" w:sz="9" w:space="0" w:color="DCDCDC"/>
                          <w:right w:val="single" w:sz="4" w:space="0" w:color="000000"/>
                        </w:tcBorders>
                      </w:tcPr>
                      <w:p>
                        <w:pPr/>
                      </w:p>
                    </w:tc>
                    <w:tc>
                      <w:tcPr>
                        <w:tcW w:w="2600" w:type="dxa"/>
                        <w:vMerge/>
                        <w:tcBorders>
                          <w:left w:val="single" w:sz="4" w:space="0" w:color="000000"/>
                          <w:right w:val="single" w:sz="4" w:space="0" w:color="000000"/>
                        </w:tcBorders>
                      </w:tcPr>
                      <w:p>
                        <w:pPr/>
                      </w:p>
                    </w:tc>
                  </w:tr>
                  <w:tr>
                    <w:trPr>
                      <w:trHeight w:val="238" w:hRule="exact"/>
                    </w:trPr>
                    <w:tc>
                      <w:tcPr>
                        <w:tcW w:w="59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2" w:type="dxa"/>
                        <w:vMerge/>
                        <w:tcBorders>
                          <w:left w:val="single" w:sz="9"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791"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16"/>
                          <w:ind w:left="24"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 </w:t>
                        </w:r>
                        <w:r>
                          <w:rPr>
                            <w:rFonts w:ascii="宋体" w:hAnsi="宋体" w:cs="宋体" w:eastAsia="宋体" w:hint="default"/>
                            <w:spacing w:val="-3"/>
                            <w:sz w:val="18"/>
                            <w:szCs w:val="18"/>
                          </w:rPr>
                          <w:t>出具非无保留结论鉴证报告，公司董事会、监事会是否针对鉴证结论涉及事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项做出专项说明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022"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72" w:firstLine="362"/>
                          <w:jc w:val="both"/>
                          <w:rPr>
                            <w:rFonts w:ascii="宋体" w:hAnsi="宋体" w:cs="宋体" w:eastAsia="宋体" w:hint="default"/>
                            <w:sz w:val="18"/>
                            <w:szCs w:val="18"/>
                          </w:rPr>
                        </w:pPr>
                        <w:r>
                          <w:rPr>
                            <w:rFonts w:ascii="宋体" w:hAnsi="宋体" w:cs="宋体" w:eastAsia="宋体" w:hint="default"/>
                            <w:spacing w:val="-1"/>
                            <w:sz w:val="18"/>
                            <w:szCs w:val="18"/>
                          </w:rPr>
                          <w:t>审计委员会按时对公司内部审计部门提交的审计报告进行审计，对报告期内的季度、半年度和年度财务报告进行了审核</w:t>
                        </w:r>
                        <w:r>
                          <w:rPr>
                            <w:rFonts w:ascii="宋体" w:hAnsi="宋体" w:cs="宋体" w:eastAsia="宋体" w:hint="default"/>
                            <w:sz w:val="18"/>
                            <w:szCs w:val="18"/>
                          </w:rPr>
                          <w:t> 并出具了公司内部控制自我评价报告，认真履行了董事会赋予的职责。公司内部审计部门通过内部审计出具内部控制评价报 告，对重大公告、重要事项进行审计并出具审计报告，对在内部审计过程中发现的内部控制缺陷、重大问题、风险隐患提出 改进或处理意见。</w:t>
                        </w:r>
                      </w:p>
                    </w:tc>
                  </w:tr>
                  <w:tr>
                    <w:trPr>
                      <w:trHeight w:val="324"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tabs>
          <w:tab w:pos="993" w:val="left" w:leader="none"/>
        </w:tabs>
        <w:spacing w:line="240" w:lineRule="auto"/>
        <w:ind w:right="0"/>
        <w:jc w:val="left"/>
        <w:rPr>
          <w:b w:val="0"/>
          <w:bCs w:val="0"/>
        </w:rPr>
      </w:pPr>
      <w:r>
        <w:rPr>
          <w:w w:val="95"/>
        </w:rPr>
        <w:t>七、</w:t>
        <w:tab/>
      </w:r>
      <w:r>
        <w:rPr/>
        <w:t>公司治理非规范情况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633" w:right="0"/>
        <w:jc w:val="left"/>
      </w:pPr>
      <w:r>
        <w:rPr>
          <w:rFonts w:ascii="Times New Roman" w:hAnsi="Times New Roman" w:cs="Times New Roman" w:eastAsia="Times New Roman" w:hint="default"/>
        </w:rPr>
        <w:t>2010 </w:t>
      </w:r>
      <w:r>
        <w:rPr/>
        <w:t>年度，公司不存在向大股东、实际控制人提供未公开信息等公司治理非规范情况。</w:t>
      </w:r>
    </w:p>
    <w:p>
      <w:pPr>
        <w:spacing w:line="240" w:lineRule="auto" w:before="9"/>
        <w:rPr>
          <w:rFonts w:ascii="宋体" w:hAnsi="宋体" w:cs="宋体" w:eastAsia="宋体" w:hint="default"/>
          <w:sz w:val="32"/>
          <w:szCs w:val="32"/>
        </w:rPr>
      </w:pPr>
    </w:p>
    <w:p>
      <w:pPr>
        <w:pStyle w:val="Heading3"/>
        <w:tabs>
          <w:tab w:pos="993" w:val="left" w:leader="none"/>
        </w:tabs>
        <w:spacing w:line="240" w:lineRule="auto"/>
        <w:ind w:right="0"/>
        <w:jc w:val="left"/>
        <w:rPr>
          <w:b w:val="0"/>
          <w:bCs w:val="0"/>
        </w:rPr>
      </w:pPr>
      <w:r>
        <w:rPr>
          <w:w w:val="95"/>
        </w:rPr>
        <w:t>八、</w:t>
        <w:tab/>
      </w:r>
      <w:r>
        <w:rPr/>
        <w:t>对高级管理人员的考评及激励机制的建立及实施情况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right="1134" w:firstLine="480"/>
        <w:jc w:val="both"/>
      </w:pPr>
      <w:r>
        <w:rPr/>
        <w:t>公司董事会设立了薪酬与考核委员会，具体审议高级管理人员的薪酬奖励方案，根据公 司实际经营完成情况以及高级管理人员的工作绩效，对高级管理人员进行年度绩效考核，并</w:t>
      </w:r>
      <w:r>
        <w:rPr>
          <w:spacing w:val="-88"/>
        </w:rPr>
        <w:t> </w:t>
      </w:r>
      <w:r>
        <w:rPr>
          <w:spacing w:val="-88"/>
        </w:rPr>
      </w:r>
      <w:r>
        <w:rPr/>
        <w:t>监督薪酬制度执行情况。董事会将结合公司的实际情况，建立完善的董事、监事及高级管理</w:t>
      </w:r>
      <w:r>
        <w:rPr>
          <w:spacing w:val="-89"/>
        </w:rPr>
        <w:t> </w:t>
      </w:r>
      <w:r>
        <w:rPr>
          <w:spacing w:val="-89"/>
        </w:rPr>
      </w:r>
      <w:r>
        <w:rPr/>
        <w:t>人员的激励和约束机制和董事、监事及高级管理人员绩效考核机制。</w:t>
      </w:r>
    </w:p>
    <w:p>
      <w:pPr>
        <w:pStyle w:val="BodyText"/>
        <w:spacing w:line="240" w:lineRule="auto" w:before="75"/>
        <w:ind w:left="633" w:right="0"/>
        <w:jc w:val="left"/>
      </w:pPr>
      <w:r>
        <w:rPr>
          <w:spacing w:val="-3"/>
        </w:rPr>
        <w:t>报告期内，本公司高级管理人员经考核，均认真履行了工作职责，基本完成了职责目标。</w:t>
      </w:r>
    </w:p>
    <w:p>
      <w:pPr>
        <w:spacing w:after="0" w:line="240" w:lineRule="auto"/>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pStyle w:val="Heading1"/>
        <w:spacing w:line="240" w:lineRule="auto"/>
        <w:ind w:left="3125" w:right="0"/>
        <w:jc w:val="left"/>
        <w:rPr>
          <w:b w:val="0"/>
          <w:bCs w:val="0"/>
        </w:rPr>
      </w:pPr>
      <w:bookmarkStart w:name="_TOC_250005" w:id="6"/>
      <w:r>
        <w:rPr/>
        <w:t>第六节</w:t>
      </w:r>
      <w:r>
        <w:rPr>
          <w:spacing w:val="-6"/>
        </w:rPr>
        <w:t> </w:t>
      </w:r>
      <w:r>
        <w:rPr/>
        <w:t>股东大会情况介绍</w:t>
      </w:r>
      <w:bookmarkEnd w:id="6"/>
      <w:r>
        <w:rPr>
          <w:b w:val="0"/>
          <w:bCs w:val="0"/>
        </w:rPr>
      </w:r>
    </w:p>
    <w:p>
      <w:pPr>
        <w:spacing w:line="240" w:lineRule="auto" w:before="0"/>
        <w:rPr>
          <w:rFonts w:ascii="宋体" w:hAnsi="宋体" w:cs="宋体" w:eastAsia="宋体" w:hint="default"/>
          <w:b/>
          <w:bCs/>
          <w:sz w:val="32"/>
          <w:szCs w:val="32"/>
        </w:rPr>
      </w:pPr>
    </w:p>
    <w:p>
      <w:pPr>
        <w:spacing w:line="240" w:lineRule="auto" w:before="8"/>
        <w:rPr>
          <w:rFonts w:ascii="宋体" w:hAnsi="宋体" w:cs="宋体" w:eastAsia="宋体" w:hint="default"/>
          <w:b/>
          <w:bCs/>
          <w:sz w:val="26"/>
          <w:szCs w:val="26"/>
        </w:rPr>
      </w:pPr>
    </w:p>
    <w:p>
      <w:pPr>
        <w:pStyle w:val="BodyText"/>
        <w:spacing w:line="240" w:lineRule="auto"/>
        <w:ind w:left="63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年公司共召开二次股东大会，具体如下：</w:t>
      </w:r>
    </w:p>
    <w:p>
      <w:pPr>
        <w:spacing w:line="240" w:lineRule="auto" w:before="9"/>
        <w:rPr>
          <w:rFonts w:ascii="宋体" w:hAnsi="宋体" w:cs="宋体" w:eastAsia="宋体" w:hint="default"/>
          <w:sz w:val="32"/>
          <w:szCs w:val="32"/>
        </w:rPr>
      </w:pPr>
    </w:p>
    <w:p>
      <w:pPr>
        <w:pStyle w:val="Heading3"/>
        <w:spacing w:line="240" w:lineRule="auto"/>
        <w:ind w:right="0"/>
        <w:jc w:val="left"/>
        <w:rPr>
          <w:b w:val="0"/>
          <w:bCs w:val="0"/>
        </w:rPr>
      </w:pPr>
      <w:r>
        <w:rPr/>
        <w:t>一、</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年年度股东大会</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left="63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22 </w:t>
      </w:r>
      <w:r>
        <w:rPr/>
        <w:t>日，在公司办公地址会议室召开的</w:t>
      </w:r>
      <w:r>
        <w:rPr>
          <w:spacing w:val="-59"/>
        </w:rPr>
        <w:t> </w:t>
      </w:r>
      <w:r>
        <w:rPr>
          <w:rFonts w:ascii="Times New Roman" w:hAnsi="Times New Roman" w:cs="Times New Roman" w:eastAsia="Times New Roman" w:hint="default"/>
        </w:rPr>
        <w:t>2009 </w:t>
      </w:r>
      <w:r>
        <w:rPr/>
        <w:t>年年度股东大会通过如下议案：</w:t>
      </w:r>
    </w:p>
    <w:p>
      <w:pPr>
        <w:pStyle w:val="BodyText"/>
        <w:spacing w:line="240" w:lineRule="auto" w:before="176"/>
        <w:ind w:left="633" w:right="0"/>
        <w:jc w:val="left"/>
      </w:pPr>
      <w:r>
        <w:rPr>
          <w:rFonts w:ascii="宋体" w:hAnsi="宋体" w:cs="宋体" w:eastAsia="宋体" w:hint="default"/>
        </w:rPr>
        <w:t>1</w:t>
      </w:r>
      <w:r>
        <w:rPr/>
        <w:t>、审议通过《</w:t>
      </w:r>
      <w:r>
        <w:rPr>
          <w:rFonts w:ascii="宋体" w:hAnsi="宋体" w:cs="宋体" w:eastAsia="宋体" w:hint="default"/>
        </w:rPr>
        <w:t>2009</w:t>
      </w:r>
      <w:r>
        <w:rPr>
          <w:rFonts w:ascii="宋体" w:hAnsi="宋体" w:cs="宋体" w:eastAsia="宋体" w:hint="default"/>
          <w:spacing w:val="-61"/>
        </w:rPr>
        <w:t> </w:t>
      </w:r>
      <w:r>
        <w:rPr/>
        <w:t>年度董事会工作报告》；</w:t>
      </w:r>
    </w:p>
    <w:p>
      <w:pPr>
        <w:pStyle w:val="BodyText"/>
        <w:spacing w:line="240" w:lineRule="auto" w:before="192"/>
        <w:ind w:left="633" w:right="0"/>
        <w:jc w:val="left"/>
      </w:pPr>
      <w:r>
        <w:rPr>
          <w:rFonts w:ascii="宋体" w:hAnsi="宋体" w:cs="宋体" w:eastAsia="宋体" w:hint="default"/>
        </w:rPr>
        <w:t>2</w:t>
      </w:r>
      <w:r>
        <w:rPr/>
        <w:t>、审议通过《</w:t>
      </w:r>
      <w:r>
        <w:rPr>
          <w:rFonts w:ascii="宋体" w:hAnsi="宋体" w:cs="宋体" w:eastAsia="宋体" w:hint="default"/>
        </w:rPr>
        <w:t>2009</w:t>
      </w:r>
      <w:r>
        <w:rPr>
          <w:rFonts w:ascii="宋体" w:hAnsi="宋体" w:cs="宋体" w:eastAsia="宋体" w:hint="default"/>
          <w:spacing w:val="-61"/>
        </w:rPr>
        <w:t> </w:t>
      </w:r>
      <w:r>
        <w:rPr/>
        <w:t>年度监事会工作报告》；</w:t>
      </w:r>
    </w:p>
    <w:p>
      <w:pPr>
        <w:pStyle w:val="BodyText"/>
        <w:spacing w:line="240" w:lineRule="auto" w:before="193"/>
        <w:ind w:left="633" w:right="0"/>
        <w:jc w:val="left"/>
      </w:pPr>
      <w:r>
        <w:rPr>
          <w:rFonts w:ascii="宋体" w:hAnsi="宋体" w:cs="宋体" w:eastAsia="宋体" w:hint="default"/>
        </w:rPr>
        <w:t>3</w:t>
      </w:r>
      <w:r>
        <w:rPr/>
        <w:t>、审议通过《关于审议</w:t>
      </w:r>
      <w:r>
        <w:rPr>
          <w:spacing w:val="-60"/>
        </w:rPr>
        <w:t> </w:t>
      </w:r>
      <w:r>
        <w:rPr>
          <w:rFonts w:ascii="宋体" w:hAnsi="宋体" w:cs="宋体" w:eastAsia="宋体" w:hint="default"/>
        </w:rPr>
        <w:t>2009</w:t>
      </w:r>
      <w:r>
        <w:rPr>
          <w:rFonts w:ascii="宋体" w:hAnsi="宋体" w:cs="宋体" w:eastAsia="宋体" w:hint="default"/>
          <w:spacing w:val="-60"/>
        </w:rPr>
        <w:t> </w:t>
      </w:r>
      <w:r>
        <w:rPr/>
        <w:t>年度报告及</w:t>
      </w:r>
      <w:r>
        <w:rPr>
          <w:spacing w:val="-60"/>
        </w:rPr>
        <w:t> </w:t>
      </w:r>
      <w:r>
        <w:rPr>
          <w:rFonts w:ascii="宋体" w:hAnsi="宋体" w:cs="宋体" w:eastAsia="宋体" w:hint="default"/>
        </w:rPr>
        <w:t>2009</w:t>
      </w:r>
      <w:r>
        <w:rPr>
          <w:rFonts w:ascii="宋体" w:hAnsi="宋体" w:cs="宋体" w:eastAsia="宋体" w:hint="default"/>
          <w:spacing w:val="-60"/>
        </w:rPr>
        <w:t> </w:t>
      </w:r>
      <w:r>
        <w:rPr/>
        <w:t>年度报告摘要的议案》；</w:t>
      </w:r>
    </w:p>
    <w:p>
      <w:pPr>
        <w:pStyle w:val="BodyText"/>
        <w:spacing w:line="240" w:lineRule="auto" w:before="192"/>
        <w:ind w:left="633" w:right="0"/>
        <w:jc w:val="left"/>
      </w:pPr>
      <w:r>
        <w:rPr>
          <w:rFonts w:ascii="宋体" w:hAnsi="宋体" w:cs="宋体" w:eastAsia="宋体" w:hint="default"/>
        </w:rPr>
        <w:t>4</w:t>
      </w:r>
      <w:r>
        <w:rPr/>
        <w:t>、审议通过《关于审议</w:t>
      </w:r>
      <w:r>
        <w:rPr>
          <w:spacing w:val="-60"/>
        </w:rPr>
        <w:t> </w:t>
      </w:r>
      <w:r>
        <w:rPr>
          <w:rFonts w:ascii="宋体" w:hAnsi="宋体" w:cs="宋体" w:eastAsia="宋体" w:hint="default"/>
        </w:rPr>
        <w:t>2009</w:t>
      </w:r>
      <w:r>
        <w:rPr>
          <w:rFonts w:ascii="宋体" w:hAnsi="宋体" w:cs="宋体" w:eastAsia="宋体" w:hint="default"/>
          <w:spacing w:val="-60"/>
        </w:rPr>
        <w:t> </w:t>
      </w:r>
      <w:r>
        <w:rPr/>
        <w:t>年年度财务决算报告的议案》；</w:t>
      </w:r>
    </w:p>
    <w:p>
      <w:pPr>
        <w:pStyle w:val="BodyText"/>
        <w:spacing w:line="240" w:lineRule="auto" w:before="192"/>
        <w:ind w:left="633" w:right="0"/>
        <w:jc w:val="left"/>
      </w:pPr>
      <w:r>
        <w:rPr>
          <w:rFonts w:ascii="宋体" w:hAnsi="宋体" w:cs="宋体" w:eastAsia="宋体" w:hint="default"/>
        </w:rPr>
        <w:t>5</w:t>
      </w:r>
      <w:r>
        <w:rPr/>
        <w:t>、审议通过《关于审议公司</w:t>
      </w:r>
      <w:r>
        <w:rPr>
          <w:spacing w:val="-60"/>
        </w:rPr>
        <w:t> </w:t>
      </w:r>
      <w:r>
        <w:rPr>
          <w:rFonts w:ascii="宋体" w:hAnsi="宋体" w:cs="宋体" w:eastAsia="宋体" w:hint="default"/>
        </w:rPr>
        <w:t>2009</w:t>
      </w:r>
      <w:r>
        <w:rPr>
          <w:rFonts w:ascii="宋体" w:hAnsi="宋体" w:cs="宋体" w:eastAsia="宋体" w:hint="default"/>
          <w:spacing w:val="-60"/>
        </w:rPr>
        <w:t> </w:t>
      </w:r>
      <w:r>
        <w:rPr/>
        <w:t>年利润分配的预案》；</w:t>
      </w:r>
    </w:p>
    <w:p>
      <w:pPr>
        <w:pStyle w:val="BodyText"/>
        <w:spacing w:line="240" w:lineRule="auto" w:before="194"/>
        <w:ind w:left="633" w:right="0"/>
        <w:jc w:val="left"/>
      </w:pPr>
      <w:r>
        <w:rPr>
          <w:rFonts w:ascii="宋体" w:hAnsi="宋体" w:cs="宋体" w:eastAsia="宋体" w:hint="default"/>
        </w:rPr>
        <w:t>6</w:t>
      </w:r>
      <w:r>
        <w:rPr/>
        <w:t>、审议通过《关于审议</w:t>
      </w:r>
      <w:r>
        <w:rPr>
          <w:spacing w:val="-60"/>
        </w:rPr>
        <w:t> </w:t>
      </w:r>
      <w:r>
        <w:rPr>
          <w:rFonts w:ascii="宋体" w:hAnsi="宋体" w:cs="宋体" w:eastAsia="宋体" w:hint="default"/>
        </w:rPr>
        <w:t>2009</w:t>
      </w:r>
      <w:r>
        <w:rPr>
          <w:rFonts w:ascii="宋体" w:hAnsi="宋体" w:cs="宋体" w:eastAsia="宋体" w:hint="default"/>
          <w:spacing w:val="-60"/>
        </w:rPr>
        <w:t> </w:t>
      </w:r>
      <w:r>
        <w:rPr/>
        <w:t>年度募集资金使用情况的专项说明的议案》；</w:t>
      </w:r>
    </w:p>
    <w:p>
      <w:pPr>
        <w:pStyle w:val="BodyText"/>
        <w:spacing w:line="355" w:lineRule="auto" w:before="192"/>
        <w:ind w:right="1115" w:firstLine="480"/>
        <w:jc w:val="left"/>
      </w:pPr>
      <w:r>
        <w:rPr>
          <w:rFonts w:ascii="宋体" w:hAnsi="宋体" w:cs="宋体" w:eastAsia="宋体" w:hint="default"/>
        </w:rPr>
        <w:t>7</w:t>
      </w:r>
      <w:r>
        <w:rPr/>
        <w:t>、审议通过《关于续聘深圳市鹏城会计师事务所有限公司为公司 </w:t>
      </w:r>
      <w:r>
        <w:rPr>
          <w:rFonts w:ascii="宋体" w:hAnsi="宋体" w:cs="宋体" w:eastAsia="宋体" w:hint="default"/>
        </w:rPr>
        <w:t>2010</w:t>
      </w:r>
      <w:r>
        <w:rPr>
          <w:rFonts w:ascii="宋体" w:hAnsi="宋体" w:cs="宋体" w:eastAsia="宋体" w:hint="default"/>
          <w:spacing w:val="-81"/>
        </w:rPr>
        <w:t> </w:t>
      </w:r>
      <w:r>
        <w:rPr/>
        <w:t>年审计机构的议 案》；</w:t>
      </w:r>
    </w:p>
    <w:p>
      <w:pPr>
        <w:pStyle w:val="BodyText"/>
        <w:spacing w:line="357" w:lineRule="auto" w:before="77"/>
        <w:ind w:right="1119" w:firstLine="480"/>
        <w:jc w:val="left"/>
      </w:pPr>
      <w:r>
        <w:rPr>
          <w:rFonts w:ascii="宋体" w:hAnsi="宋体" w:cs="宋体" w:eastAsia="宋体" w:hint="default"/>
          <w:spacing w:val="3"/>
        </w:rPr>
        <w:t>8</w:t>
      </w:r>
      <w:r>
        <w:rPr>
          <w:spacing w:val="3"/>
        </w:rPr>
        <w:t>、审议通过《关于制订</w:t>
      </w:r>
      <w:r>
        <w:rPr>
          <w:rFonts w:ascii="宋体" w:hAnsi="宋体" w:cs="宋体" w:eastAsia="宋体" w:hint="default"/>
          <w:spacing w:val="3"/>
        </w:rPr>
        <w:t>&lt;</w:t>
      </w:r>
      <w:r>
        <w:rPr>
          <w:spacing w:val="3"/>
        </w:rPr>
        <w:t>深圳劲嘉彩印集团股份有限公司会计师事务所选聘制度</w:t>
      </w:r>
      <w:r>
        <w:rPr>
          <w:rFonts w:ascii="宋体" w:hAnsi="宋体" w:cs="宋体" w:eastAsia="宋体" w:hint="default"/>
          <w:spacing w:val="3"/>
        </w:rPr>
        <w:t>&gt;</w:t>
      </w:r>
      <w:r>
        <w:rPr>
          <w:spacing w:val="3"/>
        </w:rPr>
        <w:t>的议</w:t>
      </w:r>
      <w:r>
        <w:rPr>
          <w:spacing w:val="2"/>
        </w:rPr>
        <w:t> </w:t>
      </w:r>
      <w:r>
        <w:rPr/>
        <w:t>案》；</w:t>
      </w:r>
    </w:p>
    <w:p>
      <w:pPr>
        <w:pStyle w:val="BodyText"/>
        <w:spacing w:line="240" w:lineRule="auto" w:before="74"/>
        <w:ind w:left="633" w:right="0"/>
        <w:jc w:val="left"/>
      </w:pPr>
      <w:r>
        <w:rPr>
          <w:rFonts w:ascii="宋体" w:hAnsi="宋体" w:cs="宋体" w:eastAsia="宋体" w:hint="default"/>
        </w:rPr>
        <w:t>9</w:t>
      </w:r>
      <w:r>
        <w:rPr/>
        <w:t>、审议通过《关于修订</w:t>
      </w:r>
      <w:r>
        <w:rPr>
          <w:rFonts w:ascii="宋体" w:hAnsi="宋体" w:cs="宋体" w:eastAsia="宋体" w:hint="default"/>
        </w:rPr>
        <w:t>&lt;</w:t>
      </w:r>
      <w:r>
        <w:rPr/>
        <w:t>深圳劲嘉彩印集团股份有限公司独立董事工作条例</w:t>
      </w:r>
      <w:r>
        <w:rPr>
          <w:rFonts w:ascii="宋体" w:hAnsi="宋体" w:cs="宋体" w:eastAsia="宋体" w:hint="default"/>
        </w:rPr>
        <w:t>&gt;</w:t>
      </w:r>
      <w:r>
        <w:rPr/>
        <w:t>的议案》</w:t>
      </w:r>
      <w:r>
        <w:rPr>
          <w:spacing w:val="-84"/>
        </w:rPr>
        <w:t> </w:t>
      </w:r>
      <w:r>
        <w:rPr/>
        <w:t>；</w:t>
      </w:r>
    </w:p>
    <w:p>
      <w:pPr>
        <w:pStyle w:val="BodyText"/>
        <w:spacing w:line="240" w:lineRule="auto" w:before="192"/>
        <w:ind w:left="633" w:right="0"/>
        <w:jc w:val="left"/>
      </w:pPr>
      <w:r>
        <w:rPr>
          <w:rFonts w:ascii="宋体" w:hAnsi="宋体" w:cs="宋体" w:eastAsia="宋体" w:hint="default"/>
        </w:rPr>
        <w:t>10</w:t>
      </w:r>
      <w:r>
        <w:rPr>
          <w:spacing w:val="-108"/>
        </w:rPr>
        <w:t>、</w:t>
      </w:r>
      <w:r>
        <w:rPr/>
        <w:t>审议通</w:t>
      </w:r>
      <w:r>
        <w:rPr>
          <w:spacing w:val="-108"/>
        </w:rPr>
        <w:t>过</w:t>
      </w:r>
      <w:r>
        <w:rPr/>
        <w:t>《关于修</w:t>
      </w:r>
      <w:r>
        <w:rPr>
          <w:spacing w:val="2"/>
        </w:rPr>
        <w:t>订</w:t>
      </w:r>
      <w:r>
        <w:rPr>
          <w:rFonts w:ascii="宋体" w:hAnsi="宋体" w:cs="宋体" w:eastAsia="宋体" w:hint="default"/>
        </w:rPr>
        <w:t>&lt;</w:t>
      </w:r>
      <w:r>
        <w:rPr/>
        <w:t>深圳劲嘉彩印集团股份有限公司累积投票制实施细</w:t>
      </w:r>
      <w:r>
        <w:rPr>
          <w:spacing w:val="1"/>
        </w:rPr>
        <w:t>则</w:t>
      </w:r>
      <w:r>
        <w:rPr>
          <w:rFonts w:ascii="宋体" w:hAnsi="宋体" w:cs="宋体" w:eastAsia="宋体" w:hint="default"/>
        </w:rPr>
        <w:t>&gt;</w:t>
      </w:r>
      <w:r>
        <w:rPr/>
        <w:t>的议案</w:t>
      </w:r>
      <w:r>
        <w:rPr>
          <w:spacing w:val="-108"/>
        </w:rPr>
        <w:t>》</w:t>
      </w:r>
      <w:r>
        <w:rPr/>
        <w:t>；</w:t>
      </w:r>
    </w:p>
    <w:p>
      <w:pPr>
        <w:pStyle w:val="BodyText"/>
        <w:spacing w:line="355" w:lineRule="auto" w:before="194"/>
        <w:ind w:right="0" w:firstLine="480"/>
        <w:jc w:val="left"/>
      </w:pPr>
      <w:r>
        <w:rPr>
          <w:rFonts w:ascii="宋体" w:hAnsi="宋体" w:cs="宋体" w:eastAsia="宋体" w:hint="default"/>
        </w:rPr>
        <w:t>11</w:t>
      </w:r>
      <w:r>
        <w:rPr/>
        <w:t>、审议通过《关于选举深圳劲嘉彩印集团股份有限公司第三届董事会非独立董事成员 的议案》；</w:t>
      </w:r>
    </w:p>
    <w:p>
      <w:pPr>
        <w:pStyle w:val="BodyText"/>
        <w:spacing w:line="357" w:lineRule="auto" w:before="77"/>
        <w:ind w:right="1119" w:firstLine="480"/>
        <w:jc w:val="left"/>
      </w:pPr>
      <w:r>
        <w:rPr>
          <w:rFonts w:ascii="宋体" w:hAnsi="宋体" w:cs="宋体" w:eastAsia="宋体" w:hint="default"/>
        </w:rPr>
        <w:t>12</w:t>
      </w:r>
      <w:r>
        <w:rPr/>
        <w:t>、审议通过《关于选举深圳劲嘉彩印集团股份有限公司第三届董事会独立董事成员的 议案》；</w:t>
      </w:r>
    </w:p>
    <w:p>
      <w:pPr>
        <w:pStyle w:val="BodyText"/>
        <w:spacing w:line="386" w:lineRule="auto" w:before="75"/>
        <w:ind w:left="633" w:right="0"/>
        <w:jc w:val="left"/>
      </w:pPr>
      <w:r>
        <w:rPr>
          <w:rFonts w:ascii="宋体" w:hAnsi="宋体" w:cs="宋体" w:eastAsia="宋体" w:hint="default"/>
        </w:rPr>
        <w:t>13</w:t>
      </w:r>
      <w:r>
        <w:rPr/>
        <w:t>、审议通过《关于选举深圳劲嘉彩印集团股份有限公司第三届监事会成员的议案》。 </w:t>
      </w:r>
      <w:r>
        <w:rPr>
          <w:spacing w:val="3"/>
        </w:rPr>
        <w:t>该次会议决议于</w:t>
      </w:r>
      <w:r>
        <w:rPr/>
        <w:t>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38"/>
        </w:rPr>
        <w:t> </w:t>
      </w:r>
      <w:r>
        <w:rPr>
          <w:spacing w:val="-7"/>
        </w:rPr>
        <w:t>日在《证券时报》、《中国证券报》及巨潮资讯网站</w:t>
      </w:r>
      <w:r>
        <w:rPr/>
      </w:r>
    </w:p>
    <w:p>
      <w:pPr>
        <w:pStyle w:val="BodyText"/>
        <w:spacing w:line="306" w:lineRule="exact"/>
        <w:ind w:right="0"/>
        <w:jc w:val="left"/>
      </w:pPr>
      <w:r>
        <w:rPr>
          <w:rFonts w:ascii="Times New Roman" w:hAnsi="Times New Roman" w:cs="Times New Roman" w:eastAsia="Times New Roman" w:hint="default"/>
          <w:w w:val="99"/>
        </w:rPr>
      </w:r>
      <w:hyperlink r:id="rId12">
        <w:r>
          <w:rPr>
            <w:rFonts w:ascii="Times New Roman" w:hAnsi="Times New Roman" w:cs="Times New Roman" w:eastAsia="Times New Roman" w:hint="default"/>
            <w:u w:val="single" w:color="000000"/>
          </w:rPr>
          <w:t>www.cninfo.com.cn  </w:t>
        </w:r>
        <w:r>
          <w:rPr>
            <w:rFonts w:ascii="Times New Roman" w:hAnsi="Times New Roman" w:cs="Times New Roman" w:eastAsia="Times New Roman" w:hint="default"/>
          </w:rPr>
        </w:r>
      </w:hyperlink>
      <w:r>
        <w:rPr>
          <w:rFonts w:ascii="Times New Roman" w:hAnsi="Times New Roman" w:cs="Times New Roman" w:eastAsia="Times New Roman" w:hint="default"/>
        </w:rPr>
      </w:r>
      <w:r>
        <w:rPr/>
        <w:t>公开披露</w:t>
      </w:r>
      <w:r>
        <w:rPr>
          <w:spacing w:val="-18"/>
        </w:rPr>
        <w:t> </w:t>
      </w:r>
      <w:r>
        <w:rPr/>
        <w:t>。</w:t>
      </w:r>
    </w:p>
    <w:p>
      <w:pPr>
        <w:spacing w:line="240" w:lineRule="auto" w:before="9"/>
        <w:rPr>
          <w:rFonts w:ascii="宋体" w:hAnsi="宋体" w:cs="宋体" w:eastAsia="宋体" w:hint="default"/>
          <w:sz w:val="32"/>
          <w:szCs w:val="32"/>
        </w:rPr>
      </w:pPr>
    </w:p>
    <w:p>
      <w:pPr>
        <w:pStyle w:val="Heading3"/>
        <w:spacing w:line="240" w:lineRule="auto"/>
        <w:ind w:right="0"/>
        <w:jc w:val="left"/>
        <w:rPr>
          <w:b w:val="0"/>
          <w:bCs w:val="0"/>
        </w:rPr>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年第一次临时股东大会</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left="633" w:right="0"/>
        <w:jc w:val="left"/>
      </w:pP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13</w:t>
      </w:r>
      <w:r>
        <w:rPr>
          <w:rFonts w:ascii="宋体" w:hAnsi="宋体" w:cs="宋体" w:eastAsia="宋体" w:hint="default"/>
          <w:spacing w:val="-47"/>
        </w:rPr>
        <w:t> </w:t>
      </w:r>
      <w:r>
        <w:rPr/>
        <w:t>日，在公司办公地址会议室召开</w:t>
      </w:r>
      <w:r>
        <w:rPr>
          <w:spacing w:val="-46"/>
        </w:rPr>
        <w:t> </w:t>
      </w:r>
      <w:r>
        <w:rPr>
          <w:rFonts w:ascii="宋体" w:hAnsi="宋体" w:cs="宋体" w:eastAsia="宋体" w:hint="default"/>
        </w:rPr>
        <w:t>2010</w:t>
      </w:r>
      <w:r>
        <w:rPr>
          <w:rFonts w:ascii="宋体" w:hAnsi="宋体" w:cs="宋体" w:eastAsia="宋体" w:hint="default"/>
          <w:spacing w:val="-47"/>
        </w:rPr>
        <w:t> </w:t>
      </w:r>
      <w:r>
        <w:rPr/>
        <w:t>年第一次临时股东大会，会议审</w:t>
      </w:r>
    </w:p>
    <w:p>
      <w:pPr>
        <w:spacing w:after="0" w:line="240" w:lineRule="auto"/>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86" w:lineRule="auto"/>
        <w:ind w:left="633" w:right="0" w:hanging="481"/>
        <w:jc w:val="left"/>
      </w:pPr>
      <w:r>
        <w:rPr/>
        <w:t>议通过以下议案： </w:t>
      </w:r>
      <w:r>
        <w:rPr>
          <w:rFonts w:ascii="宋体" w:hAnsi="宋体" w:cs="宋体" w:eastAsia="宋体" w:hint="default"/>
          <w:spacing w:val="-3"/>
        </w:rPr>
        <w:t>1</w:t>
      </w:r>
      <w:r>
        <w:rPr>
          <w:spacing w:val="-3"/>
        </w:rPr>
        <w:t>、审议通过《关于公司将贵阳新型印刷包装材料建设项目（一期）节余募集资金转为流</w:t>
      </w:r>
    </w:p>
    <w:p>
      <w:pPr>
        <w:pStyle w:val="BodyText"/>
        <w:spacing w:line="388" w:lineRule="auto" w:before="5"/>
        <w:ind w:left="633" w:right="1125" w:hanging="481"/>
        <w:jc w:val="left"/>
      </w:pPr>
      <w:r>
        <w:rPr/>
        <w:t>动资金的议案》； </w:t>
      </w:r>
      <w:r>
        <w:rPr>
          <w:rFonts w:ascii="宋体" w:hAnsi="宋体" w:cs="宋体" w:eastAsia="宋体" w:hint="default"/>
          <w:spacing w:val="3"/>
        </w:rPr>
        <w:t>2</w:t>
      </w:r>
      <w:r>
        <w:rPr>
          <w:spacing w:val="3"/>
        </w:rPr>
        <w:t>、审议通过《关于制订</w:t>
      </w:r>
      <w:r>
        <w:rPr>
          <w:rFonts w:ascii="Times New Roman" w:hAnsi="Times New Roman" w:cs="Times New Roman" w:eastAsia="Times New Roman" w:hint="default"/>
          <w:spacing w:val="3"/>
        </w:rPr>
        <w:t>&lt;</w:t>
      </w:r>
      <w:r>
        <w:rPr>
          <w:spacing w:val="3"/>
        </w:rPr>
        <w:t>深圳劲嘉彩印集团股份有限公司资产减值准备管理制度</w:t>
      </w:r>
      <w:r>
        <w:rPr>
          <w:rFonts w:ascii="Times New Roman" w:hAnsi="Times New Roman" w:cs="Times New Roman" w:eastAsia="Times New Roman" w:hint="default"/>
          <w:spacing w:val="3"/>
        </w:rPr>
        <w:t>&gt;</w:t>
      </w:r>
      <w:r>
        <w:rPr>
          <w:spacing w:val="3"/>
        </w:rPr>
        <w:t>的议</w:t>
      </w:r>
      <w:r>
        <w:rPr/>
      </w:r>
    </w:p>
    <w:p>
      <w:pPr>
        <w:pStyle w:val="BodyText"/>
        <w:spacing w:line="283" w:lineRule="exact"/>
        <w:ind w:right="0"/>
        <w:jc w:val="left"/>
      </w:pPr>
      <w:r>
        <w:rPr/>
        <w:t>案》。</w:t>
      </w:r>
    </w:p>
    <w:p>
      <w:pPr>
        <w:pStyle w:val="BodyText"/>
        <w:spacing w:line="322" w:lineRule="exact" w:before="192"/>
        <w:ind w:left="633" w:right="0"/>
        <w:jc w:val="left"/>
      </w:pPr>
      <w:r>
        <w:rPr/>
        <w:t>该次</w:t>
      </w:r>
      <w:r>
        <w:rPr>
          <w:spacing w:val="2"/>
        </w:rPr>
        <w:t>会</w:t>
      </w:r>
      <w:r>
        <w:rPr/>
        <w:t>议</w:t>
      </w:r>
      <w:r>
        <w:rPr>
          <w:spacing w:val="2"/>
        </w:rPr>
        <w:t>决</w:t>
      </w:r>
      <w:r>
        <w:rPr/>
        <w:t>议于 </w:t>
      </w:r>
      <w:r>
        <w:rPr>
          <w:rFonts w:ascii="Times New Roman" w:hAnsi="Times New Roman" w:cs="Times New Roman" w:eastAsia="Times New Roman" w:hint="default"/>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spacing w:val="2"/>
        </w:rPr>
        <w:t>日</w:t>
      </w:r>
      <w:r>
        <w:rPr/>
        <w:t>在</w:t>
      </w:r>
      <w:r>
        <w:rPr>
          <w:spacing w:val="2"/>
        </w:rPr>
        <w:t>《证</w:t>
      </w:r>
      <w:r>
        <w:rPr/>
        <w:t>券时</w:t>
      </w:r>
      <w:r>
        <w:rPr>
          <w:spacing w:val="2"/>
        </w:rPr>
        <w:t>报</w:t>
      </w:r>
      <w:r>
        <w:rPr>
          <w:spacing w:val="-120"/>
        </w:rPr>
        <w:t>》</w:t>
      </w:r>
      <w:r>
        <w:rPr>
          <w:spacing w:val="-118"/>
        </w:rPr>
        <w:t>、</w:t>
      </w:r>
      <w:r>
        <w:rPr/>
        <w:t>《</w:t>
      </w:r>
      <w:r>
        <w:rPr>
          <w:spacing w:val="2"/>
        </w:rPr>
        <w:t>中</w:t>
      </w:r>
      <w:r>
        <w:rPr/>
        <w:t>国</w:t>
      </w:r>
      <w:r>
        <w:rPr>
          <w:spacing w:val="2"/>
        </w:rPr>
        <w:t>证</w:t>
      </w:r>
      <w:r>
        <w:rPr>
          <w:spacing w:val="1"/>
        </w:rPr>
        <w:t>券</w:t>
      </w:r>
      <w:r>
        <w:rPr>
          <w:spacing w:val="2"/>
        </w:rPr>
        <w:t>报</w:t>
      </w:r>
      <w:r>
        <w:rPr/>
        <w:t>》及</w:t>
      </w:r>
      <w:r>
        <w:rPr>
          <w:spacing w:val="2"/>
        </w:rPr>
        <w:t>巨</w:t>
      </w:r>
      <w:r>
        <w:rPr/>
        <w:t>潮</w:t>
      </w:r>
      <w:r>
        <w:rPr>
          <w:spacing w:val="2"/>
        </w:rPr>
        <w:t>资</w:t>
      </w:r>
      <w:r>
        <w:rPr/>
        <w:t>讯网站</w:t>
      </w:r>
    </w:p>
    <w:p>
      <w:pPr>
        <w:pStyle w:val="BodyText"/>
        <w:spacing w:line="322" w:lineRule="exact"/>
        <w:ind w:right="0"/>
        <w:jc w:val="left"/>
      </w:pPr>
      <w:r>
        <w:rPr>
          <w:rFonts w:ascii="Times New Roman" w:hAnsi="Times New Roman" w:cs="Times New Roman" w:eastAsia="Times New Roman" w:hint="default"/>
          <w:w w:val="99"/>
        </w:rPr>
      </w:r>
      <w:hyperlink r:id="rId12">
        <w:r>
          <w:rPr>
            <w:rFonts w:ascii="Times New Roman" w:hAnsi="Times New Roman" w:cs="Times New Roman" w:eastAsia="Times New Roman" w:hint="default"/>
            <w:u w:val="single" w:color="000000"/>
          </w:rPr>
          <w:t>www.cninfo.com.cn</w:t>
        </w:r>
        <w:r>
          <w:rPr>
            <w:rFonts w:ascii="Times New Roman" w:hAnsi="Times New Roman" w:cs="Times New Roman" w:eastAsia="Times New Roman" w:hint="default"/>
            <w:spacing w:val="42"/>
            <w:u w:val="single" w:color="000000"/>
          </w:rPr>
          <w:t> </w:t>
        </w:r>
        <w:r>
          <w:rPr>
            <w:rFonts w:ascii="Times New Roman" w:hAnsi="Times New Roman" w:cs="Times New Roman" w:eastAsia="Times New Roman" w:hint="default"/>
            <w:spacing w:val="42"/>
          </w:rPr>
        </w:r>
      </w:hyperlink>
      <w:r>
        <w:rPr>
          <w:rFonts w:ascii="Times New Roman" w:hAnsi="Times New Roman" w:cs="Times New Roman" w:eastAsia="Times New Roman" w:hint="default"/>
          <w:spacing w:val="42"/>
        </w:rPr>
      </w:r>
      <w:r>
        <w:rPr/>
        <w:t>公开披露。</w:t>
      </w:r>
    </w:p>
    <w:p>
      <w:pPr>
        <w:spacing w:after="0" w:line="322" w:lineRule="exact"/>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pStyle w:val="Heading1"/>
        <w:tabs>
          <w:tab w:pos="4812" w:val="left" w:leader="none"/>
        </w:tabs>
        <w:spacing w:line="240" w:lineRule="auto"/>
        <w:ind w:left="3525" w:right="0"/>
        <w:jc w:val="left"/>
        <w:rPr>
          <w:b w:val="0"/>
          <w:bCs w:val="0"/>
        </w:rPr>
      </w:pPr>
      <w:bookmarkStart w:name="_TOC_250004" w:id="7"/>
      <w:r>
        <w:rPr>
          <w:w w:val="95"/>
        </w:rPr>
        <w:t>第七节</w:t>
        <w:tab/>
      </w:r>
      <w:r>
        <w:rPr/>
        <w:t>董事会报告</w:t>
      </w:r>
      <w:bookmarkEnd w:id="7"/>
      <w:r>
        <w:rPr>
          <w:b w:val="0"/>
          <w:bCs w:val="0"/>
        </w:rPr>
      </w:r>
    </w:p>
    <w:p>
      <w:pPr>
        <w:spacing w:line="240" w:lineRule="auto" w:before="3"/>
        <w:rPr>
          <w:rFonts w:ascii="宋体" w:hAnsi="宋体" w:cs="宋体" w:eastAsia="宋体" w:hint="default"/>
          <w:b/>
          <w:bCs/>
          <w:sz w:val="22"/>
          <w:szCs w:val="22"/>
        </w:rPr>
      </w:pPr>
    </w:p>
    <w:p>
      <w:pPr>
        <w:pStyle w:val="Heading3"/>
        <w:tabs>
          <w:tab w:pos="993" w:val="left" w:leader="none"/>
        </w:tabs>
        <w:spacing w:line="240" w:lineRule="auto" w:before="14"/>
        <w:ind w:right="0"/>
        <w:jc w:val="left"/>
        <w:rPr>
          <w:b w:val="0"/>
          <w:bCs w:val="0"/>
        </w:rPr>
      </w:pPr>
      <w:r>
        <w:rPr>
          <w:w w:val="95"/>
        </w:rPr>
        <w:t>一、</w:t>
        <w:tab/>
      </w:r>
      <w:r>
        <w:rPr/>
        <w:t>公司经营情况</w:t>
      </w:r>
      <w:r>
        <w:rPr>
          <w:b w:val="0"/>
          <w:bCs w:val="0"/>
        </w:rPr>
      </w:r>
    </w:p>
    <w:p>
      <w:pPr>
        <w:spacing w:line="240" w:lineRule="auto" w:before="6"/>
        <w:rPr>
          <w:rFonts w:ascii="宋体" w:hAnsi="宋体" w:cs="宋体" w:eastAsia="宋体" w:hint="default"/>
          <w:b/>
          <w:bCs/>
          <w:sz w:val="23"/>
          <w:szCs w:val="23"/>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报告期内公司总体经营情况的回顾</w:t>
      </w:r>
      <w:r>
        <w:rPr>
          <w:b w:val="0"/>
          <w:bCs w:val="0"/>
        </w:rPr>
      </w:r>
    </w:p>
    <w:p>
      <w:pPr>
        <w:spacing w:line="240" w:lineRule="auto" w:before="4"/>
        <w:rPr>
          <w:rFonts w:ascii="宋体" w:hAnsi="宋体" w:cs="宋体" w:eastAsia="宋体" w:hint="default"/>
          <w:b/>
          <w:bCs/>
          <w:sz w:val="35"/>
          <w:szCs w:val="35"/>
        </w:rPr>
      </w:pPr>
    </w:p>
    <w:p>
      <w:pPr>
        <w:pStyle w:val="BodyText"/>
        <w:spacing w:line="398" w:lineRule="auto"/>
        <w:ind w:right="1003" w:firstLine="482"/>
        <w:jc w:val="left"/>
      </w:pPr>
      <w:r>
        <w:rPr>
          <w:rFonts w:ascii="宋体" w:hAnsi="宋体" w:cs="宋体" w:eastAsia="宋体" w:hint="default"/>
        </w:rPr>
        <w:t>2010</w:t>
      </w:r>
      <w:r>
        <w:rPr>
          <w:rFonts w:ascii="宋体" w:hAnsi="宋体" w:cs="宋体" w:eastAsia="宋体" w:hint="default"/>
          <w:spacing w:val="-63"/>
        </w:rPr>
        <w:t> </w:t>
      </w:r>
      <w:r>
        <w:rPr>
          <w:spacing w:val="-4"/>
        </w:rPr>
        <w:t>年全国烟标行业出现了新的发展趋势，一是卷烟生产企业开始加大对生产成本控制，</w:t>
      </w:r>
      <w:r>
        <w:rPr/>
        <w:t> 对原材料、包装物料等实行对标和逐步采取全国公开招标等措施；二是卷烟生产企业对卷烟</w:t>
      </w:r>
      <w:r>
        <w:rPr>
          <w:spacing w:val="-89"/>
        </w:rPr>
        <w:t> </w:t>
      </w:r>
      <w:r>
        <w:rPr>
          <w:spacing w:val="-89"/>
        </w:rPr>
      </w:r>
      <w:r>
        <w:rPr/>
        <w:t>的产品结构和品牌进行了进一步整合，加大了烟标生产企业之间的竞争压力；三是烟标生产</w:t>
      </w:r>
      <w:r>
        <w:rPr>
          <w:spacing w:val="-91"/>
        </w:rPr>
        <w:t> </w:t>
      </w:r>
      <w:r>
        <w:rPr>
          <w:spacing w:val="-91"/>
        </w:rPr>
      </w:r>
      <w:r>
        <w:rPr/>
        <w:t>的纸张、镭射膜以及运输、劳动力等生产成本出现了上涨压力。面对新形势，公司经营管理</w:t>
      </w:r>
      <w:r>
        <w:rPr>
          <w:spacing w:val="-88"/>
        </w:rPr>
        <w:t> </w:t>
      </w:r>
      <w:r>
        <w:rPr>
          <w:spacing w:val="-88"/>
        </w:rPr>
      </w:r>
      <w:r>
        <w:rPr/>
        <w:t>层在董事会的领导下，奋力拼搏，克服种种困难，在严峻的行业形势下，通过烟标产品设计</w:t>
      </w:r>
      <w:r>
        <w:rPr>
          <w:spacing w:val="-89"/>
        </w:rPr>
        <w:t> </w:t>
      </w:r>
      <w:r>
        <w:rPr>
          <w:spacing w:val="-89"/>
        </w:rPr>
      </w:r>
      <w:r>
        <w:rPr/>
        <w:t>创新，努力巩固现有的烟标主要市场，创新烟标设计，拓展新品牌，培育新市场，同时，开</w:t>
      </w:r>
      <w:r>
        <w:rPr>
          <w:spacing w:val="-88"/>
        </w:rPr>
        <w:t> </w:t>
      </w:r>
      <w:r>
        <w:rPr>
          <w:spacing w:val="-88"/>
        </w:rPr>
      </w:r>
      <w:r>
        <w:rPr/>
        <w:t>拓和发展非烟标市场；通过进一步优化内部管理，提升产品质量和劳动生产率，降低生产成</w:t>
      </w:r>
      <w:r>
        <w:rPr>
          <w:spacing w:val="-86"/>
        </w:rPr>
        <w:t> </w:t>
      </w:r>
      <w:r>
        <w:rPr>
          <w:spacing w:val="-86"/>
        </w:rPr>
      </w:r>
      <w:r>
        <w:rPr/>
        <w:t>本，使</w:t>
      </w:r>
      <w:r>
        <w:rPr>
          <w:spacing w:val="-60"/>
        </w:rPr>
        <w:t> </w:t>
      </w:r>
      <w:r>
        <w:rPr>
          <w:rFonts w:ascii="宋体" w:hAnsi="宋体" w:cs="宋体" w:eastAsia="宋体" w:hint="default"/>
        </w:rPr>
        <w:t>2010</w:t>
      </w:r>
      <w:r>
        <w:rPr>
          <w:rFonts w:ascii="宋体" w:hAnsi="宋体" w:cs="宋体" w:eastAsia="宋体" w:hint="default"/>
          <w:spacing w:val="-61"/>
        </w:rPr>
        <w:t> </w:t>
      </w:r>
      <w:r>
        <w:rPr/>
        <w:t>年公司的经营业绩与上一年度相比，虽然有一定程度下降，但基本保持了稳定。</w:t>
      </w:r>
    </w:p>
    <w:p>
      <w:pPr>
        <w:pStyle w:val="BodyText"/>
        <w:spacing w:line="396" w:lineRule="auto" w:before="48"/>
        <w:ind w:right="1117" w:firstLine="480"/>
        <w:jc w:val="left"/>
      </w:pPr>
      <w:r>
        <w:rPr/>
        <w:t>截止报告期末公司总资产</w:t>
      </w:r>
      <w:r>
        <w:rPr>
          <w:spacing w:val="-80"/>
        </w:rPr>
        <w:t> </w:t>
      </w:r>
      <w:r>
        <w:rPr>
          <w:rFonts w:ascii="宋体" w:hAnsi="宋体" w:cs="宋体" w:eastAsia="宋体" w:hint="default"/>
        </w:rPr>
        <w:t>37.33</w:t>
      </w:r>
      <w:r>
        <w:rPr>
          <w:rFonts w:ascii="宋体" w:hAnsi="宋体" w:cs="宋体" w:eastAsia="宋体" w:hint="default"/>
          <w:spacing w:val="-80"/>
        </w:rPr>
        <w:t> </w:t>
      </w:r>
      <w:r>
        <w:rPr>
          <w:spacing w:val="-17"/>
        </w:rPr>
        <w:t>亿元，同比微升</w:t>
      </w:r>
      <w:r>
        <w:rPr>
          <w:spacing w:val="-79"/>
        </w:rPr>
        <w:t> </w:t>
      </w:r>
      <w:r>
        <w:rPr>
          <w:rFonts w:ascii="宋体" w:hAnsi="宋体" w:cs="宋体" w:eastAsia="宋体" w:hint="default"/>
          <w:spacing w:val="-7"/>
        </w:rPr>
        <w:t>0.38%</w:t>
      </w:r>
      <w:r>
        <w:rPr>
          <w:spacing w:val="-7"/>
        </w:rPr>
        <w:t>，报告期公司实现营业总收入</w:t>
      </w:r>
      <w:r>
        <w:rPr>
          <w:spacing w:val="-79"/>
        </w:rPr>
        <w:t> </w:t>
      </w:r>
      <w:r>
        <w:rPr>
          <w:rFonts w:ascii="宋体" w:hAnsi="宋体" w:cs="宋体" w:eastAsia="宋体" w:hint="default"/>
        </w:rPr>
        <w:t>20.24 </w:t>
      </w:r>
      <w:r>
        <w:rPr/>
        <w:t>亿元，同比减少</w:t>
      </w:r>
      <w:r>
        <w:rPr>
          <w:spacing w:val="-60"/>
        </w:rPr>
        <w:t> </w:t>
      </w:r>
      <w:r>
        <w:rPr>
          <w:rFonts w:ascii="宋体" w:hAnsi="宋体" w:cs="宋体" w:eastAsia="宋体" w:hint="default"/>
        </w:rPr>
        <w:t>6.07%</w:t>
      </w:r>
      <w:r>
        <w:rPr/>
        <w:t>，实现归属于上市公司股东的净利润</w:t>
      </w:r>
      <w:r>
        <w:rPr>
          <w:spacing w:val="-59"/>
        </w:rPr>
        <w:t> </w:t>
      </w:r>
      <w:r>
        <w:rPr>
          <w:rFonts w:ascii="宋体" w:hAnsi="宋体" w:cs="宋体" w:eastAsia="宋体" w:hint="default"/>
        </w:rPr>
        <w:t>3.03</w:t>
      </w:r>
      <w:r>
        <w:rPr>
          <w:rFonts w:ascii="宋体" w:hAnsi="宋体" w:cs="宋体" w:eastAsia="宋体" w:hint="default"/>
          <w:spacing w:val="-60"/>
        </w:rPr>
        <w:t> </w:t>
      </w:r>
      <w:r>
        <w:rPr/>
        <w:t>亿元，同比减少</w:t>
      </w:r>
      <w:r>
        <w:rPr>
          <w:spacing w:val="-60"/>
        </w:rPr>
        <w:t> </w:t>
      </w:r>
      <w:r>
        <w:rPr>
          <w:rFonts w:ascii="宋体" w:hAnsi="宋体" w:cs="宋体" w:eastAsia="宋体" w:hint="default"/>
        </w:rPr>
        <w:t>9.02%</w:t>
      </w:r>
      <w:r>
        <w:rPr/>
        <w:t>。</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t>2010</w:t>
      </w:r>
      <w:r>
        <w:rPr>
          <w:rFonts w:ascii="Times New Roman" w:hAnsi="Times New Roman" w:cs="Times New Roman" w:eastAsia="Times New Roman" w:hint="default"/>
          <w:spacing w:val="-3"/>
        </w:rPr>
        <w:t> </w:t>
      </w:r>
      <w:r>
        <w:rPr/>
        <w:t>年公司主营业务及其经营状况</w:t>
      </w:r>
      <w:r>
        <w:rPr>
          <w:b w:val="0"/>
          <w:bCs w:val="0"/>
        </w:rPr>
      </w:r>
    </w:p>
    <w:p>
      <w:pPr>
        <w:spacing w:line="240" w:lineRule="auto" w:before="0"/>
        <w:rPr>
          <w:rFonts w:ascii="宋体" w:hAnsi="宋体" w:cs="宋体" w:eastAsia="宋体" w:hint="default"/>
          <w:b/>
          <w:bCs/>
          <w:sz w:val="24"/>
          <w:szCs w:val="24"/>
        </w:rPr>
      </w:pPr>
    </w:p>
    <w:p>
      <w:pPr>
        <w:pStyle w:val="BodyText"/>
        <w:spacing w:line="364" w:lineRule="auto" w:before="179"/>
        <w:ind w:left="513" w:right="1033" w:hanging="77"/>
        <w:jc w:val="left"/>
      </w:pPr>
      <w:r>
        <w:rPr>
          <w:rFonts w:ascii="Times New Roman" w:hAnsi="Times New Roman" w:cs="Times New Roman" w:eastAsia="Times New Roman" w:hint="default"/>
        </w:rPr>
        <w:t>1</w:t>
      </w:r>
      <w:r>
        <w:rPr/>
        <w:t>、</w:t>
      </w:r>
      <w:r>
        <w:rPr>
          <w:spacing w:val="76"/>
        </w:rPr>
        <w:t> </w:t>
      </w:r>
      <w:r>
        <w:rPr/>
        <w:t>主营业务的范围</w:t>
      </w:r>
      <w:r>
        <w:rPr/>
        <w:t> 公司主营业务为烟标印制及相关包装材料的生产经营，烟标印制及销售为公司核心业务，</w:t>
      </w:r>
    </w:p>
    <w:p>
      <w:pPr>
        <w:pStyle w:val="BodyText"/>
        <w:spacing w:line="355" w:lineRule="auto" w:before="29"/>
        <w:ind w:right="1125"/>
        <w:jc w:val="left"/>
      </w:pPr>
      <w:r>
        <w:rPr/>
        <w:t>报告期公司烟标销售收入占公司营业总收入的</w:t>
      </w:r>
      <w:r>
        <w:rPr>
          <w:spacing w:val="29"/>
        </w:rPr>
        <w:t> </w:t>
      </w:r>
      <w:r>
        <w:rPr>
          <w:rFonts w:ascii="宋体" w:hAnsi="宋体" w:cs="宋体" w:eastAsia="宋体" w:hint="default"/>
        </w:rPr>
        <w:t>89.60</w:t>
      </w:r>
      <w:r>
        <w:rPr/>
        <w:t>％，报告期公司主营业务未发生重大变</w:t>
      </w:r>
      <w:r>
        <w:rPr>
          <w:spacing w:val="-118"/>
        </w:rPr>
        <w:t> </w:t>
      </w:r>
      <w:r>
        <w:rPr>
          <w:spacing w:val="-118"/>
        </w:rPr>
      </w:r>
      <w:r>
        <w:rPr/>
        <w:t>化。</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ind w:left="436" w:right="0"/>
        <w:jc w:val="left"/>
      </w:pPr>
      <w:r>
        <w:rPr>
          <w:rFonts w:ascii="Times New Roman" w:hAnsi="Times New Roman" w:cs="Times New Roman" w:eastAsia="Times New Roman" w:hint="default"/>
        </w:rPr>
        <w:t>2</w:t>
      </w:r>
      <w:r>
        <w:rPr/>
        <w:t>、</w:t>
      </w:r>
      <w:r>
        <w:rPr>
          <w:spacing w:val="76"/>
        </w:rPr>
        <w:t> </w:t>
      </w:r>
      <w:r>
        <w:rPr/>
        <w:t>主要财务数据变动及其原因</w:t>
      </w:r>
    </w:p>
    <w:p>
      <w:pPr>
        <w:spacing w:before="178"/>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1767"/>
        <w:gridCol w:w="1897"/>
        <w:gridCol w:w="1896"/>
        <w:gridCol w:w="1517"/>
        <w:gridCol w:w="1897"/>
      </w:tblGrid>
      <w:tr>
        <w:trPr>
          <w:trHeight w:val="6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015" w:val="left" w:leader="none"/>
              </w:tabs>
              <w:spacing w:line="240" w:lineRule="auto" w:before="161"/>
              <w:ind w:left="56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46"/>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5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71"/>
              <w:ind w:left="347" w:right="122" w:hanging="226"/>
              <w:jc w:val="left"/>
              <w:rPr>
                <w:rFonts w:ascii="宋体" w:hAnsi="宋体" w:cs="宋体" w:eastAsia="宋体" w:hint="default"/>
                <w:sz w:val="18"/>
                <w:szCs w:val="18"/>
              </w:rPr>
            </w:pPr>
            <w:r>
              <w:rPr>
                <w:rFonts w:ascii="宋体" w:hAnsi="宋体" w:cs="宋体" w:eastAsia="宋体" w:hint="default"/>
                <w:sz w:val="18"/>
                <w:szCs w:val="18"/>
              </w:rPr>
              <w:t>本报告期比上年 同期增减</w:t>
            </w:r>
            <w:r>
              <w:rPr>
                <w:rFonts w:ascii="宋体" w:hAnsi="宋体" w:cs="宋体" w:eastAsia="宋体" w:hint="default"/>
                <w:sz w:val="18"/>
                <w:szCs w:val="18"/>
              </w:rPr>
              <w:t>%</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46"/>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18"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2,023,743,788.39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2,154,444,225.79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25"/>
              <w:jc w:val="right"/>
              <w:rPr>
                <w:rFonts w:ascii="宋体" w:hAnsi="宋体" w:cs="宋体" w:eastAsia="宋体" w:hint="default"/>
                <w:sz w:val="18"/>
                <w:szCs w:val="18"/>
              </w:rPr>
            </w:pPr>
            <w:r>
              <w:rPr>
                <w:rFonts w:ascii="宋体"/>
                <w:sz w:val="18"/>
              </w:rPr>
              <w:t>-6.07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1,907,833,892.18</w:t>
            </w:r>
          </w:p>
        </w:tc>
      </w:tr>
      <w:tr>
        <w:trPr>
          <w:trHeight w:val="415"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452,933,631.68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493,356,609.03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25"/>
              <w:jc w:val="right"/>
              <w:rPr>
                <w:rFonts w:ascii="宋体" w:hAnsi="宋体" w:cs="宋体" w:eastAsia="宋体" w:hint="default"/>
                <w:sz w:val="18"/>
                <w:szCs w:val="18"/>
              </w:rPr>
            </w:pPr>
            <w:r>
              <w:rPr>
                <w:rFonts w:ascii="宋体"/>
                <w:sz w:val="18"/>
              </w:rPr>
              <w:t>-8.19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372,924,963.57</w:t>
            </w:r>
          </w:p>
        </w:tc>
      </w:tr>
    </w:tbl>
    <w:p>
      <w:pPr>
        <w:spacing w:after="0" w:line="240" w:lineRule="auto"/>
        <w:jc w:val="right"/>
        <w:rPr>
          <w:rFonts w:ascii="宋体" w:hAnsi="宋体" w:cs="宋体" w:eastAsia="宋体" w:hint="default"/>
          <w:sz w:val="18"/>
          <w:szCs w:val="18"/>
        </w:rPr>
        <w:sectPr>
          <w:pgSz w:w="11910" w:h="16840"/>
          <w:pgMar w:header="918" w:footer="956" w:top="1100" w:bottom="1140" w:left="980" w:right="0"/>
        </w:sectPr>
      </w:pP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767"/>
        <w:gridCol w:w="1897"/>
        <w:gridCol w:w="1896"/>
        <w:gridCol w:w="1517"/>
        <w:gridCol w:w="1897"/>
      </w:tblGrid>
      <w:tr>
        <w:trPr>
          <w:trHeight w:val="627"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453" w:val="left" w:leader="none"/>
              </w:tabs>
              <w:spacing w:line="240" w:lineRule="auto" w:before="161"/>
              <w:ind w:right="55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44"/>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5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69"/>
              <w:ind w:left="347" w:right="122" w:hanging="226"/>
              <w:jc w:val="left"/>
              <w:rPr>
                <w:rFonts w:ascii="宋体" w:hAnsi="宋体" w:cs="宋体" w:eastAsia="宋体" w:hint="default"/>
                <w:sz w:val="18"/>
                <w:szCs w:val="18"/>
              </w:rPr>
            </w:pPr>
            <w:r>
              <w:rPr>
                <w:rFonts w:ascii="宋体" w:hAnsi="宋体" w:cs="宋体" w:eastAsia="宋体" w:hint="default"/>
                <w:sz w:val="18"/>
                <w:szCs w:val="18"/>
              </w:rPr>
              <w:t>本报告期比上年 同期增减</w:t>
            </w:r>
            <w:r>
              <w:rPr>
                <w:rFonts w:ascii="宋体" w:hAnsi="宋体" w:cs="宋体" w:eastAsia="宋体" w:hint="default"/>
                <w:sz w:val="18"/>
                <w:szCs w:val="18"/>
              </w:rPr>
              <w:t>%</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44"/>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15"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461,981,322.35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512,512,706.54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-9.86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397,118,294.39</w:t>
            </w:r>
          </w:p>
        </w:tc>
      </w:tr>
      <w:tr>
        <w:trPr>
          <w:trHeight w:val="478"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归属于上市公司股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303,336,417.17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333,417,907.27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-9.02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222,835,731.20</w:t>
            </w:r>
          </w:p>
        </w:tc>
      </w:tr>
      <w:tr>
        <w:trPr>
          <w:trHeight w:val="710"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归属于上市公司股</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13"/>
                <w:sz w:val="18"/>
                <w:szCs w:val="18"/>
              </w:rPr>
              <w:t>东的扣除非经常性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损益的净利润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295,564,357.58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319,742,431.01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-7.56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203,436,739.97</w:t>
            </w:r>
          </w:p>
        </w:tc>
      </w:tr>
      <w:tr>
        <w:trPr>
          <w:trHeight w:val="538"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25"/>
              <w:ind w:left="103" w:right="100"/>
              <w:jc w:val="left"/>
              <w:rPr>
                <w:rFonts w:ascii="宋体" w:hAnsi="宋体" w:cs="宋体" w:eastAsia="宋体" w:hint="default"/>
                <w:sz w:val="18"/>
                <w:szCs w:val="18"/>
              </w:rPr>
            </w:pPr>
            <w:r>
              <w:rPr>
                <w:rFonts w:ascii="宋体" w:hAnsi="宋体" w:cs="宋体" w:eastAsia="宋体" w:hint="default"/>
                <w:spacing w:val="13"/>
                <w:sz w:val="18"/>
                <w:szCs w:val="18"/>
              </w:rPr>
              <w:t>经营活动产生的现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373,214,813.29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371,127,632.02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0.56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470,439,451.97</w:t>
            </w:r>
          </w:p>
        </w:tc>
      </w:tr>
      <w:tr>
        <w:trPr>
          <w:trHeight w:val="6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453" w:val="left" w:leader="none"/>
              </w:tabs>
              <w:spacing w:line="240" w:lineRule="auto" w:before="161"/>
              <w:ind w:right="55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left="55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44"/>
              <w:ind w:left="55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p>
            <w:pPr>
              <w:pStyle w:val="TableParagraph"/>
              <w:spacing w:line="234" w:lineRule="exact"/>
              <w:ind w:left="4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68"/>
              <w:ind w:left="256" w:right="122" w:hanging="135"/>
              <w:jc w:val="left"/>
              <w:rPr>
                <w:rFonts w:ascii="宋体" w:hAnsi="宋体" w:cs="宋体" w:eastAsia="宋体" w:hint="default"/>
                <w:sz w:val="18"/>
                <w:szCs w:val="18"/>
              </w:rPr>
            </w:pPr>
            <w:r>
              <w:rPr>
                <w:rFonts w:ascii="宋体" w:hAnsi="宋体" w:cs="宋体" w:eastAsia="宋体" w:hint="default"/>
                <w:sz w:val="18"/>
                <w:szCs w:val="18"/>
              </w:rPr>
              <w:t>本报告期末比上 年度末增减</w:t>
            </w:r>
            <w:r>
              <w:rPr>
                <w:rFonts w:ascii="宋体" w:hAnsi="宋体" w:cs="宋体" w:eastAsia="宋体" w:hint="default"/>
                <w:sz w:val="18"/>
                <w:szCs w:val="18"/>
              </w:rPr>
              <w:t>%</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44"/>
              <w:ind w:left="55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年末</w:t>
            </w:r>
          </w:p>
          <w:p>
            <w:pPr>
              <w:pStyle w:val="TableParagraph"/>
              <w:spacing w:line="234" w:lineRule="exact"/>
              <w:ind w:left="49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15"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3,733,357,690.39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3,719,135,220.04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0.38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3,755,698,548.47</w:t>
            </w:r>
          </w:p>
        </w:tc>
      </w:tr>
      <w:tr>
        <w:trPr>
          <w:trHeight w:val="478" w:hRule="exact"/>
        </w:trPr>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所有者权益（或股东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1,957,085,365.01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1,912,017,582.52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2.36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1,740,956,342.33</w:t>
            </w:r>
          </w:p>
        </w:tc>
      </w:tr>
    </w:tbl>
    <w:p>
      <w:pPr>
        <w:pStyle w:val="BodyText"/>
        <w:spacing w:line="312" w:lineRule="exact"/>
        <w:ind w:left="633" w:right="0"/>
        <w:jc w:val="left"/>
      </w:pPr>
      <w:r>
        <w:rPr/>
        <w:t>变动说明：</w:t>
      </w:r>
    </w:p>
    <w:p>
      <w:pPr>
        <w:pStyle w:val="BodyText"/>
        <w:spacing w:line="357" w:lineRule="auto" w:before="194"/>
        <w:ind w:left="1053" w:right="1115" w:hanging="420"/>
        <w:jc w:val="left"/>
      </w:pPr>
      <w:r>
        <w:rPr/>
        <w:t>① 报告期公司营业总收入比上年同期减少</w:t>
      </w:r>
      <w:r>
        <w:rPr>
          <w:spacing w:val="-82"/>
        </w:rPr>
        <w:t> </w:t>
      </w:r>
      <w:r>
        <w:rPr>
          <w:rFonts w:ascii="宋体" w:hAnsi="宋体" w:cs="宋体" w:eastAsia="宋体" w:hint="default"/>
        </w:rPr>
        <w:t>6.07%</w:t>
      </w:r>
      <w:r>
        <w:rPr/>
        <w:t>，主要系报告期公司烟标销售收入减少 所致。</w:t>
      </w:r>
    </w:p>
    <w:p>
      <w:pPr>
        <w:pStyle w:val="BodyText"/>
        <w:spacing w:line="355" w:lineRule="auto" w:before="74"/>
        <w:ind w:left="1053" w:right="1115" w:hanging="420"/>
        <w:jc w:val="left"/>
      </w:pPr>
      <w:r>
        <w:rPr/>
        <w:t>② 报告期公司归属于上市公司股东的净利润比上年同期减少了</w:t>
      </w:r>
      <w:r>
        <w:rPr>
          <w:spacing w:val="-82"/>
        </w:rPr>
        <w:t> </w:t>
      </w:r>
      <w:r>
        <w:rPr>
          <w:rFonts w:ascii="宋体" w:hAnsi="宋体" w:cs="宋体" w:eastAsia="宋体" w:hint="default"/>
        </w:rPr>
        <w:t>9.02%</w:t>
      </w:r>
      <w:r>
        <w:rPr/>
        <w:t>，主要系营业总收 入下降以及计提了合并中丰田公司所形成的商誉减值损失。</w:t>
      </w:r>
    </w:p>
    <w:p>
      <w:pPr>
        <w:spacing w:line="240" w:lineRule="auto" w:before="6"/>
        <w:rPr>
          <w:rFonts w:ascii="宋体" w:hAnsi="宋体" w:cs="宋体" w:eastAsia="宋体" w:hint="default"/>
          <w:sz w:val="30"/>
          <w:szCs w:val="30"/>
        </w:rPr>
      </w:pPr>
    </w:p>
    <w:p>
      <w:pPr>
        <w:pStyle w:val="BodyText"/>
        <w:spacing w:line="240" w:lineRule="auto"/>
        <w:ind w:left="436" w:right="0"/>
        <w:jc w:val="left"/>
      </w:pPr>
      <w:r>
        <w:rPr>
          <w:rFonts w:ascii="Times New Roman" w:hAnsi="Times New Roman" w:cs="Times New Roman" w:eastAsia="Times New Roman" w:hint="default"/>
        </w:rPr>
        <w:t>3</w:t>
      </w:r>
      <w:r>
        <w:rPr/>
        <w:t>、</w:t>
      </w:r>
      <w:r>
        <w:rPr>
          <w:spacing w:val="76"/>
        </w:rPr>
        <w:t> </w:t>
      </w:r>
      <w:r>
        <w:rPr/>
        <w:t>主要产品、原材料等价格变动情况</w:t>
      </w:r>
    </w:p>
    <w:p>
      <w:pPr>
        <w:spacing w:line="240" w:lineRule="auto" w:before="4"/>
        <w:rPr>
          <w:rFonts w:ascii="宋体" w:hAnsi="宋体" w:cs="宋体" w:eastAsia="宋体" w:hint="default"/>
          <w:sz w:val="29"/>
          <w:szCs w:val="29"/>
        </w:rPr>
      </w:pPr>
    </w:p>
    <w:p>
      <w:pPr>
        <w:pStyle w:val="BodyText"/>
        <w:spacing w:line="398" w:lineRule="auto"/>
        <w:ind w:left="633" w:right="0"/>
        <w:jc w:val="left"/>
      </w:pPr>
      <w:r>
        <w:rPr/>
        <w:t>报告期内公司主要产品烟标的平均销售价格与上年同期相比略有下降，降幅为</w:t>
      </w:r>
      <w:r>
        <w:rPr>
          <w:spacing w:val="-59"/>
        </w:rPr>
        <w:t> </w:t>
      </w:r>
      <w:r>
        <w:rPr>
          <w:rFonts w:ascii="宋体" w:hAnsi="宋体" w:cs="宋体" w:eastAsia="宋体" w:hint="default"/>
        </w:rPr>
        <w:t>1.54%</w:t>
      </w:r>
      <w:r>
        <w:rPr/>
        <w:t>。 由于公司经过多年的商业运作，同材料供应商结成了良好的商业合作伙伴关系，主要原</w:t>
      </w:r>
    </w:p>
    <w:p>
      <w:pPr>
        <w:pStyle w:val="BodyText"/>
        <w:spacing w:line="398" w:lineRule="auto" w:before="46"/>
        <w:ind w:left="633" w:right="0" w:hanging="481"/>
        <w:jc w:val="left"/>
      </w:pPr>
      <w:r>
        <w:rPr/>
        <w:t>材料均有二家以上的供应商，材料的供应、质量均可得到保证。 报告期内公司继续充分利用集团规模优势，对主要原材料纸张进行集团统一采购，与纸</w:t>
      </w:r>
    </w:p>
    <w:p>
      <w:pPr>
        <w:pStyle w:val="BodyText"/>
        <w:spacing w:line="396" w:lineRule="auto" w:before="48"/>
        <w:ind w:right="0"/>
        <w:jc w:val="left"/>
      </w:pPr>
      <w:r>
        <w:rPr/>
        <w:t>张主要供应商签订集团统一采购框架合同，有效地控制了原材料纸张的成本，纸张平均采购</w:t>
      </w:r>
      <w:r>
        <w:rPr>
          <w:spacing w:val="-91"/>
        </w:rPr>
        <w:t> </w:t>
      </w:r>
      <w:r>
        <w:rPr>
          <w:spacing w:val="-91"/>
        </w:rPr>
      </w:r>
      <w:r>
        <w:rPr/>
        <w:t>成本较上一年度略有下降。</w:t>
      </w:r>
    </w:p>
    <w:p>
      <w:pPr>
        <w:pStyle w:val="BodyText"/>
        <w:spacing w:line="398" w:lineRule="auto" w:before="50"/>
        <w:ind w:right="1119" w:firstLine="480"/>
        <w:jc w:val="left"/>
      </w:pPr>
      <w:r>
        <w:rPr/>
        <w:t>报告期内公司镭射膜主要原材料基膜自</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spacing w:val="-5"/>
        </w:rPr>
        <w:t>月起大幅上涨，报告期基膜平均采购成</w:t>
      </w:r>
      <w:r>
        <w:rPr/>
        <w:t> 本比上年同期上涨</w:t>
      </w:r>
      <w:r>
        <w:rPr>
          <w:spacing w:val="-60"/>
        </w:rPr>
        <w:t> </w:t>
      </w:r>
      <w:r>
        <w:rPr>
          <w:rFonts w:ascii="宋体" w:hAnsi="宋体" w:cs="宋体" w:eastAsia="宋体" w:hint="default"/>
        </w:rPr>
        <w:t>36%</w:t>
      </w:r>
      <w:r>
        <w:rPr/>
        <w:t>左右。</w:t>
      </w:r>
    </w:p>
    <w:p>
      <w:pPr>
        <w:pStyle w:val="BodyText"/>
        <w:spacing w:line="240" w:lineRule="auto" w:before="197"/>
        <w:ind w:left="633" w:right="0"/>
        <w:jc w:val="left"/>
      </w:pPr>
      <w:r>
        <w:rPr/>
        <w:t>报告期转移膜、油墨的平均采购成本与上年同期基本持平。</w:t>
      </w:r>
    </w:p>
    <w:p>
      <w:pPr>
        <w:pStyle w:val="BodyText"/>
        <w:spacing w:line="800" w:lineRule="atLeast" w:before="46"/>
        <w:ind w:left="633" w:right="0" w:hanging="197"/>
        <w:jc w:val="left"/>
      </w:pPr>
      <w:r>
        <w:rPr>
          <w:rFonts w:ascii="Times New Roman" w:hAnsi="Times New Roman" w:cs="Times New Roman" w:eastAsia="Times New Roman" w:hint="default"/>
        </w:rPr>
        <w:t>4</w:t>
      </w:r>
      <w:r>
        <w:rPr/>
        <w:t>、</w:t>
      </w:r>
      <w:r>
        <w:rPr>
          <w:spacing w:val="76"/>
        </w:rPr>
        <w:t> </w:t>
      </w:r>
      <w:r>
        <w:rPr/>
        <w:t>订单签署和执行情况</w:t>
      </w:r>
      <w:r>
        <w:rPr/>
        <w:t> 公司的经营模式为以销定产，一般情况下在年初与主要客户烟厂签署框架协议，主要明</w:t>
      </w:r>
    </w:p>
    <w:p>
      <w:pPr>
        <w:spacing w:after="0" w:line="800" w:lineRule="atLeast"/>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134"/>
        <w:jc w:val="both"/>
      </w:pPr>
      <w:r>
        <w:rPr/>
        <w:t>确产品类别、服务事项、收款约定等内容，具体操作视实际下单情况而定。由于烟标是一种</w:t>
      </w:r>
      <w:r>
        <w:rPr>
          <w:spacing w:val="-87"/>
        </w:rPr>
        <w:t> </w:t>
      </w:r>
      <w:r>
        <w:rPr>
          <w:spacing w:val="-87"/>
        </w:rPr>
      </w:r>
      <w:r>
        <w:rPr/>
        <w:t>特殊的产品，生产出来的烟标只能销售给特定的客户，所以，公司生产完全按照客户的订单</w:t>
      </w:r>
      <w:r>
        <w:rPr>
          <w:spacing w:val="-91"/>
        </w:rPr>
        <w:t> </w:t>
      </w:r>
      <w:r>
        <w:rPr>
          <w:spacing w:val="-91"/>
        </w:rPr>
      </w:r>
      <w:r>
        <w:rPr/>
        <w:t>来展开；生产部门严格按照“以销定产”原则制定生产作业计划，进行生产调度、管理和控</w:t>
      </w:r>
      <w:r>
        <w:rPr>
          <w:spacing w:val="-91"/>
        </w:rPr>
        <w:t> </w:t>
      </w:r>
      <w:r>
        <w:rPr>
          <w:spacing w:val="-91"/>
        </w:rPr>
      </w:r>
      <w:r>
        <w:rPr/>
        <w:t>制，及时处理订单在执行过程中的相关问题，确保生产计划能够顺利完成。报告期内，公司</w:t>
      </w:r>
      <w:r>
        <w:rPr>
          <w:spacing w:val="-91"/>
        </w:rPr>
        <w:t> </w:t>
      </w:r>
      <w:r>
        <w:rPr>
          <w:spacing w:val="-91"/>
        </w:rPr>
      </w:r>
      <w:r>
        <w:rPr/>
        <w:t>产品订单执行情况良好。</w:t>
      </w:r>
    </w:p>
    <w:p>
      <w:pPr>
        <w:spacing w:line="240" w:lineRule="auto" w:before="1"/>
        <w:rPr>
          <w:rFonts w:ascii="宋体" w:hAnsi="宋体" w:cs="宋体" w:eastAsia="宋体" w:hint="default"/>
          <w:sz w:val="30"/>
          <w:szCs w:val="30"/>
        </w:rPr>
      </w:pPr>
    </w:p>
    <w:p>
      <w:pPr>
        <w:pStyle w:val="BodyText"/>
        <w:spacing w:line="240" w:lineRule="auto"/>
        <w:ind w:left="436" w:right="0"/>
        <w:jc w:val="left"/>
      </w:pPr>
      <w:r>
        <w:rPr>
          <w:rFonts w:ascii="Times New Roman" w:hAnsi="Times New Roman" w:cs="Times New Roman" w:eastAsia="Times New Roman" w:hint="default"/>
        </w:rPr>
        <w:t>5</w:t>
      </w:r>
      <w:r>
        <w:rPr/>
        <w:t>、</w:t>
      </w:r>
      <w:r>
        <w:rPr>
          <w:spacing w:val="76"/>
        </w:rPr>
        <w:t> </w:t>
      </w:r>
      <w:r>
        <w:rPr/>
        <w:t>主营业务产品销售毛利率变化情况</w:t>
      </w:r>
    </w:p>
    <w:p>
      <w:pPr>
        <w:spacing w:line="240" w:lineRule="auto" w:before="8"/>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2175"/>
        <w:gridCol w:w="1731"/>
        <w:gridCol w:w="1373"/>
        <w:gridCol w:w="1757"/>
        <w:gridCol w:w="1241"/>
      </w:tblGrid>
      <w:tr>
        <w:trPr>
          <w:trHeight w:val="708" w:hRule="exact"/>
        </w:trPr>
        <w:tc>
          <w:tcPr>
            <w:tcW w:w="21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7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3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7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before="85"/>
              <w:ind w:left="470" w:right="169" w:hanging="300"/>
              <w:jc w:val="left"/>
              <w:rPr>
                <w:rFonts w:ascii="宋体" w:hAnsi="宋体" w:cs="宋体" w:eastAsia="宋体" w:hint="default"/>
                <w:sz w:val="20"/>
                <w:szCs w:val="20"/>
              </w:rPr>
            </w:pPr>
            <w:r>
              <w:rPr>
                <w:rFonts w:ascii="宋体" w:hAnsi="宋体" w:cs="宋体" w:eastAsia="宋体" w:hint="default"/>
                <w:b/>
                <w:bCs/>
                <w:sz w:val="20"/>
                <w:szCs w:val="20"/>
              </w:rPr>
              <w:t>本报告期比上年</w:t>
            </w:r>
            <w:r>
              <w:rPr>
                <w:rFonts w:ascii="宋体" w:hAnsi="宋体" w:cs="宋体" w:eastAsia="宋体" w:hint="default"/>
                <w:b/>
                <w:bCs/>
                <w:w w:val="99"/>
                <w:sz w:val="20"/>
                <w:szCs w:val="20"/>
              </w:rPr>
              <w:t> </w:t>
            </w:r>
            <w:r>
              <w:rPr>
                <w:rFonts w:ascii="宋体" w:hAnsi="宋体" w:cs="宋体" w:eastAsia="宋体" w:hint="default"/>
                <w:b/>
                <w:bCs/>
                <w:sz w:val="20"/>
                <w:szCs w:val="20"/>
              </w:rPr>
              <w:t>同期增减</w:t>
            </w:r>
            <w:r>
              <w:rPr>
                <w:rFonts w:ascii="宋体" w:hAnsi="宋体" w:cs="宋体" w:eastAsia="宋体" w:hint="default"/>
                <w:sz w:val="20"/>
                <w:szCs w:val="20"/>
              </w:rPr>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88"/>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545"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宋体" w:hAnsi="宋体" w:cs="宋体" w:eastAsia="宋体" w:hint="default"/>
                <w:sz w:val="21"/>
                <w:szCs w:val="21"/>
              </w:rPr>
            </w:pPr>
            <w:r>
              <w:rPr>
                <w:rFonts w:ascii="宋体" w:hAnsi="宋体" w:cs="宋体" w:eastAsia="宋体" w:hint="default"/>
                <w:sz w:val="21"/>
                <w:szCs w:val="21"/>
              </w:rPr>
              <w:t>主营业务销售毛利率</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0"/>
                <w:szCs w:val="20"/>
              </w:rPr>
            </w:pPr>
            <w:r>
              <w:rPr>
                <w:rFonts w:ascii="Times New Roman"/>
                <w:sz w:val="20"/>
              </w:rPr>
              <w:t>38.41%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2" w:right="0"/>
              <w:jc w:val="left"/>
              <w:rPr>
                <w:rFonts w:ascii="Times New Roman" w:hAnsi="Times New Roman" w:cs="Times New Roman" w:eastAsia="Times New Roman" w:hint="default"/>
                <w:sz w:val="20"/>
                <w:szCs w:val="20"/>
              </w:rPr>
            </w:pPr>
            <w:r>
              <w:rPr>
                <w:rFonts w:ascii="Times New Roman"/>
                <w:sz w:val="20"/>
              </w:rPr>
              <w:t>36.48%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0"/>
                <w:szCs w:val="20"/>
              </w:rPr>
            </w:pPr>
            <w:r>
              <w:rPr>
                <w:rFonts w:ascii="Times New Roman"/>
                <w:sz w:val="20"/>
              </w:rPr>
              <w:t>1.93%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04"/>
              <w:jc w:val="right"/>
              <w:rPr>
                <w:rFonts w:ascii="Times New Roman" w:hAnsi="Times New Roman" w:cs="Times New Roman" w:eastAsia="Times New Roman" w:hint="default"/>
                <w:sz w:val="20"/>
                <w:szCs w:val="20"/>
              </w:rPr>
            </w:pPr>
            <w:r>
              <w:rPr>
                <w:rFonts w:ascii="Times New Roman"/>
                <w:sz w:val="20"/>
              </w:rPr>
              <w:t>32.24%</w:t>
            </w:r>
          </w:p>
        </w:tc>
      </w:tr>
    </w:tbl>
    <w:p>
      <w:pPr>
        <w:spacing w:line="240" w:lineRule="auto" w:before="12"/>
        <w:rPr>
          <w:rFonts w:ascii="宋体" w:hAnsi="宋体" w:cs="宋体" w:eastAsia="宋体" w:hint="default"/>
          <w:sz w:val="10"/>
          <w:szCs w:val="10"/>
        </w:rPr>
      </w:pPr>
    </w:p>
    <w:p>
      <w:pPr>
        <w:pStyle w:val="BodyText"/>
        <w:spacing w:line="391" w:lineRule="auto" w:before="26"/>
        <w:ind w:right="1132" w:firstLine="480"/>
        <w:jc w:val="both"/>
      </w:pPr>
      <w:r>
        <w:rPr/>
        <w:t>报告期公司主营业务收入主要来自于烟标产品的销售收入，因此烟标产品的毛利率的增 减会直接影响公司报告期主营业务的销售毛利率。报告期公司主营业务销售毛利率比上年同</w:t>
      </w:r>
      <w:r>
        <w:rPr>
          <w:spacing w:val="-91"/>
        </w:rPr>
        <w:t> </w:t>
      </w:r>
      <w:r>
        <w:rPr>
          <w:spacing w:val="-91"/>
        </w:rPr>
      </w:r>
      <w:r>
        <w:rPr/>
        <w:t>期增加了</w:t>
      </w:r>
      <w:r>
        <w:rPr>
          <w:spacing w:val="-45"/>
        </w:rPr>
        <w:t> </w:t>
      </w:r>
      <w:r>
        <w:rPr>
          <w:rFonts w:ascii="Arial" w:hAnsi="Arial" w:cs="Arial" w:eastAsia="Arial" w:hint="default"/>
        </w:rPr>
        <w:t>1.93%</w:t>
      </w:r>
      <w:r>
        <w:rPr/>
        <w:t>，主要是公司加大了对生产成本的控制力度，提高产品合格率和劳动生产率 所致。报告期公司烟标产品毛利率上升的主要原因：</w:t>
      </w:r>
    </w:p>
    <w:p>
      <w:pPr>
        <w:pStyle w:val="BodyText"/>
        <w:spacing w:line="398" w:lineRule="auto" w:before="55"/>
        <w:ind w:right="996" w:firstLine="600"/>
        <w:jc w:val="left"/>
      </w:pPr>
      <w:r>
        <w:rPr>
          <w:spacing w:val="-3"/>
        </w:rPr>
        <w:t>①、公司始终以优质的产品、完善的服务、创新的技术赢得了客户的信赖，在抓紧市场</w:t>
      </w:r>
      <w:r>
        <w:rPr/>
        <w:t> </w:t>
      </w:r>
      <w:r>
        <w:rPr>
          <w:spacing w:val="-2"/>
        </w:rPr>
        <w:t>开拓的同时，加大对烟标新产品的设计研发工作力度，不断开发生产符合市场需要的高质量、</w:t>
      </w:r>
      <w:r>
        <w:rPr/>
        <w:t> 高附加值的烟标创新产品，公司烟标产品结构得到进一步改善。</w:t>
      </w:r>
    </w:p>
    <w:p>
      <w:pPr>
        <w:pStyle w:val="BodyText"/>
        <w:spacing w:line="398" w:lineRule="auto" w:before="48"/>
        <w:ind w:right="0" w:firstLine="480"/>
        <w:jc w:val="left"/>
      </w:pPr>
      <w:r>
        <w:rPr>
          <w:spacing w:val="-3"/>
        </w:rPr>
        <w:t>②、公司作为烟标行业的领先企业，随着生产经营规模的不断扩大，规模优势逐步体现，</w:t>
      </w:r>
      <w:r>
        <w:rPr/>
        <w:t> 公司与原材料厂商的议价能力不断提升。报告期公司对主要原材料纸张继续进行集团统一采</w:t>
      </w:r>
      <w:r>
        <w:rPr>
          <w:spacing w:val="-89"/>
        </w:rPr>
        <w:t> </w:t>
      </w:r>
      <w:r>
        <w:rPr>
          <w:spacing w:val="-89"/>
        </w:rPr>
      </w:r>
      <w:r>
        <w:rPr/>
        <w:t>购，与纸张主要供应商签订集团统一采购框架合同，使公司的主要原材料成本控制得到了有</w:t>
      </w:r>
      <w:r>
        <w:rPr>
          <w:spacing w:val="-88"/>
        </w:rPr>
        <w:t> </w:t>
      </w:r>
      <w:r>
        <w:rPr>
          <w:spacing w:val="-88"/>
        </w:rPr>
      </w:r>
      <w:r>
        <w:rPr/>
        <w:t>效的保障。</w:t>
      </w:r>
    </w:p>
    <w:p>
      <w:pPr>
        <w:pStyle w:val="BodyText"/>
        <w:spacing w:line="398" w:lineRule="auto" w:before="48"/>
        <w:ind w:right="1139" w:firstLine="480"/>
        <w:jc w:val="both"/>
      </w:pPr>
      <w:r>
        <w:rPr/>
        <w:t>③公司通过进一步细化内部管理，不断改进生产工艺，优化生产制程，细化作业流程等 提升产品质量，提升产品合格率；同时通过降低水电油等消耗，严格控制呆滞物料，做好设</w:t>
      </w:r>
      <w:r>
        <w:rPr>
          <w:spacing w:val="-91"/>
        </w:rPr>
        <w:t> </w:t>
      </w:r>
      <w:r>
        <w:rPr>
          <w:spacing w:val="-91"/>
        </w:rPr>
      </w:r>
      <w:r>
        <w:rPr/>
        <w:t>备保养维修，提高生产效率，降低生产成本。</w:t>
      </w:r>
    </w:p>
    <w:p>
      <w:pPr>
        <w:pStyle w:val="BodyText"/>
        <w:spacing w:line="597" w:lineRule="auto" w:before="199"/>
        <w:ind w:left="513" w:right="5834" w:hanging="77"/>
        <w:jc w:val="left"/>
      </w:pPr>
      <w:r>
        <w:rPr>
          <w:rFonts w:ascii="Times New Roman" w:hAnsi="Times New Roman" w:cs="Times New Roman" w:eastAsia="Times New Roman" w:hint="default"/>
        </w:rPr>
        <w:t>6</w:t>
      </w:r>
      <w:r>
        <w:rPr/>
        <w:t>、</w:t>
      </w:r>
      <w:r>
        <w:rPr>
          <w:spacing w:val="76"/>
        </w:rPr>
        <w:t> </w:t>
      </w:r>
      <w:r>
        <w:rPr/>
        <w:t>主要业务按行业、产品和地区分布情况</w:t>
      </w:r>
      <w:r>
        <w:rPr/>
        <w:t> </w:t>
      </w:r>
      <w:r>
        <w:rPr>
          <w:rFonts w:ascii="宋体" w:hAnsi="宋体" w:cs="宋体" w:eastAsia="宋体" w:hint="default"/>
        </w:rPr>
        <w:t>(1)</w:t>
      </w:r>
      <w:r>
        <w:rPr>
          <w:rFonts w:ascii="宋体" w:hAnsi="宋体" w:cs="宋体" w:eastAsia="宋体" w:hint="default"/>
          <w:spacing w:val="-60"/>
        </w:rPr>
        <w:t> </w:t>
      </w:r>
      <w:r>
        <w:rPr/>
        <w:t>分行业经营情况</w:t>
      </w:r>
    </w:p>
    <w:p>
      <w:pPr>
        <w:spacing w:before="88"/>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after="0"/>
        <w:jc w:val="right"/>
        <w:rPr>
          <w:rFonts w:ascii="宋体" w:hAnsi="宋体" w:cs="宋体" w:eastAsia="宋体" w:hint="default"/>
          <w:sz w:val="21"/>
          <w:szCs w:val="21"/>
        </w:rPr>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575"/>
        <w:gridCol w:w="1258"/>
        <w:gridCol w:w="1217"/>
        <w:gridCol w:w="1039"/>
        <w:gridCol w:w="1241"/>
        <w:gridCol w:w="1243"/>
        <w:gridCol w:w="1073"/>
      </w:tblGrid>
      <w:tr>
        <w:trPr>
          <w:trHeight w:val="921" w:hRule="exact"/>
        </w:trPr>
        <w:tc>
          <w:tcPr>
            <w:tcW w:w="1575"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行业类别</w:t>
            </w:r>
            <w:r>
              <w:rPr>
                <w:rFonts w:ascii="宋体" w:hAnsi="宋体" w:cs="宋体" w:eastAsia="宋体" w:hint="default"/>
                <w:sz w:val="20"/>
                <w:szCs w:val="20"/>
              </w:rPr>
            </w:r>
          </w:p>
        </w:tc>
        <w:tc>
          <w:tcPr>
            <w:tcW w:w="1258"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15"/>
                <w:szCs w:val="15"/>
              </w:rPr>
            </w:pPr>
          </w:p>
          <w:p>
            <w:pPr>
              <w:pStyle w:val="TableParagraph"/>
              <w:spacing w:line="260" w:lineRule="exact"/>
              <w:ind w:left="525" w:right="119" w:hanging="401"/>
              <w:jc w:val="left"/>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w:t>
            </w:r>
            <w:r>
              <w:rPr>
                <w:rFonts w:ascii="宋体" w:hAnsi="宋体" w:cs="宋体" w:eastAsia="宋体" w:hint="default"/>
                <w:sz w:val="20"/>
                <w:szCs w:val="20"/>
              </w:rPr>
            </w:r>
          </w:p>
        </w:tc>
        <w:tc>
          <w:tcPr>
            <w:tcW w:w="1217"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15"/>
                <w:szCs w:val="15"/>
              </w:rPr>
            </w:pPr>
          </w:p>
          <w:p>
            <w:pPr>
              <w:pStyle w:val="TableParagraph"/>
              <w:spacing w:line="260" w:lineRule="exact"/>
              <w:ind w:left="405" w:right="194" w:hanging="202"/>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spacing w:val="2"/>
                <w:w w:val="99"/>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tc>
        <w:tc>
          <w:tcPr>
            <w:tcW w:w="1039"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20"/>
                <w:szCs w:val="20"/>
              </w:rPr>
            </w:pPr>
            <w:r>
              <w:rPr>
                <w:rFonts w:ascii="宋体" w:hAnsi="宋体" w:cs="宋体" w:eastAsia="宋体" w:hint="default"/>
                <w:b/>
                <w:bCs/>
                <w:spacing w:val="2"/>
                <w:sz w:val="20"/>
                <w:szCs w:val="20"/>
              </w:rPr>
              <w:t>毛利率</w:t>
            </w:r>
            <w:r>
              <w:rPr>
                <w:rFonts w:ascii="宋体" w:hAnsi="宋体" w:cs="宋体" w:eastAsia="宋体" w:hint="default"/>
                <w:sz w:val="20"/>
                <w:szCs w:val="20"/>
              </w:rPr>
            </w:r>
          </w:p>
        </w:tc>
        <w:tc>
          <w:tcPr>
            <w:tcW w:w="1241"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37" w:lineRule="auto" w:before="44"/>
              <w:ind w:left="115" w:right="111"/>
              <w:jc w:val="center"/>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入比上年同</w:t>
            </w:r>
            <w:r>
              <w:rPr>
                <w:rFonts w:ascii="宋体" w:hAnsi="宋体" w:cs="宋体" w:eastAsia="宋体" w:hint="default"/>
                <w:b/>
                <w:bCs/>
                <w:w w:val="99"/>
                <w:sz w:val="20"/>
                <w:szCs w:val="20"/>
              </w:rPr>
              <w:t> </w:t>
            </w:r>
            <w:r>
              <w:rPr>
                <w:rFonts w:ascii="宋体" w:hAnsi="宋体" w:cs="宋体" w:eastAsia="宋体" w:hint="default"/>
                <w:b/>
                <w:bCs/>
                <w:spacing w:val="2"/>
                <w:sz w:val="20"/>
                <w:szCs w:val="20"/>
              </w:rPr>
              <w:t>期增减</w:t>
            </w:r>
            <w:r>
              <w:rPr>
                <w:rFonts w:ascii="宋体" w:hAnsi="宋体" w:cs="宋体" w:eastAsia="宋体" w:hint="default"/>
                <w:sz w:val="20"/>
                <w:szCs w:val="20"/>
              </w:rPr>
            </w:r>
          </w:p>
        </w:tc>
        <w:tc>
          <w:tcPr>
            <w:tcW w:w="1243"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37" w:lineRule="auto" w:before="44"/>
              <w:ind w:left="117" w:right="111"/>
              <w:jc w:val="center"/>
              <w:rPr>
                <w:rFonts w:ascii="宋体" w:hAnsi="宋体" w:cs="宋体" w:eastAsia="宋体" w:hint="default"/>
                <w:sz w:val="20"/>
                <w:szCs w:val="20"/>
              </w:rPr>
            </w:pPr>
            <w:r>
              <w:rPr>
                <w:rFonts w:ascii="宋体" w:hAnsi="宋体" w:cs="宋体" w:eastAsia="宋体" w:hint="default"/>
                <w:b/>
                <w:bCs/>
                <w:sz w:val="20"/>
                <w:szCs w:val="20"/>
              </w:rPr>
              <w:t>主营业务成</w:t>
            </w:r>
            <w:r>
              <w:rPr>
                <w:rFonts w:ascii="宋体" w:hAnsi="宋体" w:cs="宋体" w:eastAsia="宋体" w:hint="default"/>
                <w:b/>
                <w:bCs/>
                <w:w w:val="99"/>
                <w:sz w:val="20"/>
                <w:szCs w:val="20"/>
              </w:rPr>
              <w:t> </w:t>
            </w:r>
            <w:r>
              <w:rPr>
                <w:rFonts w:ascii="宋体" w:hAnsi="宋体" w:cs="宋体" w:eastAsia="宋体" w:hint="default"/>
                <w:b/>
                <w:bCs/>
                <w:sz w:val="20"/>
                <w:szCs w:val="20"/>
              </w:rPr>
              <w:t>本比上年同</w:t>
            </w:r>
            <w:r>
              <w:rPr>
                <w:rFonts w:ascii="宋体" w:hAnsi="宋体" w:cs="宋体" w:eastAsia="宋体" w:hint="default"/>
                <w:b/>
                <w:bCs/>
                <w:w w:val="99"/>
                <w:sz w:val="20"/>
                <w:szCs w:val="20"/>
              </w:rPr>
              <w:t> </w:t>
            </w:r>
            <w:r>
              <w:rPr>
                <w:rFonts w:ascii="宋体" w:hAnsi="宋体" w:cs="宋体" w:eastAsia="宋体" w:hint="default"/>
                <w:b/>
                <w:bCs/>
                <w:spacing w:val="2"/>
                <w:sz w:val="20"/>
                <w:szCs w:val="20"/>
              </w:rPr>
              <w:t>期增减</w:t>
            </w:r>
            <w:r>
              <w:rPr>
                <w:rFonts w:ascii="宋体" w:hAnsi="宋体" w:cs="宋体" w:eastAsia="宋体" w:hint="default"/>
                <w:sz w:val="20"/>
                <w:szCs w:val="20"/>
              </w:rPr>
            </w:r>
          </w:p>
        </w:tc>
        <w:tc>
          <w:tcPr>
            <w:tcW w:w="1073" w:type="dxa"/>
            <w:tcBorders>
              <w:top w:val="single" w:sz="4" w:space="0" w:color="000000"/>
              <w:left w:val="single" w:sz="4" w:space="0" w:color="000000"/>
              <w:bottom w:val="single" w:sz="18" w:space="0" w:color="FFFFFF"/>
              <w:right w:val="single" w:sz="4" w:space="0" w:color="000000"/>
            </w:tcBorders>
            <w:shd w:val="clear" w:color="auto" w:fill="C0C0C0"/>
          </w:tcPr>
          <w:p>
            <w:pPr>
              <w:pStyle w:val="TableParagraph"/>
              <w:spacing w:line="237" w:lineRule="auto" w:before="44"/>
              <w:ind w:left="130" w:right="125"/>
              <w:jc w:val="center"/>
              <w:rPr>
                <w:rFonts w:ascii="宋体" w:hAnsi="宋体" w:cs="宋体" w:eastAsia="宋体" w:hint="default"/>
                <w:sz w:val="20"/>
                <w:szCs w:val="20"/>
              </w:rPr>
            </w:pPr>
            <w:r>
              <w:rPr>
                <w:rFonts w:ascii="宋体" w:hAnsi="宋体" w:cs="宋体" w:eastAsia="宋体" w:hint="default"/>
                <w:b/>
                <w:bCs/>
                <w:sz w:val="20"/>
                <w:szCs w:val="20"/>
              </w:rPr>
              <w:t>毛利率比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上年同期</w:t>
            </w:r>
            <w:r>
              <w:rPr>
                <w:rFonts w:ascii="宋体" w:hAnsi="宋体" w:cs="宋体" w:eastAsia="宋体" w:hint="default"/>
                <w:b/>
                <w:bCs/>
                <w:spacing w:val="2"/>
                <w:w w:val="99"/>
                <w:sz w:val="20"/>
                <w:szCs w:val="20"/>
              </w:rPr>
              <w:t> </w:t>
            </w:r>
            <w:r>
              <w:rPr>
                <w:rFonts w:ascii="宋体" w:hAnsi="宋体" w:cs="宋体" w:eastAsia="宋体" w:hint="default"/>
                <w:b/>
                <w:bCs/>
                <w:sz w:val="20"/>
                <w:szCs w:val="20"/>
              </w:rPr>
              <w:t>增减</w:t>
            </w:r>
            <w:r>
              <w:rPr>
                <w:rFonts w:ascii="宋体" w:hAnsi="宋体" w:cs="宋体" w:eastAsia="宋体" w:hint="default"/>
                <w:sz w:val="20"/>
                <w:szCs w:val="20"/>
              </w:rPr>
            </w:r>
          </w:p>
        </w:tc>
      </w:tr>
      <w:tr>
        <w:trPr>
          <w:trHeight w:val="404" w:hRule="exact"/>
        </w:trPr>
        <w:tc>
          <w:tcPr>
            <w:tcW w:w="1575" w:type="dxa"/>
            <w:tcBorders>
              <w:top w:val="single" w:sz="18"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包装印刷</w:t>
            </w:r>
            <w:r>
              <w:rPr>
                <w:rFonts w:ascii="宋体" w:hAnsi="宋体" w:cs="宋体" w:eastAsia="宋体" w:hint="default"/>
                <w:sz w:val="20"/>
                <w:szCs w:val="20"/>
              </w:rPr>
            </w:r>
          </w:p>
        </w:tc>
        <w:tc>
          <w:tcPr>
            <w:tcW w:w="1258"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pacing w:val="-1"/>
                <w:sz w:val="18"/>
              </w:rPr>
              <w:t>186,928.46</w:t>
            </w:r>
          </w:p>
        </w:tc>
        <w:tc>
          <w:tcPr>
            <w:tcW w:w="1217"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113,843.91</w:t>
            </w:r>
          </w:p>
        </w:tc>
        <w:tc>
          <w:tcPr>
            <w:tcW w:w="1039"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39.10%</w:t>
            </w:r>
          </w:p>
        </w:tc>
        <w:tc>
          <w:tcPr>
            <w:tcW w:w="1241"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-4.04%</w:t>
            </w:r>
          </w:p>
        </w:tc>
        <w:tc>
          <w:tcPr>
            <w:tcW w:w="1243"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39"/>
              <w:ind w:left="347" w:right="0"/>
              <w:jc w:val="left"/>
              <w:rPr>
                <w:rFonts w:ascii="宋体" w:hAnsi="宋体" w:cs="宋体" w:eastAsia="宋体" w:hint="default"/>
                <w:sz w:val="18"/>
                <w:szCs w:val="18"/>
              </w:rPr>
            </w:pPr>
            <w:r>
              <w:rPr>
                <w:rFonts w:ascii="宋体"/>
                <w:sz w:val="18"/>
              </w:rPr>
              <w:t>-8.39%</w:t>
            </w:r>
          </w:p>
        </w:tc>
        <w:tc>
          <w:tcPr>
            <w:tcW w:w="1073"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39"/>
              <w:ind w:left="305" w:right="0"/>
              <w:jc w:val="left"/>
              <w:rPr>
                <w:rFonts w:ascii="宋体" w:hAnsi="宋体" w:cs="宋体" w:eastAsia="宋体" w:hint="default"/>
                <w:sz w:val="18"/>
                <w:szCs w:val="18"/>
              </w:rPr>
            </w:pPr>
            <w:r>
              <w:rPr>
                <w:rFonts w:ascii="宋体"/>
                <w:sz w:val="18"/>
              </w:rPr>
              <w:t>2.89%</w:t>
            </w:r>
          </w:p>
        </w:tc>
      </w:tr>
      <w:tr>
        <w:trPr>
          <w:trHeight w:val="384"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镭射包装材料</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23,242.78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19,799.23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14.82%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-28.50%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2" w:right="0"/>
              <w:jc w:val="left"/>
              <w:rPr>
                <w:rFonts w:ascii="宋体" w:hAnsi="宋体" w:cs="宋体" w:eastAsia="宋体" w:hint="default"/>
                <w:sz w:val="18"/>
                <w:szCs w:val="18"/>
              </w:rPr>
            </w:pPr>
            <w:r>
              <w:rPr>
                <w:rFonts w:ascii="宋体"/>
                <w:sz w:val="18"/>
              </w:rPr>
              <w:t>-23.36%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2" w:right="0"/>
              <w:jc w:val="left"/>
              <w:rPr>
                <w:rFonts w:ascii="宋体" w:hAnsi="宋体" w:cs="宋体" w:eastAsia="宋体" w:hint="default"/>
                <w:sz w:val="18"/>
                <w:szCs w:val="18"/>
              </w:rPr>
            </w:pPr>
            <w:r>
              <w:rPr>
                <w:rFonts w:ascii="宋体"/>
                <w:sz w:val="18"/>
              </w:rPr>
              <w:t>-5.72%</w:t>
            </w:r>
          </w:p>
        </w:tc>
      </w:tr>
      <w:tr>
        <w:trPr>
          <w:trHeight w:val="386"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物业管理</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66.01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z w:val="18"/>
              </w:rPr>
              <w:t>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99" w:right="0"/>
              <w:jc w:val="left"/>
              <w:rPr>
                <w:rFonts w:ascii="宋体" w:hAnsi="宋体" w:cs="宋体" w:eastAsia="宋体" w:hint="default"/>
                <w:sz w:val="18"/>
                <w:szCs w:val="18"/>
              </w:rPr>
            </w:pPr>
            <w:r>
              <w:rPr>
                <w:rFonts w:ascii="宋体"/>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-1.57%</w:t>
            </w:r>
          </w:p>
        </w:tc>
        <w:tc>
          <w:tcPr>
            <w:tcW w:w="124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5" w:right="0"/>
              <w:jc w:val="left"/>
              <w:rPr>
                <w:rFonts w:ascii="宋体" w:hAnsi="宋体" w:cs="宋体" w:eastAsia="宋体" w:hint="default"/>
                <w:sz w:val="18"/>
                <w:szCs w:val="18"/>
              </w:rPr>
            </w:pPr>
            <w:r>
              <w:rPr>
                <w:rFonts w:ascii="宋体"/>
                <w:sz w:val="18"/>
              </w:rPr>
              <w:t>0.00%</w:t>
            </w:r>
          </w:p>
        </w:tc>
      </w:tr>
      <w:tr>
        <w:trPr>
          <w:trHeight w:val="384"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行业之间抵销</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9,460.61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9,977.78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-5.47%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-35.71%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2" w:right="0"/>
              <w:jc w:val="left"/>
              <w:rPr>
                <w:rFonts w:ascii="宋体" w:hAnsi="宋体" w:cs="宋体" w:eastAsia="宋体" w:hint="default"/>
                <w:sz w:val="18"/>
                <w:szCs w:val="18"/>
              </w:rPr>
            </w:pPr>
            <w:r>
              <w:rPr>
                <w:rFonts w:ascii="宋体"/>
                <w:sz w:val="18"/>
              </w:rPr>
              <w:t>-33.60%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2" w:right="0"/>
              <w:jc w:val="left"/>
              <w:rPr>
                <w:rFonts w:ascii="宋体" w:hAnsi="宋体" w:cs="宋体" w:eastAsia="宋体" w:hint="default"/>
                <w:sz w:val="18"/>
                <w:szCs w:val="18"/>
              </w:rPr>
            </w:pPr>
            <w:r>
              <w:rPr>
                <w:rFonts w:ascii="宋体"/>
                <w:sz w:val="18"/>
              </w:rPr>
              <w:t>-3.36%</w:t>
            </w:r>
          </w:p>
        </w:tc>
      </w:tr>
      <w:tr>
        <w:trPr>
          <w:trHeight w:val="386"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pacing w:val="-1"/>
                <w:sz w:val="18"/>
              </w:rPr>
              <w:t>200,776.64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123,665.36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38.41%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-5.59%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7" w:right="0"/>
              <w:jc w:val="left"/>
              <w:rPr>
                <w:rFonts w:ascii="宋体" w:hAnsi="宋体" w:cs="宋体" w:eastAsia="宋体" w:hint="default"/>
                <w:sz w:val="18"/>
                <w:szCs w:val="18"/>
              </w:rPr>
            </w:pPr>
            <w:r>
              <w:rPr>
                <w:rFonts w:ascii="宋体"/>
                <w:sz w:val="18"/>
              </w:rPr>
              <w:t>-8.45%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5" w:right="0"/>
              <w:jc w:val="left"/>
              <w:rPr>
                <w:rFonts w:ascii="宋体" w:hAnsi="宋体" w:cs="宋体" w:eastAsia="宋体" w:hint="default"/>
                <w:sz w:val="18"/>
                <w:szCs w:val="18"/>
              </w:rPr>
            </w:pPr>
            <w:r>
              <w:rPr>
                <w:rFonts w:ascii="宋体"/>
                <w:sz w:val="18"/>
              </w:rPr>
              <w:t>1.93%</w:t>
            </w:r>
          </w:p>
        </w:tc>
      </w:tr>
    </w:tbl>
    <w:p>
      <w:pPr>
        <w:spacing w:line="240" w:lineRule="auto" w:before="6"/>
        <w:rPr>
          <w:rFonts w:ascii="宋体" w:hAnsi="宋体" w:cs="宋体" w:eastAsia="宋体" w:hint="default"/>
          <w:sz w:val="22"/>
          <w:szCs w:val="22"/>
        </w:rPr>
      </w:pPr>
    </w:p>
    <w:p>
      <w:pPr>
        <w:pStyle w:val="BodyText"/>
        <w:spacing w:line="355" w:lineRule="auto" w:before="26"/>
        <w:ind w:right="1122" w:firstLine="480"/>
        <w:jc w:val="left"/>
      </w:pPr>
      <w:r>
        <w:rPr/>
        <w:t>报告期公司镭射包装材料销售收入比上年同期减少</w:t>
      </w:r>
      <w:r>
        <w:rPr>
          <w:spacing w:val="32"/>
        </w:rPr>
        <w:t> </w:t>
      </w:r>
      <w:r>
        <w:rPr>
          <w:rFonts w:ascii="宋体" w:hAnsi="宋体" w:cs="宋体" w:eastAsia="宋体" w:hint="default"/>
        </w:rPr>
        <w:t>28.5%</w:t>
      </w:r>
      <w:r>
        <w:rPr/>
        <w:t>，主要系报告期控股子公司中 丰田光电科技（珠海）有限公司镭射包装材料销售减少所致。</w:t>
      </w:r>
    </w:p>
    <w:p>
      <w:pPr>
        <w:spacing w:line="240" w:lineRule="auto" w:before="7"/>
        <w:rPr>
          <w:rFonts w:ascii="宋体" w:hAnsi="宋体" w:cs="宋体" w:eastAsia="宋体" w:hint="default"/>
          <w:sz w:val="30"/>
          <w:szCs w:val="30"/>
        </w:rPr>
      </w:pPr>
    </w:p>
    <w:p>
      <w:pPr>
        <w:pStyle w:val="BodyText"/>
        <w:spacing w:line="240" w:lineRule="auto"/>
        <w:ind w:left="513" w:right="0"/>
        <w:jc w:val="left"/>
      </w:pPr>
      <w:r>
        <w:rPr>
          <w:rFonts w:ascii="宋体" w:hAnsi="宋体" w:cs="宋体" w:eastAsia="宋体" w:hint="default"/>
        </w:rPr>
        <w:t>(2)</w:t>
      </w:r>
      <w:r>
        <w:rPr>
          <w:rFonts w:ascii="宋体" w:hAnsi="宋体" w:cs="宋体" w:eastAsia="宋体" w:hint="default"/>
          <w:spacing w:val="-60"/>
        </w:rPr>
        <w:t> </w:t>
      </w:r>
      <w:r>
        <w:rPr/>
        <w:t>分产品经营情况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spacing w:before="0"/>
        <w:ind w:left="6111" w:right="0" w:firstLine="0"/>
        <w:jc w:val="left"/>
        <w:rPr>
          <w:rFonts w:ascii="宋体" w:hAnsi="宋体" w:cs="宋体" w:eastAsia="宋体" w:hint="default"/>
          <w:sz w:val="21"/>
          <w:szCs w:val="21"/>
        </w:rPr>
      </w:pP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spacing w:val="-1"/>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33"/>
        <w:gridCol w:w="1133"/>
        <w:gridCol w:w="1136"/>
        <w:gridCol w:w="982"/>
        <w:gridCol w:w="1196"/>
        <w:gridCol w:w="1217"/>
        <w:gridCol w:w="1220"/>
      </w:tblGrid>
      <w:tr>
        <w:trPr>
          <w:trHeight w:val="869"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48"/>
              <w:ind w:left="141" w:right="140" w:hanging="3"/>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b/>
                <w:bCs/>
                <w:sz w:val="18"/>
                <w:szCs w:val="18"/>
              </w:rPr>
              <w:t>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48"/>
              <w:ind w:left="153" w:right="149" w:firstLine="2"/>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b/>
                <w:bCs/>
                <w:sz w:val="18"/>
                <w:szCs w:val="18"/>
              </w:rPr>
              <w:t>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2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auto" w:before="8"/>
              <w:ind w:left="244" w:right="241"/>
              <w:jc w:val="center"/>
              <w:rPr>
                <w:rFonts w:ascii="宋体" w:hAnsi="宋体" w:cs="宋体" w:eastAsia="宋体" w:hint="default"/>
                <w:sz w:val="18"/>
                <w:szCs w:val="18"/>
              </w:rPr>
            </w:pPr>
            <w:r>
              <w:rPr>
                <w:rFonts w:ascii="宋体" w:hAnsi="宋体" w:cs="宋体" w:eastAsia="宋体" w:hint="default"/>
                <w:b/>
                <w:bCs/>
                <w:sz w:val="18"/>
                <w:szCs w:val="18"/>
              </w:rPr>
              <w:t>毛利率比</w:t>
            </w:r>
            <w:r>
              <w:rPr>
                <w:rFonts w:ascii="宋体" w:hAnsi="宋体" w:cs="宋体" w:eastAsia="宋体" w:hint="default"/>
                <w:b/>
                <w:bCs/>
                <w:w w:val="99"/>
                <w:sz w:val="18"/>
                <w:szCs w:val="18"/>
              </w:rPr>
              <w:t> </w:t>
            </w:r>
            <w:r>
              <w:rPr>
                <w:rFonts w:ascii="宋体" w:hAnsi="宋体" w:cs="宋体" w:eastAsia="宋体" w:hint="default"/>
                <w:b/>
                <w:bCs/>
                <w:sz w:val="18"/>
                <w:szCs w:val="18"/>
              </w:rPr>
              <w:t>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烟标</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181,331.80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108,602.17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40.11%</w:t>
            </w:r>
          </w:p>
        </w:tc>
        <w:tc>
          <w:tcPr>
            <w:tcW w:w="1196" w:type="dxa"/>
            <w:tcBorders>
              <w:top w:val="single" w:sz="15" w:space="0" w:color="C0C0C0"/>
              <w:left w:val="single" w:sz="4" w:space="0" w:color="000000"/>
              <w:bottom w:val="single" w:sz="4" w:space="0" w:color="000000"/>
              <w:right w:val="single" w:sz="4" w:space="0" w:color="000000"/>
            </w:tcBorders>
          </w:tcPr>
          <w:p>
            <w:pPr>
              <w:pStyle w:val="TableParagraph"/>
              <w:spacing w:line="240" w:lineRule="auto" w:before="32"/>
              <w:ind w:left="321" w:right="0"/>
              <w:jc w:val="left"/>
              <w:rPr>
                <w:rFonts w:ascii="宋体" w:hAnsi="宋体" w:cs="宋体" w:eastAsia="宋体" w:hint="default"/>
                <w:sz w:val="18"/>
                <w:szCs w:val="18"/>
              </w:rPr>
            </w:pPr>
            <w:r>
              <w:rPr>
                <w:rFonts w:ascii="宋体"/>
                <w:sz w:val="18"/>
              </w:rPr>
              <w:t>-4.65%</w:t>
            </w:r>
          </w:p>
        </w:tc>
        <w:tc>
          <w:tcPr>
            <w:tcW w:w="1217" w:type="dxa"/>
            <w:tcBorders>
              <w:top w:val="single" w:sz="15" w:space="0" w:color="C0C0C0"/>
              <w:left w:val="single" w:sz="4" w:space="0" w:color="000000"/>
              <w:bottom w:val="single" w:sz="4" w:space="0" w:color="000000"/>
              <w:right w:val="single" w:sz="4" w:space="0" w:color="000000"/>
            </w:tcBorders>
          </w:tcPr>
          <w:p>
            <w:pPr>
              <w:pStyle w:val="TableParagraph"/>
              <w:spacing w:line="240" w:lineRule="auto" w:before="32"/>
              <w:ind w:left="5" w:right="0"/>
              <w:jc w:val="center"/>
              <w:rPr>
                <w:rFonts w:ascii="宋体" w:hAnsi="宋体" w:cs="宋体" w:eastAsia="宋体" w:hint="default"/>
                <w:sz w:val="18"/>
                <w:szCs w:val="18"/>
              </w:rPr>
            </w:pPr>
            <w:r>
              <w:rPr>
                <w:rFonts w:ascii="宋体"/>
                <w:sz w:val="18"/>
              </w:rPr>
              <w:t>-9.24%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宋体" w:hAnsi="宋体" w:cs="宋体" w:eastAsia="宋体" w:hint="default"/>
                <w:sz w:val="18"/>
                <w:szCs w:val="18"/>
              </w:rPr>
            </w:pPr>
            <w:r>
              <w:rPr>
                <w:rFonts w:ascii="宋体"/>
                <w:sz w:val="18"/>
              </w:rPr>
              <w:t>3.03%</w:t>
            </w:r>
          </w:p>
        </w:tc>
      </w:tr>
      <w:tr>
        <w:trPr>
          <w:trHeight w:val="401"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镭射包装材料</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23,242.78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19,799.23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14.82%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5" w:right="0"/>
              <w:jc w:val="left"/>
              <w:rPr>
                <w:rFonts w:ascii="宋体" w:hAnsi="宋体" w:cs="宋体" w:eastAsia="宋体" w:hint="default"/>
                <w:sz w:val="18"/>
                <w:szCs w:val="18"/>
              </w:rPr>
            </w:pPr>
            <w:r>
              <w:rPr>
                <w:rFonts w:ascii="宋体"/>
                <w:sz w:val="18"/>
              </w:rPr>
              <w:t>-28.50%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-23.36%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6" w:right="0"/>
              <w:jc w:val="left"/>
              <w:rPr>
                <w:rFonts w:ascii="宋体" w:hAnsi="宋体" w:cs="宋体" w:eastAsia="宋体" w:hint="default"/>
                <w:sz w:val="18"/>
                <w:szCs w:val="18"/>
              </w:rPr>
            </w:pPr>
            <w:r>
              <w:rPr>
                <w:rFonts w:ascii="宋体"/>
                <w:sz w:val="18"/>
              </w:rPr>
              <w:t>-5.72%</w:t>
            </w:r>
          </w:p>
        </w:tc>
      </w:tr>
      <w:tr>
        <w:trPr>
          <w:trHeight w:val="399"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其他产品</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5,696.67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5,241.74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9" w:right="0"/>
              <w:jc w:val="left"/>
              <w:rPr>
                <w:rFonts w:ascii="宋体" w:hAnsi="宋体" w:cs="宋体" w:eastAsia="宋体" w:hint="default"/>
                <w:sz w:val="18"/>
                <w:szCs w:val="18"/>
              </w:rPr>
            </w:pPr>
            <w:r>
              <w:rPr>
                <w:rFonts w:ascii="宋体"/>
                <w:sz w:val="18"/>
              </w:rPr>
              <w:t>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21" w:right="0"/>
              <w:jc w:val="left"/>
              <w:rPr>
                <w:rFonts w:ascii="宋体" w:hAnsi="宋体" w:cs="宋体" w:eastAsia="宋体" w:hint="default"/>
                <w:sz w:val="18"/>
                <w:szCs w:val="18"/>
              </w:rPr>
            </w:pPr>
            <w:r>
              <w:rPr>
                <w:rFonts w:ascii="宋体"/>
                <w:sz w:val="18"/>
              </w:rPr>
              <w:t>21.56%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13.59%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宋体" w:hAnsi="宋体" w:cs="宋体" w:eastAsia="宋体" w:hint="default"/>
                <w:sz w:val="18"/>
                <w:szCs w:val="18"/>
              </w:rPr>
            </w:pPr>
            <w:r>
              <w:rPr>
                <w:rFonts w:ascii="宋体"/>
                <w:sz w:val="18"/>
              </w:rPr>
              <w:t>0.00%</w:t>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产品之间抵销</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9,494.61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9,977.78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-5.09%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5" w:right="0"/>
              <w:jc w:val="left"/>
              <w:rPr>
                <w:rFonts w:ascii="宋体" w:hAnsi="宋体" w:cs="宋体" w:eastAsia="宋体" w:hint="default"/>
                <w:sz w:val="18"/>
                <w:szCs w:val="18"/>
              </w:rPr>
            </w:pPr>
            <w:r>
              <w:rPr>
                <w:rFonts w:ascii="宋体"/>
                <w:sz w:val="18"/>
              </w:rPr>
              <w:t>-35.48%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-33.60%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6" w:right="0"/>
              <w:jc w:val="left"/>
              <w:rPr>
                <w:rFonts w:ascii="宋体" w:hAnsi="宋体" w:cs="宋体" w:eastAsia="宋体" w:hint="default"/>
                <w:sz w:val="18"/>
                <w:szCs w:val="18"/>
              </w:rPr>
            </w:pPr>
            <w:r>
              <w:rPr>
                <w:rFonts w:ascii="宋体"/>
                <w:sz w:val="18"/>
              </w:rPr>
              <w:t>-2.99%</w:t>
            </w:r>
          </w:p>
        </w:tc>
      </w:tr>
      <w:tr>
        <w:trPr>
          <w:trHeight w:val="401"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200,776.64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123,665.36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38.41%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21" w:right="0"/>
              <w:jc w:val="left"/>
              <w:rPr>
                <w:rFonts w:ascii="宋体" w:hAnsi="宋体" w:cs="宋体" w:eastAsia="宋体" w:hint="default"/>
                <w:sz w:val="18"/>
                <w:szCs w:val="18"/>
              </w:rPr>
            </w:pPr>
            <w:r>
              <w:rPr>
                <w:rFonts w:ascii="宋体"/>
                <w:sz w:val="18"/>
              </w:rPr>
              <w:t>-5.59%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-8.45%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宋体" w:hAnsi="宋体" w:cs="宋体" w:eastAsia="宋体" w:hint="default"/>
                <w:sz w:val="18"/>
                <w:szCs w:val="18"/>
              </w:rPr>
            </w:pPr>
            <w:r>
              <w:rPr>
                <w:rFonts w:ascii="宋体"/>
                <w:sz w:val="18"/>
              </w:rPr>
              <w:t>1.93%</w:t>
            </w:r>
          </w:p>
        </w:tc>
      </w:tr>
    </w:tbl>
    <w:p>
      <w:pPr>
        <w:spacing w:line="240" w:lineRule="auto" w:before="12"/>
        <w:rPr>
          <w:rFonts w:ascii="宋体" w:hAnsi="宋体" w:cs="宋体" w:eastAsia="宋体" w:hint="default"/>
          <w:sz w:val="10"/>
          <w:szCs w:val="10"/>
        </w:rPr>
      </w:pPr>
    </w:p>
    <w:p>
      <w:pPr>
        <w:pStyle w:val="BodyText"/>
        <w:spacing w:line="396" w:lineRule="auto" w:before="26"/>
        <w:ind w:right="1114" w:firstLine="480"/>
        <w:jc w:val="left"/>
      </w:pPr>
      <w:r>
        <w:rPr/>
        <w:t>报告期公司其他产品销售收入比去年同期增加</w:t>
      </w:r>
      <w:r>
        <w:rPr>
          <w:spacing w:val="-80"/>
        </w:rPr>
        <w:t> </w:t>
      </w:r>
      <w:r>
        <w:rPr>
          <w:rFonts w:ascii="宋体" w:hAnsi="宋体" w:cs="宋体" w:eastAsia="宋体" w:hint="default"/>
        </w:rPr>
        <w:t>21.56%</w:t>
      </w:r>
      <w:r>
        <w:rPr/>
        <w:t>，主要系报告期公司增加其他非烟 标包装印刷产品销售所致。</w:t>
      </w:r>
    </w:p>
    <w:p>
      <w:pPr>
        <w:pStyle w:val="BodyText"/>
        <w:spacing w:line="240" w:lineRule="auto" w:before="202"/>
        <w:ind w:left="513" w:right="0"/>
        <w:jc w:val="left"/>
      </w:pPr>
      <w:r>
        <w:rPr>
          <w:rFonts w:ascii="宋体" w:hAnsi="宋体" w:cs="宋体" w:eastAsia="宋体" w:hint="default"/>
        </w:rPr>
        <w:t>(3)</w:t>
      </w:r>
      <w:r>
        <w:rPr>
          <w:rFonts w:ascii="宋体" w:hAnsi="宋体" w:cs="宋体" w:eastAsia="宋体" w:hint="default"/>
          <w:spacing w:val="-60"/>
        </w:rPr>
        <w:t> </w:t>
      </w:r>
      <w:r>
        <w:rPr/>
        <w:t>分地区经营情况</w:t>
      </w:r>
    </w:p>
    <w:p>
      <w:pPr>
        <w:spacing w:line="240" w:lineRule="auto" w:before="2"/>
        <w:rPr>
          <w:rFonts w:ascii="宋体" w:hAnsi="宋体" w:cs="宋体" w:eastAsia="宋体" w:hint="default"/>
          <w:sz w:val="31"/>
          <w:szCs w:val="31"/>
        </w:rPr>
      </w:pPr>
    </w:p>
    <w:p>
      <w:pPr>
        <w:spacing w:before="0"/>
        <w:ind w:left="6379"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p>
    <w:p>
      <w:pPr>
        <w:spacing w:line="240" w:lineRule="auto" w:before="5"/>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625"/>
        <w:gridCol w:w="1745"/>
        <w:gridCol w:w="1800"/>
        <w:gridCol w:w="1181"/>
        <w:gridCol w:w="1935"/>
      </w:tblGrid>
      <w:tr>
        <w:trPr>
          <w:trHeight w:val="610" w:hRule="exact"/>
        </w:trPr>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2" w:right="0"/>
              <w:jc w:val="center"/>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263"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295" w:right="0"/>
              <w:jc w:val="left"/>
              <w:rPr>
                <w:rFonts w:ascii="宋体" w:hAnsi="宋体" w:cs="宋体" w:eastAsia="宋体" w:hint="default"/>
                <w:sz w:val="20"/>
                <w:szCs w:val="20"/>
              </w:rPr>
            </w:pPr>
            <w:r>
              <w:rPr>
                <w:rFonts w:ascii="宋体" w:hAnsi="宋体" w:cs="宋体" w:eastAsia="宋体" w:hint="default"/>
                <w:b/>
                <w:bCs/>
                <w:sz w:val="20"/>
                <w:szCs w:val="20"/>
              </w:rPr>
              <w:t>主营业务成本</w:t>
            </w:r>
            <w:r>
              <w:rPr>
                <w:rFonts w:ascii="宋体" w:hAnsi="宋体" w:cs="宋体" w:eastAsia="宋体" w:hint="default"/>
                <w:sz w:val="20"/>
                <w:szCs w:val="20"/>
              </w:rPr>
            </w:r>
          </w:p>
        </w:tc>
        <w:tc>
          <w:tcPr>
            <w:tcW w:w="11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4" w:right="0"/>
              <w:jc w:val="center"/>
              <w:rPr>
                <w:rFonts w:ascii="宋体" w:hAnsi="宋体" w:cs="宋体" w:eastAsia="宋体" w:hint="default"/>
                <w:sz w:val="20"/>
                <w:szCs w:val="20"/>
              </w:rPr>
            </w:pPr>
            <w:r>
              <w:rPr>
                <w:rFonts w:ascii="宋体" w:hAnsi="宋体" w:cs="宋体" w:eastAsia="宋体" w:hint="default"/>
                <w:b/>
                <w:bCs/>
                <w:spacing w:val="2"/>
                <w:sz w:val="20"/>
                <w:szCs w:val="20"/>
              </w:rPr>
              <w:t>毛利率</w:t>
            </w:r>
            <w:r>
              <w:rPr>
                <w:rFonts w:ascii="宋体" w:hAnsi="宋体" w:cs="宋体" w:eastAsia="宋体" w:hint="default"/>
                <w:sz w:val="20"/>
                <w:szCs w:val="20"/>
              </w:rPr>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32"/>
              <w:ind w:left="460" w:right="160" w:hanging="303"/>
              <w:jc w:val="left"/>
              <w:rPr>
                <w:rFonts w:ascii="宋体" w:hAnsi="宋体" w:cs="宋体" w:eastAsia="宋体" w:hint="default"/>
                <w:sz w:val="20"/>
                <w:szCs w:val="20"/>
              </w:rPr>
            </w:pPr>
            <w:r>
              <w:rPr>
                <w:rFonts w:ascii="宋体" w:hAnsi="宋体" w:cs="宋体" w:eastAsia="宋体" w:hint="default"/>
                <w:b/>
                <w:bCs/>
                <w:sz w:val="20"/>
                <w:szCs w:val="20"/>
              </w:rPr>
              <w:t>主营业务收入比上</w:t>
            </w:r>
            <w:r>
              <w:rPr>
                <w:rFonts w:ascii="宋体" w:hAnsi="宋体" w:cs="宋体" w:eastAsia="宋体" w:hint="default"/>
                <w:b/>
                <w:bCs/>
                <w:w w:val="99"/>
                <w:sz w:val="20"/>
                <w:szCs w:val="20"/>
              </w:rPr>
              <w:t> </w:t>
            </w:r>
            <w:r>
              <w:rPr>
                <w:rFonts w:ascii="宋体" w:hAnsi="宋体" w:cs="宋体" w:eastAsia="宋体" w:hint="default"/>
                <w:b/>
                <w:bCs/>
                <w:sz w:val="20"/>
                <w:szCs w:val="20"/>
              </w:rPr>
              <w:t>年同期增减</w:t>
            </w:r>
            <w:r>
              <w:rPr>
                <w:rFonts w:ascii="宋体" w:hAnsi="宋体" w:cs="宋体" w:eastAsia="宋体" w:hint="default"/>
                <w:sz w:val="20"/>
                <w:szCs w:val="20"/>
              </w:rPr>
            </w: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华东地区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101,264.22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60,968.33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39.79%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45" w:right="0"/>
              <w:jc w:val="left"/>
              <w:rPr>
                <w:rFonts w:ascii="宋体" w:hAnsi="宋体" w:cs="宋体" w:eastAsia="宋体" w:hint="default"/>
                <w:sz w:val="18"/>
                <w:szCs w:val="18"/>
              </w:rPr>
            </w:pPr>
            <w:r>
              <w:rPr>
                <w:rFonts w:ascii="宋体"/>
                <w:sz w:val="18"/>
              </w:rPr>
              <w:t>-15.26%</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西南地区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16,924.36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12,439.14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26.50%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5" w:right="0"/>
              <w:jc w:val="left"/>
              <w:rPr>
                <w:rFonts w:ascii="宋体" w:hAnsi="宋体" w:cs="宋体" w:eastAsia="宋体" w:hint="default"/>
                <w:sz w:val="18"/>
                <w:szCs w:val="18"/>
              </w:rPr>
            </w:pPr>
            <w:r>
              <w:rPr>
                <w:rFonts w:ascii="宋体"/>
                <w:sz w:val="18"/>
              </w:rPr>
              <w:t>-29.64%</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华南地区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63,005.41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37,042.04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41.21%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36" w:right="0"/>
              <w:jc w:val="left"/>
              <w:rPr>
                <w:rFonts w:ascii="宋体" w:hAnsi="宋体" w:cs="宋体" w:eastAsia="宋体" w:hint="default"/>
                <w:sz w:val="18"/>
                <w:szCs w:val="18"/>
              </w:rPr>
            </w:pPr>
            <w:r>
              <w:rPr>
                <w:rFonts w:ascii="宋体"/>
                <w:sz w:val="18"/>
              </w:rPr>
              <w:t>2.83%</w:t>
            </w:r>
          </w:p>
        </w:tc>
      </w:tr>
      <w:tr>
        <w:trPr>
          <w:trHeight w:val="400"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19,582.65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13,215.84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32.51%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45" w:right="0"/>
              <w:jc w:val="left"/>
              <w:rPr>
                <w:rFonts w:ascii="宋体" w:hAnsi="宋体" w:cs="宋体" w:eastAsia="宋体" w:hint="default"/>
                <w:sz w:val="18"/>
                <w:szCs w:val="18"/>
              </w:rPr>
            </w:pPr>
            <w:r>
              <w:rPr>
                <w:rFonts w:ascii="宋体"/>
                <w:sz w:val="18"/>
              </w:rPr>
              <w:t>149.95%</w:t>
            </w:r>
          </w:p>
        </w:tc>
      </w:tr>
      <w:tr>
        <w:trPr>
          <w:trHeight w:val="400" w:hRule="exact"/>
        </w:trPr>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1"/>
              <w:ind w:left="2"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101"/>
              <w:jc w:val="right"/>
              <w:rPr>
                <w:rFonts w:ascii="宋体" w:hAnsi="宋体" w:cs="宋体" w:eastAsia="宋体" w:hint="default"/>
                <w:sz w:val="18"/>
                <w:szCs w:val="18"/>
              </w:rPr>
            </w:pPr>
            <w:r>
              <w:rPr>
                <w:rFonts w:ascii="宋体"/>
                <w:spacing w:val="-1"/>
                <w:sz w:val="18"/>
              </w:rPr>
              <w:t>200,776.64</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98"/>
              <w:jc w:val="right"/>
              <w:rPr>
                <w:rFonts w:ascii="宋体" w:hAnsi="宋体" w:cs="宋体" w:eastAsia="宋体" w:hint="default"/>
                <w:sz w:val="18"/>
                <w:szCs w:val="18"/>
              </w:rPr>
            </w:pPr>
            <w:r>
              <w:rPr>
                <w:rFonts w:ascii="宋体"/>
                <w:spacing w:val="-1"/>
                <w:sz w:val="18"/>
              </w:rPr>
              <w:t>123,665.35</w:t>
            </w:r>
          </w:p>
        </w:tc>
        <w:tc>
          <w:tcPr>
            <w:tcW w:w="11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left="3" w:right="0"/>
              <w:jc w:val="center"/>
              <w:rPr>
                <w:rFonts w:ascii="宋体" w:hAnsi="宋体" w:cs="宋体" w:eastAsia="宋体" w:hint="default"/>
                <w:sz w:val="18"/>
                <w:szCs w:val="18"/>
              </w:rPr>
            </w:pPr>
            <w:r>
              <w:rPr>
                <w:rFonts w:ascii="宋体"/>
                <w:sz w:val="18"/>
              </w:rPr>
              <w:t>38.41%</w:t>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left="691" w:right="0"/>
              <w:jc w:val="left"/>
              <w:rPr>
                <w:rFonts w:ascii="宋体" w:hAnsi="宋体" w:cs="宋体" w:eastAsia="宋体" w:hint="default"/>
                <w:sz w:val="18"/>
                <w:szCs w:val="18"/>
              </w:rPr>
            </w:pPr>
            <w:r>
              <w:rPr>
                <w:rFonts w:ascii="宋体"/>
                <w:sz w:val="18"/>
              </w:rPr>
              <w:t>-5.59%</w:t>
            </w:r>
          </w:p>
        </w:tc>
      </w:tr>
    </w:tbl>
    <w:p>
      <w:pPr>
        <w:spacing w:after="0" w:line="240" w:lineRule="auto"/>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7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1173" w:right="0"/>
        <w:jc w:val="left"/>
      </w:pPr>
      <w:r>
        <w:rPr>
          <w:rFonts w:ascii="宋体" w:hAnsi="宋体" w:cs="宋体" w:eastAsia="宋体" w:hint="default"/>
        </w:rPr>
        <w:t>(4)</w:t>
      </w:r>
      <w:r>
        <w:rPr>
          <w:rFonts w:ascii="宋体" w:hAnsi="宋体" w:cs="宋体" w:eastAsia="宋体" w:hint="default"/>
          <w:spacing w:val="-60"/>
        </w:rPr>
        <w:t> </w:t>
      </w:r>
      <w:r>
        <w:rPr/>
        <w:t>占营业收入或营业利润</w:t>
      </w:r>
      <w:r>
        <w:rPr>
          <w:spacing w:val="-60"/>
        </w:rPr>
        <w:t> </w:t>
      </w:r>
      <w:r>
        <w:rPr>
          <w:rFonts w:ascii="宋体" w:hAnsi="宋体" w:cs="宋体" w:eastAsia="宋体" w:hint="default"/>
        </w:rPr>
        <w:t>10%</w:t>
      </w:r>
      <w:r>
        <w:rPr/>
        <w:t>以上的主要产品经营情况</w:t>
      </w:r>
    </w:p>
    <w:p>
      <w:pPr>
        <w:spacing w:line="240" w:lineRule="auto" w:before="3"/>
        <w:rPr>
          <w:rFonts w:ascii="宋体" w:hAnsi="宋体" w:cs="宋体" w:eastAsia="宋体" w:hint="default"/>
          <w:sz w:val="28"/>
          <w:szCs w:val="28"/>
        </w:rPr>
      </w:pPr>
    </w:p>
    <w:p>
      <w:pPr>
        <w:spacing w:before="36"/>
        <w:ind w:left="7174"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）万元</w:t>
      </w:r>
    </w:p>
    <w:p>
      <w:pPr>
        <w:spacing w:line="240" w:lineRule="auto" w:before="7"/>
        <w:rPr>
          <w:rFonts w:ascii="宋体" w:hAnsi="宋体" w:cs="宋体" w:eastAsia="宋体" w:hint="default"/>
          <w:sz w:val="2"/>
          <w:szCs w:val="2"/>
        </w:rPr>
      </w:pPr>
    </w:p>
    <w:tbl>
      <w:tblPr>
        <w:tblW w:w="0" w:type="auto"/>
        <w:jc w:val="left"/>
        <w:tblInd w:w="793" w:type="dxa"/>
        <w:tblLayout w:type="fixed"/>
        <w:tblCellMar>
          <w:top w:w="0" w:type="dxa"/>
          <w:left w:w="0" w:type="dxa"/>
          <w:bottom w:w="0" w:type="dxa"/>
          <w:right w:w="0" w:type="dxa"/>
        </w:tblCellMar>
        <w:tblLook w:val="01E0"/>
      </w:tblPr>
      <w:tblGrid>
        <w:gridCol w:w="1524"/>
        <w:gridCol w:w="1594"/>
        <w:gridCol w:w="1594"/>
        <w:gridCol w:w="1592"/>
        <w:gridCol w:w="2021"/>
      </w:tblGrid>
      <w:tr>
        <w:trPr>
          <w:trHeight w:val="564" w:hRule="exact"/>
        </w:trPr>
        <w:tc>
          <w:tcPr>
            <w:tcW w:w="15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right="1"/>
              <w:jc w:val="center"/>
              <w:rPr>
                <w:rFonts w:ascii="宋体" w:hAnsi="宋体" w:cs="宋体" w:eastAsia="宋体" w:hint="default"/>
                <w:sz w:val="20"/>
                <w:szCs w:val="20"/>
              </w:rPr>
            </w:pPr>
            <w:r>
              <w:rPr>
                <w:rFonts w:ascii="宋体" w:hAnsi="宋体" w:cs="宋体" w:eastAsia="宋体" w:hint="default"/>
                <w:sz w:val="20"/>
                <w:szCs w:val="20"/>
              </w:rPr>
              <w:t>产品类别</w:t>
            </w:r>
          </w:p>
        </w:tc>
        <w:tc>
          <w:tcPr>
            <w:tcW w:w="15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39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391"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5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right="0"/>
              <w:jc w:val="center"/>
              <w:rPr>
                <w:rFonts w:ascii="宋体" w:hAnsi="宋体" w:cs="宋体" w:eastAsia="宋体" w:hint="default"/>
                <w:sz w:val="20"/>
                <w:szCs w:val="20"/>
              </w:rPr>
            </w:pPr>
            <w:r>
              <w:rPr>
                <w:rFonts w:ascii="宋体" w:hAnsi="宋体" w:cs="宋体" w:eastAsia="宋体" w:hint="default"/>
                <w:sz w:val="20"/>
                <w:szCs w:val="20"/>
              </w:rPr>
              <w:t>毛利</w:t>
            </w:r>
          </w:p>
        </w:tc>
        <w:tc>
          <w:tcPr>
            <w:tcW w:w="20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right="2"/>
              <w:jc w:val="center"/>
              <w:rPr>
                <w:rFonts w:ascii="宋体" w:hAnsi="宋体" w:cs="宋体" w:eastAsia="宋体" w:hint="default"/>
                <w:sz w:val="20"/>
                <w:szCs w:val="20"/>
              </w:rPr>
            </w:pPr>
            <w:r>
              <w:rPr>
                <w:rFonts w:ascii="宋体" w:hAnsi="宋体" w:cs="宋体" w:eastAsia="宋体" w:hint="default"/>
                <w:sz w:val="20"/>
                <w:szCs w:val="20"/>
              </w:rPr>
              <w:t>毛利率</w:t>
            </w:r>
          </w:p>
        </w:tc>
      </w:tr>
      <w:tr>
        <w:trPr>
          <w:trHeight w:val="56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20"/>
                <w:szCs w:val="20"/>
              </w:rPr>
            </w:pPr>
            <w:r>
              <w:rPr>
                <w:rFonts w:ascii="宋体" w:hAnsi="宋体" w:cs="宋体" w:eastAsia="宋体" w:hint="default"/>
                <w:sz w:val="20"/>
                <w:szCs w:val="20"/>
              </w:rPr>
              <w:t>烟标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181,331.80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108,602.17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72,729.63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40.11%</w:t>
            </w:r>
          </w:p>
        </w:tc>
      </w:tr>
      <w:tr>
        <w:trPr>
          <w:trHeight w:val="56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宋体" w:hAnsi="宋体" w:cs="宋体" w:eastAsia="宋体" w:hint="default"/>
                <w:sz w:val="20"/>
                <w:szCs w:val="20"/>
              </w:rPr>
            </w:pPr>
            <w:r>
              <w:rPr>
                <w:rFonts w:ascii="宋体" w:hAnsi="宋体" w:cs="宋体" w:eastAsia="宋体" w:hint="default"/>
                <w:sz w:val="20"/>
                <w:szCs w:val="20"/>
              </w:rPr>
              <w:t>镭射包装材料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23,242.78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19,799.23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3,443.55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14.82%</w:t>
            </w:r>
          </w:p>
        </w:tc>
      </w:tr>
    </w:tbl>
    <w:p>
      <w:pPr>
        <w:spacing w:line="240" w:lineRule="auto" w:before="6"/>
        <w:rPr>
          <w:rFonts w:ascii="宋体" w:hAnsi="宋体" w:cs="宋体" w:eastAsia="宋体" w:hint="default"/>
          <w:sz w:val="22"/>
          <w:szCs w:val="22"/>
        </w:rPr>
      </w:pPr>
    </w:p>
    <w:p>
      <w:pPr>
        <w:pStyle w:val="BodyText"/>
        <w:spacing w:line="240" w:lineRule="auto" w:before="26"/>
        <w:ind w:left="1173" w:right="0"/>
        <w:jc w:val="left"/>
      </w:pPr>
      <w:r>
        <w:rPr>
          <w:rFonts w:ascii="宋体" w:hAnsi="宋体" w:cs="宋体" w:eastAsia="宋体" w:hint="default"/>
        </w:rPr>
        <w:t>(5)</w:t>
      </w:r>
      <w:r>
        <w:rPr>
          <w:rFonts w:ascii="宋体" w:hAnsi="宋体" w:cs="宋体" w:eastAsia="宋体" w:hint="default"/>
          <w:spacing w:val="-60"/>
        </w:rPr>
        <w:t> </w:t>
      </w:r>
      <w:r>
        <w:rPr/>
        <w:t>报告期内，公司主营业务及其结构、主营业务盈利能力未发生重大变化。</w:t>
      </w:r>
    </w:p>
    <w:p>
      <w:pPr>
        <w:spacing w:line="240" w:lineRule="auto" w:before="0"/>
        <w:rPr>
          <w:rFonts w:ascii="宋体" w:hAnsi="宋体" w:cs="宋体" w:eastAsia="宋体" w:hint="default"/>
          <w:sz w:val="24"/>
          <w:szCs w:val="24"/>
        </w:rPr>
      </w:pPr>
    </w:p>
    <w:p>
      <w:pPr>
        <w:pStyle w:val="BodyText"/>
        <w:spacing w:line="240" w:lineRule="auto" w:before="200"/>
        <w:ind w:left="1173" w:right="0"/>
        <w:jc w:val="left"/>
      </w:pPr>
      <w:r>
        <w:rPr>
          <w:rFonts w:ascii="宋体" w:hAnsi="宋体" w:cs="宋体" w:eastAsia="宋体" w:hint="default"/>
        </w:rPr>
        <w:t>(6)</w:t>
      </w:r>
      <w:r>
        <w:rPr>
          <w:rFonts w:ascii="宋体" w:hAnsi="宋体" w:cs="宋体" w:eastAsia="宋体" w:hint="default"/>
          <w:spacing w:val="-60"/>
        </w:rPr>
        <w:t> </w:t>
      </w:r>
      <w:r>
        <w:rPr/>
        <w:t>报告期内，公司主营业务市场、成本构成未发生显著变化。</w:t>
      </w:r>
    </w:p>
    <w:p>
      <w:pPr>
        <w:spacing w:line="240" w:lineRule="auto" w:before="0"/>
        <w:rPr>
          <w:rFonts w:ascii="宋体" w:hAnsi="宋体" w:cs="宋体" w:eastAsia="宋体" w:hint="default"/>
          <w:sz w:val="24"/>
          <w:szCs w:val="24"/>
        </w:rPr>
      </w:pPr>
    </w:p>
    <w:p>
      <w:pPr>
        <w:pStyle w:val="BodyText"/>
        <w:spacing w:line="240" w:lineRule="auto" w:before="198"/>
        <w:ind w:left="1096" w:right="0"/>
        <w:jc w:val="left"/>
      </w:pPr>
      <w:r>
        <w:rPr>
          <w:rFonts w:ascii="Times New Roman" w:hAnsi="Times New Roman" w:cs="Times New Roman" w:eastAsia="Times New Roman" w:hint="default"/>
        </w:rPr>
        <w:t>7</w:t>
      </w:r>
      <w:r>
        <w:rPr/>
        <w:t>、</w:t>
      </w:r>
      <w:r>
        <w:rPr>
          <w:spacing w:val="76"/>
        </w:rPr>
        <w:t> </w:t>
      </w:r>
      <w:r>
        <w:rPr/>
        <w:t>前五名主要供应商、客户情况</w:t>
      </w:r>
    </w:p>
    <w:p>
      <w:pPr>
        <w:spacing w:line="240" w:lineRule="auto" w:before="0"/>
        <w:rPr>
          <w:rFonts w:ascii="宋体" w:hAnsi="宋体" w:cs="宋体" w:eastAsia="宋体" w:hint="default"/>
          <w:sz w:val="24"/>
          <w:szCs w:val="24"/>
        </w:rPr>
      </w:pPr>
    </w:p>
    <w:p>
      <w:pPr>
        <w:spacing w:before="185"/>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964"/>
        <w:gridCol w:w="1688"/>
        <w:gridCol w:w="1685"/>
        <w:gridCol w:w="1310"/>
        <w:gridCol w:w="1685"/>
      </w:tblGrid>
      <w:tr>
        <w:trPr>
          <w:trHeight w:val="605" w:hRule="exact"/>
        </w:trPr>
        <w:tc>
          <w:tcPr>
            <w:tcW w:w="2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16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45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45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56"/>
              <w:ind w:left="201" w:right="108" w:hanging="92"/>
              <w:jc w:val="left"/>
              <w:rPr>
                <w:rFonts w:ascii="宋体" w:hAnsi="宋体" w:cs="宋体" w:eastAsia="宋体" w:hint="default"/>
                <w:sz w:val="18"/>
                <w:szCs w:val="18"/>
              </w:rPr>
            </w:pPr>
            <w:r>
              <w:rPr>
                <w:rFonts w:ascii="宋体" w:hAnsi="宋体" w:cs="宋体" w:eastAsia="宋体" w:hint="default"/>
                <w:sz w:val="18"/>
                <w:szCs w:val="18"/>
              </w:rPr>
              <w:t>本报告期比上 年同期增减</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45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03" w:right="99"/>
              <w:jc w:val="left"/>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名供应商合计采购金额占年 度采购总金额的比例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 w:right="0"/>
              <w:jc w:val="center"/>
              <w:rPr>
                <w:rFonts w:ascii="宋体" w:hAnsi="宋体" w:cs="宋体" w:eastAsia="宋体" w:hint="default"/>
                <w:sz w:val="18"/>
                <w:szCs w:val="18"/>
              </w:rPr>
            </w:pPr>
            <w:r>
              <w:rPr>
                <w:rFonts w:ascii="宋体"/>
                <w:sz w:val="18"/>
              </w:rPr>
              <w:t>31.48%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31.04%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24" w:right="0"/>
              <w:jc w:val="left"/>
              <w:rPr>
                <w:rFonts w:ascii="宋体" w:hAnsi="宋体" w:cs="宋体" w:eastAsia="宋体" w:hint="default"/>
                <w:sz w:val="18"/>
                <w:szCs w:val="18"/>
              </w:rPr>
            </w:pPr>
            <w:r>
              <w:rPr>
                <w:rFonts w:ascii="宋体"/>
                <w:sz w:val="18"/>
              </w:rPr>
              <w:t>1.41%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35.73%</w:t>
            </w:r>
          </w:p>
        </w:tc>
      </w:tr>
      <w:tr>
        <w:trPr>
          <w:trHeight w:val="605"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名供应商应付帐款余额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06" w:right="0"/>
              <w:jc w:val="left"/>
              <w:rPr>
                <w:rFonts w:ascii="宋体" w:hAnsi="宋体" w:cs="宋体" w:eastAsia="宋体" w:hint="default"/>
                <w:sz w:val="18"/>
                <w:szCs w:val="18"/>
              </w:rPr>
            </w:pPr>
            <w:r>
              <w:rPr>
                <w:rFonts w:ascii="宋体"/>
                <w:sz w:val="18"/>
              </w:rPr>
              <w:t>11,757,022.48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03" w:right="0"/>
              <w:jc w:val="left"/>
              <w:rPr>
                <w:rFonts w:ascii="宋体" w:hAnsi="宋体" w:cs="宋体" w:eastAsia="宋体" w:hint="default"/>
                <w:sz w:val="18"/>
                <w:szCs w:val="18"/>
              </w:rPr>
            </w:pPr>
            <w:r>
              <w:rPr>
                <w:rFonts w:ascii="宋体"/>
                <w:sz w:val="18"/>
              </w:rPr>
              <w:t>52,814,956.93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36" w:right="0"/>
              <w:jc w:val="left"/>
              <w:rPr>
                <w:rFonts w:ascii="宋体" w:hAnsi="宋体" w:cs="宋体" w:eastAsia="宋体" w:hint="default"/>
                <w:sz w:val="18"/>
                <w:szCs w:val="18"/>
              </w:rPr>
            </w:pPr>
            <w:r>
              <w:rPr>
                <w:rFonts w:ascii="宋体"/>
                <w:sz w:val="18"/>
              </w:rPr>
              <w:t>-77.74%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45,291,969.10</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03" w:right="99"/>
              <w:jc w:val="left"/>
              <w:rPr>
                <w:rFonts w:ascii="宋体" w:hAnsi="宋体" w:cs="宋体" w:eastAsia="宋体" w:hint="default"/>
                <w:sz w:val="18"/>
                <w:szCs w:val="18"/>
              </w:rPr>
            </w:pPr>
            <w:r>
              <w:rPr>
                <w:rFonts w:ascii="宋体" w:hAnsi="宋体" w:cs="宋体" w:eastAsia="宋体" w:hint="default"/>
                <w:spacing w:val="-14"/>
                <w:sz w:val="18"/>
                <w:szCs w:val="18"/>
              </w:rPr>
              <w:t>3</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名供应商应付帐款余额占公 司应付帐款余额的比重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宋体" w:hAnsi="宋体" w:cs="宋体" w:eastAsia="宋体" w:hint="default"/>
                <w:sz w:val="18"/>
                <w:szCs w:val="18"/>
              </w:rPr>
            </w:pPr>
            <w:r>
              <w:rPr>
                <w:rFonts w:ascii="宋体"/>
                <w:sz w:val="18"/>
              </w:rPr>
              <w:t>4.51%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19.07%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36" w:right="0"/>
              <w:jc w:val="left"/>
              <w:rPr>
                <w:rFonts w:ascii="宋体" w:hAnsi="宋体" w:cs="宋体" w:eastAsia="宋体" w:hint="default"/>
                <w:sz w:val="18"/>
                <w:szCs w:val="18"/>
              </w:rPr>
            </w:pPr>
            <w:r>
              <w:rPr>
                <w:rFonts w:ascii="宋体"/>
                <w:sz w:val="18"/>
              </w:rPr>
              <w:t>-14.56%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12.55%</w:t>
            </w:r>
          </w:p>
        </w:tc>
      </w:tr>
      <w:tr>
        <w:trPr>
          <w:trHeight w:val="605" w:hRule="exact"/>
        </w:trPr>
        <w:tc>
          <w:tcPr>
            <w:tcW w:w="2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6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45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45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56"/>
              <w:ind w:left="201" w:right="108" w:hanging="92"/>
              <w:jc w:val="left"/>
              <w:rPr>
                <w:rFonts w:ascii="宋体" w:hAnsi="宋体" w:cs="宋体" w:eastAsia="宋体" w:hint="default"/>
                <w:sz w:val="18"/>
                <w:szCs w:val="18"/>
              </w:rPr>
            </w:pPr>
            <w:r>
              <w:rPr>
                <w:rFonts w:ascii="宋体" w:hAnsi="宋体" w:cs="宋体" w:eastAsia="宋体" w:hint="default"/>
                <w:sz w:val="18"/>
                <w:szCs w:val="18"/>
              </w:rPr>
              <w:t>本报告期比上 年同期增减</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45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03" w:right="99"/>
              <w:jc w:val="left"/>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名客户合计销售金额占年度 销售总金额的比例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 w:right="0"/>
              <w:jc w:val="center"/>
              <w:rPr>
                <w:rFonts w:ascii="宋体" w:hAnsi="宋体" w:cs="宋体" w:eastAsia="宋体" w:hint="default"/>
                <w:sz w:val="18"/>
                <w:szCs w:val="18"/>
              </w:rPr>
            </w:pPr>
            <w:r>
              <w:rPr>
                <w:rFonts w:ascii="宋体"/>
                <w:sz w:val="18"/>
              </w:rPr>
              <w:t>61.45%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59.79%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24" w:right="0"/>
              <w:jc w:val="left"/>
              <w:rPr>
                <w:rFonts w:ascii="宋体" w:hAnsi="宋体" w:cs="宋体" w:eastAsia="宋体" w:hint="default"/>
                <w:sz w:val="18"/>
                <w:szCs w:val="18"/>
              </w:rPr>
            </w:pPr>
            <w:r>
              <w:rPr>
                <w:rFonts w:ascii="宋体"/>
                <w:sz w:val="18"/>
              </w:rPr>
              <w:t>2.77%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51.70%</w:t>
            </w:r>
          </w:p>
        </w:tc>
      </w:tr>
      <w:tr>
        <w:trPr>
          <w:trHeight w:val="605"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名客户应收帐款余额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11" w:right="0"/>
              <w:jc w:val="left"/>
              <w:rPr>
                <w:rFonts w:ascii="宋体" w:hAnsi="宋体" w:cs="宋体" w:eastAsia="宋体" w:hint="default"/>
                <w:sz w:val="18"/>
                <w:szCs w:val="18"/>
              </w:rPr>
            </w:pPr>
            <w:r>
              <w:rPr>
                <w:rFonts w:ascii="宋体"/>
                <w:sz w:val="18"/>
              </w:rPr>
              <w:t>184,567,320.15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08" w:right="0"/>
              <w:jc w:val="left"/>
              <w:rPr>
                <w:rFonts w:ascii="宋体" w:hAnsi="宋体" w:cs="宋体" w:eastAsia="宋体" w:hint="default"/>
                <w:sz w:val="18"/>
                <w:szCs w:val="18"/>
              </w:rPr>
            </w:pPr>
            <w:r>
              <w:rPr>
                <w:rFonts w:ascii="宋体"/>
                <w:sz w:val="18"/>
              </w:rPr>
              <w:t>132,148,739.26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1" w:right="0"/>
              <w:jc w:val="left"/>
              <w:rPr>
                <w:rFonts w:ascii="宋体" w:hAnsi="宋体" w:cs="宋体" w:eastAsia="宋体" w:hint="default"/>
                <w:sz w:val="18"/>
                <w:szCs w:val="18"/>
              </w:rPr>
            </w:pPr>
            <w:r>
              <w:rPr>
                <w:rFonts w:ascii="宋体"/>
                <w:sz w:val="18"/>
              </w:rPr>
              <w:t>39.67%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129,877,288.65</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03" w:right="99"/>
              <w:jc w:val="left"/>
              <w:rPr>
                <w:rFonts w:ascii="宋体" w:hAnsi="宋体" w:cs="宋体" w:eastAsia="宋体" w:hint="default"/>
                <w:sz w:val="18"/>
                <w:szCs w:val="18"/>
              </w:rPr>
            </w:pPr>
            <w:r>
              <w:rPr>
                <w:rFonts w:ascii="宋体" w:hAnsi="宋体" w:cs="宋体" w:eastAsia="宋体" w:hint="default"/>
                <w:spacing w:val="-14"/>
                <w:sz w:val="18"/>
                <w:szCs w:val="18"/>
              </w:rPr>
              <w:t>3</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名客户应收帐款余额占公司 应收帐款余额的比重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 w:right="0"/>
              <w:jc w:val="center"/>
              <w:rPr>
                <w:rFonts w:ascii="宋体" w:hAnsi="宋体" w:cs="宋体" w:eastAsia="宋体" w:hint="default"/>
                <w:sz w:val="18"/>
                <w:szCs w:val="18"/>
              </w:rPr>
            </w:pPr>
            <w:r>
              <w:rPr>
                <w:rFonts w:ascii="宋体"/>
                <w:sz w:val="18"/>
              </w:rPr>
              <w:t>55.41%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38.15%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1" w:right="0"/>
              <w:jc w:val="left"/>
              <w:rPr>
                <w:rFonts w:ascii="宋体" w:hAnsi="宋体" w:cs="宋体" w:eastAsia="宋体" w:hint="default"/>
                <w:sz w:val="18"/>
                <w:szCs w:val="18"/>
              </w:rPr>
            </w:pPr>
            <w:r>
              <w:rPr>
                <w:rFonts w:ascii="宋体"/>
                <w:sz w:val="18"/>
              </w:rPr>
              <w:t>17.26%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37.17%</w:t>
            </w:r>
          </w:p>
        </w:tc>
      </w:tr>
    </w:tbl>
    <w:p>
      <w:pPr>
        <w:spacing w:line="240" w:lineRule="auto" w:before="1"/>
        <w:rPr>
          <w:rFonts w:ascii="宋体" w:hAnsi="宋体" w:cs="宋体" w:eastAsia="宋体" w:hint="default"/>
          <w:sz w:val="14"/>
          <w:szCs w:val="14"/>
        </w:rPr>
      </w:pPr>
    </w:p>
    <w:p>
      <w:pPr>
        <w:pStyle w:val="BodyText"/>
        <w:spacing w:line="396" w:lineRule="auto" w:before="26"/>
        <w:ind w:left="812" w:right="1130" w:firstLine="557"/>
        <w:jc w:val="both"/>
      </w:pPr>
      <w:r>
        <w:rPr>
          <w:spacing w:val="-2"/>
        </w:rPr>
        <w:t>前五名供应商、客户与公司不存在关联关系，公司董事、监事、高级管理人员、核心技</w:t>
      </w:r>
      <w:r>
        <w:rPr/>
        <w:t> 术人员、持股</w:t>
      </w:r>
      <w:r>
        <w:rPr>
          <w:spacing w:val="-80"/>
        </w:rPr>
        <w:t> </w:t>
      </w:r>
      <w:r>
        <w:rPr>
          <w:rFonts w:ascii="宋体" w:hAnsi="宋体" w:cs="宋体" w:eastAsia="宋体" w:hint="default"/>
        </w:rPr>
        <w:t>5%</w:t>
      </w:r>
      <w:r>
        <w:rPr/>
        <w:t>以上股东、实际控制人和其他关联方在主要客户、供应商中不直接或间接拥 有权益。</w:t>
      </w:r>
    </w:p>
    <w:p>
      <w:pPr>
        <w:pStyle w:val="BodyText"/>
        <w:spacing w:line="240" w:lineRule="auto" w:before="199"/>
        <w:ind w:left="1096" w:right="0"/>
        <w:jc w:val="left"/>
      </w:pPr>
      <w:r>
        <w:rPr>
          <w:rFonts w:ascii="Times New Roman" w:hAnsi="Times New Roman" w:cs="Times New Roman" w:eastAsia="Times New Roman" w:hint="default"/>
        </w:rPr>
        <w:t>8</w:t>
      </w:r>
      <w:r>
        <w:rPr/>
        <w:t>、</w:t>
      </w:r>
      <w:r>
        <w:rPr>
          <w:spacing w:val="75"/>
        </w:rPr>
        <w:t> </w:t>
      </w:r>
      <w:r>
        <w:rPr/>
        <w:t>政府补贴情况</w:t>
      </w:r>
    </w:p>
    <w:p>
      <w:pPr>
        <w:spacing w:before="183"/>
        <w:ind w:left="0" w:right="113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10"/>
        <w:rPr>
          <w:rFonts w:ascii="宋体" w:hAnsi="宋体" w:cs="宋体" w:eastAsia="宋体" w:hint="default"/>
          <w:sz w:val="12"/>
          <w:szCs w:val="12"/>
        </w:rPr>
      </w:pPr>
    </w:p>
    <w:tbl>
      <w:tblPr>
        <w:tblW w:w="0" w:type="auto"/>
        <w:jc w:val="left"/>
        <w:tblInd w:w="701" w:type="dxa"/>
        <w:tblLayout w:type="fixed"/>
        <w:tblCellMar>
          <w:top w:w="0" w:type="dxa"/>
          <w:left w:w="0" w:type="dxa"/>
          <w:bottom w:w="0" w:type="dxa"/>
          <w:right w:w="0" w:type="dxa"/>
        </w:tblCellMar>
        <w:tblLook w:val="01E0"/>
      </w:tblPr>
      <w:tblGrid>
        <w:gridCol w:w="2087"/>
        <w:gridCol w:w="3061"/>
        <w:gridCol w:w="3291"/>
      </w:tblGrid>
      <w:tr>
        <w:trPr>
          <w:trHeight w:val="571" w:hRule="exact"/>
        </w:trPr>
        <w:tc>
          <w:tcPr>
            <w:tcW w:w="20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left="616" w:right="0"/>
              <w:jc w:val="left"/>
              <w:rPr>
                <w:rFonts w:ascii="宋体" w:hAnsi="宋体" w:cs="宋体" w:eastAsia="宋体" w:hint="default"/>
                <w:sz w:val="21"/>
                <w:szCs w:val="21"/>
              </w:rPr>
            </w:pPr>
            <w:r>
              <w:rPr>
                <w:rFonts w:ascii="宋体" w:hAnsi="宋体" w:cs="宋体" w:eastAsia="宋体" w:hint="default"/>
                <w:b/>
                <w:bCs/>
                <w:sz w:val="21"/>
                <w:szCs w:val="21"/>
              </w:rPr>
              <w:t>补贴名称</w:t>
            </w:r>
            <w:r>
              <w:rPr>
                <w:rFonts w:ascii="宋体" w:hAnsi="宋体" w:cs="宋体" w:eastAsia="宋体" w:hint="default"/>
                <w:sz w:val="21"/>
                <w:szCs w:val="21"/>
              </w:rPr>
            </w:r>
          </w:p>
        </w:tc>
        <w:tc>
          <w:tcPr>
            <w:tcW w:w="30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left="470" w:right="0"/>
              <w:jc w:val="left"/>
              <w:rPr>
                <w:rFonts w:ascii="宋体" w:hAnsi="宋体" w:cs="宋体" w:eastAsia="宋体" w:hint="default"/>
                <w:sz w:val="21"/>
                <w:szCs w:val="21"/>
              </w:rPr>
            </w:pPr>
            <w:r>
              <w:rPr>
                <w:rFonts w:ascii="宋体" w:hAnsi="宋体" w:cs="宋体" w:eastAsia="宋体" w:hint="default"/>
                <w:b/>
                <w:bCs/>
                <w:sz w:val="21"/>
                <w:szCs w:val="21"/>
              </w:rPr>
              <w:t>计入本年度损益的金额</w:t>
            </w:r>
            <w:r>
              <w:rPr>
                <w:rFonts w:ascii="宋体" w:hAnsi="宋体" w:cs="宋体" w:eastAsia="宋体" w:hint="default"/>
                <w:sz w:val="21"/>
                <w:szCs w:val="21"/>
              </w:rPr>
            </w:r>
          </w:p>
        </w:tc>
        <w:tc>
          <w:tcPr>
            <w:tcW w:w="32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备</w:t>
            </w:r>
            <w:r>
              <w:rPr>
                <w:rFonts w:ascii="宋体" w:hAnsi="宋体" w:cs="宋体" w:eastAsia="宋体" w:hint="default"/>
                <w:b/>
                <w:bCs/>
                <w:spacing w:val="-1"/>
                <w:sz w:val="21"/>
                <w:szCs w:val="21"/>
              </w:rPr>
              <w:t> </w:t>
            </w:r>
            <w:r>
              <w:rPr>
                <w:rFonts w:ascii="宋体" w:hAnsi="宋体" w:cs="宋体" w:eastAsia="宋体" w:hint="default"/>
                <w:b/>
                <w:bCs/>
                <w:sz w:val="21"/>
                <w:szCs w:val="21"/>
              </w:rPr>
              <w:t>注</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918" w:footer="956" w:top="1100" w:bottom="1140" w:left="320" w:right="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87"/>
        <w:gridCol w:w="3061"/>
        <w:gridCol w:w="3291"/>
      </w:tblGrid>
      <w:tr>
        <w:trPr>
          <w:trHeight w:val="566" w:hRule="exact"/>
        </w:trPr>
        <w:tc>
          <w:tcPr>
            <w:tcW w:w="2087"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财政补贴</w:t>
            </w:r>
          </w:p>
        </w:tc>
        <w:tc>
          <w:tcPr>
            <w:tcW w:w="3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448.95</w:t>
            </w:r>
          </w:p>
        </w:tc>
        <w:tc>
          <w:tcPr>
            <w:tcW w:w="32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工业发展专项补助、贴息等</w:t>
            </w:r>
          </w:p>
        </w:tc>
      </w:tr>
      <w:tr>
        <w:trPr>
          <w:trHeight w:val="569" w:hRule="exact"/>
        </w:trPr>
        <w:tc>
          <w:tcPr>
            <w:tcW w:w="20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财政奖励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sz w:val="18"/>
              </w:rPr>
              <w:t>533.27</w:t>
            </w:r>
          </w:p>
        </w:tc>
        <w:tc>
          <w:tcPr>
            <w:tcW w:w="3291"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0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政府补助合计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982.23</w:t>
            </w:r>
          </w:p>
        </w:tc>
        <w:tc>
          <w:tcPr>
            <w:tcW w:w="3291"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0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占报告期净利润</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3.24%</w:t>
            </w:r>
          </w:p>
        </w:tc>
        <w:tc>
          <w:tcPr>
            <w:tcW w:w="32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0"/>
          <w:szCs w:val="10"/>
        </w:rPr>
      </w:pPr>
    </w:p>
    <w:p>
      <w:pPr>
        <w:pStyle w:val="BodyText"/>
        <w:spacing w:line="376" w:lineRule="auto" w:before="26"/>
        <w:ind w:left="212" w:right="1121" w:firstLine="480"/>
        <w:jc w:val="left"/>
      </w:pPr>
      <w:r>
        <w:rPr/>
        <w:t>报告期内，公司不存在单项非经常性损益绝对值超过公司净利润绝对值</w:t>
      </w:r>
      <w:r>
        <w:rPr>
          <w:spacing w:val="46"/>
        </w:rPr>
        <w:t> </w:t>
      </w:r>
      <w:r>
        <w:rPr>
          <w:rFonts w:ascii="Arial" w:hAnsi="Arial" w:cs="Arial" w:eastAsia="Arial" w:hint="default"/>
        </w:rPr>
        <w:t>5%</w:t>
      </w:r>
      <w:r>
        <w:rPr/>
        <w:t>的情形；也 不存在非经常性损益绝对值达到净利润绝对值</w:t>
      </w:r>
      <w:r>
        <w:rPr>
          <w:spacing w:val="-60"/>
        </w:rPr>
        <w:t> </w:t>
      </w:r>
      <w:r>
        <w:rPr>
          <w:rFonts w:ascii="Arial" w:hAnsi="Arial" w:cs="Arial" w:eastAsia="Arial" w:hint="default"/>
        </w:rPr>
        <w:t>10</w:t>
      </w:r>
      <w:r>
        <w:rPr/>
        <w:t>％以上的情形。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240" w:lineRule="auto"/>
        <w:ind w:left="496" w:right="1131"/>
        <w:jc w:val="left"/>
      </w:pPr>
      <w:r>
        <w:rPr>
          <w:rFonts w:ascii="Times New Roman" w:hAnsi="Times New Roman" w:cs="Times New Roman" w:eastAsia="Times New Roman" w:hint="default"/>
        </w:rPr>
        <w:t>9</w:t>
      </w:r>
      <w:r>
        <w:rPr/>
        <w:t>、</w:t>
      </w:r>
      <w:r>
        <w:rPr>
          <w:spacing w:val="76"/>
        </w:rPr>
        <w:t> </w:t>
      </w:r>
      <w:r>
        <w:rPr/>
        <w:t>近三年期间费用和所得税费用变动分析</w:t>
      </w:r>
    </w:p>
    <w:p>
      <w:pPr>
        <w:spacing w:line="240" w:lineRule="auto" w:before="11"/>
        <w:rPr>
          <w:rFonts w:ascii="宋体" w:hAnsi="宋体" w:cs="宋体" w:eastAsia="宋体" w:hint="default"/>
          <w:sz w:val="32"/>
          <w:szCs w:val="32"/>
        </w:rPr>
      </w:pPr>
    </w:p>
    <w:p>
      <w:pPr>
        <w:spacing w:before="0"/>
        <w:ind w:left="0" w:right="113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872"/>
        <w:gridCol w:w="1803"/>
        <w:gridCol w:w="1721"/>
        <w:gridCol w:w="1558"/>
        <w:gridCol w:w="1721"/>
      </w:tblGrid>
      <w:tr>
        <w:trPr>
          <w:trHeight w:val="636" w:hRule="exact"/>
        </w:trPr>
        <w:tc>
          <w:tcPr>
            <w:tcW w:w="18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09" w:right="0"/>
              <w:jc w:val="left"/>
              <w:rPr>
                <w:rFonts w:ascii="宋体" w:hAnsi="宋体" w:cs="宋体" w:eastAsia="宋体" w:hint="default"/>
                <w:sz w:val="21"/>
                <w:szCs w:val="21"/>
              </w:rPr>
            </w:pPr>
            <w:r>
              <w:rPr>
                <w:rFonts w:ascii="宋体" w:hAnsi="宋体" w:cs="宋体" w:eastAsia="宋体" w:hint="default"/>
                <w:b/>
                <w:bCs/>
                <w:sz w:val="21"/>
                <w:szCs w:val="21"/>
              </w:rPr>
              <w:t>费用名称</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left="249" w:right="240" w:firstLine="105"/>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w w:val="100"/>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、销售费用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7,891.25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7,153.04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sz w:val="21"/>
              </w:rPr>
              <w:t>10.32%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6,146.18</w:t>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、管理费用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20,146.81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19,680.25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sz w:val="21"/>
              </w:rPr>
              <w:t>2.37%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15,560.04</w:t>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、财务费用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1,317.18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z w:val="21"/>
              </w:rPr>
              <w:t>29.45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sz w:val="21"/>
              </w:rPr>
              <w:t>4372.85%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319.37</w:t>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、所得税费用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8,526.11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7,630.76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sz w:val="21"/>
              </w:rPr>
              <w:t>11.73%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6,362.48</w:t>
            </w:r>
          </w:p>
        </w:tc>
      </w:tr>
      <w:tr>
        <w:trPr>
          <w:trHeight w:val="675" w:hRule="exact"/>
        </w:trPr>
        <w:tc>
          <w:tcPr>
            <w:tcW w:w="18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4"/>
              <w:ind w:left="720" w:right="401" w:hanging="317"/>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44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405"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54"/>
              <w:ind w:left="249" w:right="240" w:firstLine="105"/>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w w:val="100"/>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405"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、销售费用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3.90%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3.32%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sz w:val="21"/>
              </w:rPr>
              <w:t>0.58%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3.22%</w:t>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、管理费用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9.96%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9.13%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sz w:val="21"/>
              </w:rPr>
              <w:t>0.82%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8.16%</w:t>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、财务费用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0.65%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0.01%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sz w:val="21"/>
              </w:rPr>
              <w:t>0.64%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0.17%</w:t>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、所得税费用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4.21%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3.54%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sz w:val="21"/>
              </w:rPr>
              <w:t>0.67%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3.33%</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4"/>
              <w:ind w:left="720" w:right="401" w:hanging="317"/>
              <w:jc w:val="left"/>
              <w:rPr>
                <w:rFonts w:ascii="宋体" w:hAnsi="宋体" w:cs="宋体" w:eastAsia="宋体" w:hint="default"/>
                <w:sz w:val="21"/>
                <w:szCs w:val="21"/>
              </w:rPr>
            </w:pPr>
            <w:r>
              <w:rPr>
                <w:rFonts w:ascii="宋体" w:hAnsi="宋体" w:cs="宋体" w:eastAsia="宋体" w:hint="default"/>
                <w:b/>
                <w:bCs/>
                <w:sz w:val="21"/>
                <w:szCs w:val="21"/>
              </w:rPr>
              <w:t>占营业利润</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44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405"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56"/>
              <w:ind w:left="249" w:right="240" w:firstLine="105"/>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w w:val="100"/>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405"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7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、销售费用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0" w:right="0"/>
              <w:jc w:val="left"/>
              <w:rPr>
                <w:rFonts w:ascii="宋体" w:hAnsi="宋体" w:cs="宋体" w:eastAsia="宋体" w:hint="default"/>
                <w:sz w:val="21"/>
                <w:szCs w:val="21"/>
              </w:rPr>
            </w:pPr>
            <w:r>
              <w:rPr>
                <w:rFonts w:ascii="宋体"/>
                <w:sz w:val="21"/>
              </w:rPr>
              <w:t>17.42%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宋体" w:hAnsi="宋体" w:cs="宋体" w:eastAsia="宋体" w:hint="default"/>
                <w:sz w:val="21"/>
                <w:szCs w:val="21"/>
              </w:rPr>
            </w:pPr>
            <w:r>
              <w:rPr>
                <w:rFonts w:ascii="宋体"/>
                <w:sz w:val="21"/>
              </w:rPr>
              <w:t>14.50%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宋体" w:hAnsi="宋体" w:cs="宋体" w:eastAsia="宋体" w:hint="default"/>
                <w:sz w:val="21"/>
                <w:szCs w:val="21"/>
              </w:rPr>
            </w:pPr>
            <w:r>
              <w:rPr>
                <w:rFonts w:ascii="宋体"/>
                <w:sz w:val="21"/>
              </w:rPr>
              <w:t>2.92%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宋体" w:hAnsi="宋体" w:cs="宋体" w:eastAsia="宋体" w:hint="default"/>
                <w:sz w:val="21"/>
                <w:szCs w:val="21"/>
              </w:rPr>
            </w:pPr>
            <w:r>
              <w:rPr>
                <w:rFonts w:ascii="宋体"/>
                <w:sz w:val="21"/>
              </w:rPr>
              <w:t>16.48%</w:t>
            </w:r>
          </w:p>
        </w:tc>
      </w:tr>
      <w:tr>
        <w:trPr>
          <w:trHeight w:val="470"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、管理费用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0" w:right="0"/>
              <w:jc w:val="left"/>
              <w:rPr>
                <w:rFonts w:ascii="宋体" w:hAnsi="宋体" w:cs="宋体" w:eastAsia="宋体" w:hint="default"/>
                <w:sz w:val="21"/>
                <w:szCs w:val="21"/>
              </w:rPr>
            </w:pPr>
            <w:r>
              <w:rPr>
                <w:rFonts w:ascii="宋体"/>
                <w:sz w:val="21"/>
              </w:rPr>
              <w:t>44.48%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9" w:right="0"/>
              <w:jc w:val="left"/>
              <w:rPr>
                <w:rFonts w:ascii="宋体" w:hAnsi="宋体" w:cs="宋体" w:eastAsia="宋体" w:hint="default"/>
                <w:sz w:val="21"/>
                <w:szCs w:val="21"/>
              </w:rPr>
            </w:pPr>
            <w:r>
              <w:rPr>
                <w:rFonts w:ascii="宋体"/>
                <w:sz w:val="21"/>
              </w:rPr>
              <w:t>39.89%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sz w:val="21"/>
              </w:rPr>
              <w:t>4.59%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9" w:right="0"/>
              <w:jc w:val="left"/>
              <w:rPr>
                <w:rFonts w:ascii="宋体" w:hAnsi="宋体" w:cs="宋体" w:eastAsia="宋体" w:hint="default"/>
                <w:sz w:val="21"/>
                <w:szCs w:val="21"/>
              </w:rPr>
            </w:pPr>
            <w:r>
              <w:rPr>
                <w:rFonts w:ascii="宋体"/>
                <w:sz w:val="21"/>
              </w:rPr>
              <w:t>41.72%</w:t>
            </w:r>
          </w:p>
        </w:tc>
      </w:tr>
      <w:tr>
        <w:trPr>
          <w:trHeight w:val="470"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、财务费用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2.91%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0.06%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sz w:val="21"/>
              </w:rPr>
              <w:t>2.85%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0.86%</w:t>
            </w:r>
          </w:p>
        </w:tc>
      </w:tr>
      <w:tr>
        <w:trPr>
          <w:trHeight w:val="470"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、所得税费用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0" w:right="0"/>
              <w:jc w:val="left"/>
              <w:rPr>
                <w:rFonts w:ascii="宋体" w:hAnsi="宋体" w:cs="宋体" w:eastAsia="宋体" w:hint="default"/>
                <w:sz w:val="21"/>
                <w:szCs w:val="21"/>
              </w:rPr>
            </w:pPr>
            <w:r>
              <w:rPr>
                <w:rFonts w:ascii="宋体"/>
                <w:sz w:val="21"/>
              </w:rPr>
              <w:t>18.82%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39" w:right="0"/>
              <w:jc w:val="left"/>
              <w:rPr>
                <w:rFonts w:ascii="宋体" w:hAnsi="宋体" w:cs="宋体" w:eastAsia="宋体" w:hint="default"/>
                <w:sz w:val="21"/>
                <w:szCs w:val="21"/>
              </w:rPr>
            </w:pPr>
            <w:r>
              <w:rPr>
                <w:rFonts w:ascii="宋体"/>
                <w:sz w:val="21"/>
              </w:rPr>
              <w:t>15.47%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sz w:val="21"/>
              </w:rPr>
              <w:t>3.36%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39" w:right="0"/>
              <w:jc w:val="left"/>
              <w:rPr>
                <w:rFonts w:ascii="宋体" w:hAnsi="宋体" w:cs="宋体" w:eastAsia="宋体" w:hint="default"/>
                <w:sz w:val="21"/>
                <w:szCs w:val="21"/>
              </w:rPr>
            </w:pPr>
            <w:r>
              <w:rPr>
                <w:rFonts w:ascii="宋体"/>
                <w:sz w:val="21"/>
              </w:rPr>
              <w:t>17.06%</w:t>
            </w:r>
          </w:p>
        </w:tc>
      </w:tr>
    </w:tbl>
    <w:p>
      <w:pPr>
        <w:spacing w:line="240" w:lineRule="auto" w:before="12"/>
        <w:rPr>
          <w:rFonts w:ascii="宋体" w:hAnsi="宋体" w:cs="宋体" w:eastAsia="宋体" w:hint="default"/>
          <w:sz w:val="10"/>
          <w:szCs w:val="10"/>
        </w:rPr>
      </w:pPr>
    </w:p>
    <w:p>
      <w:pPr>
        <w:pStyle w:val="BodyText"/>
        <w:spacing w:line="240" w:lineRule="auto" w:before="26"/>
        <w:ind w:left="693" w:right="1131"/>
        <w:jc w:val="left"/>
      </w:pPr>
      <w:r>
        <w:rPr/>
        <w:t>主要变动说明：</w:t>
      </w:r>
    </w:p>
    <w:p>
      <w:pPr>
        <w:pStyle w:val="BodyText"/>
        <w:spacing w:line="500" w:lineRule="atLeast" w:before="35"/>
        <w:ind w:left="212" w:right="1002" w:firstLine="480"/>
        <w:jc w:val="left"/>
      </w:pPr>
      <w:r>
        <w:rPr/>
        <w:t>①、报告期公司销售费用比上年同期增加了</w:t>
      </w:r>
      <w:r>
        <w:rPr>
          <w:spacing w:val="-62"/>
        </w:rPr>
        <w:t> </w:t>
      </w:r>
      <w:r>
        <w:rPr>
          <w:rFonts w:ascii="Arial" w:hAnsi="Arial" w:cs="Arial" w:eastAsia="Arial" w:hint="default"/>
        </w:rPr>
        <w:t>10.32%</w:t>
      </w:r>
      <w:r>
        <w:rPr/>
        <w:t>，主要系随着市场竞争的日趋激烈， 报告期公司为了巩固现有烟标主要市场，积极培育新产品，不断拓展非烟标市场，公司加大</w:t>
      </w:r>
    </w:p>
    <w:p>
      <w:pPr>
        <w:spacing w:after="0" w:line="500" w:lineRule="atLeast"/>
        <w:jc w:val="left"/>
        <w:sectPr>
          <w:pgSz w:w="11910" w:h="16840"/>
          <w:pgMar w:header="918" w:footer="956" w:top="1100" w:bottom="1140" w:left="920" w:right="0"/>
        </w:sectPr>
      </w:pPr>
    </w:p>
    <w:p>
      <w:pPr>
        <w:spacing w:line="240" w:lineRule="auto" w:before="12"/>
        <w:rPr>
          <w:rFonts w:ascii="宋体" w:hAnsi="宋体" w:cs="宋体" w:eastAsia="宋体" w:hint="default"/>
          <w:sz w:val="17"/>
          <w:szCs w:val="17"/>
        </w:rPr>
      </w:pPr>
    </w:p>
    <w:p>
      <w:pPr>
        <w:pStyle w:val="BodyText"/>
        <w:spacing w:line="240" w:lineRule="auto" w:before="26"/>
        <w:ind w:right="0"/>
        <w:jc w:val="left"/>
      </w:pPr>
      <w:r>
        <w:rPr/>
        <w:t>了市场拓展力度，相应增加了业务人员差旅费、市场业务费等费用支出。</w:t>
      </w:r>
    </w:p>
    <w:p>
      <w:pPr>
        <w:pStyle w:val="BodyText"/>
        <w:spacing w:line="376" w:lineRule="auto" w:before="204"/>
        <w:ind w:right="1130" w:firstLine="480"/>
        <w:jc w:val="left"/>
      </w:pPr>
      <w:r>
        <w:rPr/>
        <w:t>②、报告期公司财务费用比上年同期增加了</w:t>
      </w:r>
      <w:r>
        <w:rPr>
          <w:spacing w:val="23"/>
        </w:rPr>
        <w:t> </w:t>
      </w:r>
      <w:r>
        <w:rPr>
          <w:rFonts w:ascii="Arial" w:hAnsi="Arial" w:cs="Arial" w:eastAsia="Arial" w:hint="default"/>
        </w:rPr>
        <w:t>4372.85%</w:t>
      </w:r>
      <w:r>
        <w:rPr/>
        <w:t>，主要系报告期公司贷款规模增 加及贷款利率上升而增加贷款利息支出、银行票据贴现利率上升增加票据贴现利息所致。</w:t>
      </w:r>
    </w:p>
    <w:p>
      <w:pPr>
        <w:pStyle w:val="BodyText"/>
        <w:spacing w:line="396" w:lineRule="auto" w:before="70"/>
        <w:ind w:right="1114" w:firstLine="480"/>
        <w:jc w:val="left"/>
      </w:pPr>
      <w:r>
        <w:rPr/>
        <w:t>③报告期公司所得税费用比上年同期增加了</w:t>
      </w:r>
      <w:r>
        <w:rPr>
          <w:spacing w:val="-80"/>
        </w:rPr>
        <w:t> </w:t>
      </w:r>
      <w:r>
        <w:rPr>
          <w:rFonts w:ascii="宋体" w:hAnsi="宋体" w:cs="宋体" w:eastAsia="宋体" w:hint="default"/>
        </w:rPr>
        <w:t>11.73%</w:t>
      </w:r>
      <w:r>
        <w:rPr/>
        <w:t>，主要系报告期公司全资子公司贵州 劲嘉和安徽安泰利润总额增加相应增加所得税费用。</w:t>
      </w:r>
    </w:p>
    <w:p>
      <w:pPr>
        <w:pStyle w:val="Heading4"/>
        <w:tabs>
          <w:tab w:pos="1413" w:val="left" w:leader="none"/>
        </w:tabs>
        <w:spacing w:line="338" w:lineRule="auto" w:before="82"/>
        <w:ind w:left="152" w:right="1213" w:firstLine="48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spacing w:val="-1"/>
          <w:w w:val="95"/>
        </w:rPr>
        <w:t>国内外市场形势变化、信贷政策调整、汇率利率变动、成本要素价格变化、自然</w:t>
      </w:r>
      <w:r>
        <w:rPr>
          <w:w w:val="99"/>
        </w:rPr>
        <w:t> </w:t>
      </w:r>
      <w:r>
        <w:rPr/>
        <w:t>灾害、通货膨胀或通货紧缩情形等对企业盈利能力会产生一定影响，主要如下：</w:t>
      </w:r>
      <w:r>
        <w:rPr>
          <w:b w:val="0"/>
          <w:bCs w:val="0"/>
        </w:rPr>
      </w:r>
    </w:p>
    <w:p>
      <w:pPr>
        <w:pStyle w:val="BodyText"/>
        <w:spacing w:line="357" w:lineRule="auto" w:before="173"/>
        <w:ind w:right="1115" w:firstLine="480"/>
        <w:jc w:val="left"/>
      </w:pPr>
      <w:r>
        <w:rPr>
          <w:rFonts w:ascii="宋体" w:hAnsi="宋体" w:cs="宋体" w:eastAsia="宋体" w:hint="default"/>
        </w:rPr>
        <w:t>1</w:t>
      </w:r>
      <w:r>
        <w:rPr/>
        <w:t>、如果全国实行大规模禁烟，或者实行烟标</w:t>
      </w:r>
      <w:r>
        <w:rPr>
          <w:spacing w:val="-81"/>
        </w:rPr>
        <w:t> </w:t>
      </w:r>
      <w:r>
        <w:rPr>
          <w:rFonts w:ascii="宋体" w:hAnsi="宋体" w:cs="宋体" w:eastAsia="宋体" w:hint="default"/>
        </w:rPr>
        <w:t>30%</w:t>
      </w:r>
      <w:r>
        <w:rPr/>
        <w:t>面积的图片警示，可能会对烟标产品的 市场销售带来不利影响。</w:t>
      </w:r>
    </w:p>
    <w:p>
      <w:pPr>
        <w:spacing w:line="240" w:lineRule="auto" w:before="9"/>
        <w:rPr>
          <w:rFonts w:ascii="宋体" w:hAnsi="宋体" w:cs="宋体" w:eastAsia="宋体" w:hint="default"/>
          <w:sz w:val="21"/>
          <w:szCs w:val="21"/>
        </w:rPr>
      </w:pPr>
    </w:p>
    <w:p>
      <w:pPr>
        <w:pStyle w:val="BodyText"/>
        <w:spacing w:line="398" w:lineRule="auto"/>
        <w:ind w:right="0" w:firstLine="557"/>
        <w:jc w:val="left"/>
      </w:pPr>
      <w:r>
        <w:rPr>
          <w:rFonts w:ascii="宋体" w:hAnsi="宋体" w:cs="宋体" w:eastAsia="宋体" w:hint="default"/>
        </w:rPr>
        <w:t>2</w:t>
      </w:r>
      <w:r>
        <w:rPr/>
        <w:t>、如果人民币汇率大幅下降或者产生严重的通货膨胀，烟标产品生产成本可能发生上</w:t>
      </w:r>
      <w:r>
        <w:rPr>
          <w:spacing w:val="2"/>
        </w:rPr>
        <w:t> </w:t>
      </w:r>
      <w:r>
        <w:rPr/>
        <w:t>升，从而影响公司的盈利能力。</w:t>
      </w:r>
    </w:p>
    <w:p>
      <w:pPr>
        <w:pStyle w:val="BodyText"/>
        <w:spacing w:line="398" w:lineRule="auto" w:before="86"/>
        <w:ind w:right="0" w:firstLine="557"/>
        <w:jc w:val="left"/>
      </w:pPr>
      <w:r>
        <w:rPr>
          <w:rFonts w:ascii="宋体" w:hAnsi="宋体" w:cs="宋体" w:eastAsia="宋体" w:hint="default"/>
        </w:rPr>
        <w:t>3</w:t>
      </w:r>
      <w:r>
        <w:rPr/>
        <w:t>、如果出现严重的通货紧缩，国内经济活动减弱，会影响到卷烟的消费，从而对烟标</w:t>
      </w:r>
      <w:r>
        <w:rPr>
          <w:spacing w:val="2"/>
        </w:rPr>
        <w:t> </w:t>
      </w:r>
      <w:r>
        <w:rPr/>
        <w:t>产品的市场销售带来不利影响。</w:t>
      </w:r>
    </w:p>
    <w:p>
      <w:pPr>
        <w:pStyle w:val="BodyText"/>
        <w:spacing w:line="398" w:lineRule="auto" w:before="86"/>
        <w:ind w:right="996" w:firstLine="557"/>
        <w:jc w:val="left"/>
      </w:pPr>
      <w:r>
        <w:rPr>
          <w:rFonts w:ascii="宋体" w:hAnsi="宋体" w:cs="宋体" w:eastAsia="宋体" w:hint="default"/>
          <w:spacing w:val="-1"/>
        </w:rPr>
        <w:t>4</w:t>
      </w:r>
      <w:r>
        <w:rPr>
          <w:spacing w:val="-1"/>
        </w:rPr>
        <w:t>、如果出现重大自然灾害，烟叶的供应量大幅度减少，导致卷烟的生产量大幅度减少，</w:t>
      </w:r>
      <w:r>
        <w:rPr/>
        <w:t> 会造成烟标的销售市场萎缩。</w:t>
      </w:r>
    </w:p>
    <w:p>
      <w:pPr>
        <w:pStyle w:val="Heading4"/>
        <w:tabs>
          <w:tab w:pos="1413" w:val="left" w:leader="none"/>
        </w:tabs>
        <w:spacing w:line="240" w:lineRule="auto" w:before="77"/>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公司经营环境分析</w:t>
      </w:r>
      <w:r>
        <w:rPr>
          <w:b w:val="0"/>
          <w:bCs w:val="0"/>
        </w:rPr>
      </w:r>
    </w:p>
    <w:p>
      <w:pPr>
        <w:spacing w:line="240" w:lineRule="auto" w:before="7"/>
        <w:rPr>
          <w:rFonts w:ascii="宋体" w:hAnsi="宋体" w:cs="宋体" w:eastAsia="宋体" w:hint="default"/>
          <w:b/>
          <w:bCs/>
          <w:sz w:val="19"/>
          <w:szCs w:val="19"/>
        </w:rPr>
      </w:pPr>
    </w:p>
    <w:p>
      <w:pPr>
        <w:pStyle w:val="BodyText"/>
        <w:spacing w:line="348" w:lineRule="auto"/>
        <w:ind w:right="1132"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8"/>
        </w:rPr>
        <w:t> </w:t>
      </w:r>
      <w:r>
        <w:rPr/>
        <w:t>年国内经济开始出现了明显的复苏，国内卷烟的生产和销售继续保持一定的增长， 卷烟生产销售量同比增长</w:t>
      </w:r>
      <w:r>
        <w:rPr>
          <w:spacing w:val="-97"/>
        </w:rPr>
        <w:t> </w:t>
      </w:r>
      <w:r>
        <w:rPr>
          <w:rFonts w:ascii="Times New Roman" w:hAnsi="Times New Roman" w:cs="Times New Roman" w:eastAsia="Times New Roman" w:hint="default"/>
        </w:rPr>
        <w:t>2.8%</w:t>
      </w:r>
      <w:r>
        <w:rPr/>
        <w:t>。卷烟重点品牌的规模持续扩大，列入国家烟草专卖局考核的 </w:t>
      </w:r>
      <w:r>
        <w:rPr>
          <w:rFonts w:ascii="Times New Roman" w:hAnsi="Times New Roman" w:cs="Times New Roman" w:eastAsia="Times New Roman" w:hint="default"/>
        </w:rPr>
        <w:t>29 </w:t>
      </w:r>
      <w:r>
        <w:rPr/>
        <w:t>个重点品牌全年累计生产同比增长</w:t>
      </w:r>
      <w:r>
        <w:rPr>
          <w:spacing w:val="-39"/>
        </w:rPr>
        <w:t> </w:t>
      </w:r>
      <w:r>
        <w:rPr>
          <w:rFonts w:ascii="Times New Roman" w:hAnsi="Times New Roman" w:cs="Times New Roman" w:eastAsia="Times New Roman" w:hint="default"/>
          <w:spacing w:val="-9"/>
        </w:rPr>
        <w:t>17.9%</w:t>
      </w:r>
      <w:r>
        <w:rPr>
          <w:spacing w:val="-9"/>
        </w:rPr>
        <w:t>，（资料来源：国家烟草局统计数据），卷烟品牌</w:t>
      </w:r>
      <w:r>
        <w:rPr/>
        <w:t> 的集中度在进一步提高。同时，国家烟草专卖局积极推进烟标采购全国公开招标，提高了降</w:t>
      </w:r>
      <w:r>
        <w:rPr>
          <w:spacing w:val="-86"/>
        </w:rPr>
        <w:t> </w:t>
      </w:r>
      <w:r>
        <w:rPr>
          <w:spacing w:val="-86"/>
        </w:rPr>
      </w:r>
      <w:r>
        <w:rPr/>
        <w:t>低烟标采购成本的力度。作为卷烟行业的烟标配套供应商，国家烟草行业的变化趋势和公司</w:t>
      </w:r>
      <w:r>
        <w:rPr>
          <w:spacing w:val="-91"/>
        </w:rPr>
        <w:t> </w:t>
      </w:r>
      <w:r>
        <w:rPr>
          <w:spacing w:val="-91"/>
        </w:rPr>
      </w:r>
      <w:r>
        <w:rPr/>
        <w:t>主要产品烟标市场息息相关。虽然公司增加烟标新产品的开发力度，改善烟标产品结构，提</w:t>
      </w:r>
      <w:r>
        <w:rPr>
          <w:spacing w:val="-86"/>
        </w:rPr>
        <w:t> </w:t>
      </w:r>
      <w:r>
        <w:rPr>
          <w:spacing w:val="-86"/>
        </w:rPr>
      </w:r>
      <w:r>
        <w:rPr/>
        <w:t>高高附加值的烟标产品，但</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年平均烟标价格同比还是下降了</w:t>
      </w:r>
      <w:r>
        <w:rPr>
          <w:spacing w:val="-61"/>
        </w:rPr>
        <w:t> </w:t>
      </w:r>
      <w:r>
        <w:rPr>
          <w:rFonts w:ascii="Times New Roman" w:hAnsi="Times New Roman" w:cs="Times New Roman" w:eastAsia="Times New Roman" w:hint="default"/>
          <w:spacing w:val="-3"/>
        </w:rPr>
        <w:t>1.54%</w:t>
      </w:r>
      <w:r>
        <w:rPr>
          <w:spacing w:val="-3"/>
        </w:rPr>
        <w:t>。同时，随着国际原</w:t>
      </w:r>
      <w:r>
        <w:rPr/>
        <w:t> 油价格的快速上涨，公司的镭射膜原材料成本出现了大幅上升，对于公司的生产成本控制产</w:t>
      </w:r>
      <w:r>
        <w:rPr>
          <w:spacing w:val="-91"/>
        </w:rPr>
        <w:t> </w:t>
      </w:r>
      <w:r>
        <w:rPr>
          <w:spacing w:val="-91"/>
        </w:rPr>
      </w:r>
      <w:r>
        <w:rPr/>
        <w:t>生了不利影响。</w:t>
      </w:r>
    </w:p>
    <w:p>
      <w:pPr>
        <w:spacing w:line="240" w:lineRule="auto" w:before="11"/>
        <w:rPr>
          <w:rFonts w:ascii="宋体" w:hAnsi="宋体" w:cs="宋体" w:eastAsia="宋体" w:hint="default"/>
          <w:sz w:val="30"/>
          <w:szCs w:val="30"/>
        </w:rPr>
      </w:pPr>
    </w:p>
    <w:p>
      <w:pPr>
        <w:pStyle w:val="BodyText"/>
        <w:spacing w:line="240" w:lineRule="auto"/>
        <w:ind w:left="436" w:right="0"/>
        <w:jc w:val="left"/>
      </w:pPr>
      <w:r>
        <w:rPr>
          <w:rFonts w:ascii="Times New Roman" w:hAnsi="Times New Roman" w:cs="Times New Roman" w:eastAsia="Times New Roman" w:hint="default"/>
        </w:rPr>
        <w:t>1</w:t>
      </w:r>
      <w:r>
        <w:rPr/>
        <w:t>、</w:t>
      </w:r>
      <w:r>
        <w:rPr>
          <w:spacing w:val="76"/>
        </w:rPr>
        <w:t> </w:t>
      </w:r>
      <w:r>
        <w:rPr/>
        <w:t>行业竞争情况分析</w:t>
      </w:r>
    </w:p>
    <w:p>
      <w:pPr>
        <w:pStyle w:val="BodyText"/>
        <w:spacing w:line="240" w:lineRule="auto" w:before="176"/>
        <w:ind w:left="57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8"/>
        </w:rPr>
        <w:t> </w:t>
      </w:r>
      <w:r>
        <w:rPr/>
        <w:t>年国内烟标生产企业的竞争情况，随着烟标采购全国公开招标的推行，变得更加激</w:t>
      </w:r>
    </w:p>
    <w:p>
      <w:pPr>
        <w:spacing w:after="0" w:line="240" w:lineRule="auto"/>
        <w:jc w:val="left"/>
        <w:sectPr>
          <w:footerReference w:type="default" r:id="rId16"/>
          <w:pgSz w:w="11910" w:h="16840"/>
          <w:pgMar w:footer="956" w:header="918" w:top="1100" w:bottom="1140" w:left="980" w:right="0"/>
          <w:pgNumType w:start="39"/>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right="1131"/>
        <w:jc w:val="both"/>
        <w:rPr>
          <w:rFonts w:ascii="Times New Roman" w:hAnsi="Times New Roman" w:cs="Times New Roman" w:eastAsia="Times New Roman" w:hint="default"/>
        </w:rPr>
      </w:pPr>
      <w:r>
        <w:rPr/>
        <w:t>烈。国家重点品牌规模持续扩大，对于烟标生产企业的集中程度也提出了更大的挑战。重点</w:t>
      </w:r>
      <w:r>
        <w:rPr>
          <w:spacing w:val="-87"/>
        </w:rPr>
        <w:t> </w:t>
      </w:r>
      <w:r>
        <w:rPr>
          <w:spacing w:val="-87"/>
        </w:rPr>
      </w:r>
      <w:r>
        <w:rPr/>
        <w:t>品牌市场主导作用进一步显现，影响力进一步增强。二是重点品牌价值大幅提升。全年有</w:t>
      </w:r>
      <w:r>
        <w:rPr>
          <w:spacing w:val="-82"/>
        </w:rPr>
        <w:t> </w:t>
      </w:r>
      <w:r>
        <w:rPr>
          <w:rFonts w:ascii="Times New Roman" w:hAnsi="Times New Roman" w:cs="Times New Roman" w:eastAsia="Times New Roman" w:hint="default"/>
        </w:rPr>
        <w:t>15</w:t>
      </w:r>
    </w:p>
    <w:p>
      <w:pPr>
        <w:pStyle w:val="BodyText"/>
        <w:spacing w:line="240" w:lineRule="auto" w:before="8"/>
        <w:ind w:right="0"/>
        <w:jc w:val="both"/>
      </w:pPr>
      <w:r>
        <w:rPr/>
        <w:t>个品牌商业批发销售收入超过</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t>亿元，其中中华品牌超过</w:t>
      </w:r>
      <w:r>
        <w:rPr>
          <w:spacing w:val="-50"/>
        </w:rPr>
        <w:t> </w:t>
      </w:r>
      <w:r>
        <w:rPr>
          <w:rFonts w:ascii="Times New Roman" w:hAnsi="Times New Roman" w:cs="Times New Roman" w:eastAsia="Times New Roman" w:hint="default"/>
        </w:rPr>
        <w:t>760</w:t>
      </w:r>
      <w:r>
        <w:rPr>
          <w:rFonts w:ascii="Times New Roman" w:hAnsi="Times New Roman" w:cs="Times New Roman" w:eastAsia="Times New Roman" w:hint="default"/>
          <w:spacing w:val="9"/>
        </w:rPr>
        <w:t> </w:t>
      </w:r>
      <w:r>
        <w:rPr/>
        <w:t>亿元，云烟、芙蓉王、红塔</w:t>
      </w:r>
    </w:p>
    <w:p>
      <w:pPr>
        <w:pStyle w:val="BodyText"/>
        <w:spacing w:line="338" w:lineRule="auto" w:before="133"/>
        <w:ind w:right="1131"/>
        <w:jc w:val="both"/>
      </w:pPr>
      <w:r>
        <w:rPr/>
        <w:t>山、利群、白沙超过</w:t>
      </w:r>
      <w:r>
        <w:rPr>
          <w:spacing w:val="-82"/>
        </w:rPr>
        <w:t> </w:t>
      </w:r>
      <w:r>
        <w:rPr>
          <w:rFonts w:ascii="Times New Roman" w:hAnsi="Times New Roman" w:cs="Times New Roman" w:eastAsia="Times New Roman" w:hint="default"/>
        </w:rPr>
        <w:t>400</w:t>
      </w:r>
      <w:r>
        <w:rPr>
          <w:rFonts w:ascii="Times New Roman" w:hAnsi="Times New Roman" w:cs="Times New Roman" w:eastAsia="Times New Roman" w:hint="default"/>
          <w:spacing w:val="-21"/>
        </w:rPr>
        <w:t> </w:t>
      </w:r>
      <w:r>
        <w:rPr/>
        <w:t>亿元，重点品牌对行业发展的贡献度明显提高。</w:t>
      </w:r>
      <w:r>
        <w:rPr>
          <w:rFonts w:ascii="Times New Roman" w:hAnsi="Times New Roman" w:cs="Times New Roman" w:eastAsia="Times New Roman" w:hint="default"/>
        </w:rPr>
        <w:t>(</w:t>
      </w:r>
      <w:r>
        <w:rPr/>
        <w:t>数据来源：国家烟 草局统计数据</w:t>
      </w:r>
      <w:r>
        <w:rPr>
          <w:rFonts w:ascii="Times New Roman" w:hAnsi="Times New Roman" w:cs="Times New Roman" w:eastAsia="Times New Roman" w:hint="default"/>
        </w:rPr>
        <w:t>)</w:t>
      </w:r>
      <w:r>
        <w:rPr/>
        <w:t>。</w:t>
      </w:r>
    </w:p>
    <w:p>
      <w:pPr>
        <w:spacing w:line="357" w:lineRule="auto" w:before="65"/>
        <w:ind w:left="152" w:right="1169" w:firstLine="480"/>
        <w:jc w:val="both"/>
        <w:rPr>
          <w:rFonts w:ascii="宋体" w:hAnsi="宋体" w:cs="宋体" w:eastAsia="宋体" w:hint="default"/>
          <w:sz w:val="22"/>
          <w:szCs w:val="22"/>
        </w:rPr>
      </w:pPr>
      <w:r>
        <w:rPr>
          <w:rFonts w:ascii="宋体" w:hAnsi="宋体" w:cs="宋体" w:eastAsia="宋体" w:hint="default"/>
          <w:sz w:val="24"/>
          <w:szCs w:val="24"/>
        </w:rPr>
        <w:t>公司及在云南、贵州、浙江、江苏的下属子公司生产的烟标基本覆盖了国内烟草行业的 </w:t>
      </w:r>
      <w:r>
        <w:rPr>
          <w:rFonts w:ascii="宋体" w:hAnsi="宋体" w:cs="宋体" w:eastAsia="宋体" w:hint="default"/>
          <w:spacing w:val="-1"/>
          <w:sz w:val="24"/>
          <w:szCs w:val="24"/>
        </w:rPr>
        <w:t>规模品牌，如“</w:t>
      </w:r>
      <w:r>
        <w:rPr>
          <w:rFonts w:ascii="宋体" w:hAnsi="宋体" w:cs="宋体" w:eastAsia="宋体" w:hint="default"/>
          <w:spacing w:val="-1"/>
          <w:sz w:val="22"/>
          <w:szCs w:val="22"/>
        </w:rPr>
        <w:t>玉溪”、“红金龙”，“利群”、“红河”、“黄果树”、“白沙”、“双喜”、</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“云烟”、“黄山”、“七匹狼”等。</w:t>
      </w:r>
    </w:p>
    <w:p>
      <w:pPr>
        <w:pStyle w:val="BodyText"/>
        <w:spacing w:line="357" w:lineRule="auto" w:before="68"/>
        <w:ind w:right="1139" w:firstLine="480"/>
        <w:jc w:val="both"/>
      </w:pPr>
      <w:r>
        <w:rPr/>
        <w:t>尽管烟草行业推行的全国公开招标给公司带来了挑战，同时也给公司带来进入新市场的 契机，其中公司通过全国公开招标，在山东市场争取到了部分新的烟标订单。</w:t>
      </w:r>
    </w:p>
    <w:p>
      <w:pPr>
        <w:spacing w:line="240" w:lineRule="auto" w:before="1"/>
        <w:rPr>
          <w:rFonts w:ascii="宋体" w:hAnsi="宋体" w:cs="宋体" w:eastAsia="宋体" w:hint="default"/>
          <w:sz w:val="30"/>
          <w:szCs w:val="30"/>
        </w:rPr>
      </w:pPr>
    </w:p>
    <w:p>
      <w:pPr>
        <w:pStyle w:val="BodyText"/>
        <w:spacing w:line="364" w:lineRule="auto"/>
        <w:ind w:left="573" w:right="0" w:hanging="137"/>
        <w:jc w:val="left"/>
      </w:pPr>
      <w:r>
        <w:rPr>
          <w:rFonts w:ascii="Times New Roman" w:hAnsi="Times New Roman" w:cs="Times New Roman" w:eastAsia="Times New Roman" w:hint="default"/>
        </w:rPr>
        <w:t>2</w:t>
      </w:r>
      <w:r>
        <w:rPr/>
        <w:t>、</w:t>
      </w:r>
      <w:r>
        <w:rPr>
          <w:spacing w:val="76"/>
        </w:rPr>
        <w:t> </w:t>
      </w:r>
      <w:r>
        <w:rPr/>
        <w:t>公司的竞争优势</w:t>
      </w:r>
      <w:r>
        <w:rPr/>
        <w:t> </w:t>
      </w:r>
      <w:r>
        <w:rPr>
          <w:spacing w:val="2"/>
        </w:rPr>
        <w:t>面对烟标行业的新形势，竞争的新格局，公司管理层将采取积极措施来应对新的挑战，</w:t>
      </w:r>
    </w:p>
    <w:p>
      <w:pPr>
        <w:pStyle w:val="BodyText"/>
        <w:spacing w:line="240" w:lineRule="auto" w:before="29"/>
        <w:ind w:right="0"/>
        <w:jc w:val="both"/>
      </w:pPr>
      <w:r>
        <w:rPr/>
        <w:t>既看到市场竞争的不利影响，也看到公司所具备的竞争优势。</w:t>
      </w:r>
    </w:p>
    <w:p>
      <w:pPr>
        <w:spacing w:line="240" w:lineRule="auto" w:before="0"/>
        <w:rPr>
          <w:rFonts w:ascii="宋体" w:hAnsi="宋体" w:cs="宋体" w:eastAsia="宋体" w:hint="default"/>
          <w:sz w:val="24"/>
          <w:szCs w:val="24"/>
        </w:rPr>
      </w:pPr>
    </w:p>
    <w:p>
      <w:pPr>
        <w:pStyle w:val="BodyText"/>
        <w:spacing w:line="388" w:lineRule="auto" w:before="197"/>
        <w:ind w:left="573" w:right="0" w:hanging="60"/>
        <w:jc w:val="left"/>
      </w:pPr>
      <w:r>
        <w:rPr>
          <w:rFonts w:ascii="宋体" w:hAnsi="宋体" w:cs="宋体" w:eastAsia="宋体" w:hint="default"/>
        </w:rPr>
        <w:t>(1)</w:t>
      </w:r>
      <w:r>
        <w:rPr>
          <w:rFonts w:ascii="宋体" w:hAnsi="宋体" w:cs="宋体" w:eastAsia="宋体" w:hint="default"/>
          <w:spacing w:val="-60"/>
        </w:rPr>
        <w:t> </w:t>
      </w:r>
      <w:r>
        <w:rPr/>
        <w:t>技术领先优势 </w:t>
      </w:r>
      <w:r>
        <w:rPr>
          <w:spacing w:val="2"/>
        </w:rPr>
        <w:t>公司作为烟标行业的标准制定者，在行业内具有技术研发和品牌效应的竞争优势。报告</w:t>
      </w:r>
      <w:r>
        <w:rPr/>
      </w:r>
    </w:p>
    <w:p>
      <w:pPr>
        <w:pStyle w:val="BodyText"/>
        <w:spacing w:line="357" w:lineRule="auto" w:before="3"/>
        <w:ind w:right="1131"/>
        <w:jc w:val="both"/>
      </w:pPr>
      <w:r>
        <w:rPr/>
        <w:t>期内公司又申请了二项专利，均为发明专利，截至报告期末公司共获得专利</w:t>
      </w:r>
      <w:r>
        <w:rPr>
          <w:spacing w:val="-84"/>
        </w:rPr>
        <w:t> </w:t>
      </w:r>
      <w:r>
        <w:rPr>
          <w:rFonts w:ascii="宋体" w:hAnsi="宋体" w:cs="宋体" w:eastAsia="宋体" w:hint="default"/>
        </w:rPr>
        <w:t>17</w:t>
      </w:r>
      <w:r>
        <w:rPr>
          <w:rFonts w:ascii="宋体" w:hAnsi="宋体" w:cs="宋体" w:eastAsia="宋体" w:hint="default"/>
          <w:spacing w:val="-85"/>
        </w:rPr>
        <w:t> </w:t>
      </w:r>
      <w:r>
        <w:rPr>
          <w:spacing w:val="-5"/>
        </w:rPr>
        <w:t>项，其中六项</w:t>
      </w:r>
      <w:r>
        <w:rPr/>
        <w:t> 为发明专利。</w:t>
      </w:r>
    </w:p>
    <w:p>
      <w:pPr>
        <w:pStyle w:val="BodyText"/>
        <w:spacing w:line="357" w:lineRule="auto" w:before="74"/>
        <w:ind w:right="1111" w:firstLine="480"/>
        <w:jc w:val="both"/>
      </w:pPr>
      <w:r>
        <w:rPr>
          <w:rFonts w:ascii="宋体" w:hAnsi="宋体" w:cs="宋体" w:eastAsia="宋体" w:hint="default"/>
        </w:rPr>
        <w:t>2010</w:t>
      </w:r>
      <w:r>
        <w:rPr>
          <w:rFonts w:ascii="宋体" w:hAnsi="宋体" w:cs="宋体" w:eastAsia="宋体" w:hint="default"/>
          <w:spacing w:val="-61"/>
        </w:rPr>
        <w:t> </w:t>
      </w:r>
      <w:r>
        <w:rPr/>
        <w:t>年公司继续加大对新型、环保的烟标设计的研发投入，提升烟标的整体设计水平， 进一步为烟草客户提供更好的专业化服务，不断开发新产品。</w:t>
      </w:r>
      <w:r>
        <w:rPr>
          <w:rFonts w:ascii="宋体" w:hAnsi="宋体" w:cs="宋体" w:eastAsia="宋体" w:hint="default"/>
        </w:rPr>
        <w:t>2010 </w:t>
      </w:r>
      <w:r>
        <w:rPr/>
        <w:t>年公司有 </w:t>
      </w:r>
      <w:r>
        <w:rPr>
          <w:rFonts w:ascii="宋体" w:hAnsi="宋体" w:cs="宋体" w:eastAsia="宋体" w:hint="default"/>
        </w:rPr>
        <w:t>14</w:t>
      </w:r>
      <w:r>
        <w:rPr>
          <w:rFonts w:ascii="宋体" w:hAnsi="宋体" w:cs="宋体" w:eastAsia="宋体" w:hint="default"/>
          <w:spacing w:val="-82"/>
        </w:rPr>
        <w:t> </w:t>
      </w:r>
      <w:r>
        <w:rPr/>
        <w:t>款烟标新产 品中标，公司继续保持了在技术研发上的领先优势，其中开发的双喜牌烟标，已经成功进入</w:t>
      </w:r>
      <w:r>
        <w:rPr>
          <w:spacing w:val="-86"/>
        </w:rPr>
        <w:t> </w:t>
      </w:r>
      <w:r>
        <w:rPr>
          <w:spacing w:val="-86"/>
        </w:rPr>
      </w:r>
      <w:r>
        <w:rPr/>
        <w:t>上海市场。</w:t>
      </w:r>
    </w:p>
    <w:p>
      <w:pPr>
        <w:spacing w:line="240" w:lineRule="auto" w:before="2"/>
        <w:rPr>
          <w:rFonts w:ascii="宋体" w:hAnsi="宋体" w:cs="宋体" w:eastAsia="宋体" w:hint="default"/>
          <w:sz w:val="30"/>
          <w:szCs w:val="30"/>
        </w:rPr>
      </w:pPr>
    </w:p>
    <w:p>
      <w:pPr>
        <w:pStyle w:val="BodyText"/>
        <w:spacing w:line="388" w:lineRule="auto"/>
        <w:ind w:left="573" w:right="0" w:hanging="60"/>
        <w:jc w:val="left"/>
      </w:pPr>
      <w:r>
        <w:rPr>
          <w:rFonts w:ascii="宋体" w:hAnsi="宋体" w:cs="宋体" w:eastAsia="宋体" w:hint="default"/>
        </w:rPr>
        <w:t>(2)</w:t>
      </w:r>
      <w:r>
        <w:rPr>
          <w:rFonts w:ascii="宋体" w:hAnsi="宋体" w:cs="宋体" w:eastAsia="宋体" w:hint="default"/>
          <w:spacing w:val="-60"/>
        </w:rPr>
        <w:t> </w:t>
      </w:r>
      <w:r>
        <w:rPr/>
        <w:t>生产规模优势 </w:t>
      </w:r>
      <w:r>
        <w:rPr>
          <w:spacing w:val="2"/>
        </w:rPr>
        <w:t>随着烟草行业的重组，品牌集中度进一步提高，烟草客户对烟标配套生产企业将提出更</w:t>
      </w:r>
      <w:r>
        <w:rPr/>
      </w:r>
    </w:p>
    <w:p>
      <w:pPr>
        <w:pStyle w:val="BodyText"/>
        <w:spacing w:line="350" w:lineRule="auto" w:before="2"/>
        <w:ind w:right="1132"/>
        <w:jc w:val="both"/>
      </w:pPr>
      <w:r>
        <w:rPr/>
        <w:t>高的要求，具有规模化的烟标生产企业将具备更强的竞争优势。随着公司募集资金项目贵阳</w:t>
      </w:r>
      <w:r>
        <w:rPr>
          <w:spacing w:val="-86"/>
        </w:rPr>
        <w:t> </w:t>
      </w:r>
      <w:r>
        <w:rPr>
          <w:spacing w:val="-86"/>
        </w:rPr>
      </w:r>
      <w:r>
        <w:rPr/>
        <w:t>新型印刷包装材料建设项目</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4"/>
        </w:rPr>
        <w:t>月正式投产，公司的产能进一步扩大，继续保持在烟标</w:t>
      </w:r>
      <w:r>
        <w:rPr/>
        <w:t> 行业的生产规模领先地位，同时能为贵州省的卷烟生产企业提供更好的零距离专业化配套服</w:t>
      </w:r>
      <w:r>
        <w:rPr>
          <w:spacing w:val="-91"/>
        </w:rPr>
        <w:t> </w:t>
      </w:r>
      <w:r>
        <w:rPr>
          <w:spacing w:val="-91"/>
        </w:rPr>
      </w:r>
      <w:r>
        <w:rPr/>
        <w:t>务，为进一步提高市场占有率，保持市场上的竞争优势打下坚实基础。</w:t>
      </w:r>
    </w:p>
    <w:p>
      <w:pPr>
        <w:spacing w:after="0" w:line="350" w:lineRule="auto"/>
        <w:jc w:val="both"/>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88" w:lineRule="auto"/>
        <w:ind w:left="573" w:right="0" w:hanging="60"/>
        <w:jc w:val="left"/>
      </w:pPr>
      <w:r>
        <w:rPr>
          <w:rFonts w:ascii="宋体" w:hAnsi="宋体" w:cs="宋体" w:eastAsia="宋体" w:hint="default"/>
        </w:rPr>
        <w:t>(3)</w:t>
      </w:r>
      <w:r>
        <w:rPr>
          <w:rFonts w:ascii="宋体" w:hAnsi="宋体" w:cs="宋体" w:eastAsia="宋体" w:hint="default"/>
          <w:spacing w:val="-60"/>
        </w:rPr>
        <w:t> </w:t>
      </w:r>
      <w:r>
        <w:rPr/>
        <w:t>成本控制优势 </w:t>
      </w:r>
      <w:r>
        <w:rPr>
          <w:spacing w:val="2"/>
        </w:rPr>
        <w:t>面对卷烟生产企业控制生产成本的要求，具有规模化竞争优势的企业，可以通过规模化</w:t>
      </w:r>
      <w:r>
        <w:rPr/>
      </w:r>
    </w:p>
    <w:p>
      <w:pPr>
        <w:pStyle w:val="BodyText"/>
        <w:spacing w:line="357" w:lineRule="auto" w:before="2"/>
        <w:ind w:right="0"/>
        <w:jc w:val="left"/>
      </w:pPr>
      <w:r>
        <w:rPr/>
        <w:t>生产和集中采购降低生产成本。公司将充分利用在生产规模上的优势，通过集中采购，管理</w:t>
      </w:r>
      <w:r>
        <w:rPr>
          <w:spacing w:val="-91"/>
        </w:rPr>
        <w:t> </w:t>
      </w:r>
      <w:r>
        <w:rPr>
          <w:spacing w:val="-91"/>
        </w:rPr>
      </w:r>
      <w:r>
        <w:rPr/>
        <w:t>体系的各项优化措施，积极降低生产成本，保持竞争优势。</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现金流状况分析</w:t>
      </w:r>
      <w:r>
        <w:rPr>
          <w:b w:val="0"/>
          <w:bCs w:val="0"/>
        </w:rPr>
      </w:r>
    </w:p>
    <w:p>
      <w:pPr>
        <w:spacing w:line="240" w:lineRule="auto" w:before="0"/>
        <w:rPr>
          <w:rFonts w:ascii="宋体" w:hAnsi="宋体" w:cs="宋体" w:eastAsia="宋体" w:hint="default"/>
          <w:b/>
          <w:bCs/>
          <w:sz w:val="24"/>
          <w:szCs w:val="24"/>
        </w:rPr>
      </w:pPr>
    </w:p>
    <w:p>
      <w:pPr>
        <w:spacing w:before="195"/>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9"/>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409"/>
        <w:gridCol w:w="1754"/>
        <w:gridCol w:w="1757"/>
        <w:gridCol w:w="1388"/>
      </w:tblGrid>
      <w:tr>
        <w:trPr>
          <w:trHeight w:val="36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441" w:val="left" w:leader="none"/>
              </w:tabs>
              <w:spacing w:line="282" w:lineRule="exact"/>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3"/>
              <w:ind w:left="48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7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3"/>
              <w:ind w:left="49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left="103" w:right="0"/>
              <w:jc w:val="left"/>
              <w:rPr>
                <w:rFonts w:ascii="宋体" w:hAnsi="宋体" w:cs="宋体" w:eastAsia="宋体" w:hint="default"/>
                <w:sz w:val="22"/>
                <w:szCs w:val="22"/>
              </w:rPr>
            </w:pPr>
            <w:r>
              <w:rPr>
                <w:rFonts w:ascii="宋体" w:hAnsi="宋体" w:cs="宋体" w:eastAsia="宋体" w:hint="default"/>
                <w:w w:val="100"/>
                <w:sz w:val="22"/>
                <w:szCs w:val="22"/>
              </w:rPr>
              <w:t>一</w:t>
            </w:r>
            <w:r>
              <w:rPr>
                <w:rFonts w:ascii="宋体" w:hAnsi="宋体" w:cs="宋体" w:eastAsia="宋体" w:hint="default"/>
                <w:spacing w:val="-108"/>
                <w:w w:val="100"/>
                <w:sz w:val="22"/>
                <w:szCs w:val="22"/>
              </w:rPr>
              <w:t>、</w:t>
            </w:r>
            <w:r>
              <w:rPr>
                <w:rFonts w:ascii="宋体" w:hAnsi="宋体" w:cs="宋体" w:eastAsia="宋体" w:hint="default"/>
                <w:w w:val="100"/>
                <w:sz w:val="22"/>
                <w:szCs w:val="22"/>
              </w:rPr>
              <w:t>经</w:t>
            </w:r>
            <w:r>
              <w:rPr>
                <w:rFonts w:ascii="宋体" w:hAnsi="宋体" w:cs="宋体" w:eastAsia="宋体" w:hint="default"/>
                <w:spacing w:val="-3"/>
                <w:w w:val="100"/>
                <w:sz w:val="22"/>
                <w:szCs w:val="22"/>
              </w:rPr>
              <w:t>营</w:t>
            </w:r>
            <w:r>
              <w:rPr>
                <w:rFonts w:ascii="宋体" w:hAnsi="宋体" w:cs="宋体" w:eastAsia="宋体" w:hint="default"/>
                <w:w w:val="100"/>
                <w:sz w:val="22"/>
                <w:szCs w:val="22"/>
              </w:rPr>
              <w:t>活动</w:t>
            </w:r>
            <w:r>
              <w:rPr>
                <w:rFonts w:ascii="宋体" w:hAnsi="宋体" w:cs="宋体" w:eastAsia="宋体" w:hint="default"/>
                <w:spacing w:val="-3"/>
                <w:w w:val="100"/>
                <w:sz w:val="22"/>
                <w:szCs w:val="22"/>
              </w:rPr>
              <w:t>产</w:t>
            </w:r>
            <w:r>
              <w:rPr>
                <w:rFonts w:ascii="宋体" w:hAnsi="宋体" w:cs="宋体" w:eastAsia="宋体" w:hint="default"/>
                <w:w w:val="100"/>
                <w:sz w:val="22"/>
                <w:szCs w:val="22"/>
              </w:rPr>
              <w:t>生的</w:t>
            </w:r>
            <w:r>
              <w:rPr>
                <w:rFonts w:ascii="宋体" w:hAnsi="宋体" w:cs="宋体" w:eastAsia="宋体" w:hint="default"/>
                <w:spacing w:val="-3"/>
                <w:w w:val="100"/>
                <w:sz w:val="22"/>
                <w:szCs w:val="22"/>
              </w:rPr>
              <w:t>现金</w:t>
            </w:r>
            <w:r>
              <w:rPr>
                <w:rFonts w:ascii="宋体" w:hAnsi="宋体" w:cs="宋体" w:eastAsia="宋体" w:hint="default"/>
                <w:w w:val="100"/>
                <w:sz w:val="22"/>
                <w:szCs w:val="22"/>
              </w:rPr>
              <w:t>流量净额</w:t>
            </w:r>
          </w:p>
        </w:tc>
        <w:tc>
          <w:tcPr>
            <w:tcW w:w="1754" w:type="dxa"/>
            <w:tcBorders>
              <w:top w:val="single" w:sz="13" w:space="0" w:color="C0C0C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8"/>
                <w:szCs w:val="18"/>
              </w:rPr>
            </w:pPr>
            <w:r>
              <w:rPr>
                <w:rFonts w:ascii="宋体"/>
                <w:spacing w:val="-1"/>
                <w:sz w:val="18"/>
              </w:rPr>
              <w:t>37,321.48</w:t>
            </w:r>
          </w:p>
        </w:tc>
        <w:tc>
          <w:tcPr>
            <w:tcW w:w="1757" w:type="dxa"/>
            <w:tcBorders>
              <w:top w:val="single" w:sz="13" w:space="0" w:color="C0C0C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8"/>
                <w:szCs w:val="18"/>
              </w:rPr>
            </w:pPr>
            <w:r>
              <w:rPr>
                <w:rFonts w:ascii="宋体"/>
                <w:spacing w:val="-1"/>
                <w:sz w:val="18"/>
              </w:rPr>
              <w:t>37,112.76</w:t>
            </w:r>
          </w:p>
        </w:tc>
        <w:tc>
          <w:tcPr>
            <w:tcW w:w="1388" w:type="dxa"/>
            <w:tcBorders>
              <w:top w:val="single" w:sz="13" w:space="0" w:color="C0C0C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8"/>
                <w:szCs w:val="18"/>
              </w:rPr>
            </w:pPr>
            <w:r>
              <w:rPr>
                <w:rFonts w:ascii="宋体"/>
                <w:sz w:val="18"/>
              </w:rPr>
              <w:t>0.56%</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211,786.48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244,179.89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-13.27%</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174,465.00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207,067.13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-15.74%</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w w:val="100"/>
                <w:sz w:val="22"/>
                <w:szCs w:val="22"/>
              </w:rPr>
              <w:t>二</w:t>
            </w:r>
            <w:r>
              <w:rPr>
                <w:rFonts w:ascii="宋体" w:hAnsi="宋体" w:cs="宋体" w:eastAsia="宋体" w:hint="default"/>
                <w:spacing w:val="-108"/>
                <w:w w:val="100"/>
                <w:sz w:val="22"/>
                <w:szCs w:val="22"/>
              </w:rPr>
              <w:t>、</w:t>
            </w:r>
            <w:r>
              <w:rPr>
                <w:rFonts w:ascii="宋体" w:hAnsi="宋体" w:cs="宋体" w:eastAsia="宋体" w:hint="default"/>
                <w:w w:val="100"/>
                <w:sz w:val="22"/>
                <w:szCs w:val="22"/>
              </w:rPr>
              <w:t>投</w:t>
            </w:r>
            <w:r>
              <w:rPr>
                <w:rFonts w:ascii="宋体" w:hAnsi="宋体" w:cs="宋体" w:eastAsia="宋体" w:hint="default"/>
                <w:spacing w:val="-3"/>
                <w:w w:val="100"/>
                <w:sz w:val="22"/>
                <w:szCs w:val="22"/>
              </w:rPr>
              <w:t>资</w:t>
            </w:r>
            <w:r>
              <w:rPr>
                <w:rFonts w:ascii="宋体" w:hAnsi="宋体" w:cs="宋体" w:eastAsia="宋体" w:hint="default"/>
                <w:w w:val="100"/>
                <w:sz w:val="22"/>
                <w:szCs w:val="22"/>
              </w:rPr>
              <w:t>活动</w:t>
            </w:r>
            <w:r>
              <w:rPr>
                <w:rFonts w:ascii="宋体" w:hAnsi="宋体" w:cs="宋体" w:eastAsia="宋体" w:hint="default"/>
                <w:spacing w:val="-3"/>
                <w:w w:val="100"/>
                <w:sz w:val="22"/>
                <w:szCs w:val="22"/>
              </w:rPr>
              <w:t>产</w:t>
            </w:r>
            <w:r>
              <w:rPr>
                <w:rFonts w:ascii="宋体" w:hAnsi="宋体" w:cs="宋体" w:eastAsia="宋体" w:hint="default"/>
                <w:w w:val="100"/>
                <w:sz w:val="22"/>
                <w:szCs w:val="22"/>
              </w:rPr>
              <w:t>生的</w:t>
            </w:r>
            <w:r>
              <w:rPr>
                <w:rFonts w:ascii="宋体" w:hAnsi="宋体" w:cs="宋体" w:eastAsia="宋体" w:hint="default"/>
                <w:spacing w:val="-3"/>
                <w:w w:val="100"/>
                <w:sz w:val="22"/>
                <w:szCs w:val="22"/>
              </w:rPr>
              <w:t>现金</w:t>
            </w:r>
            <w:r>
              <w:rPr>
                <w:rFonts w:ascii="宋体" w:hAnsi="宋体" w:cs="宋体" w:eastAsia="宋体" w:hint="default"/>
                <w:w w:val="100"/>
                <w:sz w:val="22"/>
                <w:szCs w:val="22"/>
              </w:rPr>
              <w:t>流量净额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-19,865.13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-36,283.11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-45.25%</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1,598.41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4,739.60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-66.28%</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21,463.54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41,022.71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-47.68%</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w w:val="100"/>
                <w:sz w:val="22"/>
                <w:szCs w:val="22"/>
              </w:rPr>
              <w:t>三</w:t>
            </w:r>
            <w:r>
              <w:rPr>
                <w:rFonts w:ascii="宋体" w:hAnsi="宋体" w:cs="宋体" w:eastAsia="宋体" w:hint="default"/>
                <w:spacing w:val="-108"/>
                <w:w w:val="100"/>
                <w:sz w:val="22"/>
                <w:szCs w:val="22"/>
              </w:rPr>
              <w:t>、</w:t>
            </w:r>
            <w:r>
              <w:rPr>
                <w:rFonts w:ascii="宋体" w:hAnsi="宋体" w:cs="宋体" w:eastAsia="宋体" w:hint="default"/>
                <w:w w:val="100"/>
                <w:sz w:val="22"/>
                <w:szCs w:val="22"/>
              </w:rPr>
              <w:t>筹</w:t>
            </w:r>
            <w:r>
              <w:rPr>
                <w:rFonts w:ascii="宋体" w:hAnsi="宋体" w:cs="宋体" w:eastAsia="宋体" w:hint="default"/>
                <w:spacing w:val="-3"/>
                <w:w w:val="100"/>
                <w:sz w:val="22"/>
                <w:szCs w:val="22"/>
              </w:rPr>
              <w:t>资</w:t>
            </w:r>
            <w:r>
              <w:rPr>
                <w:rFonts w:ascii="宋体" w:hAnsi="宋体" w:cs="宋体" w:eastAsia="宋体" w:hint="default"/>
                <w:w w:val="100"/>
                <w:sz w:val="22"/>
                <w:szCs w:val="22"/>
              </w:rPr>
              <w:t>活动</w:t>
            </w:r>
            <w:r>
              <w:rPr>
                <w:rFonts w:ascii="宋体" w:hAnsi="宋体" w:cs="宋体" w:eastAsia="宋体" w:hint="default"/>
                <w:spacing w:val="-3"/>
                <w:w w:val="100"/>
                <w:sz w:val="22"/>
                <w:szCs w:val="22"/>
              </w:rPr>
              <w:t>产</w:t>
            </w:r>
            <w:r>
              <w:rPr>
                <w:rFonts w:ascii="宋体" w:hAnsi="宋体" w:cs="宋体" w:eastAsia="宋体" w:hint="default"/>
                <w:w w:val="100"/>
                <w:sz w:val="22"/>
                <w:szCs w:val="22"/>
              </w:rPr>
              <w:t>生的</w:t>
            </w:r>
            <w:r>
              <w:rPr>
                <w:rFonts w:ascii="宋体" w:hAnsi="宋体" w:cs="宋体" w:eastAsia="宋体" w:hint="default"/>
                <w:spacing w:val="-3"/>
                <w:w w:val="100"/>
                <w:sz w:val="22"/>
                <w:szCs w:val="22"/>
              </w:rPr>
              <w:t>现金</w:t>
            </w:r>
            <w:r>
              <w:rPr>
                <w:rFonts w:ascii="宋体" w:hAnsi="宋体" w:cs="宋体" w:eastAsia="宋体" w:hint="default"/>
                <w:w w:val="100"/>
                <w:sz w:val="22"/>
                <w:szCs w:val="22"/>
              </w:rPr>
              <w:t>流量净额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-20,559.20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-11,275.19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82.34%</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125,982.39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83,292.71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51.25%</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146,541.59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94,567.90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54.96%</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22"/>
                <w:szCs w:val="22"/>
              </w:rPr>
            </w:pPr>
            <w:r>
              <w:rPr>
                <w:rFonts w:ascii="宋体" w:hAnsi="宋体" w:cs="宋体" w:eastAsia="宋体" w:hint="default"/>
                <w:sz w:val="22"/>
                <w:szCs w:val="22"/>
              </w:rPr>
              <w:t>四、现金及现金等价物净额增加</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宋体" w:hAnsi="宋体" w:cs="宋体" w:eastAsia="宋体" w:hint="default"/>
                <w:sz w:val="18"/>
                <w:szCs w:val="18"/>
              </w:rPr>
            </w:pPr>
            <w:r>
              <w:rPr>
                <w:rFonts w:ascii="宋体"/>
                <w:spacing w:val="-1"/>
                <w:sz w:val="18"/>
              </w:rPr>
              <w:t>-3,235.77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18"/>
                <w:szCs w:val="18"/>
              </w:rPr>
            </w:pPr>
            <w:r>
              <w:rPr>
                <w:rFonts w:ascii="宋体"/>
                <w:spacing w:val="-1"/>
                <w:sz w:val="18"/>
              </w:rPr>
              <w:t>-10,446.02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sz w:val="18"/>
              </w:rPr>
              <w:t>-69.02%</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现金流入总计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339,367.29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332,212.21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2.15%</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现金流出总计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342,470.14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342,657.74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-0.05%</w:t>
            </w:r>
          </w:p>
        </w:tc>
      </w:tr>
    </w:tbl>
    <w:p>
      <w:pPr>
        <w:spacing w:line="240" w:lineRule="auto" w:before="12"/>
        <w:rPr>
          <w:rFonts w:ascii="宋体" w:hAnsi="宋体" w:cs="宋体" w:eastAsia="宋体" w:hint="default"/>
          <w:sz w:val="10"/>
          <w:szCs w:val="10"/>
        </w:rPr>
      </w:pPr>
    </w:p>
    <w:p>
      <w:pPr>
        <w:pStyle w:val="BodyText"/>
        <w:spacing w:line="240" w:lineRule="auto" w:before="26"/>
        <w:ind w:left="633" w:right="0"/>
        <w:jc w:val="left"/>
      </w:pPr>
      <w:r>
        <w:rPr/>
        <w:t>变动情况说明：</w:t>
      </w:r>
    </w:p>
    <w:p>
      <w:pPr>
        <w:pStyle w:val="BodyText"/>
        <w:spacing w:line="398" w:lineRule="auto" w:before="206"/>
        <w:ind w:right="1118" w:firstLine="566"/>
        <w:jc w:val="left"/>
      </w:pPr>
      <w:r>
        <w:rPr/>
        <w:t>①报告期公司投资活动产生的现金净流量比上年同期少减少</w:t>
      </w:r>
      <w:r>
        <w:rPr>
          <w:spacing w:val="-50"/>
        </w:rPr>
        <w:t> </w:t>
      </w:r>
      <w:r>
        <w:rPr>
          <w:rFonts w:ascii="宋体" w:hAnsi="宋体" w:cs="宋体" w:eastAsia="宋体" w:hint="default"/>
          <w:spacing w:val="-8"/>
        </w:rPr>
        <w:t>45.25%</w:t>
      </w:r>
      <w:r>
        <w:rPr>
          <w:spacing w:val="-8"/>
        </w:rPr>
        <w:t>，主要系报告期公司</w:t>
      </w:r>
      <w:r>
        <w:rPr/>
        <w:t> 股权收购款支付减少所致。</w:t>
      </w:r>
    </w:p>
    <w:p>
      <w:pPr>
        <w:pStyle w:val="BodyText"/>
        <w:spacing w:line="398" w:lineRule="auto" w:before="46"/>
        <w:ind w:right="1114" w:firstLine="480"/>
        <w:jc w:val="left"/>
      </w:pPr>
      <w:r>
        <w:rPr/>
        <w:t>②报告期公司筹资活动产生的现金净流量比上年同期多减少</w:t>
      </w:r>
      <w:r>
        <w:rPr>
          <w:spacing w:val="-80"/>
        </w:rPr>
        <w:t> </w:t>
      </w:r>
      <w:r>
        <w:rPr>
          <w:rFonts w:ascii="宋体" w:hAnsi="宋体" w:cs="宋体" w:eastAsia="宋体" w:hint="default"/>
        </w:rPr>
        <w:t>82.34%</w:t>
      </w:r>
      <w:r>
        <w:rPr/>
        <w:t>，主要系报告期现金 分红增加所致。</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会计制度实施情况</w:t>
      </w:r>
      <w:r>
        <w:rPr>
          <w:b w:val="0"/>
          <w:bCs w:val="0"/>
        </w:rPr>
      </w:r>
    </w:p>
    <w:p>
      <w:pPr>
        <w:spacing w:line="240" w:lineRule="auto" w:before="7"/>
        <w:rPr>
          <w:rFonts w:ascii="宋体" w:hAnsi="宋体" w:cs="宋体" w:eastAsia="宋体" w:hint="default"/>
          <w:b/>
          <w:bCs/>
          <w:sz w:val="35"/>
          <w:szCs w:val="35"/>
        </w:rPr>
      </w:pPr>
    </w:p>
    <w:p>
      <w:pPr>
        <w:pStyle w:val="BodyText"/>
        <w:spacing w:line="396" w:lineRule="auto"/>
        <w:ind w:left="633" w:right="4753"/>
        <w:jc w:val="left"/>
      </w:pPr>
      <w:r>
        <w:rPr/>
        <w:t>报告期内，公司无重大会计政策变更事项发生； 报告期内，公司无重大会计估计变更事项发生； 报告期内，公司无重大会计核算方法变更事项发生；</w:t>
      </w:r>
    </w:p>
    <w:p>
      <w:pPr>
        <w:spacing w:after="0" w:line="396" w:lineRule="auto"/>
        <w:jc w:val="left"/>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3"/>
          <w:szCs w:val="13"/>
        </w:rPr>
      </w:pPr>
    </w:p>
    <w:p>
      <w:pPr>
        <w:pStyle w:val="BodyText"/>
        <w:spacing w:line="240" w:lineRule="auto" w:before="26"/>
        <w:ind w:left="633" w:right="0"/>
        <w:jc w:val="left"/>
      </w:pPr>
      <w:r>
        <w:rPr/>
        <w:t>报告期内，公司无重大前期会计差错事项发生。</w:t>
      </w:r>
    </w:p>
    <w:p>
      <w:pPr>
        <w:spacing w:line="240" w:lineRule="auto" w:before="8"/>
        <w:rPr>
          <w:rFonts w:ascii="宋体" w:hAnsi="宋体" w:cs="宋体" w:eastAsia="宋体" w:hint="default"/>
          <w:sz w:val="23"/>
          <w:szCs w:val="23"/>
        </w:rPr>
      </w:pPr>
    </w:p>
    <w:p>
      <w:pPr>
        <w:tabs>
          <w:tab w:pos="1413" w:val="left" w:leader="none"/>
        </w:tabs>
        <w:spacing w:line="780" w:lineRule="atLeast" w:before="0"/>
        <w:ind w:left="633" w:right="114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公司主要资产构成</w:t>
      </w:r>
      <w:r>
        <w:rPr>
          <w:rFonts w:ascii="宋体" w:hAnsi="宋体" w:cs="宋体" w:eastAsia="宋体" w:hint="default"/>
          <w:b/>
          <w:bCs/>
          <w:w w:val="99"/>
          <w:sz w:val="24"/>
          <w:szCs w:val="24"/>
        </w:rPr>
        <w:t> </w:t>
      </w:r>
      <w:r>
        <w:rPr>
          <w:rFonts w:ascii="宋体" w:hAnsi="宋体" w:cs="宋体" w:eastAsia="宋体" w:hint="default"/>
          <w:sz w:val="24"/>
          <w:szCs w:val="24"/>
        </w:rPr>
        <w:t>报告期末公司主要房屋建筑物、生产设备及土地的地点分别在公司注册地深圳以及下属</w:t>
      </w:r>
    </w:p>
    <w:p>
      <w:pPr>
        <w:pStyle w:val="BodyText"/>
        <w:spacing w:line="398" w:lineRule="auto" w:before="204"/>
        <w:ind w:right="1139"/>
        <w:jc w:val="both"/>
      </w:pPr>
      <w:r>
        <w:rPr/>
        <w:t>子公司注册地合肥、昆明、贵阳、淮安、珠海及湖州，公司合法拥有所有主要房屋建筑物、</w:t>
      </w:r>
      <w:r>
        <w:rPr>
          <w:spacing w:val="-91"/>
        </w:rPr>
        <w:t> </w:t>
      </w:r>
      <w:r>
        <w:rPr>
          <w:spacing w:val="-91"/>
        </w:rPr>
      </w:r>
      <w:r>
        <w:rPr/>
        <w:t>生产设备的所有权及土地使用权，除下表所列资产用于向银行授信或贷款抵押外，公司其它</w:t>
      </w:r>
      <w:r>
        <w:rPr>
          <w:spacing w:val="-91"/>
        </w:rPr>
        <w:t> </w:t>
      </w:r>
      <w:r>
        <w:rPr>
          <w:spacing w:val="-91"/>
        </w:rPr>
      </w:r>
      <w:r>
        <w:rPr/>
        <w:t>资产不存在担保、抵押、诉讼等情形。资产抵押情况如下：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Arial" w:hAnsi="Arial" w:cs="Arial" w:eastAsia="Arial" w:hint="default"/>
          <w:spacing w:val="-1"/>
          <w:sz w:val="21"/>
          <w:szCs w:val="21"/>
        </w:rPr>
        <w:t>(</w:t>
      </w:r>
      <w:r>
        <w:rPr>
          <w:rFonts w:ascii="宋体" w:hAnsi="宋体" w:cs="宋体" w:eastAsia="宋体" w:hint="default"/>
          <w:spacing w:val="-1"/>
          <w:sz w:val="21"/>
          <w:szCs w:val="21"/>
        </w:rPr>
        <w:t>人民币</w:t>
      </w:r>
      <w:r>
        <w:rPr>
          <w:rFonts w:ascii="Arial" w:hAnsi="Arial" w:cs="Arial" w:eastAsia="Arial" w:hint="default"/>
          <w:spacing w:val="-1"/>
          <w:sz w:val="21"/>
          <w:szCs w:val="21"/>
        </w:rPr>
        <w:t>)</w:t>
      </w:r>
      <w:r>
        <w:rPr>
          <w:rFonts w:ascii="宋体" w:hAnsi="宋体" w:cs="宋体" w:eastAsia="宋体" w:hint="default"/>
          <w:spacing w:val="-1"/>
          <w:sz w:val="21"/>
          <w:szCs w:val="21"/>
        </w:rPr>
        <w:t>元</w:t>
      </w:r>
    </w:p>
    <w:tbl>
      <w:tblPr>
        <w:tblW w:w="0" w:type="auto"/>
        <w:jc w:val="left"/>
        <w:tblInd w:w="147" w:type="dxa"/>
        <w:tblLayout w:type="fixed"/>
        <w:tblCellMar>
          <w:top w:w="0" w:type="dxa"/>
          <w:left w:w="0" w:type="dxa"/>
          <w:bottom w:w="0" w:type="dxa"/>
          <w:right w:w="0" w:type="dxa"/>
        </w:tblCellMar>
        <w:tblLook w:val="01E0"/>
      </w:tblPr>
      <w:tblGrid>
        <w:gridCol w:w="1908"/>
        <w:gridCol w:w="1779"/>
        <w:gridCol w:w="1844"/>
        <w:gridCol w:w="1529"/>
        <w:gridCol w:w="1520"/>
      </w:tblGrid>
      <w:tr>
        <w:trPr>
          <w:trHeight w:val="242" w:hRule="exact"/>
        </w:trPr>
        <w:tc>
          <w:tcPr>
            <w:tcW w:w="1908" w:type="dxa"/>
            <w:tcBorders>
              <w:top w:val="single" w:sz="4" w:space="0" w:color="000000"/>
              <w:left w:val="nil" w:sz="6" w:space="0" w:color="auto"/>
              <w:bottom w:val="single" w:sz="4" w:space="0" w:color="000000"/>
              <w:right w:val="single" w:sz="4" w:space="0" w:color="000000"/>
            </w:tcBorders>
            <w:shd w:val="clear" w:color="auto" w:fill="DFDFDF"/>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177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受限制原因</w:t>
            </w:r>
          </w:p>
        </w:tc>
        <w:tc>
          <w:tcPr>
            <w:tcW w:w="1520" w:type="dxa"/>
            <w:tcBorders>
              <w:top w:val="single" w:sz="4" w:space="0" w:color="000000"/>
              <w:left w:val="single" w:sz="4" w:space="0" w:color="000000"/>
              <w:bottom w:val="single" w:sz="4" w:space="0" w:color="000000"/>
              <w:right w:val="nil" w:sz="6" w:space="0" w:color="auto"/>
            </w:tcBorders>
            <w:shd w:val="clear" w:color="auto" w:fill="DFDFDF"/>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资产项目</w:t>
            </w:r>
          </w:p>
        </w:tc>
      </w:tr>
      <w:tr>
        <w:trPr>
          <w:trHeight w:val="99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7" w:right="101"/>
              <w:jc w:val="left"/>
              <w:rPr>
                <w:rFonts w:ascii="宋体" w:hAnsi="宋体" w:cs="宋体" w:eastAsia="宋体" w:hint="default"/>
                <w:sz w:val="18"/>
                <w:szCs w:val="18"/>
              </w:rPr>
            </w:pPr>
            <w:r>
              <w:rPr>
                <w:rFonts w:ascii="宋体" w:hAnsi="宋体" w:cs="宋体" w:eastAsia="宋体" w:hint="default"/>
                <w:spacing w:val="7"/>
                <w:sz w:val="18"/>
                <w:szCs w:val="18"/>
              </w:rPr>
              <w:t>昆明彩印办公楼及厂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房</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94" w:right="0"/>
              <w:jc w:val="left"/>
              <w:rPr>
                <w:rFonts w:ascii="宋体" w:hAnsi="宋体" w:cs="宋体" w:eastAsia="宋体" w:hint="default"/>
                <w:sz w:val="18"/>
                <w:szCs w:val="18"/>
              </w:rPr>
            </w:pPr>
            <w:r>
              <w:rPr>
                <w:rFonts w:ascii="宋体"/>
                <w:sz w:val="18"/>
              </w:rPr>
              <w:t>14,705,265.07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59" w:right="0"/>
              <w:jc w:val="left"/>
              <w:rPr>
                <w:rFonts w:ascii="宋体" w:hAnsi="宋体" w:cs="宋体" w:eastAsia="宋体" w:hint="default"/>
                <w:sz w:val="18"/>
                <w:szCs w:val="18"/>
              </w:rPr>
            </w:pPr>
            <w:r>
              <w:rPr>
                <w:rFonts w:ascii="宋体"/>
                <w:sz w:val="18"/>
              </w:rPr>
              <w:t>13,083,090.97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8"/>
              <w:ind w:left="103" w:right="98"/>
              <w:jc w:val="both"/>
              <w:rPr>
                <w:rFonts w:ascii="宋体" w:hAnsi="宋体" w:cs="宋体" w:eastAsia="宋体" w:hint="default"/>
                <w:sz w:val="18"/>
                <w:szCs w:val="18"/>
              </w:rPr>
            </w:pPr>
            <w:r>
              <w:rPr>
                <w:rFonts w:ascii="宋体" w:hAnsi="宋体" w:cs="宋体" w:eastAsia="宋体" w:hint="default"/>
                <w:sz w:val="18"/>
                <w:szCs w:val="18"/>
              </w:rPr>
              <w:t>用于 </w:t>
            </w:r>
            <w:r>
              <w:rPr>
                <w:rFonts w:ascii="宋体" w:hAnsi="宋体" w:cs="宋体" w:eastAsia="宋体" w:hint="default"/>
                <w:sz w:val="18"/>
                <w:szCs w:val="18"/>
              </w:rPr>
              <w:t>3,000</w:t>
            </w:r>
            <w:r>
              <w:rPr>
                <w:rFonts w:ascii="宋体" w:hAnsi="宋体" w:cs="宋体" w:eastAsia="宋体" w:hint="default"/>
                <w:spacing w:val="-37"/>
                <w:sz w:val="18"/>
                <w:szCs w:val="18"/>
              </w:rPr>
              <w:t> </w:t>
            </w:r>
            <w:r>
              <w:rPr>
                <w:rFonts w:ascii="宋体" w:hAnsi="宋体" w:cs="宋体" w:eastAsia="宋体" w:hint="default"/>
                <w:sz w:val="18"/>
                <w:szCs w:val="18"/>
              </w:rPr>
              <w:t>万元 </w:t>
            </w:r>
            <w:r>
              <w:rPr>
                <w:rFonts w:ascii="宋体" w:hAnsi="宋体" w:cs="宋体" w:eastAsia="宋体" w:hint="default"/>
                <w:spacing w:val="7"/>
                <w:sz w:val="18"/>
                <w:szCs w:val="18"/>
              </w:rPr>
              <w:t>银行授信额度的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抵押</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7"/>
                <w:sz w:val="18"/>
                <w:szCs w:val="18"/>
              </w:rPr>
              <w:t>昆明彩印办公楼 </w:t>
            </w:r>
            <w:r>
              <w:rPr>
                <w:rFonts w:ascii="宋体" w:hAnsi="宋体" w:cs="宋体" w:eastAsia="宋体" w:hint="default"/>
                <w:sz w:val="18"/>
                <w:szCs w:val="18"/>
              </w:rPr>
              <w:t>及厂房</w:t>
            </w:r>
          </w:p>
        </w:tc>
      </w:tr>
      <w:tr>
        <w:trPr>
          <w:trHeight w:val="1138"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昆明彩印土地使用权</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94" w:right="0"/>
              <w:jc w:val="left"/>
              <w:rPr>
                <w:rFonts w:ascii="宋体" w:hAnsi="宋体" w:cs="宋体" w:eastAsia="宋体" w:hint="default"/>
                <w:sz w:val="18"/>
                <w:szCs w:val="18"/>
              </w:rPr>
            </w:pPr>
            <w:r>
              <w:rPr>
                <w:rFonts w:ascii="宋体"/>
                <w:sz w:val="18"/>
              </w:rPr>
              <w:t>15,558,608.99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59" w:right="0"/>
              <w:jc w:val="left"/>
              <w:rPr>
                <w:rFonts w:ascii="宋体" w:hAnsi="宋体" w:cs="宋体" w:eastAsia="宋体" w:hint="default"/>
                <w:sz w:val="18"/>
                <w:szCs w:val="18"/>
              </w:rPr>
            </w:pPr>
            <w:r>
              <w:rPr>
                <w:rFonts w:ascii="宋体"/>
                <w:sz w:val="18"/>
              </w:rPr>
              <w:t>13,200,540.95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用于 </w:t>
            </w:r>
            <w:r>
              <w:rPr>
                <w:rFonts w:ascii="宋体" w:hAnsi="宋体" w:cs="宋体" w:eastAsia="宋体" w:hint="default"/>
                <w:sz w:val="18"/>
                <w:szCs w:val="18"/>
              </w:rPr>
              <w:t>3,000</w:t>
            </w:r>
            <w:r>
              <w:rPr>
                <w:rFonts w:ascii="宋体" w:hAnsi="宋体" w:cs="宋体" w:eastAsia="宋体" w:hint="default"/>
                <w:spacing w:val="-37"/>
                <w:sz w:val="18"/>
                <w:szCs w:val="18"/>
              </w:rPr>
              <w:t> </w:t>
            </w:r>
            <w:r>
              <w:rPr>
                <w:rFonts w:ascii="宋体" w:hAnsi="宋体" w:cs="宋体" w:eastAsia="宋体" w:hint="default"/>
                <w:sz w:val="18"/>
                <w:szCs w:val="18"/>
              </w:rPr>
              <w:t>万元 </w:t>
            </w:r>
            <w:r>
              <w:rPr>
                <w:rFonts w:ascii="宋体" w:hAnsi="宋体" w:cs="宋体" w:eastAsia="宋体" w:hint="default"/>
                <w:spacing w:val="7"/>
                <w:sz w:val="18"/>
                <w:szCs w:val="18"/>
              </w:rPr>
              <w:t>银行授信额度的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抵押</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103" w:right="99"/>
              <w:jc w:val="left"/>
              <w:rPr>
                <w:rFonts w:ascii="宋体" w:hAnsi="宋体" w:cs="宋体" w:eastAsia="宋体" w:hint="default"/>
                <w:sz w:val="18"/>
                <w:szCs w:val="18"/>
              </w:rPr>
            </w:pPr>
            <w:r>
              <w:rPr>
                <w:rFonts w:ascii="宋体" w:hAnsi="宋体" w:cs="宋体" w:eastAsia="宋体" w:hint="default"/>
                <w:spacing w:val="7"/>
                <w:sz w:val="18"/>
                <w:szCs w:val="18"/>
              </w:rPr>
              <w:t>昆明彩印土地使 </w:t>
            </w:r>
            <w:r>
              <w:rPr>
                <w:rFonts w:ascii="宋体" w:hAnsi="宋体" w:cs="宋体" w:eastAsia="宋体" w:hint="default"/>
                <w:sz w:val="18"/>
                <w:szCs w:val="18"/>
              </w:rPr>
              <w:t>用权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84"/>
        <w:ind w:right="1136" w:firstLine="480"/>
        <w:jc w:val="both"/>
      </w:pPr>
      <w:r>
        <w:rPr/>
        <w:t>公司主要经营业务为生产销售烟标及镭射转移膜，主要核心资产为赛鲁迪印刷机、海德 堡印刷机、日本小森印刷机、模切机、涂布机、镀铝机、模压机等，公司研发的连线复合转</w:t>
      </w:r>
      <w:r>
        <w:rPr>
          <w:spacing w:val="-91"/>
        </w:rPr>
        <w:t> </w:t>
      </w:r>
      <w:r>
        <w:rPr>
          <w:spacing w:val="-91"/>
        </w:rPr>
      </w:r>
      <w:r>
        <w:rPr/>
        <w:t>移凹印机专利技术处于世界领先水平，镭射转移膜项目被评定为高新技术项目，并拥有多项</w:t>
      </w:r>
      <w:r>
        <w:rPr>
          <w:spacing w:val="-89"/>
        </w:rPr>
        <w:t> </w:t>
      </w:r>
      <w:r>
        <w:rPr>
          <w:spacing w:val="-89"/>
        </w:rPr>
      </w:r>
      <w:r>
        <w:rPr/>
        <w:t>技术专利。公司上述主要资产在报告期末未存在已经闲置或即将闲置的情况，也未存在减值</w:t>
      </w:r>
      <w:r>
        <w:rPr>
          <w:spacing w:val="-91"/>
        </w:rPr>
        <w:t> </w:t>
      </w:r>
      <w:r>
        <w:rPr>
          <w:spacing w:val="-91"/>
        </w:rPr>
      </w:r>
      <w:r>
        <w:rPr/>
        <w:t>的迹象。</w:t>
      </w:r>
    </w:p>
    <w:p>
      <w:pPr>
        <w:pStyle w:val="Heading4"/>
        <w:tabs>
          <w:tab w:pos="1413" w:val="left" w:leader="none"/>
        </w:tabs>
        <w:spacing w:line="240" w:lineRule="auto" w:before="82"/>
        <w:ind w:right="0"/>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主要控股公司及参股公司的经营情况及业绩</w:t>
      </w:r>
      <w:r>
        <w:rPr>
          <w:b w:val="0"/>
          <w:bCs w:val="0"/>
        </w:rPr>
      </w:r>
    </w:p>
    <w:p>
      <w:pPr>
        <w:spacing w:line="240" w:lineRule="auto" w:before="7"/>
        <w:rPr>
          <w:rFonts w:ascii="宋体" w:hAnsi="宋体" w:cs="宋体" w:eastAsia="宋体" w:hint="default"/>
          <w:b/>
          <w:bCs/>
          <w:sz w:val="35"/>
          <w:szCs w:val="35"/>
        </w:rPr>
      </w:pPr>
    </w:p>
    <w:p>
      <w:pPr>
        <w:pStyle w:val="BodyText"/>
        <w:spacing w:line="240" w:lineRule="auto"/>
        <w:ind w:left="633" w:right="0"/>
        <w:jc w:val="left"/>
      </w:pPr>
      <w:r>
        <w:rPr>
          <w:rFonts w:ascii="Arial" w:hAnsi="Arial" w:cs="Arial" w:eastAsia="Arial" w:hint="default"/>
        </w:rPr>
        <w:t>1</w:t>
      </w:r>
      <w:r>
        <w:rPr/>
        <w:t>、控股子公司：中华香港国际烟草集团有限公司</w:t>
      </w:r>
    </w:p>
    <w:p>
      <w:pPr>
        <w:pStyle w:val="BodyText"/>
        <w:spacing w:line="376" w:lineRule="auto" w:before="187"/>
        <w:ind w:right="996" w:firstLine="480"/>
        <w:jc w:val="left"/>
      </w:pPr>
      <w:r>
        <w:rPr/>
        <w:t>成立于</w:t>
      </w:r>
      <w:r>
        <w:rPr>
          <w:spacing w:val="-65"/>
        </w:rPr>
        <w:t> </w:t>
      </w:r>
      <w:r>
        <w:rPr>
          <w:rFonts w:ascii="Arial" w:hAnsi="Arial" w:cs="Arial" w:eastAsia="Arial" w:hint="default"/>
        </w:rPr>
        <w:t>1998</w:t>
      </w:r>
      <w:r>
        <w:rPr>
          <w:rFonts w:ascii="Arial" w:hAnsi="Arial" w:cs="Arial" w:eastAsia="Arial" w:hint="default"/>
          <w:spacing w:val="-10"/>
        </w:rPr>
        <w:t> </w:t>
      </w:r>
      <w:r>
        <w:rPr/>
        <w:t>年</w:t>
      </w:r>
      <w:r>
        <w:rPr>
          <w:spacing w:val="-67"/>
        </w:rPr>
        <w:t> </w:t>
      </w:r>
      <w:r>
        <w:rPr>
          <w:rFonts w:ascii="Arial" w:hAnsi="Arial" w:cs="Arial" w:eastAsia="Arial" w:hint="default"/>
        </w:rPr>
        <w:t>7</w:t>
      </w:r>
      <w:r>
        <w:rPr>
          <w:rFonts w:ascii="Arial" w:hAnsi="Arial" w:cs="Arial" w:eastAsia="Arial" w:hint="default"/>
          <w:spacing w:val="-10"/>
        </w:rPr>
        <w:t> </w:t>
      </w:r>
      <w:r>
        <w:rPr/>
        <w:t>月</w:t>
      </w:r>
      <w:r>
        <w:rPr>
          <w:spacing w:val="-64"/>
        </w:rPr>
        <w:t> </w:t>
      </w:r>
      <w:r>
        <w:rPr>
          <w:rFonts w:ascii="Arial" w:hAnsi="Arial" w:cs="Arial" w:eastAsia="Arial" w:hint="default"/>
        </w:rPr>
        <w:t>22</w:t>
      </w:r>
      <w:r>
        <w:rPr>
          <w:rFonts w:ascii="Arial" w:hAnsi="Arial" w:cs="Arial" w:eastAsia="Arial" w:hint="default"/>
          <w:spacing w:val="-10"/>
        </w:rPr>
        <w:t> </w:t>
      </w:r>
      <w:r>
        <w:rPr/>
        <w:t>日，注册资本为港币</w:t>
      </w:r>
      <w:r>
        <w:rPr>
          <w:spacing w:val="-64"/>
        </w:rPr>
        <w:t> </w:t>
      </w:r>
      <w:r>
        <w:rPr>
          <w:rFonts w:ascii="Arial" w:hAnsi="Arial" w:cs="Arial" w:eastAsia="Arial" w:hint="default"/>
        </w:rPr>
        <w:t>50,200</w:t>
      </w:r>
      <w:r>
        <w:rPr>
          <w:rFonts w:ascii="Arial" w:hAnsi="Arial" w:cs="Arial" w:eastAsia="Arial" w:hint="default"/>
          <w:spacing w:val="-9"/>
        </w:rPr>
        <w:t> </w:t>
      </w:r>
      <w:r>
        <w:rPr/>
        <w:t>万元，公司持有该公司</w:t>
      </w:r>
      <w:r>
        <w:rPr>
          <w:spacing w:val="-64"/>
        </w:rPr>
        <w:t> </w:t>
      </w:r>
      <w:r>
        <w:rPr>
          <w:rFonts w:ascii="Arial" w:hAnsi="Arial" w:cs="Arial" w:eastAsia="Arial" w:hint="default"/>
        </w:rPr>
        <w:t>100%</w:t>
      </w:r>
      <w:r>
        <w:rPr/>
        <w:t>股权。 </w:t>
      </w:r>
      <w:r>
        <w:rPr>
          <w:spacing w:val="-2"/>
        </w:rPr>
        <w:t>经营范围为：包装材料的设计、制版、印刷及相关业务，为公司在香港的国际业务拓展平台。</w:t>
      </w:r>
    </w:p>
    <w:p>
      <w:pPr>
        <w:pStyle w:val="BodyText"/>
        <w:spacing w:line="240" w:lineRule="auto" w:before="70"/>
        <w:ind w:left="633" w:right="0"/>
        <w:jc w:val="left"/>
      </w:pPr>
      <w:r>
        <w:rPr/>
        <w:t>报告期末该公司总资产为</w:t>
      </w:r>
      <w:r>
        <w:rPr>
          <w:spacing w:val="-48"/>
        </w:rPr>
        <w:t> </w:t>
      </w:r>
      <w:r>
        <w:rPr>
          <w:rFonts w:ascii="Arial" w:hAnsi="Arial" w:cs="Arial" w:eastAsia="Arial" w:hint="default"/>
        </w:rPr>
        <w:t>51,554.87</w:t>
      </w:r>
      <w:r>
        <w:rPr>
          <w:rFonts w:ascii="Arial" w:hAnsi="Arial" w:cs="Arial" w:eastAsia="Arial" w:hint="default"/>
          <w:spacing w:val="7"/>
        </w:rPr>
        <w:t> </w:t>
      </w:r>
      <w:r>
        <w:rPr/>
        <w:t>万元，净资产为</w:t>
      </w:r>
      <w:r>
        <w:rPr>
          <w:spacing w:val="-48"/>
        </w:rPr>
        <w:t> </w:t>
      </w:r>
      <w:r>
        <w:rPr>
          <w:rFonts w:ascii="Arial" w:hAnsi="Arial" w:cs="Arial" w:eastAsia="Arial" w:hint="default"/>
        </w:rPr>
        <w:t>50,991.08</w:t>
      </w:r>
      <w:r>
        <w:rPr>
          <w:rFonts w:ascii="Arial" w:hAnsi="Arial" w:cs="Arial" w:eastAsia="Arial" w:hint="default"/>
          <w:spacing w:val="7"/>
        </w:rPr>
        <w:t> </w:t>
      </w:r>
      <w:r>
        <w:rPr/>
        <w:t>万元，报告期实现营业</w:t>
      </w:r>
    </w:p>
    <w:p>
      <w:pPr>
        <w:pStyle w:val="BodyText"/>
        <w:spacing w:line="240" w:lineRule="auto" w:before="187"/>
        <w:ind w:right="0"/>
        <w:jc w:val="left"/>
      </w:pPr>
      <w:r>
        <w:rPr/>
        <w:t>收入</w:t>
      </w:r>
      <w:r>
        <w:rPr>
          <w:spacing w:val="-63"/>
        </w:rPr>
        <w:t> </w:t>
      </w:r>
      <w:r>
        <w:rPr>
          <w:rFonts w:ascii="Arial" w:hAnsi="Arial" w:cs="Arial" w:eastAsia="Arial" w:hint="default"/>
        </w:rPr>
        <w:t>578.36</w:t>
      </w:r>
      <w:r>
        <w:rPr>
          <w:rFonts w:ascii="Arial" w:hAnsi="Arial" w:cs="Arial" w:eastAsia="Arial" w:hint="default"/>
          <w:spacing w:val="-8"/>
        </w:rPr>
        <w:t> </w:t>
      </w:r>
      <w:r>
        <w:rPr/>
        <w:t>万元，实现净利润</w:t>
      </w:r>
      <w:r>
        <w:rPr>
          <w:spacing w:val="-63"/>
        </w:rPr>
        <w:t> </w:t>
      </w:r>
      <w:r>
        <w:rPr>
          <w:rFonts w:ascii="Arial" w:hAnsi="Arial" w:cs="Arial" w:eastAsia="Arial" w:hint="default"/>
        </w:rPr>
        <w:t>1,123.85</w:t>
      </w:r>
      <w:r>
        <w:rPr>
          <w:rFonts w:ascii="Arial" w:hAnsi="Arial" w:cs="Arial" w:eastAsia="Arial" w:hint="default"/>
          <w:spacing w:val="-8"/>
        </w:rPr>
        <w:t> </w:t>
      </w:r>
      <w:r>
        <w:rPr/>
        <w:t>万元。</w:t>
      </w:r>
    </w:p>
    <w:p>
      <w:pPr>
        <w:pStyle w:val="BodyText"/>
        <w:spacing w:line="240" w:lineRule="auto" w:before="189"/>
        <w:ind w:left="633" w:right="0"/>
        <w:jc w:val="left"/>
      </w:pPr>
      <w:r>
        <w:rPr>
          <w:rFonts w:ascii="Arial" w:hAnsi="Arial" w:cs="Arial" w:eastAsia="Arial" w:hint="default"/>
        </w:rPr>
        <w:t>2</w:t>
      </w:r>
      <w:r>
        <w:rPr/>
        <w:t>、控股子公司：安徽安泰新型包装材料有限公司</w:t>
      </w:r>
    </w:p>
    <w:p>
      <w:pPr>
        <w:spacing w:after="0" w:line="240" w:lineRule="auto"/>
        <w:jc w:val="left"/>
        <w:sectPr>
          <w:footerReference w:type="default" r:id="rId17"/>
          <w:pgSz w:w="11910" w:h="16840"/>
          <w:pgMar w:footer="956" w:header="918" w:top="1100" w:bottom="1140" w:left="980" w:right="0"/>
          <w:pgNumType w:start="42"/>
        </w:sectPr>
      </w:pPr>
    </w:p>
    <w:p>
      <w:pPr>
        <w:spacing w:line="240" w:lineRule="auto" w:before="12"/>
        <w:rPr>
          <w:rFonts w:ascii="宋体" w:hAnsi="宋体" w:cs="宋体" w:eastAsia="宋体" w:hint="default"/>
          <w:sz w:val="17"/>
          <w:szCs w:val="17"/>
        </w:rPr>
      </w:pPr>
    </w:p>
    <w:p>
      <w:pPr>
        <w:pStyle w:val="BodyText"/>
        <w:spacing w:line="376" w:lineRule="auto" w:before="26"/>
        <w:ind w:right="1119" w:firstLine="480"/>
        <w:jc w:val="left"/>
      </w:pPr>
      <w:r>
        <w:rPr/>
        <w:t>成立于</w:t>
      </w:r>
      <w:r>
        <w:rPr>
          <w:spacing w:val="-53"/>
        </w:rPr>
        <w:t> </w:t>
      </w:r>
      <w:r>
        <w:rPr>
          <w:rFonts w:ascii="Arial" w:hAnsi="Arial" w:cs="Arial" w:eastAsia="Arial" w:hint="default"/>
        </w:rPr>
        <w:t>2002</w:t>
      </w:r>
      <w:r>
        <w:rPr>
          <w:rFonts w:ascii="Arial" w:hAnsi="Arial" w:cs="Arial" w:eastAsia="Arial" w:hint="default"/>
          <w:spacing w:val="-1"/>
        </w:rPr>
        <w:t> </w:t>
      </w:r>
      <w:r>
        <w:rPr/>
        <w:t>年</w:t>
      </w:r>
      <w:r>
        <w:rPr>
          <w:spacing w:val="-55"/>
        </w:rPr>
        <w:t> </w:t>
      </w:r>
      <w:r>
        <w:rPr>
          <w:rFonts w:ascii="Arial" w:hAnsi="Arial" w:cs="Arial" w:eastAsia="Arial" w:hint="default"/>
          <w:spacing w:val="-10"/>
        </w:rPr>
        <w:t>11</w:t>
      </w:r>
      <w:r>
        <w:rPr>
          <w:rFonts w:ascii="Arial" w:hAnsi="Arial" w:cs="Arial" w:eastAsia="Arial" w:hint="default"/>
          <w:spacing w:val="1"/>
        </w:rPr>
        <w:t> </w:t>
      </w:r>
      <w:r>
        <w:rPr/>
        <w:t>月</w:t>
      </w:r>
      <w:r>
        <w:rPr>
          <w:spacing w:val="-55"/>
        </w:rPr>
        <w:t> </w:t>
      </w:r>
      <w:r>
        <w:rPr>
          <w:rFonts w:ascii="Arial" w:hAnsi="Arial" w:cs="Arial" w:eastAsia="Arial" w:hint="default"/>
        </w:rPr>
        <w:t>27</w:t>
      </w:r>
      <w:r>
        <w:rPr>
          <w:rFonts w:ascii="Arial" w:hAnsi="Arial" w:cs="Arial" w:eastAsia="Arial" w:hint="default"/>
          <w:spacing w:val="1"/>
        </w:rPr>
        <w:t> </w:t>
      </w:r>
      <w:r>
        <w:rPr/>
        <w:t>日，注册资本为</w:t>
      </w:r>
      <w:r>
        <w:rPr>
          <w:spacing w:val="-53"/>
        </w:rPr>
        <w:t> </w:t>
      </w:r>
      <w:r>
        <w:rPr>
          <w:rFonts w:ascii="Arial" w:hAnsi="Arial" w:cs="Arial" w:eastAsia="Arial" w:hint="default"/>
        </w:rPr>
        <w:t>8,400</w:t>
      </w:r>
      <w:r>
        <w:rPr>
          <w:rFonts w:ascii="Arial" w:hAnsi="Arial" w:cs="Arial" w:eastAsia="Arial" w:hint="default"/>
          <w:spacing w:val="2"/>
        </w:rPr>
        <w:t> </w:t>
      </w:r>
      <w:r>
        <w:rPr/>
        <w:t>万元人民币，公司直接和间接持有该公 司</w:t>
      </w:r>
      <w:r>
        <w:rPr>
          <w:spacing w:val="-64"/>
        </w:rPr>
        <w:t> </w:t>
      </w:r>
      <w:r>
        <w:rPr>
          <w:rFonts w:ascii="Arial" w:hAnsi="Arial" w:cs="Arial" w:eastAsia="Arial" w:hint="default"/>
        </w:rPr>
        <w:t>100%</w:t>
      </w:r>
      <w:r>
        <w:rPr/>
        <w:t>股权。经营范围为：新型包装材料、包装装潢印刷品的设计、生产和销售。</w:t>
      </w:r>
    </w:p>
    <w:p>
      <w:pPr>
        <w:pStyle w:val="BodyText"/>
        <w:spacing w:line="240" w:lineRule="auto" w:before="36"/>
        <w:ind w:left="633" w:right="0"/>
        <w:jc w:val="left"/>
      </w:pPr>
      <w:r>
        <w:rPr/>
        <w:t>报告期末该公司总资产为</w:t>
      </w:r>
      <w:r>
        <w:rPr>
          <w:spacing w:val="-48"/>
        </w:rPr>
        <w:t> </w:t>
      </w:r>
      <w:r>
        <w:rPr>
          <w:rFonts w:ascii="Arial" w:hAnsi="Arial" w:cs="Arial" w:eastAsia="Arial" w:hint="default"/>
        </w:rPr>
        <w:t>42,245.58</w:t>
      </w:r>
      <w:r>
        <w:rPr>
          <w:rFonts w:ascii="Arial" w:hAnsi="Arial" w:cs="Arial" w:eastAsia="Arial" w:hint="default"/>
          <w:spacing w:val="7"/>
        </w:rPr>
        <w:t> </w:t>
      </w:r>
      <w:r>
        <w:rPr/>
        <w:t>万元，净资产为</w:t>
      </w:r>
      <w:r>
        <w:rPr>
          <w:spacing w:val="-48"/>
        </w:rPr>
        <w:t> </w:t>
      </w:r>
      <w:r>
        <w:rPr>
          <w:rFonts w:ascii="Arial" w:hAnsi="Arial" w:cs="Arial" w:eastAsia="Arial" w:hint="default"/>
        </w:rPr>
        <w:t>29,216.67</w:t>
      </w:r>
      <w:r>
        <w:rPr>
          <w:rFonts w:ascii="Arial" w:hAnsi="Arial" w:cs="Arial" w:eastAsia="Arial" w:hint="default"/>
          <w:spacing w:val="7"/>
        </w:rPr>
        <w:t> </w:t>
      </w:r>
      <w:r>
        <w:rPr/>
        <w:t>万元，报告期实现营业</w:t>
      </w:r>
    </w:p>
    <w:p>
      <w:pPr>
        <w:pStyle w:val="BodyText"/>
        <w:spacing w:line="240" w:lineRule="auto" w:before="189"/>
        <w:ind w:right="0"/>
        <w:jc w:val="left"/>
      </w:pPr>
      <w:r>
        <w:rPr/>
        <w:t>收入</w:t>
      </w:r>
      <w:r>
        <w:rPr>
          <w:spacing w:val="-63"/>
        </w:rPr>
        <w:t> </w:t>
      </w:r>
      <w:r>
        <w:rPr>
          <w:rFonts w:ascii="Arial" w:hAnsi="Arial" w:cs="Arial" w:eastAsia="Arial" w:hint="default"/>
        </w:rPr>
        <w:t>33,138.73</w:t>
      </w:r>
      <w:r>
        <w:rPr>
          <w:rFonts w:ascii="Arial" w:hAnsi="Arial" w:cs="Arial" w:eastAsia="Arial" w:hint="default"/>
          <w:spacing w:val="-8"/>
        </w:rPr>
        <w:t> </w:t>
      </w:r>
      <w:r>
        <w:rPr/>
        <w:t>万元，实现净利润</w:t>
      </w:r>
      <w:r>
        <w:rPr>
          <w:spacing w:val="-63"/>
        </w:rPr>
        <w:t> </w:t>
      </w:r>
      <w:r>
        <w:rPr>
          <w:rFonts w:ascii="Arial" w:hAnsi="Arial" w:cs="Arial" w:eastAsia="Arial" w:hint="default"/>
        </w:rPr>
        <w:t>9,004.72</w:t>
      </w:r>
      <w:r>
        <w:rPr>
          <w:rFonts w:ascii="Arial" w:hAnsi="Arial" w:cs="Arial" w:eastAsia="Arial" w:hint="default"/>
          <w:spacing w:val="-10"/>
        </w:rPr>
        <w:t> </w:t>
      </w:r>
      <w:r>
        <w:rPr/>
        <w:t>万元。</w:t>
      </w:r>
    </w:p>
    <w:p>
      <w:pPr>
        <w:pStyle w:val="BodyText"/>
        <w:spacing w:line="240" w:lineRule="auto" w:before="187"/>
        <w:ind w:left="633" w:right="0"/>
        <w:jc w:val="left"/>
      </w:pPr>
      <w:r>
        <w:rPr>
          <w:rFonts w:ascii="Arial" w:hAnsi="Arial" w:cs="Arial" w:eastAsia="Arial" w:hint="default"/>
        </w:rPr>
        <w:t>3</w:t>
      </w:r>
      <w:r>
        <w:rPr/>
        <w:t>、控股子公司：贵州劲嘉新型包装材料有限公司</w:t>
      </w:r>
    </w:p>
    <w:p>
      <w:pPr>
        <w:pStyle w:val="BodyText"/>
        <w:spacing w:line="386" w:lineRule="auto" w:before="189"/>
        <w:ind w:right="1131" w:firstLine="480"/>
        <w:jc w:val="right"/>
      </w:pPr>
      <w:r>
        <w:rPr/>
        <w:t>成立于</w:t>
      </w:r>
      <w:r>
        <w:rPr>
          <w:spacing w:val="-65"/>
        </w:rPr>
        <w:t> </w:t>
      </w:r>
      <w:r>
        <w:rPr>
          <w:rFonts w:ascii="Arial" w:hAnsi="Arial" w:cs="Arial" w:eastAsia="Arial" w:hint="default"/>
        </w:rPr>
        <w:t>2006</w:t>
      </w:r>
      <w:r>
        <w:rPr>
          <w:rFonts w:ascii="Arial" w:hAnsi="Arial" w:cs="Arial" w:eastAsia="Arial" w:hint="default"/>
          <w:spacing w:val="-10"/>
        </w:rPr>
        <w:t> </w:t>
      </w:r>
      <w:r>
        <w:rPr/>
        <w:t>年</w:t>
      </w:r>
      <w:r>
        <w:rPr>
          <w:spacing w:val="-67"/>
        </w:rPr>
        <w:t> </w:t>
      </w:r>
      <w:r>
        <w:rPr>
          <w:rFonts w:ascii="Arial" w:hAnsi="Arial" w:cs="Arial" w:eastAsia="Arial" w:hint="default"/>
        </w:rPr>
        <w:t>10</w:t>
      </w:r>
      <w:r>
        <w:rPr>
          <w:rFonts w:ascii="Arial" w:hAnsi="Arial" w:cs="Arial" w:eastAsia="Arial" w:hint="default"/>
          <w:spacing w:val="-10"/>
        </w:rPr>
        <w:t> </w:t>
      </w:r>
      <w:r>
        <w:rPr/>
        <w:t>月</w:t>
      </w:r>
      <w:r>
        <w:rPr>
          <w:spacing w:val="-66"/>
        </w:rPr>
        <w:t> </w:t>
      </w:r>
      <w:r>
        <w:rPr>
          <w:rFonts w:ascii="Arial" w:hAnsi="Arial" w:cs="Arial" w:eastAsia="Arial" w:hint="default"/>
        </w:rPr>
        <w:t>23</w:t>
      </w:r>
      <w:r>
        <w:rPr>
          <w:rFonts w:ascii="Arial" w:hAnsi="Arial" w:cs="Arial" w:eastAsia="Arial" w:hint="default"/>
          <w:spacing w:val="-10"/>
        </w:rPr>
        <w:t> </w:t>
      </w:r>
      <w:r>
        <w:rPr>
          <w:spacing w:val="-3"/>
        </w:rPr>
        <w:t>日，注册资本为</w:t>
      </w:r>
      <w:r>
        <w:rPr>
          <w:spacing w:val="-64"/>
        </w:rPr>
        <w:t> </w:t>
      </w:r>
      <w:r>
        <w:rPr>
          <w:rFonts w:ascii="Arial" w:hAnsi="Arial" w:cs="Arial" w:eastAsia="Arial" w:hint="default"/>
        </w:rPr>
        <w:t>10,000</w:t>
      </w:r>
      <w:r>
        <w:rPr>
          <w:rFonts w:ascii="Arial" w:hAnsi="Arial" w:cs="Arial" w:eastAsia="Arial" w:hint="default"/>
          <w:spacing w:val="-10"/>
        </w:rPr>
        <w:t> </w:t>
      </w:r>
      <w:r>
        <w:rPr/>
        <w:t>万元人民币，公司持有该公司</w:t>
      </w:r>
      <w:r>
        <w:rPr>
          <w:spacing w:val="-64"/>
        </w:rPr>
        <w:t> </w:t>
      </w:r>
      <w:r>
        <w:rPr>
          <w:rFonts w:ascii="Arial" w:hAnsi="Arial" w:cs="Arial" w:eastAsia="Arial" w:hint="default"/>
        </w:rPr>
        <w:t>100%</w:t>
      </w:r>
      <w:r>
        <w:rPr/>
        <w:t>股 权。经营范围为：生产经营包装材料，承接包装材料的设计、制版、包装装潢印刷品印刷。 报告期末该公司总资产为</w:t>
      </w:r>
      <w:r>
        <w:rPr>
          <w:spacing w:val="-48"/>
        </w:rPr>
        <w:t> </w:t>
      </w:r>
      <w:r>
        <w:rPr>
          <w:rFonts w:ascii="Arial" w:hAnsi="Arial" w:cs="Arial" w:eastAsia="Arial" w:hint="default"/>
        </w:rPr>
        <w:t>39,401.26</w:t>
      </w:r>
      <w:r>
        <w:rPr>
          <w:rFonts w:ascii="Arial" w:hAnsi="Arial" w:cs="Arial" w:eastAsia="Arial" w:hint="default"/>
          <w:spacing w:val="7"/>
        </w:rPr>
        <w:t> </w:t>
      </w:r>
      <w:r>
        <w:rPr/>
        <w:t>万元，净资产为</w:t>
      </w:r>
      <w:r>
        <w:rPr>
          <w:spacing w:val="-48"/>
        </w:rPr>
        <w:t> </w:t>
      </w:r>
      <w:r>
        <w:rPr>
          <w:rFonts w:ascii="Arial" w:hAnsi="Arial" w:cs="Arial" w:eastAsia="Arial" w:hint="default"/>
        </w:rPr>
        <w:t>32,359.18</w:t>
      </w:r>
      <w:r>
        <w:rPr>
          <w:rFonts w:ascii="Arial" w:hAnsi="Arial" w:cs="Arial" w:eastAsia="Arial" w:hint="default"/>
          <w:spacing w:val="7"/>
        </w:rPr>
        <w:t> </w:t>
      </w:r>
      <w:r>
        <w:rPr/>
        <w:t>万元，报告期实现营业</w:t>
      </w:r>
    </w:p>
    <w:p>
      <w:pPr>
        <w:pStyle w:val="BodyText"/>
        <w:spacing w:line="240" w:lineRule="auto" w:before="26"/>
        <w:ind w:right="0"/>
        <w:jc w:val="left"/>
      </w:pPr>
      <w:r>
        <w:rPr/>
        <w:t>收入</w:t>
      </w:r>
      <w:r>
        <w:rPr>
          <w:spacing w:val="-63"/>
        </w:rPr>
        <w:t> </w:t>
      </w:r>
      <w:r>
        <w:rPr>
          <w:rFonts w:ascii="Arial" w:hAnsi="Arial" w:cs="Arial" w:eastAsia="Arial" w:hint="default"/>
        </w:rPr>
        <w:t>21,100.51</w:t>
      </w:r>
      <w:r>
        <w:rPr>
          <w:rFonts w:ascii="Arial" w:hAnsi="Arial" w:cs="Arial" w:eastAsia="Arial" w:hint="default"/>
          <w:spacing w:val="-8"/>
        </w:rPr>
        <w:t> </w:t>
      </w:r>
      <w:r>
        <w:rPr/>
        <w:t>万元，实现净利润</w:t>
      </w:r>
      <w:r>
        <w:rPr>
          <w:spacing w:val="-63"/>
        </w:rPr>
        <w:t> </w:t>
      </w:r>
      <w:r>
        <w:rPr>
          <w:rFonts w:ascii="Arial" w:hAnsi="Arial" w:cs="Arial" w:eastAsia="Arial" w:hint="default"/>
        </w:rPr>
        <w:t>6,500.57</w:t>
      </w:r>
      <w:r>
        <w:rPr>
          <w:rFonts w:ascii="Arial" w:hAnsi="Arial" w:cs="Arial" w:eastAsia="Arial" w:hint="default"/>
          <w:spacing w:val="-10"/>
        </w:rPr>
        <w:t> </w:t>
      </w:r>
      <w:r>
        <w:rPr/>
        <w:t>万元。</w:t>
      </w:r>
    </w:p>
    <w:p>
      <w:pPr>
        <w:pStyle w:val="BodyText"/>
        <w:spacing w:line="240" w:lineRule="auto" w:before="189"/>
        <w:ind w:left="633" w:right="0"/>
        <w:jc w:val="left"/>
      </w:pPr>
      <w:r>
        <w:rPr>
          <w:rFonts w:ascii="Arial" w:hAnsi="Arial" w:cs="Arial" w:eastAsia="Arial" w:hint="default"/>
        </w:rPr>
        <w:t>4</w:t>
      </w:r>
      <w:r>
        <w:rPr/>
        <w:t>、控股子公司：深圳市劲嘉科技有限公司</w:t>
      </w:r>
    </w:p>
    <w:p>
      <w:pPr>
        <w:pStyle w:val="BodyText"/>
        <w:spacing w:line="388" w:lineRule="auto" w:before="187"/>
        <w:ind w:right="1128" w:firstLine="480"/>
        <w:jc w:val="both"/>
      </w:pPr>
      <w:r>
        <w:rPr/>
        <w:t>成立于</w:t>
      </w:r>
      <w:r>
        <w:rPr>
          <w:spacing w:val="-52"/>
        </w:rPr>
        <w:t> </w:t>
      </w:r>
      <w:r>
        <w:rPr>
          <w:rFonts w:ascii="Arial" w:hAnsi="Arial" w:cs="Arial" w:eastAsia="Arial" w:hint="default"/>
        </w:rPr>
        <w:t>2004</w:t>
      </w:r>
      <w:r>
        <w:rPr>
          <w:rFonts w:ascii="Arial" w:hAnsi="Arial" w:cs="Arial" w:eastAsia="Arial" w:hint="default"/>
          <w:spacing w:val="2"/>
        </w:rPr>
        <w:t> </w:t>
      </w:r>
      <w:r>
        <w:rPr/>
        <w:t>年</w:t>
      </w:r>
      <w:r>
        <w:rPr>
          <w:spacing w:val="-52"/>
        </w:rPr>
        <w:t> </w:t>
      </w:r>
      <w:r>
        <w:rPr>
          <w:rFonts w:ascii="Arial" w:hAnsi="Arial" w:cs="Arial" w:eastAsia="Arial" w:hint="default"/>
        </w:rPr>
        <w:t>10</w:t>
      </w:r>
      <w:r>
        <w:rPr>
          <w:rFonts w:ascii="Arial" w:hAnsi="Arial" w:cs="Arial" w:eastAsia="Arial" w:hint="default"/>
          <w:spacing w:val="2"/>
        </w:rPr>
        <w:t> </w:t>
      </w:r>
      <w:r>
        <w:rPr/>
        <w:t>月</w:t>
      </w:r>
      <w:r>
        <w:rPr>
          <w:spacing w:val="-51"/>
        </w:rPr>
        <w:t> </w:t>
      </w:r>
      <w:r>
        <w:rPr>
          <w:rFonts w:ascii="Arial" w:hAnsi="Arial" w:cs="Arial" w:eastAsia="Arial" w:hint="default"/>
        </w:rPr>
        <w:t>20</w:t>
      </w:r>
      <w:r>
        <w:rPr>
          <w:rFonts w:ascii="Arial" w:hAnsi="Arial" w:cs="Arial" w:eastAsia="Arial" w:hint="default"/>
          <w:spacing w:val="2"/>
        </w:rPr>
        <w:t> </w:t>
      </w:r>
      <w:r>
        <w:rPr/>
        <w:t>日，注册资本为</w:t>
      </w:r>
      <w:r>
        <w:rPr>
          <w:spacing w:val="-52"/>
        </w:rPr>
        <w:t> </w:t>
      </w:r>
      <w:r>
        <w:rPr>
          <w:rFonts w:ascii="Arial" w:hAnsi="Arial" w:cs="Arial" w:eastAsia="Arial" w:hint="default"/>
        </w:rPr>
        <w:t>2,000</w:t>
      </w:r>
      <w:r>
        <w:rPr>
          <w:rFonts w:ascii="Arial" w:hAnsi="Arial" w:cs="Arial" w:eastAsia="Arial" w:hint="default"/>
          <w:spacing w:val="3"/>
        </w:rPr>
        <w:t> </w:t>
      </w:r>
      <w:r>
        <w:rPr/>
        <w:t>万元人民币，公司持有该公司</w:t>
      </w:r>
      <w:r>
        <w:rPr>
          <w:spacing w:val="-51"/>
        </w:rPr>
        <w:t> </w:t>
      </w:r>
      <w:r>
        <w:rPr>
          <w:rFonts w:ascii="Arial" w:hAnsi="Arial" w:cs="Arial" w:eastAsia="Arial" w:hint="default"/>
        </w:rPr>
        <w:t>100%</w:t>
      </w:r>
      <w:r>
        <w:rPr/>
        <w:t>股 权。经营范围为：激光全息技术研究、开发；生产、销售镭射膜、银色膜；国内商业及物资</w:t>
      </w:r>
      <w:r>
        <w:rPr>
          <w:spacing w:val="-91"/>
        </w:rPr>
        <w:t> </w:t>
      </w:r>
      <w:r>
        <w:rPr>
          <w:spacing w:val="-91"/>
        </w:rPr>
      </w:r>
      <w:r>
        <w:rPr/>
        <w:t>供销。</w:t>
      </w:r>
    </w:p>
    <w:p>
      <w:pPr>
        <w:pStyle w:val="BodyText"/>
        <w:spacing w:line="240" w:lineRule="auto" w:before="55"/>
        <w:ind w:left="633" w:right="0"/>
        <w:jc w:val="left"/>
      </w:pPr>
      <w:r>
        <w:rPr/>
        <w:t>报告期末该公司总资产为</w:t>
      </w:r>
      <w:r>
        <w:rPr>
          <w:spacing w:val="-40"/>
        </w:rPr>
        <w:t> </w:t>
      </w:r>
      <w:r>
        <w:rPr>
          <w:rFonts w:ascii="Arial" w:hAnsi="Arial" w:cs="Arial" w:eastAsia="Arial" w:hint="default"/>
        </w:rPr>
        <w:t>7,638.96</w:t>
      </w:r>
      <w:r>
        <w:rPr>
          <w:rFonts w:ascii="Arial" w:hAnsi="Arial" w:cs="Arial" w:eastAsia="Arial" w:hint="default"/>
          <w:spacing w:val="14"/>
        </w:rPr>
        <w:t> </w:t>
      </w:r>
      <w:r>
        <w:rPr/>
        <w:t>万元，净资产为</w:t>
      </w:r>
      <w:r>
        <w:rPr>
          <w:spacing w:val="-41"/>
        </w:rPr>
        <w:t> </w:t>
      </w:r>
      <w:r>
        <w:rPr>
          <w:rFonts w:ascii="Arial" w:hAnsi="Arial" w:cs="Arial" w:eastAsia="Arial" w:hint="default"/>
        </w:rPr>
        <w:t>3,974.23</w:t>
      </w:r>
      <w:r>
        <w:rPr>
          <w:rFonts w:ascii="Arial" w:hAnsi="Arial" w:cs="Arial" w:eastAsia="Arial" w:hint="default"/>
          <w:spacing w:val="14"/>
        </w:rPr>
        <w:t> </w:t>
      </w:r>
      <w:r>
        <w:rPr/>
        <w:t>万元，报告期实现营业收</w:t>
      </w:r>
    </w:p>
    <w:p>
      <w:pPr>
        <w:pStyle w:val="BodyText"/>
        <w:spacing w:line="240" w:lineRule="auto" w:before="190"/>
        <w:ind w:right="0"/>
        <w:jc w:val="left"/>
      </w:pPr>
      <w:r>
        <w:rPr/>
        <w:t>入</w:t>
      </w:r>
      <w:r>
        <w:rPr>
          <w:spacing w:val="-63"/>
        </w:rPr>
        <w:t> </w:t>
      </w:r>
      <w:r>
        <w:rPr>
          <w:rFonts w:ascii="Arial" w:hAnsi="Arial" w:cs="Arial" w:eastAsia="Arial" w:hint="default"/>
        </w:rPr>
        <w:t>2,694.18</w:t>
      </w:r>
      <w:r>
        <w:rPr>
          <w:rFonts w:ascii="Arial" w:hAnsi="Arial" w:cs="Arial" w:eastAsia="Arial" w:hint="default"/>
          <w:spacing w:val="-9"/>
        </w:rPr>
        <w:t> </w:t>
      </w:r>
      <w:r>
        <w:rPr/>
        <w:t>万元，实现净利润</w:t>
      </w:r>
      <w:r>
        <w:rPr>
          <w:spacing w:val="-63"/>
        </w:rPr>
        <w:t> </w:t>
      </w:r>
      <w:r>
        <w:rPr>
          <w:rFonts w:ascii="Arial" w:hAnsi="Arial" w:cs="Arial" w:eastAsia="Arial" w:hint="default"/>
        </w:rPr>
        <w:t>603.01</w:t>
      </w:r>
      <w:r>
        <w:rPr>
          <w:rFonts w:ascii="Arial" w:hAnsi="Arial" w:cs="Arial" w:eastAsia="Arial" w:hint="default"/>
          <w:spacing w:val="-8"/>
        </w:rPr>
        <w:t> </w:t>
      </w:r>
      <w:r>
        <w:rPr/>
        <w:t>万元。</w:t>
      </w:r>
    </w:p>
    <w:p>
      <w:pPr>
        <w:pStyle w:val="BodyText"/>
        <w:spacing w:line="240" w:lineRule="auto" w:before="189"/>
        <w:ind w:left="633" w:right="0"/>
        <w:jc w:val="left"/>
      </w:pPr>
      <w:r>
        <w:rPr>
          <w:rFonts w:ascii="Arial" w:hAnsi="Arial" w:cs="Arial" w:eastAsia="Arial" w:hint="default"/>
        </w:rPr>
        <w:t>5</w:t>
      </w:r>
      <w:r>
        <w:rPr/>
        <w:t>、控股子公司：昆明彩印有限责任公司</w:t>
      </w:r>
    </w:p>
    <w:p>
      <w:pPr>
        <w:pStyle w:val="BodyText"/>
        <w:spacing w:line="388" w:lineRule="auto" w:before="187"/>
        <w:ind w:right="1130" w:firstLine="480"/>
        <w:jc w:val="both"/>
      </w:pPr>
      <w:r>
        <w:rPr/>
        <w:t>成立于</w:t>
      </w:r>
      <w:r>
        <w:rPr>
          <w:spacing w:val="-59"/>
        </w:rPr>
        <w:t> </w:t>
      </w:r>
      <w:r>
        <w:rPr>
          <w:rFonts w:ascii="Arial" w:hAnsi="Arial" w:cs="Arial" w:eastAsia="Arial" w:hint="default"/>
          <w:spacing w:val="-1"/>
          <w:w w:val="99"/>
        </w:rPr>
        <w:t>2004</w:t>
      </w:r>
      <w:r>
        <w:rPr>
          <w:rFonts w:ascii="Arial" w:hAnsi="Arial" w:cs="Arial" w:eastAsia="Arial" w:hint="default"/>
          <w:spacing w:val="-6"/>
          <w:w w:val="99"/>
        </w:rPr>
        <w:t> </w:t>
      </w:r>
      <w:r>
        <w:rPr/>
        <w:t>年</w:t>
      </w:r>
      <w:r>
        <w:rPr>
          <w:spacing w:val="-61"/>
        </w:rPr>
        <w:t> </w:t>
      </w:r>
      <w:r>
        <w:rPr>
          <w:rFonts w:ascii="Arial" w:hAnsi="Arial" w:cs="Arial" w:eastAsia="Arial" w:hint="default"/>
          <w:w w:val="99"/>
        </w:rPr>
        <w:t>9</w:t>
      </w:r>
      <w:r>
        <w:rPr>
          <w:rFonts w:ascii="Arial" w:hAnsi="Arial" w:cs="Arial" w:eastAsia="Arial" w:hint="default"/>
          <w:spacing w:val="-4"/>
          <w:w w:val="99"/>
        </w:rPr>
        <w:t> </w:t>
      </w:r>
      <w:r>
        <w:rPr/>
        <w:t>月</w:t>
      </w:r>
      <w:r>
        <w:rPr>
          <w:spacing w:val="-61"/>
        </w:rPr>
        <w:t> </w:t>
      </w:r>
      <w:r>
        <w:rPr>
          <w:rFonts w:ascii="Arial" w:hAnsi="Arial" w:cs="Arial" w:eastAsia="Arial" w:hint="default"/>
          <w:spacing w:val="-1"/>
          <w:w w:val="99"/>
        </w:rPr>
        <w:t>30</w:t>
      </w:r>
      <w:r>
        <w:rPr>
          <w:rFonts w:ascii="Arial" w:hAnsi="Arial" w:cs="Arial" w:eastAsia="Arial" w:hint="default"/>
          <w:spacing w:val="-4"/>
          <w:w w:val="99"/>
        </w:rPr>
        <w:t> </w:t>
      </w:r>
      <w:r>
        <w:rPr>
          <w:spacing w:val="-18"/>
        </w:rPr>
        <w:t>日，注册资本为</w:t>
      </w:r>
      <w:r>
        <w:rPr>
          <w:spacing w:val="-61"/>
        </w:rPr>
        <w:t> </w:t>
      </w:r>
      <w:r>
        <w:rPr>
          <w:rFonts w:ascii="Arial" w:hAnsi="Arial" w:cs="Arial" w:eastAsia="Arial" w:hint="default"/>
          <w:spacing w:val="-1"/>
          <w:w w:val="99"/>
        </w:rPr>
        <w:t>750</w:t>
      </w:r>
      <w:r>
        <w:rPr>
          <w:rFonts w:ascii="Arial" w:hAnsi="Arial" w:cs="Arial" w:eastAsia="Arial" w:hint="default"/>
          <w:spacing w:val="-6"/>
          <w:w w:val="99"/>
        </w:rPr>
        <w:t> </w:t>
      </w:r>
      <w:r>
        <w:rPr>
          <w:spacing w:val="-8"/>
        </w:rPr>
        <w:t>万美元，公司直接和间接持有该公司</w:t>
      </w:r>
      <w:r>
        <w:rPr>
          <w:spacing w:val="-57"/>
        </w:rPr>
        <w:t> </w:t>
      </w:r>
      <w:r>
        <w:rPr>
          <w:rFonts w:ascii="Arial" w:hAnsi="Arial" w:cs="Arial" w:eastAsia="Arial" w:hint="default"/>
          <w:spacing w:val="-1"/>
          <w:w w:val="99"/>
        </w:rPr>
        <w:t>51.61%</w:t>
      </w:r>
      <w:r>
        <w:rPr>
          <w:rFonts w:ascii="Arial" w:hAnsi="Arial" w:cs="Arial" w:eastAsia="Arial" w:hint="default"/>
          <w:w w:val="99"/>
        </w:rPr>
        <w:t> </w:t>
      </w:r>
      <w:r>
        <w:rPr/>
        <w:t>股权。经营范围为：内部资料性出版物、包装装潢印刷品、纸制品商标标识的印刷、纸盒加</w:t>
      </w:r>
      <w:r>
        <w:rPr>
          <w:spacing w:val="-91"/>
        </w:rPr>
        <w:t> </w:t>
      </w:r>
      <w:r>
        <w:rPr>
          <w:spacing w:val="-91"/>
        </w:rPr>
      </w:r>
      <w:r>
        <w:rPr/>
        <w:t>工。</w:t>
      </w:r>
    </w:p>
    <w:p>
      <w:pPr>
        <w:pStyle w:val="BodyText"/>
        <w:spacing w:line="240" w:lineRule="auto" w:before="55"/>
        <w:ind w:left="633" w:right="0"/>
        <w:jc w:val="left"/>
      </w:pPr>
      <w:r>
        <w:rPr/>
        <w:t>报告期末该公司总资产为</w:t>
      </w:r>
      <w:r>
        <w:rPr>
          <w:spacing w:val="-48"/>
        </w:rPr>
        <w:t> </w:t>
      </w:r>
      <w:r>
        <w:rPr>
          <w:rFonts w:ascii="Arial" w:hAnsi="Arial" w:cs="Arial" w:eastAsia="Arial" w:hint="default"/>
        </w:rPr>
        <w:t>19,717.16</w:t>
      </w:r>
      <w:r>
        <w:rPr>
          <w:rFonts w:ascii="Arial" w:hAnsi="Arial" w:cs="Arial" w:eastAsia="Arial" w:hint="default"/>
          <w:spacing w:val="7"/>
        </w:rPr>
        <w:t> </w:t>
      </w:r>
      <w:r>
        <w:rPr/>
        <w:t>万元，净资产为</w:t>
      </w:r>
      <w:r>
        <w:rPr>
          <w:spacing w:val="-48"/>
        </w:rPr>
        <w:t> </w:t>
      </w:r>
      <w:r>
        <w:rPr>
          <w:rFonts w:ascii="Arial" w:hAnsi="Arial" w:cs="Arial" w:eastAsia="Arial" w:hint="default"/>
        </w:rPr>
        <w:t>10,220.20</w:t>
      </w:r>
      <w:r>
        <w:rPr>
          <w:rFonts w:ascii="Arial" w:hAnsi="Arial" w:cs="Arial" w:eastAsia="Arial" w:hint="default"/>
          <w:spacing w:val="7"/>
        </w:rPr>
        <w:t> </w:t>
      </w:r>
      <w:r>
        <w:rPr/>
        <w:t>万元，报告期实现营业</w:t>
      </w:r>
    </w:p>
    <w:p>
      <w:pPr>
        <w:pStyle w:val="BodyText"/>
        <w:spacing w:line="240" w:lineRule="auto" w:before="189"/>
        <w:ind w:right="0"/>
        <w:jc w:val="left"/>
      </w:pPr>
      <w:r>
        <w:rPr/>
        <w:t>收入</w:t>
      </w:r>
      <w:r>
        <w:rPr>
          <w:spacing w:val="-63"/>
        </w:rPr>
        <w:t> </w:t>
      </w:r>
      <w:r>
        <w:rPr>
          <w:rFonts w:ascii="Arial" w:hAnsi="Arial" w:cs="Arial" w:eastAsia="Arial" w:hint="default"/>
        </w:rPr>
        <w:t>17,460.83</w:t>
      </w:r>
      <w:r>
        <w:rPr>
          <w:rFonts w:ascii="Arial" w:hAnsi="Arial" w:cs="Arial" w:eastAsia="Arial" w:hint="default"/>
          <w:spacing w:val="-8"/>
        </w:rPr>
        <w:t> </w:t>
      </w:r>
      <w:r>
        <w:rPr/>
        <w:t>万元，实现净利润</w:t>
      </w:r>
      <w:r>
        <w:rPr>
          <w:spacing w:val="-63"/>
        </w:rPr>
        <w:t> </w:t>
      </w:r>
      <w:r>
        <w:rPr>
          <w:rFonts w:ascii="Arial" w:hAnsi="Arial" w:cs="Arial" w:eastAsia="Arial" w:hint="default"/>
        </w:rPr>
        <w:t>1,697.33</w:t>
      </w:r>
      <w:r>
        <w:rPr>
          <w:rFonts w:ascii="Arial" w:hAnsi="Arial" w:cs="Arial" w:eastAsia="Arial" w:hint="default"/>
          <w:spacing w:val="-10"/>
        </w:rPr>
        <w:t> </w:t>
      </w:r>
      <w:r>
        <w:rPr/>
        <w:t>万元。</w:t>
      </w:r>
    </w:p>
    <w:p>
      <w:pPr>
        <w:pStyle w:val="BodyText"/>
        <w:spacing w:line="240" w:lineRule="auto" w:before="190"/>
        <w:ind w:left="633" w:right="0"/>
        <w:jc w:val="left"/>
      </w:pPr>
      <w:r>
        <w:rPr>
          <w:rFonts w:ascii="Arial" w:hAnsi="Arial" w:cs="Arial" w:eastAsia="Arial" w:hint="default"/>
        </w:rPr>
        <w:t>6</w:t>
      </w:r>
      <w:r>
        <w:rPr/>
        <w:t>、控股子公司：江苏劲嘉新型包装材料有限公司</w:t>
      </w:r>
    </w:p>
    <w:p>
      <w:pPr>
        <w:pStyle w:val="BodyText"/>
        <w:spacing w:line="240" w:lineRule="auto" w:before="187"/>
        <w:ind w:left="633" w:right="0"/>
        <w:jc w:val="left"/>
        <w:rPr>
          <w:rFonts w:ascii="Arial" w:hAnsi="Arial" w:cs="Arial" w:eastAsia="Arial" w:hint="default"/>
        </w:rPr>
      </w:pPr>
      <w:r>
        <w:rPr/>
        <w:t>成立于</w:t>
      </w:r>
      <w:r>
        <w:rPr>
          <w:spacing w:val="-48"/>
        </w:rPr>
        <w:t> </w:t>
      </w:r>
      <w:r>
        <w:rPr>
          <w:rFonts w:ascii="Arial" w:hAnsi="Arial" w:cs="Arial" w:eastAsia="Arial" w:hint="default"/>
        </w:rPr>
        <w:t>2006</w:t>
      </w:r>
      <w:r>
        <w:rPr>
          <w:rFonts w:ascii="Arial" w:hAnsi="Arial" w:cs="Arial" w:eastAsia="Arial" w:hint="default"/>
          <w:spacing w:val="6"/>
        </w:rPr>
        <w:t> </w:t>
      </w:r>
      <w:r>
        <w:rPr/>
        <w:t>年</w:t>
      </w:r>
      <w:r>
        <w:rPr>
          <w:spacing w:val="-50"/>
        </w:rPr>
        <w:t> </w:t>
      </w:r>
      <w:r>
        <w:rPr>
          <w:rFonts w:ascii="Arial" w:hAnsi="Arial" w:cs="Arial" w:eastAsia="Arial" w:hint="default"/>
        </w:rPr>
        <w:t>6</w:t>
      </w:r>
      <w:r>
        <w:rPr>
          <w:rFonts w:ascii="Arial" w:hAnsi="Arial" w:cs="Arial" w:eastAsia="Arial" w:hint="default"/>
          <w:spacing w:val="6"/>
        </w:rPr>
        <w:t> </w:t>
      </w:r>
      <w:r>
        <w:rPr/>
        <w:t>月</w:t>
      </w:r>
      <w:r>
        <w:rPr>
          <w:spacing w:val="-50"/>
        </w:rPr>
        <w:t> </w:t>
      </w:r>
      <w:r>
        <w:rPr>
          <w:rFonts w:ascii="Arial" w:hAnsi="Arial" w:cs="Arial" w:eastAsia="Arial" w:hint="default"/>
        </w:rPr>
        <w:t>26</w:t>
      </w:r>
      <w:r>
        <w:rPr>
          <w:rFonts w:ascii="Arial" w:hAnsi="Arial" w:cs="Arial" w:eastAsia="Arial" w:hint="default"/>
          <w:spacing w:val="6"/>
        </w:rPr>
        <w:t> </w:t>
      </w:r>
      <w:r>
        <w:rPr/>
        <w:t>日，注册资本为</w:t>
      </w:r>
      <w:r>
        <w:rPr>
          <w:spacing w:val="-48"/>
        </w:rPr>
        <w:t> </w:t>
      </w:r>
      <w:r>
        <w:rPr>
          <w:rFonts w:ascii="Arial" w:hAnsi="Arial" w:cs="Arial" w:eastAsia="Arial" w:hint="default"/>
        </w:rPr>
        <w:t>6,000</w:t>
      </w:r>
      <w:r>
        <w:rPr>
          <w:rFonts w:ascii="Arial" w:hAnsi="Arial" w:cs="Arial" w:eastAsia="Arial" w:hint="default"/>
          <w:spacing w:val="7"/>
        </w:rPr>
        <w:t> </w:t>
      </w:r>
      <w:r>
        <w:rPr/>
        <w:t>万元，公司直接和间接持有该公司</w:t>
      </w:r>
      <w:r>
        <w:rPr>
          <w:spacing w:val="-47"/>
        </w:rPr>
        <w:t> </w:t>
      </w:r>
      <w:r>
        <w:rPr>
          <w:rFonts w:ascii="Arial" w:hAnsi="Arial" w:cs="Arial" w:eastAsia="Arial" w:hint="default"/>
        </w:rPr>
        <w:t>60%</w:t>
      </w:r>
    </w:p>
    <w:p>
      <w:pPr>
        <w:pStyle w:val="BodyText"/>
        <w:spacing w:line="240" w:lineRule="auto" w:before="189"/>
        <w:ind w:right="0"/>
        <w:jc w:val="left"/>
      </w:pPr>
      <w:r>
        <w:rPr/>
        <w:t>股权。经营范围为：生产新型包装材料，销售自产产品。</w:t>
      </w:r>
    </w:p>
    <w:p>
      <w:pPr>
        <w:pStyle w:val="BodyText"/>
        <w:spacing w:line="240" w:lineRule="auto" w:before="206"/>
        <w:ind w:left="633" w:right="0"/>
        <w:jc w:val="left"/>
      </w:pPr>
      <w:r>
        <w:rPr/>
        <w:t>报告期末该公司总资产为</w:t>
      </w:r>
      <w:r>
        <w:rPr>
          <w:spacing w:val="-48"/>
        </w:rPr>
        <w:t> </w:t>
      </w:r>
      <w:r>
        <w:rPr>
          <w:rFonts w:ascii="Arial" w:hAnsi="Arial" w:cs="Arial" w:eastAsia="Arial" w:hint="default"/>
        </w:rPr>
        <w:t>18,174.79</w:t>
      </w:r>
      <w:r>
        <w:rPr>
          <w:rFonts w:ascii="Arial" w:hAnsi="Arial" w:cs="Arial" w:eastAsia="Arial" w:hint="default"/>
          <w:spacing w:val="7"/>
        </w:rPr>
        <w:t> </w:t>
      </w:r>
      <w:r>
        <w:rPr/>
        <w:t>万元，净资产为</w:t>
      </w:r>
      <w:r>
        <w:rPr>
          <w:spacing w:val="-48"/>
        </w:rPr>
        <w:t> </w:t>
      </w:r>
      <w:r>
        <w:rPr>
          <w:rFonts w:ascii="Arial" w:hAnsi="Arial" w:cs="Arial" w:eastAsia="Arial" w:hint="default"/>
        </w:rPr>
        <w:t>12,153.72</w:t>
      </w:r>
      <w:r>
        <w:rPr>
          <w:rFonts w:ascii="Arial" w:hAnsi="Arial" w:cs="Arial" w:eastAsia="Arial" w:hint="default"/>
          <w:spacing w:val="7"/>
        </w:rPr>
        <w:t> </w:t>
      </w:r>
      <w:r>
        <w:rPr/>
        <w:t>万元，报告期实现营业</w:t>
      </w:r>
    </w:p>
    <w:p>
      <w:pPr>
        <w:pStyle w:val="BodyText"/>
        <w:spacing w:line="240" w:lineRule="auto" w:before="187"/>
        <w:ind w:right="0"/>
        <w:jc w:val="left"/>
      </w:pPr>
      <w:r>
        <w:rPr/>
        <w:t>收入</w:t>
      </w:r>
      <w:r>
        <w:rPr>
          <w:spacing w:val="-63"/>
        </w:rPr>
        <w:t> </w:t>
      </w:r>
      <w:r>
        <w:rPr>
          <w:rFonts w:ascii="Arial" w:hAnsi="Arial" w:cs="Arial" w:eastAsia="Arial" w:hint="default"/>
        </w:rPr>
        <w:t>13,147.15</w:t>
      </w:r>
      <w:r>
        <w:rPr>
          <w:rFonts w:ascii="Arial" w:hAnsi="Arial" w:cs="Arial" w:eastAsia="Arial" w:hint="default"/>
          <w:spacing w:val="-8"/>
        </w:rPr>
        <w:t> </w:t>
      </w:r>
      <w:r>
        <w:rPr/>
        <w:t>万元，实现净利润</w:t>
      </w:r>
      <w:r>
        <w:rPr>
          <w:spacing w:val="-63"/>
        </w:rPr>
        <w:t> </w:t>
      </w:r>
      <w:r>
        <w:rPr>
          <w:rFonts w:ascii="Arial" w:hAnsi="Arial" w:cs="Arial" w:eastAsia="Arial" w:hint="default"/>
        </w:rPr>
        <w:t>3,384.84</w:t>
      </w:r>
      <w:r>
        <w:rPr>
          <w:rFonts w:ascii="Arial" w:hAnsi="Arial" w:cs="Arial" w:eastAsia="Arial" w:hint="default"/>
          <w:spacing w:val="-10"/>
        </w:rPr>
        <w:t> </w:t>
      </w:r>
      <w:r>
        <w:rPr/>
        <w:t>万元。</w:t>
      </w:r>
    </w:p>
    <w:p>
      <w:pPr>
        <w:pStyle w:val="BodyText"/>
        <w:spacing w:line="240" w:lineRule="auto" w:before="189"/>
        <w:ind w:left="633" w:right="0"/>
        <w:jc w:val="left"/>
      </w:pPr>
      <w:r>
        <w:rPr>
          <w:rFonts w:ascii="Arial" w:hAnsi="Arial" w:cs="Arial" w:eastAsia="Arial" w:hint="default"/>
        </w:rPr>
        <w:t>7</w:t>
      </w:r>
      <w:r>
        <w:rPr/>
        <w:t>、控股子公司：湖州天外绿色包装印刷有限公司</w:t>
      </w:r>
    </w:p>
    <w:p>
      <w:pPr>
        <w:spacing w:after="0" w:line="240" w:lineRule="auto"/>
        <w:jc w:val="left"/>
        <w:sectPr>
          <w:pgSz w:w="11910" w:h="16840"/>
          <w:pgMar w:header="918" w:footer="956" w:top="1100" w:bottom="1140" w:left="980" w:right="0"/>
        </w:sectPr>
      </w:pPr>
    </w:p>
    <w:p>
      <w:pPr>
        <w:spacing w:line="240" w:lineRule="auto" w:before="12"/>
        <w:rPr>
          <w:rFonts w:ascii="宋体" w:hAnsi="宋体" w:cs="宋体" w:eastAsia="宋体" w:hint="default"/>
          <w:sz w:val="17"/>
          <w:szCs w:val="17"/>
        </w:rPr>
      </w:pPr>
    </w:p>
    <w:p>
      <w:pPr>
        <w:pStyle w:val="BodyText"/>
        <w:spacing w:line="376" w:lineRule="auto" w:before="26"/>
        <w:ind w:right="0" w:firstLine="480"/>
        <w:jc w:val="left"/>
      </w:pPr>
      <w:r>
        <w:rPr/>
        <w:t>成立于</w:t>
      </w:r>
      <w:r>
        <w:rPr>
          <w:spacing w:val="-65"/>
        </w:rPr>
        <w:t> </w:t>
      </w:r>
      <w:r>
        <w:rPr>
          <w:rFonts w:ascii="Arial" w:hAnsi="Arial" w:cs="Arial" w:eastAsia="Arial" w:hint="default"/>
        </w:rPr>
        <w:t>1978</w:t>
      </w:r>
      <w:r>
        <w:rPr>
          <w:rFonts w:ascii="Arial" w:hAnsi="Arial" w:cs="Arial" w:eastAsia="Arial" w:hint="default"/>
          <w:spacing w:val="-10"/>
        </w:rPr>
        <w:t> </w:t>
      </w:r>
      <w:r>
        <w:rPr/>
        <w:t>年</w:t>
      </w:r>
      <w:r>
        <w:rPr>
          <w:spacing w:val="-67"/>
        </w:rPr>
        <w:t> </w:t>
      </w:r>
      <w:r>
        <w:rPr>
          <w:rFonts w:ascii="Arial" w:hAnsi="Arial" w:cs="Arial" w:eastAsia="Arial" w:hint="default"/>
        </w:rPr>
        <w:t>6</w:t>
      </w:r>
      <w:r>
        <w:rPr>
          <w:rFonts w:ascii="Arial" w:hAnsi="Arial" w:cs="Arial" w:eastAsia="Arial" w:hint="default"/>
          <w:spacing w:val="-10"/>
        </w:rPr>
        <w:t> </w:t>
      </w:r>
      <w:r>
        <w:rPr/>
        <w:t>月</w:t>
      </w:r>
      <w:r>
        <w:rPr>
          <w:spacing w:val="-64"/>
        </w:rPr>
        <w:t> </w:t>
      </w:r>
      <w:r>
        <w:rPr>
          <w:rFonts w:ascii="Arial" w:hAnsi="Arial" w:cs="Arial" w:eastAsia="Arial" w:hint="default"/>
        </w:rPr>
        <w:t>30</w:t>
      </w:r>
      <w:r>
        <w:rPr>
          <w:rFonts w:ascii="Arial" w:hAnsi="Arial" w:cs="Arial" w:eastAsia="Arial" w:hint="default"/>
          <w:spacing w:val="-10"/>
        </w:rPr>
        <w:t> </w:t>
      </w:r>
      <w:r>
        <w:rPr/>
        <w:t>日，注册资本为</w:t>
      </w:r>
      <w:r>
        <w:rPr>
          <w:spacing w:val="-64"/>
        </w:rPr>
        <w:t> </w:t>
      </w:r>
      <w:r>
        <w:rPr>
          <w:rFonts w:ascii="Arial" w:hAnsi="Arial" w:cs="Arial" w:eastAsia="Arial" w:hint="default"/>
        </w:rPr>
        <w:t>8000</w:t>
      </w:r>
      <w:r>
        <w:rPr>
          <w:rFonts w:ascii="Arial" w:hAnsi="Arial" w:cs="Arial" w:eastAsia="Arial" w:hint="default"/>
          <w:spacing w:val="-10"/>
        </w:rPr>
        <w:t> </w:t>
      </w:r>
      <w:r>
        <w:rPr/>
        <w:t>万元，公司直接持有该公司</w:t>
      </w:r>
      <w:r>
        <w:rPr>
          <w:spacing w:val="-64"/>
        </w:rPr>
        <w:t> </w:t>
      </w:r>
      <w:r>
        <w:rPr>
          <w:rFonts w:ascii="Arial" w:hAnsi="Arial" w:cs="Arial" w:eastAsia="Arial" w:hint="default"/>
        </w:rPr>
        <w:t>53.05%</w:t>
      </w:r>
      <w:r>
        <w:rPr/>
        <w:t>股权。 经营范围为：包装装潢、其他印刷品印刷。货物和技术的进出口。</w:t>
      </w:r>
    </w:p>
    <w:p>
      <w:pPr>
        <w:pStyle w:val="BodyText"/>
        <w:spacing w:line="240" w:lineRule="auto" w:before="70"/>
        <w:ind w:left="633" w:right="0"/>
        <w:jc w:val="left"/>
      </w:pPr>
      <w:r>
        <w:rPr/>
        <w:t>报告期末该公司总资产为</w:t>
      </w:r>
      <w:r>
        <w:rPr>
          <w:spacing w:val="-47"/>
        </w:rPr>
        <w:t> </w:t>
      </w:r>
      <w:r>
        <w:rPr>
          <w:rFonts w:ascii="Arial" w:hAnsi="Arial" w:cs="Arial" w:eastAsia="Arial" w:hint="default"/>
        </w:rPr>
        <w:t>59,049.16</w:t>
      </w:r>
      <w:r>
        <w:rPr>
          <w:rFonts w:ascii="Arial" w:hAnsi="Arial" w:cs="Arial" w:eastAsia="Arial" w:hint="default"/>
          <w:spacing w:val="7"/>
        </w:rPr>
        <w:t> </w:t>
      </w:r>
      <w:r>
        <w:rPr/>
        <w:t>万元，净资产为</w:t>
      </w:r>
      <w:r>
        <w:rPr>
          <w:spacing w:val="-47"/>
        </w:rPr>
        <w:t> </w:t>
      </w:r>
      <w:r>
        <w:rPr>
          <w:rFonts w:ascii="Arial" w:hAnsi="Arial" w:cs="Arial" w:eastAsia="Arial" w:hint="default"/>
        </w:rPr>
        <w:t>32,642.28</w:t>
      </w:r>
      <w:r>
        <w:rPr>
          <w:rFonts w:ascii="Arial" w:hAnsi="Arial" w:cs="Arial" w:eastAsia="Arial" w:hint="default"/>
          <w:spacing w:val="8"/>
        </w:rPr>
        <w:t> </w:t>
      </w:r>
      <w:r>
        <w:rPr/>
        <w:t>万元，报告期实现营业</w:t>
      </w:r>
    </w:p>
    <w:p>
      <w:pPr>
        <w:pStyle w:val="BodyText"/>
        <w:spacing w:line="240" w:lineRule="auto" w:before="189"/>
        <w:ind w:right="0"/>
        <w:jc w:val="left"/>
      </w:pPr>
      <w:r>
        <w:rPr/>
        <w:t>收入</w:t>
      </w:r>
      <w:r>
        <w:rPr>
          <w:spacing w:val="-63"/>
        </w:rPr>
        <w:t> </w:t>
      </w:r>
      <w:r>
        <w:rPr>
          <w:rFonts w:ascii="Arial" w:hAnsi="Arial" w:cs="Arial" w:eastAsia="Arial" w:hint="default"/>
        </w:rPr>
        <w:t>33,995.62</w:t>
      </w:r>
      <w:r>
        <w:rPr>
          <w:rFonts w:ascii="Arial" w:hAnsi="Arial" w:cs="Arial" w:eastAsia="Arial" w:hint="default"/>
          <w:spacing w:val="-8"/>
        </w:rPr>
        <w:t> </w:t>
      </w:r>
      <w:r>
        <w:rPr/>
        <w:t>万元，实现净利润</w:t>
      </w:r>
      <w:r>
        <w:rPr>
          <w:spacing w:val="-63"/>
        </w:rPr>
        <w:t> </w:t>
      </w:r>
      <w:r>
        <w:rPr>
          <w:rFonts w:ascii="Arial" w:hAnsi="Arial" w:cs="Arial" w:eastAsia="Arial" w:hint="default"/>
        </w:rPr>
        <w:t>3,588.43</w:t>
      </w:r>
      <w:r>
        <w:rPr>
          <w:rFonts w:ascii="Arial" w:hAnsi="Arial" w:cs="Arial" w:eastAsia="Arial" w:hint="default"/>
          <w:spacing w:val="-10"/>
        </w:rPr>
        <w:t> </w:t>
      </w:r>
      <w:r>
        <w:rPr/>
        <w:t>万元。</w:t>
      </w:r>
    </w:p>
    <w:p>
      <w:pPr>
        <w:pStyle w:val="BodyText"/>
        <w:spacing w:line="240" w:lineRule="auto" w:before="187"/>
        <w:ind w:left="633" w:right="0"/>
        <w:jc w:val="left"/>
      </w:pPr>
      <w:r>
        <w:rPr>
          <w:rFonts w:ascii="Arial" w:hAnsi="Arial" w:cs="Arial" w:eastAsia="Arial" w:hint="default"/>
        </w:rPr>
        <w:t>8</w:t>
      </w:r>
      <w:r>
        <w:rPr/>
        <w:t>、控股子公司：中丰田光电科技</w:t>
      </w:r>
      <w:r>
        <w:rPr>
          <w:rFonts w:ascii="Arial" w:hAnsi="Arial" w:cs="Arial" w:eastAsia="Arial" w:hint="default"/>
        </w:rPr>
        <w:t>(</w:t>
      </w:r>
      <w:r>
        <w:rPr/>
        <w:t>珠海</w:t>
      </w:r>
      <w:r>
        <w:rPr>
          <w:rFonts w:ascii="Arial" w:hAnsi="Arial" w:cs="Arial" w:eastAsia="Arial" w:hint="default"/>
        </w:rPr>
        <w:t>)</w:t>
      </w:r>
      <w:r>
        <w:rPr/>
        <w:t>有限公司</w:t>
      </w:r>
    </w:p>
    <w:p>
      <w:pPr>
        <w:pStyle w:val="BodyText"/>
        <w:spacing w:line="376" w:lineRule="auto" w:before="189"/>
        <w:ind w:right="1127" w:firstLine="480"/>
        <w:jc w:val="left"/>
      </w:pPr>
      <w:r>
        <w:rPr/>
        <w:t>成立于</w:t>
      </w:r>
      <w:r>
        <w:rPr>
          <w:spacing w:val="-52"/>
        </w:rPr>
        <w:t> </w:t>
      </w:r>
      <w:r>
        <w:rPr>
          <w:rFonts w:ascii="Arial" w:hAnsi="Arial" w:cs="Arial" w:eastAsia="Arial" w:hint="default"/>
        </w:rPr>
        <w:t>2001</w:t>
      </w:r>
      <w:r>
        <w:rPr>
          <w:rFonts w:ascii="Arial" w:hAnsi="Arial" w:cs="Arial" w:eastAsia="Arial" w:hint="default"/>
          <w:spacing w:val="2"/>
        </w:rPr>
        <w:t> </w:t>
      </w:r>
      <w:r>
        <w:rPr/>
        <w:t>年</w:t>
      </w:r>
      <w:r>
        <w:rPr>
          <w:spacing w:val="-54"/>
        </w:rPr>
        <w:t> </w:t>
      </w:r>
      <w:r>
        <w:rPr>
          <w:rFonts w:ascii="Arial" w:hAnsi="Arial" w:cs="Arial" w:eastAsia="Arial" w:hint="default"/>
        </w:rPr>
        <w:t>7</w:t>
      </w:r>
      <w:r>
        <w:rPr>
          <w:rFonts w:ascii="Arial" w:hAnsi="Arial" w:cs="Arial" w:eastAsia="Arial" w:hint="default"/>
          <w:spacing w:val="2"/>
        </w:rPr>
        <w:t> </w:t>
      </w:r>
      <w:r>
        <w:rPr/>
        <w:t>月</w:t>
      </w:r>
      <w:r>
        <w:rPr>
          <w:spacing w:val="-51"/>
        </w:rPr>
        <w:t> </w:t>
      </w:r>
      <w:r>
        <w:rPr>
          <w:rFonts w:ascii="Arial" w:hAnsi="Arial" w:cs="Arial" w:eastAsia="Arial" w:hint="default"/>
        </w:rPr>
        <w:t>6 </w:t>
      </w:r>
      <w:r>
        <w:rPr/>
        <w:t>日，注册资本为</w:t>
      </w:r>
      <w:r>
        <w:rPr>
          <w:spacing w:val="-52"/>
        </w:rPr>
        <w:t> </w:t>
      </w:r>
      <w:r>
        <w:rPr>
          <w:rFonts w:ascii="Arial" w:hAnsi="Arial" w:cs="Arial" w:eastAsia="Arial" w:hint="default"/>
        </w:rPr>
        <w:t>1090</w:t>
      </w:r>
      <w:r>
        <w:rPr>
          <w:rFonts w:ascii="Arial" w:hAnsi="Arial" w:cs="Arial" w:eastAsia="Arial" w:hint="default"/>
          <w:spacing w:val="1"/>
        </w:rPr>
        <w:t> </w:t>
      </w:r>
      <w:r>
        <w:rPr/>
        <w:t>万美元，公司间接持有该公司</w:t>
      </w:r>
      <w:r>
        <w:rPr>
          <w:spacing w:val="-51"/>
        </w:rPr>
        <w:t> </w:t>
      </w:r>
      <w:r>
        <w:rPr>
          <w:rFonts w:ascii="Arial" w:hAnsi="Arial" w:cs="Arial" w:eastAsia="Arial" w:hint="default"/>
        </w:rPr>
        <w:t>60%</w:t>
      </w:r>
      <w:r>
        <w:rPr/>
        <w:t>股权。 经营范围为：开发生产销售激光新材料和高性能涂料。</w:t>
      </w:r>
    </w:p>
    <w:p>
      <w:pPr>
        <w:pStyle w:val="BodyText"/>
        <w:spacing w:line="240" w:lineRule="auto" w:before="67"/>
        <w:ind w:left="633" w:right="0"/>
        <w:jc w:val="left"/>
      </w:pPr>
      <w:r>
        <w:rPr/>
        <w:t>报告期末该公司总资产为</w:t>
      </w:r>
      <w:r>
        <w:rPr>
          <w:spacing w:val="-48"/>
        </w:rPr>
        <w:t> </w:t>
      </w:r>
      <w:r>
        <w:rPr>
          <w:rFonts w:ascii="Arial" w:hAnsi="Arial" w:cs="Arial" w:eastAsia="Arial" w:hint="default"/>
        </w:rPr>
        <w:t>52,195.27</w:t>
      </w:r>
      <w:r>
        <w:rPr>
          <w:rFonts w:ascii="Arial" w:hAnsi="Arial" w:cs="Arial" w:eastAsia="Arial" w:hint="default"/>
          <w:spacing w:val="7"/>
        </w:rPr>
        <w:t> </w:t>
      </w:r>
      <w:r>
        <w:rPr/>
        <w:t>万元，净资产为</w:t>
      </w:r>
      <w:r>
        <w:rPr>
          <w:spacing w:val="-48"/>
        </w:rPr>
        <w:t> </w:t>
      </w:r>
      <w:r>
        <w:rPr>
          <w:rFonts w:ascii="Arial" w:hAnsi="Arial" w:cs="Arial" w:eastAsia="Arial" w:hint="default"/>
        </w:rPr>
        <w:t>44,420.19</w:t>
      </w:r>
      <w:r>
        <w:rPr>
          <w:rFonts w:ascii="Arial" w:hAnsi="Arial" w:cs="Arial" w:eastAsia="Arial" w:hint="default"/>
          <w:spacing w:val="7"/>
        </w:rPr>
        <w:t> </w:t>
      </w:r>
      <w:r>
        <w:rPr/>
        <w:t>万元，报告期实现营业</w:t>
      </w:r>
    </w:p>
    <w:p>
      <w:pPr>
        <w:pStyle w:val="BodyText"/>
        <w:spacing w:line="240" w:lineRule="auto" w:before="190"/>
        <w:ind w:right="0"/>
        <w:jc w:val="left"/>
      </w:pPr>
      <w:r>
        <w:rPr/>
        <w:t>收入</w:t>
      </w:r>
      <w:r>
        <w:rPr>
          <w:spacing w:val="-63"/>
        </w:rPr>
        <w:t> </w:t>
      </w:r>
      <w:r>
        <w:rPr>
          <w:rFonts w:ascii="Arial" w:hAnsi="Arial" w:cs="Arial" w:eastAsia="Arial" w:hint="default"/>
        </w:rPr>
        <w:t>22,077.81</w:t>
      </w:r>
      <w:r>
        <w:rPr>
          <w:rFonts w:ascii="Arial" w:hAnsi="Arial" w:cs="Arial" w:eastAsia="Arial" w:hint="default"/>
          <w:spacing w:val="-8"/>
        </w:rPr>
        <w:t> </w:t>
      </w:r>
      <w:r>
        <w:rPr/>
        <w:t>万元，实现净利润</w:t>
      </w:r>
      <w:r>
        <w:rPr>
          <w:spacing w:val="-63"/>
        </w:rPr>
        <w:t> </w:t>
      </w:r>
      <w:r>
        <w:rPr>
          <w:rFonts w:ascii="Arial" w:hAnsi="Arial" w:cs="Arial" w:eastAsia="Arial" w:hint="default"/>
        </w:rPr>
        <w:t>1,041.27</w:t>
      </w:r>
      <w:r>
        <w:rPr>
          <w:rFonts w:ascii="Arial" w:hAnsi="Arial" w:cs="Arial" w:eastAsia="Arial" w:hint="default"/>
          <w:spacing w:val="-10"/>
        </w:rPr>
        <w:t> </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期末存货分析</w:t>
      </w:r>
      <w:r>
        <w:rPr>
          <w:b w:val="0"/>
          <w:bCs w:val="0"/>
        </w:rPr>
      </w:r>
    </w:p>
    <w:p>
      <w:pPr>
        <w:spacing w:line="240" w:lineRule="auto" w:before="0"/>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331"/>
        <w:gridCol w:w="1942"/>
        <w:gridCol w:w="2036"/>
        <w:gridCol w:w="2012"/>
      </w:tblGrid>
      <w:tr>
        <w:trPr>
          <w:trHeight w:val="660" w:hRule="exact"/>
        </w:trPr>
        <w:tc>
          <w:tcPr>
            <w:tcW w:w="2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336" w:right="0"/>
              <w:jc w:val="left"/>
              <w:rPr>
                <w:rFonts w:ascii="宋体" w:hAnsi="宋体" w:cs="宋体" w:eastAsia="宋体" w:hint="default"/>
                <w:sz w:val="21"/>
                <w:szCs w:val="21"/>
              </w:rPr>
            </w:pPr>
            <w:r>
              <w:rPr>
                <w:rFonts w:ascii="宋体" w:hAnsi="宋体" w:cs="宋体" w:eastAsia="宋体" w:hint="default"/>
                <w:sz w:val="21"/>
                <w:szCs w:val="21"/>
              </w:rPr>
              <w:t>报告期末金额</w:t>
            </w:r>
          </w:p>
        </w:tc>
        <w:tc>
          <w:tcPr>
            <w:tcW w:w="20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p>
        </w:tc>
        <w:tc>
          <w:tcPr>
            <w:tcW w:w="20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48"/>
              <w:ind w:left="527" w:right="156" w:hanging="368"/>
              <w:jc w:val="left"/>
              <w:rPr>
                <w:rFonts w:ascii="宋体" w:hAnsi="宋体" w:cs="宋体" w:eastAsia="宋体" w:hint="default"/>
                <w:sz w:val="21"/>
                <w:szCs w:val="21"/>
              </w:rPr>
            </w:pPr>
            <w:r>
              <w:rPr>
                <w:rFonts w:ascii="宋体" w:hAnsi="宋体" w:cs="宋体" w:eastAsia="宋体" w:hint="default"/>
                <w:sz w:val="21"/>
                <w:szCs w:val="21"/>
              </w:rPr>
              <w:t>占报告期末总资产</w:t>
            </w:r>
            <w:r>
              <w:rPr>
                <w:rFonts w:ascii="宋体" w:hAnsi="宋体" w:cs="宋体" w:eastAsia="宋体" w:hint="default"/>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9,558.07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3.37%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2.56%</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459.04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-30.32%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0.12%</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3,655.96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-20.22%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0.98%</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15,452.97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56.70%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4.14%</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22,745.72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3.69%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6.09%</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51,871.78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12.07%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682"/>
              <w:jc w:val="right"/>
              <w:rPr>
                <w:rFonts w:ascii="宋体" w:hAnsi="宋体" w:cs="宋体" w:eastAsia="宋体" w:hint="default"/>
                <w:sz w:val="21"/>
                <w:szCs w:val="21"/>
              </w:rPr>
            </w:pPr>
            <w:r>
              <w:rPr>
                <w:rFonts w:ascii="宋体"/>
                <w:sz w:val="21"/>
              </w:rPr>
              <w:t>13.89%</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1,039.41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-57.69%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0.28%</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存货净额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50,832.36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15.97%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682"/>
              <w:jc w:val="right"/>
              <w:rPr>
                <w:rFonts w:ascii="宋体" w:hAnsi="宋体" w:cs="宋体" w:eastAsia="宋体" w:hint="default"/>
                <w:sz w:val="21"/>
                <w:szCs w:val="21"/>
              </w:rPr>
            </w:pPr>
            <w:r>
              <w:rPr>
                <w:rFonts w:ascii="宋体"/>
                <w:sz w:val="21"/>
              </w:rPr>
              <w:t>13.62%</w:t>
            </w:r>
          </w:p>
        </w:tc>
      </w:tr>
    </w:tbl>
    <w:p>
      <w:pPr>
        <w:spacing w:line="240" w:lineRule="auto" w:before="12"/>
        <w:rPr>
          <w:rFonts w:ascii="宋体" w:hAnsi="宋体" w:cs="宋体" w:eastAsia="宋体" w:hint="default"/>
          <w:sz w:val="10"/>
          <w:szCs w:val="10"/>
        </w:rPr>
      </w:pPr>
    </w:p>
    <w:p>
      <w:pPr>
        <w:pStyle w:val="BodyText"/>
        <w:spacing w:line="376" w:lineRule="auto" w:before="26"/>
        <w:ind w:right="1121" w:firstLine="480"/>
        <w:jc w:val="left"/>
      </w:pPr>
      <w:r>
        <w:rPr/>
        <w:t>报告期末库存商品比上年同期增加</w:t>
      </w:r>
      <w:r>
        <w:rPr>
          <w:spacing w:val="-61"/>
        </w:rPr>
        <w:t> </w:t>
      </w:r>
      <w:r>
        <w:rPr>
          <w:rFonts w:ascii="Arial" w:hAnsi="Arial" w:cs="Arial" w:eastAsia="Arial" w:hint="default"/>
        </w:rPr>
        <w:t>56.70%</w:t>
      </w:r>
      <w:r>
        <w:rPr/>
        <w:t>，主要系报告期末备货增加所致。 报告期存货跌价准备比上年同期减少</w:t>
      </w:r>
      <w:r>
        <w:rPr>
          <w:spacing w:val="-46"/>
        </w:rPr>
        <w:t> </w:t>
      </w:r>
      <w:r>
        <w:rPr>
          <w:rFonts w:ascii="Arial" w:hAnsi="Arial" w:cs="Arial" w:eastAsia="Arial" w:hint="default"/>
          <w:spacing w:val="-5"/>
          <w:w w:val="99"/>
        </w:rPr>
        <w:t>57.69%</w:t>
      </w:r>
      <w:r>
        <w:rPr>
          <w:spacing w:val="-5"/>
          <w:w w:val="99"/>
        </w:rPr>
        <w:t>，主要系对已计提减值准备之原材料及库存商品</w:t>
      </w:r>
      <w:r>
        <w:rPr>
          <w:spacing w:val="-118"/>
          <w:w w:val="99"/>
        </w:rPr>
        <w:t> </w:t>
      </w:r>
      <w:r>
        <w:rPr>
          <w:spacing w:val="-118"/>
          <w:w w:val="99"/>
        </w:rPr>
      </w:r>
      <w:r>
        <w:rPr/>
        <w:t>进行处理而转销减值准备所致。</w:t>
      </w:r>
    </w:p>
    <w:p>
      <w:pPr>
        <w:pStyle w:val="Heading4"/>
        <w:tabs>
          <w:tab w:pos="1413" w:val="left" w:leader="none"/>
        </w:tabs>
        <w:spacing w:line="240" w:lineRule="auto" w:before="98"/>
        <w:ind w:right="0"/>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主要债务及偿债能力分析</w:t>
      </w:r>
      <w:r>
        <w:rPr>
          <w:b w:val="0"/>
          <w:bCs w:val="0"/>
        </w:rPr>
      </w:r>
    </w:p>
    <w:p>
      <w:pPr>
        <w:spacing w:line="240" w:lineRule="auto" w:before="7"/>
        <w:rPr>
          <w:rFonts w:ascii="宋体" w:hAnsi="宋体" w:cs="宋体" w:eastAsia="宋体" w:hint="default"/>
          <w:b/>
          <w:bCs/>
          <w:sz w:val="35"/>
          <w:szCs w:val="35"/>
        </w:rPr>
      </w:pPr>
    </w:p>
    <w:p>
      <w:pPr>
        <w:pStyle w:val="BodyText"/>
        <w:spacing w:line="240" w:lineRule="auto"/>
        <w:ind w:left="633" w:right="0"/>
        <w:jc w:val="left"/>
      </w:pPr>
      <w:r>
        <w:rPr>
          <w:rFonts w:ascii="Arial" w:hAnsi="Arial" w:cs="Arial" w:eastAsia="Arial" w:hint="default"/>
        </w:rPr>
        <w:t>(1)</w:t>
      </w:r>
      <w:r>
        <w:rPr/>
        <w:t>、主要债权债务</w:t>
      </w:r>
    </w:p>
    <w:p>
      <w:pPr>
        <w:spacing w:line="240" w:lineRule="auto" w:before="9"/>
        <w:rPr>
          <w:rFonts w:ascii="宋体" w:hAnsi="宋体" w:cs="宋体" w:eastAsia="宋体" w:hint="default"/>
          <w:sz w:val="17"/>
          <w:szCs w:val="17"/>
        </w:rPr>
      </w:pPr>
    </w:p>
    <w:p>
      <w:pPr>
        <w:spacing w:before="0"/>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after="0"/>
        <w:jc w:val="right"/>
        <w:rPr>
          <w:rFonts w:ascii="宋体" w:hAnsi="宋体" w:cs="宋体" w:eastAsia="宋体" w:hint="default"/>
          <w:sz w:val="21"/>
          <w:szCs w:val="21"/>
        </w:rPr>
        <w:sectPr>
          <w:pgSz w:w="11910" w:h="16840"/>
          <w:pgMar w:header="918" w:footer="956" w:top="1100" w:bottom="1140" w:left="980" w:right="0"/>
        </w:sectPr>
      </w:pPr>
    </w:p>
    <w:p>
      <w:pPr>
        <w:spacing w:line="240" w:lineRule="auto" w:before="0"/>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630"/>
        <w:gridCol w:w="1755"/>
        <w:gridCol w:w="1754"/>
        <w:gridCol w:w="1553"/>
        <w:gridCol w:w="1621"/>
      </w:tblGrid>
      <w:tr>
        <w:trPr>
          <w:trHeight w:val="759" w:hRule="exact"/>
        </w:trPr>
        <w:tc>
          <w:tcPr>
            <w:tcW w:w="16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主要债权</w:t>
            </w:r>
          </w:p>
        </w:tc>
        <w:tc>
          <w:tcPr>
            <w:tcW w:w="17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97"/>
              <w:ind w:left="139" w:right="134" w:firstLine="105"/>
              <w:jc w:val="left"/>
              <w:rPr>
                <w:rFonts w:ascii="宋体" w:hAnsi="宋体" w:cs="宋体" w:eastAsia="宋体" w:hint="default"/>
                <w:sz w:val="21"/>
                <w:szCs w:val="21"/>
              </w:rPr>
            </w:pPr>
            <w:r>
              <w:rPr>
                <w:rFonts w:ascii="宋体" w:hAnsi="宋体" w:cs="宋体" w:eastAsia="宋体" w:hint="default"/>
                <w:b/>
                <w:bCs/>
                <w:sz w:val="21"/>
                <w:szCs w:val="21"/>
              </w:rPr>
              <w:t>本年度末比</w:t>
            </w:r>
            <w:r>
              <w:rPr>
                <w:rFonts w:ascii="宋体" w:hAnsi="宋体" w:cs="宋体" w:eastAsia="宋体" w:hint="default"/>
                <w:b/>
                <w:bCs/>
                <w:w w:val="100"/>
                <w:sz w:val="21"/>
                <w:szCs w:val="21"/>
              </w:rPr>
              <w:t> </w:t>
            </w:r>
            <w:r>
              <w:rPr>
                <w:rFonts w:ascii="宋体" w:hAnsi="宋体" w:cs="宋体" w:eastAsia="宋体" w:hint="default"/>
                <w:b/>
                <w:bCs/>
                <w:sz w:val="21"/>
                <w:szCs w:val="21"/>
              </w:rPr>
              <w:t>上年度末增减</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75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、应收帐款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30,522.29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31,676.89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-3.64%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24,969.99</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、其他应收款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3,154.95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1,290.77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144.42%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1,207.14</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、预付帐款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2,585.49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1,419.53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82.14%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4,026.24</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主要债务</w:t>
            </w:r>
          </w:p>
        </w:tc>
        <w:tc>
          <w:tcPr>
            <w:tcW w:w="17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96"/>
              <w:ind w:left="139" w:right="134" w:firstLine="105"/>
              <w:jc w:val="left"/>
              <w:rPr>
                <w:rFonts w:ascii="宋体" w:hAnsi="宋体" w:cs="宋体" w:eastAsia="宋体" w:hint="default"/>
                <w:sz w:val="21"/>
                <w:szCs w:val="21"/>
              </w:rPr>
            </w:pPr>
            <w:r>
              <w:rPr>
                <w:rFonts w:ascii="宋体" w:hAnsi="宋体" w:cs="宋体" w:eastAsia="宋体" w:hint="default"/>
                <w:b/>
                <w:bCs/>
                <w:sz w:val="21"/>
                <w:szCs w:val="21"/>
              </w:rPr>
              <w:t>本年度末比</w:t>
            </w:r>
            <w:r>
              <w:rPr>
                <w:rFonts w:ascii="宋体" w:hAnsi="宋体" w:cs="宋体" w:eastAsia="宋体" w:hint="default"/>
                <w:b/>
                <w:bCs/>
                <w:w w:val="100"/>
                <w:sz w:val="21"/>
                <w:szCs w:val="21"/>
              </w:rPr>
              <w:t> </w:t>
            </w:r>
            <w:r>
              <w:rPr>
                <w:rFonts w:ascii="宋体" w:hAnsi="宋体" w:cs="宋体" w:eastAsia="宋体" w:hint="default"/>
                <w:b/>
                <w:bCs/>
                <w:sz w:val="21"/>
                <w:szCs w:val="21"/>
              </w:rPr>
              <w:t>上年度末增减</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759"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、短期借款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54,950.00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43,997.00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24.89%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36,980.00</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、应付帐款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26,073.33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27,690.26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-5.84%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36,084.00</w:t>
            </w:r>
          </w:p>
        </w:tc>
      </w:tr>
      <w:tr>
        <w:trPr>
          <w:trHeight w:val="75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、应付票据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15,831.23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16,781.97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-5.67%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19,412.86</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7"/>
              <w:ind w:left="103" w:right="14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、一年内到期</w:t>
            </w:r>
            <w:r>
              <w:rPr>
                <w:rFonts w:ascii="宋体" w:hAnsi="宋体" w:cs="宋体" w:eastAsia="宋体" w:hint="default"/>
                <w:w w:val="100"/>
                <w:sz w:val="21"/>
                <w:szCs w:val="21"/>
              </w:rPr>
              <w:t> </w:t>
            </w:r>
            <w:r>
              <w:rPr>
                <w:rFonts w:ascii="宋体" w:hAnsi="宋体" w:cs="宋体" w:eastAsia="宋体" w:hint="default"/>
                <w:sz w:val="21"/>
                <w:szCs w:val="21"/>
              </w:rPr>
              <w:t>非流动负债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600.00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8,388.94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-92.85%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11,642.33</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、长期应付款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2,796.31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12,568.64</w:t>
            </w:r>
          </w:p>
        </w:tc>
      </w:tr>
    </w:tbl>
    <w:p>
      <w:pPr>
        <w:spacing w:line="240" w:lineRule="auto" w:before="12"/>
        <w:rPr>
          <w:rFonts w:ascii="宋体" w:hAnsi="宋体" w:cs="宋体" w:eastAsia="宋体" w:hint="default"/>
          <w:sz w:val="10"/>
          <w:szCs w:val="10"/>
        </w:rPr>
      </w:pPr>
    </w:p>
    <w:p>
      <w:pPr>
        <w:pStyle w:val="BodyText"/>
        <w:spacing w:line="240" w:lineRule="auto" w:before="26"/>
        <w:ind w:left="633" w:right="0"/>
        <w:jc w:val="left"/>
      </w:pPr>
      <w:r>
        <w:rPr/>
        <w:t>变动说明：</w:t>
      </w:r>
    </w:p>
    <w:p>
      <w:pPr>
        <w:pStyle w:val="BodyText"/>
        <w:spacing w:line="376" w:lineRule="auto" w:before="206"/>
        <w:ind w:right="1118" w:firstLine="480"/>
        <w:jc w:val="left"/>
      </w:pPr>
      <w:r>
        <w:rPr/>
        <w:t>①报告期末公司其他应收款比上年同期末增加</w:t>
      </w:r>
      <w:r>
        <w:rPr>
          <w:spacing w:val="-72"/>
        </w:rPr>
        <w:t> </w:t>
      </w:r>
      <w:r>
        <w:rPr>
          <w:rFonts w:ascii="Arial" w:hAnsi="Arial" w:cs="Arial" w:eastAsia="Arial" w:hint="default"/>
        </w:rPr>
        <w:t>144.42%</w:t>
      </w:r>
      <w:r>
        <w:rPr/>
        <w:t>，主要系间接控股子公司天外纸 品报告期增加对永发印务（东莞）有限公司的往来借款所致。</w:t>
      </w:r>
    </w:p>
    <w:p>
      <w:pPr>
        <w:pStyle w:val="BodyText"/>
        <w:spacing w:line="376" w:lineRule="auto" w:before="67"/>
        <w:ind w:right="1121" w:firstLine="480"/>
        <w:jc w:val="left"/>
      </w:pPr>
      <w:r>
        <w:rPr>
          <w:spacing w:val="-3"/>
        </w:rPr>
        <w:t>②、报告期末公司预付帐款比上年同期末增加</w:t>
      </w:r>
      <w:r>
        <w:rPr>
          <w:spacing w:val="-58"/>
        </w:rPr>
        <w:t> </w:t>
      </w:r>
      <w:r>
        <w:rPr>
          <w:rFonts w:ascii="Arial" w:hAnsi="Arial" w:cs="Arial" w:eastAsia="Arial" w:hint="default"/>
          <w:spacing w:val="-3"/>
        </w:rPr>
        <w:t>82.14%</w:t>
      </w:r>
      <w:r>
        <w:rPr>
          <w:spacing w:val="-3"/>
        </w:rPr>
        <w:t>，主要系报告期预付纸张材料款增</w:t>
      </w:r>
      <w:r>
        <w:rPr/>
        <w:t> 加所致。</w:t>
      </w:r>
    </w:p>
    <w:p>
      <w:pPr>
        <w:pStyle w:val="BodyText"/>
        <w:spacing w:line="376" w:lineRule="auto" w:before="70"/>
        <w:ind w:right="1124" w:firstLine="480"/>
        <w:jc w:val="left"/>
      </w:pPr>
      <w:r>
        <w:rPr>
          <w:spacing w:val="-3"/>
        </w:rPr>
        <w:t>③、报告期末公司一年内到期非流动负债比上年同期末减少</w:t>
      </w:r>
      <w:r>
        <w:rPr>
          <w:spacing w:val="-31"/>
        </w:rPr>
        <w:t> </w:t>
      </w:r>
      <w:r>
        <w:rPr>
          <w:rFonts w:ascii="Arial" w:hAnsi="Arial" w:cs="Arial" w:eastAsia="Arial" w:hint="default"/>
          <w:spacing w:val="-5"/>
        </w:rPr>
        <w:t>92.85%</w:t>
      </w:r>
      <w:r>
        <w:rPr>
          <w:spacing w:val="-5"/>
        </w:rPr>
        <w:t>，主要系报告期根据</w:t>
      </w:r>
      <w:r>
        <w:rPr/>
        <w:t> 协议支付了安徽万方实业有限责任公司股权收购款所致。</w:t>
      </w:r>
    </w:p>
    <w:p>
      <w:pPr>
        <w:pStyle w:val="BodyText"/>
        <w:spacing w:line="376" w:lineRule="auto" w:before="70"/>
        <w:ind w:right="1125" w:firstLine="480"/>
        <w:jc w:val="left"/>
      </w:pPr>
      <w:r>
        <w:rPr/>
        <w:t>④、报告期末公司长期应付款比上年同期末减少</w:t>
      </w:r>
      <w:r>
        <w:rPr>
          <w:spacing w:val="15"/>
        </w:rPr>
        <w:t> </w:t>
      </w:r>
      <w:r>
        <w:rPr>
          <w:rFonts w:ascii="Arial" w:hAnsi="Arial" w:cs="Arial" w:eastAsia="Arial" w:hint="default"/>
        </w:rPr>
        <w:t>100%</w:t>
      </w:r>
      <w:r>
        <w:rPr/>
        <w:t>，主要系报告期根据协议提前支 付了安徽万方实业有限责任公司股权收购款所致。</w:t>
      </w:r>
    </w:p>
    <w:p>
      <w:pPr>
        <w:pStyle w:val="BodyText"/>
        <w:spacing w:line="240" w:lineRule="auto" w:before="67"/>
        <w:ind w:left="633" w:right="0"/>
        <w:jc w:val="left"/>
      </w:pPr>
      <w:r>
        <w:rPr>
          <w:rFonts w:ascii="Arial" w:hAnsi="Arial" w:cs="Arial" w:eastAsia="Arial" w:hint="default"/>
        </w:rPr>
        <w:t>(2)</w:t>
      </w:r>
      <w:r>
        <w:rPr/>
        <w:t>、偿债能力分析</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33" w:type="dxa"/>
        <w:tblLayout w:type="fixed"/>
        <w:tblCellMar>
          <w:top w:w="0" w:type="dxa"/>
          <w:left w:w="0" w:type="dxa"/>
          <w:bottom w:w="0" w:type="dxa"/>
          <w:right w:w="0" w:type="dxa"/>
        </w:tblCellMar>
        <w:tblLook w:val="01E0"/>
      </w:tblPr>
      <w:tblGrid>
        <w:gridCol w:w="2600"/>
        <w:gridCol w:w="1441"/>
        <w:gridCol w:w="1440"/>
        <w:gridCol w:w="1601"/>
        <w:gridCol w:w="1441"/>
      </w:tblGrid>
      <w:tr>
        <w:trPr>
          <w:trHeight w:val="634" w:hRule="exact"/>
        </w:trPr>
        <w:tc>
          <w:tcPr>
            <w:tcW w:w="26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8"/>
              <w:ind w:left="662" w:right="0"/>
              <w:jc w:val="left"/>
              <w:rPr>
                <w:rFonts w:ascii="宋体" w:hAnsi="宋体" w:cs="宋体" w:eastAsia="宋体" w:hint="default"/>
                <w:sz w:val="21"/>
                <w:szCs w:val="21"/>
              </w:rPr>
            </w:pPr>
            <w:r>
              <w:rPr>
                <w:rFonts w:ascii="宋体" w:hAnsi="宋体" w:cs="宋体" w:eastAsia="宋体" w:hint="default"/>
                <w:b/>
                <w:bCs/>
                <w:sz w:val="21"/>
                <w:szCs w:val="21"/>
              </w:rPr>
              <w:t>财务指标名称</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8"/>
              <w:ind w:left="5"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271" w:right="156"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、流运比率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1.83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1.69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0.14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1.63</w:t>
            </w:r>
          </w:p>
        </w:tc>
      </w:tr>
    </w:tbl>
    <w:p>
      <w:pPr>
        <w:spacing w:after="0" w:line="240" w:lineRule="auto"/>
        <w:jc w:val="center"/>
        <w:rPr>
          <w:rFonts w:ascii="宋体" w:hAnsi="宋体" w:cs="宋体" w:eastAsia="宋体" w:hint="default"/>
          <w:sz w:val="21"/>
          <w:szCs w:val="21"/>
        </w:rPr>
        <w:sectPr>
          <w:pgSz w:w="11910" w:h="16840"/>
          <w:pgMar w:header="918" w:footer="956" w:top="1100" w:bottom="1140" w:left="980" w:right="0"/>
        </w:sectPr>
      </w:pPr>
    </w:p>
    <w:p>
      <w:pPr>
        <w:spacing w:line="240" w:lineRule="auto" w:before="1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02"/>
        <w:gridCol w:w="1441"/>
        <w:gridCol w:w="1440"/>
        <w:gridCol w:w="1601"/>
        <w:gridCol w:w="1441"/>
        <w:gridCol w:w="1162"/>
      </w:tblGrid>
      <w:tr>
        <w:trPr>
          <w:trHeight w:val="518" w:hRule="exact"/>
        </w:trPr>
        <w:tc>
          <w:tcPr>
            <w:tcW w:w="26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、速动比例</w:t>
            </w:r>
          </w:p>
        </w:tc>
        <w:tc>
          <w:tcPr>
            <w:tcW w:w="14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507" w:right="0"/>
              <w:jc w:val="left"/>
              <w:rPr>
                <w:rFonts w:ascii="宋体" w:hAnsi="宋体" w:cs="宋体" w:eastAsia="宋体" w:hint="default"/>
                <w:sz w:val="21"/>
                <w:szCs w:val="21"/>
              </w:rPr>
            </w:pPr>
            <w:r>
              <w:rPr>
                <w:rFonts w:ascii="宋体"/>
                <w:sz w:val="21"/>
              </w:rPr>
              <w:t>1.36</w:t>
            </w:r>
          </w:p>
        </w:tc>
        <w:tc>
          <w:tcPr>
            <w:tcW w:w="14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506" w:right="0"/>
              <w:jc w:val="left"/>
              <w:rPr>
                <w:rFonts w:ascii="宋体" w:hAnsi="宋体" w:cs="宋体" w:eastAsia="宋体" w:hint="default"/>
                <w:sz w:val="21"/>
                <w:szCs w:val="21"/>
              </w:rPr>
            </w:pPr>
            <w:r>
              <w:rPr>
                <w:rFonts w:ascii="宋体"/>
                <w:sz w:val="21"/>
              </w:rPr>
              <w:t>1.29</w:t>
            </w:r>
          </w:p>
        </w:tc>
        <w:tc>
          <w:tcPr>
            <w:tcW w:w="16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0.07</w:t>
            </w:r>
          </w:p>
        </w:tc>
        <w:tc>
          <w:tcPr>
            <w:tcW w:w="14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1.24</w:t>
            </w:r>
          </w:p>
        </w:tc>
        <w:tc>
          <w:tcPr>
            <w:tcW w:w="1162" w:type="dxa"/>
            <w:vMerge w:val="restart"/>
            <w:tcBorders>
              <w:top w:val="single" w:sz="6" w:space="0" w:color="000000"/>
              <w:left w:val="single" w:sz="4" w:space="0" w:color="000000"/>
              <w:right w:val="nil" w:sz="6" w:space="0" w:color="auto"/>
            </w:tcBorders>
          </w:tcPr>
          <w:p>
            <w:pPr/>
          </w:p>
        </w:tc>
      </w:tr>
      <w:tr>
        <w:trPr>
          <w:trHeight w:val="47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母公司</w:t>
            </w:r>
            <w:r>
              <w:rPr>
                <w:rFonts w:ascii="宋体" w:hAnsi="宋体" w:cs="宋体" w:eastAsia="宋体" w:hint="default"/>
                <w:sz w:val="21"/>
                <w:szCs w:val="21"/>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1" w:right="0"/>
              <w:jc w:val="left"/>
              <w:rPr>
                <w:rFonts w:ascii="宋体" w:hAnsi="宋体" w:cs="宋体" w:eastAsia="宋体" w:hint="default"/>
                <w:sz w:val="21"/>
                <w:szCs w:val="21"/>
              </w:rPr>
            </w:pPr>
            <w:r>
              <w:rPr>
                <w:rFonts w:ascii="宋体"/>
                <w:sz w:val="21"/>
              </w:rPr>
              <w:t>35.04%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0" w:right="0"/>
              <w:jc w:val="left"/>
              <w:rPr>
                <w:rFonts w:ascii="宋体" w:hAnsi="宋体" w:cs="宋体" w:eastAsia="宋体" w:hint="default"/>
                <w:sz w:val="21"/>
                <w:szCs w:val="21"/>
              </w:rPr>
            </w:pPr>
            <w:r>
              <w:rPr>
                <w:rFonts w:ascii="宋体"/>
                <w:sz w:val="21"/>
              </w:rPr>
              <w:t>35.63%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宋体" w:hAnsi="宋体" w:cs="宋体" w:eastAsia="宋体" w:hint="default"/>
                <w:sz w:val="21"/>
                <w:szCs w:val="21"/>
              </w:rPr>
            </w:pPr>
            <w:r>
              <w:rPr>
                <w:rFonts w:ascii="宋体"/>
                <w:sz w:val="21"/>
              </w:rPr>
              <w:t>-0.60%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36.61%</w:t>
            </w:r>
          </w:p>
        </w:tc>
        <w:tc>
          <w:tcPr>
            <w:tcW w:w="1162" w:type="dxa"/>
            <w:vMerge/>
            <w:tcBorders>
              <w:left w:val="single" w:sz="4" w:space="0" w:color="000000"/>
              <w:right w:val="nil" w:sz="6" w:space="0" w:color="auto"/>
            </w:tcBorders>
          </w:tcPr>
          <w:p>
            <w:pPr/>
          </w:p>
        </w:tc>
      </w:tr>
      <w:tr>
        <w:trPr>
          <w:trHeight w:val="478"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、利息保障倍数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4" w:right="0"/>
              <w:jc w:val="left"/>
              <w:rPr>
                <w:rFonts w:ascii="宋体" w:hAnsi="宋体" w:cs="宋体" w:eastAsia="宋体" w:hint="default"/>
                <w:sz w:val="21"/>
                <w:szCs w:val="21"/>
              </w:rPr>
            </w:pPr>
            <w:r>
              <w:rPr>
                <w:rFonts w:ascii="宋体"/>
                <w:sz w:val="21"/>
              </w:rPr>
              <w:t>20.23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3" w:right="0"/>
              <w:jc w:val="left"/>
              <w:rPr>
                <w:rFonts w:ascii="宋体" w:hAnsi="宋体" w:cs="宋体" w:eastAsia="宋体" w:hint="default"/>
                <w:sz w:val="21"/>
                <w:szCs w:val="21"/>
              </w:rPr>
            </w:pPr>
            <w:r>
              <w:rPr>
                <w:rFonts w:ascii="宋体"/>
                <w:sz w:val="21"/>
              </w:rPr>
              <w:t>44.67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-54.70%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16.10</w:t>
            </w:r>
          </w:p>
        </w:tc>
        <w:tc>
          <w:tcPr>
            <w:tcW w:w="1162" w:type="dxa"/>
            <w:vMerge/>
            <w:tcBorders>
              <w:left w:val="single" w:sz="4" w:space="0" w:color="000000"/>
              <w:bottom w:val="nil" w:sz="6" w:space="0" w:color="auto"/>
              <w:right w:val="nil" w:sz="6" w:space="0" w:color="auto"/>
            </w:tcBorders>
          </w:tcPr>
          <w:p>
            <w:pPr/>
          </w:p>
        </w:tc>
      </w:tr>
    </w:tbl>
    <w:p>
      <w:pPr>
        <w:spacing w:line="240" w:lineRule="auto" w:before="12"/>
        <w:rPr>
          <w:rFonts w:ascii="宋体" w:hAnsi="宋体" w:cs="宋体" w:eastAsia="宋体" w:hint="default"/>
          <w:sz w:val="10"/>
          <w:szCs w:val="10"/>
        </w:rPr>
      </w:pPr>
    </w:p>
    <w:p>
      <w:pPr>
        <w:pStyle w:val="BodyText"/>
        <w:spacing w:line="396" w:lineRule="auto" w:before="26"/>
        <w:ind w:left="132" w:right="1140" w:firstLine="480"/>
        <w:jc w:val="both"/>
      </w:pPr>
      <w:r>
        <w:rPr/>
        <w:t>报告期公司流动比率、速动比率有所上升，资产负债率比上年同期略微下降，负债率仍 处于较低水平。</w:t>
      </w:r>
    </w:p>
    <w:p>
      <w:pPr>
        <w:pStyle w:val="BodyText"/>
        <w:spacing w:line="396" w:lineRule="auto" w:before="50"/>
        <w:ind w:left="132" w:right="1132" w:firstLine="480"/>
        <w:jc w:val="both"/>
      </w:pPr>
      <w:r>
        <w:rPr/>
        <w:t>报告期由于公司贷款规模增加及贷款利率上升而增加利息支出，致使利息保障倍数较上 年同期降低了</w:t>
      </w:r>
      <w:r>
        <w:rPr>
          <w:spacing w:val="-81"/>
        </w:rPr>
        <w:t> </w:t>
      </w:r>
      <w:r>
        <w:rPr>
          <w:rFonts w:ascii="宋体" w:hAnsi="宋体" w:cs="宋体" w:eastAsia="宋体" w:hint="default"/>
        </w:rPr>
        <w:t>54.70%</w:t>
      </w:r>
      <w:r>
        <w:rPr/>
        <w:t>，但利息保障倍数仍较高，因此公司的偿债能力较强，可以足额偿还银 行借款利息。</w:t>
      </w:r>
    </w:p>
    <w:p>
      <w:pPr>
        <w:pStyle w:val="BodyText"/>
        <w:spacing w:line="240" w:lineRule="auto" w:before="51"/>
        <w:ind w:left="613" w:right="996"/>
        <w:jc w:val="left"/>
      </w:pPr>
      <w:r>
        <w:rPr>
          <w:rFonts w:ascii="Arial" w:hAnsi="Arial" w:cs="Arial" w:eastAsia="Arial" w:hint="default"/>
        </w:rPr>
        <w:t>(3)</w:t>
      </w:r>
      <w:r>
        <w:rPr/>
        <w:t>、资产营运能力分析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424"/>
        <w:gridCol w:w="1561"/>
        <w:gridCol w:w="1227"/>
        <w:gridCol w:w="1711"/>
        <w:gridCol w:w="1573"/>
      </w:tblGrid>
      <w:tr>
        <w:trPr>
          <w:trHeight w:val="727" w:hRule="exact"/>
        </w:trPr>
        <w:tc>
          <w:tcPr>
            <w:tcW w:w="24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b/>
                <w:bCs/>
                <w:sz w:val="21"/>
                <w:szCs w:val="21"/>
              </w:rPr>
              <w:t>财务指标名称</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2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82"/>
              <w:ind w:left="431" w:right="107" w:hanging="317"/>
              <w:jc w:val="left"/>
              <w:rPr>
                <w:rFonts w:ascii="宋体" w:hAnsi="宋体" w:cs="宋体" w:eastAsia="宋体" w:hint="default"/>
                <w:sz w:val="21"/>
                <w:szCs w:val="21"/>
              </w:rPr>
            </w:pPr>
            <w:r>
              <w:rPr>
                <w:rFonts w:ascii="宋体" w:hAnsi="宋体" w:cs="宋体" w:eastAsia="宋体" w:hint="default"/>
                <w:b/>
                <w:bCs/>
                <w:sz w:val="21"/>
                <w:szCs w:val="21"/>
              </w:rPr>
              <w:t>本报告期比上年</w:t>
            </w:r>
            <w:r>
              <w:rPr>
                <w:rFonts w:ascii="宋体" w:hAnsi="宋体" w:cs="宋体" w:eastAsia="宋体" w:hint="default"/>
                <w:b/>
                <w:bCs/>
                <w:spacing w:val="-104"/>
                <w:sz w:val="21"/>
                <w:szCs w:val="21"/>
              </w:rPr>
              <w:t> </w:t>
            </w:r>
            <w:r>
              <w:rPr>
                <w:rFonts w:ascii="宋体" w:hAnsi="宋体" w:cs="宋体" w:eastAsia="宋体" w:hint="default"/>
                <w:b/>
                <w:bCs/>
                <w:sz w:val="21"/>
                <w:szCs w:val="21"/>
              </w:rPr>
              <w:t>同期增减</w:t>
            </w:r>
            <w:r>
              <w:rPr>
                <w:rFonts w:ascii="宋体" w:hAnsi="宋体" w:cs="宋体" w:eastAsia="宋体" w:hint="default"/>
                <w:sz w:val="21"/>
                <w:szCs w:val="21"/>
              </w:rPr>
            </w:r>
          </w:p>
        </w:tc>
        <w:tc>
          <w:tcPr>
            <w:tcW w:w="15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4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5"/>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、应收帐款周转率（次）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sz w:val="21"/>
              </w:rPr>
              <w:t>6.39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7.19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-0.80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7.73</w:t>
            </w:r>
          </w:p>
        </w:tc>
      </w:tr>
      <w:tr>
        <w:trPr>
          <w:trHeight w:val="44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、存货周转率（次）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sz w:val="21"/>
              </w:rPr>
              <w:t>2.59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2.93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-0.34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3.30</w:t>
            </w:r>
          </w:p>
        </w:tc>
      </w:tr>
    </w:tbl>
    <w:p>
      <w:pPr>
        <w:spacing w:line="240" w:lineRule="auto" w:before="12"/>
        <w:rPr>
          <w:rFonts w:ascii="宋体" w:hAnsi="宋体" w:cs="宋体" w:eastAsia="宋体" w:hint="default"/>
          <w:sz w:val="10"/>
          <w:szCs w:val="10"/>
        </w:rPr>
      </w:pPr>
    </w:p>
    <w:p>
      <w:pPr>
        <w:pStyle w:val="BodyText"/>
        <w:spacing w:line="398" w:lineRule="auto" w:before="26"/>
        <w:ind w:left="132" w:right="996" w:firstLine="480"/>
        <w:jc w:val="left"/>
      </w:pPr>
      <w:r>
        <w:rPr/>
        <w:t>报告期由于公司营业总收入较上年同期有所减少，因此报告期应收帐款周转率较上年同 期有所下降，但公司应收账款周转率仍处于较高水平。</w:t>
      </w:r>
    </w:p>
    <w:p>
      <w:pPr>
        <w:pStyle w:val="BodyText"/>
        <w:spacing w:line="398" w:lineRule="auto" w:before="46"/>
        <w:ind w:left="132" w:right="996" w:firstLine="480"/>
        <w:jc w:val="left"/>
      </w:pPr>
      <w:r>
        <w:rPr/>
        <w:t>公司采取以销定产的生产销售模式，年末由于备货需要增加了库存商品，致使报告期存 货周转率较上年同期有所降低，但公司存货周转良好。</w:t>
      </w:r>
    </w:p>
    <w:p>
      <w:pPr>
        <w:spacing w:line="780" w:lineRule="atLeast" w:before="150"/>
        <w:ind w:left="733" w:right="996" w:hanging="12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十一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16"/>
          <w:sz w:val="24"/>
          <w:szCs w:val="24"/>
        </w:rPr>
        <w:t> </w:t>
      </w:r>
      <w:r>
        <w:rPr>
          <w:rFonts w:ascii="宋体" w:hAnsi="宋体" w:cs="宋体" w:eastAsia="宋体" w:hint="default"/>
          <w:b/>
          <w:bCs/>
          <w:sz w:val="24"/>
          <w:szCs w:val="24"/>
        </w:rPr>
        <w:t>研发情况</w:t>
      </w:r>
      <w:r>
        <w:rPr>
          <w:rFonts w:ascii="宋体" w:hAnsi="宋体" w:cs="宋体" w:eastAsia="宋体" w:hint="default"/>
          <w:b/>
          <w:bCs/>
          <w:w w:val="99"/>
          <w:sz w:val="24"/>
          <w:szCs w:val="24"/>
        </w:rPr>
        <w:t> </w:t>
      </w:r>
      <w:r>
        <w:rPr>
          <w:rFonts w:ascii="宋体" w:hAnsi="宋体" w:cs="宋体" w:eastAsia="宋体" w:hint="default"/>
          <w:spacing w:val="-3"/>
          <w:sz w:val="24"/>
          <w:szCs w:val="24"/>
        </w:rPr>
        <w:t>截止到报告日，本公司及下属子公司已经拥有六项发明专利。报告期内公司又申请了两</w:t>
      </w:r>
    </w:p>
    <w:p>
      <w:pPr>
        <w:pStyle w:val="BodyText"/>
        <w:spacing w:line="240" w:lineRule="auto" w:before="204"/>
        <w:ind w:left="132" w:right="996"/>
        <w:jc w:val="left"/>
      </w:pPr>
      <w:r>
        <w:rPr/>
        <w:t>项专利，均为发明专利。</w:t>
      </w:r>
    </w:p>
    <w:p>
      <w:pPr>
        <w:spacing w:line="240" w:lineRule="auto" w:before="5"/>
        <w:rPr>
          <w:rFonts w:ascii="宋体" w:hAnsi="宋体" w:cs="宋体" w:eastAsia="宋体" w:hint="default"/>
          <w:sz w:val="27"/>
          <w:szCs w:val="27"/>
        </w:rPr>
      </w:pPr>
    </w:p>
    <w:p>
      <w:pPr>
        <w:pStyle w:val="BodyText"/>
        <w:spacing w:line="240" w:lineRule="auto"/>
        <w:ind w:left="416" w:right="996"/>
        <w:jc w:val="left"/>
      </w:pPr>
      <w:r>
        <w:rPr>
          <w:rFonts w:ascii="Times New Roman" w:hAnsi="Times New Roman" w:cs="Times New Roman" w:eastAsia="Times New Roman" w:hint="default"/>
        </w:rPr>
        <w:t>1</w:t>
      </w:r>
      <w:r>
        <w:rPr/>
        <w:t>、</w:t>
      </w:r>
      <w:r>
        <w:rPr>
          <w:spacing w:val="75"/>
        </w:rPr>
        <w:t> </w:t>
      </w:r>
      <w:r>
        <w:rPr/>
        <w:t>公司近三年研发投入情况</w:t>
      </w:r>
    </w:p>
    <w:p>
      <w:pPr>
        <w:spacing w:line="240" w:lineRule="auto" w:before="3"/>
        <w:rPr>
          <w:rFonts w:ascii="宋体" w:hAnsi="宋体" w:cs="宋体" w:eastAsia="宋体" w:hint="default"/>
          <w:sz w:val="29"/>
          <w:szCs w:val="29"/>
        </w:rPr>
      </w:pPr>
    </w:p>
    <w:p>
      <w:pPr>
        <w:pStyle w:val="BodyText"/>
        <w:spacing w:line="240" w:lineRule="auto"/>
        <w:ind w:left="6254" w:right="996"/>
        <w:jc w:val="left"/>
      </w:pPr>
      <w:r>
        <w:rPr/>
        <w:t>单位</w:t>
      </w:r>
      <w:r>
        <w:rPr>
          <w:spacing w:val="-120"/>
        </w:rPr>
        <w:t>：</w:t>
      </w:r>
      <w:r>
        <w:rPr/>
        <w:t>（人民币）万元</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73"/>
        <w:gridCol w:w="1431"/>
        <w:gridCol w:w="1625"/>
        <w:gridCol w:w="1529"/>
        <w:gridCol w:w="1628"/>
      </w:tblGrid>
      <w:tr>
        <w:trPr>
          <w:trHeight w:val="634" w:hRule="exact"/>
        </w:trPr>
        <w:tc>
          <w:tcPr>
            <w:tcW w:w="22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710"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232" w:right="122"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、研发投入</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4,545.17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4,227.92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7.50%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5,689.52</w:t>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其中：资本化支出</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55.69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w w:val="100"/>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w w:val="100"/>
                <w:sz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234.78</w:t>
            </w:r>
          </w:p>
        </w:tc>
      </w:tr>
    </w:tbl>
    <w:p>
      <w:pPr>
        <w:spacing w:after="0" w:line="240" w:lineRule="auto"/>
        <w:jc w:val="center"/>
        <w:rPr>
          <w:rFonts w:ascii="宋体" w:hAnsi="宋体" w:cs="宋体" w:eastAsia="宋体" w:hint="default"/>
          <w:sz w:val="21"/>
          <w:szCs w:val="21"/>
        </w:rPr>
        <w:sectPr>
          <w:pgSz w:w="11910" w:h="16840"/>
          <w:pgMar w:header="918" w:footer="956" w:top="1100" w:bottom="1140" w:left="1000" w:right="0"/>
        </w:sectPr>
      </w:pPr>
    </w:p>
    <w:p>
      <w:pPr>
        <w:spacing w:line="240" w:lineRule="auto" w:before="11"/>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276"/>
        <w:gridCol w:w="1431"/>
        <w:gridCol w:w="1625"/>
        <w:gridCol w:w="1529"/>
        <w:gridCol w:w="1628"/>
        <w:gridCol w:w="1188"/>
      </w:tblGrid>
      <w:tr>
        <w:trPr>
          <w:trHeight w:val="518" w:hRule="exact"/>
        </w:trPr>
        <w:tc>
          <w:tcPr>
            <w:tcW w:w="22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、营业总收入</w:t>
            </w:r>
          </w:p>
        </w:tc>
        <w:tc>
          <w:tcPr>
            <w:tcW w:w="143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202,374.38</w:t>
            </w:r>
          </w:p>
        </w:tc>
        <w:tc>
          <w:tcPr>
            <w:tcW w:w="16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215,444.42</w:t>
            </w:r>
          </w:p>
        </w:tc>
        <w:tc>
          <w:tcPr>
            <w:tcW w:w="152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443" w:right="0"/>
              <w:jc w:val="left"/>
              <w:rPr>
                <w:rFonts w:ascii="宋体" w:hAnsi="宋体" w:cs="宋体" w:eastAsia="宋体" w:hint="default"/>
                <w:sz w:val="21"/>
                <w:szCs w:val="21"/>
              </w:rPr>
            </w:pPr>
            <w:r>
              <w:rPr>
                <w:rFonts w:ascii="宋体"/>
                <w:sz w:val="21"/>
              </w:rPr>
              <w:t>-6.07%</w:t>
            </w:r>
          </w:p>
        </w:tc>
        <w:tc>
          <w:tcPr>
            <w:tcW w:w="16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190,783.39</w:t>
            </w:r>
          </w:p>
        </w:tc>
        <w:tc>
          <w:tcPr>
            <w:tcW w:w="1188" w:type="dxa"/>
            <w:vMerge w:val="restart"/>
            <w:tcBorders>
              <w:top w:val="single" w:sz="6" w:space="0" w:color="000000"/>
              <w:left w:val="single" w:sz="4" w:space="0" w:color="000000"/>
              <w:right w:val="nil" w:sz="6" w:space="0" w:color="auto"/>
            </w:tcBorders>
          </w:tcPr>
          <w:p>
            <w:pPr/>
          </w:p>
        </w:tc>
      </w:tr>
      <w:tr>
        <w:trPr>
          <w:trHeight w:val="476"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、占营业总收入比重</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2.25%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21"/>
                <w:szCs w:val="21"/>
              </w:rPr>
            </w:pPr>
            <w:r>
              <w:rPr>
                <w:rFonts w:ascii="宋体"/>
                <w:sz w:val="21"/>
              </w:rPr>
              <w:t>1.96%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6" w:right="0"/>
              <w:jc w:val="left"/>
              <w:rPr>
                <w:rFonts w:ascii="宋体" w:hAnsi="宋体" w:cs="宋体" w:eastAsia="宋体" w:hint="default"/>
                <w:sz w:val="21"/>
                <w:szCs w:val="21"/>
              </w:rPr>
            </w:pPr>
            <w:r>
              <w:rPr>
                <w:rFonts w:ascii="宋体"/>
                <w:sz w:val="21"/>
              </w:rPr>
              <w:t>0.28%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sz w:val="21"/>
              </w:rPr>
              <w:t>2.98%</w:t>
            </w:r>
          </w:p>
        </w:tc>
        <w:tc>
          <w:tcPr>
            <w:tcW w:w="1188" w:type="dxa"/>
            <w:vMerge/>
            <w:tcBorders>
              <w:left w:val="single" w:sz="4" w:space="0" w:color="000000"/>
              <w:bottom w:val="nil" w:sz="6" w:space="0" w:color="auto"/>
              <w:right w:val="nil" w:sz="6" w:space="0" w:color="auto"/>
            </w:tcBorders>
          </w:tcPr>
          <w:p>
            <w:pPr/>
          </w:p>
        </w:tc>
      </w:tr>
    </w:tbl>
    <w:p>
      <w:pPr>
        <w:spacing w:line="240" w:lineRule="auto" w:before="6"/>
        <w:rPr>
          <w:rFonts w:ascii="宋体" w:hAnsi="宋体" w:cs="宋体" w:eastAsia="宋体" w:hint="default"/>
          <w:sz w:val="22"/>
          <w:szCs w:val="22"/>
        </w:rPr>
      </w:pPr>
    </w:p>
    <w:p>
      <w:pPr>
        <w:pStyle w:val="BodyText"/>
        <w:spacing w:line="240" w:lineRule="auto" w:before="26"/>
        <w:ind w:left="416" w:right="996"/>
        <w:jc w:val="left"/>
      </w:pPr>
      <w:r>
        <w:rPr>
          <w:rFonts w:ascii="Times New Roman" w:hAnsi="Times New Roman" w:cs="Times New Roman" w:eastAsia="Times New Roman" w:hint="default"/>
        </w:rPr>
        <w:t>2</w:t>
      </w:r>
      <w:r>
        <w:rPr/>
        <w:t>、</w:t>
      </w:r>
      <w:r>
        <w:rPr>
          <w:spacing w:val="76"/>
        </w:rPr>
        <w:t> </w:t>
      </w:r>
      <w:r>
        <w:rPr/>
        <w:t>报告期前公司申请并已获得的专利</w:t>
      </w:r>
    </w:p>
    <w:p>
      <w:pPr>
        <w:spacing w:line="240" w:lineRule="auto" w:before="5"/>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442"/>
        <w:gridCol w:w="1699"/>
        <w:gridCol w:w="1136"/>
        <w:gridCol w:w="1976"/>
        <w:gridCol w:w="2422"/>
        <w:gridCol w:w="1253"/>
      </w:tblGrid>
      <w:tr>
        <w:trPr>
          <w:trHeight w:val="634" w:hRule="exact"/>
        </w:trPr>
        <w:tc>
          <w:tcPr>
            <w:tcW w:w="4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110" w:right="10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41" w:right="0"/>
              <w:jc w:val="left"/>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9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24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787" w:right="0"/>
              <w:jc w:val="left"/>
              <w:rPr>
                <w:rFonts w:ascii="宋体" w:hAnsi="宋体" w:cs="宋体" w:eastAsia="宋体" w:hint="default"/>
                <w:sz w:val="21"/>
                <w:szCs w:val="21"/>
              </w:rPr>
            </w:pPr>
            <w:r>
              <w:rPr>
                <w:rFonts w:ascii="宋体" w:hAnsi="宋体" w:cs="宋体" w:eastAsia="宋体" w:hint="default"/>
                <w:b/>
                <w:bCs/>
                <w:sz w:val="21"/>
                <w:szCs w:val="21"/>
              </w:rPr>
              <w:t>专利效期</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99" w:right="0"/>
              <w:jc w:val="left"/>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67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w w:val="100"/>
                <w:sz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复合转移印刷机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sz w:val="21"/>
              </w:rPr>
              <w:t>ZL01242885.X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21"/>
                <w:szCs w:val="21"/>
              </w:rPr>
            </w:pPr>
            <w:r>
              <w:rPr>
                <w:rFonts w:ascii="宋体"/>
                <w:sz w:val="21"/>
              </w:rPr>
              <w:t>2001.7.28-2011.7.27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103" w:right="295"/>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z w:val="21"/>
                <w:szCs w:val="21"/>
              </w:rPr>
              <w:t>谢良玉</w:t>
            </w:r>
          </w:p>
        </w:tc>
      </w:tr>
      <w:tr>
        <w:trPr>
          <w:trHeight w:val="67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w w:val="100"/>
                <w:sz w:val="21"/>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110"/>
              <w:jc w:val="left"/>
              <w:rPr>
                <w:rFonts w:ascii="宋体" w:hAnsi="宋体" w:cs="宋体" w:eastAsia="宋体" w:hint="default"/>
                <w:sz w:val="21"/>
                <w:szCs w:val="21"/>
              </w:rPr>
            </w:pPr>
            <w:r>
              <w:rPr>
                <w:rFonts w:ascii="宋体" w:hAnsi="宋体" w:cs="宋体" w:eastAsia="宋体" w:hint="default"/>
                <w:sz w:val="21"/>
                <w:szCs w:val="21"/>
              </w:rPr>
              <w:t>全息图像、文字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的印刷方法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sz w:val="21"/>
              </w:rPr>
              <w:t>ZL01114609.5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left"/>
              <w:rPr>
                <w:rFonts w:ascii="宋体" w:hAnsi="宋体" w:cs="宋体" w:eastAsia="宋体" w:hint="default"/>
                <w:sz w:val="21"/>
                <w:szCs w:val="21"/>
              </w:rPr>
            </w:pPr>
            <w:r>
              <w:rPr>
                <w:rFonts w:ascii="宋体"/>
                <w:sz w:val="21"/>
              </w:rPr>
              <w:t>2001.4.7-2021.4.6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103" w:right="295"/>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z w:val="21"/>
                <w:szCs w:val="21"/>
              </w:rPr>
              <w:t>谢良玉</w:t>
            </w:r>
          </w:p>
        </w:tc>
      </w:tr>
      <w:tr>
        <w:trPr>
          <w:trHeight w:val="11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w w:val="100"/>
                <w:sz w:val="21"/>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103" w:right="110"/>
              <w:jc w:val="left"/>
              <w:rPr>
                <w:rFonts w:ascii="宋体" w:hAnsi="宋体" w:cs="宋体" w:eastAsia="宋体" w:hint="default"/>
                <w:sz w:val="21"/>
                <w:szCs w:val="21"/>
              </w:rPr>
            </w:pPr>
            <w:r>
              <w:rPr>
                <w:rFonts w:ascii="宋体" w:hAnsi="宋体" w:cs="宋体" w:eastAsia="宋体" w:hint="default"/>
                <w:sz w:val="21"/>
                <w:szCs w:val="21"/>
              </w:rPr>
              <w:t>具可热封性的彩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虹膜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sz w:val="21"/>
              </w:rPr>
              <w:t>ZL03272842.5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sz w:val="21"/>
              </w:rPr>
              <w:t>2003.6.27-2013.6.26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1178"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w w:val="100"/>
                <w:sz w:val="21"/>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110"/>
              <w:jc w:val="both"/>
              <w:rPr>
                <w:rFonts w:ascii="宋体" w:hAnsi="宋体" w:cs="宋体" w:eastAsia="宋体" w:hint="default"/>
                <w:sz w:val="21"/>
                <w:szCs w:val="21"/>
              </w:rPr>
            </w:pPr>
            <w:r>
              <w:rPr>
                <w:rFonts w:ascii="宋体" w:hAnsi="宋体" w:cs="宋体" w:eastAsia="宋体" w:hint="default"/>
                <w:sz w:val="21"/>
                <w:szCs w:val="21"/>
              </w:rPr>
              <w:t>具有全息图像表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面的纸的制作方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sz w:val="21"/>
              </w:rPr>
              <w:t>ZL200410074218.8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5" w:right="0"/>
              <w:jc w:val="left"/>
              <w:rPr>
                <w:rFonts w:ascii="宋体" w:hAnsi="宋体" w:cs="宋体" w:eastAsia="宋体" w:hint="default"/>
                <w:sz w:val="21"/>
                <w:szCs w:val="21"/>
              </w:rPr>
            </w:pPr>
            <w:r>
              <w:rPr>
                <w:rFonts w:ascii="宋体"/>
                <w:sz w:val="21"/>
              </w:rPr>
              <w:t>2004.9.3-2024.9.2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11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w w:val="100"/>
                <w:sz w:val="21"/>
              </w:rPr>
              <w:t>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103" w:right="110"/>
              <w:jc w:val="both"/>
              <w:rPr>
                <w:rFonts w:ascii="宋体" w:hAnsi="宋体" w:cs="宋体" w:eastAsia="宋体" w:hint="default"/>
                <w:sz w:val="21"/>
                <w:szCs w:val="21"/>
              </w:rPr>
            </w:pPr>
            <w:r>
              <w:rPr>
                <w:rFonts w:ascii="宋体" w:hAnsi="宋体" w:cs="宋体" w:eastAsia="宋体" w:hint="default"/>
                <w:sz w:val="21"/>
                <w:szCs w:val="21"/>
              </w:rPr>
              <w:t>供金属蒸镀的高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光泽纸的制作方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sz w:val="21"/>
              </w:rPr>
              <w:t>ZL200410074219.2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sz w:val="21"/>
              </w:rPr>
              <w:t>2004.9.3-2024.9.2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1179"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w w:val="100"/>
                <w:sz w:val="21"/>
              </w:rPr>
              <w:t>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3" w:right="110"/>
              <w:jc w:val="left"/>
              <w:rPr>
                <w:rFonts w:ascii="宋体" w:hAnsi="宋体" w:cs="宋体" w:eastAsia="宋体" w:hint="default"/>
                <w:sz w:val="21"/>
                <w:szCs w:val="21"/>
              </w:rPr>
            </w:pPr>
            <w:r>
              <w:rPr>
                <w:rFonts w:ascii="宋体" w:hAnsi="宋体" w:cs="宋体" w:eastAsia="宋体" w:hint="default"/>
                <w:sz w:val="21"/>
                <w:szCs w:val="21"/>
              </w:rPr>
              <w:t>共挤压金属效果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全面转移膜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41" w:right="0"/>
              <w:jc w:val="left"/>
              <w:rPr>
                <w:rFonts w:ascii="宋体" w:hAnsi="宋体" w:cs="宋体" w:eastAsia="宋体" w:hint="default"/>
                <w:sz w:val="21"/>
                <w:szCs w:val="21"/>
              </w:rPr>
            </w:pPr>
            <w:r>
              <w:rPr>
                <w:rFonts w:ascii="宋体"/>
                <w:sz w:val="21"/>
              </w:rPr>
              <w:t>ZL200820050514.8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05" w:right="0"/>
              <w:jc w:val="left"/>
              <w:rPr>
                <w:rFonts w:ascii="宋体" w:hAnsi="宋体" w:cs="宋体" w:eastAsia="宋体" w:hint="default"/>
                <w:sz w:val="21"/>
                <w:szCs w:val="21"/>
              </w:rPr>
            </w:pPr>
            <w:r>
              <w:rPr>
                <w:rFonts w:ascii="宋体"/>
                <w:sz w:val="21"/>
              </w:rPr>
              <w:t>2008.7.10-2018.7.9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6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w w:val="100"/>
                <w:sz w:val="21"/>
              </w:rPr>
              <w:t>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香烟的软质包装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结构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ZL200620014887.0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2006.9.21-2016.9.20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香烟的直角形软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质包装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sz w:val="21"/>
              </w:rPr>
              <w:t>ZL200620016356.5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sz w:val="21"/>
              </w:rPr>
              <w:t>2006.12.6-2016.12.5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2"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仿真木纹纸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sz w:val="21"/>
              </w:rPr>
              <w:t>ZL200720121782.X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sz w:val="21"/>
              </w:rPr>
              <w:t>2007.7.23-2017.7.22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110"/>
              <w:jc w:val="left"/>
              <w:rPr>
                <w:rFonts w:ascii="宋体" w:hAnsi="宋体" w:cs="宋体" w:eastAsia="宋体" w:hint="default"/>
                <w:sz w:val="21"/>
                <w:szCs w:val="21"/>
              </w:rPr>
            </w:pPr>
            <w:r>
              <w:rPr>
                <w:rFonts w:ascii="宋体" w:hAnsi="宋体" w:cs="宋体" w:eastAsia="宋体" w:hint="default"/>
                <w:sz w:val="21"/>
                <w:szCs w:val="21"/>
              </w:rPr>
              <w:t>薄膜转移印刷方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1" w:right="0"/>
              <w:jc w:val="left"/>
              <w:rPr>
                <w:rFonts w:ascii="宋体" w:hAnsi="宋体" w:cs="宋体" w:eastAsia="宋体" w:hint="default"/>
                <w:sz w:val="21"/>
                <w:szCs w:val="21"/>
              </w:rPr>
            </w:pPr>
            <w:r>
              <w:rPr>
                <w:rFonts w:ascii="宋体"/>
                <w:sz w:val="21"/>
              </w:rPr>
              <w:t>ZL200710075410.2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2007.7.23-2027.7.22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5" w:right="103" w:hanging="106"/>
              <w:jc w:val="left"/>
              <w:rPr>
                <w:rFonts w:ascii="宋体" w:hAnsi="宋体" w:cs="宋体" w:eastAsia="宋体" w:hint="default"/>
                <w:sz w:val="21"/>
                <w:szCs w:val="21"/>
              </w:rPr>
            </w:pPr>
            <w:r>
              <w:rPr>
                <w:rFonts w:ascii="宋体" w:hAnsi="宋体" w:cs="宋体" w:eastAsia="宋体" w:hint="default"/>
                <w:sz w:val="21"/>
                <w:szCs w:val="21"/>
              </w:rPr>
              <w:t>硫酸纸香烟包结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构及制作方法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spacing w:val="-3"/>
                <w:sz w:val="21"/>
              </w:rPr>
              <w:t>ZL200810111192.8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Times New Roman"/>
                <w:sz w:val="21"/>
              </w:rPr>
              <w:t>2008.06.12</w:t>
            </w:r>
            <w:r>
              <w:rPr>
                <w:rFonts w:ascii="宋体"/>
                <w:sz w:val="21"/>
              </w:rPr>
              <w:t>-2028.06.11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高挺度中式香烟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包装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1" w:right="0"/>
              <w:jc w:val="left"/>
              <w:rPr>
                <w:rFonts w:ascii="宋体" w:hAnsi="宋体" w:cs="宋体" w:eastAsia="宋体" w:hint="default"/>
                <w:sz w:val="21"/>
                <w:szCs w:val="21"/>
              </w:rPr>
            </w:pPr>
            <w:r>
              <w:rPr>
                <w:rFonts w:ascii="宋体"/>
                <w:sz w:val="21"/>
              </w:rPr>
              <w:t>ZL200810147400.X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2008.08.14-2028.08.13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卷筒纸烫金模切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ZL200920150585.X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2009.5.13-2019.5.12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2"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5" w:right="0"/>
              <w:jc w:val="left"/>
              <w:rPr>
                <w:rFonts w:ascii="宋体" w:hAnsi="宋体" w:cs="宋体" w:eastAsia="宋体" w:hint="default"/>
                <w:sz w:val="21"/>
                <w:szCs w:val="21"/>
              </w:rPr>
            </w:pPr>
            <w:r>
              <w:rPr>
                <w:rFonts w:ascii="宋体" w:hAnsi="宋体" w:cs="宋体" w:eastAsia="宋体" w:hint="default"/>
                <w:sz w:val="21"/>
                <w:szCs w:val="21"/>
              </w:rPr>
              <w:t>模切压痕装置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1" w:right="0"/>
              <w:jc w:val="left"/>
              <w:rPr>
                <w:rFonts w:ascii="宋体" w:hAnsi="宋体" w:cs="宋体" w:eastAsia="宋体" w:hint="default"/>
                <w:sz w:val="21"/>
                <w:szCs w:val="21"/>
              </w:rPr>
            </w:pPr>
            <w:r>
              <w:rPr>
                <w:rFonts w:ascii="宋体"/>
                <w:sz w:val="21"/>
              </w:rPr>
              <w:t>ZL200920161760.5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sz w:val="21"/>
              </w:rPr>
              <w:t>2009.7.27-2019.07.26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5"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5" w:right="0"/>
              <w:jc w:val="left"/>
              <w:rPr>
                <w:rFonts w:ascii="宋体" w:hAnsi="宋体" w:cs="宋体" w:eastAsia="宋体" w:hint="default"/>
                <w:sz w:val="21"/>
                <w:szCs w:val="21"/>
              </w:rPr>
            </w:pPr>
            <w:r>
              <w:rPr>
                <w:rFonts w:ascii="宋体" w:hAnsi="宋体" w:cs="宋体" w:eastAsia="宋体" w:hint="default"/>
                <w:sz w:val="21"/>
                <w:szCs w:val="21"/>
              </w:rPr>
              <w:t>印品检测设备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1" w:right="0"/>
              <w:jc w:val="left"/>
              <w:rPr>
                <w:rFonts w:ascii="宋体" w:hAnsi="宋体" w:cs="宋体" w:eastAsia="宋体" w:hint="default"/>
                <w:sz w:val="21"/>
                <w:szCs w:val="21"/>
              </w:rPr>
            </w:pPr>
            <w:r>
              <w:rPr>
                <w:rFonts w:ascii="宋体"/>
                <w:sz w:val="21"/>
              </w:rPr>
              <w:t>ZL200920170033.5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sz w:val="21"/>
              </w:rPr>
              <w:t>2009.08.07-2019.08.06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一种冷烫印刷设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ZL200920178356.9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Times New Roman"/>
                <w:sz w:val="21"/>
              </w:rPr>
              <w:t>2009.11.13</w:t>
            </w:r>
            <w:r>
              <w:rPr>
                <w:rFonts w:ascii="宋体"/>
                <w:sz w:val="21"/>
              </w:rPr>
              <w:t>-2019.11.12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bl>
    <w:p>
      <w:pPr>
        <w:spacing w:after="0" w:line="240" w:lineRule="auto"/>
        <w:jc w:val="left"/>
        <w:rPr>
          <w:rFonts w:ascii="宋体" w:hAnsi="宋体" w:cs="宋体" w:eastAsia="宋体" w:hint="default"/>
          <w:sz w:val="21"/>
          <w:szCs w:val="21"/>
        </w:rPr>
        <w:sectPr>
          <w:pgSz w:w="11910" w:h="16840"/>
          <w:pgMar w:header="918" w:footer="956" w:top="1100" w:bottom="1140" w:left="1000" w:right="0"/>
        </w:sectPr>
      </w:pP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42"/>
        <w:gridCol w:w="1699"/>
        <w:gridCol w:w="1136"/>
        <w:gridCol w:w="1976"/>
        <w:gridCol w:w="2422"/>
        <w:gridCol w:w="1253"/>
        <w:gridCol w:w="756"/>
      </w:tblGrid>
      <w:tr>
        <w:trPr>
          <w:trHeight w:val="466" w:hRule="exact"/>
        </w:trPr>
        <w:tc>
          <w:tcPr>
            <w:tcW w:w="4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4"/>
              <w:ind w:left="110" w:right="0"/>
              <w:jc w:val="left"/>
              <w:rPr>
                <w:rFonts w:ascii="宋体" w:hAnsi="宋体" w:cs="宋体" w:eastAsia="宋体" w:hint="default"/>
                <w:sz w:val="21"/>
                <w:szCs w:val="21"/>
              </w:rPr>
            </w:pPr>
            <w:r>
              <w:rPr>
                <w:rFonts w:ascii="宋体"/>
                <w:sz w:val="21"/>
              </w:rPr>
              <w:t>17</w:t>
            </w:r>
          </w:p>
        </w:tc>
        <w:tc>
          <w:tcPr>
            <w:tcW w:w="16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4"/>
              <w:ind w:left="110" w:right="0"/>
              <w:jc w:val="left"/>
              <w:rPr>
                <w:rFonts w:ascii="宋体" w:hAnsi="宋体" w:cs="宋体" w:eastAsia="宋体" w:hint="default"/>
                <w:sz w:val="21"/>
                <w:szCs w:val="21"/>
              </w:rPr>
            </w:pPr>
            <w:r>
              <w:rPr>
                <w:rFonts w:ascii="宋体" w:hAnsi="宋体" w:cs="宋体" w:eastAsia="宋体" w:hint="default"/>
                <w:sz w:val="21"/>
                <w:szCs w:val="21"/>
              </w:rPr>
              <w:t>镭射定位电化铝</w:t>
            </w:r>
          </w:p>
        </w:tc>
        <w:tc>
          <w:tcPr>
            <w:tcW w:w="11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8"/>
              <w:ind w:left="148" w:right="0"/>
              <w:jc w:val="left"/>
              <w:rPr>
                <w:rFonts w:ascii="Times New Roman" w:hAnsi="Times New Roman" w:cs="Times New Roman" w:eastAsia="Times New Roman" w:hint="default"/>
                <w:sz w:val="21"/>
                <w:szCs w:val="21"/>
              </w:rPr>
            </w:pPr>
            <w:r>
              <w:rPr>
                <w:rFonts w:ascii="Times New Roman"/>
                <w:sz w:val="21"/>
              </w:rPr>
              <w:t>ZL201020114599.9</w:t>
            </w:r>
          </w:p>
        </w:tc>
        <w:tc>
          <w:tcPr>
            <w:tcW w:w="24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宋体" w:hAnsi="宋体" w:cs="宋体" w:eastAsia="宋体" w:hint="default"/>
                <w:sz w:val="21"/>
                <w:szCs w:val="21"/>
              </w:rPr>
            </w:pPr>
            <w:r>
              <w:rPr>
                <w:rFonts w:ascii="Times New Roman"/>
                <w:sz w:val="21"/>
              </w:rPr>
              <w:t>2010.02.03</w:t>
            </w:r>
            <w:r>
              <w:rPr>
                <w:rFonts w:ascii="宋体"/>
                <w:sz w:val="21"/>
              </w:rPr>
              <w:t>-2020.02.02</w:t>
            </w:r>
          </w:p>
        </w:tc>
        <w:tc>
          <w:tcPr>
            <w:tcW w:w="125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756" w:type="dxa"/>
            <w:tcBorders>
              <w:top w:val="single" w:sz="6" w:space="0" w:color="000000"/>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26"/>
        <w:ind w:left="493" w:right="996"/>
        <w:jc w:val="left"/>
      </w:pPr>
      <w:r>
        <w:rPr>
          <w:rFonts w:ascii="Times New Roman" w:hAnsi="Times New Roman" w:cs="Times New Roman" w:eastAsia="Times New Roman" w:hint="default"/>
        </w:rPr>
        <w:t>3</w:t>
      </w:r>
      <w:r>
        <w:rPr/>
        <w:t>、报告期公司已申请的专利</w:t>
      </w:r>
    </w:p>
    <w:p>
      <w:pPr>
        <w:spacing w:line="240" w:lineRule="auto" w:before="5"/>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62"/>
        <w:gridCol w:w="2693"/>
        <w:gridCol w:w="826"/>
        <w:gridCol w:w="1750"/>
        <w:gridCol w:w="1351"/>
        <w:gridCol w:w="1349"/>
      </w:tblGrid>
      <w:tr>
        <w:trPr>
          <w:trHeight w:val="634" w:hRule="exact"/>
        </w:trPr>
        <w:tc>
          <w:tcPr>
            <w:tcW w:w="5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170" w:right="16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196" w:right="194"/>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3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352" w:right="0"/>
              <w:jc w:val="left"/>
              <w:rPr>
                <w:rFonts w:ascii="宋体" w:hAnsi="宋体" w:cs="宋体" w:eastAsia="宋体" w:hint="default"/>
                <w:sz w:val="21"/>
                <w:szCs w:val="21"/>
              </w:rPr>
            </w:pPr>
            <w:r>
              <w:rPr>
                <w:rFonts w:ascii="宋体" w:hAnsi="宋体" w:cs="宋体" w:eastAsia="宋体" w:hint="default"/>
                <w:b/>
                <w:bCs/>
                <w:sz w:val="21"/>
                <w:szCs w:val="21"/>
              </w:rPr>
              <w:t>申请人</w:t>
            </w:r>
            <w:r>
              <w:rPr>
                <w:rFonts w:ascii="宋体" w:hAnsi="宋体" w:cs="宋体" w:eastAsia="宋体" w:hint="default"/>
                <w:sz w:val="21"/>
                <w:szCs w:val="21"/>
              </w:rPr>
            </w:r>
          </w:p>
        </w:tc>
      </w:tr>
      <w:tr>
        <w:trPr>
          <w:trHeight w:val="66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w w:val="100"/>
                <w:sz w:val="21"/>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0"/>
              <w:ind w:left="103" w:right="157"/>
              <w:jc w:val="left"/>
              <w:rPr>
                <w:rFonts w:ascii="宋体" w:hAnsi="宋体" w:cs="宋体" w:eastAsia="宋体" w:hint="default"/>
                <w:sz w:val="22"/>
                <w:szCs w:val="22"/>
              </w:rPr>
            </w:pPr>
            <w:r>
              <w:rPr>
                <w:rFonts w:ascii="宋体" w:hAnsi="宋体" w:cs="宋体" w:eastAsia="宋体" w:hint="default"/>
                <w:sz w:val="22"/>
                <w:szCs w:val="22"/>
              </w:rPr>
              <w:t>镭射定位电化铝及其制造</w:t>
            </w:r>
            <w:r>
              <w:rPr>
                <w:rFonts w:ascii="宋体" w:hAnsi="宋体" w:cs="宋体" w:eastAsia="宋体" w:hint="default"/>
                <w:w w:val="100"/>
                <w:sz w:val="22"/>
                <w:szCs w:val="22"/>
              </w:rPr>
              <w:t> </w:t>
            </w:r>
            <w:r>
              <w:rPr>
                <w:rFonts w:ascii="宋体" w:hAnsi="宋体" w:cs="宋体" w:eastAsia="宋体" w:hint="default"/>
                <w:sz w:val="22"/>
                <w:szCs w:val="22"/>
              </w:rPr>
              <w:t>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1" w:right="0"/>
              <w:jc w:val="center"/>
              <w:rPr>
                <w:rFonts w:ascii="Times New Roman" w:hAnsi="Times New Roman" w:cs="Times New Roman" w:eastAsia="Times New Roman" w:hint="default"/>
                <w:sz w:val="22"/>
                <w:szCs w:val="22"/>
              </w:rPr>
            </w:pPr>
            <w:r>
              <w:rPr>
                <w:rFonts w:ascii="Times New Roman"/>
                <w:sz w:val="22"/>
              </w:rPr>
              <w:t>201010110797.2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 w:right="0"/>
              <w:jc w:val="center"/>
              <w:rPr>
                <w:rFonts w:ascii="Times New Roman" w:hAnsi="Times New Roman" w:cs="Times New Roman" w:eastAsia="Times New Roman" w:hint="default"/>
                <w:sz w:val="22"/>
                <w:szCs w:val="22"/>
              </w:rPr>
            </w:pPr>
            <w:r>
              <w:rPr>
                <w:rFonts w:ascii="Times New Roman"/>
                <w:sz w:val="22"/>
              </w:rPr>
              <w:t>2010.02.03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53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w w:val="100"/>
                <w:sz w:val="21"/>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2"/>
                <w:szCs w:val="22"/>
              </w:rPr>
            </w:pPr>
            <w:r>
              <w:rPr>
                <w:rFonts w:ascii="宋体" w:hAnsi="宋体" w:cs="宋体" w:eastAsia="宋体" w:hint="default"/>
                <w:sz w:val="22"/>
                <w:szCs w:val="22"/>
              </w:rPr>
              <w:t>一种玻璃卡纸的生产方法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2"/>
                <w:szCs w:val="22"/>
              </w:rPr>
            </w:pPr>
            <w:r>
              <w:rPr>
                <w:rFonts w:ascii="Times New Roman"/>
                <w:sz w:val="22"/>
              </w:rPr>
              <w:t>201010139223.8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22"/>
                <w:szCs w:val="22"/>
              </w:rPr>
            </w:pPr>
            <w:r>
              <w:rPr>
                <w:rFonts w:ascii="Times New Roman"/>
                <w:sz w:val="22"/>
              </w:rPr>
              <w:t>2010.08.11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973" w:val="left" w:leader="none"/>
        </w:tabs>
        <w:spacing w:line="240" w:lineRule="auto" w:before="184"/>
        <w:ind w:left="132" w:right="996"/>
        <w:jc w:val="left"/>
        <w:rPr>
          <w:b w:val="0"/>
          <w:bCs w:val="0"/>
        </w:rPr>
      </w:pPr>
      <w:r>
        <w:rPr>
          <w:w w:val="95"/>
        </w:rPr>
        <w:t>二、</w:t>
        <w:tab/>
      </w:r>
      <w:r>
        <w:rPr/>
        <w:t>公司未来发展展望</w:t>
      </w:r>
      <w:r>
        <w:rPr>
          <w:b w:val="0"/>
          <w:bCs w:val="0"/>
        </w:rPr>
      </w:r>
    </w:p>
    <w:p>
      <w:pPr>
        <w:spacing w:line="240" w:lineRule="auto" w:before="3"/>
        <w:rPr>
          <w:rFonts w:ascii="宋体" w:hAnsi="宋体" w:cs="宋体" w:eastAsia="宋体" w:hint="default"/>
          <w:b/>
          <w:bCs/>
          <w:sz w:val="23"/>
          <w:szCs w:val="23"/>
        </w:rPr>
      </w:pPr>
    </w:p>
    <w:p>
      <w:pPr>
        <w:tabs>
          <w:tab w:pos="1393" w:val="left" w:leader="none"/>
        </w:tabs>
        <w:spacing w:line="424" w:lineRule="auto" w:before="0"/>
        <w:ind w:left="613" w:right="113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外部环境对公司的经营影响</w:t>
      </w:r>
      <w:r>
        <w:rPr>
          <w:rFonts w:ascii="宋体" w:hAnsi="宋体" w:cs="宋体" w:eastAsia="宋体" w:hint="default"/>
          <w:b/>
          <w:bCs/>
          <w:w w:val="99"/>
          <w:sz w:val="24"/>
          <w:szCs w:val="24"/>
        </w:rPr>
        <w:t> </w:t>
      </w:r>
      <w:r>
        <w:rPr>
          <w:rFonts w:ascii="宋体" w:hAnsi="宋体" w:cs="宋体" w:eastAsia="宋体" w:hint="default"/>
          <w:sz w:val="24"/>
          <w:szCs w:val="24"/>
        </w:rPr>
        <w:t>全国烟草行业在实施“卷烟上水平”方针的指引下，</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年全国烟草总销售量同比上涨</w:t>
      </w:r>
    </w:p>
    <w:p>
      <w:pPr>
        <w:pStyle w:val="BodyText"/>
        <w:spacing w:line="261" w:lineRule="exact"/>
        <w:ind w:left="132" w:right="996"/>
        <w:jc w:val="left"/>
      </w:pPr>
      <w:r>
        <w:rPr>
          <w:rFonts w:ascii="Times New Roman" w:hAnsi="Times New Roman" w:cs="Times New Roman" w:eastAsia="Times New Roman" w:hint="default"/>
          <w:w w:val="99"/>
        </w:rPr>
        <w:t>2.8</w:t>
      </w:r>
      <w:r>
        <w:rPr>
          <w:rFonts w:ascii="Times New Roman" w:hAnsi="Times New Roman" w:cs="Times New Roman" w:eastAsia="Times New Roman" w:hint="default"/>
          <w:spacing w:val="-1"/>
          <w:w w:val="99"/>
        </w:rPr>
        <w:t>%</w:t>
      </w:r>
      <w:r>
        <w:rPr>
          <w:w w:val="99"/>
        </w:rPr>
        <w:t>，实现利润同比增长</w:t>
      </w:r>
      <w:r>
        <w:rPr>
          <w:spacing w:val="-26"/>
          <w:w w:val="99"/>
        </w:rPr>
        <w:t> </w:t>
      </w:r>
      <w:r>
        <w:rPr>
          <w:rFonts w:ascii="Times New Roman" w:hAnsi="Times New Roman" w:cs="Times New Roman" w:eastAsia="Times New Roman" w:hint="default"/>
          <w:w w:val="99"/>
        </w:rPr>
        <w:t>17</w:t>
      </w:r>
      <w:r>
        <w:rPr>
          <w:rFonts w:ascii="Times New Roman" w:hAnsi="Times New Roman" w:cs="Times New Roman" w:eastAsia="Times New Roman" w:hint="default"/>
          <w:spacing w:val="-1"/>
          <w:w w:val="99"/>
        </w:rPr>
        <w:t>%</w:t>
      </w:r>
      <w:r>
        <w:rPr>
          <w:w w:val="99"/>
        </w:rPr>
        <w:t>（资料来源：国家烟草局统计数据</w:t>
      </w:r>
      <w:r>
        <w:rPr>
          <w:spacing w:val="-120"/>
          <w:w w:val="99"/>
        </w:rPr>
        <w:t>）</w:t>
      </w:r>
      <w:r>
        <w:rPr>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0"/>
          <w:w w:val="99"/>
        </w:rPr>
        <w:t>1</w:t>
      </w:r>
      <w:r>
        <w:rPr>
          <w:rFonts w:ascii="Times New Roman" w:hAnsi="Times New Roman" w:cs="Times New Roman" w:eastAsia="Times New Roman" w:hint="default"/>
          <w:w w:val="99"/>
        </w:rPr>
        <w:t>1 </w:t>
      </w:r>
      <w:r>
        <w:rPr>
          <w:rFonts w:ascii="Times New Roman" w:hAnsi="Times New Roman" w:cs="Times New Roman" w:eastAsia="Times New Roman" w:hint="default"/>
          <w:spacing w:val="-26"/>
          <w:w w:val="99"/>
        </w:rPr>
        <w:t> </w:t>
      </w:r>
      <w:r>
        <w:rPr>
          <w:w w:val="99"/>
        </w:rPr>
        <w:t>年国家烟草局又提</w:t>
      </w:r>
      <w:r>
        <w:rPr/>
      </w:r>
    </w:p>
    <w:p>
      <w:pPr>
        <w:pStyle w:val="BodyText"/>
        <w:spacing w:line="357" w:lineRule="auto" w:before="135"/>
        <w:ind w:left="132" w:right="996"/>
        <w:jc w:val="left"/>
      </w:pPr>
      <w:r>
        <w:rPr/>
        <w:t>出卷烟产销保持基本稳定，税利保持</w:t>
      </w:r>
      <w:r>
        <w:rPr>
          <w:spacing w:val="-82"/>
        </w:rPr>
        <w:t> </w:t>
      </w:r>
      <w:r>
        <w:rPr>
          <w:rFonts w:ascii="宋体" w:hAnsi="宋体" w:cs="宋体" w:eastAsia="宋体" w:hint="default"/>
        </w:rPr>
        <w:t>10%</w:t>
      </w:r>
      <w:r>
        <w:rPr/>
        <w:t>左右增长。卷烟生产销售总量的稳定和结构的提升， 为我们提供了市场基础。</w:t>
      </w:r>
    </w:p>
    <w:p>
      <w:pPr>
        <w:pStyle w:val="BodyText"/>
        <w:spacing w:line="357" w:lineRule="auto" w:before="75"/>
        <w:ind w:left="132" w:right="996" w:firstLine="480"/>
        <w:jc w:val="left"/>
      </w:pPr>
      <w:r>
        <w:rPr>
          <w:rFonts w:ascii="宋体" w:hAnsi="宋体" w:cs="宋体" w:eastAsia="宋体" w:hint="default"/>
        </w:rPr>
        <w:t>2011</w:t>
      </w:r>
      <w:r>
        <w:rPr>
          <w:rFonts w:ascii="宋体" w:hAnsi="宋体" w:cs="宋体" w:eastAsia="宋体" w:hint="default"/>
          <w:spacing w:val="-68"/>
        </w:rPr>
        <w:t> </w:t>
      </w:r>
      <w:r>
        <w:rPr/>
        <w:t>年烟标行业面临新的挑战来自以下两个方面：一是由于烟标行业实行全国公开招标 </w:t>
      </w:r>
      <w:r>
        <w:rPr>
          <w:spacing w:val="-2"/>
        </w:rPr>
        <w:t>和对标，烟标价格由于企业间的激烈竞争可能出现一定程度下滑。二是烟标生产原材料上涨，</w:t>
      </w:r>
      <w:r>
        <w:rPr/>
        <w:t> 以及通货膨胀导致采购、制程、电力、运输、销售、人工等成本费用明显增加。公司管理层</w:t>
      </w:r>
      <w:r>
        <w:rPr>
          <w:spacing w:val="-91"/>
        </w:rPr>
        <w:t> </w:t>
      </w:r>
      <w:r>
        <w:rPr>
          <w:spacing w:val="-91"/>
        </w:rPr>
      </w:r>
      <w:r>
        <w:rPr/>
        <w:t>将积极面对新的挑战，努力稳定经营业绩。</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tabs>
          <w:tab w:pos="1813" w:val="left" w:leader="none"/>
        </w:tabs>
        <w:spacing w:line="424" w:lineRule="auto" w:before="0"/>
        <w:ind w:left="613" w:right="1137" w:firstLine="479"/>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公司发展战略</w:t>
      </w:r>
      <w:r>
        <w:rPr>
          <w:rFonts w:ascii="宋体" w:hAnsi="宋体" w:cs="宋体" w:eastAsia="宋体" w:hint="default"/>
          <w:b/>
          <w:bCs/>
          <w:w w:val="99"/>
          <w:sz w:val="24"/>
          <w:szCs w:val="24"/>
        </w:rPr>
        <w:t> </w:t>
      </w:r>
      <w:r>
        <w:rPr>
          <w:rFonts w:ascii="宋体" w:hAnsi="宋体" w:cs="宋体" w:eastAsia="宋体" w:hint="default"/>
          <w:sz w:val="24"/>
          <w:szCs w:val="24"/>
        </w:rPr>
        <w:t>公司将继续围绕烟标主营业务，挖掘增长潜力，稳定和发展现有烟标市场份额，尤其是</w:t>
      </w:r>
    </w:p>
    <w:p>
      <w:pPr>
        <w:pStyle w:val="BodyText"/>
        <w:spacing w:line="281" w:lineRule="exact"/>
        <w:ind w:left="132" w:right="996"/>
        <w:jc w:val="left"/>
      </w:pPr>
      <w:r>
        <w:rPr/>
        <w:t>通过自主创新设计和技术研发，扩大在国家重点卷烟品牌中的市场份额，继续保持在烟标行</w:t>
      </w:r>
    </w:p>
    <w:p>
      <w:pPr>
        <w:pStyle w:val="BodyText"/>
        <w:spacing w:line="355" w:lineRule="auto" w:before="154"/>
        <w:ind w:left="132" w:right="996"/>
        <w:jc w:val="left"/>
      </w:pPr>
      <w:r>
        <w:rPr/>
        <w:t>业内的领先地位。与此同时，公司将积极向上游产业镭射包装材料产业延伸，积极拓展新型</w:t>
      </w:r>
      <w:r>
        <w:rPr>
          <w:spacing w:val="-91"/>
        </w:rPr>
        <w:t> </w:t>
      </w:r>
      <w:r>
        <w:rPr>
          <w:spacing w:val="-91"/>
        </w:rPr>
      </w:r>
      <w:r>
        <w:rPr/>
        <w:t>包装材料如酒类包装和知名品牌消费包装市场，培养新的增长点。</w:t>
      </w:r>
    </w:p>
    <w:p>
      <w:pPr>
        <w:spacing w:line="240" w:lineRule="auto" w:before="2"/>
        <w:rPr>
          <w:rFonts w:ascii="宋体" w:hAnsi="宋体" w:cs="宋体" w:eastAsia="宋体" w:hint="default"/>
          <w:sz w:val="21"/>
          <w:szCs w:val="21"/>
        </w:rPr>
      </w:pPr>
    </w:p>
    <w:p>
      <w:pPr>
        <w:pStyle w:val="Heading4"/>
        <w:tabs>
          <w:tab w:pos="1813" w:val="left" w:leader="none"/>
        </w:tabs>
        <w:spacing w:line="240" w:lineRule="auto"/>
        <w:ind w:left="1093" w:right="99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公司</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年经营计划</w:t>
      </w:r>
      <w:r>
        <w:rPr>
          <w:b w:val="0"/>
          <w:bCs w:val="0"/>
        </w:rPr>
      </w:r>
    </w:p>
    <w:p>
      <w:pPr>
        <w:spacing w:line="240" w:lineRule="auto" w:before="7"/>
        <w:rPr>
          <w:rFonts w:ascii="宋体" w:hAnsi="宋体" w:cs="宋体" w:eastAsia="宋体" w:hint="default"/>
          <w:b/>
          <w:bCs/>
          <w:sz w:val="19"/>
          <w:szCs w:val="19"/>
        </w:rPr>
      </w:pPr>
    </w:p>
    <w:p>
      <w:pPr>
        <w:pStyle w:val="BodyText"/>
        <w:spacing w:line="338" w:lineRule="auto"/>
        <w:ind w:left="132" w:right="1118"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年公司将继续坚持以市场为先导，以效益为中心，加强技术创新，不断开发创新性 烟标产品，提升产品的附加值，增强产品的竞争优势；同时，进一步强化产品质量管理，通</w:t>
      </w:r>
    </w:p>
    <w:p>
      <w:pPr>
        <w:spacing w:after="0" w:line="338" w:lineRule="auto"/>
        <w:jc w:val="left"/>
        <w:sectPr>
          <w:pgSz w:w="11910" w:h="16840"/>
          <w:pgMar w:header="918" w:footer="956" w:top="1100" w:bottom="114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right="996"/>
        <w:jc w:val="left"/>
      </w:pPr>
      <w:r>
        <w:rPr>
          <w:spacing w:val="-2"/>
        </w:rPr>
        <w:t>过集约化管理，内部挖潜等措施，降低生产成本，提升效益，走烟标和非烟标业务并进之路。</w:t>
      </w:r>
      <w:r>
        <w:rPr/>
        <w:t> 由于</w:t>
      </w:r>
      <w:r>
        <w:rPr>
          <w:spacing w:val="-50"/>
        </w:rPr>
        <w:t> </w:t>
      </w:r>
      <w:r>
        <w:rPr>
          <w:rFonts w:ascii="宋体" w:hAnsi="宋体" w:cs="宋体" w:eastAsia="宋体" w:hint="default"/>
        </w:rPr>
        <w:t>2011</w:t>
      </w:r>
      <w:r>
        <w:rPr>
          <w:rFonts w:ascii="宋体" w:hAnsi="宋体" w:cs="宋体" w:eastAsia="宋体" w:hint="default"/>
          <w:spacing w:val="-51"/>
        </w:rPr>
        <w:t> </w:t>
      </w:r>
      <w:r>
        <w:rPr/>
        <w:t>年全国烟草行业烟标的公开招标尚未结束，对公司</w:t>
      </w:r>
      <w:r>
        <w:rPr>
          <w:spacing w:val="-50"/>
        </w:rPr>
        <w:t> </w:t>
      </w:r>
      <w:r>
        <w:rPr>
          <w:rFonts w:ascii="宋体" w:hAnsi="宋体" w:cs="宋体" w:eastAsia="宋体" w:hint="default"/>
        </w:rPr>
        <w:t>2011</w:t>
      </w:r>
      <w:r>
        <w:rPr>
          <w:rFonts w:ascii="宋体" w:hAnsi="宋体" w:cs="宋体" w:eastAsia="宋体" w:hint="default"/>
          <w:spacing w:val="-51"/>
        </w:rPr>
        <w:t> </w:t>
      </w:r>
      <w:r>
        <w:rPr/>
        <w:t>年烟标生产和销售所带来</w:t>
      </w:r>
    </w:p>
    <w:p>
      <w:pPr>
        <w:spacing w:line="357" w:lineRule="auto" w:before="38"/>
        <w:ind w:left="152" w:right="1131" w:firstLine="0"/>
        <w:jc w:val="both"/>
        <w:rPr>
          <w:rFonts w:ascii="宋体" w:hAnsi="宋体" w:cs="宋体" w:eastAsia="宋体" w:hint="default"/>
          <w:sz w:val="24"/>
          <w:szCs w:val="24"/>
        </w:rPr>
      </w:pPr>
      <w:r>
        <w:rPr>
          <w:rFonts w:ascii="宋体" w:hAnsi="宋体" w:cs="宋体" w:eastAsia="宋体" w:hint="default"/>
          <w:spacing w:val="-3"/>
          <w:sz w:val="24"/>
          <w:szCs w:val="24"/>
        </w:rPr>
        <w:t>的影响程度尚难以预测，公司力争在</w:t>
      </w:r>
      <w:r>
        <w:rPr>
          <w:rFonts w:ascii="宋体" w:hAnsi="宋体" w:cs="宋体" w:eastAsia="宋体" w:hint="default"/>
          <w:spacing w:val="-76"/>
          <w:sz w:val="24"/>
          <w:szCs w:val="24"/>
        </w:rPr>
        <w:t> </w:t>
      </w:r>
      <w:r>
        <w:rPr>
          <w:rFonts w:ascii="宋体" w:hAnsi="宋体" w:cs="宋体" w:eastAsia="宋体" w:hint="default"/>
          <w:sz w:val="24"/>
          <w:szCs w:val="24"/>
        </w:rPr>
        <w:t>2011</w:t>
      </w:r>
      <w:r>
        <w:rPr>
          <w:rFonts w:ascii="宋体" w:hAnsi="宋体" w:cs="宋体" w:eastAsia="宋体" w:hint="default"/>
          <w:spacing w:val="-76"/>
          <w:sz w:val="24"/>
          <w:szCs w:val="24"/>
        </w:rPr>
        <w:t> </w:t>
      </w:r>
      <w:r>
        <w:rPr>
          <w:rFonts w:ascii="宋体" w:hAnsi="宋体" w:cs="宋体" w:eastAsia="宋体" w:hint="default"/>
          <w:sz w:val="24"/>
          <w:szCs w:val="24"/>
        </w:rPr>
        <w:t>年营业总收入基本保持稳定的前提下，尽量减少净 </w:t>
      </w:r>
      <w:r>
        <w:rPr>
          <w:rFonts w:ascii="宋体" w:hAnsi="宋体" w:cs="宋体" w:eastAsia="宋体" w:hint="default"/>
          <w:spacing w:val="-6"/>
          <w:w w:val="99"/>
          <w:sz w:val="24"/>
          <w:szCs w:val="24"/>
        </w:rPr>
        <w:t>利润的下滑幅度。</w:t>
      </w:r>
      <w:r>
        <w:rPr>
          <w:rFonts w:ascii="宋体" w:hAnsi="宋体" w:cs="宋体" w:eastAsia="宋体" w:hint="default"/>
          <w:b/>
          <w:bCs/>
          <w:spacing w:val="-6"/>
          <w:w w:val="99"/>
          <w:sz w:val="24"/>
          <w:szCs w:val="24"/>
        </w:rPr>
        <w:t>（上述经营计划不代表公司的盈利预测，能否实现还取决于市场情况变化等</w:t>
      </w:r>
      <w:r>
        <w:rPr>
          <w:rFonts w:ascii="宋体" w:hAnsi="宋体" w:cs="宋体" w:eastAsia="宋体" w:hint="default"/>
          <w:b/>
          <w:bCs/>
          <w:spacing w:val="-86"/>
          <w:w w:val="99"/>
          <w:sz w:val="24"/>
          <w:szCs w:val="24"/>
        </w:rPr>
        <w:t> </w:t>
      </w:r>
      <w:r>
        <w:rPr>
          <w:rFonts w:ascii="宋体" w:hAnsi="宋体" w:cs="宋体" w:eastAsia="宋体" w:hint="default"/>
          <w:b/>
          <w:bCs/>
          <w:spacing w:val="-86"/>
          <w:w w:val="99"/>
          <w:sz w:val="24"/>
          <w:szCs w:val="24"/>
        </w:rPr>
      </w:r>
      <w:r>
        <w:rPr>
          <w:rFonts w:ascii="宋体" w:hAnsi="宋体" w:cs="宋体" w:eastAsia="宋体" w:hint="default"/>
          <w:b/>
          <w:bCs/>
          <w:spacing w:val="-6"/>
          <w:w w:val="99"/>
          <w:sz w:val="24"/>
          <w:szCs w:val="24"/>
        </w:rPr>
        <w:t>多种因素，具有不确定性）</w:t>
      </w:r>
      <w:r>
        <w:rPr>
          <w:rFonts w:ascii="宋体" w:hAnsi="宋体" w:cs="宋体" w:eastAsia="宋体" w:hint="default"/>
          <w:spacing w:val="-6"/>
          <w:w w:val="99"/>
          <w:sz w:val="24"/>
          <w:szCs w:val="24"/>
        </w:rPr>
        <w:t>。主要举措如下：</w:t>
      </w:r>
    </w:p>
    <w:p>
      <w:pPr>
        <w:spacing w:line="240" w:lineRule="auto" w:before="3"/>
        <w:rPr>
          <w:rFonts w:ascii="宋体" w:hAnsi="宋体" w:cs="宋体" w:eastAsia="宋体" w:hint="default"/>
          <w:sz w:val="24"/>
          <w:szCs w:val="24"/>
        </w:rPr>
      </w:pPr>
    </w:p>
    <w:p>
      <w:pPr>
        <w:pStyle w:val="Heading4"/>
        <w:spacing w:line="240" w:lineRule="auto"/>
        <w:ind w:left="152" w:right="0"/>
        <w:jc w:val="both"/>
        <w:rPr>
          <w:b w:val="0"/>
          <w:bCs w:val="0"/>
        </w:rPr>
      </w:pPr>
      <w:r>
        <w:rPr>
          <w:rFonts w:ascii="宋体" w:hAnsi="宋体" w:cs="宋体" w:eastAsia="宋体" w:hint="default"/>
        </w:rPr>
        <w:t>1</w:t>
      </w:r>
      <w:r>
        <w:rPr/>
        <w:t>、加大力度巩固和拓展市场</w:t>
      </w:r>
      <w:r>
        <w:rPr>
          <w:b w:val="0"/>
          <w:bCs w:val="0"/>
        </w:rPr>
      </w:r>
    </w:p>
    <w:p>
      <w:pPr>
        <w:pStyle w:val="BodyText"/>
        <w:spacing w:line="357" w:lineRule="auto" w:before="170"/>
        <w:ind w:right="1133" w:firstLine="480"/>
        <w:jc w:val="both"/>
      </w:pPr>
      <w:r>
        <w:rPr>
          <w:rFonts w:ascii="宋体" w:hAnsi="宋体" w:cs="宋体" w:eastAsia="宋体" w:hint="default"/>
        </w:rPr>
        <w:t>2011</w:t>
      </w:r>
      <w:r>
        <w:rPr>
          <w:rFonts w:ascii="宋体" w:hAnsi="宋体" w:cs="宋体" w:eastAsia="宋体" w:hint="default"/>
          <w:spacing w:val="-82"/>
        </w:rPr>
        <w:t> </w:t>
      </w:r>
      <w:r>
        <w:rPr/>
        <w:t>年公司将严格按照各省市烟草工业公司的要求，精心做好投标的各项准备工作，以 更为优质的烟标产品，为卷烟生产企业提供烟标配套服务。同时，需要客观分析烟标行业出</w:t>
      </w:r>
      <w:r>
        <w:rPr>
          <w:spacing w:val="-89"/>
        </w:rPr>
        <w:t> </w:t>
      </w:r>
      <w:r>
        <w:rPr>
          <w:spacing w:val="-89"/>
        </w:rPr>
      </w:r>
      <w:r>
        <w:rPr/>
        <w:t>现的不利竞争因素，发挥集团在烟标行业的规模和技术领先优势，努力稳定市场份额，力争</w:t>
      </w:r>
      <w:r>
        <w:rPr>
          <w:spacing w:val="-91"/>
        </w:rPr>
        <w:t> </w:t>
      </w:r>
      <w:r>
        <w:rPr>
          <w:spacing w:val="-91"/>
        </w:rPr>
      </w:r>
      <w:r>
        <w:rPr/>
        <w:t>增加烟标销售总量。</w:t>
      </w:r>
    </w:p>
    <w:p>
      <w:pPr>
        <w:pStyle w:val="BodyText"/>
        <w:spacing w:line="357" w:lineRule="auto" w:before="74"/>
        <w:ind w:right="1136" w:firstLine="480"/>
        <w:jc w:val="both"/>
      </w:pPr>
      <w:r>
        <w:rPr/>
        <w:t>根据国家烟草局“卷烟上水平”的要求，公司将加大新产品开发力度，为各地中烟公司 开发设计新品牌，充分发挥公司创新能力强、设计精美和工艺特色优势，抓住时机，赢得新</w:t>
      </w:r>
      <w:r>
        <w:rPr>
          <w:spacing w:val="-90"/>
        </w:rPr>
        <w:t> </w:t>
      </w:r>
      <w:r>
        <w:rPr>
          <w:spacing w:val="-90"/>
        </w:rPr>
      </w:r>
      <w:r>
        <w:rPr/>
        <w:t>的市场份额。同时，总结国际市场拓展的经验，加大开发国际市场。</w:t>
      </w:r>
    </w:p>
    <w:p>
      <w:pPr>
        <w:pStyle w:val="BodyText"/>
        <w:spacing w:line="357" w:lineRule="auto" w:before="74"/>
        <w:ind w:right="996" w:firstLine="480"/>
        <w:jc w:val="left"/>
      </w:pPr>
      <w:r>
        <w:rPr/>
        <w:t>在保持烟标市场稳定的前提下，公司将大力拓展非烟标市场。随着国民经济的持续发展 </w:t>
      </w:r>
      <w:r>
        <w:rPr>
          <w:spacing w:val="-2"/>
        </w:rPr>
        <w:t>和消费水平的提高，包装印刷产业依然存在广阔的发展空间。公司需要拓宽视野，解放思想，</w:t>
      </w:r>
      <w:r>
        <w:rPr>
          <w:spacing w:val="-118"/>
        </w:rPr>
        <w:t> </w:t>
      </w:r>
      <w:r>
        <w:rPr>
          <w:spacing w:val="-118"/>
        </w:rPr>
      </w:r>
      <w:r>
        <w:rPr/>
        <w:t>在努力做好烟标主业的同时，积极拓展非烟标市场。目前，公司在酒盒、药盒、牙膏盒包装</w:t>
      </w:r>
      <w:r>
        <w:rPr>
          <w:spacing w:val="-88"/>
        </w:rPr>
        <w:t> </w:t>
      </w:r>
      <w:r>
        <w:rPr>
          <w:spacing w:val="-88"/>
        </w:rPr>
      </w:r>
      <w:r>
        <w:rPr/>
        <w:t>已有一定的发展基础，</w:t>
      </w:r>
      <w:r>
        <w:rPr>
          <w:rFonts w:ascii="宋体" w:hAnsi="宋体" w:cs="宋体" w:eastAsia="宋体" w:hint="default"/>
        </w:rPr>
        <w:t>2011</w:t>
      </w:r>
      <w:r>
        <w:rPr>
          <w:rFonts w:ascii="宋体" w:hAnsi="宋体" w:cs="宋体" w:eastAsia="宋体" w:hint="default"/>
          <w:spacing w:val="-60"/>
        </w:rPr>
        <w:t> </w:t>
      </w:r>
      <w:r>
        <w:rPr/>
        <w:t>年争取非烟标总收入比上年争取增长</w:t>
      </w:r>
      <w:r>
        <w:rPr>
          <w:spacing w:val="-60"/>
        </w:rPr>
        <w:t> </w:t>
      </w:r>
      <w:r>
        <w:rPr>
          <w:rFonts w:ascii="宋体" w:hAnsi="宋体" w:cs="宋体" w:eastAsia="宋体" w:hint="default"/>
        </w:rPr>
        <w:t>20%</w:t>
      </w:r>
      <w:r>
        <w:rPr/>
        <w:t>以上。</w:t>
      </w:r>
    </w:p>
    <w:p>
      <w:pPr>
        <w:spacing w:line="240" w:lineRule="auto" w:before="3"/>
        <w:rPr>
          <w:rFonts w:ascii="宋体" w:hAnsi="宋体" w:cs="宋体" w:eastAsia="宋体" w:hint="default"/>
          <w:sz w:val="24"/>
          <w:szCs w:val="24"/>
        </w:rPr>
      </w:pPr>
    </w:p>
    <w:p>
      <w:pPr>
        <w:pStyle w:val="Heading4"/>
        <w:spacing w:line="240" w:lineRule="auto"/>
        <w:ind w:left="152" w:right="0"/>
        <w:jc w:val="both"/>
        <w:rPr>
          <w:b w:val="0"/>
          <w:bCs w:val="0"/>
        </w:rPr>
      </w:pPr>
      <w:r>
        <w:rPr>
          <w:rFonts w:ascii="宋体" w:hAnsi="宋体" w:cs="宋体" w:eastAsia="宋体" w:hint="default"/>
        </w:rPr>
        <w:t>2</w:t>
      </w:r>
      <w:r>
        <w:rPr/>
        <w:t>、向企业内部挖潜，向管理要效益</w:t>
      </w:r>
      <w:r>
        <w:rPr>
          <w:b w:val="0"/>
          <w:bCs w:val="0"/>
        </w:rPr>
      </w:r>
    </w:p>
    <w:p>
      <w:pPr>
        <w:spacing w:line="240" w:lineRule="auto" w:before="3"/>
        <w:rPr>
          <w:rFonts w:ascii="宋体" w:hAnsi="宋体" w:cs="宋体" w:eastAsia="宋体" w:hint="default"/>
          <w:b/>
          <w:bCs/>
          <w:sz w:val="35"/>
          <w:szCs w:val="35"/>
        </w:rPr>
      </w:pPr>
    </w:p>
    <w:p>
      <w:pPr>
        <w:pStyle w:val="BodyText"/>
        <w:spacing w:line="357" w:lineRule="auto"/>
        <w:ind w:right="0" w:firstLine="360"/>
        <w:jc w:val="left"/>
      </w:pPr>
      <w:r>
        <w:rPr>
          <w:spacing w:val="-3"/>
        </w:rPr>
        <w:t>面对日益严峻的外部经营环境，稳定经营业绩还需要强化、深化、细化内部管控，把开源</w:t>
      </w:r>
      <w:r>
        <w:rPr/>
        <w:t> 节流、增收节支的措施落到实处。</w:t>
      </w:r>
      <w:r>
        <w:rPr>
          <w:rFonts w:ascii="宋体" w:hAnsi="宋体" w:cs="宋体" w:eastAsia="宋体" w:hint="default"/>
        </w:rPr>
        <w:t>2011</w:t>
      </w:r>
      <w:r>
        <w:rPr>
          <w:rFonts w:ascii="宋体" w:hAnsi="宋体" w:cs="宋体" w:eastAsia="宋体" w:hint="default"/>
          <w:spacing w:val="-59"/>
        </w:rPr>
        <w:t> </w:t>
      </w:r>
      <w:r>
        <w:rPr/>
        <w:t>年将切实抓好以下几个方面工作：</w:t>
      </w:r>
    </w:p>
    <w:p>
      <w:pPr>
        <w:pStyle w:val="BodyText"/>
        <w:spacing w:line="357" w:lineRule="auto" w:before="74"/>
        <w:ind w:right="1139" w:firstLine="480"/>
        <w:jc w:val="both"/>
      </w:pPr>
      <w:r>
        <w:rPr/>
        <w:t>一是增强现代成本效益观念，实行全员成本控制，严格预算管理，压缩费用支出，实行 开源节流，根据精简、效能、效率原则，修定现行人力资源编制，力求组织架构扁平，减少</w:t>
      </w:r>
      <w:r>
        <w:rPr>
          <w:spacing w:val="-91"/>
        </w:rPr>
        <w:t> </w:t>
      </w:r>
      <w:r>
        <w:rPr>
          <w:spacing w:val="-91"/>
        </w:rPr>
      </w:r>
      <w:r>
        <w:rPr/>
        <w:t>管理层级，优化管理体系，提高工作效率和劳动生产率。</w:t>
      </w:r>
    </w:p>
    <w:p>
      <w:pPr>
        <w:pStyle w:val="BodyText"/>
        <w:spacing w:line="357" w:lineRule="auto" w:before="74"/>
        <w:ind w:right="0" w:firstLine="360"/>
        <w:jc w:val="left"/>
      </w:pPr>
      <w:r>
        <w:rPr>
          <w:spacing w:val="-3"/>
        </w:rPr>
        <w:t>二是推行大宗物资采购公开招标，降低原材料生产成本，充分发挥集团在采购规模上的优</w:t>
      </w:r>
      <w:r>
        <w:rPr/>
        <w:t> 势，对主要生产原材料，纸、镭射膜、油墨等实行公开招标；</w:t>
      </w:r>
    </w:p>
    <w:p>
      <w:pPr>
        <w:pStyle w:val="BodyText"/>
        <w:spacing w:line="357" w:lineRule="auto" w:before="74"/>
        <w:ind w:right="1034" w:firstLine="360"/>
        <w:jc w:val="left"/>
      </w:pPr>
      <w:r>
        <w:rPr/>
        <w:t>三是加强技术创新和节约创新，统筹考虑产品的设计和工艺配合，材料配置、损耗控制、 生产合格率、设备利用率等综合因素，从生产力提升上降低成本，继续发挥赛鲁迪速度快、</w:t>
      </w:r>
      <w:r>
        <w:rPr>
          <w:spacing w:val="-91"/>
        </w:rPr>
        <w:t> </w:t>
      </w:r>
      <w:r>
        <w:rPr>
          <w:spacing w:val="-91"/>
        </w:rPr>
      </w:r>
      <w:r>
        <w:rPr/>
        <w:t>质量稳、成本低的优势，引领市场。通过改造和提升设备配置，逐步淘汰能耗高，速度慢、</w:t>
      </w:r>
    </w:p>
    <w:p>
      <w:pPr>
        <w:pStyle w:val="BodyText"/>
        <w:spacing w:line="240" w:lineRule="auto" w:before="34"/>
        <w:ind w:right="0"/>
        <w:jc w:val="both"/>
      </w:pPr>
      <w:r>
        <w:rPr/>
        <w:t>损耗大、效率低的陈旧设备，推广使用自动质检系统和成品品检设备，节省人工成本。坚持</w:t>
      </w:r>
    </w:p>
    <w:p>
      <w:pPr>
        <w:spacing w:after="0" w:line="240" w:lineRule="auto"/>
        <w:jc w:val="both"/>
        <w:sectPr>
          <w:pgSz w:w="11910" w:h="16840"/>
          <w:pgMar w:header="918" w:footer="956"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right="0"/>
        <w:jc w:val="left"/>
      </w:pPr>
      <w:r>
        <w:rPr/>
        <w:t>走不断创新之路，积极采用新材料、新技术、新工艺、新设备，改进不合理的、重复的工艺</w:t>
      </w:r>
      <w:r>
        <w:rPr>
          <w:spacing w:val="-91"/>
        </w:rPr>
        <w:t> </w:t>
      </w:r>
      <w:r>
        <w:rPr>
          <w:spacing w:val="-91"/>
        </w:rPr>
      </w:r>
      <w:r>
        <w:rPr/>
        <w:t>流程，改进原、辅材料的使用，并做好回收、循环利用。</w:t>
      </w:r>
    </w:p>
    <w:p>
      <w:pPr>
        <w:spacing w:line="240" w:lineRule="auto" w:before="5"/>
        <w:rPr>
          <w:rFonts w:ascii="宋体" w:hAnsi="宋体" w:cs="宋体" w:eastAsia="宋体" w:hint="default"/>
          <w:sz w:val="24"/>
          <w:szCs w:val="24"/>
        </w:rPr>
      </w:pPr>
    </w:p>
    <w:p>
      <w:pPr>
        <w:pStyle w:val="Heading4"/>
        <w:spacing w:line="240" w:lineRule="auto"/>
        <w:ind w:left="393" w:right="0"/>
        <w:jc w:val="left"/>
        <w:rPr>
          <w:b w:val="0"/>
          <w:bCs w:val="0"/>
        </w:rPr>
      </w:pPr>
      <w:r>
        <w:rPr>
          <w:rFonts w:ascii="宋体" w:hAnsi="宋体" w:cs="宋体" w:eastAsia="宋体" w:hint="default"/>
        </w:rPr>
        <w:t>3.</w:t>
      </w:r>
      <w:r>
        <w:rPr/>
        <w:t>建设绿色环保、节能降耗型的现代化包装印刷基地</w:t>
      </w:r>
      <w:r>
        <w:rPr>
          <w:b w:val="0"/>
          <w:bCs w:val="0"/>
        </w:rPr>
      </w:r>
    </w:p>
    <w:p>
      <w:pPr>
        <w:spacing w:line="240" w:lineRule="auto" w:before="6"/>
        <w:rPr>
          <w:rFonts w:ascii="宋体" w:hAnsi="宋体" w:cs="宋体" w:eastAsia="宋体" w:hint="default"/>
          <w:b/>
          <w:bCs/>
          <w:sz w:val="35"/>
          <w:szCs w:val="35"/>
        </w:rPr>
      </w:pPr>
    </w:p>
    <w:p>
      <w:pPr>
        <w:pStyle w:val="BodyText"/>
        <w:spacing w:line="357" w:lineRule="auto"/>
        <w:ind w:right="1131" w:firstLine="480"/>
        <w:jc w:val="both"/>
      </w:pPr>
      <w:r>
        <w:rPr/>
        <w:t>公司募集资金项目劲嘉集团包装印刷及材料加工项目，由于部分规划土地政府未能按时 完成征地手续原因，造成工程延误。</w:t>
      </w:r>
      <w:r>
        <w:rPr>
          <w:rFonts w:ascii="宋体" w:hAnsi="宋体" w:cs="宋体" w:eastAsia="宋体" w:hint="default"/>
        </w:rPr>
        <w:t>2010 </w:t>
      </w:r>
      <w:r>
        <w:rPr/>
        <w:t>年 </w:t>
      </w:r>
      <w:r>
        <w:rPr>
          <w:rFonts w:ascii="宋体" w:hAnsi="宋体" w:cs="宋体" w:eastAsia="宋体" w:hint="default"/>
        </w:rPr>
        <w:t>12</w:t>
      </w:r>
      <w:r>
        <w:rPr>
          <w:rFonts w:ascii="宋体" w:hAnsi="宋体" w:cs="宋体" w:eastAsia="宋体" w:hint="default"/>
          <w:spacing w:val="-82"/>
        </w:rPr>
        <w:t> </w:t>
      </w:r>
      <w:r>
        <w:rPr/>
        <w:t>月公司工程建设施工的行政审批手续已全部 办理完成，已完成三通一平等基础工作，一期建筑工程的桩基础也施工完毕，</w:t>
      </w:r>
      <w:r>
        <w:rPr>
          <w:rFonts w:ascii="宋体" w:hAnsi="宋体" w:cs="宋体" w:eastAsia="宋体" w:hint="default"/>
        </w:rPr>
        <w:t>2011</w:t>
      </w:r>
      <w:r>
        <w:rPr>
          <w:rFonts w:ascii="宋体" w:hAnsi="宋体" w:cs="宋体" w:eastAsia="宋体" w:hint="default"/>
          <w:spacing w:val="-80"/>
        </w:rPr>
        <w:t> </w:t>
      </w:r>
      <w:r>
        <w:rPr/>
        <w:t>年公司将 加快工程的建设，切实把该项目的工业园区规划好、建设好，努力建成一个绿色环保、节能</w:t>
      </w:r>
      <w:r>
        <w:rPr>
          <w:spacing w:val="-91"/>
        </w:rPr>
        <w:t> </w:t>
      </w:r>
      <w:r>
        <w:rPr>
          <w:spacing w:val="-91"/>
        </w:rPr>
      </w:r>
      <w:r>
        <w:rPr/>
        <w:t>降耗的现代化包装印刷基地，争取在</w:t>
      </w:r>
      <w:r>
        <w:rPr>
          <w:spacing w:val="-60"/>
        </w:rPr>
        <w:t> </w:t>
      </w:r>
      <w:r>
        <w:rPr>
          <w:rFonts w:ascii="宋体" w:hAnsi="宋体" w:cs="宋体" w:eastAsia="宋体" w:hint="default"/>
        </w:rPr>
        <w:t>2012</w:t>
      </w:r>
      <w:r>
        <w:rPr>
          <w:rFonts w:ascii="宋体" w:hAnsi="宋体" w:cs="宋体" w:eastAsia="宋体" w:hint="default"/>
          <w:spacing w:val="-60"/>
        </w:rPr>
        <w:t> </w:t>
      </w:r>
      <w:r>
        <w:rPr/>
        <w:t>年内完成募集资金项目建成投产。</w:t>
      </w:r>
    </w:p>
    <w:p>
      <w:pPr>
        <w:spacing w:line="240" w:lineRule="auto" w:before="11"/>
        <w:rPr>
          <w:rFonts w:ascii="宋体" w:hAnsi="宋体" w:cs="宋体" w:eastAsia="宋体" w:hint="default"/>
          <w:sz w:val="22"/>
          <w:szCs w:val="22"/>
        </w:rPr>
      </w:pPr>
    </w:p>
    <w:p>
      <w:pPr>
        <w:pStyle w:val="Heading4"/>
        <w:spacing w:line="240" w:lineRule="auto"/>
        <w:ind w:left="152" w:right="0"/>
        <w:jc w:val="left"/>
        <w:rPr>
          <w:b w:val="0"/>
          <w:bCs w:val="0"/>
        </w:rPr>
      </w:pPr>
      <w:r>
        <w:rPr>
          <w:rFonts w:ascii="宋体" w:hAnsi="宋体" w:cs="宋体" w:eastAsia="宋体" w:hint="default"/>
        </w:rPr>
        <w:t>4</w:t>
      </w:r>
      <w:r>
        <w:rPr/>
        <w:t>、加强团队和文化建设</w:t>
      </w:r>
      <w:r>
        <w:rPr>
          <w:b w:val="0"/>
          <w:bCs w:val="0"/>
        </w:rPr>
      </w:r>
    </w:p>
    <w:p>
      <w:pPr>
        <w:pStyle w:val="BodyText"/>
        <w:spacing w:line="357" w:lineRule="auto" w:before="82"/>
        <w:ind w:right="996" w:firstLine="480"/>
        <w:jc w:val="left"/>
      </w:pPr>
      <w:r>
        <w:rPr>
          <w:rFonts w:ascii="宋体" w:hAnsi="宋体" w:cs="宋体" w:eastAsia="宋体" w:hint="default"/>
        </w:rPr>
        <w:t>2011</w:t>
      </w:r>
      <w:r>
        <w:rPr>
          <w:rFonts w:ascii="宋体" w:hAnsi="宋体" w:cs="宋体" w:eastAsia="宋体" w:hint="default"/>
          <w:spacing w:val="-69"/>
        </w:rPr>
        <w:t> </w:t>
      </w:r>
      <w:r>
        <w:rPr/>
        <w:t>年团队建设的重点是坚持规范运作，增强执行力和约束力。规范运作的重点是公司 </w:t>
      </w:r>
      <w:r>
        <w:rPr>
          <w:spacing w:val="-2"/>
        </w:rPr>
        <w:t>管理层，关键是廉洁自律和加强监督。加强公司团队建设，进一步完善管理高层选拔、交流、</w:t>
      </w:r>
      <w:r>
        <w:rPr/>
        <w:t> 考评、监督制度。每个中高级管理人员，尤其是高层管理人员要自觉严格遵守国家法律、法</w:t>
      </w:r>
      <w:r>
        <w:rPr>
          <w:spacing w:val="-89"/>
        </w:rPr>
        <w:t> </w:t>
      </w:r>
      <w:r>
        <w:rPr>
          <w:spacing w:val="-89"/>
        </w:rPr>
      </w:r>
      <w:r>
        <w:rPr/>
        <w:t>规和公司管理制度，规范言行，做遵纪守法的模范。严格内部审计监督、严格制止侵犯公司</w:t>
      </w:r>
      <w:r>
        <w:rPr>
          <w:spacing w:val="-91"/>
        </w:rPr>
        <w:t> </w:t>
      </w:r>
      <w:r>
        <w:rPr>
          <w:spacing w:val="-91"/>
        </w:rPr>
      </w:r>
      <w:r>
        <w:rPr/>
        <w:t>权益、股民权益、员工权益的行为，加强集团的管控水平，做到科学决策决策。</w:t>
      </w:r>
    </w:p>
    <w:p>
      <w:pPr>
        <w:pStyle w:val="BodyText"/>
        <w:spacing w:line="357" w:lineRule="auto" w:before="74"/>
        <w:ind w:right="0" w:firstLine="480"/>
        <w:jc w:val="left"/>
      </w:pPr>
      <w:r>
        <w:rPr/>
        <w:t>继续发扬和创新劲嘉文化，构建和谐企业、文明企业，外塑形象，内聚人心。鼓励员工 勇于创新、形成奋发向上，营造团结、关爱、和谐、进取的人文氛围。</w:t>
      </w:r>
    </w:p>
    <w:p>
      <w:pPr>
        <w:spacing w:line="240" w:lineRule="auto" w:before="1"/>
        <w:rPr>
          <w:rFonts w:ascii="宋体" w:hAnsi="宋体" w:cs="宋体" w:eastAsia="宋体" w:hint="default"/>
          <w:sz w:val="30"/>
          <w:szCs w:val="30"/>
        </w:rPr>
      </w:pPr>
    </w:p>
    <w:p>
      <w:pPr>
        <w:pStyle w:val="Heading4"/>
        <w:spacing w:line="240" w:lineRule="auto"/>
        <w:ind w:left="513" w:right="0"/>
        <w:jc w:val="left"/>
        <w:rPr>
          <w:b w:val="0"/>
          <w:bCs w:val="0"/>
        </w:rPr>
      </w:pPr>
      <w:r>
        <w:rPr>
          <w:rFonts w:ascii="Times New Roman" w:hAnsi="Times New Roman" w:cs="Times New Roman" w:eastAsia="Times New Roman" w:hint="default"/>
        </w:rPr>
        <w:t>5</w:t>
      </w:r>
      <w:r>
        <w:rPr/>
        <w:t>、风险分析</w:t>
      </w:r>
      <w:r>
        <w:rPr>
          <w:b w:val="0"/>
          <w:bCs w:val="0"/>
        </w:rPr>
      </w:r>
    </w:p>
    <w:p>
      <w:pPr>
        <w:spacing w:line="240" w:lineRule="auto" w:before="0"/>
        <w:rPr>
          <w:rFonts w:ascii="宋体" w:hAnsi="宋体" w:cs="宋体" w:eastAsia="宋体" w:hint="default"/>
          <w:b/>
          <w:bCs/>
          <w:sz w:val="24"/>
          <w:szCs w:val="24"/>
        </w:rPr>
      </w:pPr>
    </w:p>
    <w:p>
      <w:pPr>
        <w:pStyle w:val="BodyText"/>
        <w:spacing w:line="388" w:lineRule="auto" w:before="181"/>
        <w:ind w:left="633" w:right="0" w:hanging="120"/>
        <w:jc w:val="left"/>
      </w:pPr>
      <w:r>
        <w:rPr>
          <w:rFonts w:ascii="宋体" w:hAnsi="宋体" w:cs="宋体" w:eastAsia="宋体" w:hint="default"/>
        </w:rPr>
        <w:t>(4)</w:t>
      </w:r>
      <w:r>
        <w:rPr>
          <w:rFonts w:ascii="宋体" w:hAnsi="宋体" w:cs="宋体" w:eastAsia="宋体" w:hint="default"/>
          <w:spacing w:val="-60"/>
        </w:rPr>
        <w:t> </w:t>
      </w:r>
      <w:r>
        <w:rPr/>
        <w:t>产业政策风险 公司的主营烟标业务过分依赖于烟草行业，随着《烟草控制框架公约》的实施，国家对</w:t>
      </w:r>
    </w:p>
    <w:p>
      <w:pPr>
        <w:pStyle w:val="BodyText"/>
        <w:spacing w:line="355" w:lineRule="auto" w:before="2"/>
        <w:ind w:right="0"/>
        <w:jc w:val="left"/>
      </w:pPr>
      <w:r>
        <w:rPr/>
        <w:t>烟草行业税收的提高和禁烟场所的扩大，都将有可能影响到香烟的销量，这将会直接影响到</w:t>
      </w:r>
      <w:r>
        <w:rPr>
          <w:spacing w:val="-91"/>
        </w:rPr>
        <w:t> </w:t>
      </w:r>
      <w:r>
        <w:rPr>
          <w:spacing w:val="-91"/>
        </w:rPr>
      </w:r>
      <w:r>
        <w:rPr/>
        <w:t>烟标的销量。</w:t>
      </w:r>
    </w:p>
    <w:p>
      <w:pPr>
        <w:pStyle w:val="BodyText"/>
        <w:spacing w:line="355" w:lineRule="auto" w:before="80"/>
        <w:ind w:right="0" w:firstLine="480"/>
        <w:jc w:val="left"/>
      </w:pPr>
      <w:r>
        <w:rPr/>
        <w:t>对策：公司已制定拓展非烟标和国际市场的计划，将积极拓展新型包装印刷材料如酒类 包装和其他知名品牌消费包装业务和新型产业，培育新的增长点。</w:t>
      </w:r>
    </w:p>
    <w:p>
      <w:pPr>
        <w:spacing w:line="240" w:lineRule="auto" w:before="4"/>
        <w:rPr>
          <w:rFonts w:ascii="宋体" w:hAnsi="宋体" w:cs="宋体" w:eastAsia="宋体" w:hint="default"/>
          <w:sz w:val="30"/>
          <w:szCs w:val="30"/>
        </w:rPr>
      </w:pPr>
    </w:p>
    <w:p>
      <w:pPr>
        <w:pStyle w:val="BodyText"/>
        <w:spacing w:line="367" w:lineRule="auto"/>
        <w:ind w:left="633" w:right="0" w:hanging="197"/>
        <w:jc w:val="left"/>
      </w:pPr>
      <w:r>
        <w:rPr/>
        <w:t>（</w:t>
      </w:r>
      <w:r>
        <w:rPr>
          <w:rFonts w:ascii="Times New Roman" w:hAnsi="Times New Roman" w:cs="Times New Roman" w:eastAsia="Times New Roman" w:hint="default"/>
        </w:rPr>
        <w:t>2</w:t>
      </w:r>
      <w:r>
        <w:rPr/>
        <w:t>）市场开拓风险 公司募集资金项目之一“劲嘉集团包装印刷及材料加工项目”中，将新增一条赛鲁迪生</w:t>
      </w:r>
    </w:p>
    <w:p>
      <w:pPr>
        <w:pStyle w:val="BodyText"/>
        <w:spacing w:line="240" w:lineRule="auto" w:before="24"/>
        <w:ind w:right="0"/>
        <w:jc w:val="left"/>
      </w:pPr>
      <w:r>
        <w:rPr/>
        <w:t>产线及相关设备</w:t>
      </w:r>
      <w:r>
        <w:rPr>
          <w:spacing w:val="-101"/>
        </w:rPr>
        <w:t>，</w:t>
      </w:r>
      <w:r>
        <w:rPr/>
        <w:t>年新增烟标产能</w:t>
      </w:r>
      <w:r>
        <w:rPr>
          <w:spacing w:val="-59"/>
        </w:rPr>
        <w:t> </w:t>
      </w:r>
      <w:r>
        <w:rPr>
          <w:rFonts w:ascii="Times New Roman" w:hAnsi="Times New Roman" w:cs="Times New Roman" w:eastAsia="Times New Roman" w:hint="default"/>
        </w:rPr>
        <w:t>30 </w:t>
      </w:r>
      <w:r>
        <w:rPr/>
        <w:t>万大箱</w:t>
      </w:r>
      <w:r>
        <w:rPr>
          <w:spacing w:val="-101"/>
        </w:rPr>
        <w:t>。</w:t>
      </w:r>
      <w:r>
        <w:rPr/>
        <w:t>若国内国际烟标市场销售量不能同步取得增</w:t>
      </w:r>
      <w:r>
        <w:rPr>
          <w:spacing w:val="1"/>
        </w:rPr>
        <w:t>长</w:t>
      </w:r>
      <w:r>
        <w:rPr/>
        <w:t>，</w:t>
      </w:r>
    </w:p>
    <w:p>
      <w:pPr>
        <w:pStyle w:val="BodyText"/>
        <w:spacing w:line="240" w:lineRule="auto" w:before="135"/>
        <w:ind w:right="0"/>
        <w:jc w:val="left"/>
      </w:pPr>
      <w:r>
        <w:rPr/>
        <w:t>可能存在产能利用率下降、市场开拓不充分风险。</w:t>
      </w:r>
    </w:p>
    <w:p>
      <w:pPr>
        <w:spacing w:after="0" w:line="240" w:lineRule="auto"/>
        <w:jc w:val="left"/>
        <w:sectPr>
          <w:footerReference w:type="default" r:id="rId18"/>
          <w:pgSz w:w="11910" w:h="16840"/>
          <w:pgMar w:footer="952" w:header="918" w:top="1100" w:bottom="1140" w:left="980" w:right="0"/>
          <w:pgNumType w:start="5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5" w:lineRule="auto"/>
        <w:ind w:right="1140" w:firstLine="480"/>
        <w:jc w:val="both"/>
      </w:pPr>
      <w:r>
        <w:rPr/>
        <w:t>对策：公司将通过过技术创新，不断开发新的烟标产品，拓展新客户。同时通过市场营 销不断优化，扩大香烟规模品牌的市场份额。</w:t>
      </w:r>
    </w:p>
    <w:p>
      <w:pPr>
        <w:spacing w:line="240" w:lineRule="auto" w:before="4"/>
        <w:rPr>
          <w:rFonts w:ascii="宋体" w:hAnsi="宋体" w:cs="宋体" w:eastAsia="宋体" w:hint="default"/>
          <w:sz w:val="30"/>
          <w:szCs w:val="30"/>
        </w:rPr>
      </w:pPr>
    </w:p>
    <w:p>
      <w:pPr>
        <w:pStyle w:val="BodyText"/>
        <w:spacing w:line="367" w:lineRule="auto"/>
        <w:ind w:left="633" w:right="0" w:hanging="197"/>
        <w:jc w:val="left"/>
      </w:pPr>
      <w:r>
        <w:rPr/>
        <w:t>（</w:t>
      </w:r>
      <w:r>
        <w:rPr>
          <w:rFonts w:ascii="Times New Roman" w:hAnsi="Times New Roman" w:cs="Times New Roman" w:eastAsia="Times New Roman" w:hint="default"/>
        </w:rPr>
        <w:t>3</w:t>
      </w:r>
      <w:r>
        <w:rPr/>
        <w:t>）原材料价格上升和烟标产品价格下降影响毛利率风险 由于全球的经济波动和人民币汇率的变化，原材料价格会出现上升，同时由于烟草行业</w:t>
      </w:r>
    </w:p>
    <w:p>
      <w:pPr>
        <w:pStyle w:val="BodyText"/>
        <w:spacing w:line="355" w:lineRule="auto" w:before="26"/>
        <w:ind w:right="0"/>
        <w:jc w:val="left"/>
      </w:pPr>
      <w:r>
        <w:rPr/>
        <w:t>的新的竞争格局和烟标行业全国公开招标和对标的推行，将对烟标价格产生压力，直接影响</w:t>
      </w:r>
      <w:r>
        <w:rPr>
          <w:spacing w:val="-91"/>
        </w:rPr>
        <w:t> </w:t>
      </w:r>
      <w:r>
        <w:rPr>
          <w:spacing w:val="-91"/>
        </w:rPr>
      </w:r>
      <w:r>
        <w:rPr/>
        <w:t>到公司的毛利率水平。</w:t>
      </w:r>
    </w:p>
    <w:p>
      <w:pPr>
        <w:pStyle w:val="BodyText"/>
        <w:spacing w:line="357" w:lineRule="auto" w:before="77"/>
        <w:ind w:right="1140" w:firstLine="480"/>
        <w:jc w:val="both"/>
      </w:pPr>
      <w:r>
        <w:rPr/>
        <w:t>对策：通过规模化生产、集中采购、提升管理水平和降低生产成本，将原材料的产品的 价格变化对毛利率的影响减少到最低程度。</w:t>
      </w:r>
    </w:p>
    <w:p>
      <w:pPr>
        <w:spacing w:line="240" w:lineRule="auto" w:before="2"/>
        <w:rPr>
          <w:rFonts w:ascii="宋体" w:hAnsi="宋体" w:cs="宋体" w:eastAsia="宋体" w:hint="default"/>
          <w:sz w:val="30"/>
          <w:szCs w:val="30"/>
        </w:rPr>
      </w:pPr>
    </w:p>
    <w:p>
      <w:pPr>
        <w:pStyle w:val="BodyText"/>
        <w:spacing w:line="367" w:lineRule="auto"/>
        <w:ind w:left="633" w:right="0" w:hanging="197"/>
        <w:jc w:val="left"/>
      </w:pPr>
      <w:r>
        <w:rPr/>
        <w:t>（</w:t>
      </w:r>
      <w:r>
        <w:rPr>
          <w:rFonts w:ascii="Times New Roman" w:hAnsi="Times New Roman" w:cs="Times New Roman" w:eastAsia="Times New Roman" w:hint="default"/>
        </w:rPr>
        <w:t>4</w:t>
      </w:r>
      <w:r>
        <w:rPr/>
        <w:t>）管理风险和人力资源风险 公司经过几年的快速发展，规模逐渐扩大，公司也需要更多、更优秀的管理人才，如果</w:t>
      </w:r>
    </w:p>
    <w:p>
      <w:pPr>
        <w:pStyle w:val="BodyText"/>
        <w:spacing w:line="386" w:lineRule="auto" w:before="24"/>
        <w:ind w:left="633" w:right="0" w:hanging="481"/>
        <w:jc w:val="left"/>
      </w:pPr>
      <w:r>
        <w:rPr/>
        <w:t>公司的管理能力和人力资源不能适应新的环境变化，将会给公司带来不利影响。 对策：公司将积极引进专业人才，推行职业经理化，同时将完善人才约束激励机制，加</w:t>
      </w:r>
    </w:p>
    <w:p>
      <w:pPr>
        <w:pStyle w:val="BodyText"/>
        <w:spacing w:line="240" w:lineRule="auto" w:before="7"/>
        <w:ind w:right="0"/>
        <w:jc w:val="left"/>
      </w:pPr>
      <w:r>
        <w:rPr/>
        <w:t>强规范管理。</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Heading3"/>
        <w:tabs>
          <w:tab w:pos="993" w:val="left" w:leader="none"/>
        </w:tabs>
        <w:spacing w:line="240" w:lineRule="auto"/>
        <w:ind w:right="0"/>
        <w:jc w:val="left"/>
        <w:rPr>
          <w:b w:val="0"/>
          <w:bCs w:val="0"/>
        </w:rPr>
      </w:pPr>
      <w:r>
        <w:rPr>
          <w:w w:val="95"/>
        </w:rPr>
        <w:t>三、</w:t>
        <w:tab/>
      </w:r>
      <w:r>
        <w:rPr/>
        <w:t>报告期内的投资情况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436" w:right="0"/>
        <w:jc w:val="left"/>
      </w:pPr>
      <w:r>
        <w:rPr>
          <w:rFonts w:ascii="Times New Roman" w:hAnsi="Times New Roman" w:cs="Times New Roman" w:eastAsia="Times New Roman" w:hint="default"/>
        </w:rPr>
        <w:t>1</w:t>
      </w:r>
      <w:r>
        <w:rPr/>
        <w:t>、</w:t>
      </w:r>
      <w:r>
        <w:rPr>
          <w:spacing w:val="76"/>
        </w:rPr>
        <w:t> </w:t>
      </w:r>
      <w:r>
        <w:rPr/>
        <w:t>募集资金项目</w:t>
      </w:r>
    </w:p>
    <w:p>
      <w:pPr>
        <w:spacing w:line="240" w:lineRule="auto" w:before="0"/>
        <w:rPr>
          <w:rFonts w:ascii="宋体" w:hAnsi="宋体" w:cs="宋体" w:eastAsia="宋体" w:hint="default"/>
          <w:sz w:val="24"/>
          <w:szCs w:val="24"/>
        </w:rPr>
      </w:pPr>
    </w:p>
    <w:p>
      <w:pPr>
        <w:pStyle w:val="BodyText"/>
        <w:spacing w:line="240" w:lineRule="auto" w:before="179"/>
        <w:ind w:left="513" w:right="0"/>
        <w:jc w:val="left"/>
      </w:pPr>
      <w:r>
        <w:rPr>
          <w:rFonts w:ascii="宋体" w:hAnsi="宋体" w:cs="宋体" w:eastAsia="宋体" w:hint="default"/>
        </w:rPr>
        <w:t>(1)</w:t>
      </w:r>
      <w:r>
        <w:rPr>
          <w:rFonts w:ascii="宋体" w:hAnsi="宋体" w:cs="宋体" w:eastAsia="宋体" w:hint="default"/>
          <w:spacing w:val="-60"/>
        </w:rPr>
        <w:t> </w:t>
      </w:r>
      <w:r>
        <w:rPr/>
        <w:t>募集资金项目基本情况</w:t>
      </w:r>
    </w:p>
    <w:p>
      <w:pPr>
        <w:pStyle w:val="BodyText"/>
        <w:spacing w:line="348" w:lineRule="auto" w:before="194"/>
        <w:ind w:right="1131" w:firstLine="480"/>
        <w:jc w:val="both"/>
      </w:pPr>
      <w:r>
        <w:rPr/>
        <w:t>经中国证券监督管理委员会“证监发行字</w:t>
      </w:r>
      <w:r>
        <w:rPr>
          <w:rFonts w:ascii="Times New Roman" w:hAnsi="Times New Roman" w:cs="Times New Roman" w:eastAsia="Times New Roman" w:hint="default"/>
        </w:rPr>
        <w:t>[2007]402 </w:t>
      </w:r>
      <w:r>
        <w:rPr>
          <w:spacing w:val="-4"/>
        </w:rPr>
        <w:t>号”文核准，</w:t>
      </w:r>
      <w:r>
        <w:rPr>
          <w:rFonts w:ascii="Times New Roman" w:hAnsi="Times New Roman" w:cs="Times New Roman" w:eastAsia="Times New Roman" w:hint="default"/>
          <w:spacing w:val="-4"/>
        </w:rPr>
        <w:t>2007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 司采用网下向询价对象定价配售与网上向社会公众投资者定价发行相结合的方式，发行人民</w:t>
      </w:r>
      <w:r>
        <w:rPr>
          <w:spacing w:val="-91"/>
        </w:rPr>
        <w:t> </w:t>
      </w:r>
      <w:r>
        <w:rPr>
          <w:spacing w:val="-91"/>
        </w:rPr>
      </w:r>
      <w:r>
        <w:rPr/>
        <w:t>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5"/>
        </w:rPr>
        <w:t> </w:t>
      </w:r>
      <w:r>
        <w:rPr/>
        <w:t>股）股票</w:t>
      </w:r>
      <w:r>
        <w:rPr>
          <w:spacing w:val="-46"/>
        </w:rPr>
        <w:t> </w:t>
      </w:r>
      <w:r>
        <w:rPr>
          <w:rFonts w:ascii="Times New Roman" w:hAnsi="Times New Roman" w:cs="Times New Roman" w:eastAsia="Times New Roman" w:hint="default"/>
        </w:rPr>
        <w:t>6,750  </w:t>
      </w:r>
      <w:r>
        <w:rPr/>
        <w:t>万股，发行价格为每股</w:t>
      </w:r>
      <w:r>
        <w:rPr>
          <w:spacing w:val="-46"/>
        </w:rPr>
        <w:t> </w:t>
      </w:r>
      <w:r>
        <w:rPr>
          <w:rFonts w:ascii="Times New Roman" w:hAnsi="Times New Roman" w:cs="Times New Roman" w:eastAsia="Times New Roman" w:hint="default"/>
        </w:rPr>
        <w:t>17.78  </w:t>
      </w:r>
      <w:r>
        <w:rPr/>
        <w:t>元，共募集资金</w:t>
      </w:r>
      <w:r>
        <w:rPr>
          <w:spacing w:val="-45"/>
        </w:rPr>
        <w:t> </w:t>
      </w:r>
      <w:r>
        <w:rPr>
          <w:rFonts w:ascii="Times New Roman" w:hAnsi="Times New Roman" w:cs="Times New Roman" w:eastAsia="Times New Roman" w:hint="default"/>
        </w:rPr>
        <w:t>120,015</w:t>
      </w:r>
      <w:r>
        <w:rPr>
          <w:rFonts w:ascii="Times New Roman" w:hAnsi="Times New Roman" w:cs="Times New Roman" w:eastAsia="Times New Roman" w:hint="default"/>
          <w:spacing w:val="14"/>
        </w:rPr>
        <w:t> </w:t>
      </w:r>
      <w:r>
        <w:rPr/>
        <w:t>万元，</w:t>
      </w:r>
    </w:p>
    <w:p>
      <w:pPr>
        <w:pStyle w:val="BodyText"/>
        <w:spacing w:line="367" w:lineRule="auto" w:before="13"/>
        <w:ind w:left="633" w:right="1115" w:hanging="481"/>
        <w:jc w:val="left"/>
      </w:pPr>
      <w:r>
        <w:rPr/>
        <w:t>扣除各项发行费用</w:t>
      </w:r>
      <w:r>
        <w:rPr>
          <w:spacing w:val="-61"/>
        </w:rPr>
        <w:t> </w:t>
      </w:r>
      <w:r>
        <w:rPr>
          <w:rFonts w:ascii="Times New Roman" w:hAnsi="Times New Roman" w:cs="Times New Roman" w:eastAsia="Times New Roman" w:hint="default"/>
        </w:rPr>
        <w:t>4,828.05</w:t>
      </w:r>
      <w:r>
        <w:rPr>
          <w:rFonts w:ascii="Times New Roman" w:hAnsi="Times New Roman" w:cs="Times New Roman" w:eastAsia="Times New Roman" w:hint="default"/>
          <w:spacing w:val="-1"/>
        </w:rPr>
        <w:t> </w:t>
      </w:r>
      <w:r>
        <w:rPr/>
        <w:t>万元，实际募集资金净额人民币</w:t>
      </w:r>
      <w:r>
        <w:rPr>
          <w:spacing w:val="-61"/>
        </w:rPr>
        <w:t> </w:t>
      </w:r>
      <w:r>
        <w:rPr>
          <w:rFonts w:ascii="Times New Roman" w:hAnsi="Times New Roman" w:cs="Times New Roman" w:eastAsia="Times New Roman" w:hint="default"/>
        </w:rPr>
        <w:t>115,186.95</w:t>
      </w:r>
      <w:r>
        <w:rPr>
          <w:rFonts w:ascii="Times New Roman" w:hAnsi="Times New Roman" w:cs="Times New Roman" w:eastAsia="Times New Roman" w:hint="default"/>
          <w:spacing w:val="-1"/>
        </w:rPr>
        <w:t> </w:t>
      </w:r>
      <w:r>
        <w:rPr/>
        <w:t>万元。 根据公司首次公开发行股票募集资金使用计划，募集资金将用于收购中丰田</w:t>
      </w:r>
      <w:r>
        <w:rPr>
          <w:spacing w:val="-42"/>
        </w:rPr>
        <w:t> </w:t>
      </w:r>
      <w:r>
        <w:rPr>
          <w:rFonts w:ascii="Times New Roman" w:hAnsi="Times New Roman" w:cs="Times New Roman" w:eastAsia="Times New Roman" w:hint="default"/>
        </w:rPr>
        <w:t>60%</w:t>
      </w:r>
      <w:r>
        <w:rPr/>
        <w:t>股权、</w:t>
      </w:r>
    </w:p>
    <w:p>
      <w:pPr>
        <w:pStyle w:val="BodyText"/>
        <w:spacing w:line="357" w:lineRule="auto"/>
        <w:ind w:right="0"/>
        <w:jc w:val="left"/>
      </w:pPr>
      <w:r>
        <w:rPr/>
        <w:t>劲嘉集团包装印刷及材料加工项目、贵阳新型印刷包装材料建设项目（一期）等三个项目，</w:t>
      </w:r>
      <w:r>
        <w:rPr>
          <w:spacing w:val="-91"/>
        </w:rPr>
        <w:t> </w:t>
      </w:r>
      <w:r>
        <w:rPr>
          <w:spacing w:val="-91"/>
        </w:rPr>
      </w:r>
      <w:r>
        <w:rPr/>
        <w:t>实际募集资金超出募集资金项目使用的</w:t>
      </w:r>
      <w:r>
        <w:rPr>
          <w:spacing w:val="-60"/>
        </w:rPr>
        <w:t> </w:t>
      </w:r>
      <w:r>
        <w:rPr>
          <w:rFonts w:ascii="Times New Roman" w:hAnsi="Times New Roman" w:cs="Times New Roman" w:eastAsia="Times New Roman" w:hint="default"/>
        </w:rPr>
        <w:t>9,327.95 </w:t>
      </w:r>
      <w:r>
        <w:rPr/>
        <w:t>万元，全部用于补充公司流动资金。</w:t>
      </w:r>
    </w:p>
    <w:p>
      <w:pPr>
        <w:pStyle w:val="BodyText"/>
        <w:spacing w:line="240" w:lineRule="auto" w:before="44"/>
        <w:ind w:left="633" w:right="0"/>
        <w:jc w:val="left"/>
      </w:pPr>
      <w:r>
        <w:rPr/>
        <w:t>截至</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 </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31 </w:t>
      </w:r>
      <w:r>
        <w:rPr>
          <w:rFonts w:ascii="Times New Roman" w:hAnsi="Times New Roman" w:cs="Times New Roman" w:eastAsia="Times New Roman" w:hint="default"/>
          <w:spacing w:val="2"/>
        </w:rPr>
        <w:t> </w:t>
      </w:r>
      <w:r>
        <w:rPr>
          <w:spacing w:val="-3"/>
        </w:rPr>
        <w:t>日，公司募集资金项目实际投资额为</w:t>
      </w:r>
      <w:r>
        <w:rPr>
          <w:spacing w:val="-59"/>
        </w:rPr>
        <w:t> </w:t>
      </w:r>
      <w:r>
        <w:rPr>
          <w:rFonts w:ascii="Times New Roman" w:hAnsi="Times New Roman" w:cs="Times New Roman" w:eastAsia="Times New Roman" w:hint="default"/>
        </w:rPr>
        <w:t>81,319.61</w:t>
      </w:r>
      <w:r>
        <w:rPr>
          <w:rFonts w:ascii="Times New Roman" w:hAnsi="Times New Roman" w:cs="Times New Roman" w:eastAsia="Times New Roman" w:hint="default"/>
          <w:spacing w:val="1"/>
        </w:rPr>
        <w:t> </w:t>
      </w:r>
      <w:r>
        <w:rPr>
          <w:spacing w:val="-6"/>
        </w:rPr>
        <w:t>万元，募集资金专</w:t>
      </w:r>
    </w:p>
    <w:p>
      <w:pPr>
        <w:pStyle w:val="BodyText"/>
        <w:spacing w:line="240" w:lineRule="auto" w:before="133"/>
        <w:ind w:right="0"/>
        <w:jc w:val="left"/>
      </w:pPr>
      <w:r>
        <w:rPr/>
        <w:t>用账户实际余额为</w:t>
      </w:r>
      <w:r>
        <w:rPr>
          <w:spacing w:val="-55"/>
        </w:rPr>
        <w:t> </w:t>
      </w:r>
      <w:r>
        <w:rPr>
          <w:rFonts w:ascii="Times New Roman" w:hAnsi="Times New Roman" w:cs="Times New Roman" w:eastAsia="Times New Roman" w:hint="default"/>
        </w:rPr>
        <w:t>20,309.62</w:t>
      </w:r>
      <w:r>
        <w:rPr>
          <w:rFonts w:ascii="Times New Roman" w:hAnsi="Times New Roman" w:cs="Times New Roman" w:eastAsia="Times New Roman" w:hint="default"/>
          <w:spacing w:val="5"/>
        </w:rPr>
        <w:t> </w:t>
      </w:r>
      <w:r>
        <w:rPr>
          <w:spacing w:val="-3"/>
        </w:rPr>
        <w:t>万元。募集资金专用账户累计共产生利息收入</w:t>
      </w:r>
      <w:r>
        <w:rPr>
          <w:spacing w:val="-55"/>
        </w:rPr>
        <w:t> </w:t>
      </w:r>
      <w:r>
        <w:rPr>
          <w:rFonts w:ascii="Times New Roman" w:hAnsi="Times New Roman" w:cs="Times New Roman" w:eastAsia="Times New Roman" w:hint="default"/>
        </w:rPr>
        <w:t>3,171.73</w:t>
      </w:r>
      <w:r>
        <w:rPr>
          <w:rFonts w:ascii="Times New Roman" w:hAnsi="Times New Roman" w:cs="Times New Roman" w:eastAsia="Times New Roman" w:hint="default"/>
          <w:spacing w:val="5"/>
        </w:rPr>
        <w:t> </w:t>
      </w:r>
      <w:r>
        <w:rPr>
          <w:spacing w:val="-11"/>
        </w:rPr>
        <w:t>万元，其</w:t>
      </w:r>
    </w:p>
    <w:p>
      <w:pPr>
        <w:pStyle w:val="BodyText"/>
        <w:spacing w:line="240" w:lineRule="auto" w:before="135"/>
        <w:ind w:right="0"/>
        <w:jc w:val="left"/>
      </w:pPr>
      <w:r>
        <w:rPr/>
        <w:t>中</w:t>
      </w:r>
      <w:r>
        <w:rPr>
          <w:spacing w:val="-60"/>
        </w:rPr>
        <w:t> </w:t>
      </w:r>
      <w:r>
        <w:rPr>
          <w:rFonts w:ascii="Times New Roman" w:hAnsi="Times New Roman" w:cs="Times New Roman" w:eastAsia="Times New Roman" w:hint="default"/>
        </w:rPr>
        <w:t>2010 </w:t>
      </w:r>
      <w:r>
        <w:rPr/>
        <w:t>年利息收入为</w:t>
      </w:r>
      <w:r>
        <w:rPr>
          <w:spacing w:val="-1"/>
        </w:rPr>
        <w:t> </w:t>
      </w:r>
      <w:r>
        <w:rPr>
          <w:rFonts w:ascii="Times New Roman" w:hAnsi="Times New Roman" w:cs="Times New Roman" w:eastAsia="Times New Roman" w:hint="default"/>
        </w:rPr>
        <w:t>448.32 </w:t>
      </w:r>
      <w:r>
        <w:rPr/>
        <w:t>万元，使用情况如下表：</w:t>
      </w:r>
    </w:p>
    <w:p>
      <w:pPr>
        <w:spacing w:after="0" w:line="240" w:lineRule="auto"/>
        <w:jc w:val="left"/>
        <w:sectPr>
          <w:pgSz w:w="11910" w:h="16840"/>
          <w:pgMar w:header="918" w:footer="952" w:top="1100" w:bottom="114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818"/>
        <w:gridCol w:w="560"/>
        <w:gridCol w:w="635"/>
        <w:gridCol w:w="966"/>
        <w:gridCol w:w="964"/>
        <w:gridCol w:w="128"/>
        <w:gridCol w:w="493"/>
        <w:gridCol w:w="855"/>
        <w:gridCol w:w="1122"/>
        <w:gridCol w:w="207"/>
        <w:gridCol w:w="578"/>
        <w:gridCol w:w="650"/>
        <w:gridCol w:w="853"/>
      </w:tblGrid>
      <w:tr>
        <w:trPr>
          <w:trHeight w:val="166"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6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5"/>
              <w:ind w:left="1208" w:right="0"/>
              <w:jc w:val="left"/>
              <w:rPr>
                <w:rFonts w:ascii="Times New Roman" w:hAnsi="Times New Roman" w:cs="Times New Roman" w:eastAsia="Times New Roman" w:hint="default"/>
                <w:sz w:val="18"/>
                <w:szCs w:val="18"/>
              </w:rPr>
            </w:pPr>
            <w:r>
              <w:rPr>
                <w:rFonts w:ascii="Times New Roman"/>
                <w:sz w:val="18"/>
              </w:rPr>
              <w:t>115,186.95</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1,563.34</w:t>
            </w:r>
          </w:p>
        </w:tc>
      </w:tr>
      <w:tr>
        <w:trPr>
          <w:trHeight w:val="158"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10" w:space="0" w:color="DCDCDC"/>
              <w:right w:val="single" w:sz="4" w:space="0" w:color="000000"/>
            </w:tcBorders>
          </w:tcPr>
          <w:p>
            <w:pPr/>
          </w:p>
        </w:tc>
      </w:tr>
      <w:tr>
        <w:trPr>
          <w:trHeight w:val="156"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166"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168"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3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20" w:right="0"/>
              <w:jc w:val="left"/>
              <w:rPr>
                <w:rFonts w:ascii="Times New Roman" w:hAnsi="Times New Roman" w:cs="Times New Roman" w:eastAsia="Times New Roman" w:hint="default"/>
                <w:sz w:val="18"/>
                <w:szCs w:val="18"/>
              </w:rPr>
            </w:pPr>
            <w:r>
              <w:rPr>
                <w:rFonts w:ascii="Times New Roman"/>
                <w:sz w:val="18"/>
              </w:rPr>
              <w:t>81,319.61</w:t>
            </w:r>
          </w:p>
        </w:tc>
      </w:tr>
      <w:tr>
        <w:trPr>
          <w:trHeight w:val="156"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10" w:space="0" w:color="DCDCDC"/>
              <w:right w:val="single" w:sz="4" w:space="0" w:color="000000"/>
            </w:tcBorders>
          </w:tcPr>
          <w:p>
            <w:pPr/>
          </w:p>
        </w:tc>
      </w:tr>
      <w:tr>
        <w:trPr>
          <w:trHeight w:val="156"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0.00%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168"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245" w:hRule="exact"/>
        </w:trPr>
        <w:tc>
          <w:tcPr>
            <w:tcW w:w="1818"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2"/>
              <w:ind w:left="64" w:right="6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5"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4" w:type="dxa"/>
            <w:vMerge w:val="restart"/>
            <w:tcBorders>
              <w:top w:val="single" w:sz="4" w:space="0" w:color="000000"/>
              <w:left w:val="single" w:sz="4" w:space="0" w:color="000000"/>
              <w:right w:val="single" w:sz="4" w:space="0" w:color="000000"/>
            </w:tcBorders>
            <w:shd w:val="clear" w:color="auto" w:fill="DCDCDC"/>
          </w:tcPr>
          <w:p>
            <w:pPr/>
          </w:p>
        </w:tc>
        <w:tc>
          <w:tcPr>
            <w:tcW w:w="62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18"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3"/>
              <w:ind w:left="42" w:right="4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1"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6"/>
              <w:ind w:left="34"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64" w:right="59"/>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7"/>
              <w:ind w:left="189" w:right="0"/>
              <w:jc w:val="left"/>
              <w:rPr>
                <w:rFonts w:ascii="Times New Roman" w:hAnsi="Times New Roman" w:cs="Times New Roman" w:eastAsia="Times New Roman" w:hint="default"/>
                <w:sz w:val="18"/>
                <w:szCs w:val="18"/>
              </w:rPr>
            </w:pPr>
            <w:r>
              <w:rPr>
                <w:rFonts w:ascii="Times New Roman"/>
                <w:sz w:val="18"/>
              </w:rPr>
              <w:t>(2)/(1)</w:t>
            </w:r>
          </w:p>
        </w:tc>
        <w:tc>
          <w:tcPr>
            <w:tcW w:w="1122"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6"/>
              <w:ind w:left="60"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8" w:hRule="exact"/>
        </w:trPr>
        <w:tc>
          <w:tcPr>
            <w:tcW w:w="1818"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4" w:type="dxa"/>
            <w:vMerge/>
            <w:tcBorders>
              <w:left w:val="single" w:sz="4" w:space="0" w:color="000000"/>
              <w:bottom w:val="nil" w:sz="6" w:space="0" w:color="auto"/>
              <w:right w:val="single" w:sz="4" w:space="0" w:color="000000"/>
            </w:tcBorders>
            <w:shd w:val="clear" w:color="auto" w:fill="DCDCDC"/>
          </w:tcPr>
          <w:p>
            <w:pPr/>
          </w:p>
        </w:tc>
        <w:tc>
          <w:tcPr>
            <w:tcW w:w="621"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109" w:right="10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46"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3" w:type="dxa"/>
            <w:vMerge/>
            <w:tcBorders>
              <w:left w:val="single" w:sz="4" w:space="0" w:color="000000"/>
              <w:right w:val="single" w:sz="4" w:space="0" w:color="000000"/>
            </w:tcBorders>
            <w:shd w:val="clear" w:color="auto" w:fill="DCDCDC"/>
          </w:tcPr>
          <w:p>
            <w:pPr/>
          </w:p>
        </w:tc>
      </w:tr>
      <w:tr>
        <w:trPr>
          <w:trHeight w:val="545" w:hRule="exact"/>
        </w:trPr>
        <w:tc>
          <w:tcPr>
            <w:tcW w:w="18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544" w:right="9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19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297" w:right="27"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1"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26" w:right="26"/>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8" w:hRule="exact"/>
        </w:trPr>
        <w:tc>
          <w:tcPr>
            <w:tcW w:w="1818"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4" w:type="dxa"/>
            <w:vMerge w:val="restart"/>
            <w:tcBorders>
              <w:top w:val="nil" w:sz="6" w:space="0" w:color="auto"/>
              <w:left w:val="single" w:sz="4" w:space="0" w:color="000000"/>
              <w:right w:val="single" w:sz="4" w:space="0" w:color="000000"/>
            </w:tcBorders>
            <w:shd w:val="clear" w:color="auto" w:fill="DCDCDC"/>
          </w:tcPr>
          <w:p>
            <w:pPr/>
          </w:p>
        </w:tc>
        <w:tc>
          <w:tcPr>
            <w:tcW w:w="621"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0" w:hRule="exact"/>
        </w:trPr>
        <w:tc>
          <w:tcPr>
            <w:tcW w:w="1818"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1" w:type="dxa"/>
            <w:gridSpan w:val="2"/>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241"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35"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4" w:type="dxa"/>
            <w:vMerge/>
            <w:tcBorders>
              <w:left w:val="single" w:sz="4" w:space="0" w:color="000000"/>
              <w:bottom w:val="single" w:sz="4" w:space="0" w:color="000000"/>
              <w:right w:val="single" w:sz="4" w:space="0" w:color="000000"/>
            </w:tcBorders>
            <w:shd w:val="clear" w:color="auto" w:fill="DCDCDC"/>
          </w:tcPr>
          <w:p>
            <w:pPr/>
          </w:p>
        </w:tc>
        <w:tc>
          <w:tcPr>
            <w:tcW w:w="62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85"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10" w:type="dxa"/>
            <w:gridSpan w:val="12"/>
            <w:tcBorders>
              <w:top w:val="single" w:sz="4" w:space="0" w:color="000000"/>
              <w:left w:val="single" w:sz="10" w:space="0" w:color="DCDCDC"/>
              <w:bottom w:val="single" w:sz="4" w:space="0" w:color="000000"/>
              <w:right w:val="single" w:sz="4" w:space="0" w:color="000000"/>
            </w:tcBorders>
          </w:tcPr>
          <w:p>
            <w:pP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收购中丰田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sz w:val="18"/>
              </w:rPr>
              <w:t>38,000.</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z w:val="18"/>
              </w:rPr>
              <w:t>35,977.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602.45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 w:right="165"/>
              <w:jc w:val="left"/>
              <w:rPr>
                <w:rFonts w:ascii="宋体" w:hAnsi="宋体" w:cs="宋体" w:eastAsia="宋体" w:hint="default"/>
                <w:sz w:val="18"/>
                <w:szCs w:val="18"/>
              </w:rPr>
            </w:pPr>
            <w:r>
              <w:rPr>
                <w:rFonts w:ascii="宋体" w:hAnsi="宋体" w:cs="宋体" w:eastAsia="宋体" w:hint="default"/>
                <w:sz w:val="18"/>
                <w:szCs w:val="18"/>
              </w:rPr>
              <w:t>劲嘉集团包装印刷及 材料加工项目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sz w:val="18"/>
              </w:rPr>
              <w:t>43,861.</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43,861.00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209.44</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z w:val="18"/>
              </w:rPr>
              <w:t>14,551.</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33.18%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 w:right="163"/>
              <w:jc w:val="left"/>
              <w:rPr>
                <w:rFonts w:ascii="宋体" w:hAnsi="宋体" w:cs="宋体" w:eastAsia="宋体" w:hint="default"/>
                <w:sz w:val="18"/>
                <w:szCs w:val="18"/>
              </w:rPr>
            </w:pPr>
            <w:r>
              <w:rPr>
                <w:rFonts w:ascii="宋体" w:hAnsi="宋体" w:cs="宋体" w:eastAsia="宋体" w:hint="default"/>
                <w:sz w:val="18"/>
                <w:szCs w:val="18"/>
              </w:rPr>
              <w:t>贵阳新型印刷包装材 料建设项目（一期）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sz w:val="18"/>
              </w:rPr>
              <w:t>23,998.</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23,998.00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1,353.90</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z w:val="18"/>
              </w:rPr>
              <w:t>21,463.</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6,500.57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补充流动资金【注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0"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9,327.9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9,327.95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9,327.9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500.74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5" w:right="0"/>
              <w:jc w:val="left"/>
              <w:rPr>
                <w:rFonts w:ascii="Times New Roman" w:hAnsi="Times New Roman" w:cs="Times New Roman" w:eastAsia="Times New Roman" w:hint="default"/>
                <w:sz w:val="18"/>
                <w:szCs w:val="18"/>
              </w:rPr>
            </w:pPr>
            <w:r>
              <w:rPr>
                <w:rFonts w:ascii="Times New Roman"/>
                <w:sz w:val="18"/>
              </w:rPr>
              <w:t>115,186</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.95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115,186.95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w w:val="95"/>
                <w:sz w:val="18"/>
              </w:rPr>
              <w:t>1,563.34</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81,319.</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7" w:right="0"/>
              <w:jc w:val="left"/>
              <w:rPr>
                <w:rFonts w:ascii="Times New Roman" w:hAnsi="Times New Roman" w:cs="Times New Roman" w:eastAsia="Times New Roman" w:hint="default"/>
                <w:sz w:val="18"/>
                <w:szCs w:val="18"/>
              </w:rPr>
            </w:pPr>
            <w:r>
              <w:rPr>
                <w:rFonts w:ascii="Times New Roman"/>
                <w:sz w:val="18"/>
              </w:rPr>
              <w:t>7,603.76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15"/>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1"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15"/>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1"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1"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5" w:right="0"/>
              <w:jc w:val="left"/>
              <w:rPr>
                <w:rFonts w:ascii="Times New Roman" w:hAnsi="Times New Roman" w:cs="Times New Roman" w:eastAsia="Times New Roman" w:hint="default"/>
                <w:sz w:val="18"/>
                <w:szCs w:val="18"/>
              </w:rPr>
            </w:pPr>
            <w:r>
              <w:rPr>
                <w:rFonts w:ascii="Times New Roman"/>
                <w:sz w:val="18"/>
              </w:rPr>
              <w:t>115,186</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.95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115,186.95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w w:val="95"/>
                <w:sz w:val="18"/>
              </w:rPr>
              <w:t>1,563.34</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81,319.</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7" w:right="0"/>
              <w:jc w:val="left"/>
              <w:rPr>
                <w:rFonts w:ascii="Times New Roman" w:hAnsi="Times New Roman" w:cs="Times New Roman" w:eastAsia="Times New Roman" w:hint="default"/>
                <w:sz w:val="18"/>
                <w:szCs w:val="18"/>
              </w:rPr>
            </w:pPr>
            <w:r>
              <w:rPr>
                <w:rFonts w:ascii="Times New Roman"/>
                <w:sz w:val="18"/>
              </w:rPr>
              <w:t>7,603.76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4"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94" w:right="93"/>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0" w:lineRule="exact"/>
              <w:ind w:left="1"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“劲嘉集团包装印刷及材料加工项目”按公司首次公开发行招股说明书披露</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年初开始</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实施前期准备工作</w:t>
            </w:r>
            <w:r>
              <w:rPr>
                <w:rFonts w:ascii="Times New Roman" w:hAnsi="Times New Roman" w:cs="Times New Roman" w:eastAsia="Times New Roman" w:hint="default"/>
                <w:sz w:val="18"/>
                <w:szCs w:val="18"/>
              </w:rPr>
              <w:t>,</w:t>
            </w: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年中期完成土建安装工程，</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月份新增生产线开始正式生产。现实</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际进度由于原购置规划用地上拆迁工作部分受阻而影响建设，其中规划地块内有约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平米面积的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土地政府未能完成征地手续，经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年第三次董事会决议，该项</w:t>
            </w:r>
          </w:p>
          <w:p>
            <w:pPr>
              <w:pStyle w:val="TableParagraph"/>
              <w:spacing w:line="234" w:lineRule="exact"/>
              <w:ind w:left="23" w:right="-36"/>
              <w:jc w:val="left"/>
              <w:rPr>
                <w:rFonts w:ascii="宋体" w:hAnsi="宋体" w:cs="宋体" w:eastAsia="宋体" w:hint="default"/>
                <w:sz w:val="18"/>
                <w:szCs w:val="18"/>
              </w:rPr>
            </w:pPr>
            <w:r>
              <w:rPr>
                <w:rFonts w:ascii="宋体" w:hAnsi="宋体" w:cs="宋体" w:eastAsia="宋体" w:hint="default"/>
                <w:sz w:val="18"/>
                <w:szCs w:val="18"/>
              </w:rPr>
              <w:t>目进度比原计划延迟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个月以上。为了避免再影响项目的工程进展，公司多次向政府申请土地置换。</w:t>
            </w:r>
          </w:p>
          <w:p>
            <w:pPr>
              <w:pStyle w:val="TableParagraph"/>
              <w:spacing w:line="228" w:lineRule="auto" w:before="2"/>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月政府同意对该部分未能完成征收的土地进行置换。</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日深圳市规划局宝安分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局重新核发了新的《建设用地规划许可证》（深规土许</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BA-2009-0171</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4"/>
                <w:w w:val="99"/>
                <w:sz w:val="18"/>
                <w:szCs w:val="18"/>
              </w:rPr>
              <w:t>号），</w:t>
            </w:r>
            <w:r>
              <w:rPr>
                <w:rFonts w:ascii="Times New Roman" w:hAnsi="Times New Roman" w:cs="Times New Roman" w:eastAsia="Times New Roman" w:hint="default"/>
                <w:spacing w:val="-14"/>
                <w:w w:val="99"/>
                <w:sz w:val="18"/>
                <w:szCs w:val="18"/>
              </w:rPr>
              <w:t>2010</w:t>
            </w:r>
            <w:r>
              <w:rPr>
                <w:rFonts w:ascii="Times New Roman" w:hAnsi="Times New Roman" w:cs="Times New Roman" w:eastAsia="Times New Roman" w:hint="default"/>
                <w:spacing w:val="3"/>
                <w:w w:val="99"/>
                <w:sz w:val="18"/>
                <w:szCs w:val="18"/>
              </w:rPr>
              <w:t> </w:t>
            </w:r>
            <w:r>
              <w:rPr>
                <w:rFonts w:ascii="宋体" w:hAnsi="宋体" w:cs="宋体" w:eastAsia="宋体" w:hint="default"/>
                <w:w w:val="99"/>
                <w:sz w:val="18"/>
                <w:szCs w:val="18"/>
              </w:rPr>
              <w:t>年</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12 </w:t>
            </w:r>
            <w:r>
              <w:rPr>
                <w:rFonts w:ascii="宋体" w:hAnsi="宋体" w:cs="宋体" w:eastAsia="宋体" w:hint="default"/>
                <w:w w:val="99"/>
                <w:sz w:val="18"/>
                <w:szCs w:val="18"/>
              </w:rPr>
              <w:t>月</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21</w:t>
            </w:r>
            <w:r>
              <w:rPr>
                <w:rFonts w:ascii="Times New Roman" w:hAnsi="Times New Roman" w:cs="Times New Roman" w:eastAsia="Times New Roman" w:hint="default"/>
                <w:w w:val="99"/>
                <w:sz w:val="18"/>
                <w:szCs w:val="18"/>
              </w:rPr>
              <w:t> </w:t>
            </w:r>
            <w:r>
              <w:rPr>
                <w:rFonts w:ascii="宋体" w:hAnsi="宋体" w:cs="宋体" w:eastAsia="宋体" w:hint="default"/>
                <w:w w:val="99"/>
                <w:sz w:val="18"/>
                <w:szCs w:val="18"/>
              </w:rPr>
              <w:t>日，公司</w:t>
            </w:r>
            <w:r>
              <w:rPr>
                <w:rFonts w:ascii="宋体" w:hAnsi="宋体" w:cs="宋体" w:eastAsia="宋体" w:hint="default"/>
                <w:spacing w:val="-86"/>
                <w:w w:val="99"/>
                <w:sz w:val="18"/>
                <w:szCs w:val="18"/>
              </w:rPr>
              <w:t> </w:t>
            </w:r>
            <w:r>
              <w:rPr>
                <w:rFonts w:ascii="宋体" w:hAnsi="宋体" w:cs="宋体" w:eastAsia="宋体" w:hint="default"/>
                <w:spacing w:val="-2"/>
                <w:w w:val="99"/>
                <w:sz w:val="18"/>
                <w:szCs w:val="18"/>
              </w:rPr>
              <w:t>取得了《关于申请办理劲嘉彩印松岗工业园用地规划许可延期的复函》（深规土宝【</w:t>
            </w:r>
            <w:r>
              <w:rPr>
                <w:rFonts w:ascii="Times New Roman" w:hAnsi="Times New Roman" w:cs="Times New Roman" w:eastAsia="Times New Roman" w:hint="default"/>
                <w:spacing w:val="-2"/>
                <w:w w:val="99"/>
                <w:sz w:val="18"/>
                <w:szCs w:val="18"/>
              </w:rPr>
              <w:t>2010</w:t>
            </w:r>
            <w:r>
              <w:rPr>
                <w:rFonts w:ascii="宋体" w:hAnsi="宋体" w:cs="宋体" w:eastAsia="宋体" w:hint="default"/>
                <w:spacing w:val="-2"/>
                <w:w w:val="99"/>
                <w:sz w:val="18"/>
                <w:szCs w:val="18"/>
              </w:rPr>
              <w:t>】</w:t>
            </w:r>
            <w:r>
              <w:rPr>
                <w:rFonts w:ascii="Times New Roman" w:hAnsi="Times New Roman" w:cs="Times New Roman" w:eastAsia="Times New Roman" w:hint="default"/>
                <w:spacing w:val="-2"/>
                <w:w w:val="99"/>
                <w:sz w:val="18"/>
                <w:szCs w:val="18"/>
              </w:rPr>
              <w:t>2049</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31"/>
                <w:w w:val="99"/>
                <w:sz w:val="18"/>
                <w:szCs w:val="18"/>
              </w:rPr>
              <w:t>号），</w:t>
            </w:r>
            <w:r>
              <w:rPr>
                <w:rFonts w:ascii="宋体" w:hAnsi="宋体" w:cs="宋体" w:eastAsia="宋体" w:hint="default"/>
                <w:w w:val="99"/>
                <w:sz w:val="18"/>
                <w:szCs w:val="18"/>
              </w:rPr>
              <w:t> </w:t>
            </w:r>
            <w:r>
              <w:rPr>
                <w:rFonts w:ascii="宋体" w:hAnsi="宋体" w:cs="宋体" w:eastAsia="宋体" w:hint="default"/>
                <w:sz w:val="18"/>
                <w:szCs w:val="18"/>
              </w:rPr>
              <w:t>工程建设施工的行政审批手续已全部办理完成。目前已完成三通一平等基础工作，一期建筑工程的桩</w:t>
            </w:r>
            <w:r>
              <w:rPr>
                <w:rFonts w:ascii="宋体" w:hAnsi="宋体" w:cs="宋体" w:eastAsia="宋体" w:hint="default"/>
                <w:w w:val="99"/>
                <w:sz w:val="18"/>
                <w:szCs w:val="18"/>
              </w:rPr>
              <w:t> </w:t>
            </w:r>
            <w:r>
              <w:rPr>
                <w:rFonts w:ascii="宋体" w:hAnsi="宋体" w:cs="宋体" w:eastAsia="宋体" w:hint="default"/>
                <w:sz w:val="18"/>
                <w:szCs w:val="18"/>
              </w:rPr>
              <w:t>基础也施工完毕，预计项目在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年内竣工。该项目延期对公司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年度业绩没有影响。</w:t>
            </w:r>
          </w:p>
          <w:p>
            <w:pPr>
              <w:pStyle w:val="TableParagraph"/>
              <w:spacing w:line="232" w:lineRule="exact" w:before="53"/>
              <w:ind w:left="23" w:right="39"/>
              <w:jc w:val="both"/>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股权项目，是公司打造产业链，向上游镭射包装材料延伸的重要战略举措。中丰田原材料 受石油价格变动影响较大，本期原材料成本大幅度上升，影响产品毛利。公司目前加大新产品研发力 度，积极拓展市场，以使原材料价格的影响降至最低。</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75" w:right="93"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9"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75" w:right="19"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5"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2" w:lineRule="exact"/>
              <w:ind w:left="275"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7"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96"/>
              <w:jc w:val="left"/>
              <w:rPr>
                <w:rFonts w:ascii="宋体" w:hAnsi="宋体" w:cs="宋体" w:eastAsia="宋体" w:hint="default"/>
                <w:sz w:val="18"/>
                <w:szCs w:val="18"/>
              </w:rPr>
            </w:pPr>
            <w:r>
              <w:rPr>
                <w:rFonts w:ascii="宋体" w:hAnsi="宋体" w:cs="宋体" w:eastAsia="宋体" w:hint="default"/>
                <w:sz w:val="18"/>
                <w:szCs w:val="18"/>
              </w:rPr>
              <w:t>为了拓展国际包装材料市场，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年第一次临时股东大会批准，原由公 司直接收购中丰田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股权，调整为由公司全资子公司中华香港国际烟草集团有限公司实施。</w:t>
            </w: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0" w:lineRule="exact" w:before="108"/>
              <w:ind w:left="184" w:right="93"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2"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在募集资金到位前，公司利用银行贷款及自有资金对募集资金项目累计已投入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金到位后，置换出了先期投入的垫付资金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万元。本次置换已经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年第六次会议审议通过。</w:t>
            </w:r>
          </w:p>
        </w:tc>
      </w:tr>
    </w:tbl>
    <w:p>
      <w:pPr>
        <w:spacing w:after="0" w:line="240" w:lineRule="exact"/>
        <w:jc w:val="left"/>
        <w:rPr>
          <w:rFonts w:ascii="宋体" w:hAnsi="宋体" w:cs="宋体" w:eastAsia="宋体" w:hint="default"/>
          <w:sz w:val="18"/>
          <w:szCs w:val="18"/>
        </w:rPr>
        <w:sectPr>
          <w:pgSz w:w="11910" w:h="16840"/>
          <w:pgMar w:header="918" w:footer="952" w:top="110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before="0"/>
        <w:ind w:left="0" w:right="879" w:firstLine="0"/>
        <w:jc w:val="right"/>
        <w:rPr>
          <w:rFonts w:ascii="宋体" w:hAnsi="宋体" w:cs="宋体" w:eastAsia="宋体" w:hint="default"/>
          <w:sz w:val="18"/>
          <w:szCs w:val="18"/>
        </w:rPr>
      </w:pPr>
      <w:r>
        <w:rPr/>
        <w:pict>
          <v:shape style="position:absolute;margin-left:56.459999pt;margin-top:-28.868303pt;width:492.2pt;height:338.3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8"/>
                    <w:gridCol w:w="8010"/>
                  </w:tblGrid>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184" w:right="93"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51"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、经公司董事会分别于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日，公司五次使用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万元的闲置募集资金补充流动资金，并按期予以了归还</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使用期限均未超过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1" w:lineRule="exact" w:before="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年第三次会议审议通过《关于公司继续使用部分闲置</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募集资金补充流动资金的议案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，同意公司使用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的</w:t>
                        </w:r>
                        <w:r>
                          <w:rPr>
                            <w:rFonts w:ascii="宋体" w:hAnsi="宋体" w:cs="宋体" w:eastAsia="宋体" w:hint="default"/>
                            <w:sz w:val="18"/>
                            <w:szCs w:val="18"/>
                          </w:rPr>
                          <w:t>闲置募集资金继续补充流动资金，使用</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期限不超过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宋体" w:hAnsi="宋体" w:cs="宋体" w:eastAsia="宋体" w:hint="default"/>
                            <w:spacing w:val="-92"/>
                            <w:sz w:val="18"/>
                            <w:szCs w:val="18"/>
                          </w:rPr>
                          <w:t>。</w:t>
                        </w: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日从募集资金中</w:t>
                        </w:r>
                        <w:r>
                          <w:rPr>
                            <w:rFonts w:ascii="宋体" w:hAnsi="宋体" w:cs="宋体" w:eastAsia="宋体" w:hint="default"/>
                            <w:spacing w:val="-3"/>
                            <w:sz w:val="18"/>
                            <w:szCs w:val="18"/>
                          </w:rPr>
                          <w:t>使</w:t>
                        </w:r>
                        <w:r>
                          <w:rPr>
                            <w:rFonts w:ascii="宋体" w:hAnsi="宋体" w:cs="宋体" w:eastAsia="宋体" w:hint="default"/>
                            <w:sz w:val="18"/>
                            <w:szCs w:val="18"/>
                          </w:rPr>
                          <w:t>用</w:t>
                        </w:r>
                        <w:r>
                          <w:rPr>
                            <w:rFonts w:ascii="宋体" w:hAnsi="宋体" w:cs="宋体" w:eastAsia="宋体" w:hint="default"/>
                            <w:spacing w:val="-49"/>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万元补充了流动资</w:t>
                        </w:r>
                        <w:r>
                          <w:rPr>
                            <w:rFonts w:ascii="宋体" w:hAnsi="宋体" w:cs="宋体" w:eastAsia="宋体" w:hint="default"/>
                            <w:spacing w:val="-3"/>
                            <w:sz w:val="18"/>
                            <w:szCs w:val="18"/>
                          </w:rPr>
                          <w:t>金</w:t>
                        </w:r>
                        <w:r>
                          <w:rPr>
                            <w:rFonts w:ascii="宋体" w:hAnsi="宋体" w:cs="宋体" w:eastAsia="宋体" w:hint="default"/>
                            <w:spacing w:val="-92"/>
                            <w:sz w:val="18"/>
                            <w:szCs w:val="18"/>
                          </w:rPr>
                          <w:t>，</w:t>
                        </w:r>
                        <w:r>
                          <w:rPr>
                            <w:rFonts w:ascii="宋体" w:hAnsi="宋体" w:cs="宋体" w:eastAsia="宋体" w:hint="default"/>
                            <w:sz w:val="18"/>
                            <w:szCs w:val="18"/>
                          </w:rPr>
                          <w:t>并于</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日归还了募集资金。</w:t>
                        </w:r>
                      </w:p>
                      <w:p>
                        <w:pPr>
                          <w:pStyle w:val="TableParagraph"/>
                          <w:spacing w:line="241" w:lineRule="exact" w:before="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年第五次会议审议通过《关于公司继续使用部分闲置</w:t>
                        </w:r>
                      </w:p>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募集资金补充流动资金的议案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，同意公司使用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的</w:t>
                        </w:r>
                        <w:r>
                          <w:rPr>
                            <w:rFonts w:ascii="宋体" w:hAnsi="宋体" w:cs="宋体" w:eastAsia="宋体" w:hint="default"/>
                            <w:sz w:val="18"/>
                            <w:szCs w:val="18"/>
                          </w:rPr>
                          <w:t>闲置募集资金继续补充流动资金，使用</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日从募集资金中使用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 </w:t>
                        </w:r>
                        <w:r>
                          <w:rPr>
                            <w:rFonts w:ascii="宋体" w:hAnsi="宋体" w:cs="宋体" w:eastAsia="宋体" w:hint="default"/>
                            <w:sz w:val="18"/>
                            <w:szCs w:val="18"/>
                          </w:rPr>
                          <w:t>万元补充了流动资金。</w:t>
                        </w: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4" w:lineRule="exact"/>
                          <w:ind w:left="94"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44"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、收购中丰田光电科技（珠海）有限公司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万元，系由于中华香港国际烟 草集团有限公司与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BETTER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5"/>
                            <w:sz w:val="18"/>
                            <w:szCs w:val="18"/>
                          </w:rPr>
                          <w:t>VALUE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 </w:t>
                        </w:r>
                        <w:r>
                          <w:rPr>
                            <w:rFonts w:ascii="宋体" w:hAnsi="宋体" w:cs="宋体" w:eastAsia="宋体" w:hint="default"/>
                            <w:sz w:val="18"/>
                            <w:szCs w:val="18"/>
                          </w:rPr>
                          <w:t>签署合同时间与实际购买外汇时间的美元汇率差异所</w:t>
                        </w:r>
                        <w:r>
                          <w:rPr>
                            <w:rFonts w:ascii="宋体" w:hAnsi="宋体" w:cs="宋体" w:eastAsia="宋体" w:hint="default"/>
                            <w:w w:val="99"/>
                            <w:sz w:val="18"/>
                            <w:szCs w:val="18"/>
                          </w:rPr>
                          <w:t> </w:t>
                        </w:r>
                        <w:r>
                          <w:rPr>
                            <w:rFonts w:ascii="宋体" w:hAnsi="宋体" w:cs="宋体" w:eastAsia="宋体" w:hint="default"/>
                            <w:sz w:val="18"/>
                            <w:szCs w:val="18"/>
                          </w:rPr>
                          <w:t>致。</w:t>
                        </w:r>
                      </w:p>
                      <w:p>
                        <w:pPr>
                          <w:pStyle w:val="TableParagraph"/>
                          <w:spacing w:line="240" w:lineRule="exact" w:before="4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年第一次临时股东大会决议通过，公司将贵阳新型印刷包装材料建</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设项目（一期）节余募集资金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3,137.26 </w:t>
                        </w:r>
                        <w:r>
                          <w:rPr>
                            <w:rFonts w:ascii="宋体" w:hAnsi="宋体" w:cs="宋体" w:eastAsia="宋体" w:hint="default"/>
                            <w:sz w:val="18"/>
                            <w:szCs w:val="18"/>
                          </w:rPr>
                          <w:t>万元转为流动资金。</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455" w:right="93"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尚未使用的募集资金存放于募集资金专用账户中，其中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亿元以定期存款方式存储。</w:t>
                        </w:r>
                      </w:p>
                    </w:tc>
                  </w:tr>
                  <w:tr>
                    <w:trPr>
                      <w:trHeight w:val="1258"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94" w:right="91" w:hanging="1"/>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月用募集资金置换先期投入贵阳新型包装材料建设项目的自筹资金，超出了公司董事</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会决议的置换金额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390.85 </w:t>
                        </w:r>
                        <w:r>
                          <w:rPr>
                            <w:rFonts w:ascii="宋体" w:hAnsi="宋体" w:cs="宋体" w:eastAsia="宋体" w:hint="default"/>
                            <w:sz w:val="18"/>
                            <w:szCs w:val="18"/>
                          </w:rPr>
                          <w:t>万元。公司已于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日，用流动资金向募集资金专户归还了多</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置换的金额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390.85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日，公司第二届董事会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年第八次会议审议通过了《深</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圳劲嘉彩印集团股份有限公司关于开展加强上市公司治理专项活动的整改报告</w:t>
                        </w:r>
                        <w:r>
                          <w:rPr>
                            <w:rFonts w:ascii="宋体" w:hAnsi="宋体" w:cs="宋体" w:eastAsia="宋体" w:hint="default"/>
                            <w:spacing w:val="-92"/>
                            <w:sz w:val="18"/>
                            <w:szCs w:val="18"/>
                          </w:rPr>
                          <w:t>》</w:t>
                        </w:r>
                        <w:r>
                          <w:rPr>
                            <w:rFonts w:ascii="宋体" w:hAnsi="宋体" w:cs="宋体" w:eastAsia="宋体" w:hint="default"/>
                            <w:sz w:val="18"/>
                            <w:szCs w:val="18"/>
                          </w:rPr>
                          <w:t>，并于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日通过巨潮资讯网（</w:t>
                        </w:r>
                        <w:hyperlink r:id="rId19">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）对外进行了披露。</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88" w:lineRule="auto" w:before="44"/>
        <w:ind w:left="784" w:right="812" w:hanging="632"/>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r>
        <w:rPr>
          <w:rFonts w:ascii="宋体" w:hAnsi="宋体" w:cs="宋体" w:eastAsia="宋体" w:hint="default"/>
          <w:sz w:val="18"/>
          <w:szCs w:val="18"/>
        </w:rPr>
        <w:t>】补充流动资金系募集资金净额超出募集资金投资计划的 </w:t>
      </w:r>
      <w:r>
        <w:rPr>
          <w:rFonts w:ascii="Times New Roman" w:hAnsi="Times New Roman" w:cs="Times New Roman" w:eastAsia="Times New Roman" w:hint="default"/>
          <w:sz w:val="18"/>
          <w:szCs w:val="18"/>
        </w:rPr>
        <w:t>9,327.95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万元用于补充公司的流动资金部分，本年度实现的效 益系根据中国人民银行规定的一年期贷款基本利率计算。</w:t>
      </w:r>
    </w:p>
    <w:p>
      <w:pPr>
        <w:spacing w:line="240" w:lineRule="auto" w:before="13"/>
        <w:rPr>
          <w:rFonts w:ascii="宋体" w:hAnsi="宋体" w:cs="宋体" w:eastAsia="宋体" w:hint="default"/>
          <w:sz w:val="23"/>
          <w:szCs w:val="23"/>
        </w:rPr>
      </w:pPr>
    </w:p>
    <w:p>
      <w:pPr>
        <w:pStyle w:val="BodyText"/>
        <w:spacing w:line="364" w:lineRule="auto"/>
        <w:ind w:left="851" w:right="0" w:hanging="416"/>
        <w:jc w:val="left"/>
      </w:pPr>
      <w:r>
        <w:rPr>
          <w:rFonts w:ascii="Times New Roman" w:hAnsi="Times New Roman" w:cs="Times New Roman" w:eastAsia="Times New Roman" w:hint="default"/>
        </w:rPr>
        <w:t>2</w:t>
      </w:r>
      <w:r>
        <w:rPr/>
        <w:t>、</w:t>
      </w:r>
      <w:r>
        <w:rPr>
          <w:spacing w:val="76"/>
        </w:rPr>
        <w:t> </w:t>
      </w:r>
      <w:r>
        <w:rPr/>
        <w:t>募集资金专户存储制度的执行情况</w:t>
      </w:r>
      <w:r>
        <w:rPr/>
        <w:t> 报告期内，公司严格按照《募集资金专项存储及使用管理制度》的规定和要求，对募</w:t>
      </w:r>
    </w:p>
    <w:p>
      <w:pPr>
        <w:pStyle w:val="BodyText"/>
        <w:spacing w:line="357" w:lineRule="auto" w:before="29"/>
        <w:ind w:left="292" w:right="1131"/>
        <w:jc w:val="both"/>
      </w:pPr>
      <w:r>
        <w:rPr>
          <w:spacing w:val="-3"/>
        </w:rPr>
        <w:t>集资金设立专用账户进行管理，并与存储银行、保荐机构签订募集资金三方监管协议。对募</w:t>
      </w:r>
      <w:r>
        <w:rPr>
          <w:spacing w:val="-102"/>
        </w:rPr>
        <w:t> </w:t>
      </w:r>
      <w:r>
        <w:rPr>
          <w:spacing w:val="-102"/>
        </w:rPr>
      </w:r>
      <w:r>
        <w:rPr>
          <w:spacing w:val="-3"/>
        </w:rPr>
        <w:t>集资金的存放和使用进行有效的监督和管理，实行专款专用。在使用募集资金时严格履行相</w:t>
      </w:r>
      <w:r>
        <w:rPr>
          <w:spacing w:val="-102"/>
        </w:rPr>
        <w:t> </w:t>
      </w:r>
      <w:r>
        <w:rPr>
          <w:spacing w:val="-102"/>
        </w:rPr>
      </w:r>
      <w:r>
        <w:rPr>
          <w:spacing w:val="-3"/>
        </w:rPr>
        <w:t>应的申请和审批手续，同时及时知会保荐机构，接受保荐代表人的监督，没有发生其他任何</w:t>
      </w:r>
      <w:r>
        <w:rPr>
          <w:spacing w:val="-102"/>
        </w:rPr>
        <w:t> </w:t>
      </w:r>
      <w:r>
        <w:rPr>
          <w:spacing w:val="-102"/>
        </w:rPr>
      </w:r>
      <w:r>
        <w:rPr/>
        <w:t>不规范的情形。</w:t>
      </w:r>
    </w:p>
    <w:p>
      <w:pPr>
        <w:spacing w:line="240" w:lineRule="auto" w:before="4"/>
        <w:rPr>
          <w:rFonts w:ascii="宋体" w:hAnsi="宋体" w:cs="宋体" w:eastAsia="宋体" w:hint="default"/>
          <w:sz w:val="30"/>
          <w:szCs w:val="30"/>
        </w:rPr>
      </w:pPr>
    </w:p>
    <w:p>
      <w:pPr>
        <w:pStyle w:val="BodyText"/>
        <w:spacing w:line="364" w:lineRule="auto"/>
        <w:ind w:left="633" w:right="0" w:hanging="197"/>
        <w:jc w:val="left"/>
      </w:pPr>
      <w:r>
        <w:rPr>
          <w:rFonts w:ascii="Times New Roman" w:hAnsi="Times New Roman" w:cs="Times New Roman" w:eastAsia="Times New Roman" w:hint="default"/>
        </w:rPr>
        <w:t>3</w:t>
      </w:r>
      <w:r>
        <w:rPr/>
        <w:t>、</w:t>
      </w:r>
      <w:r>
        <w:rPr>
          <w:spacing w:val="75"/>
        </w:rPr>
        <w:t> </w:t>
      </w:r>
      <w:r>
        <w:rPr/>
        <w:t>会计师事务所对募集资金使用情况的专项审核意见</w:t>
      </w:r>
      <w:r>
        <w:rPr/>
        <w:t> </w:t>
      </w:r>
      <w:r>
        <w:rPr>
          <w:spacing w:val="20"/>
        </w:rPr>
        <w:t>深圳市鹏城会计师事务所有限公司对公司募集资金使用情况出具了深鹏所股专字</w:t>
      </w:r>
    </w:p>
    <w:p>
      <w:pPr>
        <w:pStyle w:val="BodyText"/>
        <w:spacing w:line="240" w:lineRule="auto" w:before="29"/>
        <w:ind w:right="0"/>
        <w:jc w:val="left"/>
      </w:pP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0"/>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0279</w:t>
      </w:r>
      <w:r>
        <w:rPr>
          <w:rFonts w:ascii="Times New Roman" w:hAnsi="Times New Roman" w:cs="Times New Roman" w:eastAsia="Times New Roman" w:hint="default"/>
          <w:spacing w:val="21"/>
          <w:w w:val="99"/>
        </w:rPr>
        <w:t> </w:t>
      </w:r>
      <w:r>
        <w:rPr>
          <w:w w:val="99"/>
        </w:rPr>
        <w:t>号《深圳</w:t>
      </w:r>
      <w:r>
        <w:rPr>
          <w:spacing w:val="-3"/>
          <w:w w:val="99"/>
        </w:rPr>
        <w:t>劲</w:t>
      </w:r>
      <w:r>
        <w:rPr>
          <w:w w:val="99"/>
        </w:rPr>
        <w:t>嘉彩印集团股份有限公司募集资金</w:t>
      </w:r>
      <w:r>
        <w:rPr>
          <w:spacing w:val="-38"/>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21"/>
          <w:w w:val="99"/>
        </w:rPr>
        <w:t> </w:t>
      </w:r>
      <w:r>
        <w:rPr>
          <w:w w:val="99"/>
        </w:rPr>
        <w:t>年</w:t>
      </w:r>
      <w:r>
        <w:rPr>
          <w:spacing w:val="2"/>
          <w:w w:val="99"/>
        </w:rPr>
        <w:t>度</w:t>
      </w:r>
      <w:r>
        <w:rPr>
          <w:w w:val="99"/>
        </w:rPr>
        <w:t>使用情况的鉴证报告</w:t>
      </w:r>
      <w:r>
        <w:rPr>
          <w:spacing w:val="-120"/>
          <w:w w:val="99"/>
        </w:rPr>
        <w:t>》</w:t>
      </w:r>
      <w:r>
        <w:rPr>
          <w:w w:val="99"/>
        </w:rPr>
        <w:t>，</w:t>
      </w:r>
      <w:r>
        <w:rPr/>
      </w:r>
    </w:p>
    <w:p>
      <w:pPr>
        <w:pStyle w:val="BodyText"/>
        <w:spacing w:line="240" w:lineRule="auto" w:before="133"/>
        <w:ind w:right="0"/>
        <w:jc w:val="left"/>
      </w:pPr>
      <w:r>
        <w:rPr>
          <w:spacing w:val="-3"/>
        </w:rPr>
        <w:t>认为公司管理层编制的《关于募集资金</w:t>
      </w:r>
      <w:r>
        <w:rPr>
          <w:spacing w:val="-7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年度使用情况的专项报告》符合深圳证券交易所</w:t>
      </w:r>
    </w:p>
    <w:p>
      <w:pPr>
        <w:pStyle w:val="BodyText"/>
        <w:spacing w:line="336" w:lineRule="auto" w:before="135"/>
        <w:ind w:right="1118"/>
        <w:jc w:val="left"/>
      </w:pPr>
      <w:r>
        <w:rPr>
          <w:spacing w:val="-3"/>
        </w:rPr>
        <w:t>《中小企业板上市公司规范运作指引》的规定，如实反映了公司</w:t>
      </w:r>
      <w:r>
        <w:rPr>
          <w:spacing w:val="-60"/>
        </w:rPr>
        <w:t> </w:t>
      </w:r>
      <w:r>
        <w:rPr>
          <w:rFonts w:ascii="Times New Roman" w:hAnsi="Times New Roman" w:cs="Times New Roman" w:eastAsia="Times New Roman" w:hint="default"/>
        </w:rPr>
        <w:t>2010 </w:t>
      </w:r>
      <w:r>
        <w:rPr/>
        <w:t>年度募集资金实际存放 与使用情况。</w:t>
      </w:r>
    </w:p>
    <w:p>
      <w:pPr>
        <w:spacing w:after="0" w:line="336"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436" w:right="0"/>
        <w:jc w:val="left"/>
      </w:pPr>
      <w:r>
        <w:rPr>
          <w:rFonts w:ascii="Times New Roman" w:hAnsi="Times New Roman" w:cs="Times New Roman" w:eastAsia="Times New Roman" w:hint="default"/>
        </w:rPr>
        <w:t>4</w:t>
      </w:r>
      <w:r>
        <w:rPr/>
        <w:t>、</w:t>
      </w:r>
      <w:r>
        <w:rPr>
          <w:spacing w:val="76"/>
        </w:rPr>
        <w:t> </w:t>
      </w:r>
      <w:r>
        <w:rPr/>
        <w:t>报告期内非募集资金项目投资</w:t>
      </w:r>
    </w:p>
    <w:p>
      <w:pPr>
        <w:spacing w:line="240" w:lineRule="auto" w:before="0"/>
        <w:rPr>
          <w:rFonts w:ascii="宋体" w:hAnsi="宋体" w:cs="宋体" w:eastAsia="宋体" w:hint="default"/>
          <w:sz w:val="24"/>
          <w:szCs w:val="24"/>
        </w:rPr>
      </w:pPr>
    </w:p>
    <w:p>
      <w:pPr>
        <w:pStyle w:val="BodyText"/>
        <w:spacing w:line="388" w:lineRule="auto" w:before="182"/>
        <w:ind w:left="573" w:right="0" w:hanging="60"/>
        <w:jc w:val="left"/>
      </w:pPr>
      <w:r>
        <w:rPr/>
        <w:t>（</w:t>
      </w:r>
      <w:r>
        <w:rPr>
          <w:rFonts w:ascii="宋体" w:hAnsi="宋体" w:cs="宋体" w:eastAsia="宋体" w:hint="default"/>
        </w:rPr>
        <w:t>1</w:t>
      </w:r>
      <w:r>
        <w:rPr/>
        <w:t>）劲嘉集团科技大厦 </w:t>
      </w:r>
      <w:r>
        <w:rPr>
          <w:spacing w:val="2"/>
        </w:rPr>
        <w:t>为增强公司的技术创新和新产品研发能力，充分利用集团在设计、新材料、新工艺方面</w:t>
      </w:r>
      <w:r>
        <w:rPr/>
      </w:r>
    </w:p>
    <w:p>
      <w:pPr>
        <w:pStyle w:val="BodyText"/>
        <w:spacing w:line="357" w:lineRule="auto" w:before="2"/>
        <w:ind w:right="1133"/>
        <w:jc w:val="both"/>
      </w:pPr>
      <w:r>
        <w:rPr/>
        <w:t>的资源，打造集团的技术研发平台，为各子公司提供技术支持，更好地拓展市场，保持公司</w:t>
      </w:r>
      <w:r>
        <w:rPr>
          <w:spacing w:val="-90"/>
        </w:rPr>
        <w:t> </w:t>
      </w:r>
      <w:r>
        <w:rPr>
          <w:spacing w:val="-90"/>
        </w:rPr>
      </w:r>
      <w:r>
        <w:rPr/>
        <w:t>综合竞争实力，为公司持续健康发展打下基础。公司拟以自有资金投资建设劲嘉集团科技大</w:t>
      </w:r>
      <w:r>
        <w:rPr>
          <w:spacing w:val="-86"/>
        </w:rPr>
        <w:t> </w:t>
      </w:r>
      <w:r>
        <w:rPr>
          <w:spacing w:val="-86"/>
        </w:rPr>
      </w:r>
      <w:r>
        <w:rPr/>
        <w:t>厦，该大厦在报告期内仍处于建设之中，未实现收益。</w:t>
      </w:r>
    </w:p>
    <w:p>
      <w:pPr>
        <w:pStyle w:val="BodyText"/>
        <w:spacing w:line="357" w:lineRule="auto" w:before="74"/>
        <w:ind w:right="1116" w:firstLine="480"/>
        <w:jc w:val="left"/>
      </w:pPr>
      <w:r>
        <w:rPr>
          <w:spacing w:val="3"/>
        </w:rPr>
        <w:t>劲嘉集团科技大厦项目位于深圳市南山区高新技术开发园区，地块编号：</w:t>
      </w:r>
      <w:r>
        <w:rPr>
          <w:rFonts w:ascii="宋体" w:hAnsi="宋体" w:cs="宋体" w:eastAsia="宋体" w:hint="default"/>
          <w:spacing w:val="3"/>
        </w:rPr>
        <w:t>2007</w:t>
      </w:r>
      <w:r>
        <w:rPr>
          <w:spacing w:val="3"/>
        </w:rPr>
        <w:t>－</w:t>
      </w:r>
      <w:r>
        <w:rPr>
          <w:rFonts w:ascii="宋体" w:hAnsi="宋体" w:cs="宋体" w:eastAsia="宋体" w:hint="default"/>
          <w:spacing w:val="3"/>
        </w:rPr>
        <w:t>003</w:t>
      </w:r>
      <w:r>
        <w:rPr>
          <w:spacing w:val="3"/>
        </w:rPr>
        <w:t>－</w:t>
      </w:r>
      <w:r>
        <w:rPr/>
        <w:t> </w:t>
      </w:r>
      <w:r>
        <w:rPr>
          <w:rFonts w:ascii="宋体" w:hAnsi="宋体" w:cs="宋体" w:eastAsia="宋体" w:hint="default"/>
          <w:spacing w:val="-3"/>
        </w:rPr>
        <w:t>0108</w:t>
      </w:r>
      <w:r>
        <w:rPr>
          <w:spacing w:val="-3"/>
        </w:rPr>
        <w:t>，总用地面积</w:t>
      </w:r>
      <w:r>
        <w:rPr>
          <w:spacing w:val="-59"/>
        </w:rPr>
        <w:t> </w:t>
      </w:r>
      <w:r>
        <w:rPr>
          <w:rFonts w:ascii="宋体" w:hAnsi="宋体" w:cs="宋体" w:eastAsia="宋体" w:hint="default"/>
        </w:rPr>
        <w:t>4987.50</w:t>
      </w:r>
      <w:r>
        <w:rPr>
          <w:rFonts w:ascii="宋体" w:hAnsi="宋体" w:cs="宋体" w:eastAsia="宋体" w:hint="default"/>
          <w:spacing w:val="-58"/>
        </w:rPr>
        <w:t> </w:t>
      </w:r>
      <w:r>
        <w:rPr>
          <w:spacing w:val="-5"/>
        </w:rPr>
        <w:t>平方米，拟建</w:t>
      </w:r>
      <w:r>
        <w:rPr>
          <w:spacing w:val="-58"/>
        </w:rPr>
        <w:t> </w:t>
      </w:r>
      <w:r>
        <w:rPr>
          <w:rFonts w:ascii="宋体" w:hAnsi="宋体" w:cs="宋体" w:eastAsia="宋体" w:hint="default"/>
        </w:rPr>
        <w:t>25</w:t>
      </w:r>
      <w:r>
        <w:rPr>
          <w:rFonts w:ascii="宋体" w:hAnsi="宋体" w:cs="宋体" w:eastAsia="宋体" w:hint="default"/>
          <w:spacing w:val="-58"/>
        </w:rPr>
        <w:t> </w:t>
      </w:r>
      <w:r>
        <w:rPr/>
        <w:t>层</w:t>
      </w:r>
      <w:r>
        <w:rPr>
          <w:rFonts w:ascii="宋体" w:hAnsi="宋体" w:cs="宋体" w:eastAsia="宋体" w:hint="default"/>
        </w:rPr>
        <w:t>,</w:t>
      </w:r>
      <w:r>
        <w:rPr/>
        <w:t>建筑面积约</w:t>
      </w:r>
      <w:r>
        <w:rPr>
          <w:spacing w:val="-58"/>
        </w:rPr>
        <w:t> </w:t>
      </w:r>
      <w:r>
        <w:rPr>
          <w:rFonts w:ascii="宋体" w:hAnsi="宋体" w:cs="宋体" w:eastAsia="宋体" w:hint="default"/>
        </w:rPr>
        <w:t>40,000</w:t>
      </w:r>
      <w:r>
        <w:rPr>
          <w:rFonts w:ascii="宋体" w:hAnsi="宋体" w:cs="宋体" w:eastAsia="宋体" w:hint="default"/>
          <w:spacing w:val="-58"/>
        </w:rPr>
        <w:t> </w:t>
      </w:r>
      <w:r>
        <w:rPr>
          <w:spacing w:val="-3"/>
        </w:rPr>
        <w:t>平方米。截至报告期末累</w:t>
      </w:r>
    </w:p>
    <w:p>
      <w:pPr>
        <w:pStyle w:val="BodyText"/>
        <w:spacing w:line="240" w:lineRule="auto" w:before="34"/>
        <w:ind w:right="0"/>
        <w:jc w:val="both"/>
      </w:pPr>
      <w:r>
        <w:rPr/>
        <w:t>计已投入项目资金</w:t>
      </w:r>
      <w:r>
        <w:rPr>
          <w:spacing w:val="-61"/>
        </w:rPr>
        <w:t> </w:t>
      </w:r>
      <w:r>
        <w:rPr>
          <w:rFonts w:ascii="宋体" w:hAnsi="宋体" w:cs="宋体" w:eastAsia="宋体" w:hint="default"/>
        </w:rPr>
        <w:t>1.06</w:t>
      </w:r>
      <w:r>
        <w:rPr>
          <w:rFonts w:ascii="宋体" w:hAnsi="宋体" w:cs="宋体" w:eastAsia="宋体" w:hint="default"/>
          <w:spacing w:val="-61"/>
        </w:rPr>
        <w:t> </w:t>
      </w:r>
      <w:r>
        <w:rPr/>
        <w:t>亿元</w:t>
      </w:r>
      <w:r>
        <w:rPr>
          <w:rFonts w:ascii="宋体" w:hAnsi="宋体" w:cs="宋体" w:eastAsia="宋体" w:hint="default"/>
        </w:rPr>
        <w:t>,</w:t>
      </w:r>
      <w:r>
        <w:rPr/>
        <w:t>资金总预算</w:t>
      </w:r>
      <w:r>
        <w:rPr>
          <w:spacing w:val="-61"/>
        </w:rPr>
        <w:t> </w:t>
      </w:r>
      <w:r>
        <w:rPr>
          <w:rFonts w:ascii="宋体" w:hAnsi="宋体" w:cs="宋体" w:eastAsia="宋体" w:hint="default"/>
        </w:rPr>
        <w:t>1.88</w:t>
      </w:r>
      <w:r>
        <w:rPr>
          <w:rFonts w:ascii="宋体" w:hAnsi="宋体" w:cs="宋体" w:eastAsia="宋体" w:hint="default"/>
          <w:spacing w:val="-61"/>
        </w:rPr>
        <w:t> </w:t>
      </w:r>
      <w:r>
        <w:rPr/>
        <w:t>亿元。</w:t>
      </w:r>
    </w:p>
    <w:p>
      <w:pPr>
        <w:spacing w:line="240" w:lineRule="auto" w:before="3"/>
        <w:rPr>
          <w:rFonts w:ascii="宋体" w:hAnsi="宋体" w:cs="宋体" w:eastAsia="宋体" w:hint="default"/>
          <w:sz w:val="34"/>
          <w:szCs w:val="34"/>
        </w:rPr>
      </w:pPr>
    </w:p>
    <w:p>
      <w:pPr>
        <w:pStyle w:val="Heading3"/>
        <w:spacing w:line="240" w:lineRule="auto"/>
        <w:ind w:right="0"/>
        <w:jc w:val="both"/>
        <w:rPr>
          <w:b w:val="0"/>
          <w:bCs w:val="0"/>
        </w:rPr>
      </w:pPr>
      <w:r>
        <w:rPr/>
        <w:t>四、</w:t>
      </w:r>
      <w:r>
        <w:rPr>
          <w:spacing w:val="135"/>
        </w:rPr>
        <w:t> </w:t>
      </w:r>
      <w:r>
        <w:rPr/>
        <w:t>董事会日常工作情况</w:t>
      </w:r>
      <w:r>
        <w:rPr>
          <w:b w:val="0"/>
          <w:bCs w:val="0"/>
        </w:rPr>
      </w:r>
    </w:p>
    <w:p>
      <w:pPr>
        <w:spacing w:line="240" w:lineRule="auto" w:before="3"/>
        <w:rPr>
          <w:rFonts w:ascii="宋体" w:hAnsi="宋体" w:cs="宋体" w:eastAsia="宋体" w:hint="default"/>
          <w:b/>
          <w:bCs/>
          <w:sz w:val="23"/>
          <w:szCs w:val="23"/>
        </w:rPr>
      </w:pPr>
    </w:p>
    <w:p>
      <w:pPr>
        <w:tabs>
          <w:tab w:pos="1413" w:val="left" w:leader="none"/>
        </w:tabs>
        <w:spacing w:line="422" w:lineRule="auto" w:before="0"/>
        <w:ind w:left="633" w:right="357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董事会召开会议情况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报告期内公司董事会共召开会议十二次，会议的主要情况如下：</w:t>
      </w:r>
    </w:p>
    <w:p>
      <w:pPr>
        <w:pStyle w:val="BodyText"/>
        <w:spacing w:line="240" w:lineRule="auto" w:before="12"/>
        <w:ind w:left="633" w:right="0"/>
        <w:jc w:val="left"/>
      </w:pPr>
      <w:r>
        <w:rPr>
          <w:rFonts w:ascii="Times New Roman" w:hAnsi="Times New Roman" w:cs="Times New Roman" w:eastAsia="Times New Roman" w:hint="default"/>
        </w:rPr>
        <w:t>1</w:t>
      </w:r>
      <w:r>
        <w:rPr/>
        <w:t>、</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7</w:t>
      </w:r>
      <w:r>
        <w:rPr>
          <w:rFonts w:ascii="宋体" w:hAnsi="宋体" w:cs="宋体" w:eastAsia="宋体" w:hint="default"/>
          <w:spacing w:val="-64"/>
        </w:rPr>
        <w:t> </w:t>
      </w:r>
      <w:r>
        <w:rPr/>
        <w:t>日，公司召开了第二届董事会</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年第一次会议，会议审议了以下议</w:t>
      </w:r>
    </w:p>
    <w:p>
      <w:pPr>
        <w:pStyle w:val="BodyText"/>
        <w:spacing w:line="240" w:lineRule="auto" w:before="133"/>
        <w:ind w:right="0"/>
        <w:jc w:val="left"/>
      </w:pPr>
      <w:r>
        <w:rPr/>
        <w:t>案：</w:t>
      </w:r>
    </w:p>
    <w:p>
      <w:pPr>
        <w:spacing w:line="240" w:lineRule="auto" w:before="10"/>
        <w:rPr>
          <w:rFonts w:ascii="宋体" w:hAnsi="宋体" w:cs="宋体" w:eastAsia="宋体" w:hint="default"/>
          <w:sz w:val="12"/>
          <w:szCs w:val="12"/>
        </w:rPr>
      </w:pPr>
    </w:p>
    <w:p>
      <w:pPr>
        <w:pStyle w:val="BodyText"/>
        <w:spacing w:line="240" w:lineRule="auto" w:before="26"/>
        <w:ind w:left="633" w:right="0"/>
        <w:jc w:val="left"/>
      </w:pPr>
      <w:r>
        <w:rPr/>
        <w:t>（</w:t>
      </w:r>
      <w:r>
        <w:rPr>
          <w:rFonts w:ascii="Times New Roman" w:hAnsi="Times New Roman" w:cs="Times New Roman" w:eastAsia="Times New Roman" w:hint="default"/>
        </w:rPr>
        <w:t>1</w:t>
      </w:r>
      <w:r>
        <w:rPr>
          <w:spacing w:val="-1"/>
        </w:rPr>
        <w:t>）</w:t>
      </w:r>
      <w:r>
        <w:rPr/>
        <w:t>审议通过《关于公司暂时终止对外合作项目的议案</w:t>
      </w:r>
      <w:r>
        <w:rPr>
          <w:spacing w:val="-119"/>
        </w:rPr>
        <w:t>》</w:t>
      </w:r>
      <w:r>
        <w:rPr/>
        <w:t>；</w:t>
      </w:r>
    </w:p>
    <w:p>
      <w:pPr>
        <w:pStyle w:val="BodyText"/>
        <w:spacing w:line="338" w:lineRule="auto" w:before="174"/>
        <w:ind w:right="0" w:firstLine="480"/>
        <w:jc w:val="left"/>
      </w:pPr>
      <w:r>
        <w:rPr/>
        <w:t>（</w:t>
      </w:r>
      <w:r>
        <w:rPr>
          <w:rFonts w:ascii="Times New Roman" w:hAnsi="Times New Roman" w:cs="Times New Roman" w:eastAsia="Times New Roman" w:hint="default"/>
        </w:rPr>
        <w:t>2</w:t>
      </w:r>
      <w:r>
        <w:rPr/>
        <w:t>）审议通过《公司对深圳证券交易所</w:t>
      </w:r>
      <w:r>
        <w:rPr>
          <w:rFonts w:ascii="宋体" w:hAnsi="宋体" w:cs="宋体" w:eastAsia="宋体" w:hint="default"/>
        </w:rPr>
        <w:t>&lt;</w:t>
      </w:r>
      <w:r>
        <w:rPr/>
        <w:t>关于对深圳劲嘉彩印集团股份有限公司对外合 作事项的再次问询函</w:t>
      </w:r>
      <w:r>
        <w:rPr>
          <w:rFonts w:ascii="宋体" w:hAnsi="宋体" w:cs="宋体" w:eastAsia="宋体" w:hint="default"/>
        </w:rPr>
        <w:t>&gt;</w:t>
      </w:r>
      <w:r>
        <w:rPr/>
        <w:t>的答复》。</w:t>
      </w:r>
    </w:p>
    <w:p>
      <w:pPr>
        <w:pStyle w:val="BodyText"/>
        <w:spacing w:line="240" w:lineRule="auto" w:before="94"/>
        <w:ind w:left="633" w:right="0"/>
        <w:jc w:val="left"/>
      </w:pPr>
      <w:r>
        <w:rPr>
          <w:rFonts w:ascii="Times New Roman" w:hAnsi="Times New Roman" w:cs="Times New Roman" w:eastAsia="Times New Roman" w:hint="default"/>
        </w:rPr>
        <w:t>2</w:t>
      </w:r>
      <w:r>
        <w:rPr/>
        <w:t>、</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9</w:t>
      </w:r>
      <w:r>
        <w:rPr>
          <w:rFonts w:ascii="宋体" w:hAnsi="宋体" w:cs="宋体" w:eastAsia="宋体" w:hint="default"/>
          <w:spacing w:val="-64"/>
        </w:rPr>
        <w:t> </w:t>
      </w:r>
      <w:r>
        <w:rPr/>
        <w:t>日，公司召开了第二届董事会</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年第二次会议，会议通过了以下议</w:t>
      </w:r>
    </w:p>
    <w:p>
      <w:pPr>
        <w:pStyle w:val="BodyText"/>
        <w:spacing w:line="240" w:lineRule="auto" w:before="135"/>
        <w:ind w:right="0"/>
        <w:jc w:val="left"/>
      </w:pPr>
      <w:r>
        <w:rPr/>
        <w:t>案：</w:t>
      </w:r>
    </w:p>
    <w:p>
      <w:pPr>
        <w:spacing w:line="240" w:lineRule="auto" w:before="9"/>
        <w:rPr>
          <w:rFonts w:ascii="宋体" w:hAnsi="宋体" w:cs="宋体" w:eastAsia="宋体" w:hint="default"/>
          <w:sz w:val="12"/>
          <w:szCs w:val="12"/>
        </w:rPr>
      </w:pPr>
    </w:p>
    <w:p>
      <w:pPr>
        <w:pStyle w:val="BodyText"/>
        <w:spacing w:line="240" w:lineRule="auto" w:before="26"/>
        <w:ind w:left="633" w:right="0"/>
        <w:jc w:val="left"/>
      </w:pPr>
      <w:r>
        <w:rPr/>
        <w:t>（</w:t>
      </w:r>
      <w:r>
        <w:rPr>
          <w:rFonts w:ascii="Times New Roman" w:hAnsi="Times New Roman" w:cs="Times New Roman" w:eastAsia="Times New Roman" w:hint="default"/>
        </w:rPr>
        <w:t>1</w:t>
      </w:r>
      <w:r>
        <w:rPr>
          <w:spacing w:val="-1"/>
        </w:rPr>
        <w:t>）</w:t>
      </w:r>
      <w:r>
        <w:rPr/>
        <w:t>审议通过《</w:t>
      </w:r>
      <w:r>
        <w:rPr>
          <w:rFonts w:ascii="Times New Roman" w:hAnsi="Times New Roman" w:cs="Times New Roman" w:eastAsia="Times New Roman" w:hint="default"/>
        </w:rPr>
        <w:t>2009 </w:t>
      </w:r>
      <w:r>
        <w:rPr/>
        <w:t>年度总经理工作报告</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2</w:t>
      </w:r>
      <w:r>
        <w:rPr>
          <w:spacing w:val="-1"/>
        </w:rPr>
        <w:t>）</w:t>
      </w:r>
      <w:r>
        <w:rPr/>
        <w:t>审议通过《</w:t>
      </w:r>
      <w:r>
        <w:rPr>
          <w:rFonts w:ascii="Times New Roman" w:hAnsi="Times New Roman" w:cs="Times New Roman" w:eastAsia="Times New Roman" w:hint="default"/>
        </w:rPr>
        <w:t>2009 </w:t>
      </w:r>
      <w:r>
        <w:rPr/>
        <w:t>年董事会工作报告</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3</w:t>
      </w:r>
      <w:r>
        <w:rPr>
          <w:spacing w:val="-1"/>
        </w:rPr>
        <w:t>）</w:t>
      </w:r>
      <w:r>
        <w:rPr/>
        <w:t>审议通过《</w:t>
      </w:r>
      <w:r>
        <w:rPr>
          <w:rFonts w:ascii="Times New Roman" w:hAnsi="Times New Roman" w:cs="Times New Roman" w:eastAsia="Times New Roman" w:hint="default"/>
        </w:rPr>
        <w:t>2009 </w:t>
      </w:r>
      <w:r>
        <w:rPr/>
        <w:t>年度报告》及《</w:t>
      </w:r>
      <w:r>
        <w:rPr>
          <w:rFonts w:ascii="Times New Roman" w:hAnsi="Times New Roman" w:cs="Times New Roman" w:eastAsia="Times New Roman" w:hint="default"/>
        </w:rPr>
        <w:t>2009 </w:t>
      </w:r>
      <w:r>
        <w:rPr/>
        <w:t>年度报告摘要</w:t>
      </w:r>
      <w:r>
        <w:rPr>
          <w:spacing w:val="-120"/>
        </w:rPr>
        <w:t>》</w:t>
      </w:r>
      <w:r>
        <w:rPr/>
        <w:t>；</w:t>
      </w:r>
    </w:p>
    <w:p>
      <w:pPr>
        <w:pStyle w:val="BodyText"/>
        <w:spacing w:line="240" w:lineRule="auto" w:before="176"/>
        <w:ind w:left="633" w:right="0"/>
        <w:jc w:val="left"/>
      </w:pPr>
      <w:r>
        <w:rPr/>
        <w:t>（</w:t>
      </w:r>
      <w:r>
        <w:rPr>
          <w:rFonts w:ascii="Times New Roman" w:hAnsi="Times New Roman" w:cs="Times New Roman" w:eastAsia="Times New Roman" w:hint="default"/>
        </w:rPr>
        <w:t>4</w:t>
      </w:r>
      <w:r>
        <w:rPr>
          <w:spacing w:val="-1"/>
        </w:rPr>
        <w:t>）</w:t>
      </w:r>
      <w:r>
        <w:rPr/>
        <w:t>审议通过《</w:t>
      </w:r>
      <w:r>
        <w:rPr>
          <w:rFonts w:ascii="Times New Roman" w:hAnsi="Times New Roman" w:cs="Times New Roman" w:eastAsia="Times New Roman" w:hint="default"/>
        </w:rPr>
        <w:t>2009 </w:t>
      </w:r>
      <w:r>
        <w:rPr/>
        <w:t>年度财务决算报告</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5</w:t>
      </w:r>
      <w:r>
        <w:rPr>
          <w:spacing w:val="-1"/>
        </w:rPr>
        <w:t>）</w:t>
      </w:r>
      <w:r>
        <w:rPr/>
        <w:t>审议通过《</w:t>
      </w:r>
      <w:r>
        <w:rPr>
          <w:rFonts w:ascii="Times New Roman" w:hAnsi="Times New Roman" w:cs="Times New Roman" w:eastAsia="Times New Roman" w:hint="default"/>
        </w:rPr>
        <w:t>2009 </w:t>
      </w:r>
      <w:r>
        <w:rPr/>
        <w:t>年利润分配的预案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6</w:t>
      </w:r>
      <w:r>
        <w:rPr>
          <w:spacing w:val="-1"/>
        </w:rPr>
        <w:t>）</w:t>
      </w:r>
      <w:r>
        <w:rPr/>
        <w:t>审议通过《关于</w:t>
      </w:r>
      <w:r>
        <w:rPr>
          <w:spacing w:val="-60"/>
        </w:rPr>
        <w:t> </w:t>
      </w:r>
      <w:r>
        <w:rPr>
          <w:rFonts w:ascii="Times New Roman" w:hAnsi="Times New Roman" w:cs="Times New Roman" w:eastAsia="Times New Roman" w:hint="default"/>
        </w:rPr>
        <w:t>2009 </w:t>
      </w:r>
      <w:r>
        <w:rPr/>
        <w:t>年度募集资金使用情况的专项说明</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7</w:t>
      </w:r>
      <w:r>
        <w:rPr>
          <w:spacing w:val="-1"/>
        </w:rPr>
        <w:t>）</w:t>
      </w:r>
      <w:r>
        <w:rPr/>
        <w:t>审议通过《</w:t>
      </w:r>
      <w:r>
        <w:rPr>
          <w:rFonts w:ascii="Times New Roman" w:hAnsi="Times New Roman" w:cs="Times New Roman" w:eastAsia="Times New Roman" w:hint="default"/>
        </w:rPr>
        <w:t>2009 </w:t>
      </w:r>
      <w:r>
        <w:rPr/>
        <w:t>年度公司内部控制的自我评价报告</w:t>
      </w:r>
      <w:r>
        <w:rPr>
          <w:spacing w:val="-120"/>
        </w:rPr>
        <w:t>》</w:t>
      </w:r>
      <w:r>
        <w:rPr/>
        <w:t>；</w:t>
      </w:r>
    </w:p>
    <w:p>
      <w:pPr>
        <w:pStyle w:val="BodyText"/>
        <w:spacing w:line="450" w:lineRule="atLeast" w:before="56"/>
        <w:ind w:right="1119" w:firstLine="480"/>
        <w:jc w:val="left"/>
      </w:pPr>
      <w:r>
        <w:rPr>
          <w:spacing w:val="-3"/>
        </w:rPr>
        <w:t>（</w:t>
      </w:r>
      <w:r>
        <w:rPr>
          <w:rFonts w:ascii="Times New Roman" w:hAnsi="Times New Roman" w:cs="Times New Roman" w:eastAsia="Times New Roman" w:hint="default"/>
          <w:spacing w:val="-3"/>
        </w:rPr>
        <w:t>8</w:t>
      </w:r>
      <w:r>
        <w:rPr>
          <w:spacing w:val="-3"/>
        </w:rPr>
        <w:t>）审议通过《关于“劲嘉集团包装印刷及材料加工”募集资金项目实施进展计划延期</w:t>
      </w:r>
      <w:r>
        <w:rPr/>
        <w:t> </w:t>
      </w:r>
      <w:r>
        <w:rPr>
          <w:spacing w:val="-24"/>
        </w:rPr>
        <w:t>的议案》；</w:t>
      </w:r>
    </w:p>
    <w:p>
      <w:pPr>
        <w:spacing w:after="0" w:line="450" w:lineRule="atLeast"/>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36" w:lineRule="auto"/>
        <w:ind w:right="1116" w:firstLine="480"/>
        <w:jc w:val="left"/>
      </w:pPr>
      <w:r>
        <w:rPr/>
        <w:t>（</w:t>
      </w:r>
      <w:r>
        <w:rPr>
          <w:rFonts w:ascii="Times New Roman" w:hAnsi="Times New Roman" w:cs="Times New Roman" w:eastAsia="Times New Roman" w:hint="default"/>
        </w:rPr>
        <w:t>9</w:t>
      </w:r>
      <w:r>
        <w:rPr/>
        <w:t>）审议通过《关于续聘深圳市鹏城会计师事务所有限公司为公司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年审计机构的 </w:t>
      </w:r>
      <w:r>
        <w:rPr>
          <w:spacing w:val="-30"/>
        </w:rPr>
        <w:t>议案》；</w:t>
      </w:r>
    </w:p>
    <w:p>
      <w:pPr>
        <w:pStyle w:val="BodyText"/>
        <w:spacing w:line="240" w:lineRule="auto" w:before="96"/>
        <w:ind w:left="633" w:right="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t>）审议通过《关于公司向北京银行股份有限公司深圳分行申请综合授信议案</w:t>
      </w:r>
      <w:r>
        <w:rPr>
          <w:spacing w:val="-120"/>
        </w:rPr>
        <w:t>》</w:t>
      </w:r>
      <w:r>
        <w:rPr/>
        <w:t>；</w:t>
      </w:r>
    </w:p>
    <w:p>
      <w:pPr>
        <w:pStyle w:val="BodyText"/>
        <w:spacing w:line="240" w:lineRule="auto" w:before="176"/>
        <w:ind w:left="633" w:right="0"/>
        <w:jc w:val="left"/>
      </w:pPr>
      <w:r>
        <w:rPr/>
        <w:t>（</w:t>
      </w:r>
      <w:r>
        <w:rPr>
          <w:rFonts w:ascii="Times New Roman" w:hAnsi="Times New Roman" w:cs="Times New Roman" w:eastAsia="Times New Roman" w:hint="default"/>
          <w:spacing w:val="-10"/>
        </w:rPr>
        <w:t>1</w:t>
      </w:r>
      <w:r>
        <w:rPr>
          <w:rFonts w:ascii="Times New Roman" w:hAnsi="Times New Roman" w:cs="Times New Roman" w:eastAsia="Times New Roman" w:hint="default"/>
          <w:spacing w:val="-1"/>
        </w:rPr>
        <w:t>1</w:t>
      </w:r>
      <w:r>
        <w:rPr/>
        <w:t>）审议通过《关于公司向交通银行股份有限公司深圳松岗支行申请综合授信议案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t>）审议通过《关于制订</w:t>
      </w:r>
      <w:r>
        <w:rPr>
          <w:rFonts w:ascii="Times New Roman" w:hAnsi="Times New Roman" w:cs="Times New Roman" w:eastAsia="Times New Roman" w:hint="default"/>
          <w:spacing w:val="-1"/>
        </w:rPr>
        <w:t>&lt;</w:t>
      </w:r>
      <w:r>
        <w:rPr/>
        <w:t>年报信息披露重大差错责任追究制度</w:t>
      </w:r>
      <w:r>
        <w:rPr>
          <w:rFonts w:ascii="Times New Roman" w:hAnsi="Times New Roman" w:cs="Times New Roman" w:eastAsia="Times New Roman" w:hint="default"/>
          <w:spacing w:val="-1"/>
        </w:rPr>
        <w:t>&gt;</w:t>
      </w:r>
      <w:r>
        <w:rPr/>
        <w:t>的议案</w:t>
      </w:r>
      <w:r>
        <w:rPr>
          <w:spacing w:val="-120"/>
        </w:rPr>
        <w:t>》</w:t>
      </w:r>
      <w:r>
        <w:rPr/>
        <w:t>。</w:t>
      </w:r>
    </w:p>
    <w:p>
      <w:pPr>
        <w:pStyle w:val="BodyText"/>
        <w:spacing w:line="338" w:lineRule="auto" w:before="174"/>
        <w:ind w:right="1123" w:firstLine="480"/>
        <w:jc w:val="left"/>
      </w:pPr>
      <w:r>
        <w:rPr>
          <w:rFonts w:ascii="Times New Roman" w:hAnsi="Times New Roman" w:cs="Times New Roman" w:eastAsia="Times New Roman" w:hint="default"/>
        </w:rPr>
        <w:t>3</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7"/>
        </w:rPr>
        <w:t> </w:t>
      </w:r>
      <w:r>
        <w:rPr/>
        <w:t>月</w:t>
      </w:r>
      <w:r>
        <w:rPr>
          <w:spacing w:val="-47"/>
        </w:rPr>
        <w:t> </w:t>
      </w:r>
      <w:r>
        <w:rPr>
          <w:rFonts w:ascii="宋体" w:hAnsi="宋体" w:cs="宋体" w:eastAsia="宋体" w:hint="default"/>
        </w:rPr>
        <w:t>23</w:t>
      </w:r>
      <w:r>
        <w:rPr>
          <w:rFonts w:ascii="宋体" w:hAnsi="宋体" w:cs="宋体" w:eastAsia="宋体" w:hint="default"/>
          <w:spacing w:val="-47"/>
        </w:rPr>
        <w:t> </w:t>
      </w:r>
      <w:r>
        <w:rPr/>
        <w:t>日，公司召开了第二届董事会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年第三次会议，会议通过了以下 议案：</w:t>
      </w:r>
    </w:p>
    <w:p>
      <w:pPr>
        <w:pStyle w:val="BodyText"/>
        <w:spacing w:line="240" w:lineRule="auto" w:before="94"/>
        <w:ind w:left="633" w:right="0"/>
        <w:jc w:val="left"/>
      </w:pPr>
      <w:r>
        <w:rPr/>
        <w:t>（</w:t>
      </w:r>
      <w:r>
        <w:rPr>
          <w:rFonts w:ascii="Times New Roman" w:hAnsi="Times New Roman" w:cs="Times New Roman" w:eastAsia="Times New Roman" w:hint="default"/>
        </w:rPr>
        <w:t>1</w:t>
      </w:r>
      <w:r>
        <w:rPr>
          <w:spacing w:val="-1"/>
        </w:rPr>
        <w:t>）</w:t>
      </w:r>
      <w:r>
        <w:rPr/>
        <w:t>审议通过《深圳劲嘉彩印集团股份有限公司</w:t>
      </w:r>
      <w:r>
        <w:rPr>
          <w:spacing w:val="-59"/>
        </w:rPr>
        <w:t> </w:t>
      </w:r>
      <w:r>
        <w:rPr>
          <w:rFonts w:ascii="Times New Roman" w:hAnsi="Times New Roman" w:cs="Times New Roman" w:eastAsia="Times New Roman" w:hint="default"/>
        </w:rPr>
        <w:t>2010 </w:t>
      </w:r>
      <w:r>
        <w:rPr/>
        <w:t>年第一季度报告</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2</w:t>
      </w:r>
      <w:r>
        <w:rPr>
          <w:spacing w:val="-1"/>
        </w:rPr>
        <w:t>）</w:t>
      </w:r>
      <w:r>
        <w:rPr/>
        <w:t>审议通过《关于公司继续使用部分闲置募集资金补充流动资金的议案</w:t>
      </w:r>
      <w:r>
        <w:rPr>
          <w:spacing w:val="-120"/>
        </w:rPr>
        <w:t>》</w:t>
      </w:r>
      <w:r>
        <w:rPr/>
        <w:t>。</w:t>
      </w:r>
    </w:p>
    <w:p>
      <w:pPr>
        <w:pStyle w:val="BodyText"/>
        <w:spacing w:line="338" w:lineRule="auto" w:before="174"/>
        <w:ind w:right="1123" w:firstLine="480"/>
        <w:jc w:val="left"/>
      </w:pPr>
      <w:r>
        <w:rPr>
          <w:rFonts w:ascii="Times New Roman" w:hAnsi="Times New Roman" w:cs="Times New Roman" w:eastAsia="Times New Roman" w:hint="default"/>
        </w:rPr>
        <w:t>4</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日，公司召开了第二届董事会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年第四次会议，会议通过了以下 议案：</w:t>
      </w:r>
    </w:p>
    <w:p>
      <w:pPr>
        <w:pStyle w:val="BodyText"/>
        <w:spacing w:line="336" w:lineRule="auto" w:before="94"/>
        <w:ind w:right="1119" w:firstLine="480"/>
        <w:jc w:val="left"/>
      </w:pPr>
      <w:r>
        <w:rPr>
          <w:spacing w:val="2"/>
        </w:rPr>
        <w:t>（</w:t>
      </w:r>
      <w:r>
        <w:rPr>
          <w:rFonts w:ascii="Times New Roman" w:hAnsi="Times New Roman" w:cs="Times New Roman" w:eastAsia="Times New Roman" w:hint="default"/>
          <w:spacing w:val="2"/>
        </w:rPr>
        <w:t>1</w:t>
      </w:r>
      <w:r>
        <w:rPr>
          <w:spacing w:val="2"/>
        </w:rPr>
        <w:t>）审议通过《关于修订</w:t>
      </w:r>
      <w:r>
        <w:rPr>
          <w:rFonts w:ascii="Times New Roman" w:hAnsi="Times New Roman" w:cs="Times New Roman" w:eastAsia="Times New Roman" w:hint="default"/>
          <w:spacing w:val="2"/>
        </w:rPr>
        <w:t>&lt;</w:t>
      </w:r>
      <w:r>
        <w:rPr>
          <w:spacing w:val="2"/>
        </w:rPr>
        <w:t>深圳劲嘉彩印集团股份有限公司累积投票制实施细则</w:t>
      </w:r>
      <w:r>
        <w:rPr>
          <w:rFonts w:ascii="Times New Roman" w:hAnsi="Times New Roman" w:cs="Times New Roman" w:eastAsia="Times New Roman" w:hint="default"/>
          <w:spacing w:val="2"/>
        </w:rPr>
        <w:t>&gt;</w:t>
      </w:r>
      <w:r>
        <w:rPr>
          <w:spacing w:val="2"/>
        </w:rPr>
        <w:t>的议 </w:t>
      </w:r>
      <w:r>
        <w:rPr/>
        <w:t>案》 ；</w:t>
      </w:r>
    </w:p>
    <w:p>
      <w:pPr>
        <w:pStyle w:val="BodyText"/>
        <w:spacing w:line="336" w:lineRule="auto" w:before="98"/>
        <w:ind w:right="0" w:firstLine="480"/>
        <w:jc w:val="left"/>
      </w:pPr>
      <w:r>
        <w:rPr/>
        <w:t>（</w:t>
      </w:r>
      <w:r>
        <w:rPr>
          <w:rFonts w:ascii="Times New Roman" w:hAnsi="Times New Roman" w:cs="Times New Roman" w:eastAsia="Times New Roman" w:hint="default"/>
        </w:rPr>
        <w:t>2</w:t>
      </w:r>
      <w:r>
        <w:rPr/>
        <w:t>）审议通过《关于修订</w:t>
      </w:r>
      <w:r>
        <w:rPr>
          <w:rFonts w:ascii="Times New Roman" w:hAnsi="Times New Roman" w:cs="Times New Roman" w:eastAsia="Times New Roman" w:hint="default"/>
        </w:rPr>
        <w:t>&lt;</w:t>
      </w:r>
      <w:r>
        <w:rPr/>
        <w:t>深圳劲嘉彩印集团股份有限公司年报信息披露重大差错责任 </w:t>
      </w:r>
      <w:r>
        <w:rPr>
          <w:spacing w:val="-13"/>
        </w:rPr>
        <w:t>追究制度</w:t>
      </w:r>
      <w:r>
        <w:rPr>
          <w:rFonts w:ascii="Times New Roman" w:hAnsi="Times New Roman" w:cs="Times New Roman" w:eastAsia="Times New Roman" w:hint="default"/>
          <w:spacing w:val="-13"/>
        </w:rPr>
        <w:t>&gt;</w:t>
      </w:r>
      <w:r>
        <w:rPr>
          <w:spacing w:val="-13"/>
        </w:rPr>
        <w:t>的议案》；</w:t>
      </w:r>
    </w:p>
    <w:p>
      <w:pPr>
        <w:pStyle w:val="BodyText"/>
        <w:spacing w:line="240" w:lineRule="auto" w:before="68"/>
        <w:ind w:left="633" w:right="0"/>
        <w:jc w:val="left"/>
      </w:pPr>
      <w:r>
        <w:rPr/>
        <w:t>（</w:t>
      </w:r>
      <w:r>
        <w:rPr>
          <w:rFonts w:ascii="Times New Roman" w:hAnsi="Times New Roman" w:cs="Times New Roman" w:eastAsia="Times New Roman" w:hint="default"/>
        </w:rPr>
        <w:t>3</w:t>
      </w:r>
      <w:r>
        <w:rPr>
          <w:spacing w:val="-1"/>
        </w:rPr>
        <w:t>）</w:t>
      </w:r>
      <w:r>
        <w:rPr/>
        <w:t>审议通过《关于规范财务会计基础工作专项活动的自查报告</w:t>
      </w:r>
      <w:r>
        <w:rPr>
          <w:spacing w:val="-120"/>
        </w:rPr>
        <w:t>》</w:t>
      </w:r>
      <w:r>
        <w:rPr/>
        <w:t>；</w:t>
      </w:r>
    </w:p>
    <w:p>
      <w:pPr>
        <w:pStyle w:val="BodyText"/>
        <w:spacing w:line="336" w:lineRule="auto" w:before="177"/>
        <w:ind w:right="1119" w:firstLine="480"/>
        <w:jc w:val="left"/>
      </w:pPr>
      <w:r>
        <w:rPr>
          <w:spacing w:val="3"/>
        </w:rPr>
        <w:t>（</w:t>
      </w:r>
      <w:r>
        <w:rPr>
          <w:rFonts w:ascii="Times New Roman" w:hAnsi="Times New Roman" w:cs="Times New Roman" w:eastAsia="Times New Roman" w:hint="default"/>
          <w:spacing w:val="3"/>
        </w:rPr>
        <w:t>4</w:t>
      </w:r>
      <w:r>
        <w:rPr>
          <w:spacing w:val="3"/>
        </w:rPr>
        <w:t>）审议通过《关于公司向深圳发展银行股份有限公司华侨城支行申请综合授信的议</w:t>
      </w:r>
      <w:r>
        <w:rPr/>
        <w:t> </w:t>
      </w:r>
      <w:r>
        <w:rPr>
          <w:spacing w:val="-40"/>
        </w:rPr>
        <w:t>案》；</w:t>
      </w:r>
    </w:p>
    <w:p>
      <w:pPr>
        <w:pStyle w:val="BodyText"/>
        <w:spacing w:line="240" w:lineRule="auto" w:before="96"/>
        <w:ind w:left="633" w:right="0"/>
        <w:jc w:val="left"/>
      </w:pPr>
      <w:r>
        <w:rPr/>
        <w:t>（</w:t>
      </w:r>
      <w:r>
        <w:rPr>
          <w:rFonts w:ascii="Times New Roman" w:hAnsi="Times New Roman" w:cs="Times New Roman" w:eastAsia="Times New Roman" w:hint="default"/>
        </w:rPr>
        <w:t>5</w:t>
      </w:r>
      <w:r>
        <w:rPr>
          <w:spacing w:val="-1"/>
        </w:rPr>
        <w:t>）</w:t>
      </w:r>
      <w:r>
        <w:rPr/>
        <w:t>审议通过《关于选举第三届董事会非独立董事成员的议案</w:t>
      </w:r>
      <w:r>
        <w:rPr>
          <w:spacing w:val="-120"/>
        </w:rPr>
        <w:t>》</w:t>
      </w:r>
      <w:r>
        <w:rPr/>
        <w:t>；</w:t>
      </w:r>
    </w:p>
    <w:p>
      <w:pPr>
        <w:pStyle w:val="BodyText"/>
        <w:spacing w:line="240" w:lineRule="auto" w:before="176"/>
        <w:ind w:left="633" w:right="0"/>
        <w:jc w:val="left"/>
      </w:pPr>
      <w:r>
        <w:rPr/>
        <w:t>（</w:t>
      </w:r>
      <w:r>
        <w:rPr>
          <w:rFonts w:ascii="Times New Roman" w:hAnsi="Times New Roman" w:cs="Times New Roman" w:eastAsia="Times New Roman" w:hint="default"/>
        </w:rPr>
        <w:t>6</w:t>
      </w:r>
      <w:r>
        <w:rPr>
          <w:spacing w:val="-1"/>
        </w:rPr>
        <w:t>）</w:t>
      </w:r>
      <w:r>
        <w:rPr/>
        <w:t>审议通过《关于选举第三届董事会独立董事成员的议案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7</w:t>
      </w:r>
      <w:r>
        <w:rPr>
          <w:spacing w:val="-1"/>
        </w:rPr>
        <w:t>）</w:t>
      </w:r>
      <w:r>
        <w:rPr/>
        <w:t>审议通过《关于召开</w:t>
      </w:r>
      <w:r>
        <w:rPr>
          <w:spacing w:val="-60"/>
        </w:rPr>
        <w:t> </w:t>
      </w:r>
      <w:r>
        <w:rPr>
          <w:rFonts w:ascii="Times New Roman" w:hAnsi="Times New Roman" w:cs="Times New Roman" w:eastAsia="Times New Roman" w:hint="default"/>
        </w:rPr>
        <w:t>2009 </w:t>
      </w:r>
      <w:r>
        <w:rPr/>
        <w:t>年年度股东大会通知的议案</w:t>
      </w:r>
      <w:r>
        <w:rPr>
          <w:spacing w:val="-120"/>
        </w:rPr>
        <w:t>》</w:t>
      </w:r>
      <w:r>
        <w:rPr/>
        <w:t>。</w:t>
      </w:r>
    </w:p>
    <w:p>
      <w:pPr>
        <w:pStyle w:val="BodyText"/>
        <w:spacing w:line="336" w:lineRule="auto" w:before="174"/>
        <w:ind w:right="1123" w:firstLine="480"/>
        <w:jc w:val="left"/>
      </w:pPr>
      <w:r>
        <w:rPr>
          <w:rFonts w:ascii="Times New Roman" w:hAnsi="Times New Roman" w:cs="Times New Roman" w:eastAsia="Times New Roman" w:hint="default"/>
        </w:rPr>
        <w:t>5</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6</w:t>
      </w:r>
      <w:r>
        <w:rPr>
          <w:rFonts w:ascii="宋体" w:hAnsi="宋体" w:cs="宋体" w:eastAsia="宋体" w:hint="default"/>
          <w:spacing w:val="-47"/>
        </w:rPr>
        <w:t> </w:t>
      </w:r>
      <w:r>
        <w:rPr/>
        <w:t>月</w:t>
      </w:r>
      <w:r>
        <w:rPr>
          <w:spacing w:val="-47"/>
        </w:rPr>
        <w:t> </w:t>
      </w:r>
      <w:r>
        <w:rPr>
          <w:rFonts w:ascii="宋体" w:hAnsi="宋体" w:cs="宋体" w:eastAsia="宋体" w:hint="default"/>
        </w:rPr>
        <w:t>22</w:t>
      </w:r>
      <w:r>
        <w:rPr>
          <w:rFonts w:ascii="宋体" w:hAnsi="宋体" w:cs="宋体" w:eastAsia="宋体" w:hint="default"/>
          <w:spacing w:val="-47"/>
        </w:rPr>
        <w:t> </w:t>
      </w:r>
      <w:r>
        <w:rPr/>
        <w:t>日，公司召开了第三届董事会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年第一次会议，会议通过了以下 议案：</w:t>
      </w:r>
    </w:p>
    <w:p>
      <w:pPr>
        <w:pStyle w:val="BodyText"/>
        <w:spacing w:line="240" w:lineRule="auto" w:before="99"/>
        <w:ind w:left="633" w:right="0"/>
        <w:jc w:val="left"/>
      </w:pPr>
      <w:r>
        <w:rPr/>
        <w:t>（</w:t>
      </w:r>
      <w:r>
        <w:rPr>
          <w:rFonts w:ascii="Times New Roman" w:hAnsi="Times New Roman" w:cs="Times New Roman" w:eastAsia="Times New Roman" w:hint="default"/>
        </w:rPr>
        <w:t>1</w:t>
      </w:r>
      <w:r>
        <w:rPr>
          <w:spacing w:val="-1"/>
        </w:rPr>
        <w:t>）</w:t>
      </w:r>
      <w:r>
        <w:rPr/>
        <w:t>审议通过《关于选举公司第三届董事会董事长的议案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2</w:t>
      </w:r>
      <w:r>
        <w:rPr>
          <w:spacing w:val="-1"/>
        </w:rPr>
        <w:t>）</w:t>
      </w:r>
      <w:r>
        <w:rPr/>
        <w:t>审议通过《关于选举公司第三届董事会副董事长的议案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3</w:t>
      </w:r>
      <w:r>
        <w:rPr>
          <w:spacing w:val="-1"/>
        </w:rPr>
        <w:t>）</w:t>
      </w:r>
      <w:r>
        <w:rPr/>
        <w:t>审议通过《关于选举公司第三届董事会专门委员会成员的议案</w:t>
      </w:r>
      <w:r>
        <w:rPr>
          <w:spacing w:val="-120"/>
        </w:rPr>
        <w:t>》</w:t>
      </w:r>
      <w:r>
        <w:rPr/>
        <w:t>。</w:t>
      </w:r>
    </w:p>
    <w:p>
      <w:pPr>
        <w:pStyle w:val="BodyText"/>
        <w:spacing w:line="338" w:lineRule="auto" w:before="174"/>
        <w:ind w:right="1123" w:firstLine="480"/>
        <w:jc w:val="left"/>
      </w:pPr>
      <w:r>
        <w:rPr>
          <w:rFonts w:ascii="Times New Roman" w:hAnsi="Times New Roman" w:cs="Times New Roman" w:eastAsia="Times New Roman" w:hint="default"/>
        </w:rPr>
        <w:t>6</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6</w:t>
      </w:r>
      <w:r>
        <w:rPr>
          <w:rFonts w:ascii="宋体" w:hAnsi="宋体" w:cs="宋体" w:eastAsia="宋体" w:hint="default"/>
          <w:spacing w:val="-47"/>
        </w:rPr>
        <w:t> </w:t>
      </w:r>
      <w:r>
        <w:rPr/>
        <w:t>月</w:t>
      </w:r>
      <w:r>
        <w:rPr>
          <w:spacing w:val="-47"/>
        </w:rPr>
        <w:t> </w:t>
      </w:r>
      <w:r>
        <w:rPr>
          <w:rFonts w:ascii="宋体" w:hAnsi="宋体" w:cs="宋体" w:eastAsia="宋体" w:hint="default"/>
        </w:rPr>
        <w:t>25</w:t>
      </w:r>
      <w:r>
        <w:rPr>
          <w:rFonts w:ascii="宋体" w:hAnsi="宋体" w:cs="宋体" w:eastAsia="宋体" w:hint="default"/>
          <w:spacing w:val="-47"/>
        </w:rPr>
        <w:t> </w:t>
      </w:r>
      <w:r>
        <w:rPr/>
        <w:t>日，公司召开了第三届董事会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年第二次会议，会议审议了以下 议案：</w:t>
      </w:r>
    </w:p>
    <w:p>
      <w:pPr>
        <w:pStyle w:val="BodyText"/>
        <w:spacing w:line="240" w:lineRule="auto" w:before="94"/>
        <w:ind w:left="633" w:right="0"/>
        <w:jc w:val="left"/>
      </w:pPr>
      <w:r>
        <w:rPr>
          <w:spacing w:val="-3"/>
        </w:rPr>
        <w:t>（</w:t>
      </w:r>
      <w:r>
        <w:rPr>
          <w:rFonts w:ascii="Times New Roman" w:hAnsi="Times New Roman" w:cs="Times New Roman" w:eastAsia="Times New Roman" w:hint="default"/>
          <w:spacing w:val="-3"/>
        </w:rPr>
        <w:t>1</w:t>
      </w:r>
      <w:r>
        <w:rPr>
          <w:spacing w:val="-3"/>
        </w:rPr>
        <w:t>）讨论《晶报》文章《美烟草商：劲嘉股份利用我操纵股市》对公司的影响及应对措</w:t>
      </w:r>
    </w:p>
    <w:p>
      <w:pPr>
        <w:spacing w:after="0" w:line="240"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0"/>
        <w:jc w:val="left"/>
      </w:pPr>
      <w:r>
        <w:rPr/>
        <w:t>施。</w:t>
      </w:r>
    </w:p>
    <w:p>
      <w:pPr>
        <w:spacing w:line="240" w:lineRule="auto" w:before="10"/>
        <w:rPr>
          <w:rFonts w:ascii="宋体" w:hAnsi="宋体" w:cs="宋体" w:eastAsia="宋体" w:hint="default"/>
          <w:sz w:val="12"/>
          <w:szCs w:val="12"/>
        </w:rPr>
      </w:pPr>
    </w:p>
    <w:p>
      <w:pPr>
        <w:pStyle w:val="BodyText"/>
        <w:spacing w:line="240" w:lineRule="auto" w:before="26"/>
        <w:ind w:left="633" w:right="0"/>
        <w:jc w:val="left"/>
      </w:pPr>
      <w:r>
        <w:rPr>
          <w:rFonts w:ascii="Times New Roman" w:hAnsi="Times New Roman" w:cs="Times New Roman" w:eastAsia="Times New Roman" w:hint="default"/>
        </w:rPr>
        <w:t>7</w:t>
      </w:r>
      <w:r>
        <w:rPr/>
        <w:t>、</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w:t>
      </w:r>
      <w:r>
        <w:rPr>
          <w:spacing w:val="-64"/>
        </w:rPr>
        <w:t> </w:t>
      </w:r>
      <w:r>
        <w:rPr>
          <w:rFonts w:ascii="宋体" w:hAnsi="宋体" w:cs="宋体" w:eastAsia="宋体" w:hint="default"/>
        </w:rPr>
        <w:t>1</w:t>
      </w:r>
      <w:r>
        <w:rPr>
          <w:rFonts w:ascii="宋体" w:hAnsi="宋体" w:cs="宋体" w:eastAsia="宋体" w:hint="default"/>
          <w:spacing w:val="-64"/>
        </w:rPr>
        <w:t> </w:t>
      </w:r>
      <w:r>
        <w:rPr/>
        <w:t>日，公司召开了第三届董事会</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年第三次会议，会议通过了以下议</w:t>
      </w:r>
    </w:p>
    <w:p>
      <w:pPr>
        <w:pStyle w:val="BodyText"/>
        <w:spacing w:line="240" w:lineRule="auto" w:before="133"/>
        <w:ind w:right="0"/>
        <w:jc w:val="left"/>
      </w:pPr>
      <w:r>
        <w:rPr/>
        <w:t>案：</w:t>
      </w:r>
    </w:p>
    <w:p>
      <w:pPr>
        <w:spacing w:line="240" w:lineRule="auto" w:before="12"/>
        <w:rPr>
          <w:rFonts w:ascii="宋体" w:hAnsi="宋体" w:cs="宋体" w:eastAsia="宋体" w:hint="default"/>
          <w:sz w:val="12"/>
          <w:szCs w:val="12"/>
        </w:rPr>
      </w:pPr>
    </w:p>
    <w:p>
      <w:pPr>
        <w:pStyle w:val="BodyText"/>
        <w:spacing w:line="240" w:lineRule="auto" w:before="26"/>
        <w:ind w:left="633" w:right="0"/>
        <w:jc w:val="left"/>
      </w:pPr>
      <w:r>
        <w:rPr/>
        <w:t>（</w:t>
      </w:r>
      <w:r>
        <w:rPr>
          <w:rFonts w:ascii="Times New Roman" w:hAnsi="Times New Roman" w:cs="Times New Roman" w:eastAsia="Times New Roman" w:hint="default"/>
        </w:rPr>
        <w:t>1</w:t>
      </w:r>
      <w:r>
        <w:rPr>
          <w:spacing w:val="-1"/>
        </w:rPr>
        <w:t>）</w:t>
      </w:r>
      <w:r>
        <w:rPr/>
        <w:t>审议通过《关于审议</w:t>
      </w:r>
      <w:r>
        <w:rPr>
          <w:rFonts w:ascii="Times New Roman" w:hAnsi="Times New Roman" w:cs="Times New Roman" w:eastAsia="Times New Roman" w:hint="default"/>
          <w:spacing w:val="-1"/>
        </w:rPr>
        <w:t>&lt;</w:t>
      </w:r>
      <w:r>
        <w:rPr/>
        <w:t>关于媒体报道公司涉嫌操纵股市问题的声</w:t>
      </w:r>
      <w:r>
        <w:rPr>
          <w:spacing w:val="1"/>
        </w:rPr>
        <w:t>明</w:t>
      </w:r>
      <w:r>
        <w:rPr>
          <w:rFonts w:ascii="Times New Roman" w:hAnsi="Times New Roman" w:cs="Times New Roman" w:eastAsia="Times New Roman" w:hint="default"/>
          <w:spacing w:val="-1"/>
        </w:rPr>
        <w:t>&gt;</w:t>
      </w:r>
      <w:r>
        <w:rPr/>
        <w:t>的议案</w:t>
      </w:r>
      <w:r>
        <w:rPr>
          <w:spacing w:val="-120"/>
        </w:rPr>
        <w:t>》</w:t>
      </w:r>
      <w:r>
        <w:rPr/>
        <w:t>。</w:t>
      </w:r>
    </w:p>
    <w:p>
      <w:pPr>
        <w:pStyle w:val="BodyText"/>
        <w:spacing w:line="336" w:lineRule="auto" w:before="174"/>
        <w:ind w:right="1123" w:firstLine="480"/>
        <w:jc w:val="left"/>
      </w:pPr>
      <w:r>
        <w:rPr>
          <w:rFonts w:ascii="Times New Roman" w:hAnsi="Times New Roman" w:cs="Times New Roman" w:eastAsia="Times New Roman" w:hint="default"/>
        </w:rPr>
        <w:t>8</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47"/>
        </w:rPr>
        <w:t> </w:t>
      </w:r>
      <w:r>
        <w:rPr/>
        <w:t>月</w:t>
      </w:r>
      <w:r>
        <w:rPr>
          <w:spacing w:val="-47"/>
        </w:rPr>
        <w:t> </w:t>
      </w:r>
      <w:r>
        <w:rPr>
          <w:rFonts w:ascii="宋体" w:hAnsi="宋体" w:cs="宋体" w:eastAsia="宋体" w:hint="default"/>
        </w:rPr>
        <w:t>25</w:t>
      </w:r>
      <w:r>
        <w:rPr>
          <w:rFonts w:ascii="宋体" w:hAnsi="宋体" w:cs="宋体" w:eastAsia="宋体" w:hint="default"/>
          <w:spacing w:val="-47"/>
        </w:rPr>
        <w:t> </w:t>
      </w:r>
      <w:r>
        <w:rPr/>
        <w:t>日，公司召开了第三届董事会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年第四次会议，会议通过了以下 议案：</w:t>
      </w:r>
    </w:p>
    <w:p>
      <w:pPr>
        <w:pStyle w:val="BodyText"/>
        <w:spacing w:line="336" w:lineRule="auto" w:before="98"/>
        <w:ind w:right="1120" w:firstLine="480"/>
        <w:jc w:val="left"/>
      </w:pPr>
      <w:r>
        <w:rPr/>
        <w:t>（</w:t>
      </w:r>
      <w:r>
        <w:rPr>
          <w:rFonts w:ascii="Times New Roman" w:hAnsi="Times New Roman" w:cs="Times New Roman" w:eastAsia="Times New Roman" w:hint="default"/>
        </w:rPr>
        <w:t>1</w:t>
      </w:r>
      <w:r>
        <w:rPr/>
        <w:t>）审议通过《关于审议</w:t>
      </w:r>
      <w:r>
        <w:rPr>
          <w:rFonts w:ascii="Times New Roman" w:hAnsi="Times New Roman" w:cs="Times New Roman" w:eastAsia="Times New Roman" w:hint="default"/>
        </w:rPr>
        <w:t>&lt;</w:t>
      </w:r>
      <w:r>
        <w:rPr/>
        <w:t>深圳劲嘉彩印集团股份有限公司</w:t>
      </w:r>
      <w:r>
        <w:rPr>
          <w:spacing w:val="-57"/>
        </w:rPr>
        <w:t> </w:t>
      </w:r>
      <w:r>
        <w:rPr>
          <w:rFonts w:ascii="Times New Roman" w:hAnsi="Times New Roman" w:cs="Times New Roman" w:eastAsia="Times New Roman" w:hint="default"/>
        </w:rPr>
        <w:t>2010 </w:t>
      </w:r>
      <w:r>
        <w:rPr/>
        <w:t>年半年度报告</w:t>
      </w:r>
      <w:r>
        <w:rPr>
          <w:rFonts w:ascii="Times New Roman" w:hAnsi="Times New Roman" w:cs="Times New Roman" w:eastAsia="Times New Roman" w:hint="default"/>
        </w:rPr>
        <w:t>&gt;</w:t>
      </w:r>
      <w:r>
        <w:rPr/>
        <w:t>及其摘 </w:t>
      </w:r>
      <w:r>
        <w:rPr>
          <w:spacing w:val="-20"/>
        </w:rPr>
        <w:t>要的议案》。</w:t>
      </w:r>
    </w:p>
    <w:p>
      <w:pPr>
        <w:pStyle w:val="BodyText"/>
        <w:spacing w:line="338" w:lineRule="auto" w:before="97"/>
        <w:ind w:right="1123" w:firstLine="480"/>
        <w:jc w:val="left"/>
      </w:pPr>
      <w:r>
        <w:rPr>
          <w:rFonts w:ascii="Times New Roman" w:hAnsi="Times New Roman" w:cs="Times New Roman" w:eastAsia="Times New Roman" w:hint="default"/>
        </w:rPr>
        <w:t>9</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9</w:t>
      </w:r>
      <w:r>
        <w:rPr>
          <w:rFonts w:ascii="宋体" w:hAnsi="宋体" w:cs="宋体" w:eastAsia="宋体" w:hint="default"/>
          <w:spacing w:val="-47"/>
        </w:rPr>
        <w:t> </w:t>
      </w:r>
      <w:r>
        <w:rPr/>
        <w:t>月</w:t>
      </w:r>
      <w:r>
        <w:rPr>
          <w:spacing w:val="-47"/>
        </w:rPr>
        <w:t> </w:t>
      </w:r>
      <w:r>
        <w:rPr>
          <w:rFonts w:ascii="宋体" w:hAnsi="宋体" w:cs="宋体" w:eastAsia="宋体" w:hint="default"/>
        </w:rPr>
        <w:t>20</w:t>
      </w:r>
      <w:r>
        <w:rPr>
          <w:rFonts w:ascii="宋体" w:hAnsi="宋体" w:cs="宋体" w:eastAsia="宋体" w:hint="default"/>
          <w:spacing w:val="-47"/>
        </w:rPr>
        <w:t> </w:t>
      </w:r>
      <w:r>
        <w:rPr/>
        <w:t>日，公司召开了第三届董事会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年第五次会议，会议通过了以下 议案：</w:t>
      </w:r>
    </w:p>
    <w:p>
      <w:pPr>
        <w:pStyle w:val="BodyText"/>
        <w:spacing w:line="240" w:lineRule="auto" w:before="94"/>
        <w:ind w:left="633" w:right="0"/>
        <w:jc w:val="left"/>
      </w:pPr>
      <w:r>
        <w:rPr/>
        <w:t>（</w:t>
      </w:r>
      <w:r>
        <w:rPr>
          <w:rFonts w:ascii="Times New Roman" w:hAnsi="Times New Roman" w:cs="Times New Roman" w:eastAsia="Times New Roman" w:hint="default"/>
        </w:rPr>
        <w:t>1</w:t>
      </w:r>
      <w:r>
        <w:rPr>
          <w:spacing w:val="-1"/>
        </w:rPr>
        <w:t>）</w:t>
      </w:r>
      <w:r>
        <w:rPr/>
        <w:t>审议通过《关于公司向平安银行股份有限公司深圳宝安支行申请综合授信议案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2</w:t>
      </w:r>
      <w:r>
        <w:rPr>
          <w:spacing w:val="-1"/>
        </w:rPr>
        <w:t>）</w:t>
      </w:r>
      <w:r>
        <w:rPr/>
        <w:t>审议通过《关于公司向中国银行股份有限公司深圳市分行申请综合授信议案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3</w:t>
      </w:r>
      <w:r>
        <w:rPr>
          <w:spacing w:val="-1"/>
        </w:rPr>
        <w:t>）</w:t>
      </w:r>
      <w:r>
        <w:rPr/>
        <w:t>审议通过《关于公司向兴业银行股份有限公司深圳罗湖支行申请综合授信议案</w:t>
      </w:r>
      <w:r>
        <w:rPr>
          <w:spacing w:val="-120"/>
        </w:rPr>
        <w:t>》</w:t>
      </w:r>
      <w:r>
        <w:rPr/>
        <w:t>；</w:t>
      </w:r>
    </w:p>
    <w:p>
      <w:pPr>
        <w:pStyle w:val="BodyText"/>
        <w:spacing w:line="240" w:lineRule="auto" w:before="176"/>
        <w:ind w:left="633" w:right="0"/>
        <w:jc w:val="left"/>
      </w:pPr>
      <w:r>
        <w:rPr/>
        <w:t>（</w:t>
      </w:r>
      <w:r>
        <w:rPr>
          <w:rFonts w:ascii="Times New Roman" w:hAnsi="Times New Roman" w:cs="Times New Roman" w:eastAsia="Times New Roman" w:hint="default"/>
        </w:rPr>
        <w:t>4</w:t>
      </w:r>
      <w:r>
        <w:rPr>
          <w:spacing w:val="-1"/>
        </w:rPr>
        <w:t>）</w:t>
      </w:r>
      <w:r>
        <w:rPr/>
        <w:t>审议通过《关于公司继续使用部分闲置募集资金补充流动资金的议案</w:t>
      </w:r>
      <w:r>
        <w:rPr>
          <w:spacing w:val="-120"/>
        </w:rPr>
        <w:t>》</w:t>
      </w:r>
      <w:r>
        <w:rPr/>
        <w:t>；</w:t>
      </w:r>
    </w:p>
    <w:p>
      <w:pPr>
        <w:pStyle w:val="BodyText"/>
        <w:spacing w:line="336" w:lineRule="auto" w:before="174"/>
        <w:ind w:right="1126" w:firstLine="480"/>
        <w:jc w:val="left"/>
      </w:pPr>
      <w:r>
        <w:rPr/>
        <w:t>（</w:t>
      </w:r>
      <w:r>
        <w:rPr>
          <w:rFonts w:ascii="Times New Roman" w:hAnsi="Times New Roman" w:cs="Times New Roman" w:eastAsia="Times New Roman" w:hint="default"/>
        </w:rPr>
        <w:t>5</w:t>
      </w:r>
      <w:r>
        <w:rPr>
          <w:spacing w:val="2"/>
        </w:rPr>
        <w:t>）</w:t>
      </w:r>
      <w:r>
        <w:rPr/>
        <w:t>审</w:t>
      </w:r>
      <w:r>
        <w:rPr>
          <w:spacing w:val="2"/>
        </w:rPr>
        <w:t>议</w:t>
      </w:r>
      <w:r>
        <w:rPr/>
        <w:t>通过</w:t>
      </w:r>
      <w:r>
        <w:rPr>
          <w:spacing w:val="2"/>
        </w:rPr>
        <w:t>《</w:t>
      </w:r>
      <w:r>
        <w:rPr/>
        <w:t>关</w:t>
      </w:r>
      <w:r>
        <w:rPr>
          <w:spacing w:val="2"/>
        </w:rPr>
        <w:t>于</w:t>
      </w:r>
      <w:r>
        <w:rPr/>
        <w:t>公司</w:t>
      </w:r>
      <w:r>
        <w:rPr>
          <w:spacing w:val="2"/>
        </w:rPr>
        <w:t>将</w:t>
      </w:r>
      <w:r>
        <w:rPr/>
        <w:t>“</w:t>
      </w:r>
      <w:r>
        <w:rPr>
          <w:spacing w:val="2"/>
        </w:rPr>
        <w:t>贵</w:t>
      </w:r>
      <w:r>
        <w:rPr/>
        <w:t>阳新</w:t>
      </w:r>
      <w:r>
        <w:rPr>
          <w:spacing w:val="2"/>
        </w:rPr>
        <w:t>型</w:t>
      </w:r>
      <w:r>
        <w:rPr/>
        <w:t>印</w:t>
      </w:r>
      <w:r>
        <w:rPr>
          <w:spacing w:val="2"/>
        </w:rPr>
        <w:t>刷</w:t>
      </w:r>
      <w:r>
        <w:rPr/>
        <w:t>包装</w:t>
      </w:r>
      <w:r>
        <w:rPr>
          <w:spacing w:val="2"/>
        </w:rPr>
        <w:t>材</w:t>
      </w:r>
      <w:r>
        <w:rPr/>
        <w:t>料</w:t>
      </w:r>
      <w:r>
        <w:rPr>
          <w:spacing w:val="2"/>
        </w:rPr>
        <w:t>建</w:t>
      </w:r>
      <w:r>
        <w:rPr/>
        <w:t>设项</w:t>
      </w:r>
      <w:r>
        <w:rPr>
          <w:spacing w:val="2"/>
        </w:rPr>
        <w:t>目</w:t>
      </w:r>
      <w:r>
        <w:rPr/>
        <w:t>（</w:t>
      </w:r>
      <w:r>
        <w:rPr>
          <w:spacing w:val="2"/>
        </w:rPr>
        <w:t>一</w:t>
      </w:r>
      <w:r>
        <w:rPr/>
        <w:t>期</w:t>
      </w:r>
      <w:r>
        <w:rPr>
          <w:spacing w:val="-120"/>
        </w:rPr>
        <w:t>）</w:t>
      </w:r>
      <w:r>
        <w:rPr>
          <w:spacing w:val="2"/>
        </w:rPr>
        <w:t>”</w:t>
      </w:r>
      <w:r>
        <w:rPr/>
        <w:t>节</w:t>
      </w:r>
      <w:r>
        <w:rPr>
          <w:spacing w:val="2"/>
        </w:rPr>
        <w:t>余</w:t>
      </w:r>
      <w:r>
        <w:rPr/>
        <w:t>募集资金</w:t>
      </w:r>
      <w:r>
        <w:rPr/>
        <w:t> 转为流动资金的议案</w:t>
      </w:r>
      <w:r>
        <w:rPr>
          <w:spacing w:val="-120"/>
        </w:rPr>
        <w:t>》</w:t>
      </w:r>
      <w:r>
        <w:rPr/>
        <w:t>；</w:t>
      </w:r>
    </w:p>
    <w:p>
      <w:pPr>
        <w:pStyle w:val="BodyText"/>
        <w:spacing w:line="336" w:lineRule="auto" w:before="99"/>
        <w:ind w:right="1123" w:firstLine="480"/>
        <w:jc w:val="left"/>
      </w:pPr>
      <w:r>
        <w:rPr>
          <w:spacing w:val="-3"/>
        </w:rPr>
        <w:t>（</w:t>
      </w:r>
      <w:r>
        <w:rPr>
          <w:rFonts w:ascii="Times New Roman" w:hAnsi="Times New Roman" w:cs="Times New Roman" w:eastAsia="Times New Roman" w:hint="default"/>
          <w:spacing w:val="-3"/>
        </w:rPr>
        <w:t>6</w:t>
      </w:r>
      <w:r>
        <w:rPr>
          <w:spacing w:val="-3"/>
        </w:rPr>
        <w:t>）审议通过《关于制订</w:t>
      </w:r>
      <w:r>
        <w:rPr>
          <w:rFonts w:ascii="Times New Roman" w:hAnsi="Times New Roman" w:cs="Times New Roman" w:eastAsia="Times New Roman" w:hint="default"/>
          <w:spacing w:val="-3"/>
        </w:rPr>
        <w:t>&lt;</w:t>
      </w:r>
      <w:r>
        <w:rPr>
          <w:spacing w:val="-3"/>
        </w:rPr>
        <w:t>深圳劲嘉彩印集团股份有限公司资产减值准备管理制度</w:t>
      </w:r>
      <w:r>
        <w:rPr>
          <w:rFonts w:ascii="Times New Roman" w:hAnsi="Times New Roman" w:cs="Times New Roman" w:eastAsia="Times New Roman" w:hint="default"/>
          <w:spacing w:val="-3"/>
        </w:rPr>
        <w:t>&gt;</w:t>
      </w:r>
      <w:r>
        <w:rPr>
          <w:spacing w:val="-3"/>
        </w:rPr>
        <w:t>的议</w:t>
      </w:r>
      <w:r>
        <w:rPr/>
        <w:t> </w:t>
      </w:r>
      <w:r>
        <w:rPr>
          <w:spacing w:val="-40"/>
        </w:rPr>
        <w:t>案》；</w:t>
      </w:r>
    </w:p>
    <w:p>
      <w:pPr>
        <w:pStyle w:val="BodyText"/>
        <w:spacing w:line="240" w:lineRule="auto" w:before="96"/>
        <w:ind w:left="633" w:right="0"/>
        <w:jc w:val="left"/>
      </w:pPr>
      <w:r>
        <w:rPr/>
        <w:t>（</w:t>
      </w:r>
      <w:r>
        <w:rPr>
          <w:rFonts w:ascii="Times New Roman" w:hAnsi="Times New Roman" w:cs="Times New Roman" w:eastAsia="Times New Roman" w:hint="default"/>
        </w:rPr>
        <w:t>7</w:t>
      </w:r>
      <w:r>
        <w:rPr>
          <w:spacing w:val="-1"/>
        </w:rPr>
        <w:t>）</w:t>
      </w:r>
      <w:r>
        <w:rPr/>
        <w:t>审议通过《关于召开</w:t>
      </w:r>
      <w:r>
        <w:rPr>
          <w:spacing w:val="-60"/>
        </w:rPr>
        <w:t> </w:t>
      </w:r>
      <w:r>
        <w:rPr>
          <w:rFonts w:ascii="Times New Roman" w:hAnsi="Times New Roman" w:cs="Times New Roman" w:eastAsia="Times New Roman" w:hint="default"/>
        </w:rPr>
        <w:t>2010 </w:t>
      </w:r>
      <w:r>
        <w:rPr/>
        <w:t>年第一次临时股东大会通知的议案</w:t>
      </w:r>
      <w:r>
        <w:rPr>
          <w:spacing w:val="-120"/>
        </w:rPr>
        <w:t>》</w:t>
      </w:r>
      <w:r>
        <w:rPr/>
        <w:t>。</w:t>
      </w:r>
    </w:p>
    <w:p>
      <w:pPr>
        <w:pStyle w:val="BodyText"/>
        <w:spacing w:line="336" w:lineRule="auto" w:before="176"/>
        <w:ind w:right="1125" w:firstLine="480"/>
        <w:jc w:val="left"/>
      </w:pPr>
      <w:r>
        <w:rPr>
          <w:rFonts w:ascii="Times New Roman" w:hAnsi="Times New Roman" w:cs="Times New Roman" w:eastAsia="Times New Roman" w:hint="default"/>
        </w:rPr>
        <w:t>10</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22</w:t>
      </w:r>
      <w:r>
        <w:rPr>
          <w:rFonts w:ascii="宋体" w:hAnsi="宋体" w:cs="宋体" w:eastAsia="宋体" w:hint="default"/>
          <w:spacing w:val="-49"/>
        </w:rPr>
        <w:t> </w:t>
      </w:r>
      <w:r>
        <w:rPr/>
        <w:t>日，公司召开了第三届董事会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年第六次会议，会议通过了以 下议案：</w:t>
      </w:r>
    </w:p>
    <w:p>
      <w:pPr>
        <w:pStyle w:val="BodyText"/>
        <w:spacing w:line="240" w:lineRule="auto" w:before="96"/>
        <w:ind w:left="633" w:right="0"/>
        <w:jc w:val="left"/>
      </w:pPr>
      <w:r>
        <w:rPr/>
        <w:t>（</w:t>
      </w:r>
      <w:r>
        <w:rPr>
          <w:rFonts w:ascii="Times New Roman" w:hAnsi="Times New Roman" w:cs="Times New Roman" w:eastAsia="Times New Roman" w:hint="default"/>
        </w:rPr>
        <w:t>1</w:t>
      </w:r>
      <w:r>
        <w:rPr>
          <w:spacing w:val="-1"/>
        </w:rPr>
        <w:t>）</w:t>
      </w:r>
      <w:r>
        <w:rPr/>
        <w:t>审议通过《关于</w:t>
      </w:r>
      <w:r>
        <w:rPr>
          <w:rFonts w:ascii="Times New Roman" w:hAnsi="Times New Roman" w:cs="Times New Roman" w:eastAsia="Times New Roman" w:hint="default"/>
          <w:spacing w:val="-1"/>
        </w:rPr>
        <w:t>&lt;</w:t>
      </w:r>
      <w:r>
        <w:rPr/>
        <w:t>深圳劲嘉彩印集团股份有限公司</w:t>
      </w:r>
      <w:r>
        <w:rPr>
          <w:spacing w:val="-60"/>
        </w:rPr>
        <w:t> </w:t>
      </w:r>
      <w:r>
        <w:rPr>
          <w:rFonts w:ascii="Times New Roman" w:hAnsi="Times New Roman" w:cs="Times New Roman" w:eastAsia="Times New Roman" w:hint="default"/>
        </w:rPr>
        <w:t>2010 </w:t>
      </w:r>
      <w:r>
        <w:rPr/>
        <w:t>年第三季度报告</w:t>
      </w:r>
      <w:r>
        <w:rPr>
          <w:rFonts w:ascii="Times New Roman" w:hAnsi="Times New Roman" w:cs="Times New Roman" w:eastAsia="Times New Roman" w:hint="default"/>
          <w:spacing w:val="-1"/>
        </w:rPr>
        <w:t>&gt;</w:t>
      </w:r>
      <w:r>
        <w:rPr/>
        <w:t>的议案</w:t>
      </w:r>
      <w:r>
        <w:rPr>
          <w:spacing w:val="-120"/>
        </w:rPr>
        <w:t>》</w:t>
      </w:r>
      <w:r>
        <w:rPr/>
        <w:t>；</w:t>
      </w:r>
    </w:p>
    <w:p>
      <w:pPr>
        <w:pStyle w:val="BodyText"/>
        <w:spacing w:line="338" w:lineRule="auto" w:before="174"/>
        <w:ind w:right="0" w:firstLine="480"/>
        <w:jc w:val="left"/>
      </w:pPr>
      <w:r>
        <w:rPr>
          <w:spacing w:val="-3"/>
        </w:rPr>
        <w:t>（</w:t>
      </w:r>
      <w:r>
        <w:rPr>
          <w:rFonts w:ascii="Times New Roman" w:hAnsi="Times New Roman" w:cs="Times New Roman" w:eastAsia="Times New Roman" w:hint="default"/>
          <w:spacing w:val="-3"/>
        </w:rPr>
        <w:t>2</w:t>
      </w:r>
      <w:r>
        <w:rPr>
          <w:spacing w:val="-3"/>
        </w:rPr>
        <w:t>）审议通过《深圳劲嘉彩印集团股份有限公司关于防止资金占用长效机制建立和落实</w:t>
      </w:r>
      <w:r>
        <w:rPr/>
        <w:t> </w:t>
      </w:r>
      <w:r>
        <w:rPr>
          <w:spacing w:val="-14"/>
        </w:rPr>
        <w:t>情况的自查报告》。</w:t>
      </w:r>
    </w:p>
    <w:p>
      <w:pPr>
        <w:pStyle w:val="BodyText"/>
        <w:spacing w:line="338" w:lineRule="auto" w:before="94"/>
        <w:ind w:right="1125" w:firstLine="480"/>
        <w:jc w:val="left"/>
      </w:pPr>
      <w:r>
        <w:rPr>
          <w:rFonts w:ascii="Times New Roman" w:hAnsi="Times New Roman" w:cs="Times New Roman" w:eastAsia="Times New Roman" w:hint="default"/>
        </w:rPr>
        <w:t>11</w:t>
      </w:r>
      <w:r>
        <w:rPr/>
        <w:t>、</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6"/>
        </w:rPr>
        <w:t> </w:t>
      </w:r>
      <w:r>
        <w:rPr/>
        <w:t>月</w:t>
      </w:r>
      <w:r>
        <w:rPr>
          <w:spacing w:val="-48"/>
        </w:rPr>
        <w:t> </w:t>
      </w:r>
      <w:r>
        <w:rPr>
          <w:rFonts w:ascii="宋体" w:hAnsi="宋体" w:cs="宋体" w:eastAsia="宋体" w:hint="default"/>
        </w:rPr>
        <w:t>29</w:t>
      </w:r>
      <w:r>
        <w:rPr>
          <w:rFonts w:ascii="宋体" w:hAnsi="宋体" w:cs="宋体" w:eastAsia="宋体" w:hint="default"/>
          <w:spacing w:val="-45"/>
        </w:rPr>
        <w:t> </w:t>
      </w:r>
      <w:r>
        <w:rPr/>
        <w:t>日，公司召开了第三届董事会</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年第七次会议，会议通过了以 下议案：</w:t>
      </w:r>
    </w:p>
    <w:p>
      <w:pPr>
        <w:pStyle w:val="BodyText"/>
        <w:spacing w:line="336" w:lineRule="auto" w:before="94"/>
        <w:ind w:right="0" w:firstLine="480"/>
        <w:jc w:val="left"/>
      </w:pPr>
      <w:r>
        <w:rPr>
          <w:spacing w:val="-3"/>
        </w:rPr>
        <w:t>（</w:t>
      </w:r>
      <w:r>
        <w:rPr>
          <w:rFonts w:ascii="Times New Roman" w:hAnsi="Times New Roman" w:cs="Times New Roman" w:eastAsia="Times New Roman" w:hint="default"/>
          <w:spacing w:val="-3"/>
        </w:rPr>
        <w:t>1</w:t>
      </w:r>
      <w:r>
        <w:rPr>
          <w:spacing w:val="-3"/>
        </w:rPr>
        <w:t>）审议通过《深圳劲嘉彩印集团股份有限公司关于规范财务会计基础工作专项活动的</w:t>
      </w:r>
      <w:r>
        <w:rPr/>
        <w:t> </w:t>
      </w:r>
      <w:r>
        <w:rPr>
          <w:spacing w:val="-20"/>
        </w:rPr>
        <w:t>整改报告》；</w:t>
      </w:r>
    </w:p>
    <w:p>
      <w:pPr>
        <w:pStyle w:val="BodyText"/>
        <w:spacing w:line="240" w:lineRule="auto" w:before="98"/>
        <w:ind w:left="633" w:right="0"/>
        <w:jc w:val="left"/>
      </w:pPr>
      <w:r>
        <w:rPr>
          <w:spacing w:val="-3"/>
        </w:rPr>
        <w:t>（</w:t>
      </w:r>
      <w:r>
        <w:rPr>
          <w:rFonts w:ascii="Times New Roman" w:hAnsi="Times New Roman" w:cs="Times New Roman" w:eastAsia="Times New Roman" w:hint="default"/>
          <w:spacing w:val="-3"/>
        </w:rPr>
        <w:t>2</w:t>
      </w:r>
      <w:r>
        <w:rPr>
          <w:spacing w:val="-3"/>
        </w:rPr>
        <w:t>）审议通过《关于公司拟与安徽万方实业有限责任公司签署股权转让协议的补充协议</w:t>
      </w:r>
    </w:p>
    <w:p>
      <w:pPr>
        <w:spacing w:after="0" w:line="240"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0"/>
        <w:jc w:val="left"/>
      </w:pPr>
      <w:r>
        <w:rPr>
          <w:rFonts w:ascii="Times New Roman" w:hAnsi="Times New Roman" w:cs="Times New Roman" w:eastAsia="Times New Roman" w:hint="default"/>
          <w:spacing w:val="-1"/>
          <w:w w:val="99"/>
        </w:rPr>
        <w:t>(</w:t>
      </w:r>
      <w:r>
        <w:rPr>
          <w:w w:val="99"/>
        </w:rPr>
        <w:t>一</w:t>
      </w:r>
      <w:r>
        <w:rPr>
          <w:rFonts w:ascii="Times New Roman" w:hAnsi="Times New Roman" w:cs="Times New Roman" w:eastAsia="Times New Roman" w:hint="default"/>
          <w:spacing w:val="-1"/>
          <w:w w:val="99"/>
        </w:rPr>
        <w:t>)</w:t>
      </w:r>
      <w:r>
        <w:rPr>
          <w:w w:val="99"/>
        </w:rPr>
        <w:t>的议案</w:t>
      </w:r>
      <w:r>
        <w:rPr>
          <w:spacing w:val="-120"/>
          <w:w w:val="99"/>
        </w:rPr>
        <w:t>》</w:t>
      </w:r>
      <w:r>
        <w:rPr>
          <w:w w:val="99"/>
        </w:rPr>
        <w:t>。</w:t>
      </w:r>
      <w:r>
        <w:rPr/>
      </w:r>
    </w:p>
    <w:p>
      <w:pPr>
        <w:pStyle w:val="BodyText"/>
        <w:spacing w:line="336" w:lineRule="auto" w:before="174"/>
        <w:ind w:right="1125" w:firstLine="480"/>
        <w:jc w:val="left"/>
      </w:pPr>
      <w:r>
        <w:rPr>
          <w:rFonts w:ascii="Times New Roman" w:hAnsi="Times New Roman" w:cs="Times New Roman" w:eastAsia="Times New Roman" w:hint="default"/>
        </w:rPr>
        <w:t>12</w:t>
      </w:r>
      <w:r>
        <w:rPr/>
        <w:t>、</w:t>
      </w:r>
      <w:r>
        <w:rPr>
          <w:rFonts w:ascii="宋体" w:hAnsi="宋体" w:cs="宋体" w:eastAsia="宋体" w:hint="default"/>
        </w:rPr>
        <w:t>2010</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t>日，公司召开了第三届董事会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年第八次会议，会议通过了以 下议案：</w:t>
      </w:r>
    </w:p>
    <w:p>
      <w:pPr>
        <w:pStyle w:val="BodyText"/>
        <w:spacing w:line="240" w:lineRule="auto" w:before="98"/>
        <w:ind w:left="633" w:right="0"/>
        <w:jc w:val="left"/>
      </w:pPr>
      <w:r>
        <w:rPr/>
        <w:t>（</w:t>
      </w:r>
      <w:r>
        <w:rPr>
          <w:rFonts w:ascii="Times New Roman" w:hAnsi="Times New Roman" w:cs="Times New Roman" w:eastAsia="Times New Roman" w:hint="default"/>
        </w:rPr>
        <w:t>1</w:t>
      </w:r>
      <w:r>
        <w:rPr>
          <w:spacing w:val="-1"/>
        </w:rPr>
        <w:t>）</w:t>
      </w:r>
      <w:r>
        <w:rPr/>
        <w:t>审议通过《关于公司拟向子公司浙江天外包装印刷股份有限公司借款的议案</w:t>
      </w:r>
      <w:r>
        <w:rPr>
          <w:spacing w:val="-120"/>
        </w:rPr>
        <w:t>》</w:t>
      </w:r>
      <w:r>
        <w:rPr/>
        <w:t>；</w:t>
      </w:r>
    </w:p>
    <w:p>
      <w:pPr>
        <w:pStyle w:val="BodyText"/>
        <w:spacing w:line="240" w:lineRule="auto" w:before="174"/>
        <w:ind w:left="633" w:right="0"/>
        <w:jc w:val="left"/>
      </w:pPr>
      <w:r>
        <w:rPr/>
        <w:t>（</w:t>
      </w:r>
      <w:r>
        <w:rPr>
          <w:rFonts w:ascii="Times New Roman" w:hAnsi="Times New Roman" w:cs="Times New Roman" w:eastAsia="Times New Roman" w:hint="default"/>
        </w:rPr>
        <w:t>2</w:t>
      </w:r>
      <w:r>
        <w:rPr>
          <w:spacing w:val="-1"/>
        </w:rPr>
        <w:t>）</w:t>
      </w:r>
      <w:r>
        <w:rPr/>
        <w:t>审议通过《关于聘任公司第三届经营管理层成员的议案</w:t>
      </w:r>
      <w:r>
        <w:rPr>
          <w:spacing w:val="-120"/>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tabs>
          <w:tab w:pos="1413" w:val="left" w:leader="none"/>
        </w:tabs>
        <w:spacing w:line="240" w:lineRule="auto" w:before="199"/>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董事会对股东大会决议的执行情况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2"/>
        <w:ind w:left="436" w:right="0"/>
        <w:jc w:val="left"/>
      </w:pPr>
      <w:r>
        <w:rPr>
          <w:rFonts w:ascii="Times New Roman" w:hAnsi="Times New Roman" w:cs="Times New Roman" w:eastAsia="Times New Roman" w:hint="default"/>
        </w:rPr>
        <w:t>1</w:t>
      </w:r>
      <w:r>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15"/>
        </w:rPr>
        <w:t> </w:t>
      </w:r>
      <w:r>
        <w:rPr/>
        <w:t>年度利润分配方案的执行情况</w:t>
      </w:r>
    </w:p>
    <w:p>
      <w:pPr>
        <w:pStyle w:val="BodyText"/>
        <w:spacing w:line="240" w:lineRule="auto" w:before="174"/>
        <w:ind w:left="63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日召开的</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年度股东大会通过了《</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年利润分配的预案</w:t>
      </w:r>
      <w:r>
        <w:rPr>
          <w:spacing w:val="-120"/>
        </w:rPr>
        <w:t>》</w:t>
      </w:r>
      <w:r>
        <w:rPr/>
        <w:t>。公司以</w:t>
      </w:r>
    </w:p>
    <w:p>
      <w:pPr>
        <w:pStyle w:val="BodyText"/>
        <w:spacing w:line="240" w:lineRule="auto" w:before="135"/>
        <w:ind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年总股本</w:t>
      </w:r>
      <w:r>
        <w:rPr>
          <w:spacing w:val="-52"/>
        </w:rPr>
        <w:t> </w:t>
      </w:r>
      <w:r>
        <w:rPr>
          <w:rFonts w:ascii="Times New Roman" w:hAnsi="Times New Roman" w:cs="Times New Roman" w:eastAsia="Times New Roman" w:hint="default"/>
        </w:rPr>
        <w:t>642,000,000</w:t>
      </w:r>
      <w:r>
        <w:rPr>
          <w:rFonts w:ascii="Times New Roman" w:hAnsi="Times New Roman" w:cs="Times New Roman" w:eastAsia="Times New Roman" w:hint="default"/>
          <w:spacing w:val="9"/>
        </w:rPr>
        <w:t> </w:t>
      </w:r>
      <w:r>
        <w:rPr/>
        <w:t>股为基数，向全体股东每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股派发现金红利</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。本次利</w:t>
      </w:r>
    </w:p>
    <w:p>
      <w:pPr>
        <w:pStyle w:val="BodyText"/>
        <w:spacing w:line="240" w:lineRule="auto" w:before="133"/>
        <w:ind w:right="0"/>
        <w:jc w:val="left"/>
      </w:pPr>
      <w:r>
        <w:rPr/>
        <w:t>润分配方案已于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5  </w:t>
      </w:r>
      <w:r>
        <w:rPr/>
        <w:t>日执行完毕。</w:t>
      </w:r>
    </w:p>
    <w:p>
      <w:pPr>
        <w:spacing w:line="240" w:lineRule="auto" w:before="0"/>
        <w:rPr>
          <w:rFonts w:ascii="宋体" w:hAnsi="宋体" w:cs="宋体" w:eastAsia="宋体" w:hint="default"/>
          <w:sz w:val="24"/>
          <w:szCs w:val="24"/>
        </w:rPr>
      </w:pPr>
    </w:p>
    <w:p>
      <w:pPr>
        <w:pStyle w:val="BodyText"/>
        <w:spacing w:line="240" w:lineRule="auto" w:before="181"/>
        <w:ind w:left="436" w:right="0"/>
        <w:jc w:val="left"/>
      </w:pPr>
      <w:r>
        <w:rPr>
          <w:rFonts w:ascii="Times New Roman" w:hAnsi="Times New Roman" w:cs="Times New Roman" w:eastAsia="Times New Roman" w:hint="default"/>
        </w:rPr>
        <w:t>2</w:t>
      </w:r>
      <w:r>
        <w:rPr/>
        <w:t>、</w:t>
      </w:r>
      <w:r>
        <w:rPr>
          <w:spacing w:val="75"/>
        </w:rPr>
        <w:t> </w:t>
      </w:r>
      <w:r>
        <w:rPr/>
        <w:t>股东大会其他决议的执行情况</w:t>
      </w:r>
    </w:p>
    <w:p>
      <w:pPr>
        <w:pStyle w:val="BodyText"/>
        <w:spacing w:line="338" w:lineRule="auto" w:before="174"/>
        <w:ind w:right="1115"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年度公司召开了二次股东大会，董事会对二次股东大会所做出的决议均得到了有效 执行：</w:t>
      </w:r>
    </w:p>
    <w:p>
      <w:pPr>
        <w:pStyle w:val="BodyText"/>
        <w:spacing w:line="240" w:lineRule="auto" w:before="94"/>
        <w:ind w:left="513" w:right="0"/>
        <w:jc w:val="left"/>
      </w:pPr>
      <w:r>
        <w:rPr/>
        <w:t>（</w:t>
      </w:r>
      <w:r>
        <w:rPr>
          <w:rFonts w:ascii="Times New Roman" w:hAnsi="Times New Roman" w:cs="Times New Roman" w:eastAsia="Times New Roman" w:hint="default"/>
        </w:rPr>
        <w:t>1</w:t>
      </w:r>
      <w:r>
        <w:rPr/>
        <w:t>）制定和修订了公司多项制度</w:t>
      </w:r>
    </w:p>
    <w:p>
      <w:pPr>
        <w:pStyle w:val="BodyText"/>
        <w:spacing w:line="348" w:lineRule="auto" w:before="174"/>
        <w:ind w:right="1134" w:firstLine="480"/>
        <w:jc w:val="both"/>
      </w:pPr>
      <w:r>
        <w:rPr/>
        <w:t>公司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年制定和修订了包括《深圳劲嘉彩印集团股份有限公司会计师事务所选聘制 </w:t>
      </w:r>
      <w:r>
        <w:rPr>
          <w:spacing w:val="-11"/>
        </w:rPr>
        <w:t>度》、《深圳劲嘉彩印集团股份有限公司独立董事工作条例》、《深圳劲嘉彩印集团股份有限公</w:t>
      </w:r>
      <w:r>
        <w:rPr>
          <w:spacing w:val="-107"/>
        </w:rPr>
        <w:t> </w:t>
      </w:r>
      <w:r>
        <w:rPr>
          <w:spacing w:val="-107"/>
        </w:rPr>
      </w:r>
      <w:r>
        <w:rPr>
          <w:spacing w:val="-6"/>
        </w:rPr>
        <w:t>司累积投票制实施细则》、《深圳劲嘉彩印集团股份有限公司资产减值准备管理制度》制度。</w:t>
      </w:r>
    </w:p>
    <w:p>
      <w:pPr>
        <w:pStyle w:val="BodyText"/>
        <w:spacing w:line="386" w:lineRule="auto" w:before="84"/>
        <w:ind w:left="633" w:right="0" w:hanging="120"/>
        <w:jc w:val="left"/>
      </w:pPr>
      <w:r>
        <w:rPr/>
        <w:t>（</w:t>
      </w:r>
      <w:r>
        <w:rPr>
          <w:rFonts w:ascii="宋体" w:hAnsi="宋体" w:cs="宋体" w:eastAsia="宋体" w:hint="default"/>
        </w:rPr>
        <w:t>2</w:t>
      </w:r>
      <w:r>
        <w:rPr/>
        <w:t>）公司董事会、监事会的换届选举 公司选举乔鲁予、庄德智、张明义、侯旭东、李德华、蒋辉、杨启瑞为公司第三届董事</w:t>
      </w:r>
    </w:p>
    <w:p>
      <w:pPr>
        <w:pStyle w:val="BodyText"/>
        <w:spacing w:line="357" w:lineRule="auto" w:before="7"/>
        <w:ind w:right="0"/>
        <w:jc w:val="left"/>
      </w:pPr>
      <w:r>
        <w:rPr/>
        <w:t>会非独立董事；选举龙隆、李新中、王忠年、职慧为公司第三届董事会独立董事；选举李青</w:t>
      </w:r>
      <w:r>
        <w:rPr>
          <w:spacing w:val="-89"/>
        </w:rPr>
        <w:t> </w:t>
      </w:r>
      <w:r>
        <w:rPr>
          <w:spacing w:val="-89"/>
        </w:rPr>
      </w:r>
      <w:r>
        <w:rPr/>
        <w:t>山、曾国波、万春秀为公司第三届监事会监事。</w:t>
      </w:r>
    </w:p>
    <w:p>
      <w:pPr>
        <w:pStyle w:val="BodyText"/>
        <w:spacing w:line="355" w:lineRule="auto" w:before="74"/>
        <w:ind w:right="0" w:firstLine="480"/>
        <w:jc w:val="left"/>
      </w:pPr>
      <w:r>
        <w:rPr/>
        <w:t>公司聘任张明义为公司总经理；侯旭东、李德华、张森为公司副总经理；蒋辉为公司董 事会秘书；富培军为公司财务负责人。</w:t>
      </w:r>
    </w:p>
    <w:p>
      <w:pPr>
        <w:pStyle w:val="BodyText"/>
        <w:spacing w:line="240" w:lineRule="auto" w:before="77"/>
        <w:ind w:left="513" w:right="0"/>
        <w:jc w:val="left"/>
      </w:pPr>
      <w:r>
        <w:rPr/>
        <w:t>（</w:t>
      </w:r>
      <w:r>
        <w:rPr>
          <w:rFonts w:ascii="宋体" w:hAnsi="宋体" w:cs="宋体" w:eastAsia="宋体" w:hint="default"/>
        </w:rPr>
        <w:t>3</w:t>
      </w:r>
      <w:r>
        <w:rPr/>
        <w:t>）募集资金项目的实施</w:t>
      </w:r>
    </w:p>
    <w:p>
      <w:pPr>
        <w:pStyle w:val="BodyText"/>
        <w:spacing w:line="240" w:lineRule="auto" w:before="194"/>
        <w:ind w:left="633" w:right="0"/>
        <w:jc w:val="left"/>
      </w:pPr>
      <w:r>
        <w:rPr/>
        <w:t>公司募集资金项目——贵州劲嘉新型包装材料有限公司已于 </w:t>
      </w:r>
      <w:r>
        <w:rPr>
          <w:rFonts w:ascii="宋体" w:hAnsi="宋体" w:cs="宋体" w:eastAsia="宋体" w:hint="default"/>
        </w:rPr>
        <w:t>2009 </w:t>
      </w:r>
      <w:r>
        <w:rPr/>
        <w:t>年 </w:t>
      </w:r>
      <w:r>
        <w:rPr>
          <w:rFonts w:ascii="宋体" w:hAnsi="宋体" w:cs="宋体" w:eastAsia="宋体" w:hint="default"/>
        </w:rPr>
        <w:t>5</w:t>
      </w:r>
      <w:r>
        <w:rPr>
          <w:rFonts w:ascii="宋体" w:hAnsi="宋体" w:cs="宋体" w:eastAsia="宋体" w:hint="default"/>
          <w:spacing w:val="-86"/>
        </w:rPr>
        <w:t> </w:t>
      </w:r>
      <w:r>
        <w:rPr/>
        <w:t>月进行试生产，</w:t>
      </w:r>
    </w:p>
    <w:p>
      <w:pPr>
        <w:pStyle w:val="BodyText"/>
        <w:spacing w:line="240" w:lineRule="auto" w:before="151"/>
        <w:ind w:right="0"/>
        <w:jc w:val="left"/>
      </w:pPr>
      <w:r>
        <w:rPr>
          <w:rFonts w:ascii="宋体" w:hAnsi="宋体" w:cs="宋体" w:eastAsia="宋体" w:hint="default"/>
        </w:rPr>
        <w:t>2009</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月正式投产，</w:t>
      </w:r>
      <w:r>
        <w:rPr>
          <w:rFonts w:ascii="宋体" w:hAnsi="宋体" w:cs="宋体" w:eastAsia="宋体" w:hint="default"/>
        </w:rPr>
        <w:t>2010</w:t>
      </w:r>
      <w:r>
        <w:rPr>
          <w:rFonts w:ascii="宋体" w:hAnsi="宋体" w:cs="宋体" w:eastAsia="宋体" w:hint="default"/>
          <w:spacing w:val="-45"/>
        </w:rPr>
        <w:t> </w:t>
      </w:r>
      <w:r>
        <w:rPr/>
        <w:t>年产生效益</w:t>
      </w:r>
      <w:r>
        <w:rPr>
          <w:spacing w:val="-46"/>
        </w:rPr>
        <w:t> </w:t>
      </w:r>
      <w:r>
        <w:rPr>
          <w:rFonts w:ascii="宋体" w:hAnsi="宋体" w:cs="宋体" w:eastAsia="宋体" w:hint="default"/>
        </w:rPr>
        <w:t>6500.57</w:t>
      </w:r>
      <w:r>
        <w:rPr>
          <w:rFonts w:ascii="宋体" w:hAnsi="宋体" w:cs="宋体" w:eastAsia="宋体" w:hint="default"/>
          <w:spacing w:val="-46"/>
        </w:rPr>
        <w:t> </w:t>
      </w:r>
      <w:r>
        <w:rPr/>
        <w:t>万元。</w:t>
      </w:r>
      <w:r>
        <w:rPr>
          <w:rFonts w:ascii="宋体" w:hAnsi="宋体" w:cs="宋体" w:eastAsia="宋体" w:hint="default"/>
        </w:rPr>
        <w:t>2010</w:t>
      </w:r>
      <w:r>
        <w:rPr>
          <w:rFonts w:ascii="宋体" w:hAnsi="宋体" w:cs="宋体" w:eastAsia="宋体" w:hint="default"/>
          <w:spacing w:val="-46"/>
        </w:rPr>
        <w:t> </w:t>
      </w:r>
      <w:r>
        <w:rPr/>
        <w:t>年，该项目完成了竣工结算，</w:t>
      </w:r>
    </w:p>
    <w:p>
      <w:pPr>
        <w:pStyle w:val="BodyText"/>
        <w:spacing w:line="240" w:lineRule="auto" w:before="154"/>
        <w:ind w:right="0"/>
        <w:jc w:val="left"/>
      </w:pPr>
      <w:r>
        <w:rPr/>
        <w:t>并经</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13</w:t>
      </w:r>
      <w:r>
        <w:rPr>
          <w:rFonts w:ascii="宋体" w:hAnsi="宋体" w:cs="宋体" w:eastAsia="宋体" w:hint="default"/>
          <w:spacing w:val="-56"/>
        </w:rPr>
        <w:t> </w:t>
      </w:r>
      <w:r>
        <w:rPr/>
        <w:t>日公司召开</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年第一次临时股东大会审议，将该项目结余募集资金</w:t>
      </w:r>
    </w:p>
    <w:p>
      <w:pPr>
        <w:spacing w:after="0" w:line="240"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0"/>
        <w:jc w:val="left"/>
      </w:pPr>
      <w:r>
        <w:rPr/>
        <w:t>转为流动资金。</w:t>
      </w:r>
    </w:p>
    <w:p>
      <w:pPr>
        <w:spacing w:line="240" w:lineRule="auto" w:before="12"/>
        <w:rPr>
          <w:rFonts w:ascii="宋体" w:hAnsi="宋体" w:cs="宋体" w:eastAsia="宋体" w:hint="default"/>
          <w:sz w:val="29"/>
          <w:szCs w:val="29"/>
        </w:rPr>
      </w:pPr>
    </w:p>
    <w:p>
      <w:pPr>
        <w:tabs>
          <w:tab w:pos="1413" w:val="left" w:leader="none"/>
        </w:tabs>
        <w:spacing w:line="424" w:lineRule="auto" w:before="0"/>
        <w:ind w:left="633" w:right="11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董事会审计委员会的履职情况</w:t>
      </w:r>
      <w:r>
        <w:rPr>
          <w:rFonts w:ascii="宋体" w:hAnsi="宋体" w:cs="宋体" w:eastAsia="宋体" w:hint="default"/>
          <w:b/>
          <w:bCs/>
          <w:w w:val="99"/>
          <w:sz w:val="24"/>
          <w:szCs w:val="24"/>
        </w:rPr>
        <w:t> </w:t>
      </w:r>
      <w:r>
        <w:rPr>
          <w:rFonts w:ascii="宋体" w:hAnsi="宋体" w:cs="宋体" w:eastAsia="宋体" w:hint="default"/>
          <w:sz w:val="24"/>
          <w:szCs w:val="24"/>
        </w:rPr>
        <w:t>公司董事会审计委员会是董事会设立的专门工作机构，主要负责内部审计与外部审计的</w:t>
      </w:r>
    </w:p>
    <w:p>
      <w:pPr>
        <w:pStyle w:val="BodyText"/>
        <w:spacing w:line="281" w:lineRule="exact"/>
        <w:ind w:right="0"/>
        <w:jc w:val="left"/>
      </w:pPr>
      <w:r>
        <w:rPr/>
        <w:t>沟通；审核公司的财务信息及其披露；审查公司内部控制制度，对重大关联交易进行设计等。</w:t>
      </w:r>
    </w:p>
    <w:p>
      <w:pPr>
        <w:pStyle w:val="BodyText"/>
        <w:spacing w:line="355" w:lineRule="auto" w:before="154"/>
        <w:ind w:right="1124"/>
        <w:jc w:val="left"/>
      </w:pPr>
      <w:r>
        <w:rPr/>
        <w:t>公司</w:t>
      </w:r>
      <w:r>
        <w:rPr>
          <w:spacing w:val="2"/>
        </w:rPr>
        <w:t>根</w:t>
      </w:r>
      <w:r>
        <w:rPr/>
        <w:t>据《</w:t>
      </w:r>
      <w:r>
        <w:rPr>
          <w:spacing w:val="2"/>
        </w:rPr>
        <w:t>公</w:t>
      </w:r>
      <w:r>
        <w:rPr/>
        <w:t>司</w:t>
      </w:r>
      <w:r>
        <w:rPr>
          <w:spacing w:val="2"/>
        </w:rPr>
        <w:t>法</w:t>
      </w:r>
      <w:r>
        <w:rPr>
          <w:spacing w:val="-120"/>
        </w:rPr>
        <w:t>》、</w:t>
      </w:r>
      <w:r>
        <w:rPr>
          <w:spacing w:val="2"/>
        </w:rPr>
        <w:t>《</w:t>
      </w:r>
      <w:r>
        <w:rPr/>
        <w:t>上市</w:t>
      </w:r>
      <w:r>
        <w:rPr>
          <w:spacing w:val="2"/>
        </w:rPr>
        <w:t>公</w:t>
      </w:r>
      <w:r>
        <w:rPr/>
        <w:t>司治</w:t>
      </w:r>
      <w:r>
        <w:rPr>
          <w:spacing w:val="2"/>
        </w:rPr>
        <w:t>理</w:t>
      </w:r>
      <w:r>
        <w:rPr/>
        <w:t>准</w:t>
      </w:r>
      <w:r>
        <w:rPr>
          <w:spacing w:val="2"/>
        </w:rPr>
        <w:t>则</w:t>
      </w:r>
      <w:r>
        <w:rPr>
          <w:spacing w:val="-120"/>
        </w:rPr>
        <w:t>》、</w:t>
      </w:r>
      <w:r>
        <w:rPr>
          <w:spacing w:val="2"/>
        </w:rPr>
        <w:t>《</w:t>
      </w:r>
      <w:r>
        <w:rPr/>
        <w:t>公司</w:t>
      </w:r>
      <w:r>
        <w:rPr>
          <w:spacing w:val="2"/>
        </w:rPr>
        <w:t>章</w:t>
      </w:r>
      <w:r>
        <w:rPr/>
        <w:t>程》</w:t>
      </w:r>
      <w:r>
        <w:rPr>
          <w:spacing w:val="2"/>
        </w:rPr>
        <w:t>及</w:t>
      </w:r>
      <w:r>
        <w:rPr/>
        <w:t>其</w:t>
      </w:r>
      <w:r>
        <w:rPr>
          <w:spacing w:val="2"/>
        </w:rPr>
        <w:t>他</w:t>
      </w:r>
      <w:r>
        <w:rPr/>
        <w:t>相</w:t>
      </w:r>
      <w:r>
        <w:rPr>
          <w:spacing w:val="2"/>
        </w:rPr>
        <w:t>关</w:t>
      </w:r>
      <w:r>
        <w:rPr/>
        <w:t>规定</w:t>
      </w:r>
      <w:r>
        <w:rPr>
          <w:spacing w:val="2"/>
        </w:rPr>
        <w:t>，</w:t>
      </w:r>
      <w:r>
        <w:rPr/>
        <w:t>制定</w:t>
      </w:r>
      <w:r>
        <w:rPr>
          <w:spacing w:val="2"/>
        </w:rPr>
        <w:t>了</w:t>
      </w:r>
      <w:r>
        <w:rPr/>
        <w:t>《</w:t>
      </w:r>
      <w:r>
        <w:rPr>
          <w:spacing w:val="2"/>
        </w:rPr>
        <w:t>董</w:t>
      </w:r>
      <w:r>
        <w:rPr/>
        <w:t>事会</w:t>
      </w:r>
      <w:r>
        <w:rPr/>
        <w:t> 审计委员会工作细则</w:t>
      </w:r>
      <w:r>
        <w:rPr>
          <w:spacing w:val="-120"/>
        </w:rPr>
        <w:t>》</w:t>
      </w:r>
      <w:r>
        <w:rPr/>
        <w:t>。董事会审计委</w:t>
      </w:r>
      <w:r>
        <w:rPr>
          <w:spacing w:val="1"/>
        </w:rPr>
        <w:t>员</w:t>
      </w:r>
      <w:r>
        <w:rPr/>
        <w:t>会报告期内履职情况如下：</w:t>
      </w:r>
    </w:p>
    <w:p>
      <w:pPr>
        <w:spacing w:line="240" w:lineRule="auto" w:before="6"/>
        <w:rPr>
          <w:rFonts w:ascii="宋体" w:hAnsi="宋体" w:cs="宋体" w:eastAsia="宋体" w:hint="default"/>
          <w:sz w:val="30"/>
          <w:szCs w:val="30"/>
        </w:rPr>
      </w:pPr>
    </w:p>
    <w:p>
      <w:pPr>
        <w:pStyle w:val="BodyText"/>
        <w:spacing w:line="240" w:lineRule="auto"/>
        <w:ind w:left="513" w:right="0"/>
        <w:jc w:val="left"/>
      </w:pPr>
      <w:r>
        <w:rPr>
          <w:rFonts w:ascii="Times New Roman" w:hAnsi="Times New Roman" w:cs="Times New Roman" w:eastAsia="Times New Roman" w:hint="default"/>
        </w:rPr>
        <w:t>1</w:t>
      </w:r>
      <w:r>
        <w:rPr/>
        <w:t>、董事会审计委员会日常工作的履职情况</w:t>
      </w:r>
    </w:p>
    <w:p>
      <w:pPr>
        <w:pStyle w:val="BodyText"/>
        <w:spacing w:line="240" w:lineRule="auto" w:before="174"/>
        <w:ind w:left="633" w:right="0"/>
        <w:jc w:val="left"/>
      </w:pPr>
      <w:r>
        <w:rPr/>
        <w:t>审计委员</w:t>
      </w:r>
      <w:r>
        <w:rPr>
          <w:spacing w:val="-1"/>
        </w:rPr>
        <w:t>会</w:t>
      </w:r>
      <w:r>
        <w:rPr/>
        <w:t>在</w:t>
      </w:r>
      <w:r>
        <w:rPr>
          <w:spacing w:val="-60"/>
        </w:rPr>
        <w:t> </w:t>
      </w:r>
      <w:r>
        <w:rPr>
          <w:rFonts w:ascii="Times New Roman" w:hAnsi="Times New Roman" w:cs="Times New Roman" w:eastAsia="Times New Roman" w:hint="default"/>
        </w:rPr>
        <w:t>2010 </w:t>
      </w:r>
      <w:r>
        <w:rPr/>
        <w:t>年召开了七次会议</w:t>
      </w:r>
      <w:r>
        <w:rPr>
          <w:spacing w:val="-68"/>
        </w:rPr>
        <w:t>，</w:t>
      </w:r>
      <w:r>
        <w:rPr/>
        <w:t>审议通过</w:t>
      </w:r>
      <w:r>
        <w:rPr>
          <w:spacing w:val="-67"/>
        </w:rPr>
        <w:t>了</w:t>
      </w:r>
      <w:r>
        <w:rPr/>
        <w:t>《公司</w:t>
      </w:r>
      <w:r>
        <w:rPr>
          <w:spacing w:val="-60"/>
        </w:rPr>
        <w:t> </w:t>
      </w:r>
      <w:r>
        <w:rPr>
          <w:rFonts w:ascii="宋体" w:hAnsi="宋体" w:cs="宋体" w:eastAsia="宋体" w:hint="default"/>
        </w:rPr>
        <w:t>2009</w:t>
      </w:r>
      <w:r>
        <w:rPr>
          <w:rFonts w:ascii="宋体" w:hAnsi="宋体" w:cs="宋体" w:eastAsia="宋体" w:hint="default"/>
          <w:spacing w:val="-60"/>
        </w:rPr>
        <w:t> </w:t>
      </w:r>
      <w:r>
        <w:rPr/>
        <w:t>年度财务决算报告</w:t>
      </w:r>
      <w:r>
        <w:rPr>
          <w:spacing w:val="-120"/>
        </w:rPr>
        <w:t>》</w:t>
      </w:r>
      <w:r>
        <w:rPr>
          <w:spacing w:val="-188"/>
        </w:rPr>
        <w:t>、</w:t>
      </w:r>
      <w:r>
        <w:rPr/>
        <w:t>《关</w:t>
      </w:r>
    </w:p>
    <w:p>
      <w:pPr>
        <w:pStyle w:val="BodyText"/>
        <w:spacing w:line="240" w:lineRule="auto" w:before="135"/>
        <w:ind w:right="0"/>
        <w:jc w:val="left"/>
      </w:pPr>
      <w:r>
        <w:rPr/>
        <w:t>于深圳市鹏城会计师事务所有限公司从事公司</w:t>
      </w:r>
      <w:r>
        <w:rPr>
          <w:spacing w:val="-59"/>
        </w:rPr>
        <w:t> </w:t>
      </w:r>
      <w:r>
        <w:rPr>
          <w:rFonts w:ascii="宋体" w:hAnsi="宋体" w:cs="宋体" w:eastAsia="宋体" w:hint="default"/>
        </w:rPr>
        <w:t>2009</w:t>
      </w:r>
      <w:r>
        <w:rPr>
          <w:rFonts w:ascii="宋体" w:hAnsi="宋体" w:cs="宋体" w:eastAsia="宋体" w:hint="default"/>
          <w:spacing w:val="-60"/>
        </w:rPr>
        <w:t> </w:t>
      </w:r>
      <w:r>
        <w:rPr/>
        <w:t>年度审计工作的总结报告</w:t>
      </w:r>
      <w:r>
        <w:rPr>
          <w:spacing w:val="-120"/>
        </w:rPr>
        <w:t>》</w:t>
      </w:r>
      <w:r>
        <w:rPr>
          <w:spacing w:val="-202"/>
        </w:rPr>
        <w:t>、</w:t>
      </w:r>
      <w:r>
        <w:rPr/>
        <w:t>《关于续聘深</w:t>
      </w:r>
    </w:p>
    <w:p>
      <w:pPr>
        <w:pStyle w:val="BodyText"/>
        <w:spacing w:line="240" w:lineRule="auto" w:before="151"/>
        <w:ind w:right="0"/>
        <w:jc w:val="left"/>
      </w:pPr>
      <w:r>
        <w:rPr/>
        <w:t>圳市鹏城会计师事务所有限公司为公司</w:t>
      </w:r>
      <w:r>
        <w:rPr>
          <w:spacing w:val="-50"/>
        </w:rPr>
        <w:t> </w:t>
      </w:r>
      <w:r>
        <w:rPr>
          <w:rFonts w:ascii="宋体" w:hAnsi="宋体" w:cs="宋体" w:eastAsia="宋体" w:hint="default"/>
        </w:rPr>
        <w:t>2010</w:t>
      </w:r>
      <w:r>
        <w:rPr>
          <w:rFonts w:ascii="宋体" w:hAnsi="宋体" w:cs="宋体" w:eastAsia="宋体" w:hint="default"/>
          <w:spacing w:val="-51"/>
        </w:rPr>
        <w:t> </w:t>
      </w:r>
      <w:r>
        <w:rPr/>
        <w:t>年审计机构的议案</w:t>
      </w:r>
      <w:r>
        <w:rPr>
          <w:spacing w:val="-120"/>
        </w:rPr>
        <w:t>》、</w:t>
      </w:r>
      <w:r>
        <w:rPr/>
        <w:t>《关于公司</w:t>
      </w:r>
      <w:r>
        <w:rPr>
          <w:spacing w:val="-50"/>
        </w:rPr>
        <w:t> </w:t>
      </w:r>
      <w:r>
        <w:rPr>
          <w:rFonts w:ascii="宋体" w:hAnsi="宋体" w:cs="宋体" w:eastAsia="宋体" w:hint="default"/>
        </w:rPr>
        <w:t>2009</w:t>
      </w:r>
      <w:r>
        <w:rPr>
          <w:rFonts w:ascii="宋体" w:hAnsi="宋体" w:cs="宋体" w:eastAsia="宋体" w:hint="default"/>
          <w:spacing w:val="-51"/>
        </w:rPr>
        <w:t> </w:t>
      </w:r>
      <w:r>
        <w:rPr/>
        <w:t>年度募集</w:t>
      </w:r>
    </w:p>
    <w:p>
      <w:pPr>
        <w:pStyle w:val="BodyText"/>
        <w:spacing w:line="357" w:lineRule="auto" w:before="154"/>
        <w:ind w:right="1000"/>
        <w:jc w:val="left"/>
      </w:pPr>
      <w:r>
        <w:rPr>
          <w:spacing w:val="-16"/>
        </w:rPr>
        <w:t>资金年度使用情况的专项说明》、《关于</w:t>
      </w:r>
      <w:r>
        <w:rPr>
          <w:spacing w:val="-56"/>
        </w:rPr>
        <w:t> </w:t>
      </w:r>
      <w:r>
        <w:rPr>
          <w:rFonts w:ascii="宋体" w:hAnsi="宋体" w:cs="宋体" w:eastAsia="宋体" w:hint="default"/>
        </w:rPr>
        <w:t>2009</w:t>
      </w:r>
      <w:r>
        <w:rPr>
          <w:rFonts w:ascii="宋体" w:hAnsi="宋体" w:cs="宋体" w:eastAsia="宋体" w:hint="default"/>
          <w:spacing w:val="-58"/>
        </w:rPr>
        <w:t> </w:t>
      </w:r>
      <w:r>
        <w:rPr>
          <w:spacing w:val="-13"/>
        </w:rPr>
        <w:t>年度公司内部控制的自我评价报告的议案》、《关</w:t>
      </w:r>
      <w:r>
        <w:rPr>
          <w:spacing w:val="-114"/>
        </w:rPr>
        <w:t> </w:t>
      </w:r>
      <w:r>
        <w:rPr>
          <w:spacing w:val="-114"/>
        </w:rPr>
      </w:r>
      <w:r>
        <w:rPr>
          <w:spacing w:val="-5"/>
        </w:rPr>
        <w:t>于</w:t>
      </w:r>
      <w:r>
        <w:rPr>
          <w:rFonts w:ascii="宋体" w:hAnsi="宋体" w:cs="宋体" w:eastAsia="宋体" w:hint="default"/>
          <w:spacing w:val="-5"/>
        </w:rPr>
        <w:t>&lt;</w:t>
      </w:r>
      <w:r>
        <w:rPr>
          <w:spacing w:val="-5"/>
        </w:rPr>
        <w:t>深圳劲嘉彩印集团股份有限公司财务会计基础工作专项活动的工作方案</w:t>
      </w:r>
      <w:r>
        <w:rPr>
          <w:rFonts w:ascii="宋体" w:hAnsi="宋体" w:cs="宋体" w:eastAsia="宋体" w:hint="default"/>
          <w:spacing w:val="-5"/>
        </w:rPr>
        <w:t>&gt;</w:t>
      </w:r>
      <w:r>
        <w:rPr>
          <w:spacing w:val="-5"/>
        </w:rPr>
        <w:t>的议案》、《</w:t>
      </w:r>
      <w:r>
        <w:rPr>
          <w:rFonts w:ascii="宋体" w:hAnsi="宋体" w:cs="宋体" w:eastAsia="宋体" w:hint="default"/>
          <w:spacing w:val="-5"/>
        </w:rPr>
        <w:t>2010</w:t>
      </w:r>
      <w:r>
        <w:rPr>
          <w:rFonts w:ascii="宋体" w:hAnsi="宋体" w:cs="宋体" w:eastAsia="宋体" w:hint="default"/>
          <w:spacing w:val="-103"/>
        </w:rPr>
        <w:t> </w:t>
      </w:r>
      <w:r>
        <w:rPr>
          <w:rFonts w:ascii="宋体" w:hAnsi="宋体" w:cs="宋体" w:eastAsia="宋体" w:hint="default"/>
          <w:spacing w:val="-103"/>
        </w:rPr>
      </w:r>
      <w:r>
        <w:rPr>
          <w:spacing w:val="-14"/>
        </w:rPr>
        <w:t>年第一季度报告》、《关于规范财务会计基础工作专项活动的自查报告》、《</w:t>
      </w:r>
      <w:r>
        <w:rPr>
          <w:rFonts w:ascii="宋体" w:hAnsi="宋体" w:cs="宋体" w:eastAsia="宋体" w:hint="default"/>
          <w:spacing w:val="-14"/>
        </w:rPr>
        <w:t>2010</w:t>
      </w:r>
      <w:r>
        <w:rPr>
          <w:rFonts w:ascii="宋体" w:hAnsi="宋体" w:cs="宋体" w:eastAsia="宋体" w:hint="default"/>
          <w:spacing w:val="-51"/>
        </w:rPr>
        <w:t> </w:t>
      </w:r>
      <w:r>
        <w:rPr/>
        <w:t>年半年度报告</w:t>
      </w:r>
      <w:r>
        <w:rPr>
          <w:spacing w:val="-101"/>
        </w:rPr>
        <w:t> </w:t>
      </w:r>
      <w:r>
        <w:rPr>
          <w:spacing w:val="-32"/>
        </w:rPr>
        <w:t>的议案》、《</w:t>
      </w:r>
      <w:r>
        <w:rPr>
          <w:rFonts w:ascii="宋体" w:hAnsi="宋体" w:cs="宋体" w:eastAsia="宋体" w:hint="default"/>
          <w:spacing w:val="-32"/>
        </w:rPr>
        <w:t>2010</w:t>
      </w:r>
      <w:r>
        <w:rPr>
          <w:rFonts w:ascii="宋体" w:hAnsi="宋体" w:cs="宋体" w:eastAsia="宋体" w:hint="default"/>
          <w:spacing w:val="-51"/>
        </w:rPr>
        <w:t> </w:t>
      </w:r>
      <w:r>
        <w:rPr>
          <w:spacing w:val="-9"/>
        </w:rPr>
        <w:t>年第三季度报告的议案》、《关于规范财务会计基础工作专项活动的整改报告》</w:t>
      </w:r>
      <w:r>
        <w:rPr/>
        <w:t> 等议案。</w:t>
      </w:r>
    </w:p>
    <w:p>
      <w:pPr>
        <w:spacing w:line="240" w:lineRule="auto" w:before="2"/>
        <w:rPr>
          <w:rFonts w:ascii="宋体" w:hAnsi="宋体" w:cs="宋体" w:eastAsia="宋体" w:hint="default"/>
          <w:sz w:val="30"/>
          <w:szCs w:val="30"/>
        </w:rPr>
      </w:pPr>
    </w:p>
    <w:p>
      <w:pPr>
        <w:pStyle w:val="BodyText"/>
        <w:spacing w:line="240" w:lineRule="auto"/>
        <w:ind w:left="513" w:right="0"/>
        <w:jc w:val="left"/>
      </w:pPr>
      <w:r>
        <w:rPr>
          <w:rFonts w:ascii="Times New Roman" w:hAnsi="Times New Roman" w:cs="Times New Roman" w:eastAsia="Times New Roman" w:hint="default"/>
        </w:rPr>
        <w:t>2</w:t>
      </w:r>
      <w:r>
        <w:rPr/>
        <w:t>、董事会审计委员会</w:t>
      </w:r>
      <w:r>
        <w:rPr>
          <w:spacing w:val="-60"/>
        </w:rPr>
        <w:t> </w:t>
      </w:r>
      <w:r>
        <w:rPr>
          <w:rFonts w:ascii="Times New Roman" w:hAnsi="Times New Roman" w:cs="Times New Roman" w:eastAsia="Times New Roman" w:hint="default"/>
        </w:rPr>
        <w:t>2010 </w:t>
      </w:r>
      <w:r>
        <w:rPr/>
        <w:t>年报审计工作的履职情况</w:t>
      </w:r>
    </w:p>
    <w:p>
      <w:pPr>
        <w:pStyle w:val="BodyText"/>
        <w:spacing w:line="240" w:lineRule="auto" w:before="176"/>
        <w:ind w:left="0" w:right="622"/>
        <w:jc w:val="center"/>
      </w:pPr>
      <w:r>
        <w:rPr/>
        <w:t>（</w:t>
      </w:r>
      <w:r>
        <w:rPr>
          <w:rFonts w:ascii="宋体" w:hAnsi="宋体" w:cs="宋体" w:eastAsia="宋体" w:hint="default"/>
        </w:rPr>
        <w:t>1</w:t>
      </w:r>
      <w:r>
        <w:rPr/>
        <w:t>）董事会审计委员会认真审议了公司 </w:t>
      </w:r>
      <w:r>
        <w:rPr>
          <w:rFonts w:ascii="宋体" w:hAnsi="宋体" w:cs="宋体" w:eastAsia="宋体" w:hint="default"/>
        </w:rPr>
        <w:t>2010</w:t>
      </w:r>
      <w:r>
        <w:rPr>
          <w:rFonts w:ascii="宋体" w:hAnsi="宋体" w:cs="宋体" w:eastAsia="宋体" w:hint="default"/>
          <w:spacing w:val="31"/>
        </w:rPr>
        <w:t> </w:t>
      </w:r>
      <w:r>
        <w:rPr/>
        <w:t>年度审计工作计划及其它相关资料，并于</w:t>
      </w:r>
    </w:p>
    <w:p>
      <w:pPr>
        <w:pStyle w:val="BodyText"/>
        <w:spacing w:line="240" w:lineRule="auto" w:before="151"/>
        <w:ind w:right="0"/>
        <w:jc w:val="left"/>
      </w:pP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28</w:t>
      </w:r>
      <w:r>
        <w:rPr>
          <w:rFonts w:ascii="宋体" w:hAnsi="宋体" w:cs="宋体" w:eastAsia="宋体" w:hint="default"/>
          <w:spacing w:val="-65"/>
        </w:rPr>
        <w:t> </w:t>
      </w:r>
      <w:r>
        <w:rPr/>
        <w:t>日与负责公司年度审计工作的深圳市鹏城会计师事务所有限公司协商确定了</w:t>
      </w:r>
    </w:p>
    <w:p>
      <w:pPr>
        <w:pStyle w:val="BodyText"/>
        <w:spacing w:line="240" w:lineRule="auto" w:before="154"/>
        <w:ind w:right="0"/>
        <w:jc w:val="left"/>
      </w:pPr>
      <w:r>
        <w:rPr/>
        <w:t>公司</w:t>
      </w:r>
      <w:r>
        <w:rPr>
          <w:spacing w:val="-60"/>
        </w:rPr>
        <w:t> </w:t>
      </w:r>
      <w:r>
        <w:rPr>
          <w:rFonts w:ascii="宋体" w:hAnsi="宋体" w:cs="宋体" w:eastAsia="宋体" w:hint="default"/>
        </w:rPr>
        <w:t>2010</w:t>
      </w:r>
      <w:r>
        <w:rPr>
          <w:rFonts w:ascii="宋体" w:hAnsi="宋体" w:cs="宋体" w:eastAsia="宋体" w:hint="default"/>
          <w:spacing w:val="-61"/>
        </w:rPr>
        <w:t> </w:t>
      </w:r>
      <w:r>
        <w:rPr/>
        <w:t>年度财务报告审计工作的时间安排。</w:t>
      </w:r>
    </w:p>
    <w:p>
      <w:pPr>
        <w:pStyle w:val="BodyText"/>
        <w:spacing w:line="357" w:lineRule="auto" w:before="192"/>
        <w:ind w:right="998" w:firstLine="480"/>
        <w:jc w:val="left"/>
      </w:pPr>
      <w:r>
        <w:rPr>
          <w:spacing w:val="-3"/>
        </w:rPr>
        <w:t>（</w:t>
      </w:r>
      <w:r>
        <w:rPr>
          <w:rFonts w:ascii="宋体" w:hAnsi="宋体" w:cs="宋体" w:eastAsia="宋体" w:hint="default"/>
          <w:spacing w:val="-3"/>
        </w:rPr>
        <w:t>2</w:t>
      </w:r>
      <w:r>
        <w:rPr>
          <w:spacing w:val="-3"/>
        </w:rPr>
        <w:t>）在审计人员进行现场审计前，董事会审计委员会认真审阅了公司初步编制的财务报</w:t>
      </w:r>
      <w:r>
        <w:rPr/>
        <w:t> </w:t>
      </w:r>
      <w:r>
        <w:rPr>
          <w:spacing w:val="-6"/>
        </w:rPr>
        <w:t>表，并于</w:t>
      </w:r>
      <w:r>
        <w:rPr>
          <w:spacing w:val="-55"/>
        </w:rPr>
        <w:t> </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spacing w:val="-3"/>
        </w:rPr>
        <w:t>日出具了书面意见，认为：公司会计报表编制符合《企业会计准则》</w:t>
      </w:r>
      <w:r>
        <w:rPr/>
        <w:t> 及其相关规定，会计报表的数据基本反映了公司财务状况，同意将上述报表提交给鹏城会计</w:t>
      </w:r>
      <w:r>
        <w:rPr>
          <w:spacing w:val="-88"/>
        </w:rPr>
        <w:t> </w:t>
      </w:r>
      <w:r>
        <w:rPr>
          <w:spacing w:val="-88"/>
        </w:rPr>
      </w:r>
      <w:r>
        <w:rPr/>
        <w:t>师事务所进行年度审计。</w:t>
      </w:r>
    </w:p>
    <w:p>
      <w:pPr>
        <w:pStyle w:val="BodyText"/>
        <w:spacing w:line="240" w:lineRule="auto" w:before="77"/>
        <w:ind w:left="633" w:right="0"/>
        <w:jc w:val="left"/>
        <w:rPr>
          <w:rFonts w:ascii="宋体" w:hAnsi="宋体" w:cs="宋体" w:eastAsia="宋体" w:hint="default"/>
        </w:rPr>
      </w:pPr>
      <w:r>
        <w:rPr/>
        <w:t>（</w:t>
      </w:r>
      <w:r>
        <w:rPr>
          <w:rFonts w:ascii="宋体" w:hAnsi="宋体" w:cs="宋体" w:eastAsia="宋体" w:hint="default"/>
        </w:rPr>
        <w:t>3</w:t>
      </w:r>
      <w:r>
        <w:rPr/>
        <w:t>）在审计人员进行现场审计后，审计委员会与公司年审注册会计师分别于 </w:t>
      </w:r>
      <w:r>
        <w:rPr>
          <w:rFonts w:ascii="宋体" w:hAnsi="宋体" w:cs="宋体" w:eastAsia="宋体" w:hint="default"/>
        </w:rPr>
        <w:t>2011 </w:t>
      </w:r>
      <w:r>
        <w:rPr/>
        <w:t>年</w:t>
      </w:r>
      <w:r>
        <w:rPr>
          <w:spacing w:val="-80"/>
        </w:rPr>
        <w:t> </w:t>
      </w:r>
      <w:r>
        <w:rPr>
          <w:rFonts w:ascii="宋体" w:hAnsi="宋体" w:cs="宋体" w:eastAsia="宋体" w:hint="default"/>
        </w:rPr>
        <w:t>1</w:t>
      </w:r>
    </w:p>
    <w:p>
      <w:pPr>
        <w:pStyle w:val="BodyText"/>
        <w:spacing w:line="357" w:lineRule="auto" w:before="151"/>
        <w:ind w:right="1119"/>
        <w:jc w:val="left"/>
      </w:pPr>
      <w:r>
        <w:rPr/>
        <w:t>月</w:t>
      </w:r>
      <w:r>
        <w:rPr>
          <w:spacing w:val="-61"/>
        </w:rPr>
        <w:t> </w:t>
      </w:r>
      <w:r>
        <w:rPr>
          <w:rFonts w:ascii="宋体" w:hAnsi="宋体" w:cs="宋体" w:eastAsia="宋体" w:hint="default"/>
        </w:rPr>
        <w:t>27</w:t>
      </w:r>
      <w:r>
        <w:rPr>
          <w:rFonts w:ascii="宋体" w:hAnsi="宋体" w:cs="宋体" w:eastAsia="宋体" w:hint="default"/>
          <w:spacing w:val="-61"/>
        </w:rPr>
        <w:t> </w:t>
      </w:r>
      <w:r>
        <w:rPr>
          <w:spacing w:val="-3"/>
        </w:rPr>
        <w:t>日、</w:t>
      </w:r>
      <w:r>
        <w:rPr>
          <w:rFonts w:ascii="宋体" w:hAnsi="宋体" w:cs="宋体" w:eastAsia="宋体" w:hint="default"/>
          <w:spacing w:val="-3"/>
        </w:rPr>
        <w:t>2011</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1"/>
        </w:rPr>
        <w:t> </w:t>
      </w:r>
      <w:r>
        <w:rPr>
          <w:rFonts w:ascii="宋体" w:hAnsi="宋体" w:cs="宋体" w:eastAsia="宋体" w:hint="default"/>
        </w:rPr>
        <w:t>28</w:t>
      </w:r>
      <w:r>
        <w:rPr>
          <w:rFonts w:ascii="宋体" w:hAnsi="宋体" w:cs="宋体" w:eastAsia="宋体" w:hint="default"/>
          <w:spacing w:val="-61"/>
        </w:rPr>
        <w:t> </w:t>
      </w:r>
      <w:r>
        <w:rPr/>
        <w:t>日召开会议，就审计过程中发现的问题以及审计报告提交的时间进 行了沟通与交流。</w:t>
      </w:r>
    </w:p>
    <w:p>
      <w:pPr>
        <w:pStyle w:val="BodyText"/>
        <w:spacing w:line="240" w:lineRule="auto" w:before="74"/>
        <w:ind w:left="633" w:right="0"/>
        <w:jc w:val="left"/>
      </w:pPr>
      <w:r>
        <w:rPr/>
        <w:t>（</w:t>
      </w:r>
      <w:r>
        <w:rPr>
          <w:rFonts w:ascii="宋体" w:hAnsi="宋体" w:cs="宋体" w:eastAsia="宋体" w:hint="default"/>
        </w:rPr>
        <w:t>4</w:t>
      </w:r>
      <w:r>
        <w:rPr/>
        <w:t>）在年审注册会计师出具初步审计意见后，审计委员会对初步审计的 </w:t>
      </w:r>
      <w:r>
        <w:rPr>
          <w:rFonts w:ascii="宋体" w:hAnsi="宋体" w:cs="宋体" w:eastAsia="宋体" w:hint="default"/>
        </w:rPr>
        <w:t>2010</w:t>
      </w:r>
      <w:r>
        <w:rPr>
          <w:rFonts w:ascii="宋体" w:hAnsi="宋体" w:cs="宋体" w:eastAsia="宋体" w:hint="default"/>
          <w:spacing w:val="-81"/>
        </w:rPr>
        <w:t> </w:t>
      </w:r>
      <w:r>
        <w:rPr/>
        <w:t>年度财务</w:t>
      </w:r>
    </w:p>
    <w:p>
      <w:pPr>
        <w:pStyle w:val="BodyText"/>
        <w:spacing w:line="240" w:lineRule="auto" w:before="151"/>
        <w:ind w:right="0"/>
        <w:jc w:val="left"/>
      </w:pPr>
      <w:r>
        <w:rPr>
          <w:spacing w:val="-3"/>
        </w:rPr>
        <w:t>会计报表再次进行了审阅，并</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8</w:t>
      </w:r>
      <w:r>
        <w:rPr>
          <w:rFonts w:ascii="宋体" w:hAnsi="宋体" w:cs="宋体" w:eastAsia="宋体" w:hint="default"/>
          <w:spacing w:val="-57"/>
        </w:rPr>
        <w:t> </w:t>
      </w:r>
      <w:r>
        <w:rPr>
          <w:spacing w:val="-3"/>
        </w:rPr>
        <w:t>日出具了书面意见，认为：经会计师事务所审计</w:t>
      </w:r>
    </w:p>
    <w:p>
      <w:pPr>
        <w:spacing w:after="0" w:line="240"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0"/>
        <w:jc w:val="left"/>
      </w:pPr>
      <w:r>
        <w:rPr/>
        <w:t>的</w:t>
      </w:r>
      <w:r>
        <w:rPr>
          <w:spacing w:val="-54"/>
        </w:rPr>
        <w:t> </w:t>
      </w:r>
      <w:r>
        <w:rPr>
          <w:rFonts w:ascii="宋体" w:hAnsi="宋体" w:cs="宋体" w:eastAsia="宋体" w:hint="default"/>
        </w:rPr>
        <w:t>2010</w:t>
      </w:r>
      <w:r>
        <w:rPr>
          <w:rFonts w:ascii="宋体" w:hAnsi="宋体" w:cs="宋体" w:eastAsia="宋体" w:hint="default"/>
          <w:spacing w:val="-54"/>
        </w:rPr>
        <w:t> </w:t>
      </w:r>
      <w:r>
        <w:rPr>
          <w:spacing w:val="-3"/>
        </w:rPr>
        <w:t>年度会计报表编制符合《企业会计准则》的要求，收入、费用和利润的确认真实、准</w:t>
      </w:r>
      <w:r>
        <w:rPr>
          <w:spacing w:val="-106"/>
        </w:rPr>
        <w:t> </w:t>
      </w:r>
      <w:r>
        <w:rPr>
          <w:spacing w:val="-106"/>
        </w:rPr>
      </w:r>
      <w:r>
        <w:rPr>
          <w:spacing w:val="-3"/>
        </w:rPr>
        <w:t>确，有关提留符合法律、法规和有关制度规定，真实、准确、完整地反映了公司的财务状况、</w:t>
      </w:r>
      <w:r>
        <w:rPr>
          <w:spacing w:val="-80"/>
        </w:rPr>
        <w:t> </w:t>
      </w:r>
      <w:r>
        <w:rPr>
          <w:spacing w:val="-80"/>
        </w:rPr>
      </w:r>
      <w:r>
        <w:rPr/>
        <w:t>经营成果和现金流量情况，同意提交公司董事会审议。</w:t>
      </w:r>
    </w:p>
    <w:p>
      <w:pPr>
        <w:spacing w:line="240" w:lineRule="auto" w:before="1"/>
        <w:rPr>
          <w:rFonts w:ascii="宋体" w:hAnsi="宋体" w:cs="宋体" w:eastAsia="宋体" w:hint="default"/>
          <w:sz w:val="30"/>
          <w:szCs w:val="30"/>
        </w:rPr>
      </w:pPr>
    </w:p>
    <w:p>
      <w:pPr>
        <w:pStyle w:val="BodyText"/>
        <w:spacing w:line="338" w:lineRule="auto"/>
        <w:ind w:right="1116" w:firstLine="360"/>
        <w:jc w:val="left"/>
      </w:pPr>
      <w:r>
        <w:rPr>
          <w:rFonts w:ascii="Times New Roman" w:hAnsi="Times New Roman" w:cs="Times New Roman" w:eastAsia="Times New Roman" w:hint="default"/>
        </w:rPr>
        <w:t>3</w:t>
      </w:r>
      <w:r>
        <w:rPr/>
        <w:t>、 董事会审计委员会对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年度会计师事务所对公司审计工作的总结报告及下年度续 聘会计师事务所的意见</w:t>
      </w:r>
    </w:p>
    <w:p>
      <w:pPr>
        <w:pStyle w:val="BodyText"/>
        <w:spacing w:line="357" w:lineRule="auto" w:before="94"/>
        <w:ind w:right="1131" w:firstLine="480"/>
        <w:jc w:val="both"/>
      </w:pPr>
      <w:r>
        <w:rPr/>
        <w:t>董事会审计委员会在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w:t>
      </w:r>
      <w:r>
        <w:rPr>
          <w:spacing w:val="-60"/>
        </w:rPr>
        <w:t> </w:t>
      </w:r>
      <w:r>
        <w:rPr>
          <w:rFonts w:ascii="宋体" w:hAnsi="宋体" w:cs="宋体" w:eastAsia="宋体" w:hint="default"/>
        </w:rPr>
        <w:t>2011</w:t>
      </w:r>
      <w:r>
        <w:rPr>
          <w:rFonts w:ascii="宋体" w:hAnsi="宋体" w:cs="宋体" w:eastAsia="宋体" w:hint="default"/>
          <w:spacing w:val="-60"/>
        </w:rPr>
        <w:t> </w:t>
      </w:r>
      <w:r>
        <w:rPr>
          <w:spacing w:val="-8"/>
        </w:rPr>
        <w:t>年第一次会议上，对公司</w:t>
      </w:r>
      <w:r>
        <w:rPr>
          <w:spacing w:val="-60"/>
        </w:rPr>
        <w:t> </w:t>
      </w:r>
      <w:r>
        <w:rPr>
          <w:rFonts w:ascii="宋体" w:hAnsi="宋体" w:cs="宋体" w:eastAsia="宋体" w:hint="default"/>
        </w:rPr>
        <w:t>2010</w:t>
      </w:r>
      <w:r>
        <w:rPr>
          <w:rFonts w:ascii="宋体" w:hAnsi="宋体" w:cs="宋体" w:eastAsia="宋体" w:hint="default"/>
          <w:spacing w:val="-60"/>
        </w:rPr>
        <w:t> </w:t>
      </w:r>
      <w:r>
        <w:rPr/>
        <w:t>年度会 计师事务所的审计工作总结报告发表了如下意见：</w:t>
      </w:r>
    </w:p>
    <w:p>
      <w:pPr>
        <w:pStyle w:val="BodyText"/>
        <w:spacing w:line="240" w:lineRule="auto" w:before="74"/>
        <w:ind w:left="633" w:right="0"/>
        <w:jc w:val="left"/>
      </w:pPr>
      <w:r>
        <w:rPr/>
        <w:t>深圳市鹏城会计师事务所有限公司在对本公司</w:t>
      </w:r>
      <w:r>
        <w:rPr>
          <w:spacing w:val="-53"/>
        </w:rPr>
        <w:t> </w:t>
      </w:r>
      <w:r>
        <w:rPr>
          <w:rFonts w:ascii="宋体" w:hAnsi="宋体" w:cs="宋体" w:eastAsia="宋体" w:hint="default"/>
        </w:rPr>
        <w:t>2010</w:t>
      </w:r>
      <w:r>
        <w:rPr>
          <w:rFonts w:ascii="宋体" w:hAnsi="宋体" w:cs="宋体" w:eastAsia="宋体" w:hint="default"/>
          <w:spacing w:val="-53"/>
        </w:rPr>
        <w:t> </w:t>
      </w:r>
      <w:r>
        <w:rPr>
          <w:spacing w:val="-6"/>
        </w:rPr>
        <w:t>年度财务报表的审计过程中，对公司</w:t>
      </w:r>
    </w:p>
    <w:p>
      <w:pPr>
        <w:pStyle w:val="BodyText"/>
        <w:spacing w:line="357" w:lineRule="auto" w:before="152"/>
        <w:ind w:right="1131"/>
        <w:jc w:val="both"/>
      </w:pPr>
      <w:r>
        <w:rPr>
          <w:spacing w:val="-3"/>
        </w:rPr>
        <w:t>年度财务报表及附注进行审计并发表审计意见，同时对公司募集资金截至</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 的使用与存放情况以及公司控股股东及其他关联方资金占用情况进行审核，并出具专项审核</w:t>
      </w:r>
      <w:r>
        <w:rPr>
          <w:spacing w:val="-86"/>
        </w:rPr>
        <w:t> </w:t>
      </w:r>
      <w:r>
        <w:rPr>
          <w:spacing w:val="-86"/>
        </w:rPr>
      </w:r>
      <w:r>
        <w:rPr/>
        <w:t>报告。</w:t>
      </w:r>
    </w:p>
    <w:p>
      <w:pPr>
        <w:pStyle w:val="BodyText"/>
        <w:spacing w:line="357" w:lineRule="auto" w:before="77"/>
        <w:ind w:right="1139" w:firstLine="480"/>
        <w:jc w:val="both"/>
      </w:pPr>
      <w:r>
        <w:rPr/>
        <w:t>审计过程中，审计小组与公司董事会和管理层进行了必要的沟通，经过三个月的审计工 作，完成了所有审计程序，取得了充分适当的审计证据，并向公司审计委员会提交了标准无</w:t>
      </w:r>
      <w:r>
        <w:rPr>
          <w:spacing w:val="-91"/>
        </w:rPr>
        <w:t> </w:t>
      </w:r>
      <w:r>
        <w:rPr>
          <w:spacing w:val="-91"/>
        </w:rPr>
      </w:r>
      <w:r>
        <w:rPr/>
        <w:t>保留意见的审计报告。</w:t>
      </w:r>
    </w:p>
    <w:p>
      <w:pPr>
        <w:pStyle w:val="BodyText"/>
        <w:spacing w:line="357" w:lineRule="auto" w:before="74"/>
        <w:ind w:right="1139" w:firstLine="480"/>
        <w:jc w:val="both"/>
      </w:pPr>
      <w:r>
        <w:rPr/>
        <w:t>在本次审计工作中深圳市鹏城会计师事务所有限公司及审计成员始终保持了形式上和实 质上的双重独立，遵守了职业道德基本原则中关于保持独立性的要求。审计小组人员具有承</w:t>
      </w:r>
      <w:r>
        <w:rPr>
          <w:spacing w:val="-91"/>
        </w:rPr>
        <w:t> </w:t>
      </w:r>
      <w:r>
        <w:rPr>
          <w:spacing w:val="-91"/>
        </w:rPr>
      </w:r>
      <w:r>
        <w:rPr/>
        <w:t>办本次审计业务所必需的专业知识和相关的职业证书，能够胜任本次审计工作，同时也能保</w:t>
      </w:r>
      <w:r>
        <w:rPr>
          <w:spacing w:val="-91"/>
        </w:rPr>
        <w:t> </w:t>
      </w:r>
      <w:r>
        <w:rPr>
          <w:spacing w:val="-91"/>
        </w:rPr>
      </w:r>
      <w:r>
        <w:rPr/>
        <w:t>持应有的关注和职业谨慎性。</w:t>
      </w:r>
    </w:p>
    <w:p>
      <w:pPr>
        <w:pStyle w:val="BodyText"/>
        <w:spacing w:line="357" w:lineRule="auto" w:before="77"/>
        <w:ind w:right="1137" w:firstLine="480"/>
        <w:jc w:val="both"/>
      </w:pPr>
      <w:r>
        <w:rPr/>
        <w:t>审计小组在对公司本年度财务报表审计中按照中国注册会计师审计准则的要求执行了恰 当的审计程序，为发表审计意见获取了充分、适当的审计证据。深圳市鹏城会计师事务所有</w:t>
      </w:r>
      <w:r>
        <w:rPr>
          <w:spacing w:val="-91"/>
        </w:rPr>
        <w:t> </w:t>
      </w:r>
      <w:r>
        <w:rPr>
          <w:spacing w:val="-91"/>
        </w:rPr>
      </w:r>
      <w:r>
        <w:rPr/>
        <w:t>限公司对公司年度财务报表发表的标准无保留审计意见是在获取充分、适当的审计证据的基</w:t>
      </w:r>
      <w:r>
        <w:rPr>
          <w:spacing w:val="-91"/>
        </w:rPr>
        <w:t> </w:t>
      </w:r>
      <w:r>
        <w:rPr>
          <w:spacing w:val="-91"/>
        </w:rPr>
      </w:r>
      <w:r>
        <w:rPr/>
        <w:t>础上做出的。</w:t>
      </w:r>
    </w:p>
    <w:p>
      <w:pPr>
        <w:pStyle w:val="BodyText"/>
        <w:spacing w:line="357" w:lineRule="auto" w:before="74"/>
        <w:ind w:right="1140" w:firstLine="480"/>
        <w:jc w:val="both"/>
      </w:pPr>
      <w:r>
        <w:rPr/>
        <w:t>根据深圳市鹏城会计师事务所有限公司的服务意识、职业操守和履职能力，建议公司继 续聘任深圳市鹏城会计师事务所有限公司作为公司</w:t>
      </w:r>
      <w:r>
        <w:rPr>
          <w:spacing w:val="-59"/>
        </w:rPr>
        <w:t> </w:t>
      </w:r>
      <w:r>
        <w:rPr>
          <w:rFonts w:ascii="宋体" w:hAnsi="宋体" w:cs="宋体" w:eastAsia="宋体" w:hint="default"/>
        </w:rPr>
        <w:t>2011</w:t>
      </w:r>
      <w:r>
        <w:rPr>
          <w:rFonts w:ascii="宋体" w:hAnsi="宋体" w:cs="宋体" w:eastAsia="宋体" w:hint="default"/>
          <w:spacing w:val="-60"/>
        </w:rPr>
        <w:t> </w:t>
      </w:r>
      <w:r>
        <w:rPr/>
        <w:t>年度的财务报表审计机构。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pStyle w:val="Heading4"/>
        <w:tabs>
          <w:tab w:pos="1413" w:val="left" w:leader="none"/>
        </w:tabs>
        <w:spacing w:line="240" w:lineRule="auto"/>
        <w:ind w:left="635"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董事会薪酬与考核委员会的履职情况</w:t>
      </w:r>
      <w:r>
        <w:rPr>
          <w:b w:val="0"/>
          <w:bCs w:val="0"/>
        </w:rPr>
      </w:r>
    </w:p>
    <w:p>
      <w:pPr>
        <w:spacing w:line="240" w:lineRule="auto" w:before="12"/>
        <w:rPr>
          <w:rFonts w:ascii="宋体" w:hAnsi="宋体" w:cs="宋体" w:eastAsia="宋体" w:hint="default"/>
          <w:b/>
          <w:bCs/>
          <w:sz w:val="20"/>
          <w:szCs w:val="20"/>
        </w:rPr>
      </w:pPr>
    </w:p>
    <w:p>
      <w:pPr>
        <w:pStyle w:val="BodyText"/>
        <w:spacing w:line="357" w:lineRule="auto"/>
        <w:ind w:right="1132" w:firstLine="480"/>
        <w:jc w:val="both"/>
      </w:pPr>
      <w:r>
        <w:rPr/>
        <w:t>公司董事会薪酬与考核委员会于</w:t>
      </w:r>
      <w:r>
        <w:rPr>
          <w:spacing w:val="-74"/>
        </w:rPr>
        <w:t> </w:t>
      </w:r>
      <w:r>
        <w:rPr>
          <w:rFonts w:ascii="宋体" w:hAnsi="宋体" w:cs="宋体" w:eastAsia="宋体" w:hint="default"/>
        </w:rPr>
        <w:t>2006 </w:t>
      </w:r>
      <w:r>
        <w:rPr/>
        <w:t>年</w:t>
      </w:r>
      <w:r>
        <w:rPr>
          <w:spacing w:val="-75"/>
        </w:rPr>
        <w:t> </w:t>
      </w:r>
      <w:r>
        <w:rPr>
          <w:rFonts w:ascii="宋体" w:hAnsi="宋体" w:cs="宋体" w:eastAsia="宋体" w:hint="default"/>
        </w:rPr>
        <w:t>11</w:t>
      </w:r>
      <w:r>
        <w:rPr>
          <w:rFonts w:ascii="宋体" w:hAnsi="宋体" w:cs="宋体" w:eastAsia="宋体" w:hint="default"/>
          <w:spacing w:val="2"/>
        </w:rPr>
        <w:t> </w:t>
      </w:r>
      <w:r>
        <w:rPr/>
        <w:t>月</w:t>
      </w:r>
      <w:r>
        <w:rPr>
          <w:spacing w:val="-74"/>
        </w:rPr>
        <w:t> </w:t>
      </w:r>
      <w:r>
        <w:rPr>
          <w:rFonts w:ascii="宋体" w:hAnsi="宋体" w:cs="宋体" w:eastAsia="宋体" w:hint="default"/>
        </w:rPr>
        <w:t>27</w:t>
      </w:r>
      <w:r>
        <w:rPr>
          <w:rFonts w:ascii="宋体" w:hAnsi="宋体" w:cs="宋体" w:eastAsia="宋体" w:hint="default"/>
          <w:spacing w:val="-75"/>
        </w:rPr>
        <w:t> </w:t>
      </w:r>
      <w:r>
        <w:rPr/>
        <w:t>日经公司</w:t>
      </w:r>
      <w:r>
        <w:rPr>
          <w:spacing w:val="-75"/>
        </w:rPr>
        <w:t> </w:t>
      </w:r>
      <w:r>
        <w:rPr>
          <w:rFonts w:ascii="宋体" w:hAnsi="宋体" w:cs="宋体" w:eastAsia="宋体" w:hint="default"/>
        </w:rPr>
        <w:t>2006</w:t>
      </w:r>
      <w:r>
        <w:rPr>
          <w:rFonts w:ascii="宋体" w:hAnsi="宋体" w:cs="宋体" w:eastAsia="宋体" w:hint="default"/>
          <w:spacing w:val="-75"/>
        </w:rPr>
        <w:t> </w:t>
      </w:r>
      <w:r>
        <w:rPr/>
        <w:t>年第四次股东大会批准 </w:t>
      </w:r>
      <w:r>
        <w:rPr>
          <w:spacing w:val="-11"/>
        </w:rPr>
        <w:t>设立，并根据《公司法》、《上市公司治理准则》、《公司章程》及其他相关规定，制定了《董</w:t>
      </w:r>
      <w:r>
        <w:rPr>
          <w:spacing w:val="-107"/>
        </w:rPr>
        <w:t> </w:t>
      </w:r>
      <w:r>
        <w:rPr>
          <w:spacing w:val="-107"/>
        </w:rPr>
      </w:r>
      <w:r>
        <w:rPr>
          <w:spacing w:val="-4"/>
        </w:rPr>
        <w:t>事会薪酬与考核委员会工作细则》。董事会薪酬与考核委员报告期内履职情况如下：</w:t>
      </w:r>
    </w:p>
    <w:p>
      <w:pPr>
        <w:spacing w:after="0" w:line="357" w:lineRule="auto"/>
        <w:jc w:val="both"/>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513" w:right="0"/>
        <w:jc w:val="left"/>
      </w:pPr>
      <w:r>
        <w:rPr>
          <w:rFonts w:ascii="Times New Roman" w:hAnsi="Times New Roman" w:cs="Times New Roman" w:eastAsia="Times New Roman" w:hint="default"/>
        </w:rPr>
        <w:t>1</w:t>
      </w:r>
      <w:r>
        <w:rPr/>
        <w:t>、董事会薪酬与考核委员会日常工作的履职情况</w:t>
      </w:r>
    </w:p>
    <w:p>
      <w:pPr>
        <w:pStyle w:val="BodyText"/>
        <w:spacing w:line="336" w:lineRule="auto" w:before="177"/>
        <w:ind w:right="1115" w:firstLine="420"/>
        <w:jc w:val="left"/>
      </w:pPr>
      <w:r>
        <w:rPr/>
        <w:t>报告期内，薪酬与考核委员会在</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3"/>
        </w:rPr>
        <w:t>年召开了一次会议，审议通过了《关于对公司</w:t>
      </w:r>
      <w:r>
        <w:rPr>
          <w:spacing w:val="-67"/>
        </w:rPr>
        <w:t> </w:t>
      </w:r>
      <w:r>
        <w:rPr>
          <w:rFonts w:ascii="宋体" w:hAnsi="宋体" w:cs="宋体" w:eastAsia="宋体" w:hint="default"/>
        </w:rPr>
        <w:t>2009 </w:t>
      </w:r>
      <w:r>
        <w:rPr>
          <w:spacing w:val="-5"/>
        </w:rPr>
        <w:t>年董事、监事和高级管理人员所披露薪酬进行审核的议案》。</w:t>
      </w:r>
    </w:p>
    <w:p>
      <w:pPr>
        <w:spacing w:line="240" w:lineRule="auto" w:before="12"/>
        <w:rPr>
          <w:rFonts w:ascii="宋体" w:hAnsi="宋体" w:cs="宋体" w:eastAsia="宋体" w:hint="default"/>
          <w:sz w:val="31"/>
          <w:szCs w:val="31"/>
        </w:rPr>
      </w:pPr>
    </w:p>
    <w:p>
      <w:pPr>
        <w:pStyle w:val="BodyText"/>
        <w:spacing w:line="240" w:lineRule="auto"/>
        <w:ind w:left="513" w:right="0"/>
        <w:jc w:val="left"/>
      </w:pPr>
      <w:r>
        <w:rPr>
          <w:rFonts w:ascii="Times New Roman" w:hAnsi="Times New Roman" w:cs="Times New Roman" w:eastAsia="Times New Roman" w:hint="default"/>
        </w:rPr>
        <w:t>2</w:t>
      </w:r>
      <w:r>
        <w:rPr/>
        <w:t>、薪酬与考核委员会</w:t>
      </w:r>
      <w:r>
        <w:rPr>
          <w:spacing w:val="-60"/>
        </w:rPr>
        <w:t> </w:t>
      </w:r>
      <w:r>
        <w:rPr>
          <w:rFonts w:ascii="Times New Roman" w:hAnsi="Times New Roman" w:cs="Times New Roman" w:eastAsia="Times New Roman" w:hint="default"/>
        </w:rPr>
        <w:t>2010 </w:t>
      </w:r>
      <w:r>
        <w:rPr/>
        <w:t>年报审计工作的履职情况</w:t>
      </w:r>
    </w:p>
    <w:p>
      <w:pPr>
        <w:pStyle w:val="BodyText"/>
        <w:spacing w:line="357" w:lineRule="auto" w:before="174"/>
        <w:ind w:right="1128" w:firstLine="480"/>
        <w:jc w:val="both"/>
      </w:pPr>
      <w:r>
        <w:rPr>
          <w:rFonts w:ascii="宋体" w:hAnsi="宋体" w:cs="宋体" w:eastAsia="宋体" w:hint="default"/>
        </w:rPr>
        <w:t>2011</w:t>
      </w:r>
      <w:r>
        <w:rPr>
          <w:rFonts w:ascii="宋体" w:hAnsi="宋体" w:cs="宋体" w:eastAsia="宋体" w:hint="default"/>
          <w:spacing w:val="-50"/>
        </w:rPr>
        <w:t> </w:t>
      </w:r>
      <w:r>
        <w:rPr/>
        <w:t>年</w:t>
      </w:r>
      <w:r>
        <w:rPr>
          <w:spacing w:val="-49"/>
        </w:rPr>
        <w:t> </w:t>
      </w:r>
      <w:r>
        <w:rPr>
          <w:rFonts w:ascii="宋体" w:hAnsi="宋体" w:cs="宋体" w:eastAsia="宋体" w:hint="default"/>
        </w:rPr>
        <w:t>3</w:t>
      </w:r>
      <w:r>
        <w:rPr>
          <w:rFonts w:ascii="宋体" w:hAnsi="宋体" w:cs="宋体" w:eastAsia="宋体" w:hint="default"/>
          <w:spacing w:val="-52"/>
        </w:rPr>
        <w:t> </w:t>
      </w:r>
      <w:r>
        <w:rPr/>
        <w:t>月</w:t>
      </w:r>
      <w:r>
        <w:rPr>
          <w:spacing w:val="-49"/>
        </w:rPr>
        <w:t> </w:t>
      </w:r>
      <w:r>
        <w:rPr>
          <w:rFonts w:ascii="宋体" w:hAnsi="宋体" w:cs="宋体" w:eastAsia="宋体" w:hint="default"/>
        </w:rPr>
        <w:t>22</w:t>
      </w:r>
      <w:r>
        <w:rPr>
          <w:rFonts w:ascii="宋体" w:hAnsi="宋体" w:cs="宋体" w:eastAsia="宋体" w:hint="default"/>
          <w:spacing w:val="-49"/>
        </w:rPr>
        <w:t> </w:t>
      </w:r>
      <w:r>
        <w:rPr/>
        <w:t>日董事会薪酬与考核委员召开了</w:t>
      </w:r>
      <w:r>
        <w:rPr>
          <w:spacing w:val="-48"/>
        </w:rPr>
        <w:t> </w:t>
      </w:r>
      <w:r>
        <w:rPr>
          <w:rFonts w:ascii="宋体" w:hAnsi="宋体" w:cs="宋体" w:eastAsia="宋体" w:hint="default"/>
        </w:rPr>
        <w:t>2011</w:t>
      </w:r>
      <w:r>
        <w:rPr>
          <w:rFonts w:ascii="宋体" w:hAnsi="宋体" w:cs="宋体" w:eastAsia="宋体" w:hint="default"/>
          <w:spacing w:val="-49"/>
        </w:rPr>
        <w:t> </w:t>
      </w:r>
      <w:r>
        <w:rPr/>
        <w:t>年第一次会议，对公司</w:t>
      </w:r>
      <w:r>
        <w:rPr>
          <w:spacing w:val="-49"/>
        </w:rPr>
        <w:t> </w:t>
      </w:r>
      <w:r>
        <w:rPr>
          <w:rFonts w:ascii="宋体" w:hAnsi="宋体" w:cs="宋体" w:eastAsia="宋体" w:hint="default"/>
        </w:rPr>
        <w:t>2010</w:t>
      </w:r>
      <w:r>
        <w:rPr>
          <w:rFonts w:ascii="宋体" w:hAnsi="宋体" w:cs="宋体" w:eastAsia="宋体" w:hint="default"/>
          <w:spacing w:val="-49"/>
        </w:rPr>
        <w:t> </w:t>
      </w:r>
      <w:r>
        <w:rPr/>
        <w:t>年董 事、监事和高级管理人员所披露薪酬进行了审核并发表了审核意见，认为：公司董事、监事</w:t>
      </w:r>
      <w:r>
        <w:rPr>
          <w:spacing w:val="-87"/>
        </w:rPr>
        <w:t> </w:t>
      </w:r>
      <w:r>
        <w:rPr>
          <w:spacing w:val="-87"/>
        </w:rPr>
      </w:r>
      <w:r>
        <w:rPr/>
        <w:t>和高级管理人员的薪酬决策程序符合规定；公司</w:t>
      </w:r>
      <w:r>
        <w:rPr>
          <w:spacing w:val="-74"/>
        </w:rPr>
        <w:t> </w:t>
      </w:r>
      <w:r>
        <w:rPr>
          <w:rFonts w:ascii="宋体" w:hAnsi="宋体" w:cs="宋体" w:eastAsia="宋体" w:hint="default"/>
        </w:rPr>
        <w:t>2010</w:t>
      </w:r>
      <w:r>
        <w:rPr>
          <w:rFonts w:ascii="宋体" w:hAnsi="宋体" w:cs="宋体" w:eastAsia="宋体" w:hint="default"/>
          <w:spacing w:val="-75"/>
        </w:rPr>
        <w:t> </w:t>
      </w:r>
      <w:r>
        <w:rPr>
          <w:spacing w:val="-3"/>
        </w:rPr>
        <w:t>年年度报告中所披露的董事、监事和高</w:t>
      </w:r>
      <w:r>
        <w:rPr/>
        <w:t> 级管理人员的薪酬真实、准确。</w:t>
      </w:r>
    </w:p>
    <w:p>
      <w:pPr>
        <w:spacing w:line="240" w:lineRule="auto" w:before="1"/>
        <w:rPr>
          <w:rFonts w:ascii="宋体" w:hAnsi="宋体" w:cs="宋体" w:eastAsia="宋体" w:hint="default"/>
          <w:sz w:val="25"/>
          <w:szCs w:val="25"/>
        </w:rPr>
      </w:pPr>
    </w:p>
    <w:p>
      <w:pPr>
        <w:pStyle w:val="Heading3"/>
        <w:tabs>
          <w:tab w:pos="993" w:val="left" w:leader="none"/>
        </w:tabs>
        <w:spacing w:line="240" w:lineRule="auto"/>
        <w:ind w:right="0"/>
        <w:jc w:val="left"/>
        <w:rPr>
          <w:b w:val="0"/>
          <w:bCs w:val="0"/>
        </w:rPr>
      </w:pPr>
      <w:r>
        <w:rPr>
          <w:w w:val="95"/>
        </w:rPr>
        <w:t>五、</w:t>
        <w:tab/>
      </w:r>
      <w:r>
        <w:rPr/>
        <w:t>董事会本次利润分配和资本公积金转增股本预案</w:t>
      </w:r>
      <w:r>
        <w:rPr>
          <w:b w:val="0"/>
          <w:bCs w:val="0"/>
        </w:rPr>
      </w:r>
    </w:p>
    <w:p>
      <w:pPr>
        <w:spacing w:line="240" w:lineRule="auto" w:before="3"/>
        <w:rPr>
          <w:rFonts w:ascii="宋体" w:hAnsi="宋体" w:cs="宋体" w:eastAsia="宋体" w:hint="default"/>
          <w:b/>
          <w:bCs/>
          <w:sz w:val="23"/>
          <w:szCs w:val="23"/>
        </w:rPr>
      </w:pPr>
    </w:p>
    <w:p>
      <w:pPr>
        <w:tabs>
          <w:tab w:pos="1413" w:val="left" w:leader="none"/>
        </w:tabs>
        <w:spacing w:line="424" w:lineRule="auto" w:before="0"/>
        <w:ind w:left="633" w:right="113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本年度分配预案</w:t>
      </w:r>
      <w:r>
        <w:rPr>
          <w:rFonts w:ascii="宋体" w:hAnsi="宋体" w:cs="宋体" w:eastAsia="宋体" w:hint="default"/>
          <w:b/>
          <w:bCs/>
          <w:w w:val="99"/>
          <w:sz w:val="24"/>
          <w:szCs w:val="24"/>
        </w:rPr>
        <w:t> </w:t>
      </w:r>
      <w:r>
        <w:rPr>
          <w:rFonts w:ascii="宋体" w:hAnsi="宋体" w:cs="宋体" w:eastAsia="宋体" w:hint="default"/>
          <w:sz w:val="24"/>
          <w:szCs w:val="24"/>
        </w:rPr>
        <w:t>经深圳市鹏城会计师事务所有限公司审计，公司（母公司）</w:t>
      </w:r>
      <w:r>
        <w:rPr>
          <w:rFonts w:ascii="宋体" w:hAnsi="宋体" w:cs="宋体" w:eastAsia="宋体" w:hint="default"/>
          <w:sz w:val="24"/>
          <w:szCs w:val="24"/>
        </w:rPr>
        <w:t>2010</w:t>
      </w:r>
      <w:r>
        <w:rPr>
          <w:rFonts w:ascii="宋体" w:hAnsi="宋体" w:cs="宋体" w:eastAsia="宋体" w:hint="default"/>
          <w:spacing w:val="-83"/>
          <w:sz w:val="24"/>
          <w:szCs w:val="24"/>
        </w:rPr>
        <w:t> </w:t>
      </w:r>
      <w:r>
        <w:rPr>
          <w:rFonts w:ascii="宋体" w:hAnsi="宋体" w:cs="宋体" w:eastAsia="宋体" w:hint="default"/>
          <w:sz w:val="24"/>
          <w:szCs w:val="24"/>
        </w:rPr>
        <w:t>年实现净利润为人民币</w:t>
      </w:r>
    </w:p>
    <w:p>
      <w:pPr>
        <w:pStyle w:val="BodyText"/>
        <w:spacing w:line="281" w:lineRule="exact"/>
        <w:ind w:right="0"/>
        <w:jc w:val="left"/>
      </w:pPr>
      <w:r>
        <w:rPr>
          <w:rFonts w:ascii="宋体" w:hAnsi="宋体" w:cs="宋体" w:eastAsia="宋体" w:hint="default"/>
        </w:rPr>
        <w:t>172,714,980.56</w:t>
      </w:r>
      <w:r>
        <w:rPr>
          <w:rFonts w:ascii="宋体" w:hAnsi="宋体" w:cs="宋体" w:eastAsia="宋体" w:hint="default"/>
          <w:spacing w:val="-82"/>
        </w:rPr>
        <w:t> </w:t>
      </w:r>
      <w:r>
        <w:rPr/>
        <w:t>元，根据《中华人民共和国公司法》及《公司章程》的规定，提取法定盈余</w:t>
      </w:r>
    </w:p>
    <w:p>
      <w:pPr>
        <w:pStyle w:val="BodyText"/>
        <w:spacing w:line="240" w:lineRule="auto" w:before="154"/>
        <w:ind w:right="0"/>
        <w:jc w:val="left"/>
      </w:pPr>
      <w:r>
        <w:rPr/>
        <w:t>公积金</w:t>
      </w:r>
      <w:r>
        <w:rPr>
          <w:spacing w:val="-56"/>
        </w:rPr>
        <w:t> </w:t>
      </w:r>
      <w:r>
        <w:rPr>
          <w:rFonts w:ascii="宋体" w:hAnsi="宋体" w:cs="宋体" w:eastAsia="宋体" w:hint="default"/>
        </w:rPr>
        <w:t>17,271,498.06</w:t>
      </w:r>
      <w:r>
        <w:rPr>
          <w:rFonts w:ascii="宋体" w:hAnsi="宋体" w:cs="宋体" w:eastAsia="宋体" w:hint="default"/>
          <w:spacing w:val="-56"/>
        </w:rPr>
        <w:t> </w:t>
      </w:r>
      <w:r>
        <w:rPr>
          <w:spacing w:val="-3"/>
        </w:rPr>
        <w:t>元，本年度实现可供股东分配的股利为人民币</w:t>
      </w:r>
      <w:r>
        <w:rPr>
          <w:spacing w:val="-55"/>
        </w:rPr>
        <w:t> </w:t>
      </w:r>
      <w:r>
        <w:rPr>
          <w:rFonts w:ascii="宋体" w:hAnsi="宋体" w:cs="宋体" w:eastAsia="宋体" w:hint="default"/>
        </w:rPr>
        <w:t>155,443,482.50</w:t>
      </w:r>
      <w:r>
        <w:rPr>
          <w:rFonts w:ascii="宋体" w:hAnsi="宋体" w:cs="宋体" w:eastAsia="宋体" w:hint="default"/>
          <w:spacing w:val="-56"/>
        </w:rPr>
        <w:t> </w:t>
      </w:r>
      <w:r>
        <w:rPr>
          <w:spacing w:val="-14"/>
        </w:rPr>
        <w:t>元，年</w:t>
      </w:r>
    </w:p>
    <w:p>
      <w:pPr>
        <w:pStyle w:val="BodyText"/>
        <w:spacing w:line="240" w:lineRule="auto" w:before="151"/>
        <w:ind w:right="0"/>
        <w:jc w:val="left"/>
      </w:pPr>
      <w:r>
        <w:rPr>
          <w:spacing w:val="22"/>
        </w:rPr>
        <w:t>初未分配利润余额为人民币 </w:t>
      </w:r>
      <w:r>
        <w:rPr>
          <w:rFonts w:ascii="宋体" w:hAnsi="宋体" w:cs="宋体" w:eastAsia="宋体" w:hint="default"/>
        </w:rPr>
        <w:t>399,826,736.29 </w:t>
      </w:r>
      <w:r>
        <w:rPr>
          <w:spacing w:val="12"/>
        </w:rPr>
        <w:t>元， </w:t>
      </w:r>
      <w:r>
        <w:rPr>
          <w:rFonts w:ascii="宋体" w:hAnsi="宋体" w:cs="宋体" w:eastAsia="宋体" w:hint="default"/>
        </w:rPr>
        <w:t>2010 </w:t>
      </w:r>
      <w:r>
        <w:rPr>
          <w:spacing w:val="16"/>
        </w:rPr>
        <w:t>年支付 </w:t>
      </w:r>
      <w:r>
        <w:rPr>
          <w:rFonts w:ascii="宋体" w:hAnsi="宋体" w:cs="宋体" w:eastAsia="宋体" w:hint="default"/>
        </w:rPr>
        <w:t>2009</w:t>
      </w:r>
      <w:r>
        <w:rPr>
          <w:rFonts w:ascii="宋体" w:hAnsi="宋体" w:cs="宋体" w:eastAsia="宋体" w:hint="default"/>
          <w:spacing w:val="-13"/>
        </w:rPr>
        <w:t> </w:t>
      </w:r>
      <w:r>
        <w:rPr>
          <w:spacing w:val="20"/>
        </w:rPr>
        <w:t>年度股利人民币</w:t>
      </w:r>
    </w:p>
    <w:p>
      <w:pPr>
        <w:pStyle w:val="BodyText"/>
        <w:spacing w:line="355" w:lineRule="auto" w:before="154"/>
        <w:ind w:right="1124"/>
        <w:jc w:val="left"/>
      </w:pPr>
      <w:r>
        <w:rPr>
          <w:rFonts w:ascii="宋体" w:hAnsi="宋体" w:cs="宋体" w:eastAsia="宋体" w:hint="default"/>
        </w:rPr>
        <w:t>256,800,000.00 </w:t>
      </w:r>
      <w:r>
        <w:rPr/>
        <w:t>元，因此，本年度公司实际可供股东分配的股利为人民币</w:t>
      </w:r>
      <w:r>
        <w:rPr>
          <w:spacing w:val="30"/>
        </w:rPr>
        <w:t> </w:t>
      </w:r>
      <w:r>
        <w:rPr>
          <w:rFonts w:ascii="宋体" w:hAnsi="宋体" w:cs="宋体" w:eastAsia="宋体" w:hint="default"/>
        </w:rPr>
        <w:t>298,470,218.79</w:t>
      </w:r>
      <w:r>
        <w:rPr>
          <w:rFonts w:ascii="宋体" w:hAnsi="宋体" w:cs="宋体" w:eastAsia="宋体" w:hint="default"/>
          <w:spacing w:val="-3"/>
        </w:rPr>
        <w:t> </w:t>
      </w:r>
      <w:r>
        <w:rPr/>
        <w:t>元。</w:t>
      </w:r>
    </w:p>
    <w:p>
      <w:pPr>
        <w:pStyle w:val="BodyText"/>
        <w:spacing w:line="240" w:lineRule="auto" w:before="79"/>
        <w:ind w:left="633" w:right="0"/>
        <w:jc w:val="left"/>
      </w:pPr>
      <w:r>
        <w:rPr/>
        <w:t>公司拟以</w:t>
      </w:r>
      <w:r>
        <w:rPr>
          <w:spacing w:val="-54"/>
        </w:rPr>
        <w:t> </w:t>
      </w:r>
      <w:r>
        <w:rPr>
          <w:rFonts w:ascii="宋体" w:hAnsi="宋体" w:cs="宋体" w:eastAsia="宋体" w:hint="default"/>
        </w:rPr>
        <w:t>2010</w:t>
      </w:r>
      <w:r>
        <w:rPr>
          <w:rFonts w:ascii="宋体" w:hAnsi="宋体" w:cs="宋体" w:eastAsia="宋体" w:hint="default"/>
          <w:spacing w:val="-54"/>
        </w:rPr>
        <w:t> </w:t>
      </w:r>
      <w:r>
        <w:rPr/>
        <w:t>年末总股本</w:t>
      </w:r>
      <w:r>
        <w:rPr>
          <w:spacing w:val="-54"/>
        </w:rPr>
        <w:t> </w:t>
      </w:r>
      <w:r>
        <w:rPr>
          <w:rFonts w:ascii="宋体" w:hAnsi="宋体" w:cs="宋体" w:eastAsia="宋体" w:hint="default"/>
        </w:rPr>
        <w:t>642,000,000</w:t>
      </w:r>
      <w:r>
        <w:rPr>
          <w:rFonts w:ascii="宋体" w:hAnsi="宋体" w:cs="宋体" w:eastAsia="宋体" w:hint="default"/>
          <w:spacing w:val="-54"/>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股派发现金红利人</w:t>
      </w:r>
    </w:p>
    <w:p>
      <w:pPr>
        <w:pStyle w:val="BodyText"/>
        <w:spacing w:line="357" w:lineRule="auto" w:before="151"/>
        <w:ind w:right="1120"/>
        <w:jc w:val="left"/>
      </w:pPr>
      <w:r>
        <w:rPr/>
        <w:t>民币</w:t>
      </w:r>
      <w:r>
        <w:rPr>
          <w:spacing w:val="-54"/>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rFonts w:ascii="宋体" w:hAnsi="宋体" w:cs="宋体" w:eastAsia="宋体" w:hint="default"/>
          <w:spacing w:val="-2"/>
        </w:rPr>
        <w:t> </w:t>
      </w:r>
      <w:r>
        <w:rPr/>
        <w:t>共计人民币</w:t>
      </w:r>
      <w:r>
        <w:rPr>
          <w:spacing w:val="-54"/>
        </w:rPr>
        <w:t> </w:t>
      </w:r>
      <w:r>
        <w:rPr>
          <w:rFonts w:ascii="宋体" w:hAnsi="宋体" w:cs="宋体" w:eastAsia="宋体" w:hint="default"/>
        </w:rPr>
        <w:t>64,200,000</w:t>
      </w:r>
      <w:r>
        <w:rPr>
          <w:rFonts w:ascii="宋体" w:hAnsi="宋体" w:cs="宋体" w:eastAsia="宋体" w:hint="default"/>
          <w:spacing w:val="-54"/>
        </w:rPr>
        <w:t> </w:t>
      </w:r>
      <w:r>
        <w:rPr/>
        <w:t>元，剩余人民币</w:t>
      </w:r>
      <w:r>
        <w:rPr>
          <w:spacing w:val="-54"/>
        </w:rPr>
        <w:t> </w:t>
      </w:r>
      <w:r>
        <w:rPr>
          <w:rFonts w:ascii="宋体" w:hAnsi="宋体" w:cs="宋体" w:eastAsia="宋体" w:hint="default"/>
        </w:rPr>
        <w:t>234,270,218.79</w:t>
      </w:r>
      <w:r>
        <w:rPr>
          <w:rFonts w:ascii="宋体" w:hAnsi="宋体" w:cs="宋体" w:eastAsia="宋体" w:hint="default"/>
          <w:spacing w:val="-54"/>
        </w:rPr>
        <w:t> </w:t>
      </w:r>
      <w:r>
        <w:rPr/>
        <w:t>元结转以后年度 分配。</w:t>
      </w:r>
    </w:p>
    <w:p>
      <w:pPr>
        <w:pStyle w:val="BodyText"/>
        <w:spacing w:line="240" w:lineRule="auto" w:before="74"/>
        <w:ind w:left="813" w:right="0"/>
        <w:jc w:val="left"/>
      </w:pPr>
      <w:r>
        <w:rPr/>
        <w:t>该利润分配预案需提请公司股东大会审议。</w:t>
      </w:r>
    </w:p>
    <w:p>
      <w:pPr>
        <w:spacing w:line="240" w:lineRule="auto" w:before="12"/>
        <w:rPr>
          <w:rFonts w:ascii="宋体" w:hAnsi="宋体" w:cs="宋体" w:eastAsia="宋体" w:hint="default"/>
          <w:sz w:val="29"/>
          <w:szCs w:val="29"/>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公司前三年利润分配情况</w:t>
      </w:r>
      <w:r>
        <w:rPr>
          <w:b w:val="0"/>
          <w:bCs w:val="0"/>
        </w:rPr>
      </w:r>
    </w:p>
    <w:p>
      <w:pPr>
        <w:spacing w:line="240" w:lineRule="auto" w:before="1"/>
        <w:rPr>
          <w:rFonts w:ascii="宋体" w:hAnsi="宋体" w:cs="宋体" w:eastAsia="宋体" w:hint="default"/>
          <w:b/>
          <w:bCs/>
          <w:sz w:val="20"/>
          <w:szCs w:val="20"/>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6"/>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265"/>
        <w:gridCol w:w="1844"/>
        <w:gridCol w:w="1843"/>
        <w:gridCol w:w="1558"/>
        <w:gridCol w:w="1702"/>
      </w:tblGrid>
      <w:tr>
        <w:trPr>
          <w:trHeight w:val="240" w:hRule="exact"/>
        </w:trPr>
        <w:tc>
          <w:tcPr>
            <w:tcW w:w="1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107" w:right="103"/>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归属于上市公司股东 的净利润</w:t>
            </w:r>
          </w:p>
        </w:tc>
        <w:tc>
          <w:tcPr>
            <w:tcW w:w="1558"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55" w:right="5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70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312" w:hRule="exact"/>
        </w:trPr>
        <w:tc>
          <w:tcPr>
            <w:tcW w:w="1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6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8"/>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843" w:type="dxa"/>
            <w:vMerge/>
            <w:tcBorders>
              <w:left w:val="single" w:sz="4" w:space="0" w:color="000000"/>
              <w:right w:val="single" w:sz="4" w:space="0" w:color="000000"/>
            </w:tcBorders>
            <w:shd w:val="clear" w:color="auto" w:fill="DCDCDC"/>
          </w:tcPr>
          <w:p>
            <w:pPr/>
          </w:p>
        </w:tc>
        <w:tc>
          <w:tcPr>
            <w:tcW w:w="1558" w:type="dxa"/>
            <w:vMerge/>
            <w:tcBorders>
              <w:left w:val="single" w:sz="4" w:space="0" w:color="000000"/>
              <w:right w:val="single" w:sz="4" w:space="0" w:color="000000"/>
            </w:tcBorders>
            <w:shd w:val="clear" w:color="auto" w:fill="DCDCDC"/>
          </w:tcPr>
          <w:p>
            <w:pPr/>
          </w:p>
        </w:tc>
        <w:tc>
          <w:tcPr>
            <w:tcW w:w="1702" w:type="dxa"/>
            <w:vMerge/>
            <w:tcBorders>
              <w:left w:val="single" w:sz="4" w:space="0" w:color="000000"/>
              <w:right w:val="single" w:sz="4" w:space="0" w:color="000000"/>
            </w:tcBorders>
            <w:shd w:val="clear" w:color="auto" w:fill="DCDCDC"/>
          </w:tcPr>
          <w:p>
            <w:pPr/>
          </w:p>
        </w:tc>
      </w:tr>
      <w:tr>
        <w:trPr>
          <w:trHeight w:val="238" w:hRule="exact"/>
        </w:trPr>
        <w:tc>
          <w:tcPr>
            <w:tcW w:w="1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3" w:type="dxa"/>
            <w:vMerge/>
            <w:tcBorders>
              <w:left w:val="single" w:sz="4" w:space="0" w:color="000000"/>
              <w:bottom w:val="single" w:sz="4" w:space="0" w:color="000000"/>
              <w:right w:val="single" w:sz="4" w:space="0" w:color="000000"/>
            </w:tcBorders>
            <w:shd w:val="clear" w:color="auto" w:fill="DCDCDC"/>
          </w:tcPr>
          <w:p>
            <w:pPr/>
          </w:p>
        </w:tc>
        <w:tc>
          <w:tcPr>
            <w:tcW w:w="1558" w:type="dxa"/>
            <w:vMerge/>
            <w:tcBorders>
              <w:left w:val="single" w:sz="4" w:space="0" w:color="000000"/>
              <w:bottom w:val="single" w:sz="4" w:space="0" w:color="000000"/>
              <w:right w:val="single" w:sz="4" w:space="0" w:color="000000"/>
            </w:tcBorders>
            <w:shd w:val="clear" w:color="auto" w:fill="DCDCDC"/>
          </w:tcPr>
          <w:p>
            <w:pPr/>
          </w:p>
        </w:tc>
        <w:tc>
          <w:tcPr>
            <w:tcW w:w="1702"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2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256,800,000.00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327,074,663.83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394,117,817.19</w:t>
            </w:r>
          </w:p>
        </w:tc>
      </w:tr>
      <w:tr>
        <w:trPr>
          <w:trHeight w:val="324"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2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128,400,000.00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224,166,782.43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355,220,362.42</w:t>
            </w:r>
          </w:p>
        </w:tc>
      </w:tr>
      <w:tr>
        <w:trPr>
          <w:trHeight w:val="324"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2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26,750,000.00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165,544,197.61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16.16%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228,143,888.06</w:t>
            </w:r>
          </w:p>
        </w:tc>
      </w:tr>
      <w:tr>
        <w:trPr>
          <w:trHeight w:val="324" w:hRule="exact"/>
        </w:trPr>
        <w:tc>
          <w:tcPr>
            <w:tcW w:w="495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宋体" w:hAnsi="宋体" w:cs="宋体" w:eastAsia="宋体" w:hint="default"/>
                <w:sz w:val="18"/>
                <w:szCs w:val="18"/>
              </w:rPr>
              <w:t>%</w:t>
            </w:r>
            <w:r>
              <w:rPr>
                <w:rFonts w:ascii="宋体" w:hAnsi="宋体" w:cs="宋体" w:eastAsia="宋体" w:hint="default"/>
                <w:sz w:val="18"/>
                <w:szCs w:val="18"/>
              </w:rPr>
              <w:t>）</w:t>
            </w:r>
          </w:p>
        </w:tc>
        <w:tc>
          <w:tcPr>
            <w:tcW w:w="326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172.42%</w:t>
            </w:r>
          </w:p>
        </w:tc>
      </w:tr>
    </w:tbl>
    <w:p>
      <w:pPr>
        <w:spacing w:after="0" w:line="240" w:lineRule="auto"/>
        <w:jc w:val="right"/>
        <w:rPr>
          <w:rFonts w:ascii="宋体" w:hAnsi="宋体" w:cs="宋体" w:eastAsia="宋体" w:hint="default"/>
          <w:sz w:val="18"/>
          <w:szCs w:val="18"/>
        </w:rPr>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tabs>
          <w:tab w:pos="993" w:val="left" w:leader="none"/>
        </w:tabs>
        <w:spacing w:line="240" w:lineRule="auto"/>
        <w:ind w:right="0"/>
        <w:jc w:val="left"/>
        <w:rPr>
          <w:b w:val="0"/>
          <w:bCs w:val="0"/>
        </w:rPr>
      </w:pPr>
      <w:r>
        <w:rPr>
          <w:w w:val="95"/>
        </w:rPr>
        <w:t>六、</w:t>
        <w:tab/>
      </w:r>
      <w:r>
        <w:rPr/>
        <w:t>其他需要披露的事项</w:t>
      </w:r>
      <w:r>
        <w:rPr>
          <w:b w:val="0"/>
          <w:bCs w:val="0"/>
        </w:rPr>
      </w:r>
    </w:p>
    <w:p>
      <w:pPr>
        <w:spacing w:line="240" w:lineRule="auto" w:before="6"/>
        <w:rPr>
          <w:rFonts w:ascii="宋体" w:hAnsi="宋体" w:cs="宋体" w:eastAsia="宋体" w:hint="default"/>
          <w:b/>
          <w:bCs/>
          <w:sz w:val="23"/>
          <w:szCs w:val="23"/>
        </w:rPr>
      </w:pPr>
    </w:p>
    <w:p>
      <w:pPr>
        <w:tabs>
          <w:tab w:pos="1413" w:val="left" w:leader="none"/>
        </w:tabs>
        <w:spacing w:line="422" w:lineRule="auto" w:before="0"/>
        <w:ind w:left="633" w:right="113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投资者关系管理</w:t>
      </w:r>
      <w:r>
        <w:rPr>
          <w:rFonts w:ascii="宋体" w:hAnsi="宋体" w:cs="宋体" w:eastAsia="宋体" w:hint="default"/>
          <w:b/>
          <w:bCs/>
          <w:w w:val="99"/>
          <w:sz w:val="24"/>
          <w:szCs w:val="24"/>
        </w:rPr>
        <w:t> </w:t>
      </w:r>
      <w:r>
        <w:rPr>
          <w:rFonts w:ascii="宋体" w:hAnsi="宋体" w:cs="宋体" w:eastAsia="宋体" w:hint="default"/>
          <w:spacing w:val="-6"/>
          <w:sz w:val="24"/>
          <w:szCs w:val="24"/>
        </w:rPr>
        <w:t>公司积极开展投资者关系管理工作，并按相关规定制定了《投资者关系工作制度》，指定</w:t>
      </w:r>
    </w:p>
    <w:p>
      <w:pPr>
        <w:pStyle w:val="BodyText"/>
        <w:spacing w:line="286" w:lineRule="exact"/>
        <w:ind w:right="0"/>
        <w:jc w:val="left"/>
      </w:pPr>
      <w:r>
        <w:rPr/>
        <w:t>公司的董事会秘书是公司投资者关系管理负责人，董事会办公室承办投资者关系的日常管理</w:t>
      </w:r>
    </w:p>
    <w:p>
      <w:pPr>
        <w:pStyle w:val="BodyText"/>
        <w:spacing w:line="240" w:lineRule="auto" w:before="151"/>
        <w:ind w:right="0"/>
        <w:jc w:val="left"/>
      </w:pPr>
      <w:r>
        <w:rPr/>
        <w:t>工作。</w:t>
      </w:r>
    </w:p>
    <w:p>
      <w:pPr>
        <w:pStyle w:val="BodyText"/>
        <w:spacing w:line="352" w:lineRule="auto" w:before="192"/>
        <w:ind w:right="996" w:firstLine="480"/>
        <w:jc w:val="left"/>
      </w:pPr>
      <w:r>
        <w:rPr/>
        <w:t>公司对外专门设立了董秘电子邮箱和专门的电话，认真细致地回答投资者的咨询，并在 公司网站设立投资者关系专栏和网上投资者关系互动平台，通过多种方式保证投资者与公司</w:t>
      </w:r>
      <w:r>
        <w:rPr>
          <w:spacing w:val="-91"/>
        </w:rPr>
        <w:t> </w:t>
      </w:r>
      <w:r>
        <w:rPr>
          <w:spacing w:val="-91"/>
        </w:rPr>
      </w:r>
      <w:r>
        <w:rPr>
          <w:spacing w:val="-7"/>
        </w:rPr>
        <w:t>信息互动的畅通。公司于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14"/>
        </w:rPr>
        <w:t>日，举办了</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5"/>
        </w:rPr>
        <w:t>年度网上业绩说明会，公司董事长、</w:t>
      </w:r>
      <w:r>
        <w:rPr/>
        <w:t> 独立董事、董事会秘书、财务总监和部分高管参加了网上业绩说明会，加强与投资者的沟通</w:t>
      </w:r>
      <w:r>
        <w:rPr>
          <w:spacing w:val="-88"/>
        </w:rPr>
        <w:t> </w:t>
      </w:r>
      <w:r>
        <w:rPr>
          <w:spacing w:val="-88"/>
        </w:rPr>
      </w:r>
      <w:r>
        <w:rPr>
          <w:spacing w:val="-2"/>
        </w:rPr>
        <w:t>与交流。公司热情接待投资机构和个人投资者的来访和调研，确保中小投资者能及时、准确、</w:t>
      </w:r>
      <w:r>
        <w:rPr/>
        <w:t> 完整地了解公司信息。</w:t>
      </w:r>
    </w:p>
    <w:p>
      <w:pPr>
        <w:spacing w:line="240" w:lineRule="auto" w:before="4"/>
        <w:rPr>
          <w:rFonts w:ascii="宋体" w:hAnsi="宋体" w:cs="宋体" w:eastAsia="宋体" w:hint="default"/>
          <w:sz w:val="21"/>
          <w:szCs w:val="21"/>
        </w:rPr>
      </w:pPr>
    </w:p>
    <w:p>
      <w:pPr>
        <w:pStyle w:val="Heading4"/>
        <w:tabs>
          <w:tab w:pos="1413" w:val="left" w:leader="none"/>
        </w:tabs>
        <w:spacing w:line="240" w:lineRule="auto"/>
        <w:ind w:right="0"/>
        <w:jc w:val="left"/>
        <w:rPr>
          <w:b w:val="0"/>
          <w:bCs w:val="0"/>
        </w:rPr>
      </w:pPr>
      <w:r>
        <w:rPr>
          <w:rFonts w:ascii="Times New Roman" w:hAnsi="Times New Roman" w:cs="Times New Roman" w:eastAsia="Times New Roman" w:hint="default"/>
          <w:spacing w:val="-1"/>
          <w:w w:val="99"/>
        </w:rPr>
        <w:t>(</w:t>
      </w:r>
      <w:r>
        <w:rPr>
          <w:spacing w:val="2"/>
          <w:w w:val="99"/>
        </w:rPr>
        <w:t>二</w:t>
      </w:r>
      <w:r>
        <w:rPr>
          <w:rFonts w:ascii="Times New Roman" w:hAnsi="Times New Roman" w:cs="Times New Roman" w:eastAsia="Times New Roman" w:hint="default"/>
          <w:w w:val="99"/>
        </w:rPr>
        <w:t>)</w:t>
        <w:tab/>
      </w:r>
      <w:r>
        <w:rPr>
          <w:spacing w:val="2"/>
          <w:w w:val="99"/>
        </w:rPr>
        <w:t>报</w:t>
      </w:r>
      <w:r>
        <w:rPr>
          <w:w w:val="99"/>
        </w:rPr>
        <w:t>告</w:t>
      </w:r>
      <w:r>
        <w:rPr>
          <w:spacing w:val="2"/>
          <w:w w:val="99"/>
        </w:rPr>
        <w:t>期</w:t>
      </w:r>
      <w:r>
        <w:rPr>
          <w:w w:val="99"/>
        </w:rPr>
        <w:t>内，</w:t>
      </w:r>
      <w:r>
        <w:rPr>
          <w:spacing w:val="2"/>
          <w:w w:val="99"/>
        </w:rPr>
        <w:t>公</w:t>
      </w:r>
      <w:r>
        <w:rPr>
          <w:w w:val="99"/>
        </w:rPr>
        <w:t>司</w:t>
      </w:r>
      <w:r>
        <w:rPr>
          <w:spacing w:val="2"/>
          <w:w w:val="99"/>
        </w:rPr>
        <w:t>选</w:t>
      </w:r>
      <w:r>
        <w:rPr>
          <w:w w:val="99"/>
        </w:rPr>
        <w:t>定的</w:t>
      </w:r>
      <w:r>
        <w:rPr>
          <w:spacing w:val="2"/>
          <w:w w:val="99"/>
        </w:rPr>
        <w:t>信</w:t>
      </w:r>
      <w:r>
        <w:rPr>
          <w:w w:val="99"/>
        </w:rPr>
        <w:t>息</w:t>
      </w:r>
      <w:r>
        <w:rPr>
          <w:spacing w:val="2"/>
          <w:w w:val="99"/>
        </w:rPr>
        <w:t>披</w:t>
      </w:r>
      <w:r>
        <w:rPr>
          <w:w w:val="99"/>
        </w:rPr>
        <w:t>露报</w:t>
      </w:r>
      <w:r>
        <w:rPr>
          <w:spacing w:val="2"/>
          <w:w w:val="99"/>
        </w:rPr>
        <w:t>纸</w:t>
      </w:r>
      <w:r>
        <w:rPr>
          <w:w w:val="99"/>
        </w:rPr>
        <w:t>为</w:t>
      </w:r>
      <w:r>
        <w:rPr>
          <w:spacing w:val="2"/>
          <w:w w:val="99"/>
        </w:rPr>
        <w:t>《</w:t>
      </w:r>
      <w:r>
        <w:rPr>
          <w:w w:val="99"/>
        </w:rPr>
        <w:t>证券</w:t>
      </w:r>
      <w:r>
        <w:rPr>
          <w:spacing w:val="2"/>
          <w:w w:val="99"/>
        </w:rPr>
        <w:t>时</w:t>
      </w:r>
      <w:r>
        <w:rPr>
          <w:w w:val="99"/>
        </w:rPr>
        <w:t>报</w:t>
      </w:r>
      <w:r>
        <w:rPr>
          <w:spacing w:val="-120"/>
          <w:w w:val="99"/>
        </w:rPr>
        <w:t>》</w:t>
      </w:r>
      <w:r>
        <w:rPr>
          <w:spacing w:val="-118"/>
          <w:w w:val="99"/>
        </w:rPr>
        <w:t>、</w:t>
      </w:r>
      <w:r>
        <w:rPr>
          <w:w w:val="99"/>
        </w:rPr>
        <w:t>《中</w:t>
      </w:r>
      <w:r>
        <w:rPr>
          <w:spacing w:val="2"/>
          <w:w w:val="99"/>
        </w:rPr>
        <w:t>国</w:t>
      </w:r>
      <w:r>
        <w:rPr>
          <w:w w:val="99"/>
        </w:rPr>
        <w:t>证</w:t>
      </w:r>
      <w:r>
        <w:rPr>
          <w:spacing w:val="2"/>
          <w:w w:val="99"/>
        </w:rPr>
        <w:t>券</w:t>
      </w:r>
      <w:r>
        <w:rPr>
          <w:w w:val="99"/>
        </w:rPr>
        <w:t>报</w:t>
      </w:r>
      <w:r>
        <w:rPr>
          <w:spacing w:val="-120"/>
          <w:w w:val="99"/>
        </w:rPr>
        <w:t>》</w:t>
      </w:r>
      <w:r>
        <w:rPr>
          <w:w w:val="99"/>
        </w:rPr>
        <w:t>。</w:t>
      </w:r>
      <w:r>
        <w:rPr>
          <w:b w:val="0"/>
          <w:bCs w:val="0"/>
        </w:rPr>
      </w:r>
    </w:p>
    <w:p>
      <w:pPr>
        <w:spacing w:after="0" w:line="240" w:lineRule="auto"/>
        <w:jc w:val="left"/>
        <w:sectPr>
          <w:pgSz w:w="11910" w:h="16840"/>
          <w:pgMar w:header="918" w:footer="952" w:top="1100" w:bottom="11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6"/>
          <w:szCs w:val="16"/>
        </w:rPr>
      </w:pPr>
    </w:p>
    <w:p>
      <w:pPr>
        <w:pStyle w:val="Heading1"/>
        <w:tabs>
          <w:tab w:pos="4812" w:val="left" w:leader="none"/>
        </w:tabs>
        <w:spacing w:line="240" w:lineRule="auto"/>
        <w:ind w:left="3525" w:right="0"/>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4"/>
        <w:tabs>
          <w:tab w:pos="964" w:val="left" w:leader="none"/>
        </w:tabs>
        <w:spacing w:line="240" w:lineRule="auto" w:before="26"/>
        <w:ind w:left="152" w:right="0"/>
        <w:jc w:val="left"/>
        <w:rPr>
          <w:b w:val="0"/>
          <w:bCs w:val="0"/>
        </w:rPr>
      </w:pPr>
      <w:r>
        <w:rPr/>
        <w:t>一、</w:t>
        <w:tab/>
        <w:t>监事会会议情况</w:t>
      </w:r>
      <w:r>
        <w:rPr>
          <w:b w:val="0"/>
          <w:bCs w:val="0"/>
        </w:rPr>
      </w:r>
    </w:p>
    <w:p>
      <w:pPr>
        <w:spacing w:line="240" w:lineRule="auto" w:before="3"/>
        <w:rPr>
          <w:rFonts w:ascii="宋体" w:hAnsi="宋体" w:cs="宋体" w:eastAsia="宋体" w:hint="default"/>
          <w:b/>
          <w:bCs/>
          <w:sz w:val="26"/>
          <w:szCs w:val="26"/>
        </w:rPr>
      </w:pPr>
    </w:p>
    <w:p>
      <w:pPr>
        <w:pStyle w:val="BodyText"/>
        <w:spacing w:line="386" w:lineRule="auto"/>
        <w:ind w:left="633" w:right="1393"/>
        <w:jc w:val="left"/>
      </w:pPr>
      <w:r>
        <w:rPr/>
        <w:t>公司设监事会，对股东大会负责。对董事、高级管理人员执行职务的行为进行监督。 报告期内公司监事会共召开</w:t>
      </w:r>
      <w:r>
        <w:rPr>
          <w:spacing w:val="-60"/>
        </w:rPr>
        <w:t> </w:t>
      </w:r>
      <w:r>
        <w:rPr>
          <w:rFonts w:ascii="宋体" w:hAnsi="宋体" w:cs="宋体" w:eastAsia="宋体" w:hint="default"/>
        </w:rPr>
        <w:t>7</w:t>
      </w:r>
      <w:r>
        <w:rPr>
          <w:rFonts w:ascii="宋体" w:hAnsi="宋体" w:cs="宋体" w:eastAsia="宋体" w:hint="default"/>
          <w:spacing w:val="-60"/>
        </w:rPr>
        <w:t> </w:t>
      </w:r>
      <w:r>
        <w:rPr/>
        <w:t>次会议，具体情况如下：</w:t>
      </w:r>
    </w:p>
    <w:p>
      <w:pPr>
        <w:pStyle w:val="BodyText"/>
        <w:spacing w:line="357" w:lineRule="auto" w:before="46"/>
        <w:ind w:right="1120" w:firstLine="480"/>
        <w:jc w:val="left"/>
      </w:pPr>
      <w:r>
        <w:rPr/>
        <w:t>（一）公司于</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9</w:t>
      </w:r>
      <w:r>
        <w:rPr>
          <w:rFonts w:ascii="宋体" w:hAnsi="宋体" w:cs="宋体" w:eastAsia="宋体" w:hint="default"/>
          <w:spacing w:val="-56"/>
        </w:rPr>
        <w:t> </w:t>
      </w:r>
      <w:r>
        <w:rPr/>
        <w:t>日召开第二届监事会</w:t>
      </w:r>
      <w:r>
        <w:rPr>
          <w:spacing w:val="-55"/>
        </w:rPr>
        <w:t> </w:t>
      </w:r>
      <w:r>
        <w:rPr>
          <w:rFonts w:ascii="宋体" w:hAnsi="宋体" w:cs="宋体" w:eastAsia="宋体" w:hint="default"/>
        </w:rPr>
        <w:t>2010</w:t>
      </w:r>
      <w:r>
        <w:rPr>
          <w:rFonts w:ascii="宋体" w:hAnsi="宋体" w:cs="宋体" w:eastAsia="宋体" w:hint="default"/>
          <w:spacing w:val="-56"/>
        </w:rPr>
        <w:t> </w:t>
      </w:r>
      <w:r>
        <w:rPr/>
        <w:t>年第一次会议，会议审议并通过 了以下议案：</w:t>
      </w:r>
    </w:p>
    <w:p>
      <w:pPr>
        <w:pStyle w:val="BodyText"/>
        <w:spacing w:line="240" w:lineRule="auto" w:before="74"/>
        <w:ind w:left="633" w:right="0"/>
        <w:jc w:val="left"/>
      </w:pPr>
      <w:r>
        <w:rPr>
          <w:rFonts w:ascii="宋体" w:hAnsi="宋体" w:cs="宋体" w:eastAsia="宋体" w:hint="default"/>
        </w:rPr>
        <w:t>1</w:t>
      </w:r>
      <w:r>
        <w:rPr/>
        <w:t>、审议通</w:t>
      </w:r>
      <w:r>
        <w:rPr>
          <w:spacing w:val="-1"/>
        </w:rPr>
        <w:t>过</w:t>
      </w:r>
      <w:r>
        <w:rPr/>
        <w:t>《</w:t>
      </w:r>
      <w:r>
        <w:rPr>
          <w:rFonts w:ascii="宋体" w:hAnsi="宋体" w:cs="宋体" w:eastAsia="宋体" w:hint="default"/>
        </w:rPr>
        <w:t>2009</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93"/>
        <w:ind w:left="633" w:right="0"/>
        <w:jc w:val="left"/>
      </w:pPr>
      <w:r>
        <w:rPr>
          <w:rFonts w:ascii="宋体" w:hAnsi="宋体" w:cs="宋体" w:eastAsia="宋体" w:hint="default"/>
        </w:rPr>
        <w:t>2</w:t>
      </w:r>
      <w:r>
        <w:rPr/>
        <w:t>、审议通过《</w:t>
      </w:r>
      <w:r>
        <w:rPr>
          <w:rFonts w:ascii="宋体" w:hAnsi="宋体" w:cs="宋体" w:eastAsia="宋体" w:hint="default"/>
        </w:rPr>
        <w:t>2009</w:t>
      </w:r>
      <w:r>
        <w:rPr>
          <w:rFonts w:ascii="宋体" w:hAnsi="宋体" w:cs="宋体" w:eastAsia="宋体" w:hint="default"/>
          <w:spacing w:val="-61"/>
        </w:rPr>
        <w:t> </w:t>
      </w:r>
      <w:r>
        <w:rPr/>
        <w:t>年度报告》及《</w:t>
      </w:r>
      <w:r>
        <w:rPr>
          <w:rFonts w:ascii="宋体" w:hAnsi="宋体" w:cs="宋体" w:eastAsia="宋体" w:hint="default"/>
        </w:rPr>
        <w:t>2009</w:t>
      </w:r>
      <w:r>
        <w:rPr>
          <w:rFonts w:ascii="宋体" w:hAnsi="宋体" w:cs="宋体" w:eastAsia="宋体" w:hint="default"/>
          <w:spacing w:val="-61"/>
        </w:rPr>
        <w:t> </w:t>
      </w:r>
      <w:r>
        <w:rPr/>
        <w:t>年度报告摘要》；</w:t>
      </w:r>
    </w:p>
    <w:p>
      <w:pPr>
        <w:pStyle w:val="BodyText"/>
        <w:spacing w:line="240" w:lineRule="auto" w:before="192"/>
        <w:ind w:left="633" w:right="0"/>
        <w:jc w:val="left"/>
      </w:pPr>
      <w:r>
        <w:rPr>
          <w:rFonts w:ascii="宋体" w:hAnsi="宋体" w:cs="宋体" w:eastAsia="宋体" w:hint="default"/>
        </w:rPr>
        <w:t>3</w:t>
      </w:r>
      <w:r>
        <w:rPr/>
        <w:t>、审议通过《关于</w:t>
      </w:r>
      <w:r>
        <w:rPr>
          <w:spacing w:val="-61"/>
        </w:rPr>
        <w:t> </w:t>
      </w:r>
      <w:r>
        <w:rPr>
          <w:rFonts w:ascii="宋体" w:hAnsi="宋体" w:cs="宋体" w:eastAsia="宋体" w:hint="default"/>
        </w:rPr>
        <w:t>2009</w:t>
      </w:r>
      <w:r>
        <w:rPr>
          <w:rFonts w:ascii="宋体" w:hAnsi="宋体" w:cs="宋体" w:eastAsia="宋体" w:hint="default"/>
          <w:spacing w:val="-61"/>
        </w:rPr>
        <w:t> </w:t>
      </w:r>
      <w:r>
        <w:rPr/>
        <w:t>年利润分配的预案》；</w:t>
      </w:r>
    </w:p>
    <w:p>
      <w:pPr>
        <w:pStyle w:val="BodyText"/>
        <w:spacing w:line="240" w:lineRule="auto" w:before="194"/>
        <w:ind w:left="633" w:right="0"/>
        <w:jc w:val="left"/>
      </w:pPr>
      <w:r>
        <w:rPr>
          <w:rFonts w:ascii="宋体" w:hAnsi="宋体" w:cs="宋体" w:eastAsia="宋体" w:hint="default"/>
        </w:rPr>
        <w:t>4</w:t>
      </w:r>
      <w:r>
        <w:rPr/>
        <w:t>、审议通过《</w:t>
      </w:r>
      <w:r>
        <w:rPr>
          <w:rFonts w:ascii="宋体" w:hAnsi="宋体" w:cs="宋体" w:eastAsia="宋体" w:hint="default"/>
        </w:rPr>
        <w:t>2009</w:t>
      </w:r>
      <w:r>
        <w:rPr>
          <w:rFonts w:ascii="宋体" w:hAnsi="宋体" w:cs="宋体" w:eastAsia="宋体" w:hint="default"/>
          <w:spacing w:val="-61"/>
        </w:rPr>
        <w:t> </w:t>
      </w:r>
      <w:r>
        <w:rPr/>
        <w:t>年度财务决算报告》；</w:t>
      </w:r>
    </w:p>
    <w:p>
      <w:pPr>
        <w:pStyle w:val="BodyText"/>
        <w:spacing w:line="240" w:lineRule="auto" w:before="192"/>
        <w:ind w:left="633" w:right="0"/>
        <w:jc w:val="left"/>
      </w:pPr>
      <w:r>
        <w:rPr>
          <w:rFonts w:ascii="宋体" w:hAnsi="宋体" w:cs="宋体" w:eastAsia="宋体" w:hint="default"/>
        </w:rPr>
        <w:t>5</w:t>
      </w:r>
      <w:r>
        <w:rPr/>
        <w:t>、审议通过《</w:t>
      </w:r>
      <w:r>
        <w:rPr>
          <w:rFonts w:ascii="宋体" w:hAnsi="宋体" w:cs="宋体" w:eastAsia="宋体" w:hint="default"/>
        </w:rPr>
        <w:t>2009</w:t>
      </w:r>
      <w:r>
        <w:rPr>
          <w:rFonts w:ascii="宋体" w:hAnsi="宋体" w:cs="宋体" w:eastAsia="宋体" w:hint="default"/>
          <w:spacing w:val="-60"/>
        </w:rPr>
        <w:t> </w:t>
      </w:r>
      <w:r>
        <w:rPr/>
        <w:t>年度公司内部控制的自我评价报告》。</w:t>
      </w:r>
    </w:p>
    <w:p>
      <w:pPr>
        <w:pStyle w:val="BodyText"/>
        <w:spacing w:line="357" w:lineRule="auto" w:before="192"/>
        <w:ind w:right="1119" w:firstLine="480"/>
        <w:jc w:val="left"/>
      </w:pPr>
      <w:r>
        <w:rPr>
          <w:spacing w:val="-7"/>
        </w:rPr>
        <w:t>（二）公司于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日召开第二届监事会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3"/>
        </w:rPr>
        <w:t>年第二次会议，会议审议并通过</w:t>
      </w:r>
      <w:r>
        <w:rPr/>
        <w:t> 了以下议案：</w:t>
      </w:r>
    </w:p>
    <w:p>
      <w:pPr>
        <w:pStyle w:val="BodyText"/>
        <w:spacing w:line="240" w:lineRule="auto" w:before="74"/>
        <w:ind w:left="633" w:right="0"/>
        <w:jc w:val="left"/>
      </w:pPr>
      <w:r>
        <w:rPr>
          <w:rFonts w:ascii="宋体" w:hAnsi="宋体" w:cs="宋体" w:eastAsia="宋体" w:hint="default"/>
        </w:rPr>
        <w:t>1</w:t>
      </w:r>
      <w:r>
        <w:rPr/>
        <w:t>、审议通过《深圳劲嘉彩印集团股份有限公司</w:t>
      </w:r>
      <w:r>
        <w:rPr>
          <w:spacing w:val="-60"/>
        </w:rPr>
        <w:t> </w:t>
      </w:r>
      <w:r>
        <w:rPr>
          <w:rFonts w:ascii="宋体" w:hAnsi="宋体" w:cs="宋体" w:eastAsia="宋体" w:hint="default"/>
        </w:rPr>
        <w:t>2010</w:t>
      </w:r>
      <w:r>
        <w:rPr>
          <w:rFonts w:ascii="宋体" w:hAnsi="宋体" w:cs="宋体" w:eastAsia="宋体" w:hint="default"/>
          <w:spacing w:val="-61"/>
        </w:rPr>
        <w:t> </w:t>
      </w:r>
      <w:r>
        <w:rPr/>
        <w:t>年第一季度报告》；</w:t>
      </w:r>
    </w:p>
    <w:p>
      <w:pPr>
        <w:pStyle w:val="BodyText"/>
        <w:spacing w:line="240" w:lineRule="auto" w:before="192"/>
        <w:ind w:left="633" w:right="0"/>
        <w:jc w:val="left"/>
      </w:pPr>
      <w:r>
        <w:rPr>
          <w:rFonts w:ascii="宋体" w:hAnsi="宋体" w:cs="宋体" w:eastAsia="宋体" w:hint="default"/>
        </w:rPr>
        <w:t>2</w:t>
      </w:r>
      <w:r>
        <w:rPr/>
        <w:t>、审议通过《关于公司继续使用部分闲置募集资金补充流动资金的议案》。</w:t>
      </w:r>
    </w:p>
    <w:p>
      <w:pPr>
        <w:pStyle w:val="BodyText"/>
        <w:spacing w:line="357" w:lineRule="auto" w:before="192"/>
        <w:ind w:right="1119" w:firstLine="480"/>
        <w:jc w:val="left"/>
      </w:pPr>
      <w:r>
        <w:rPr>
          <w:spacing w:val="-7"/>
        </w:rPr>
        <w:t>（三）公司于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日召开第二届监事会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3"/>
        </w:rPr>
        <w:t>年第三次会议，会议审议并通过</w:t>
      </w:r>
      <w:r>
        <w:rPr/>
        <w:t> </w:t>
      </w:r>
      <w:r>
        <w:rPr>
          <w:spacing w:val="-4"/>
        </w:rPr>
        <w:t>了《关于推荐深圳劲嘉彩印集团股份有限公司第三届监事会监事候选人的议案》。</w:t>
      </w:r>
    </w:p>
    <w:p>
      <w:pPr>
        <w:pStyle w:val="BodyText"/>
        <w:spacing w:line="355" w:lineRule="auto" w:before="74"/>
        <w:ind w:right="1118" w:firstLine="480"/>
        <w:jc w:val="left"/>
      </w:pPr>
      <w:r>
        <w:rPr>
          <w:spacing w:val="-7"/>
        </w:rPr>
        <w:t>（四）公司于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3"/>
        </w:rPr>
        <w:t>年第一次会议，会议审议并通过</w:t>
      </w:r>
      <w:r>
        <w:rPr/>
        <w:t> </w:t>
      </w:r>
      <w:r>
        <w:rPr>
          <w:spacing w:val="-6"/>
        </w:rPr>
        <w:t>了《关于选举公司第三届监事会主席的议案》。</w:t>
      </w:r>
    </w:p>
    <w:p>
      <w:pPr>
        <w:pStyle w:val="BodyText"/>
        <w:spacing w:line="240" w:lineRule="auto" w:before="79"/>
        <w:ind w:left="633" w:right="0"/>
        <w:jc w:val="left"/>
      </w:pPr>
      <w:r>
        <w:rPr>
          <w:spacing w:val="-7"/>
        </w:rPr>
        <w:t>（五）公司于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3"/>
        </w:rPr>
        <w:t>年第二次会议，会议审议并通过</w:t>
      </w:r>
    </w:p>
    <w:p>
      <w:pPr>
        <w:pStyle w:val="BodyText"/>
        <w:spacing w:line="240" w:lineRule="auto" w:before="151"/>
        <w:ind w:right="0"/>
        <w:jc w:val="left"/>
      </w:pPr>
      <w:r>
        <w:rPr/>
        <w:t>了《关</w:t>
      </w:r>
      <w:r>
        <w:rPr>
          <w:spacing w:val="-1"/>
        </w:rPr>
        <w:t>于</w:t>
      </w:r>
      <w:r>
        <w:rPr>
          <w:rFonts w:ascii="宋体" w:hAnsi="宋体" w:cs="宋体" w:eastAsia="宋体" w:hint="default"/>
        </w:rPr>
        <w:t>&lt;</w:t>
      </w:r>
      <w:r>
        <w:rPr/>
        <w:t>深圳劲嘉彩印集团股份有限公司</w:t>
      </w:r>
      <w:r>
        <w:rPr>
          <w:spacing w:val="-60"/>
        </w:rPr>
        <w:t> </w:t>
      </w:r>
      <w:r>
        <w:rPr>
          <w:rFonts w:ascii="宋体" w:hAnsi="宋体" w:cs="宋体" w:eastAsia="宋体" w:hint="default"/>
        </w:rPr>
        <w:t>2010</w:t>
      </w:r>
      <w:r>
        <w:rPr>
          <w:rFonts w:ascii="宋体" w:hAnsi="宋体" w:cs="宋体" w:eastAsia="宋体" w:hint="default"/>
          <w:spacing w:val="-60"/>
        </w:rPr>
        <w:t> </w:t>
      </w:r>
      <w:r>
        <w:rPr/>
        <w:t>年半年度报告</w:t>
      </w:r>
      <w:r>
        <w:rPr>
          <w:rFonts w:ascii="宋体" w:hAnsi="宋体" w:cs="宋体" w:eastAsia="宋体" w:hint="default"/>
        </w:rPr>
        <w:t>&gt;</w:t>
      </w:r>
      <w:r>
        <w:rPr/>
        <w:t>及其摘要的议案</w:t>
      </w:r>
      <w:r>
        <w:rPr>
          <w:spacing w:val="-120"/>
        </w:rPr>
        <w:t>》</w:t>
      </w:r>
      <w:r>
        <w:rPr/>
        <w:t>。</w:t>
      </w:r>
    </w:p>
    <w:p>
      <w:pPr>
        <w:pStyle w:val="BodyText"/>
        <w:spacing w:line="357" w:lineRule="auto" w:before="193"/>
        <w:ind w:right="1118" w:firstLine="480"/>
        <w:jc w:val="left"/>
      </w:pPr>
      <w:r>
        <w:rPr>
          <w:spacing w:val="-7"/>
        </w:rPr>
        <w:t>（六）公司于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3"/>
        </w:rPr>
        <w:t>年第三次会议，会议审议并通过</w:t>
      </w:r>
      <w:r>
        <w:rPr/>
        <w:t> 了以下议案：</w:t>
      </w:r>
    </w:p>
    <w:p>
      <w:pPr>
        <w:pStyle w:val="BodyText"/>
        <w:spacing w:line="240" w:lineRule="auto" w:before="74"/>
        <w:ind w:left="633" w:right="0"/>
        <w:jc w:val="left"/>
      </w:pPr>
      <w:r>
        <w:rPr>
          <w:rFonts w:ascii="宋体" w:hAnsi="宋体" w:cs="宋体" w:eastAsia="宋体" w:hint="default"/>
        </w:rPr>
        <w:t>1</w:t>
      </w:r>
      <w:r>
        <w:rPr/>
        <w:t>、审议通过《关于公司继续使用部分闲置募集资金补充流动资金的议案》；</w:t>
      </w:r>
    </w:p>
    <w:p>
      <w:pPr>
        <w:pStyle w:val="BodyText"/>
        <w:spacing w:line="357" w:lineRule="auto" w:before="192"/>
        <w:ind w:right="0" w:firstLine="480"/>
        <w:jc w:val="left"/>
      </w:pPr>
      <w:r>
        <w:rPr>
          <w:rFonts w:ascii="宋体" w:hAnsi="宋体" w:cs="宋体" w:eastAsia="宋体" w:hint="default"/>
          <w:spacing w:val="-3"/>
        </w:rPr>
        <w:t>2</w:t>
      </w:r>
      <w:r>
        <w:rPr>
          <w:spacing w:val="-3"/>
        </w:rPr>
        <w:t>、审议通过《关于公司将“贵阳新型印刷包装材料建设项目（一期）”节余募集资金转</w:t>
      </w:r>
      <w:r>
        <w:rPr/>
        <w:t> 为流动资金的议案》。</w:t>
      </w:r>
    </w:p>
    <w:p>
      <w:pPr>
        <w:pStyle w:val="BodyText"/>
        <w:spacing w:line="240" w:lineRule="auto" w:before="74"/>
        <w:ind w:left="633" w:right="0"/>
        <w:jc w:val="left"/>
      </w:pPr>
      <w:r>
        <w:rPr/>
        <w:t>（七）公司于</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6"/>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22</w:t>
      </w:r>
      <w:r>
        <w:rPr>
          <w:rFonts w:ascii="宋体" w:hAnsi="宋体" w:cs="宋体" w:eastAsia="宋体" w:hint="default"/>
          <w:spacing w:val="-57"/>
        </w:rPr>
        <w:t> </w:t>
      </w:r>
      <w:r>
        <w:rPr/>
        <w:t>日召开第三届监事会</w:t>
      </w:r>
      <w:r>
        <w:rPr>
          <w:spacing w:val="-56"/>
        </w:rPr>
        <w:t> </w:t>
      </w:r>
      <w:r>
        <w:rPr>
          <w:rFonts w:ascii="宋体" w:hAnsi="宋体" w:cs="宋体" w:eastAsia="宋体" w:hint="default"/>
        </w:rPr>
        <w:t>2010</w:t>
      </w:r>
      <w:r>
        <w:rPr>
          <w:rFonts w:ascii="宋体" w:hAnsi="宋体" w:cs="宋体" w:eastAsia="宋体" w:hint="default"/>
          <w:spacing w:val="-57"/>
        </w:rPr>
        <w:t> </w:t>
      </w:r>
      <w:r>
        <w:rPr/>
        <w:t>年第四次会议，会议审议并通</w:t>
      </w:r>
    </w:p>
    <w:p>
      <w:pPr>
        <w:spacing w:after="0" w:line="240"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0"/>
        <w:jc w:val="both"/>
      </w:pPr>
      <w:r>
        <w:rPr/>
        <w:t>过了以下议案：</w:t>
      </w:r>
    </w:p>
    <w:p>
      <w:pPr>
        <w:pStyle w:val="BodyText"/>
        <w:spacing w:line="240" w:lineRule="auto" w:before="192"/>
        <w:ind w:left="633" w:right="0"/>
        <w:jc w:val="left"/>
      </w:pPr>
      <w:r>
        <w:rPr>
          <w:rFonts w:ascii="宋体" w:hAnsi="宋体" w:cs="宋体" w:eastAsia="宋体" w:hint="default"/>
        </w:rPr>
        <w:t>1</w:t>
      </w:r>
      <w:r>
        <w:rPr/>
        <w:t>、审议通过《关于</w:t>
      </w:r>
      <w:r>
        <w:rPr>
          <w:rFonts w:ascii="宋体" w:hAnsi="宋体" w:cs="宋体" w:eastAsia="宋体" w:hint="default"/>
        </w:rPr>
        <w:t>&lt;</w:t>
      </w:r>
      <w:r>
        <w:rPr/>
        <w:t>深圳劲嘉彩印集团股份有限公司</w:t>
      </w:r>
      <w:r>
        <w:rPr>
          <w:spacing w:val="-60"/>
        </w:rPr>
        <w:t> </w:t>
      </w:r>
      <w:r>
        <w:rPr>
          <w:rFonts w:ascii="宋体" w:hAnsi="宋体" w:cs="宋体" w:eastAsia="宋体" w:hint="default"/>
        </w:rPr>
        <w:t>2010</w:t>
      </w:r>
      <w:r>
        <w:rPr>
          <w:rFonts w:ascii="宋体" w:hAnsi="宋体" w:cs="宋体" w:eastAsia="宋体" w:hint="default"/>
          <w:spacing w:val="-61"/>
        </w:rPr>
        <w:t> </w:t>
      </w:r>
      <w:r>
        <w:rPr/>
        <w:t>年第三季度报告</w:t>
      </w:r>
      <w:r>
        <w:rPr>
          <w:rFonts w:ascii="宋体" w:hAnsi="宋体" w:cs="宋体" w:eastAsia="宋体" w:hint="default"/>
        </w:rPr>
        <w:t>&gt;</w:t>
      </w:r>
      <w:r>
        <w:rPr/>
        <w:t>的议案》；</w:t>
      </w:r>
    </w:p>
    <w:p>
      <w:pPr>
        <w:pStyle w:val="BodyText"/>
        <w:spacing w:line="357" w:lineRule="auto" w:before="192"/>
        <w:ind w:right="0" w:firstLine="480"/>
        <w:jc w:val="left"/>
      </w:pPr>
      <w:r>
        <w:rPr>
          <w:rFonts w:ascii="宋体" w:hAnsi="宋体" w:cs="宋体" w:eastAsia="宋体" w:hint="default"/>
          <w:spacing w:val="-3"/>
        </w:rPr>
        <w:t>2</w:t>
      </w:r>
      <w:r>
        <w:rPr>
          <w:spacing w:val="-3"/>
        </w:rPr>
        <w:t>、审议通过《深圳劲嘉彩印集团股份有限公司关于防止资金占用长效机制建立和落实情</w:t>
      </w:r>
      <w:r>
        <w:rPr/>
        <w:t> 况的自查报告》。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Heading4"/>
        <w:spacing w:line="240" w:lineRule="auto"/>
        <w:ind w:left="152" w:right="0"/>
        <w:jc w:val="both"/>
        <w:rPr>
          <w:b w:val="0"/>
          <w:bCs w:val="0"/>
        </w:rPr>
      </w:pPr>
      <w:r>
        <w:rPr/>
        <w:t>二、 </w:t>
      </w:r>
      <w:r>
        <w:rPr>
          <w:spacing w:val="85"/>
        </w:rPr>
        <w:t> </w:t>
      </w:r>
      <w:r>
        <w:rPr/>
        <w:t>监事会发表的意见</w:t>
      </w:r>
      <w:r>
        <w:rPr>
          <w:b w:val="0"/>
          <w:bCs w:val="0"/>
        </w:rPr>
      </w:r>
    </w:p>
    <w:p>
      <w:pPr>
        <w:spacing w:line="240" w:lineRule="auto" w:before="6"/>
        <w:rPr>
          <w:rFonts w:ascii="宋体" w:hAnsi="宋体" w:cs="宋体" w:eastAsia="宋体" w:hint="default"/>
          <w:b/>
          <w:bCs/>
          <w:sz w:val="26"/>
          <w:szCs w:val="26"/>
        </w:rPr>
      </w:pPr>
    </w:p>
    <w:p>
      <w:pPr>
        <w:spacing w:line="386" w:lineRule="auto" w:before="0"/>
        <w:ind w:left="573" w:right="1213" w:firstLine="6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z w:val="24"/>
          <w:szCs w:val="24"/>
        </w:rPr>
        <w:t>根据《公司法》、《证券法》及《公司章程》等相关法律、法规的有关规定，监事会认</w:t>
      </w:r>
    </w:p>
    <w:p>
      <w:pPr>
        <w:pStyle w:val="BodyText"/>
        <w:spacing w:line="357" w:lineRule="auto" w:before="5"/>
        <w:ind w:right="1169"/>
        <w:jc w:val="both"/>
      </w:pPr>
      <w:r>
        <w:rPr/>
        <w:t>真履行职责，对公司决策程序的合法性、董事会对股东大会决议事项的执行情况、内控制度 的建设情况、公司董事、高级管理人员各项职权的履行情况进行了监督。监事会认为：董事 会运作规范、决策合理、程序合法，认真执行股东大会的各项决议；公司的内部控制制度较 为完善。</w:t>
      </w:r>
    </w:p>
    <w:p>
      <w:pPr>
        <w:spacing w:line="386" w:lineRule="auto" w:before="74"/>
        <w:ind w:left="573" w:right="1213" w:firstLine="62"/>
        <w:jc w:val="left"/>
        <w:rPr>
          <w:rFonts w:ascii="宋体" w:hAnsi="宋体" w:cs="宋体" w:eastAsia="宋体" w:hint="default"/>
          <w:sz w:val="24"/>
          <w:szCs w:val="24"/>
        </w:rPr>
      </w:pPr>
      <w:r>
        <w:rPr>
          <w:rFonts w:ascii="宋体" w:hAnsi="宋体" w:cs="宋体" w:eastAsia="宋体" w:hint="default"/>
          <w:b/>
          <w:bCs/>
          <w:sz w:val="24"/>
          <w:szCs w:val="24"/>
        </w:rPr>
        <w:t>（二）检查公司财务的情况</w:t>
      </w:r>
      <w:r>
        <w:rPr>
          <w:rFonts w:ascii="宋体" w:hAnsi="宋体" w:cs="宋体" w:eastAsia="宋体" w:hint="default"/>
          <w:b/>
          <w:bCs/>
          <w:w w:val="99"/>
          <w:sz w:val="24"/>
          <w:szCs w:val="24"/>
        </w:rPr>
        <w:t> </w:t>
      </w:r>
      <w:r>
        <w:rPr>
          <w:rFonts w:ascii="宋体" w:hAnsi="宋体" w:cs="宋体" w:eastAsia="宋体" w:hint="default"/>
          <w:sz w:val="24"/>
          <w:szCs w:val="24"/>
        </w:rPr>
        <w:t>监事会对</w:t>
      </w:r>
      <w:r>
        <w:rPr>
          <w:rFonts w:ascii="宋体" w:hAnsi="宋体" w:cs="宋体" w:eastAsia="宋体" w:hint="default"/>
          <w:sz w:val="24"/>
          <w:szCs w:val="24"/>
        </w:rPr>
        <w:t>2010</w:t>
      </w:r>
      <w:r>
        <w:rPr>
          <w:rFonts w:ascii="宋体" w:hAnsi="宋体" w:cs="宋体" w:eastAsia="宋体" w:hint="default"/>
          <w:sz w:val="24"/>
          <w:szCs w:val="24"/>
        </w:rPr>
        <w:t>年度公司的财务状况和财务管理等情况进行了认真的监督、检查和审核，</w:t>
      </w:r>
    </w:p>
    <w:p>
      <w:pPr>
        <w:pStyle w:val="BodyText"/>
        <w:spacing w:line="355" w:lineRule="auto" w:before="7"/>
        <w:ind w:right="1154"/>
        <w:jc w:val="left"/>
      </w:pPr>
      <w:r>
        <w:rPr/>
        <w:t>监事会认为：公司财务制度健全、财务运作规范、财务状况良好，但对财务管理制度的执行 力度以及财务人员的培训需要进一步加强；公司</w:t>
      </w:r>
      <w:r>
        <w:rPr>
          <w:rFonts w:ascii="宋体" w:hAnsi="宋体" w:cs="宋体" w:eastAsia="宋体" w:hint="default"/>
        </w:rPr>
        <w:t>2010</w:t>
      </w:r>
      <w:r>
        <w:rPr/>
        <w:t>年度财务报告符合《企业会计准则》和</w:t>
      </w:r>
    </w:p>
    <w:p>
      <w:pPr>
        <w:pStyle w:val="BodyText"/>
        <w:spacing w:line="357" w:lineRule="auto" w:before="38"/>
        <w:ind w:right="1154"/>
        <w:jc w:val="left"/>
      </w:pPr>
      <w:r>
        <w:rPr/>
        <w:t>《企业会计制度》的有关规定，客观、真实、准确地反映了公司的财务状况和经营成果，并 经深圳市鹏城会计师事务所有限公司出具了标准无保留意见的审计报告。</w:t>
      </w:r>
    </w:p>
    <w:p>
      <w:pPr>
        <w:spacing w:line="388" w:lineRule="auto" w:before="7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（三）募集资金使用情况</w:t>
      </w:r>
      <w:r>
        <w:rPr>
          <w:rFonts w:ascii="宋体" w:hAnsi="宋体" w:cs="宋体" w:eastAsia="宋体" w:hint="default"/>
          <w:b/>
          <w:bCs/>
          <w:w w:val="99"/>
          <w:sz w:val="24"/>
          <w:szCs w:val="24"/>
        </w:rPr>
        <w:t> </w:t>
      </w:r>
      <w:r>
        <w:rPr>
          <w:rFonts w:ascii="宋体" w:hAnsi="宋体" w:cs="宋体" w:eastAsia="宋体" w:hint="default"/>
          <w:sz w:val="24"/>
          <w:szCs w:val="24"/>
        </w:rPr>
        <w:t>报告期内，监事会对公司募集资金使用情况进行了检查，认为募集资金投资项目与承诺</w:t>
      </w:r>
    </w:p>
    <w:p>
      <w:pPr>
        <w:pStyle w:val="BodyText"/>
        <w:spacing w:line="357" w:lineRule="auto" w:before="2"/>
        <w:ind w:right="1154"/>
        <w:jc w:val="left"/>
      </w:pPr>
      <w:r>
        <w:rPr/>
        <w:t>投资项目一致，公司按照《中小企业板上市公司募集资金管理细则》对募集资金使用进行管 理，符合公司实际生产经营的需要。</w:t>
      </w:r>
    </w:p>
    <w:p>
      <w:pPr>
        <w:pStyle w:val="BodyText"/>
        <w:spacing w:line="240" w:lineRule="auto" w:before="74"/>
        <w:ind w:left="633" w:right="0"/>
        <w:jc w:val="left"/>
      </w:pPr>
      <w:r>
        <w:rPr>
          <w:spacing w:val="-7"/>
        </w:rPr>
        <w:t>报告期内，经</w:t>
      </w:r>
      <w:r>
        <w:rPr>
          <w:spacing w:val="-59"/>
        </w:rPr>
        <w:t> </w:t>
      </w:r>
      <w:r>
        <w:rPr>
          <w:rFonts w:ascii="宋体" w:hAnsi="宋体" w:cs="宋体" w:eastAsia="宋体" w:hint="default"/>
        </w:rPr>
        <w:t>2009</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8</w:t>
      </w:r>
      <w:r>
        <w:rPr>
          <w:rFonts w:ascii="宋体" w:hAnsi="宋体" w:cs="宋体" w:eastAsia="宋体" w:hint="default"/>
          <w:spacing w:val="-59"/>
        </w:rPr>
        <w:t> </w:t>
      </w:r>
      <w:r>
        <w:rPr/>
        <w:t>日第二届董事会</w:t>
      </w:r>
      <w:r>
        <w:rPr>
          <w:spacing w:val="-59"/>
        </w:rPr>
        <w:t> </w:t>
      </w:r>
      <w:r>
        <w:rPr>
          <w:rFonts w:ascii="宋体" w:hAnsi="宋体" w:cs="宋体" w:eastAsia="宋体" w:hint="default"/>
        </w:rPr>
        <w:t>2009</w:t>
      </w:r>
      <w:r>
        <w:rPr>
          <w:rFonts w:ascii="宋体" w:hAnsi="宋体" w:cs="宋体" w:eastAsia="宋体" w:hint="default"/>
          <w:spacing w:val="-59"/>
        </w:rPr>
        <w:t> </w:t>
      </w:r>
      <w:r>
        <w:rPr>
          <w:spacing w:val="-3"/>
        </w:rPr>
        <w:t>年第十次会议审议通过，公司继续使</w:t>
      </w:r>
    </w:p>
    <w:p>
      <w:pPr>
        <w:pStyle w:val="BodyText"/>
        <w:spacing w:line="240" w:lineRule="auto" w:before="154"/>
        <w:ind w:right="0"/>
        <w:jc w:val="both"/>
      </w:pPr>
      <w:r>
        <w:rPr/>
        <w:t>用部分闲置的募集资金暂时补充流动资金，金额为人民币</w:t>
      </w:r>
      <w:r>
        <w:rPr>
          <w:spacing w:val="-60"/>
        </w:rPr>
        <w:t> </w:t>
      </w:r>
      <w:r>
        <w:rPr>
          <w:rFonts w:ascii="宋体" w:hAnsi="宋体" w:cs="宋体" w:eastAsia="宋体" w:hint="default"/>
        </w:rPr>
        <w:t>11000</w:t>
      </w:r>
      <w:r>
        <w:rPr>
          <w:rFonts w:ascii="宋体" w:hAnsi="宋体" w:cs="宋体" w:eastAsia="宋体" w:hint="default"/>
          <w:spacing w:val="-60"/>
        </w:rPr>
        <w:t> </w:t>
      </w:r>
      <w:r>
        <w:rPr/>
        <w:t>万元，使用期限为</w:t>
      </w:r>
      <w:r>
        <w:rPr>
          <w:spacing w:val="-60"/>
        </w:rPr>
        <w:t> </w:t>
      </w:r>
      <w:r>
        <w:rPr>
          <w:rFonts w:ascii="宋体" w:hAnsi="宋体" w:cs="宋体" w:eastAsia="宋体" w:hint="default"/>
        </w:rPr>
        <w:t>2009</w:t>
      </w:r>
      <w:r>
        <w:rPr>
          <w:rFonts w:ascii="宋体" w:hAnsi="宋体" w:cs="宋体" w:eastAsia="宋体" w:hint="default"/>
          <w:spacing w:val="-60"/>
        </w:rPr>
        <w:t> </w:t>
      </w:r>
      <w:r>
        <w:rPr/>
        <w:t>年</w:t>
      </w:r>
    </w:p>
    <w:p>
      <w:pPr>
        <w:pStyle w:val="BodyText"/>
        <w:spacing w:line="357" w:lineRule="auto" w:before="151"/>
        <w:ind w:right="1230"/>
        <w:jc w:val="both"/>
      </w:pP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1"/>
        </w:rPr>
        <w:t> </w:t>
      </w:r>
      <w:r>
        <w:rPr/>
        <w:t>日至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日，该项募集资金使用的决策、审批程序符合募集资金使用的 管理规定。</w:t>
      </w:r>
    </w:p>
    <w:p>
      <w:pPr>
        <w:pStyle w:val="BodyText"/>
        <w:spacing w:line="240" w:lineRule="auto" w:before="74"/>
        <w:ind w:left="633" w:right="0"/>
        <w:jc w:val="left"/>
      </w:pPr>
      <w:r>
        <w:rPr/>
        <w:t>经</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日第二届董事会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4"/>
        </w:rPr>
        <w:t>年第三次会议审议通过，公司继续使用部分闲置</w:t>
      </w:r>
    </w:p>
    <w:p>
      <w:pPr>
        <w:pStyle w:val="BodyText"/>
        <w:spacing w:line="240" w:lineRule="auto" w:before="151"/>
        <w:ind w:right="0"/>
        <w:jc w:val="both"/>
      </w:pPr>
      <w:r>
        <w:rPr/>
        <w:t>的募集资金暂时补充流动资金，金额为人民币</w:t>
      </w:r>
      <w:r>
        <w:rPr>
          <w:spacing w:val="-59"/>
        </w:rPr>
        <w:t> </w:t>
      </w:r>
      <w:r>
        <w:rPr>
          <w:rFonts w:ascii="宋体" w:hAnsi="宋体" w:cs="宋体" w:eastAsia="宋体" w:hint="default"/>
        </w:rPr>
        <w:t>11000</w:t>
      </w:r>
      <w:r>
        <w:rPr>
          <w:rFonts w:ascii="宋体" w:hAnsi="宋体" w:cs="宋体" w:eastAsia="宋体" w:hint="default"/>
          <w:spacing w:val="-60"/>
        </w:rPr>
        <w:t> </w:t>
      </w:r>
      <w:r>
        <w:rPr/>
        <w:t>万元，使用期限为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日至</w:t>
      </w:r>
    </w:p>
    <w:p>
      <w:pPr>
        <w:pStyle w:val="BodyText"/>
        <w:spacing w:line="240" w:lineRule="auto" w:before="154"/>
        <w:ind w:right="0"/>
        <w:jc w:val="both"/>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1"/>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日，该项募集资金使用的决策、审批程序符合募集资金使用的管理规定。</w:t>
      </w:r>
    </w:p>
    <w:p>
      <w:pPr>
        <w:spacing w:after="0" w:line="240" w:lineRule="auto"/>
        <w:jc w:val="both"/>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633" w:right="0"/>
        <w:jc w:val="left"/>
      </w:pPr>
      <w:r>
        <w:rPr/>
        <w:t>经</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日第三届董事会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4"/>
        </w:rPr>
        <w:t>年第五次会议审议通过，公司继续使用部分闲置</w:t>
      </w:r>
    </w:p>
    <w:p>
      <w:pPr>
        <w:pStyle w:val="BodyText"/>
        <w:spacing w:line="240" w:lineRule="auto" w:before="152"/>
        <w:ind w:right="0"/>
        <w:jc w:val="left"/>
      </w:pPr>
      <w:r>
        <w:rPr/>
        <w:t>的募集资金暂时补充流动资金，金额为人民币</w:t>
      </w:r>
      <w:r>
        <w:rPr>
          <w:spacing w:val="-60"/>
        </w:rPr>
        <w:t> </w:t>
      </w:r>
      <w:r>
        <w:rPr>
          <w:rFonts w:ascii="宋体" w:hAnsi="宋体" w:cs="宋体" w:eastAsia="宋体" w:hint="default"/>
        </w:rPr>
        <w:t>11000</w:t>
      </w:r>
      <w:r>
        <w:rPr>
          <w:rFonts w:ascii="宋体" w:hAnsi="宋体" w:cs="宋体" w:eastAsia="宋体" w:hint="default"/>
          <w:spacing w:val="-60"/>
        </w:rPr>
        <w:t> </w:t>
      </w:r>
      <w:r>
        <w:rPr/>
        <w:t>万元，使用期限为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日至</w:t>
      </w:r>
    </w:p>
    <w:p>
      <w:pPr>
        <w:pStyle w:val="BodyText"/>
        <w:spacing w:line="240" w:lineRule="auto" w:before="154"/>
        <w:ind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1"/>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日，该项募集资金使用的决策、审批程序符合募集资金使用的管理规定。</w:t>
      </w:r>
    </w:p>
    <w:p>
      <w:pPr>
        <w:spacing w:line="386" w:lineRule="auto" w:before="192"/>
        <w:ind w:left="633" w:right="5953" w:hanging="120"/>
        <w:jc w:val="left"/>
        <w:rPr>
          <w:rFonts w:ascii="宋体" w:hAnsi="宋体" w:cs="宋体" w:eastAsia="宋体" w:hint="default"/>
          <w:sz w:val="24"/>
          <w:szCs w:val="24"/>
        </w:rPr>
      </w:pPr>
      <w:r>
        <w:rPr>
          <w:rFonts w:ascii="宋体" w:hAnsi="宋体" w:cs="宋体" w:eastAsia="宋体" w:hint="default"/>
          <w:b/>
          <w:bCs/>
          <w:sz w:val="24"/>
          <w:szCs w:val="24"/>
        </w:rPr>
        <w:t>（四）收购、出售资产</w:t>
      </w:r>
      <w:r>
        <w:rPr>
          <w:rFonts w:ascii="宋体" w:hAnsi="宋体" w:cs="宋体" w:eastAsia="宋体" w:hint="default"/>
          <w:b/>
          <w:bCs/>
          <w:w w:val="99"/>
          <w:sz w:val="24"/>
          <w:szCs w:val="24"/>
        </w:rPr>
        <w:t> </w:t>
      </w:r>
      <w:r>
        <w:rPr>
          <w:rFonts w:ascii="宋体" w:hAnsi="宋体" w:cs="宋体" w:eastAsia="宋体" w:hint="default"/>
          <w:sz w:val="24"/>
          <w:szCs w:val="24"/>
        </w:rPr>
        <w:t>报告期内，公司无收购、出售资产情况。</w:t>
      </w:r>
    </w:p>
    <w:p>
      <w:pPr>
        <w:spacing w:line="388" w:lineRule="auto" w:before="46"/>
        <w:ind w:left="633" w:right="0" w:hanging="8"/>
        <w:jc w:val="left"/>
        <w:rPr>
          <w:rFonts w:ascii="宋体" w:hAnsi="宋体" w:cs="宋体" w:eastAsia="宋体" w:hint="default"/>
          <w:sz w:val="24"/>
          <w:szCs w:val="24"/>
        </w:rPr>
      </w:pPr>
      <w:r>
        <w:rPr>
          <w:rFonts w:ascii="宋体" w:hAnsi="宋体" w:cs="宋体" w:eastAsia="宋体" w:hint="default"/>
          <w:b/>
          <w:bCs/>
          <w:sz w:val="24"/>
          <w:szCs w:val="24"/>
        </w:rPr>
        <w:t>（五）关联交易情况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报告期内，公司关联交易均遵循了市场原则进行，交易客观、公正、公平，不存在内幕</w:t>
      </w:r>
    </w:p>
    <w:p>
      <w:pPr>
        <w:pStyle w:val="BodyText"/>
        <w:spacing w:line="240" w:lineRule="auto" w:before="2"/>
        <w:ind w:right="0"/>
        <w:jc w:val="left"/>
      </w:pPr>
      <w:r>
        <w:rPr/>
        <w:t>交易，未损害公司及股东的利益。</w:t>
      </w:r>
    </w:p>
    <w:p>
      <w:pPr>
        <w:pStyle w:val="Heading4"/>
        <w:spacing w:line="240" w:lineRule="auto" w:before="193"/>
        <w:ind w:left="635" w:right="0"/>
        <w:jc w:val="left"/>
        <w:rPr>
          <w:b w:val="0"/>
          <w:bCs w:val="0"/>
        </w:rPr>
      </w:pPr>
      <w:r>
        <w:rPr/>
        <w:t>（六）内部控制自我评价报告</w:t>
      </w:r>
      <w:r>
        <w:rPr>
          <w:b w:val="0"/>
          <w:bCs w:val="0"/>
        </w:rPr>
      </w:r>
    </w:p>
    <w:p>
      <w:pPr>
        <w:pStyle w:val="BodyText"/>
        <w:spacing w:line="355" w:lineRule="auto" w:before="194"/>
        <w:ind w:right="995" w:firstLine="598"/>
        <w:jc w:val="left"/>
      </w:pPr>
      <w:r>
        <w:rPr/>
        <w:t>监事会审议了《</w:t>
      </w:r>
      <w:r>
        <w:rPr>
          <w:rFonts w:ascii="宋体" w:hAnsi="宋体" w:cs="宋体" w:eastAsia="宋体" w:hint="default"/>
        </w:rPr>
        <w:t>2010</w:t>
      </w:r>
      <w:r>
        <w:rPr>
          <w:rFonts w:ascii="宋体" w:hAnsi="宋体" w:cs="宋体" w:eastAsia="宋体" w:hint="default"/>
          <w:spacing w:val="14"/>
        </w:rPr>
        <w:t> </w:t>
      </w:r>
      <w:r>
        <w:rPr/>
        <w:t>年度公司内部控制的自我评价报告》，认为该报告客观反映了公 </w:t>
      </w:r>
      <w:r>
        <w:rPr>
          <w:spacing w:val="-5"/>
        </w:rPr>
        <w:t>司目前的内部控制情况，对董事会出具的《</w:t>
      </w:r>
      <w:r>
        <w:rPr>
          <w:rFonts w:ascii="宋体" w:hAnsi="宋体" w:cs="宋体" w:eastAsia="宋体" w:hint="default"/>
          <w:spacing w:val="-5"/>
        </w:rPr>
        <w:t>2010</w:t>
      </w:r>
      <w:r>
        <w:rPr>
          <w:rFonts w:ascii="宋体" w:hAnsi="宋体" w:cs="宋体" w:eastAsia="宋体" w:hint="default"/>
          <w:spacing w:val="-26"/>
        </w:rPr>
        <w:t> </w:t>
      </w:r>
      <w:r>
        <w:rPr>
          <w:spacing w:val="-3"/>
        </w:rPr>
        <w:t>年度公司内部控制的自我评价报告》无异议。</w:t>
      </w:r>
    </w:p>
    <w:p>
      <w:pPr>
        <w:spacing w:after="0" w:line="355"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1"/>
        <w:spacing w:line="240" w:lineRule="auto"/>
        <w:ind w:right="976"/>
        <w:jc w:val="center"/>
        <w:rPr>
          <w:b w:val="0"/>
          <w:bCs w:val="0"/>
        </w:rPr>
      </w:pPr>
      <w:bookmarkStart w:name="_TOC_250002" w:id="9"/>
      <w:r>
        <w:rPr/>
        <w:t>第九节</w:t>
      </w:r>
      <w:r>
        <w:rPr>
          <w:spacing w:val="-2"/>
        </w:rPr>
        <w:t> </w:t>
      </w:r>
      <w:r>
        <w:rPr/>
        <w:t>重要事项</w:t>
      </w:r>
      <w:bookmarkEnd w:id="9"/>
      <w:r>
        <w:rPr>
          <w:b w:val="0"/>
          <w:bCs w:val="0"/>
        </w:rPr>
      </w:r>
    </w:p>
    <w:p>
      <w:pPr>
        <w:spacing w:line="357" w:lineRule="auto" w:before="215"/>
        <w:ind w:left="626" w:right="5442"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240" w:lineRule="auto" w:before="0"/>
        <w:rPr>
          <w:rFonts w:ascii="宋体" w:hAnsi="宋体" w:cs="宋体" w:eastAsia="宋体" w:hint="default"/>
          <w:sz w:val="24"/>
          <w:szCs w:val="24"/>
        </w:rPr>
      </w:pPr>
    </w:p>
    <w:p>
      <w:pPr>
        <w:pStyle w:val="Heading4"/>
        <w:spacing w:line="240" w:lineRule="auto" w:before="188"/>
        <w:ind w:left="626" w:right="0"/>
        <w:jc w:val="left"/>
        <w:rPr>
          <w:b w:val="0"/>
          <w:bCs w:val="0"/>
        </w:rPr>
      </w:pPr>
      <w:r>
        <w:rPr/>
        <w:t>二、报告期内，公司未发生破产重组相关事项。</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Heading4"/>
        <w:spacing w:line="412" w:lineRule="auto"/>
        <w:ind w:left="152" w:right="1001" w:firstLine="473"/>
        <w:jc w:val="left"/>
        <w:rPr>
          <w:b w:val="0"/>
          <w:bCs w:val="0"/>
        </w:rPr>
      </w:pPr>
      <w:r>
        <w:rPr>
          <w:spacing w:val="-3"/>
        </w:rPr>
        <w:t>三、报告期内，公司未持有其他上市公司股权，未参股商业银行、证券公司、保险公司、</w:t>
      </w:r>
      <w:r>
        <w:rPr>
          <w:w w:val="99"/>
        </w:rPr>
        <w:t> </w:t>
      </w:r>
      <w:r>
        <w:rPr/>
        <w:t>信托公司和期货公司等金融企业。</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35"/>
          <w:szCs w:val="35"/>
        </w:rPr>
      </w:pPr>
    </w:p>
    <w:p>
      <w:pPr>
        <w:pStyle w:val="Heading4"/>
        <w:spacing w:line="240" w:lineRule="auto"/>
        <w:ind w:left="626" w:right="0"/>
        <w:jc w:val="left"/>
        <w:rPr>
          <w:b w:val="0"/>
          <w:bCs w:val="0"/>
        </w:rPr>
      </w:pPr>
      <w:r>
        <w:rPr/>
        <w:t>四、重大收购及出售资产事项</w:t>
      </w:r>
      <w:r>
        <w:rPr>
          <w:b w:val="0"/>
          <w:bCs w:val="0"/>
        </w:rPr>
      </w:r>
    </w:p>
    <w:p>
      <w:pPr>
        <w:spacing w:before="157"/>
        <w:ind w:left="573" w:right="0" w:firstLine="0"/>
        <w:jc w:val="left"/>
        <w:rPr>
          <w:rFonts w:ascii="宋体" w:hAnsi="宋体" w:cs="宋体" w:eastAsia="宋体" w:hint="default"/>
          <w:sz w:val="21"/>
          <w:szCs w:val="21"/>
        </w:rPr>
      </w:pPr>
      <w:r>
        <w:rPr>
          <w:rFonts w:ascii="宋体" w:hAnsi="宋体" w:cs="宋体" w:eastAsia="宋体" w:hint="default"/>
          <w:sz w:val="21"/>
          <w:szCs w:val="21"/>
        </w:rPr>
        <w:t>报告期内，公司未发生重大收购及出售资产事项。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4"/>
        <w:ind w:left="626" w:right="0"/>
        <w:jc w:val="left"/>
        <w:rPr>
          <w:b w:val="0"/>
          <w:bCs w:val="0"/>
        </w:rPr>
      </w:pPr>
      <w:r>
        <w:rPr/>
        <w:t>五、关联交易事项</w:t>
      </w:r>
      <w:r>
        <w:rPr>
          <w:b w:val="0"/>
          <w:bCs w:val="0"/>
        </w:rPr>
      </w:r>
    </w:p>
    <w:p>
      <w:pPr>
        <w:spacing w:line="240" w:lineRule="auto" w:before="3"/>
        <w:rPr>
          <w:rFonts w:ascii="宋体" w:hAnsi="宋体" w:cs="宋体" w:eastAsia="宋体" w:hint="default"/>
          <w:b/>
          <w:bCs/>
          <w:sz w:val="26"/>
          <w:szCs w:val="26"/>
        </w:rPr>
      </w:pPr>
    </w:p>
    <w:p>
      <w:pPr>
        <w:pStyle w:val="BodyText"/>
        <w:spacing w:line="386" w:lineRule="auto"/>
        <w:ind w:left="633" w:right="1116"/>
        <w:jc w:val="left"/>
      </w:pPr>
      <w:r>
        <w:rPr/>
        <w:t>（一）报告期内公司与关联方之间发生的与日常经营相关的关联交易 报告期内无累计关联交易额总额高于 </w:t>
      </w:r>
      <w:r>
        <w:rPr>
          <w:rFonts w:ascii="宋体" w:hAnsi="宋体" w:cs="宋体" w:eastAsia="宋体" w:hint="default"/>
        </w:rPr>
        <w:t>3000 </w:t>
      </w:r>
      <w:r>
        <w:rPr/>
        <w:t>万元，且占公司最近一期审计净资产值</w:t>
      </w:r>
      <w:r>
        <w:rPr>
          <w:spacing w:val="-83"/>
        </w:rPr>
        <w:t> </w:t>
      </w:r>
      <w:r>
        <w:rPr>
          <w:rFonts w:ascii="宋体" w:hAnsi="宋体" w:cs="宋体" w:eastAsia="宋体" w:hint="default"/>
        </w:rPr>
        <w:t>5%</w:t>
      </w:r>
      <w:r>
        <w:rPr/>
        <w:t>以</w:t>
      </w:r>
    </w:p>
    <w:p>
      <w:pPr>
        <w:pStyle w:val="BodyText"/>
        <w:spacing w:line="240" w:lineRule="auto" w:before="7"/>
        <w:ind w:right="0"/>
        <w:jc w:val="both"/>
      </w:pPr>
      <w:r>
        <w:rPr/>
        <w:t>上的交易。</w:t>
      </w:r>
    </w:p>
    <w:p>
      <w:pPr>
        <w:pStyle w:val="BodyText"/>
        <w:spacing w:line="240" w:lineRule="auto" w:before="192"/>
        <w:ind w:left="633" w:right="0"/>
        <w:jc w:val="left"/>
      </w:pPr>
      <w:r>
        <w:rPr/>
        <w:t>（二）报告期内公司与关联方未发生资产收购、出售的关联交易</w:t>
      </w:r>
    </w:p>
    <w:p>
      <w:pPr>
        <w:pStyle w:val="BodyText"/>
        <w:spacing w:line="240" w:lineRule="auto" w:before="192"/>
        <w:ind w:left="633" w:right="0"/>
        <w:jc w:val="left"/>
      </w:pPr>
      <w:r>
        <w:rPr/>
        <w:t>（三）报告期内公司与关联方未发生共同对外投资的关联交易</w:t>
      </w:r>
    </w:p>
    <w:p>
      <w:pPr>
        <w:pStyle w:val="BodyText"/>
        <w:spacing w:line="240" w:lineRule="auto" w:before="192"/>
        <w:ind w:left="633" w:right="0"/>
        <w:jc w:val="left"/>
      </w:pPr>
      <w:r>
        <w:rPr/>
        <w:t>（四）报告期内公司与关联方未发生债权债务往来、担保等关联交易</w:t>
      </w:r>
    </w:p>
    <w:p>
      <w:pPr>
        <w:pStyle w:val="BodyText"/>
        <w:spacing w:line="388" w:lineRule="auto" w:before="192"/>
        <w:ind w:left="633" w:right="0"/>
        <w:jc w:val="left"/>
      </w:pPr>
      <w:r>
        <w:rPr/>
        <w:t>（五）公司控股股东及其他关联方占用公司资金的情况 报告期内公司控股股东及其他关联方不存在占用公司资金情况，也不存在通过借款、违</w:t>
      </w:r>
    </w:p>
    <w:p>
      <w:pPr>
        <w:pStyle w:val="BodyText"/>
        <w:spacing w:line="357" w:lineRule="auto" w:before="3"/>
        <w:ind w:right="1139"/>
        <w:jc w:val="both"/>
      </w:pPr>
      <w:r>
        <w:rPr/>
        <w:t>规担保、要求公司为其支付或垫付工资、福利、保险、广告等费用或其他支出等方式占用公</w:t>
      </w:r>
      <w:r>
        <w:rPr>
          <w:spacing w:val="-91"/>
        </w:rPr>
        <w:t> </w:t>
      </w:r>
      <w:r>
        <w:rPr>
          <w:spacing w:val="-91"/>
        </w:rPr>
      </w:r>
      <w:r>
        <w:rPr/>
        <w:t>司资金的情况，也没有发生过高价置入公司资产、关联交易非关联化、假投资真占用、假采</w:t>
      </w:r>
      <w:r>
        <w:rPr>
          <w:spacing w:val="-91"/>
        </w:rPr>
        <w:t> </w:t>
      </w:r>
      <w:r>
        <w:rPr>
          <w:spacing w:val="-91"/>
        </w:rPr>
      </w:r>
      <w:r>
        <w:rPr/>
        <w:t>购真占用等方式变相或隐性占用公司资金的情形。</w:t>
      </w:r>
    </w:p>
    <w:p>
      <w:pPr>
        <w:pStyle w:val="Heading4"/>
        <w:spacing w:line="240" w:lineRule="auto" w:before="154"/>
        <w:ind w:left="152" w:right="0"/>
        <w:jc w:val="both"/>
        <w:rPr>
          <w:b w:val="0"/>
          <w:bCs w:val="0"/>
        </w:rPr>
      </w:pPr>
      <w:r>
        <w:rPr/>
        <w:t>六、重大合同及其履行情况</w:t>
      </w:r>
      <w:r>
        <w:rPr>
          <w:b w:val="0"/>
          <w:bCs w:val="0"/>
        </w:rPr>
      </w:r>
    </w:p>
    <w:p>
      <w:pPr>
        <w:spacing w:line="240" w:lineRule="auto" w:before="6"/>
        <w:rPr>
          <w:rFonts w:ascii="宋体" w:hAnsi="宋体" w:cs="宋体" w:eastAsia="宋体" w:hint="default"/>
          <w:b/>
          <w:bCs/>
          <w:sz w:val="26"/>
          <w:szCs w:val="26"/>
        </w:rPr>
      </w:pPr>
    </w:p>
    <w:p>
      <w:pPr>
        <w:pStyle w:val="BodyText"/>
        <w:spacing w:line="355" w:lineRule="auto"/>
        <w:ind w:right="0" w:firstLine="480"/>
        <w:jc w:val="left"/>
      </w:pPr>
      <w:r>
        <w:rPr/>
        <w:t>（一）报告期内，公司无委托、承包、租赁其他公司资产或其他公司托管、承包、租赁 公司资产的事项。</w:t>
      </w:r>
    </w:p>
    <w:p>
      <w:pPr>
        <w:spacing w:after="0" w:line="355" w:lineRule="auto"/>
        <w:jc w:val="left"/>
        <w:sectPr>
          <w:pgSz w:w="11910" w:h="16840"/>
          <w:pgMar w:header="918" w:footer="952" w:top="1100" w:bottom="1140" w:left="980" w:right="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693" w:right="1131"/>
        <w:jc w:val="left"/>
      </w:pPr>
      <w:r>
        <w:rPr/>
        <w:t>（二）报告期内，公司对外无重大担保事项，对下属子公司担保的余额为零。</w:t>
      </w:r>
    </w:p>
    <w:p>
      <w:pPr>
        <w:pStyle w:val="BodyText"/>
        <w:spacing w:line="240" w:lineRule="auto" w:before="192"/>
        <w:ind w:left="693" w:right="1131"/>
        <w:jc w:val="left"/>
      </w:pPr>
      <w:r>
        <w:rPr/>
        <w:t>（三）报告期内，公司无委托他人进行现金资产管理事项。</w:t>
      </w:r>
    </w:p>
    <w:p>
      <w:pPr>
        <w:pStyle w:val="BodyText"/>
        <w:spacing w:line="240" w:lineRule="auto" w:before="192"/>
        <w:ind w:left="693" w:right="1131"/>
        <w:jc w:val="left"/>
      </w:pPr>
      <w:r>
        <w:rPr/>
        <w:t>（四）报告期内，公司其他重大合同事项发生。</w:t>
      </w:r>
    </w:p>
    <w:p>
      <w:pPr>
        <w:spacing w:line="240" w:lineRule="auto" w:before="10"/>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102"/>
        <w:gridCol w:w="2127"/>
        <w:gridCol w:w="2410"/>
        <w:gridCol w:w="1274"/>
        <w:gridCol w:w="1702"/>
      </w:tblGrid>
      <w:tr>
        <w:trPr>
          <w:trHeight w:val="44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b/>
                <w:bCs/>
                <w:sz w:val="18"/>
                <w:szCs w:val="18"/>
              </w:rPr>
              <w:t>合同名称</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5" w:right="0"/>
              <w:jc w:val="left"/>
              <w:rPr>
                <w:rFonts w:ascii="宋体" w:hAnsi="宋体" w:cs="宋体" w:eastAsia="宋体" w:hint="default"/>
                <w:sz w:val="18"/>
                <w:szCs w:val="18"/>
              </w:rPr>
            </w:pPr>
            <w:r>
              <w:rPr>
                <w:rFonts w:ascii="宋体" w:hAnsi="宋体" w:cs="宋体" w:eastAsia="宋体" w:hint="default"/>
                <w:b/>
                <w:bCs/>
                <w:sz w:val="18"/>
                <w:szCs w:val="18"/>
              </w:rPr>
              <w:t>合同主要内容</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缔约方</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签署时间</w:t>
            </w:r>
            <w:r>
              <w:rPr>
                <w:rFonts w:ascii="宋体" w:hAnsi="宋体" w:cs="宋体" w:eastAsia="宋体" w:hint="default"/>
                <w:sz w:val="18"/>
                <w:szCs w:val="18"/>
              </w:rPr>
            </w:r>
          </w:p>
        </w:tc>
      </w:tr>
      <w:tr>
        <w:trPr>
          <w:trHeight w:val="114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4" w:right="0"/>
              <w:jc w:val="left"/>
              <w:rPr>
                <w:rFonts w:ascii="宋体" w:hAnsi="宋体" w:cs="宋体" w:eastAsia="宋体" w:hint="default"/>
                <w:sz w:val="18"/>
                <w:szCs w:val="18"/>
              </w:rPr>
            </w:pPr>
            <w:r>
              <w:rPr>
                <w:rFonts w:ascii="宋体" w:hAnsi="宋体" w:cs="宋体" w:eastAsia="宋体" w:hint="default"/>
                <w:sz w:val="18"/>
                <w:szCs w:val="18"/>
              </w:rPr>
              <w:t>销售合同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3" w:right="212"/>
              <w:jc w:val="both"/>
              <w:rPr>
                <w:rFonts w:ascii="宋体" w:hAnsi="宋体" w:cs="宋体" w:eastAsia="宋体" w:hint="default"/>
                <w:sz w:val="18"/>
                <w:szCs w:val="18"/>
              </w:rPr>
            </w:pPr>
            <w:r>
              <w:rPr>
                <w:rFonts w:ascii="宋体" w:hAnsi="宋体" w:cs="宋体" w:eastAsia="宋体" w:hint="default"/>
                <w:sz w:val="18"/>
                <w:szCs w:val="18"/>
              </w:rPr>
              <w:t>购买海德堡速霸对开加 上光单元高速胶印机设 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3" w:right="135"/>
              <w:jc w:val="both"/>
              <w:rPr>
                <w:rFonts w:ascii="宋体" w:hAnsi="宋体" w:cs="宋体" w:eastAsia="宋体" w:hint="default"/>
                <w:sz w:val="18"/>
                <w:szCs w:val="18"/>
              </w:rPr>
            </w:pPr>
            <w:r>
              <w:rPr>
                <w:rFonts w:ascii="宋体" w:hAnsi="宋体" w:cs="宋体" w:eastAsia="宋体" w:hint="default"/>
                <w:sz w:val="18"/>
                <w:szCs w:val="18"/>
              </w:rPr>
              <w:t>贵州劲嘉新型包装材料有限 公司、贵州迈康机械设备进 出口有限责任公司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168.00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14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4" w:right="0"/>
              <w:jc w:val="left"/>
              <w:rPr>
                <w:rFonts w:ascii="宋体" w:hAnsi="宋体" w:cs="宋体" w:eastAsia="宋体" w:hint="default"/>
                <w:sz w:val="18"/>
                <w:szCs w:val="18"/>
              </w:rPr>
            </w:pPr>
            <w:r>
              <w:rPr>
                <w:rFonts w:ascii="宋体" w:hAnsi="宋体" w:cs="宋体" w:eastAsia="宋体" w:hint="default"/>
                <w:sz w:val="18"/>
                <w:szCs w:val="18"/>
              </w:rPr>
              <w:t>销售合同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787" w:right="101" w:hanging="684"/>
              <w:jc w:val="left"/>
              <w:rPr>
                <w:rFonts w:ascii="宋体" w:hAnsi="宋体" w:cs="宋体" w:eastAsia="宋体" w:hint="default"/>
                <w:sz w:val="18"/>
                <w:szCs w:val="18"/>
              </w:rPr>
            </w:pPr>
            <w:r>
              <w:rPr>
                <w:rFonts w:ascii="宋体" w:hAnsi="宋体" w:cs="宋体" w:eastAsia="宋体" w:hint="default"/>
                <w:spacing w:val="-7"/>
                <w:sz w:val="18"/>
                <w:szCs w:val="18"/>
              </w:rPr>
              <w:t>购买模切机、烫金机及辅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助配件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
              <w:ind w:left="103" w:right="135"/>
              <w:jc w:val="both"/>
              <w:rPr>
                <w:rFonts w:ascii="宋体" w:hAnsi="宋体" w:cs="宋体" w:eastAsia="宋体" w:hint="default"/>
                <w:sz w:val="18"/>
                <w:szCs w:val="18"/>
              </w:rPr>
            </w:pPr>
            <w:r>
              <w:rPr>
                <w:rFonts w:ascii="宋体" w:hAnsi="宋体" w:cs="宋体" w:eastAsia="宋体" w:hint="default"/>
                <w:sz w:val="18"/>
                <w:szCs w:val="18"/>
              </w:rPr>
              <w:t>深圳劲嘉彩印集团股份有限 公司、天津长荣印刷设备股 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1,038.00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4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借款协议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
              <w:ind w:left="103" w:right="212"/>
              <w:jc w:val="both"/>
              <w:rPr>
                <w:rFonts w:ascii="宋体" w:hAnsi="宋体" w:cs="宋体" w:eastAsia="宋体" w:hint="default"/>
                <w:sz w:val="18"/>
                <w:szCs w:val="18"/>
              </w:rPr>
            </w:pPr>
            <w:r>
              <w:rPr>
                <w:rFonts w:ascii="宋体" w:hAnsi="宋体" w:cs="宋体" w:eastAsia="宋体" w:hint="default"/>
                <w:sz w:val="18"/>
                <w:szCs w:val="18"/>
              </w:rPr>
              <w:t>江苏劲嘉新型包装材料 有限公司向江苏金吉贸 易有限公司借款人民币 </w:t>
            </w:r>
            <w:r>
              <w:rPr>
                <w:rFonts w:ascii="宋体" w:hAnsi="宋体" w:cs="宋体" w:eastAsia="宋体" w:hint="default"/>
                <w:sz w:val="18"/>
                <w:szCs w:val="18"/>
              </w:rPr>
              <w:t>1800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103" w:right="135"/>
              <w:jc w:val="both"/>
              <w:rPr>
                <w:rFonts w:ascii="宋体" w:hAnsi="宋体" w:cs="宋体" w:eastAsia="宋体" w:hint="default"/>
                <w:sz w:val="18"/>
                <w:szCs w:val="18"/>
              </w:rPr>
            </w:pPr>
            <w:r>
              <w:rPr>
                <w:rFonts w:ascii="宋体" w:hAnsi="宋体" w:cs="宋体" w:eastAsia="宋体" w:hint="default"/>
                <w:sz w:val="18"/>
                <w:szCs w:val="18"/>
              </w:rPr>
              <w:t>江苏劲嘉新型包装材料有限 公司、江苏金吉贸易有限公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1,800.00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人民币</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504" w:lineRule="auto" w:before="26"/>
        <w:ind w:left="693" w:right="6193" w:hanging="481"/>
        <w:jc w:val="left"/>
        <w:rPr>
          <w:rFonts w:ascii="宋体" w:hAnsi="宋体" w:cs="宋体" w:eastAsia="宋体" w:hint="default"/>
          <w:sz w:val="24"/>
          <w:szCs w:val="24"/>
        </w:rPr>
      </w:pPr>
      <w:r>
        <w:rPr>
          <w:rFonts w:ascii="宋体" w:hAnsi="宋体" w:cs="宋体" w:eastAsia="宋体" w:hint="default"/>
          <w:b/>
          <w:bCs/>
          <w:sz w:val="24"/>
          <w:szCs w:val="24"/>
        </w:rPr>
        <w:t>七、股权激励计划实施情况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报告期内，公司未实施股权激励计划。</w:t>
      </w:r>
    </w:p>
    <w:p>
      <w:pPr>
        <w:pStyle w:val="Heading4"/>
        <w:spacing w:line="240" w:lineRule="auto" w:before="8"/>
        <w:ind w:left="212" w:right="1131"/>
        <w:jc w:val="left"/>
        <w:rPr>
          <w:b w:val="0"/>
          <w:bCs w:val="0"/>
        </w:rPr>
      </w:pPr>
      <w:r>
        <w:rPr/>
        <w:t>八、公司或持有公司</w:t>
      </w:r>
      <w:r>
        <w:rPr>
          <w:spacing w:val="-63"/>
        </w:rPr>
        <w:t> </w:t>
      </w:r>
      <w:r>
        <w:rPr>
          <w:rFonts w:ascii="Cambria" w:hAnsi="Cambria" w:cs="Cambria" w:eastAsia="Cambria" w:hint="default"/>
        </w:rPr>
        <w:t>5%</w:t>
      </w:r>
      <w:r>
        <w:rPr/>
        <w:t>以上（含</w:t>
      </w:r>
      <w:r>
        <w:rPr>
          <w:spacing w:val="-63"/>
        </w:rPr>
        <w:t> </w:t>
      </w:r>
      <w:r>
        <w:rPr>
          <w:rFonts w:ascii="Cambria" w:hAnsi="Cambria" w:cs="Cambria" w:eastAsia="Cambria" w:hint="default"/>
        </w:rPr>
        <w:t>5%</w:t>
      </w:r>
      <w:r>
        <w:rPr/>
        <w:t>）的股东承诺事项</w:t>
      </w:r>
      <w:r>
        <w:rPr>
          <w:b w:val="0"/>
          <w:bCs w:val="0"/>
        </w:rPr>
      </w:r>
    </w:p>
    <w:p>
      <w:pPr>
        <w:spacing w:line="240" w:lineRule="auto" w:before="0"/>
        <w:rPr>
          <w:rFonts w:ascii="宋体" w:hAnsi="宋体" w:cs="宋体" w:eastAsia="宋体" w:hint="default"/>
          <w:b/>
          <w:bCs/>
          <w:sz w:val="28"/>
          <w:szCs w:val="28"/>
        </w:rPr>
      </w:pPr>
    </w:p>
    <w:tbl>
      <w:tblPr>
        <w:tblW w:w="0" w:type="auto"/>
        <w:jc w:val="left"/>
        <w:tblInd w:w="666" w:type="dxa"/>
        <w:tblLayout w:type="fixed"/>
        <w:tblCellMar>
          <w:top w:w="0" w:type="dxa"/>
          <w:left w:w="0" w:type="dxa"/>
          <w:bottom w:w="0" w:type="dxa"/>
          <w:right w:w="0" w:type="dxa"/>
        </w:tblCellMar>
        <w:tblLook w:val="01E0"/>
      </w:tblPr>
      <w:tblGrid>
        <w:gridCol w:w="3795"/>
        <w:gridCol w:w="2835"/>
        <w:gridCol w:w="1894"/>
      </w:tblGrid>
      <w:tr>
        <w:trPr>
          <w:trHeight w:val="49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80" w:right="0"/>
              <w:jc w:val="left"/>
              <w:rPr>
                <w:rFonts w:ascii="宋体" w:hAnsi="宋体" w:cs="宋体" w:eastAsia="宋体" w:hint="default"/>
                <w:sz w:val="21"/>
                <w:szCs w:val="21"/>
              </w:rPr>
            </w:pPr>
            <w:r>
              <w:rPr>
                <w:rFonts w:ascii="宋体" w:hAnsi="宋体" w:cs="宋体" w:eastAsia="宋体" w:hint="default"/>
                <w:b/>
                <w:bCs/>
                <w:sz w:val="21"/>
                <w:szCs w:val="21"/>
              </w:rPr>
              <w:t>承诺股东名称</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是否履行承诺</w:t>
            </w:r>
            <w:r>
              <w:rPr>
                <w:rFonts w:ascii="宋体" w:hAnsi="宋体" w:cs="宋体" w:eastAsia="宋体" w:hint="default"/>
                <w:sz w:val="21"/>
                <w:szCs w:val="21"/>
              </w:rPr>
            </w:r>
          </w:p>
        </w:tc>
      </w:tr>
      <w:tr>
        <w:trPr>
          <w:trHeight w:val="102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7"/>
              <w:jc w:val="left"/>
              <w:rPr>
                <w:rFonts w:ascii="宋体" w:hAnsi="宋体" w:cs="宋体" w:eastAsia="宋体" w:hint="default"/>
                <w:sz w:val="18"/>
                <w:szCs w:val="18"/>
              </w:rPr>
            </w:pPr>
            <w:r>
              <w:rPr>
                <w:rFonts w:ascii="宋体" w:hAnsi="宋体" w:cs="宋体" w:eastAsia="宋体" w:hint="default"/>
                <w:b/>
                <w:bCs/>
                <w:sz w:val="18"/>
                <w:szCs w:val="18"/>
              </w:rPr>
              <w:t>限售承诺</w:t>
            </w:r>
            <w:r>
              <w:rPr>
                <w:rFonts w:ascii="宋体" w:hAnsi="宋体" w:cs="宋体" w:eastAsia="宋体" w:hint="default"/>
                <w:sz w:val="18"/>
                <w:szCs w:val="18"/>
              </w:rPr>
              <w:t>：自公司股票上市之日起</w:t>
            </w:r>
            <w:r>
              <w:rPr>
                <w:rFonts w:ascii="宋体" w:hAnsi="宋体" w:cs="宋体" w:eastAsia="宋体" w:hint="default"/>
                <w:spacing w:val="-55"/>
                <w:sz w:val="18"/>
                <w:szCs w:val="18"/>
              </w:rPr>
              <w:t> </w:t>
            </w:r>
            <w:r>
              <w:rPr>
                <w:rFonts w:ascii="宋体" w:hAnsi="宋体" w:cs="宋体" w:eastAsia="宋体" w:hint="default"/>
                <w:sz w:val="18"/>
                <w:szCs w:val="18"/>
              </w:rPr>
              <w:t>36</w:t>
            </w:r>
            <w:r>
              <w:rPr>
                <w:rFonts w:ascii="宋体" w:hAnsi="宋体" w:cs="宋体" w:eastAsia="宋体" w:hint="default"/>
                <w:spacing w:val="-55"/>
                <w:sz w:val="18"/>
                <w:szCs w:val="18"/>
              </w:rPr>
              <w:t> </w:t>
            </w:r>
            <w:r>
              <w:rPr>
                <w:rFonts w:ascii="宋体" w:hAnsi="宋体" w:cs="宋体" w:eastAsia="宋体" w:hint="default"/>
                <w:sz w:val="18"/>
                <w:szCs w:val="18"/>
              </w:rPr>
              <w:t>个月内， 不转让或者委托他人管理其直接和间接持有 的本公司股份，也不由本公司回购其持有的股 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5"/>
              <w:ind w:left="103" w:right="381"/>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 深圳市世纪运通投资有限公司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1"/>
              <w:jc w:val="left"/>
              <w:rPr>
                <w:rFonts w:ascii="宋体" w:hAnsi="宋体" w:cs="宋体" w:eastAsia="宋体" w:hint="default"/>
                <w:sz w:val="18"/>
                <w:szCs w:val="18"/>
              </w:rPr>
            </w:pPr>
            <w:r>
              <w:rPr>
                <w:rFonts w:ascii="宋体" w:hAnsi="宋体" w:cs="宋体" w:eastAsia="宋体" w:hint="default"/>
                <w:b/>
                <w:bCs/>
                <w:spacing w:val="-2"/>
                <w:sz w:val="18"/>
                <w:szCs w:val="18"/>
              </w:rPr>
              <w:t>生产基地搬迁风险承担承诺</w:t>
            </w:r>
            <w:r>
              <w:rPr>
                <w:rFonts w:ascii="宋体" w:hAnsi="宋体" w:cs="宋体" w:eastAsia="宋体" w:hint="default"/>
                <w:spacing w:val="-2"/>
                <w:sz w:val="18"/>
                <w:szCs w:val="18"/>
              </w:rPr>
              <w:t>：在生产基地搬迁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前，本公司用于与生产经营有关的租赁房产发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生不能使用的风险时，劲嘉创投和太和实业将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承担由此而产生的全部损失（包括但不限于厂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房、宿舍等与生产有关设施经审计的账面净值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以及发行人租赁新厂房后搬迁的费用）；待本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公司新建的劲嘉集团包装印刷及材料加工项 </w:t>
            </w:r>
            <w:r>
              <w:rPr>
                <w:rFonts w:ascii="宋体" w:hAnsi="宋体" w:cs="宋体" w:eastAsia="宋体" w:hint="default"/>
                <w:spacing w:val="-2"/>
                <w:sz w:val="18"/>
                <w:szCs w:val="18"/>
              </w:rPr>
              <w:t>目投入使用后，劲嘉创投和太和实业将向公司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以经评估机构评估后的评估值购买上述存在 </w:t>
            </w:r>
            <w:r>
              <w:rPr>
                <w:rFonts w:ascii="宋体" w:hAnsi="宋体" w:cs="宋体" w:eastAsia="宋体" w:hint="default"/>
                <w:spacing w:val="-2"/>
                <w:sz w:val="18"/>
                <w:szCs w:val="18"/>
              </w:rPr>
              <w:t>法律风险的房产；劲嘉创投和太和实业共同以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拥有的全部财产以及其持有本公司股份的分 红权为其履行上述承诺进行担保。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78" w:lineRule="auto"/>
              <w:ind w:left="103" w:right="381"/>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7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80"/>
              <w:jc w:val="left"/>
              <w:rPr>
                <w:rFonts w:ascii="宋体" w:hAnsi="宋体" w:cs="宋体" w:eastAsia="宋体" w:hint="default"/>
                <w:sz w:val="18"/>
                <w:szCs w:val="18"/>
              </w:rPr>
            </w:pPr>
            <w:r>
              <w:rPr>
                <w:rFonts w:ascii="宋体" w:hAnsi="宋体" w:cs="宋体" w:eastAsia="宋体" w:hint="default"/>
                <w:b/>
                <w:bCs/>
                <w:spacing w:val="-2"/>
                <w:sz w:val="18"/>
                <w:szCs w:val="18"/>
              </w:rPr>
              <w:t>避免同业竞争承诺</w:t>
            </w:r>
            <w:r>
              <w:rPr>
                <w:rFonts w:ascii="宋体" w:hAnsi="宋体" w:cs="宋体" w:eastAsia="宋体" w:hint="default"/>
                <w:spacing w:val="-2"/>
                <w:sz w:val="18"/>
                <w:szCs w:val="18"/>
              </w:rPr>
              <w:t>：一、公司目前不存在自营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或者为他人经营与发行人相同的业务，也不会</w:t>
            </w:r>
            <w:r>
              <w:rPr>
                <w:rFonts w:ascii="宋体" w:hAnsi="宋体" w:cs="宋体" w:eastAsia="宋体" w:hint="default"/>
                <w:sz w:val="18"/>
                <w:szCs w:val="18"/>
              </w:rPr>
              <w:t> 以任何方式直接或间接从事与发行人现在和 将来主营业务相同、相似或构成实质竞争的业 </w:t>
            </w:r>
            <w:r>
              <w:rPr>
                <w:rFonts w:ascii="宋体" w:hAnsi="宋体" w:cs="宋体" w:eastAsia="宋体" w:hint="default"/>
                <w:spacing w:val="-2"/>
                <w:sz w:val="18"/>
                <w:szCs w:val="18"/>
              </w:rPr>
              <w:t>务。二、公司将忠实履行承诺和保证确认的真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实性，如果违反上述承诺或确认事项不真实， 本公司将承担由此引发的一切法律责任。</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78" w:lineRule="auto"/>
              <w:ind w:left="103" w:right="379"/>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 深圳市世纪运通投资有限公司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18" w:footer="952" w:top="1100" w:bottom="1140" w:left="92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4"/>
        <w:spacing w:line="240" w:lineRule="auto" w:before="26"/>
        <w:ind w:left="152"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038" w:firstLine="480"/>
        <w:jc w:val="left"/>
      </w:pPr>
      <w:r>
        <w:rPr/>
        <w:t>报告期内，公司继续聘请深圳市鹏城会计师事务所有限公司为公司审计机构，该审计机 构已连续八年为本公司提供审计服务，</w:t>
      </w:r>
      <w:r>
        <w:rPr>
          <w:rFonts w:ascii="宋体" w:hAnsi="宋体" w:cs="宋体" w:eastAsia="宋体" w:hint="default"/>
        </w:rPr>
        <w:t>2010</w:t>
      </w:r>
      <w:r>
        <w:rPr>
          <w:rFonts w:ascii="宋体" w:hAnsi="宋体" w:cs="宋体" w:eastAsia="宋体" w:hint="default"/>
          <w:spacing w:val="-70"/>
        </w:rPr>
        <w:t> </w:t>
      </w:r>
      <w:r>
        <w:rPr/>
        <w:t>年度审计报告签字注册会计师为朱文岳先生（新 </w:t>
      </w:r>
      <w:r>
        <w:rPr>
          <w:spacing w:val="-13"/>
        </w:rPr>
        <w:t>增）、周宁女士（公司</w:t>
      </w:r>
      <w:r>
        <w:rPr>
          <w:spacing w:val="-52"/>
        </w:rPr>
        <w:t> </w:t>
      </w:r>
      <w:r>
        <w:rPr>
          <w:rFonts w:ascii="宋体" w:hAnsi="宋体" w:cs="宋体" w:eastAsia="宋体" w:hint="default"/>
        </w:rPr>
        <w:t>2007</w:t>
      </w:r>
      <w:r>
        <w:rPr/>
        <w:t>、</w:t>
      </w:r>
      <w:r>
        <w:rPr>
          <w:rFonts w:ascii="宋体" w:hAnsi="宋体" w:cs="宋体" w:eastAsia="宋体" w:hint="default"/>
        </w:rPr>
        <w:t>2008</w:t>
      </w:r>
      <w:r>
        <w:rPr>
          <w:rFonts w:ascii="宋体" w:hAnsi="宋体" w:cs="宋体" w:eastAsia="宋体" w:hint="default"/>
          <w:spacing w:val="-52"/>
        </w:rPr>
        <w:t> </w:t>
      </w:r>
      <w:r>
        <w:rPr>
          <w:spacing w:val="-5"/>
        </w:rPr>
        <w:t>年度审计报告签字注册会计师），注册会计师王甫荣先生、</w:t>
      </w:r>
      <w:r>
        <w:rPr/>
        <w:t> 巩启春先生不再担任本公司签字注册会计师。</w:t>
      </w:r>
      <w:r>
        <w:rPr>
          <w:rFonts w:ascii="宋体" w:hAnsi="宋体" w:cs="宋体" w:eastAsia="宋体" w:hint="default"/>
        </w:rPr>
        <w:t>2010</w:t>
      </w:r>
      <w:r>
        <w:rPr>
          <w:rFonts w:ascii="宋体" w:hAnsi="宋体" w:cs="宋体" w:eastAsia="宋体" w:hint="default"/>
          <w:spacing w:val="-69"/>
        </w:rPr>
        <w:t> </w:t>
      </w:r>
      <w:r>
        <w:rPr/>
        <w:t>年度公司支付该审计机构的审计费用总计 为人民币</w:t>
      </w:r>
      <w:r>
        <w:rPr>
          <w:spacing w:val="-60"/>
        </w:rPr>
        <w:t> </w:t>
      </w:r>
      <w:r>
        <w:rPr>
          <w:rFonts w:ascii="宋体" w:hAnsi="宋体" w:cs="宋体" w:eastAsia="宋体" w:hint="default"/>
        </w:rPr>
        <w:t>45</w:t>
      </w:r>
      <w:r>
        <w:rPr>
          <w:rFonts w:ascii="宋体" w:hAnsi="宋体" w:cs="宋体" w:eastAsia="宋体" w:hint="default"/>
          <w:spacing w:val="-60"/>
        </w:rPr>
        <w:t> </w:t>
      </w:r>
      <w:r>
        <w:rPr/>
        <w:t>万元。</w:t>
      </w:r>
    </w:p>
    <w:p>
      <w:pPr>
        <w:spacing w:line="240" w:lineRule="auto" w:before="8"/>
        <w:rPr>
          <w:rFonts w:ascii="宋体" w:hAnsi="宋体" w:cs="宋体" w:eastAsia="宋体" w:hint="default"/>
          <w:sz w:val="22"/>
          <w:szCs w:val="22"/>
        </w:rPr>
      </w:pPr>
    </w:p>
    <w:p>
      <w:pPr>
        <w:pStyle w:val="Heading4"/>
        <w:spacing w:line="240" w:lineRule="auto"/>
        <w:ind w:left="152" w:right="0"/>
        <w:jc w:val="left"/>
        <w:rPr>
          <w:b w:val="0"/>
          <w:bCs w:val="0"/>
        </w:rPr>
      </w:pPr>
      <w:r>
        <w:rPr/>
        <w:t>十、报告期内，公司被中国证监会立案调查</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left="786" w:right="0"/>
        <w:jc w:val="left"/>
      </w:pPr>
      <w:r>
        <w:rPr>
          <w:spacing w:val="-1"/>
        </w:rPr>
        <w:t>公</w:t>
      </w:r>
      <w:r>
        <w:rPr/>
        <w:t>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3"/>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日收到中国证券监督管理委员</w:t>
      </w:r>
      <w:r>
        <w:rPr>
          <w:spacing w:val="-27"/>
        </w:rPr>
        <w:t>会</w:t>
      </w:r>
      <w:r>
        <w:rPr/>
        <w:t>《立案调查通知书</w:t>
      </w:r>
      <w:r>
        <w:rPr>
          <w:spacing w:val="-147"/>
        </w:rPr>
        <w:t>》</w:t>
      </w:r>
      <w:r>
        <w:rPr>
          <w:spacing w:val="1"/>
        </w:rPr>
        <w:t>（</w:t>
      </w:r>
      <w:r>
        <w:rPr>
          <w:rFonts w:ascii="宋体" w:hAnsi="宋体" w:cs="宋体" w:eastAsia="宋体" w:hint="default"/>
        </w:rPr>
        <w:t>2010</w:t>
      </w:r>
      <w:r>
        <w:rPr>
          <w:rFonts w:ascii="宋体" w:hAnsi="宋体" w:cs="宋体" w:eastAsia="宋体" w:hint="default"/>
          <w:spacing w:val="-60"/>
        </w:rPr>
        <w:t> </w:t>
      </w:r>
      <w:r>
        <w:rPr/>
        <w:t>深稽</w:t>
      </w:r>
    </w:p>
    <w:p>
      <w:pPr>
        <w:pStyle w:val="BodyText"/>
        <w:spacing w:line="357" w:lineRule="auto" w:before="151"/>
        <w:ind w:right="1118"/>
        <w:jc w:val="left"/>
      </w:pPr>
      <w:r>
        <w:rPr/>
        <w:t>立通字 </w:t>
      </w:r>
      <w:r>
        <w:rPr>
          <w:rFonts w:ascii="宋体" w:hAnsi="宋体" w:cs="宋体" w:eastAsia="宋体" w:hint="default"/>
        </w:rPr>
        <w:t>01</w:t>
      </w:r>
      <w:r>
        <w:rPr>
          <w:rFonts w:ascii="宋体" w:hAnsi="宋体" w:cs="宋体" w:eastAsia="宋体" w:hint="default"/>
          <w:spacing w:val="-60"/>
        </w:rPr>
        <w:t> </w:t>
      </w:r>
      <w:r>
        <w:rPr>
          <w:spacing w:val="-4"/>
        </w:rPr>
        <w:t>号）。因涉嫌违反证券法律法规，中国证券监督管理委员会深圳稽查局决定对公司</w:t>
      </w:r>
      <w:r>
        <w:rPr/>
        <w:t> 及相关人员立案调查。目前案件尚在调查过程中。</w:t>
      </w:r>
    </w:p>
    <w:p>
      <w:pPr>
        <w:pStyle w:val="Heading4"/>
        <w:spacing w:line="240" w:lineRule="auto" w:before="154"/>
        <w:ind w:left="152" w:right="0"/>
        <w:jc w:val="left"/>
        <w:rPr>
          <w:b w:val="0"/>
          <w:bCs w:val="0"/>
        </w:rPr>
      </w:pPr>
      <w:r>
        <w:rPr/>
        <w:t>十一、报告期内重大信息索引</w:t>
      </w:r>
      <w:r>
        <w:rPr>
          <w:b w:val="0"/>
          <w:bCs w:val="0"/>
        </w:rPr>
      </w:r>
    </w:p>
    <w:p>
      <w:pPr>
        <w:spacing w:line="240" w:lineRule="auto" w:before="7"/>
        <w:rPr>
          <w:rFonts w:ascii="宋体" w:hAnsi="宋体" w:cs="宋体" w:eastAsia="宋体" w:hint="default"/>
          <w:b/>
          <w:bCs/>
          <w:sz w:val="29"/>
          <w:szCs w:val="29"/>
        </w:rPr>
      </w:pPr>
    </w:p>
    <w:tbl>
      <w:tblPr>
        <w:tblW w:w="0" w:type="auto"/>
        <w:jc w:val="left"/>
        <w:tblInd w:w="133" w:type="dxa"/>
        <w:tblLayout w:type="fixed"/>
        <w:tblCellMar>
          <w:top w:w="0" w:type="dxa"/>
          <w:left w:w="0" w:type="dxa"/>
          <w:bottom w:w="0" w:type="dxa"/>
          <w:right w:w="0" w:type="dxa"/>
        </w:tblCellMar>
        <w:tblLook w:val="01E0"/>
      </w:tblPr>
      <w:tblGrid>
        <w:gridCol w:w="531"/>
        <w:gridCol w:w="1159"/>
        <w:gridCol w:w="1393"/>
        <w:gridCol w:w="2888"/>
        <w:gridCol w:w="2410"/>
      </w:tblGrid>
      <w:tr>
        <w:trPr>
          <w:trHeight w:val="528"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b/>
                <w:bCs/>
                <w:w w:val="99"/>
                <w:sz w:val="20"/>
                <w:szCs w:val="20"/>
              </w:rPr>
              <w:t>序</w:t>
            </w:r>
            <w:r>
              <w:rPr>
                <w:rFonts w:ascii="宋体" w:hAnsi="宋体" w:cs="宋体" w:eastAsia="宋体" w:hint="default"/>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b/>
                <w:bCs/>
                <w:w w:val="99"/>
                <w:sz w:val="20"/>
                <w:szCs w:val="20"/>
              </w:rPr>
              <w:t>号</w:t>
            </w:r>
            <w:r>
              <w:rPr>
                <w:rFonts w:ascii="宋体" w:hAnsi="宋体" w:cs="宋体" w:eastAsia="宋体" w:hint="default"/>
                <w:sz w:val="20"/>
                <w:szCs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20"/>
                <w:szCs w:val="20"/>
              </w:rPr>
            </w:pPr>
            <w:r>
              <w:rPr>
                <w:rFonts w:ascii="宋体" w:hAnsi="宋体" w:cs="宋体" w:eastAsia="宋体" w:hint="default"/>
                <w:b/>
                <w:bCs/>
                <w:sz w:val="20"/>
                <w:szCs w:val="20"/>
              </w:rPr>
              <w:t>公告编号</w:t>
            </w:r>
            <w:r>
              <w:rPr>
                <w:rFonts w:ascii="宋体" w:hAnsi="宋体" w:cs="宋体" w:eastAsia="宋体" w:hint="default"/>
                <w:sz w:val="20"/>
                <w:szCs w:val="20"/>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7" w:right="0"/>
              <w:jc w:val="left"/>
              <w:rPr>
                <w:rFonts w:ascii="宋体" w:hAnsi="宋体" w:cs="宋体" w:eastAsia="宋体" w:hint="default"/>
                <w:sz w:val="20"/>
                <w:szCs w:val="20"/>
              </w:rPr>
            </w:pPr>
            <w:r>
              <w:rPr>
                <w:rFonts w:ascii="宋体" w:hAnsi="宋体" w:cs="宋体" w:eastAsia="宋体" w:hint="default"/>
                <w:b/>
                <w:bCs/>
                <w:sz w:val="20"/>
                <w:szCs w:val="20"/>
              </w:rPr>
              <w:t>公告日期</w:t>
            </w:r>
            <w:r>
              <w:rPr>
                <w:rFonts w:ascii="宋体" w:hAnsi="宋体" w:cs="宋体" w:eastAsia="宋体" w:hint="default"/>
                <w:sz w:val="20"/>
                <w:szCs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20"/>
                <w:szCs w:val="20"/>
              </w:rPr>
            </w:pPr>
            <w:r>
              <w:rPr>
                <w:rFonts w:ascii="宋体" w:hAnsi="宋体" w:cs="宋体" w:eastAsia="宋体" w:hint="default"/>
                <w:b/>
                <w:bCs/>
                <w:sz w:val="20"/>
                <w:szCs w:val="20"/>
              </w:rPr>
              <w:t>公告内容</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97" w:right="0"/>
              <w:jc w:val="left"/>
              <w:rPr>
                <w:rFonts w:ascii="宋体" w:hAnsi="宋体" w:cs="宋体" w:eastAsia="宋体" w:hint="default"/>
                <w:sz w:val="20"/>
                <w:szCs w:val="20"/>
              </w:rPr>
            </w:pPr>
            <w:r>
              <w:rPr>
                <w:rFonts w:ascii="宋体" w:hAnsi="宋体" w:cs="宋体" w:eastAsia="宋体" w:hint="default"/>
                <w:b/>
                <w:bCs/>
                <w:sz w:val="20"/>
                <w:szCs w:val="20"/>
              </w:rPr>
              <w:t>信息披露媒体</w:t>
            </w:r>
            <w:r>
              <w:rPr>
                <w:rFonts w:ascii="宋体" w:hAnsi="宋体" w:cs="宋体" w:eastAsia="宋体" w:hint="default"/>
                <w:sz w:val="20"/>
                <w:szCs w:val="20"/>
              </w:rPr>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23" w:right="0"/>
              <w:jc w:val="left"/>
              <w:rPr>
                <w:rFonts w:ascii="Times New Roman" w:hAnsi="Times New Roman" w:cs="Times New Roman" w:eastAsia="Times New Roman" w:hint="default"/>
                <w:sz w:val="20"/>
                <w:szCs w:val="20"/>
              </w:rPr>
            </w:pPr>
            <w:r>
              <w:rPr>
                <w:rFonts w:ascii="Times New Roman"/>
                <w:sz w:val="20"/>
              </w:rPr>
              <w:t>2010-1-9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关于暂停对外合作项目的公告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2010-1-27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关于股东部分股份质押的公告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2010-2-12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关于公司及相关当事人受到深</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圳证券交易所处分的公告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2010-02-26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年度业绩快报</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4"/>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4"/>
                <w:sz w:val="20"/>
                <w:szCs w:val="20"/>
                <w:u w:val="single" w:color="000000"/>
              </w:rPr>
              <w:t> </w:t>
            </w:r>
            <w:r>
              <w:rPr>
                <w:rFonts w:ascii="宋体" w:hAnsi="宋体" w:cs="宋体" w:eastAsia="宋体" w:hint="default"/>
                <w:sz w:val="20"/>
                <w:szCs w:val="20"/>
                <w:u w:val="single" w:color="000000"/>
              </w:rPr>
              <w:t>年年度报告摘要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年第二次会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年第一次会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2"/>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4"/>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募集资金</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年度使用情况的</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专项报告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869"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2010-009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5"/>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关于“劲嘉集团包装印刷及材</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pacing w:val="5"/>
                <w:sz w:val="20"/>
                <w:szCs w:val="20"/>
                <w:u w:val="single" w:color="000000"/>
              </w:rPr>
              <w:t>料加工”募集资金项目实施进</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展计划延期的公告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10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4"/>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董事会关于</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年度内部控制</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的自我评价报告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pacing w:val="-7"/>
                <w:sz w:val="20"/>
              </w:rPr>
              <w:t>11</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独立董事意见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40" w:lineRule="auto"/>
        <w:jc w:val="left"/>
        <w:rPr>
          <w:rFonts w:ascii="宋体" w:hAnsi="宋体" w:cs="宋体" w:eastAsia="宋体" w:hint="default"/>
          <w:sz w:val="20"/>
          <w:szCs w:val="20"/>
        </w:rPr>
        <w:sectPr>
          <w:pgSz w:w="11910" w:h="16840"/>
          <w:pgMar w:header="918" w:footer="952" w:top="1100" w:bottom="114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33"/>
        <w:gridCol w:w="1159"/>
        <w:gridCol w:w="1393"/>
        <w:gridCol w:w="2888"/>
        <w:gridCol w:w="2410"/>
        <w:gridCol w:w="1303"/>
      </w:tblGrid>
      <w:tr>
        <w:trPr>
          <w:trHeight w:val="668" w:hRule="exact"/>
        </w:trPr>
        <w:tc>
          <w:tcPr>
            <w:tcW w:w="5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12</w:t>
            </w:r>
          </w:p>
        </w:tc>
        <w:tc>
          <w:tcPr>
            <w:tcW w:w="1159" w:type="dxa"/>
            <w:tcBorders>
              <w:top w:val="single" w:sz="6" w:space="0" w:color="000000"/>
              <w:left w:val="single" w:sz="4" w:space="0" w:color="000000"/>
              <w:bottom w:val="single" w:sz="4" w:space="0" w:color="000000"/>
              <w:right w:val="single" w:sz="4" w:space="0" w:color="000000"/>
            </w:tcBorders>
          </w:tcPr>
          <w:p>
            <w:pPr/>
          </w:p>
        </w:tc>
        <w:tc>
          <w:tcPr>
            <w:tcW w:w="13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6" w:space="0" w:color="000000"/>
              <w:left w:val="single" w:sz="4" w:space="0" w:color="000000"/>
              <w:bottom w:val="single" w:sz="4" w:space="0" w:color="000000"/>
              <w:right w:val="single" w:sz="4" w:space="0" w:color="000000"/>
            </w:tcBorders>
          </w:tcPr>
          <w:p>
            <w:pPr>
              <w:pStyle w:val="TableParagraph"/>
              <w:spacing w:line="267" w:lineRule="exact" w:before="64"/>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 </w:t>
            </w:r>
            <w:r>
              <w:rPr>
                <w:rFonts w:ascii="Times New Roman" w:hAnsi="Times New Roman" w:cs="Times New Roman" w:eastAsia="Times New Roman" w:hint="default"/>
                <w:spacing w:val="9"/>
                <w:sz w:val="20"/>
                <w:szCs w:val="20"/>
                <w:u w:val="single" w:color="000000"/>
              </w:rPr>
              <w:t> </w:t>
            </w:r>
            <w:r>
              <w:rPr>
                <w:rFonts w:ascii="宋体" w:hAnsi="宋体" w:cs="宋体" w:eastAsia="宋体" w:hint="default"/>
                <w:spacing w:val="15"/>
                <w:sz w:val="20"/>
                <w:szCs w:val="20"/>
                <w:u w:val="single" w:color="000000"/>
              </w:rPr>
              <w:t>年度独立董事述职报告</w:t>
            </w:r>
            <w:r>
              <w:rPr>
                <w:rFonts w:ascii="宋体" w:hAnsi="宋体" w:cs="宋体" w:eastAsia="宋体" w:hint="default"/>
                <w:spacing w:val="15"/>
                <w:sz w:val="20"/>
                <w:szCs w:val="20"/>
              </w:rPr>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（龙隆）</w:t>
            </w:r>
            <w:r>
              <w:rPr>
                <w:rFonts w:ascii="宋体" w:hAnsi="宋体" w:cs="宋体" w:eastAsia="宋体" w:hint="default"/>
                <w:sz w:val="20"/>
                <w:szCs w:val="20"/>
              </w:rPr>
            </w:r>
          </w:p>
        </w:tc>
        <w:tc>
          <w:tcPr>
            <w:tcW w:w="24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val="restart"/>
            <w:tcBorders>
              <w:top w:val="single" w:sz="6" w:space="0" w:color="000000"/>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3"/>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 </w:t>
            </w:r>
            <w:r>
              <w:rPr>
                <w:rFonts w:ascii="Times New Roman" w:hAnsi="Times New Roman" w:cs="Times New Roman" w:eastAsia="Times New Roman" w:hint="default"/>
                <w:spacing w:val="9"/>
                <w:sz w:val="20"/>
                <w:szCs w:val="20"/>
                <w:u w:val="single" w:color="000000"/>
              </w:rPr>
              <w:t> </w:t>
            </w:r>
            <w:r>
              <w:rPr>
                <w:rFonts w:ascii="宋体" w:hAnsi="宋体" w:cs="宋体" w:eastAsia="宋体" w:hint="default"/>
                <w:spacing w:val="15"/>
                <w:sz w:val="20"/>
                <w:szCs w:val="20"/>
                <w:u w:val="single" w:color="000000"/>
              </w:rPr>
              <w:t>年度独立董事述职报告</w:t>
            </w:r>
            <w:r>
              <w:rPr>
                <w:rFonts w:ascii="宋体" w:hAnsi="宋体" w:cs="宋体" w:eastAsia="宋体" w:hint="default"/>
                <w:spacing w:val="15"/>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（张汉斌）</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3"/>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 </w:t>
            </w:r>
            <w:r>
              <w:rPr>
                <w:rFonts w:ascii="Times New Roman" w:hAnsi="Times New Roman" w:cs="Times New Roman" w:eastAsia="Times New Roman" w:hint="default"/>
                <w:spacing w:val="9"/>
                <w:sz w:val="20"/>
                <w:szCs w:val="20"/>
                <w:u w:val="single" w:color="000000"/>
              </w:rPr>
              <w:t> </w:t>
            </w:r>
            <w:r>
              <w:rPr>
                <w:rFonts w:ascii="宋体" w:hAnsi="宋体" w:cs="宋体" w:eastAsia="宋体" w:hint="default"/>
                <w:spacing w:val="15"/>
                <w:sz w:val="20"/>
                <w:szCs w:val="20"/>
                <w:u w:val="single" w:color="000000"/>
              </w:rPr>
              <w:t>年度独立董事述职报告</w:t>
            </w:r>
            <w:r>
              <w:rPr>
                <w:rFonts w:ascii="宋体" w:hAnsi="宋体" w:cs="宋体" w:eastAsia="宋体" w:hint="default"/>
                <w:spacing w:val="15"/>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（李新中）</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3"/>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 </w:t>
            </w:r>
            <w:r>
              <w:rPr>
                <w:rFonts w:ascii="Times New Roman" w:hAnsi="Times New Roman" w:cs="Times New Roman" w:eastAsia="Times New Roman" w:hint="default"/>
                <w:spacing w:val="9"/>
                <w:sz w:val="20"/>
                <w:szCs w:val="20"/>
                <w:u w:val="single" w:color="000000"/>
              </w:rPr>
              <w:t> </w:t>
            </w:r>
            <w:r>
              <w:rPr>
                <w:rFonts w:ascii="宋体" w:hAnsi="宋体" w:cs="宋体" w:eastAsia="宋体" w:hint="default"/>
                <w:spacing w:val="15"/>
                <w:sz w:val="20"/>
                <w:szCs w:val="20"/>
                <w:u w:val="single" w:color="000000"/>
              </w:rPr>
              <w:t>年度独立董事述职报告</w:t>
            </w:r>
            <w:r>
              <w:rPr>
                <w:rFonts w:ascii="宋体" w:hAnsi="宋体" w:cs="宋体" w:eastAsia="宋体" w:hint="default"/>
                <w:spacing w:val="15"/>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（周世生）</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86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6"/>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广发证券股份有限公司关于公</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pacing w:val="5"/>
                <w:sz w:val="20"/>
                <w:szCs w:val="20"/>
                <w:u w:val="single" w:color="000000"/>
              </w:rPr>
              <w:t>司内部控制制度等相关事项的</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核查意见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86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6"/>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广发证券股份有限公司关于公</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pacing w:val="5"/>
                <w:sz w:val="20"/>
                <w:szCs w:val="20"/>
                <w:u w:val="single" w:color="000000"/>
              </w:rPr>
              <w:t>司募集资金年度使用情况的专</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项核查意见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4"/>
                <w:sz w:val="20"/>
                <w:szCs w:val="20"/>
                <w:u w:val="single" w:color="000000"/>
              </w:rPr>
              <w:t> </w:t>
            </w:r>
            <w:r>
              <w:rPr>
                <w:rFonts w:ascii="宋体" w:hAnsi="宋体" w:cs="宋体" w:eastAsia="宋体" w:hint="default"/>
                <w:sz w:val="20"/>
                <w:szCs w:val="20"/>
                <w:u w:val="single" w:color="000000"/>
              </w:rPr>
              <w:t>年年度审计报告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关于公司控股股东及其他关联</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方占用资金情况的专项说明</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103" w:right="103"/>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关于公司募集资金</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年度使</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用情况的鉴证报告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年报信息披露重大差错责任追</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究制度（</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spacing w:val="-52"/>
                <w:sz w:val="20"/>
                <w:szCs w:val="20"/>
                <w:u w:val="single" w:color="000000"/>
              </w:rPr>
              <w:t> </w:t>
            </w:r>
            <w:r>
              <w:rPr>
                <w:rFonts w:ascii="Times New Roman" w:hAnsi="Times New Roman" w:cs="Times New Roman" w:eastAsia="Times New Roman" w:hint="default"/>
                <w:sz w:val="20"/>
                <w:szCs w:val="20"/>
                <w:u w:val="single" w:color="000000"/>
              </w:rPr>
              <w:t>4</w:t>
            </w:r>
            <w:r>
              <w:rPr>
                <w:rFonts w:ascii="Times New Roman" w:hAnsi="Times New Roman" w:cs="Times New Roman" w:eastAsia="Times New Roman" w:hint="default"/>
                <w:spacing w:val="-1"/>
                <w:sz w:val="20"/>
                <w:szCs w:val="20"/>
                <w:u w:val="single" w:color="000000"/>
              </w:rPr>
              <w:t> </w:t>
            </w:r>
            <w:r>
              <w:rPr>
                <w:rFonts w:ascii="宋体" w:hAnsi="宋体" w:cs="宋体" w:eastAsia="宋体" w:hint="default"/>
                <w:sz w:val="20"/>
                <w:szCs w:val="20"/>
                <w:u w:val="single" w:color="000000"/>
              </w:rPr>
              <w:t>月）</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2"/>
                <w:sz w:val="20"/>
                <w:szCs w:val="20"/>
                <w:u w:val="single" w:color="000000"/>
              </w:rPr>
              <w:t> </w:t>
            </w:r>
            <w:r>
              <w:rPr>
                <w:rFonts w:ascii="宋体" w:hAnsi="宋体" w:cs="宋体" w:eastAsia="宋体" w:hint="default"/>
                <w:sz w:val="20"/>
                <w:szCs w:val="20"/>
                <w:u w:val="single" w:color="000000"/>
              </w:rPr>
              <w:t>年年度报告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内部控制鉴证报告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关于获得高新技术企业资格认</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证的公告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4"/>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2010-011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关于到期归还暂时用于补充流</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动资金的募集资金公告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2010-4-20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1"/>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第二届董事会关于举行</w:t>
            </w:r>
            <w:r>
              <w:rPr>
                <w:rFonts w:ascii="宋体" w:hAnsi="宋体" w:cs="宋体" w:eastAsia="宋体" w:hint="default"/>
                <w:spacing w:val="-66"/>
                <w:sz w:val="20"/>
                <w:szCs w:val="20"/>
                <w:u w:val="single" w:color="000000"/>
              </w:rPr>
              <w:t> </w:t>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15"/>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度业绩网上说明会的公告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5"/>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年第三次会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年第二次监</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事会决议</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7"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关于公司继续使用部分闲置募</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集资金补充流动资金的公告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2"/>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86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6"/>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广发证券对公司继续使用部分</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pacing w:val="5"/>
                <w:sz w:val="20"/>
                <w:szCs w:val="20"/>
                <w:u w:val="single" w:color="000000"/>
              </w:rPr>
              <w:t>闲置募集资金补充流动资金发</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表的意见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2010-04-26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年第一季度报告全文</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2010-4-26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独立董事意见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23" w:right="0"/>
              <w:jc w:val="left"/>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2"/>
                <w:sz w:val="20"/>
                <w:szCs w:val="20"/>
                <w:u w:val="single" w:color="000000"/>
              </w:rPr>
              <w:t>独立董事候选人声明（王忠年）</w:t>
            </w:r>
            <w:r>
              <w:rPr>
                <w:rFonts w:ascii="宋体" w:hAnsi="宋体" w:cs="宋体" w:eastAsia="宋体" w:hint="default"/>
                <w:spacing w:val="-2"/>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bottom w:val="nil" w:sz="6" w:space="0" w:color="auto"/>
              <w:right w:val="nil" w:sz="6" w:space="0" w:color="auto"/>
            </w:tcBorders>
          </w:tcPr>
          <w:p>
            <w:pPr/>
          </w:p>
        </w:tc>
      </w:tr>
    </w:tbl>
    <w:p>
      <w:pPr>
        <w:spacing w:after="0"/>
        <w:sectPr>
          <w:pgSz w:w="11910" w:h="16840"/>
          <w:pgMar w:header="918" w:footer="952" w:top="1100" w:bottom="1140" w:left="10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33"/>
        <w:gridCol w:w="1159"/>
        <w:gridCol w:w="1393"/>
        <w:gridCol w:w="2888"/>
        <w:gridCol w:w="2410"/>
        <w:gridCol w:w="1303"/>
      </w:tblGrid>
      <w:tr>
        <w:trPr>
          <w:trHeight w:val="668" w:hRule="exact"/>
        </w:trPr>
        <w:tc>
          <w:tcPr>
            <w:tcW w:w="5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34</w:t>
            </w:r>
          </w:p>
        </w:tc>
        <w:tc>
          <w:tcPr>
            <w:tcW w:w="1159" w:type="dxa"/>
            <w:tcBorders>
              <w:top w:val="single" w:sz="6" w:space="0" w:color="000000"/>
              <w:left w:val="single" w:sz="4" w:space="0" w:color="000000"/>
              <w:bottom w:val="single" w:sz="4" w:space="0" w:color="000000"/>
              <w:right w:val="single" w:sz="4" w:space="0" w:color="000000"/>
            </w:tcBorders>
          </w:tcPr>
          <w:p>
            <w:pPr/>
          </w:p>
        </w:tc>
        <w:tc>
          <w:tcPr>
            <w:tcW w:w="13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独立董事候选人声明（职慧）</w:t>
            </w:r>
            <w:r>
              <w:rPr>
                <w:rFonts w:ascii="宋体" w:hAnsi="宋体" w:cs="宋体" w:eastAsia="宋体" w:hint="default"/>
                <w:sz w:val="20"/>
                <w:szCs w:val="20"/>
              </w:rPr>
            </w:r>
          </w:p>
        </w:tc>
        <w:tc>
          <w:tcPr>
            <w:tcW w:w="24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val="restart"/>
            <w:tcBorders>
              <w:top w:val="single" w:sz="6" w:space="0" w:color="000000"/>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2"/>
                <w:sz w:val="20"/>
                <w:szCs w:val="20"/>
                <w:u w:val="single" w:color="000000"/>
              </w:rPr>
              <w:t>独立董事候选人声明（李新中）</w:t>
            </w:r>
            <w:r>
              <w:rPr>
                <w:rFonts w:ascii="宋体" w:hAnsi="宋体" w:cs="宋体" w:eastAsia="宋体" w:hint="default"/>
                <w:spacing w:val="-2"/>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独立董事候选人声明（龙隆）</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年第四次会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第二届监事会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年第三次会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2010-019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年年度股东大会通知</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7"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独立董事提名人声明</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独立董事意见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1"/>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累积投票制实施细则（</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20"/>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5</w:t>
            </w:r>
            <w:r>
              <w:rPr>
                <w:rFonts w:ascii="Times New Roman" w:hAnsi="Times New Roman" w:cs="Times New Roman" w:eastAsia="Times New Roman" w:hint="default"/>
                <w:spacing w:val="-1"/>
                <w:sz w:val="20"/>
                <w:szCs w:val="20"/>
                <w:u w:val="single" w:color="000000"/>
              </w:rPr>
              <w:t> </w:t>
            </w:r>
            <w:r>
              <w:rPr>
                <w:rFonts w:ascii="宋体" w:hAnsi="宋体" w:cs="宋体" w:eastAsia="宋体" w:hint="default"/>
                <w:sz w:val="20"/>
                <w:szCs w:val="20"/>
                <w:u w:val="single" w:color="000000"/>
              </w:rPr>
              <w:t>月）</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年报信息披露重大差错责任追</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究制度（</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spacing w:val="-52"/>
                <w:sz w:val="20"/>
                <w:szCs w:val="20"/>
                <w:u w:val="single" w:color="000000"/>
              </w:rPr>
              <w:t> </w:t>
            </w:r>
            <w:r>
              <w:rPr>
                <w:rFonts w:ascii="Times New Roman" w:hAnsi="Times New Roman" w:cs="Times New Roman" w:eastAsia="Times New Roman" w:hint="default"/>
                <w:sz w:val="20"/>
                <w:szCs w:val="20"/>
                <w:u w:val="single" w:color="000000"/>
              </w:rPr>
              <w:t>6</w:t>
            </w:r>
            <w:r>
              <w:rPr>
                <w:rFonts w:ascii="Times New Roman" w:hAnsi="Times New Roman" w:cs="Times New Roman" w:eastAsia="Times New Roman" w:hint="default"/>
                <w:spacing w:val="-1"/>
                <w:sz w:val="20"/>
                <w:szCs w:val="20"/>
                <w:u w:val="single" w:color="000000"/>
              </w:rPr>
              <w:t> </w:t>
            </w:r>
            <w:r>
              <w:rPr>
                <w:rFonts w:ascii="宋体" w:hAnsi="宋体" w:cs="宋体" w:eastAsia="宋体" w:hint="default"/>
                <w:sz w:val="20"/>
                <w:szCs w:val="20"/>
                <w:u w:val="single" w:color="000000"/>
              </w:rPr>
              <w:t>月）</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2010-6-11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4"/>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年年度股东大会增加</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临时提案暨股东大会补充通知</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2010-6-23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年年度股东大会决议公告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5"/>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2010-6-23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4"/>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年度股东大会之法律意见</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书</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2010-6-23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年第一次会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4"/>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2010-6-24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4"/>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关于公司</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年职工代表大会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决议的公告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2010-6-29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2009</w:t>
            </w:r>
            <w:r>
              <w:rPr>
                <w:rFonts w:ascii="Times New Roman" w:hAnsi="Times New Roman" w:cs="Times New Roman" w:eastAsia="Times New Roman" w:hint="default"/>
                <w:spacing w:val="-4"/>
                <w:sz w:val="20"/>
                <w:szCs w:val="20"/>
                <w:u w:val="single" w:color="000000"/>
              </w:rPr>
              <w:t> </w:t>
            </w:r>
            <w:r>
              <w:rPr>
                <w:rFonts w:ascii="宋体" w:hAnsi="宋体" w:cs="宋体" w:eastAsia="宋体" w:hint="default"/>
                <w:sz w:val="20"/>
                <w:szCs w:val="20"/>
                <w:u w:val="single" w:color="000000"/>
              </w:rPr>
              <w:t>年度利润分配实施公告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tabs>
                <w:tab w:pos="1403" w:val="left" w:leader="none"/>
              </w:tabs>
              <w:spacing w:line="260" w:lineRule="exact" w:before="49"/>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关于媒体报道公司涉嫌操纵股</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市问题的声明</w:t>
              <w:tab/>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2010-7-13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年第一次会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7"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2010-7-27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tabs>
                <w:tab w:pos="1802" w:val="left" w:leader="none"/>
              </w:tabs>
              <w:spacing w:line="260" w:lineRule="exact" w:before="49"/>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关于被中国证券监督管理委员</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会立案调查的公告</w:t>
              <w:tab/>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5"/>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2010-7-30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tabs>
                <w:tab w:pos="2253" w:val="left" w:leader="none"/>
              </w:tabs>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5"/>
                <w:sz w:val="20"/>
                <w:szCs w:val="20"/>
                <w:u w:val="single" w:color="000000"/>
              </w:rPr>
              <w:t> </w:t>
            </w:r>
            <w:r>
              <w:rPr>
                <w:rFonts w:ascii="宋体" w:hAnsi="宋体" w:cs="宋体" w:eastAsia="宋体" w:hint="default"/>
                <w:sz w:val="20"/>
                <w:szCs w:val="20"/>
                <w:u w:val="single" w:color="000000"/>
              </w:rPr>
              <w:t>年半年度业绩快报</w:t>
              <w:tab/>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2010-029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2010-8-26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5"/>
                <w:sz w:val="20"/>
                <w:szCs w:val="20"/>
                <w:u w:val="single" w:color="000000"/>
              </w:rPr>
              <w:t> </w:t>
            </w:r>
            <w:r>
              <w:rPr>
                <w:rFonts w:ascii="宋体" w:hAnsi="宋体" w:cs="宋体" w:eastAsia="宋体" w:hint="default"/>
                <w:sz w:val="20"/>
                <w:szCs w:val="20"/>
                <w:u w:val="single" w:color="000000"/>
              </w:rPr>
              <w:t>年半年度报告摘要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2010-8-26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年第四次会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2010-8-26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年第二次会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bottom w:val="nil" w:sz="6" w:space="0" w:color="auto"/>
              <w:right w:val="nil" w:sz="6" w:space="0" w:color="auto"/>
            </w:tcBorders>
          </w:tcPr>
          <w:p>
            <w:pPr/>
          </w:p>
        </w:tc>
      </w:tr>
    </w:tbl>
    <w:p>
      <w:pPr>
        <w:spacing w:after="0"/>
        <w:sectPr>
          <w:pgSz w:w="11910" w:h="16840"/>
          <w:pgMar w:header="918" w:footer="952" w:top="1100" w:bottom="1140" w:left="10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33"/>
        <w:gridCol w:w="1159"/>
        <w:gridCol w:w="1393"/>
        <w:gridCol w:w="2888"/>
        <w:gridCol w:w="2410"/>
        <w:gridCol w:w="1303"/>
      </w:tblGrid>
      <w:tr>
        <w:trPr>
          <w:trHeight w:val="668" w:hRule="exact"/>
        </w:trPr>
        <w:tc>
          <w:tcPr>
            <w:tcW w:w="5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57</w:t>
            </w:r>
          </w:p>
        </w:tc>
        <w:tc>
          <w:tcPr>
            <w:tcW w:w="115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2010-032</w:t>
            </w:r>
          </w:p>
        </w:tc>
        <w:tc>
          <w:tcPr>
            <w:tcW w:w="13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2010-8-26</w:t>
            </w:r>
            <w:r>
              <w:rPr>
                <w:rFonts w:ascii="Times New Roman"/>
                <w:sz w:val="20"/>
              </w:rPr>
            </w:r>
          </w:p>
        </w:tc>
        <w:tc>
          <w:tcPr>
            <w:tcW w:w="2888" w:type="dxa"/>
            <w:tcBorders>
              <w:top w:val="single" w:sz="6" w:space="0" w:color="000000"/>
              <w:left w:val="single" w:sz="4" w:space="0" w:color="000000"/>
              <w:bottom w:val="single" w:sz="4" w:space="0" w:color="000000"/>
              <w:right w:val="single" w:sz="4" w:space="0" w:color="000000"/>
            </w:tcBorders>
          </w:tcPr>
          <w:p>
            <w:pPr>
              <w:pStyle w:val="TableParagraph"/>
              <w:spacing w:line="256" w:lineRule="exact" w:before="92"/>
              <w:ind w:left="103" w:right="104"/>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年半年度报告中前期</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会计差错更正说明的公告</w:t>
            </w:r>
            <w:r>
              <w:rPr>
                <w:rFonts w:ascii="宋体" w:hAnsi="宋体" w:cs="宋体" w:eastAsia="宋体" w:hint="default"/>
                <w:sz w:val="20"/>
                <w:szCs w:val="20"/>
              </w:rPr>
            </w:r>
          </w:p>
        </w:tc>
        <w:tc>
          <w:tcPr>
            <w:tcW w:w="2410" w:type="dxa"/>
            <w:tcBorders>
              <w:top w:val="single" w:sz="6" w:space="0" w:color="000000"/>
              <w:left w:val="single" w:sz="4" w:space="0" w:color="000000"/>
              <w:bottom w:val="single" w:sz="4" w:space="0" w:color="000000"/>
              <w:right w:val="single" w:sz="4" w:space="0" w:color="000000"/>
            </w:tcBorders>
          </w:tcPr>
          <w:p>
            <w:pPr>
              <w:pStyle w:val="TableParagraph"/>
              <w:spacing w:line="260" w:lineRule="exact" w:before="80"/>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val="restart"/>
            <w:tcBorders>
              <w:top w:val="single" w:sz="6" w:space="0" w:color="000000"/>
              <w:left w:val="single" w:sz="4" w:space="0" w:color="000000"/>
              <w:right w:val="nil" w:sz="6" w:space="0" w:color="auto"/>
            </w:tcBorders>
          </w:tcPr>
          <w:p>
            <w:pPr/>
          </w:p>
        </w:tc>
      </w:tr>
      <w:tr>
        <w:trPr>
          <w:trHeight w:val="86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2010-8-26</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6"/>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独立董事对公司控股股东及其</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pacing w:val="5"/>
                <w:sz w:val="20"/>
                <w:szCs w:val="20"/>
                <w:u w:val="single" w:color="000000"/>
              </w:rPr>
              <w:t>他关联方资金占用和对外担保</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情况的专项说明及独立意见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59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2010-8-26</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5"/>
                <w:sz w:val="20"/>
                <w:szCs w:val="20"/>
                <w:u w:val="single" w:color="000000"/>
              </w:rPr>
              <w:t> </w:t>
            </w:r>
            <w:r>
              <w:rPr>
                <w:rFonts w:ascii="宋体" w:hAnsi="宋体" w:cs="宋体" w:eastAsia="宋体" w:hint="default"/>
                <w:sz w:val="20"/>
                <w:szCs w:val="20"/>
                <w:u w:val="single" w:color="000000"/>
              </w:rPr>
              <w:t>年半年度财务报告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2010-8-26</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年半年度报告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2010-9-14</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关于到期归还暂时用于补充流</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动资金的募集资金公告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2010-9-14</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关于股东部分股份质押的公告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5"/>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7"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年第五次会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2"/>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年第三次会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4"/>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年第一次临时股东大会通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知</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关于公司继续使用部分闲置募</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集资金补充流动资金的公告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86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2010-039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6"/>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关于贵阳新型印刷包装材料建</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pacing w:val="5"/>
                <w:sz w:val="20"/>
                <w:szCs w:val="20"/>
                <w:u w:val="single" w:color="000000"/>
              </w:rPr>
              <w:t>设项目（一期）结余募集资金</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转为流动资金的公告</w:t>
            </w:r>
            <w:r>
              <w:rPr>
                <w:rFonts w:ascii="宋体" w:hAnsi="宋体" w:cs="宋体" w:eastAsia="宋体" w:hint="default"/>
                <w:spacing w:val="3"/>
                <w:sz w:val="20"/>
                <w:szCs w:val="20"/>
                <w:u w:val="single" w:color="000000"/>
              </w:rPr>
              <w:t> </w:t>
            </w:r>
            <w:r>
              <w:rPr>
                <w:rFonts w:ascii="宋体" w:hAnsi="宋体" w:cs="宋体" w:eastAsia="宋体" w:hint="default"/>
                <w:spacing w:val="3"/>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6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tabs>
                <w:tab w:pos="1603" w:val="left" w:leader="none"/>
              </w:tabs>
              <w:spacing w:line="258" w:lineRule="exact" w:before="50"/>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年第五次会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议独立董事意见</w:t>
              <w:tab/>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资产减值准备管理制度</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86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2010-9-21</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5"/>
              <w:ind w:left="103" w:right="104"/>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广发证券对公司第三届董事会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年第五次会议审议的相关</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议案发表的意见</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2010-040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4"/>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年第一次临时股东大会决</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4"/>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年第一次临时股东大会之</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法律意见书</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7"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2010-041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年第三季度报告正文</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4"/>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2010-042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52"/>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年第六次会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9"/>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2010-043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第三届监事会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年第四次会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5"/>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关于防止资金占用长效机制建</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立和落实情况的自查报告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年第三季度报告全文</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tcBorders>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2010-044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2010-10-30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8"/>
              <w:ind w:left="103" w:right="105"/>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第三届董事会</w:t>
            </w:r>
            <w:r>
              <w:rPr>
                <w:rFonts w:ascii="宋体" w:hAnsi="宋体" w:cs="宋体" w:eastAsia="宋体" w:hint="default"/>
                <w:spacing w:val="-67"/>
                <w:sz w:val="20"/>
                <w:szCs w:val="20"/>
                <w:u w:val="single" w:color="000000"/>
              </w:rPr>
              <w:t> </w:t>
            </w:r>
            <w:r>
              <w:rPr>
                <w:rFonts w:ascii="Times New Roman" w:hAnsi="Times New Roman" w:cs="Times New Roman" w:eastAsia="Times New Roman" w:hint="default"/>
                <w:sz w:val="20"/>
                <w:szCs w:val="20"/>
                <w:u w:val="single" w:color="000000"/>
              </w:rPr>
              <w:t>2010</w:t>
            </w:r>
            <w:r>
              <w:rPr>
                <w:rFonts w:ascii="Times New Roman" w:hAnsi="Times New Roman" w:cs="Times New Roman" w:eastAsia="Times New Roman" w:hint="default"/>
                <w:spacing w:val="-16"/>
                <w:sz w:val="20"/>
                <w:szCs w:val="20"/>
                <w:u w:val="single" w:color="000000"/>
              </w:rPr>
              <w:t> </w:t>
            </w:r>
            <w:r>
              <w:rPr>
                <w:rFonts w:ascii="宋体" w:hAnsi="宋体" w:cs="宋体" w:eastAsia="宋体" w:hint="default"/>
                <w:sz w:val="20"/>
                <w:szCs w:val="20"/>
                <w:u w:val="single" w:color="000000"/>
              </w:rPr>
              <w:t>年第七次会</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议决议公告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bottom w:val="nil" w:sz="6" w:space="0" w:color="auto"/>
              <w:right w:val="nil" w:sz="6" w:space="0" w:color="auto"/>
            </w:tcBorders>
          </w:tcPr>
          <w:p>
            <w:pPr/>
          </w:p>
        </w:tc>
      </w:tr>
    </w:tbl>
    <w:p>
      <w:pPr>
        <w:spacing w:after="0"/>
        <w:sectPr>
          <w:pgSz w:w="11910" w:h="16840"/>
          <w:pgMar w:header="918" w:footer="952" w:top="1100" w:bottom="1140" w:left="10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33"/>
        <w:gridCol w:w="1159"/>
        <w:gridCol w:w="1393"/>
        <w:gridCol w:w="2888"/>
        <w:gridCol w:w="2410"/>
        <w:gridCol w:w="1303"/>
      </w:tblGrid>
      <w:tr>
        <w:trPr>
          <w:trHeight w:val="668" w:hRule="exact"/>
        </w:trPr>
        <w:tc>
          <w:tcPr>
            <w:tcW w:w="5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79</w:t>
            </w:r>
          </w:p>
        </w:tc>
        <w:tc>
          <w:tcPr>
            <w:tcW w:w="1159" w:type="dxa"/>
            <w:tcBorders>
              <w:top w:val="single" w:sz="6" w:space="0" w:color="000000"/>
              <w:left w:val="single" w:sz="4" w:space="0" w:color="000000"/>
              <w:bottom w:val="single" w:sz="4" w:space="0" w:color="000000"/>
              <w:right w:val="single" w:sz="4" w:space="0" w:color="000000"/>
            </w:tcBorders>
          </w:tcPr>
          <w:p>
            <w:pPr/>
          </w:p>
        </w:tc>
        <w:tc>
          <w:tcPr>
            <w:tcW w:w="13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1"/>
              <w:jc w:val="right"/>
              <w:rPr>
                <w:rFonts w:ascii="Times New Roman" w:hAnsi="Times New Roman" w:cs="Times New Roman" w:eastAsia="Times New Roman" w:hint="default"/>
                <w:sz w:val="20"/>
                <w:szCs w:val="20"/>
              </w:rPr>
            </w:pPr>
            <w:r>
              <w:rPr>
                <w:rFonts w:ascii="Times New Roman"/>
                <w:sz w:val="20"/>
              </w:rPr>
              <w:t>2010-10-30</w:t>
            </w:r>
          </w:p>
        </w:tc>
        <w:tc>
          <w:tcPr>
            <w:tcW w:w="2888" w:type="dxa"/>
            <w:tcBorders>
              <w:top w:val="single" w:sz="6" w:space="0" w:color="000000"/>
              <w:left w:val="single" w:sz="4" w:space="0" w:color="000000"/>
              <w:bottom w:val="single" w:sz="4" w:space="0" w:color="000000"/>
              <w:right w:val="single" w:sz="4" w:space="0" w:color="000000"/>
            </w:tcBorders>
          </w:tcPr>
          <w:p>
            <w:pPr>
              <w:pStyle w:val="TableParagraph"/>
              <w:spacing w:line="256" w:lineRule="exact" w:before="92"/>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关于规范财务会计基础工作专</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项活动的整改报告</w:t>
            </w:r>
            <w:r>
              <w:rPr>
                <w:rFonts w:ascii="宋体" w:hAnsi="宋体" w:cs="宋体" w:eastAsia="宋体" w:hint="default"/>
                <w:sz w:val="20"/>
                <w:szCs w:val="20"/>
              </w:rPr>
            </w:r>
          </w:p>
        </w:tc>
        <w:tc>
          <w:tcPr>
            <w:tcW w:w="24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c>
          <w:tcPr>
            <w:tcW w:w="1303" w:type="dxa"/>
            <w:vMerge w:val="restart"/>
            <w:tcBorders>
              <w:top w:val="single" w:sz="6" w:space="0" w:color="000000"/>
              <w:left w:val="single" w:sz="4" w:space="0" w:color="000000"/>
              <w:right w:val="nil" w:sz="6" w:space="0" w:color="auto"/>
            </w:tcBorders>
          </w:tcPr>
          <w:p>
            <w:pPr/>
          </w:p>
        </w:tc>
      </w:tr>
      <w:tr>
        <w:trPr>
          <w:trHeight w:val="626"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91" w:right="0"/>
              <w:jc w:val="left"/>
              <w:rPr>
                <w:rFonts w:ascii="Times New Roman" w:hAnsi="Times New Roman" w:cs="Times New Roman" w:eastAsia="Times New Roman" w:hint="default"/>
                <w:sz w:val="20"/>
                <w:szCs w:val="20"/>
              </w:rPr>
            </w:pPr>
            <w:r>
              <w:rPr>
                <w:rFonts w:ascii="Times New Roman"/>
                <w:sz w:val="20"/>
              </w:rPr>
              <w:t>2010-045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Times New Roman" w:hAnsi="Times New Roman" w:cs="Times New Roman" w:eastAsia="Times New Roman" w:hint="default"/>
                <w:sz w:val="20"/>
                <w:szCs w:val="20"/>
              </w:rPr>
            </w:pPr>
            <w:r>
              <w:rPr>
                <w:rFonts w:ascii="Times New Roman"/>
                <w:w w:val="95"/>
                <w:sz w:val="20"/>
              </w:rPr>
              <w:t>2010-12-3</w:t>
            </w:r>
            <w:r>
              <w:rPr>
                <w:rFonts w:ascii="Times New Roman"/>
                <w:sz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9"/>
              <w:ind w:left="103" w:right="106"/>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pacing w:val="5"/>
                <w:sz w:val="20"/>
                <w:szCs w:val="20"/>
                <w:u w:val="single" w:color="000000"/>
              </w:rPr>
              <w:t>首次公开发行前已发行股份上</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u w:val="single" w:color="000000"/>
              </w:rPr>
              <w:t>市流通提示性公告</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45"/>
              <w:ind w:left="103" w:right="97"/>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99"/>
                <w:sz w:val="20"/>
                <w:szCs w:val="20"/>
              </w:rPr>
              <w:t> </w:t>
            </w:r>
            <w:r>
              <w:rPr>
                <w:rFonts w:ascii="宋体" w:hAnsi="宋体" w:cs="宋体" w:eastAsia="宋体" w:hint="default"/>
                <w:sz w:val="20"/>
                <w:szCs w:val="20"/>
              </w:rPr>
              <w:t>巨潮资讯网</w:t>
            </w:r>
          </w:p>
        </w:tc>
        <w:tc>
          <w:tcPr>
            <w:tcW w:w="1303" w:type="dxa"/>
            <w:vMerge/>
            <w:tcBorders>
              <w:left w:val="single" w:sz="4" w:space="0" w:color="000000"/>
              <w:bottom w:val="nil" w:sz="6" w:space="0" w:color="auto"/>
              <w:right w:val="nil" w:sz="6" w:space="0" w:color="auto"/>
            </w:tcBorders>
          </w:tcPr>
          <w:p>
            <w:pPr/>
          </w:p>
        </w:tc>
      </w:tr>
    </w:tbl>
    <w:p>
      <w:pPr>
        <w:spacing w:after="0"/>
        <w:sectPr>
          <w:pgSz w:w="11910" w:h="16840"/>
          <w:pgMar w:header="918" w:footer="952" w:top="1100" w:bottom="1140" w:left="100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20"/>
          <w:szCs w:val="20"/>
        </w:rPr>
      </w:pPr>
    </w:p>
    <w:p>
      <w:pPr>
        <w:pStyle w:val="Heading1"/>
        <w:tabs>
          <w:tab w:pos="1286" w:val="left" w:leader="none"/>
        </w:tabs>
        <w:spacing w:line="240" w:lineRule="auto"/>
        <w:ind w:right="983"/>
        <w:jc w:val="center"/>
        <w:rPr>
          <w:b w:val="0"/>
          <w:bCs w:val="0"/>
        </w:rPr>
      </w:pPr>
      <w:bookmarkStart w:name="_TOC_250001" w:id="10"/>
      <w:r>
        <w:rPr>
          <w:w w:val="95"/>
        </w:rPr>
        <w:t>第十节</w:t>
        <w:tab/>
      </w:r>
      <w:r>
        <w:rPr/>
        <w:t>财务报告</w:t>
      </w:r>
      <w:bookmarkEnd w:id="10"/>
      <w:r>
        <w:rPr>
          <w:b w:val="0"/>
          <w:bCs w:val="0"/>
        </w:rPr>
      </w:r>
    </w:p>
    <w:p>
      <w:pPr>
        <w:spacing w:after="0" w:line="240" w:lineRule="auto"/>
        <w:jc w:val="center"/>
        <w:sectPr>
          <w:pgSz w:w="11910" w:h="16840"/>
          <w:pgMar w:header="918" w:footer="952" w:top="1100" w:bottom="1140" w:left="980" w:right="0"/>
        </w:sectPr>
      </w:pPr>
    </w:p>
    <w:p>
      <w:pPr>
        <w:spacing w:line="240" w:lineRule="auto" w:before="11"/>
        <w:rPr>
          <w:rFonts w:ascii="宋体" w:hAnsi="宋体" w:cs="宋体" w:eastAsia="宋体" w:hint="default"/>
          <w:b/>
          <w:bCs/>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3210" w:right="4173"/>
        <w:jc w:val="center"/>
      </w:pPr>
      <w:r>
        <w:rPr/>
        <w:t>合并资产负债表</w:t>
      </w:r>
    </w:p>
    <w:p>
      <w:pPr>
        <w:spacing w:before="28"/>
        <w:ind w:left="3212" w:right="4170"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5"/>
        <w:rPr>
          <w:rFonts w:ascii="宋体" w:hAnsi="宋体" w:cs="宋体" w:eastAsia="宋体" w:hint="default"/>
          <w:sz w:val="20"/>
          <w:szCs w:val="20"/>
        </w:rPr>
      </w:pPr>
    </w:p>
    <w:p>
      <w:pPr>
        <w:tabs>
          <w:tab w:pos="6478"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0" w:type="dxa"/>
        <w:tblLayout w:type="fixed"/>
        <w:tblCellMar>
          <w:top w:w="0" w:type="dxa"/>
          <w:left w:w="0" w:type="dxa"/>
          <w:bottom w:w="0" w:type="dxa"/>
          <w:right w:w="0" w:type="dxa"/>
        </w:tblCellMar>
        <w:tblLook w:val="01E0"/>
      </w:tblPr>
      <w:tblGrid>
        <w:gridCol w:w="3591"/>
        <w:gridCol w:w="991"/>
        <w:gridCol w:w="2552"/>
        <w:gridCol w:w="2552"/>
      </w:tblGrid>
      <w:tr>
        <w:trPr>
          <w:trHeight w:val="269" w:hRule="exact"/>
        </w:trPr>
        <w:tc>
          <w:tcPr>
            <w:tcW w:w="3591" w:type="dxa"/>
            <w:tcBorders>
              <w:top w:val="single" w:sz="13" w:space="0" w:color="000000"/>
              <w:left w:val="nil" w:sz="6" w:space="0" w:color="auto"/>
              <w:bottom w:val="single" w:sz="4" w:space="0" w:color="000000"/>
              <w:right w:val="single" w:sz="4" w:space="0" w:color="000000"/>
            </w:tcBorders>
          </w:tcPr>
          <w:p>
            <w:pPr>
              <w:pStyle w:val="TableParagraph"/>
              <w:spacing w:line="220"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776,812,995.63</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828,395,736.16</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317,063,500.31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241,482,019.00</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305,222,877.71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316,768,940.17</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25,854,949.07</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14,195,347.08</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31,549,494.18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12,907,707.63</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508,323,635.97</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438,305,389.58</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1,984,827,452.87</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1,852,055,139.62</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822,701.91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940,678.31</w:t>
            </w:r>
          </w:p>
        </w:tc>
      </w:tr>
      <w:tr>
        <w:trPr>
          <w:trHeight w:val="24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1,173,694,391.49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1,267,667,788.28</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198,252,272.55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188,838,978.34</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9,572,768.32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270,270,325.01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278,686,375.28</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556,932.76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82,948,598.16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113,787,714.02</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2,004,964.31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3,270,094.64</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10,407,283.01</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13,888,451.55</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1,748,530,237.52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1,867,080,080.42</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3,733,357,690.39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3,719,135,220.04</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2513" w:val="left" w:leader="none"/>
          <w:tab w:pos="5847"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960" w:right="0"/>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3211" w:right="4173"/>
        <w:jc w:val="center"/>
      </w:pPr>
      <w:r>
        <w:rPr/>
        <w:t>合并资产负债表（续）</w:t>
      </w:r>
    </w:p>
    <w:p>
      <w:pPr>
        <w:spacing w:before="21"/>
        <w:ind w:left="3212" w:right="4170"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7"/>
        <w:rPr>
          <w:rFonts w:ascii="宋体" w:hAnsi="宋体" w:cs="宋体" w:eastAsia="宋体" w:hint="default"/>
          <w:sz w:val="14"/>
          <w:szCs w:val="14"/>
        </w:rPr>
      </w:pPr>
    </w:p>
    <w:p>
      <w:pPr>
        <w:tabs>
          <w:tab w:pos="6478"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0" w:type="dxa"/>
        <w:tblLayout w:type="fixed"/>
        <w:tblCellMar>
          <w:top w:w="0" w:type="dxa"/>
          <w:left w:w="0" w:type="dxa"/>
          <w:bottom w:w="0" w:type="dxa"/>
          <w:right w:w="0" w:type="dxa"/>
        </w:tblCellMar>
        <w:tblLook w:val="01E0"/>
      </w:tblPr>
      <w:tblGrid>
        <w:gridCol w:w="3591"/>
        <w:gridCol w:w="1130"/>
        <w:gridCol w:w="2482"/>
        <w:gridCol w:w="2482"/>
      </w:tblGrid>
      <w:tr>
        <w:trPr>
          <w:trHeight w:val="245" w:hRule="exact"/>
        </w:trPr>
        <w:tc>
          <w:tcPr>
            <w:tcW w:w="3591" w:type="dxa"/>
            <w:tcBorders>
              <w:top w:val="single" w:sz="13" w:space="0" w:color="000000"/>
              <w:left w:val="nil" w:sz="6" w:space="0" w:color="auto"/>
              <w:bottom w:val="single" w:sz="4" w:space="0" w:color="000000"/>
              <w:right w:val="single" w:sz="4" w:space="0" w:color="000000"/>
            </w:tcBorders>
          </w:tcPr>
          <w:p>
            <w:pPr>
              <w:pStyle w:val="TableParagraph"/>
              <w:spacing w:line="196"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549,500,000.00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439,970,000.00</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158,312,281.62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167,819,695.15</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260,733,327.06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276,902,614.87</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5,193,184.47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644,087.01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41,165,665.05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66,910,676.60</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19,438,450.80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34,634,775.59</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45,620,409.95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24,983,680.49</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83,889,359.41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1,085,963,318.95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1,097,254,889.12</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27,963,119.79</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14,855,995.78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8,396,638.01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20,994,125.88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21,589,209.61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35,850,121.66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63,948,967.41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1,121,813,440.61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1,161,203,856.53</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642,000,000.00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461,763,092.78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461,763,092.78</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124,080,076.90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106,808,578.84</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733,050,101.97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703,785,182.86</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-3,807,906.64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-2,339,271.96</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1,957,085,365.01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1,912,017,582.52</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654,458,884.77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645,913,780.99</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2,611,544,249.78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2,557,931,363.51</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3,733,357,690.39</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3,719,135,220.04</w:t>
            </w:r>
            <w:r>
              <w:rPr>
                <w:rFonts w:ascii="Times New Roman"/>
                <w:sz w:val="18"/>
              </w:rPr>
            </w:r>
          </w:p>
        </w:tc>
      </w:tr>
    </w:tbl>
    <w:p>
      <w:pPr>
        <w:spacing w:line="240" w:lineRule="auto" w:before="0"/>
        <w:rPr>
          <w:rFonts w:ascii="宋体" w:hAnsi="宋体" w:cs="宋体" w:eastAsia="宋体" w:hint="default"/>
          <w:sz w:val="27"/>
          <w:szCs w:val="27"/>
        </w:rPr>
      </w:pPr>
    </w:p>
    <w:p>
      <w:pPr>
        <w:tabs>
          <w:tab w:pos="2513" w:val="left" w:leader="none"/>
          <w:tab w:pos="5847" w:val="left" w:leader="none"/>
        </w:tabs>
        <w:spacing w:before="44"/>
        <w:ind w:left="172" w:right="104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960" w:right="0"/>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right="4170"/>
        <w:jc w:val="center"/>
      </w:pPr>
      <w:r>
        <w:rPr/>
        <w:t>母公司资产负债表</w:t>
      </w:r>
    </w:p>
    <w:p>
      <w:pPr>
        <w:spacing w:before="21"/>
        <w:ind w:left="3212" w:right="4170"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8"/>
        <w:rPr>
          <w:rFonts w:ascii="宋体" w:hAnsi="宋体" w:cs="宋体" w:eastAsia="宋体" w:hint="default"/>
          <w:sz w:val="22"/>
          <w:szCs w:val="22"/>
        </w:rPr>
      </w:pPr>
    </w:p>
    <w:p>
      <w:pPr>
        <w:tabs>
          <w:tab w:pos="6478"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09" w:type="dxa"/>
        <w:tblLayout w:type="fixed"/>
        <w:tblCellMar>
          <w:top w:w="0" w:type="dxa"/>
          <w:left w:w="0" w:type="dxa"/>
          <w:bottom w:w="0" w:type="dxa"/>
          <w:right w:w="0" w:type="dxa"/>
        </w:tblCellMar>
        <w:tblLook w:val="01E0"/>
      </w:tblPr>
      <w:tblGrid>
        <w:gridCol w:w="3591"/>
        <w:gridCol w:w="1130"/>
        <w:gridCol w:w="2482"/>
        <w:gridCol w:w="2482"/>
      </w:tblGrid>
      <w:tr>
        <w:trPr>
          <w:trHeight w:val="360" w:hRule="exact"/>
        </w:trPr>
        <w:tc>
          <w:tcPr>
            <w:tcW w:w="3591" w:type="dxa"/>
            <w:tcBorders>
              <w:top w:val="single" w:sz="14" w:space="0" w:color="000000"/>
              <w:left w:val="nil" w:sz="6" w:space="0" w:color="auto"/>
              <w:bottom w:val="single" w:sz="4" w:space="0" w:color="000000"/>
              <w:right w:val="single" w:sz="4" w:space="0" w:color="000000"/>
            </w:tcBorders>
          </w:tcPr>
          <w:p>
            <w:pPr>
              <w:pStyle w:val="TableParagraph"/>
              <w:spacing w:line="240" w:lineRule="auto" w:before="7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351,775,484.21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486,362,514.02</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240,390,000.00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219,570,000.00</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106,406,890.61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173,292,967.58</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10,977,160.87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2,261,815.48</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23,838,842.68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27,088,422.81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151,921,159.46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137,912,444.99</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885,309,537.83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1,046,488,164.88</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spacing w:val="-1"/>
                <w:sz w:val="18"/>
              </w:rPr>
              <w:t>1,304,121,233.11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spacing w:val="-1"/>
                <w:sz w:val="18"/>
              </w:rPr>
              <w:t>1,290,582,283.11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213,936,522.91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247,099,209.63</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190,753,893.13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161,961,177.55</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135,760,814.24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137,362,669.21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556,932.76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2,099,420.10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4,945,495.52</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1,847,228,816.25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1,841,950,835.02</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2,732,538,354.08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2,888,438,999.90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2513" w:val="left" w:leader="none"/>
          <w:tab w:pos="5847"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960" w:right="0"/>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right="4173"/>
        <w:jc w:val="center"/>
      </w:pPr>
      <w:r>
        <w:rPr/>
        <w:t>母公司资产负债表（续）</w:t>
      </w:r>
    </w:p>
    <w:p>
      <w:pPr>
        <w:spacing w:before="21"/>
        <w:ind w:left="3212" w:right="4170"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8"/>
        <w:rPr>
          <w:rFonts w:ascii="宋体" w:hAnsi="宋体" w:cs="宋体" w:eastAsia="宋体" w:hint="default"/>
          <w:sz w:val="22"/>
          <w:szCs w:val="22"/>
        </w:rPr>
      </w:pPr>
    </w:p>
    <w:p>
      <w:pPr>
        <w:tabs>
          <w:tab w:pos="6478"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09" w:type="dxa"/>
        <w:tblLayout w:type="fixed"/>
        <w:tblCellMar>
          <w:top w:w="0" w:type="dxa"/>
          <w:left w:w="0" w:type="dxa"/>
          <w:bottom w:w="0" w:type="dxa"/>
          <w:right w:w="0" w:type="dxa"/>
        </w:tblCellMar>
        <w:tblLook w:val="01E0"/>
      </w:tblPr>
      <w:tblGrid>
        <w:gridCol w:w="3591"/>
        <w:gridCol w:w="1130"/>
        <w:gridCol w:w="2482"/>
        <w:gridCol w:w="2482"/>
      </w:tblGrid>
      <w:tr>
        <w:trPr>
          <w:trHeight w:val="350" w:hRule="exact"/>
        </w:trPr>
        <w:tc>
          <w:tcPr>
            <w:tcW w:w="3591" w:type="dxa"/>
            <w:tcBorders>
              <w:top w:val="single" w:sz="14" w:space="0" w:color="000000"/>
              <w:left w:val="nil" w:sz="6" w:space="0" w:color="auto"/>
              <w:bottom w:val="single" w:sz="4" w:space="0" w:color="000000"/>
              <w:right w:val="single" w:sz="4" w:space="0" w:color="000000"/>
            </w:tcBorders>
          </w:tcPr>
          <w:p>
            <w:pPr>
              <w:pStyle w:val="TableParagraph"/>
              <w:spacing w:line="240" w:lineRule="auto" w:before="6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529,500,000.00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401,970,000.00</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118,963,338.62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181,475,610.11</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228,557,714.34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275,585,688.22</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8,579,306.11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10,675,124.71</w:t>
            </w:r>
          </w:p>
        </w:tc>
      </w:tr>
      <w:tr>
        <w:trPr>
          <w:trHeight w:val="34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2,890,144.87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11,169,048.58</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62,933,767.80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29,011,947.30</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83,889,359.41</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4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957,424,271.74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995,276,778.33</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27,963,119.79</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33,963,119.79</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957,424,271.74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1,029,239,898.12</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642,000,000.00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710,563,786.65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710,563,786.65</w:t>
            </w:r>
          </w:p>
        </w:tc>
      </w:tr>
      <w:tr>
        <w:trPr>
          <w:trHeight w:val="35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124,080,076.90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106,808,578.84</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298,470,218.79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399,826,736.29</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1,775,114,082.34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1,859,199,101.78</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2,732,538,354.08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2,888,438,999.90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2513" w:val="left" w:leader="none"/>
          <w:tab w:pos="5847" w:val="left" w:leader="none"/>
        </w:tabs>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960" w:right="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3769" w:right="4652"/>
        <w:jc w:val="center"/>
      </w:pPr>
      <w:r>
        <w:rPr/>
        <w:t>合并利润表</w:t>
      </w:r>
    </w:p>
    <w:p>
      <w:pPr>
        <w:spacing w:before="21"/>
        <w:ind w:left="3774" w:right="464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6"/>
        <w:rPr>
          <w:rFonts w:ascii="宋体" w:hAnsi="宋体" w:cs="宋体" w:eastAsia="宋体" w:hint="default"/>
          <w:sz w:val="15"/>
          <w:szCs w:val="15"/>
        </w:rPr>
      </w:pPr>
    </w:p>
    <w:p>
      <w:pPr>
        <w:tabs>
          <w:tab w:pos="6558" w:val="left" w:leader="none"/>
        </w:tabs>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6" w:type="dxa"/>
        <w:tblLayout w:type="fixed"/>
        <w:tblCellMar>
          <w:top w:w="0" w:type="dxa"/>
          <w:left w:w="0" w:type="dxa"/>
          <w:bottom w:w="0" w:type="dxa"/>
          <w:right w:w="0" w:type="dxa"/>
        </w:tblCellMar>
        <w:tblLook w:val="01E0"/>
      </w:tblPr>
      <w:tblGrid>
        <w:gridCol w:w="4379"/>
        <w:gridCol w:w="1414"/>
        <w:gridCol w:w="1985"/>
        <w:gridCol w:w="2067"/>
      </w:tblGrid>
      <w:tr>
        <w:trPr>
          <w:trHeight w:val="290" w:hRule="exact"/>
        </w:trPr>
        <w:tc>
          <w:tcPr>
            <w:tcW w:w="43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67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2,023,743,788.39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2,154,444,225.79</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2,023,743,788.39</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2,154,444,225.79</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1,571,162,520.51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1,661,617,228.63</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1,240,298,338.46</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1,366,014,791.40</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1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3,075,685.04</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3,424,924.32</w:t>
            </w:r>
          </w:p>
        </w:tc>
      </w:tr>
      <w:tr>
        <w:trPr>
          <w:trHeight w:val="288"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78,912,459.40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71,530,430.04</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201,468,096.73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196,802,519.51</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13,171,811.35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294,483.93</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61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34,236,129.53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23,550,079.43</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352,363.80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529,611.87</w:t>
            </w:r>
          </w:p>
        </w:tc>
      </w:tr>
      <w:tr>
        <w:trPr>
          <w:trHeight w:val="288"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pacing w:val="-1"/>
                <w:sz w:val="18"/>
              </w:rPr>
              <w:t>-117,976.40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-301,129.69</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85"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452,933,631.68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493,356,609.03</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10,576,477.21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23,659,140.03</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1,528,786.54</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4,503,042.52</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548,301.82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3,867,675.69</w:t>
            </w:r>
          </w:p>
        </w:tc>
      </w:tr>
      <w:tr>
        <w:trPr>
          <w:trHeight w:val="288"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461,981,322.35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512,512,706.54</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85,261,060.05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76,307,583.02</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376,720,262.30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436,205,123.52</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303,336,417.17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333,417,907.27</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73,383,845.13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102,787,216.25</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0.47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0.52</w:t>
            </w:r>
          </w:p>
        </w:tc>
      </w:tr>
      <w:tr>
        <w:trPr>
          <w:trHeight w:val="29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18"/>
                <w:szCs w:val="18"/>
              </w:rPr>
            </w:pPr>
            <w:r>
              <w:rPr>
                <w:rFonts w:ascii="Times New Roman"/>
                <w:spacing w:val="-1"/>
                <w:sz w:val="18"/>
              </w:rPr>
              <w:t>0.47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2"/>
              <w:jc w:val="right"/>
              <w:rPr>
                <w:rFonts w:ascii="Times New Roman" w:hAnsi="Times New Roman" w:cs="Times New Roman" w:eastAsia="Times New Roman" w:hint="default"/>
                <w:sz w:val="18"/>
                <w:szCs w:val="18"/>
              </w:rPr>
            </w:pPr>
            <w:r>
              <w:rPr>
                <w:rFonts w:ascii="Times New Roman"/>
                <w:spacing w:val="-1"/>
                <w:sz w:val="18"/>
              </w:rPr>
              <w:t>0.52</w:t>
            </w:r>
          </w:p>
        </w:tc>
      </w:tr>
      <w:tr>
        <w:trPr>
          <w:trHeight w:val="295"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-1,468,634.68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-33,956,667.08</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375,251,627.62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402,248,456.44</w:t>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301,867,782.49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299,461,240.19</w:t>
            </w:r>
            <w:r>
              <w:rPr>
                <w:rFonts w:ascii="Times New Roman"/>
                <w:sz w:val="18"/>
              </w:rPr>
            </w:r>
          </w:p>
        </w:tc>
      </w:tr>
      <w:tr>
        <w:trPr>
          <w:trHeight w:val="29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73,383,845.13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102,787,216.25</w:t>
            </w:r>
          </w:p>
        </w:tc>
      </w:tr>
    </w:tbl>
    <w:p>
      <w:pPr>
        <w:spacing w:line="240" w:lineRule="auto" w:before="9"/>
        <w:rPr>
          <w:rFonts w:ascii="宋体" w:hAnsi="宋体" w:cs="宋体" w:eastAsia="宋体" w:hint="default"/>
          <w:sz w:val="15"/>
          <w:szCs w:val="15"/>
        </w:rPr>
      </w:pPr>
    </w:p>
    <w:p>
      <w:pPr>
        <w:spacing w:before="44"/>
        <w:ind w:left="252" w:right="0" w:firstLine="0"/>
        <w:jc w:val="left"/>
        <w:rPr>
          <w:rFonts w:ascii="宋体" w:hAnsi="宋体" w:cs="宋体" w:eastAsia="宋体" w:hint="default"/>
          <w:sz w:val="18"/>
          <w:szCs w:val="18"/>
        </w:rPr>
      </w:pPr>
      <w:r>
        <w:rPr>
          <w:rFonts w:ascii="宋体" w:hAnsi="宋体" w:cs="宋体" w:eastAsia="宋体" w:hint="default"/>
          <w:sz w:val="18"/>
          <w:szCs w:val="18"/>
        </w:rPr>
        <w:t>本期未发生同一控制下的企业合并。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tabs>
          <w:tab w:pos="2593" w:val="left" w:leader="none"/>
          <w:tab w:pos="5927" w:val="left" w:leader="none"/>
        </w:tabs>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880" w:right="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3772" w:right="4652"/>
        <w:jc w:val="center"/>
      </w:pPr>
      <w:r>
        <w:rPr/>
        <w:t>母公司利润表</w:t>
      </w:r>
    </w:p>
    <w:p>
      <w:pPr>
        <w:spacing w:before="21"/>
        <w:ind w:left="3774" w:right="464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6558" w:val="left" w:leader="none"/>
        </w:tabs>
        <w:spacing w:before="158"/>
        <w:ind w:left="252"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2" w:type="dxa"/>
        <w:tblLayout w:type="fixed"/>
        <w:tblCellMar>
          <w:top w:w="0" w:type="dxa"/>
          <w:left w:w="0" w:type="dxa"/>
          <w:bottom w:w="0" w:type="dxa"/>
          <w:right w:w="0" w:type="dxa"/>
        </w:tblCellMar>
        <w:tblLook w:val="01E0"/>
      </w:tblPr>
      <w:tblGrid>
        <w:gridCol w:w="4379"/>
        <w:gridCol w:w="1414"/>
        <w:gridCol w:w="1985"/>
        <w:gridCol w:w="2067"/>
      </w:tblGrid>
      <w:tr>
        <w:trPr>
          <w:trHeight w:val="509" w:hRule="exact"/>
        </w:trPr>
        <w:tc>
          <w:tcPr>
            <w:tcW w:w="4379" w:type="dxa"/>
            <w:tcBorders>
              <w:top w:val="single" w:sz="1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838,752,282.47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1,039,694,138.69</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561,231,515.82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754,453,191.44</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535,764.70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544,919.19</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50,639,404.36</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43,751,978.35</w:t>
            </w:r>
          </w:p>
        </w:tc>
      </w:tr>
      <w:tr>
        <w:trPr>
          <w:trHeight w:val="512"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80,291,272.35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82,873,585.08</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16,079,355.61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552,298.68</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-621,514.89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9,532,681.69</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60,785,581.95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60,318,345.35</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191,382,066.47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208,303,829.61</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5,150,487.42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9,772,763.18</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639,060.50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136,231.27</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49,594.90</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195,893,493.39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217,940,361.52</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23,178,512.83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25,711,057.22</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172,714,980.56</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192,229,304.30</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0.27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0.30</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0.27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0.30</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172,714,980.56</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192,229,304.30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tabs>
          <w:tab w:pos="2593" w:val="left" w:leader="none"/>
          <w:tab w:pos="5927" w:val="left" w:leader="none"/>
        </w:tabs>
        <w:spacing w:before="44"/>
        <w:ind w:left="25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880" w:right="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3769" w:right="4652"/>
        <w:jc w:val="center"/>
      </w:pPr>
      <w:r>
        <w:rPr/>
        <w:t>合并现金流量表</w:t>
      </w:r>
    </w:p>
    <w:p>
      <w:pPr>
        <w:spacing w:line="245" w:lineRule="exact" w:before="28"/>
        <w:ind w:left="3774" w:right="464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6647" w:val="left" w:leader="none"/>
        </w:tabs>
        <w:spacing w:line="231" w:lineRule="exact"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tbl>
      <w:tblPr>
        <w:tblW w:w="0" w:type="auto"/>
        <w:jc w:val="left"/>
        <w:tblInd w:w="113" w:type="dxa"/>
        <w:tblLayout w:type="fixed"/>
        <w:tblCellMar>
          <w:top w:w="0" w:type="dxa"/>
          <w:left w:w="0" w:type="dxa"/>
          <w:bottom w:w="0" w:type="dxa"/>
          <w:right w:w="0" w:type="dxa"/>
        </w:tblCellMar>
        <w:tblLook w:val="01E0"/>
      </w:tblPr>
      <w:tblGrid>
        <w:gridCol w:w="4801"/>
        <w:gridCol w:w="1136"/>
        <w:gridCol w:w="1843"/>
        <w:gridCol w:w="1916"/>
      </w:tblGrid>
      <w:tr>
        <w:trPr>
          <w:trHeight w:val="250" w:hRule="exact"/>
        </w:trPr>
        <w:tc>
          <w:tcPr>
            <w:tcW w:w="4801" w:type="dxa"/>
            <w:tcBorders>
              <w:top w:val="single" w:sz="13" w:space="0" w:color="000000"/>
              <w:left w:val="nil" w:sz="6" w:space="0" w:color="auto"/>
              <w:bottom w:val="single" w:sz="4" w:space="0" w:color="000000"/>
              <w:right w:val="single" w:sz="4" w:space="0" w:color="000000"/>
            </w:tcBorders>
          </w:tcPr>
          <w:p>
            <w:pPr>
              <w:pStyle w:val="TableParagraph"/>
              <w:spacing w:line="201"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83"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59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2,076,824,432.51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2,416,819,056.51</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714,038.24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40,326,378.59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24,979,890.21</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2,117,864,849.34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2,441,798,946.72</w:t>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1,022,856,477.40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1,467,724,447.94</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218,792,534.15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174,290,641.95</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273,715,232.51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268,283,820.89</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229,285,791.99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160,372,403.92</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1,744,650,036.05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2,070,671,314.70</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373,214,813.29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371,127,632.02</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470,293.52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830,741.56</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9,513,838.80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46,565,245.25</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15,984,132.32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47,395,986.81</w:t>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pacing w:val="-1"/>
                <w:sz w:val="18"/>
              </w:rPr>
              <w:t>79,282,954.34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191,811,060.64</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111,852,479.20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218,415,990.24</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23,500,000.00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214,635,433.54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410,227,050.88</w:t>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pacing w:val="-1"/>
                <w:sz w:val="18"/>
              </w:rPr>
              <w:t>-198,651,301.22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-362,831,064.07</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1,203,700,000.00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792,000,000.00</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56,123,885.87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40,927,129.84</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1,259,823,885.87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832,927,129.84</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1,094,277,666.67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734,530,000.00</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345,328,088.14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200,123,693.45</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64,838,741.35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40,157,513.75</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25,810,171.94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11,025,321.92</w:t>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1,465,415,926.75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945,679,015.37</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-205,592,040.88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-112,751,885.53</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2" w:top="1100" w:bottom="1220" w:left="880" w:right="0"/>
        </w:sectPr>
      </w:pPr>
    </w:p>
    <w:p>
      <w:pPr>
        <w:spacing w:line="240" w:lineRule="auto" w:before="11"/>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01"/>
        <w:gridCol w:w="1136"/>
        <w:gridCol w:w="1843"/>
        <w:gridCol w:w="1916"/>
      </w:tblGrid>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-1,329,142.19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-4,871.69</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-32,357,671.00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-104,460,189.27</w:t>
            </w:r>
          </w:p>
        </w:tc>
      </w:tr>
      <w:tr>
        <w:trPr>
          <w:trHeight w:val="2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753,051,044.36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857,511,233.63</w:t>
            </w:r>
          </w:p>
        </w:tc>
      </w:tr>
      <w:tr>
        <w:trPr>
          <w:trHeight w:val="252"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720,693,373.36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753,051,044.36</w:t>
            </w:r>
          </w:p>
        </w:tc>
      </w:tr>
    </w:tbl>
    <w:p>
      <w:pPr>
        <w:spacing w:line="240" w:lineRule="auto" w:before="2"/>
        <w:rPr>
          <w:rFonts w:ascii="宋体" w:hAnsi="宋体" w:cs="宋体" w:eastAsia="宋体" w:hint="default"/>
          <w:sz w:val="13"/>
          <w:szCs w:val="13"/>
        </w:rPr>
      </w:pPr>
    </w:p>
    <w:p>
      <w:pPr>
        <w:tabs>
          <w:tab w:pos="2573" w:val="left" w:leader="none"/>
          <w:tab w:pos="5907" w:val="left" w:leader="none"/>
        </w:tabs>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900" w:right="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3774" w:right="4652"/>
        <w:jc w:val="center"/>
      </w:pPr>
      <w:r>
        <w:rPr/>
        <w:t>母公司现金流量表</w:t>
      </w:r>
    </w:p>
    <w:p>
      <w:pPr>
        <w:spacing w:before="21"/>
        <w:ind w:left="3774" w:right="464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19"/>
          <w:szCs w:val="19"/>
        </w:rPr>
      </w:pPr>
    </w:p>
    <w:p>
      <w:pPr>
        <w:tabs>
          <w:tab w:pos="6558" w:val="left" w:leader="none"/>
        </w:tabs>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3" w:type="dxa"/>
        <w:tblLayout w:type="fixed"/>
        <w:tblCellMar>
          <w:top w:w="0" w:type="dxa"/>
          <w:left w:w="0" w:type="dxa"/>
          <w:bottom w:w="0" w:type="dxa"/>
          <w:right w:w="0" w:type="dxa"/>
        </w:tblCellMar>
        <w:tblLook w:val="01E0"/>
      </w:tblPr>
      <w:tblGrid>
        <w:gridCol w:w="4950"/>
        <w:gridCol w:w="1128"/>
        <w:gridCol w:w="1897"/>
        <w:gridCol w:w="1896"/>
      </w:tblGrid>
      <w:tr>
        <w:trPr>
          <w:trHeight w:val="310" w:hRule="exact"/>
        </w:trPr>
        <w:tc>
          <w:tcPr>
            <w:tcW w:w="4950" w:type="dxa"/>
            <w:tcBorders>
              <w:top w:val="single" w:sz="13"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58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979,661,337.44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1,144,581,591.59</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565,718.24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38,323,102.79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25,716,352.01</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1,018,550,158.47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1,170,297,943.60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658,848,855.39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571,487,616.11</w:t>
            </w: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57,828,129.88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57,144,419.96</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92,061,559.18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108,816,539.20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108,167,008.25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207,918,857.15</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916,905,552.70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945,367,432.42</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101,644,605.77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224,930,511.18</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60,785,581.95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60,318,345.35</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66,785,581.95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63,318,345.35</w:t>
            </w: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30,117,716.05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112,849,835.11</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123,852,479.20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306,415,990.24</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157,470,195.25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419,265,825.35</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-90,684,613.30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-355,947,480.00</w:t>
            </w: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1,173,700,000.00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727,000,000.00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47,115,296.33</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8,302,700.00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1,220,815,296.33</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735,302,700.00</w:t>
            </w: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1,046,277,666.67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626,830,000.00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279,102,693.85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138,576,374.50</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601,858.48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10,763,261.77</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1,325,982,219.00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776,169,636.27</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-105,166,922.67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-40,866,936.27</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-658.35</w:t>
            </w:r>
          </w:p>
        </w:tc>
      </w:tr>
      <w:tr>
        <w:trPr>
          <w:trHeight w:val="31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-94,206,930.20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-171,884,563.44</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419,934,425.15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591,818,988.59</w:t>
            </w:r>
          </w:p>
        </w:tc>
      </w:tr>
      <w:tr>
        <w:trPr>
          <w:trHeight w:val="31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325,727,494.95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419,934,425.15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2593" w:val="left" w:leader="none"/>
          <w:tab w:pos="5927" w:val="left" w:leader="none"/>
        </w:tabs>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18" w:footer="952" w:top="1100" w:bottom="1140" w:left="880" w:right="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6040" w:right="6958"/>
        <w:jc w:val="center"/>
      </w:pPr>
      <w:r>
        <w:rPr/>
        <w:t>合并股东权益变动表</w:t>
      </w:r>
    </w:p>
    <w:p>
      <w:pPr>
        <w:spacing w:line="241" w:lineRule="exact" w:before="20"/>
        <w:ind w:left="6040" w:right="6953"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692" w:val="left" w:leader="none"/>
        </w:tabs>
        <w:spacing w:line="227" w:lineRule="exact" w:before="0"/>
        <w:ind w:left="244"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9" w:type="dxa"/>
        <w:tblLayout w:type="fixed"/>
        <w:tblCellMar>
          <w:top w:w="0" w:type="dxa"/>
          <w:left w:w="0" w:type="dxa"/>
          <w:bottom w:w="0" w:type="dxa"/>
          <w:right w:w="0" w:type="dxa"/>
        </w:tblCellMar>
        <w:tblLook w:val="01E0"/>
      </w:tblPr>
      <w:tblGrid>
        <w:gridCol w:w="3276"/>
        <w:gridCol w:w="1337"/>
        <w:gridCol w:w="1394"/>
        <w:gridCol w:w="622"/>
        <w:gridCol w:w="619"/>
        <w:gridCol w:w="1337"/>
        <w:gridCol w:w="545"/>
        <w:gridCol w:w="1397"/>
        <w:gridCol w:w="1217"/>
        <w:gridCol w:w="1529"/>
        <w:gridCol w:w="1469"/>
      </w:tblGrid>
      <w:tr>
        <w:trPr>
          <w:trHeight w:val="250" w:hRule="exact"/>
        </w:trPr>
        <w:tc>
          <w:tcPr>
            <w:tcW w:w="3276" w:type="dxa"/>
            <w:vMerge w:val="restart"/>
            <w:tcBorders>
              <w:top w:val="single" w:sz="13"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66"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2" w:hRule="exact"/>
        </w:trPr>
        <w:tc>
          <w:tcPr>
            <w:tcW w:w="3276" w:type="dxa"/>
            <w:vMerge/>
            <w:tcBorders>
              <w:left w:val="nil" w:sz="6" w:space="0" w:color="auto"/>
              <w:right w:val="single" w:sz="4" w:space="0" w:color="000000"/>
            </w:tcBorders>
          </w:tcPr>
          <w:p>
            <w:pPr/>
          </w:p>
        </w:tc>
        <w:tc>
          <w:tcPr>
            <w:tcW w:w="84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69"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90" w:hRule="exact"/>
        </w:trPr>
        <w:tc>
          <w:tcPr>
            <w:tcW w:w="3276" w:type="dxa"/>
            <w:vMerge/>
            <w:tcBorders>
              <w:left w:val="nil" w:sz="6" w:space="0" w:color="auto"/>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9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10" w:right="122"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53" w:right="151"/>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3" w:right="36"/>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56" w:right="147" w:hanging="300"/>
              <w:jc w:val="left"/>
              <w:rPr>
                <w:rFonts w:ascii="宋体" w:hAnsi="宋体" w:cs="宋体" w:eastAsia="宋体" w:hint="default"/>
                <w:sz w:val="15"/>
                <w:szCs w:val="15"/>
              </w:rPr>
            </w:pPr>
            <w:r>
              <w:rPr>
                <w:rFonts w:ascii="宋体" w:hAnsi="宋体" w:cs="宋体" w:eastAsia="宋体" w:hint="default"/>
                <w:sz w:val="15"/>
                <w:szCs w:val="15"/>
              </w:rPr>
              <w:t>外币报表折算</w:t>
            </w:r>
            <w:r>
              <w:rPr>
                <w:rFonts w:ascii="宋体" w:hAnsi="宋体" w:cs="宋体" w:eastAsia="宋体" w:hint="default"/>
                <w:w w:val="100"/>
                <w:sz w:val="15"/>
                <w:szCs w:val="15"/>
              </w:rPr>
              <w:t> </w:t>
            </w:r>
            <w:r>
              <w:rPr>
                <w:rFonts w:ascii="宋体" w:hAnsi="宋体" w:cs="宋体" w:eastAsia="宋体" w:hint="default"/>
                <w:sz w:val="15"/>
                <w:szCs w:val="15"/>
              </w:rPr>
              <w:t>差额</w:t>
            </w:r>
          </w:p>
        </w:tc>
        <w:tc>
          <w:tcPr>
            <w:tcW w:w="1529"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nil" w:sz="6" w:space="0" w:color="auto"/>
            </w:tcBorders>
          </w:tcPr>
          <w:p>
            <w:pP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106,174,254.50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699,407,314.99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-2,339,271.96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645,913,780.99</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2,552,919,171.30</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634,324.34</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4,377,867.87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5,012,192.21</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106,808,578.84</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703,785,182.86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-2,339,271.96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645,913,780.99</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2,557,931,363.51</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三、本期增减变动金额（减少以“－”号填列）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2"/>
                <w:sz w:val="15"/>
              </w:rPr>
              <w:t>29,264,919.11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-1,468,634.68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8,545,103.78</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53,612,886.27</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spacing w:val="-1"/>
                <w:sz w:val="15"/>
              </w:rPr>
              <w:t>303,336,417.17</w:t>
            </w:r>
            <w:r>
              <w:rPr>
                <w:rFonts w:ascii="Times New Roman"/>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73,383,845.13</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376,720,262.30</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-1,468,634.68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-1,468,634.68</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spacing w:val="-1"/>
                <w:sz w:val="15"/>
              </w:rPr>
              <w:t>303,336,417.17</w:t>
            </w:r>
            <w:r>
              <w:rPr>
                <w:rFonts w:ascii="Times New Roman"/>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-1,468,634.68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73,383,845.13</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375,251,627.62</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-274,071,498.06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-64,838,741.35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-321,638,741.35</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17,271,498.06</w:t>
            </w:r>
            <w:r>
              <w:rPr>
                <w:rFonts w:ascii="Times New Roman"/>
                <w:sz w:val="15"/>
              </w:rPr>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-17,271,498.06</w:t>
            </w:r>
            <w:r>
              <w:rPr>
                <w:rFonts w:ascii="Times New Roman"/>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-256,800,000.00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-64,838,741.35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-321,638,741.35</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622"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733,050,101.97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-3,807,906.64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654,458,884.77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2"/>
                <w:sz w:val="15"/>
              </w:rPr>
              <w:t>2,611,544,249.78</w:t>
            </w:r>
          </w:p>
        </w:tc>
      </w:tr>
    </w:tbl>
    <w:p>
      <w:pPr>
        <w:spacing w:line="240" w:lineRule="auto" w:before="2"/>
        <w:rPr>
          <w:rFonts w:ascii="宋体" w:hAnsi="宋体" w:cs="宋体" w:eastAsia="宋体" w:hint="default"/>
          <w:sz w:val="14"/>
          <w:szCs w:val="14"/>
        </w:rPr>
      </w:pPr>
    </w:p>
    <w:p>
      <w:pPr>
        <w:tabs>
          <w:tab w:pos="4447" w:val="left" w:leader="none"/>
          <w:tab w:pos="9398" w:val="left" w:leader="none"/>
        </w:tabs>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headerReference w:type="default" r:id="rId20"/>
          <w:footerReference w:type="default" r:id="rId21"/>
          <w:pgSz w:w="16840" w:h="11910" w:orient="landscape"/>
          <w:pgMar w:header="908" w:footer="956" w:top="1100" w:bottom="1140" w:left="920" w:right="0"/>
          <w:pgNumType w:start="82"/>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5839" w:right="6797"/>
        <w:jc w:val="center"/>
      </w:pPr>
      <w:r>
        <w:rPr/>
        <w:t>合并股东权益变动表</w:t>
      </w:r>
    </w:p>
    <w:p>
      <w:pPr>
        <w:spacing w:line="241" w:lineRule="exact" w:before="20"/>
        <w:ind w:left="5841" w:right="6794"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85" w:val="left" w:leader="none"/>
        </w:tabs>
        <w:spacing w:line="227" w:lineRule="exact" w:before="0"/>
        <w:ind w:left="227"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03" w:type="dxa"/>
        <w:tblLayout w:type="fixed"/>
        <w:tblCellMar>
          <w:top w:w="0" w:type="dxa"/>
          <w:left w:w="0" w:type="dxa"/>
          <w:bottom w:w="0" w:type="dxa"/>
          <w:right w:w="0" w:type="dxa"/>
        </w:tblCellMar>
        <w:tblLook w:val="01E0"/>
      </w:tblPr>
      <w:tblGrid>
        <w:gridCol w:w="3392"/>
        <w:gridCol w:w="1342"/>
        <w:gridCol w:w="1476"/>
        <w:gridCol w:w="581"/>
        <w:gridCol w:w="581"/>
        <w:gridCol w:w="1272"/>
        <w:gridCol w:w="523"/>
        <w:gridCol w:w="1404"/>
        <w:gridCol w:w="1222"/>
        <w:gridCol w:w="1428"/>
        <w:gridCol w:w="1476"/>
      </w:tblGrid>
      <w:tr>
        <w:trPr>
          <w:trHeight w:val="250" w:hRule="exact"/>
        </w:trPr>
        <w:tc>
          <w:tcPr>
            <w:tcW w:w="3392" w:type="dxa"/>
            <w:vMerge w:val="restart"/>
            <w:tcBorders>
              <w:top w:val="single" w:sz="13"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06"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52" w:hRule="exact"/>
        </w:trPr>
        <w:tc>
          <w:tcPr>
            <w:tcW w:w="3392" w:type="dxa"/>
            <w:vMerge/>
            <w:tcBorders>
              <w:left w:val="nil" w:sz="6" w:space="0" w:color="auto"/>
              <w:right w:val="single" w:sz="4" w:space="0" w:color="000000"/>
            </w:tcBorders>
          </w:tcPr>
          <w:p>
            <w:pPr/>
          </w:p>
        </w:tc>
        <w:tc>
          <w:tcPr>
            <w:tcW w:w="840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90" w:hRule="exact"/>
        </w:trPr>
        <w:tc>
          <w:tcPr>
            <w:tcW w:w="3392"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43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88" w:right="101"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34" w:right="132"/>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33" w:right="24"/>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58" w:right="149" w:hanging="300"/>
              <w:jc w:val="left"/>
              <w:rPr>
                <w:rFonts w:ascii="宋体" w:hAnsi="宋体" w:cs="宋体" w:eastAsia="宋体" w:hint="default"/>
                <w:sz w:val="15"/>
                <w:szCs w:val="15"/>
              </w:rPr>
            </w:pPr>
            <w:r>
              <w:rPr>
                <w:rFonts w:ascii="宋体" w:hAnsi="宋体" w:cs="宋体" w:eastAsia="宋体" w:hint="default"/>
                <w:sz w:val="15"/>
                <w:szCs w:val="15"/>
              </w:rPr>
              <w:t>外币报表折算</w:t>
            </w:r>
            <w:r>
              <w:rPr>
                <w:rFonts w:ascii="宋体" w:hAnsi="宋体" w:cs="宋体" w:eastAsia="宋体" w:hint="default"/>
                <w:w w:val="100"/>
                <w:sz w:val="15"/>
                <w:szCs w:val="15"/>
              </w:rPr>
              <w:t> </w:t>
            </w:r>
            <w:r>
              <w:rPr>
                <w:rFonts w:ascii="宋体" w:hAnsi="宋体" w:cs="宋体" w:eastAsia="宋体" w:hint="default"/>
                <w:sz w:val="15"/>
                <w:szCs w:val="15"/>
              </w:rPr>
              <w:t>差额</w:t>
            </w:r>
          </w:p>
        </w:tc>
        <w:tc>
          <w:tcPr>
            <w:tcW w:w="142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nil" w:sz="6" w:space="0" w:color="auto"/>
            </w:tcBorders>
          </w:tcPr>
          <w:p>
            <w:pP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428,000,000.00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709,050,475.76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87,585,648.41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519,321,257.25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-1,669,987.86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676,735,412.38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2,419,022,805.94</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-1,331,051.23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-1,331,051.23</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428,000,000.00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709,050,475.76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87,585,648.41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517,990,206.02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-1,669,987.86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676,735,412.38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2,417,691,754.71</w:t>
            </w:r>
            <w:r>
              <w:rPr>
                <w:rFonts w:ascii="Times New Roman"/>
                <w:sz w:val="15"/>
              </w:rPr>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-247,287,382.98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19,222,930.43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185,794,976.84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-669,284.10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-30,821,631.39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140,239,608.80</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333,417,907.27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102,787,216.25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436,205,123.52</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-33,287,382.98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-669,284.10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-33,956,667.08</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-33,287,382.98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333,417,907.27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-669,284.10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102,787,216.25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402,248,456.44</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-73,571,333.89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-73,571,333.89</w:t>
            </w:r>
          </w:p>
        </w:tc>
      </w:tr>
      <w:tr>
        <w:trPr>
          <w:trHeight w:val="252"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-73,571,333.89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-73,571,333.89</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19,222,930.43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-147,622,930.43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-60,037,513.75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-188,437,513.75</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19,222,930.43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-19,222,930.43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-128,400,000.00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-60,037,513.75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-188,437,513.75</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106,808,578.84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703,785,182.86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-2,339,271.96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645,913,780.99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2,557,931,363.51</w:t>
            </w:r>
          </w:p>
        </w:tc>
      </w:tr>
    </w:tbl>
    <w:p>
      <w:pPr>
        <w:spacing w:line="240" w:lineRule="auto" w:before="3"/>
        <w:rPr>
          <w:rFonts w:ascii="宋体" w:hAnsi="宋体" w:cs="宋体" w:eastAsia="宋体" w:hint="default"/>
          <w:sz w:val="11"/>
          <w:szCs w:val="11"/>
        </w:rPr>
      </w:pPr>
    </w:p>
    <w:p>
      <w:pPr>
        <w:tabs>
          <w:tab w:pos="4407" w:val="left" w:leader="none"/>
          <w:tab w:pos="9358"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6840" w:h="11910" w:orient="landscape"/>
          <w:pgMar w:header="908" w:footer="956" w:top="1100" w:bottom="1140" w:left="960" w:right="0"/>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7"/>
        <w:ind w:left="5841" w:right="6797"/>
        <w:jc w:val="center"/>
      </w:pPr>
      <w:r>
        <w:rPr/>
        <w:t>母公司股东权益变动表</w:t>
      </w:r>
    </w:p>
    <w:p>
      <w:pPr>
        <w:spacing w:before="30"/>
        <w:ind w:left="5841" w:right="6794"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7" w:val="left" w:leader="none"/>
        </w:tabs>
        <w:spacing w:before="94"/>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15" w:type="dxa"/>
        <w:tblLayout w:type="fixed"/>
        <w:tblCellMar>
          <w:top w:w="0" w:type="dxa"/>
          <w:left w:w="0" w:type="dxa"/>
          <w:bottom w:w="0" w:type="dxa"/>
          <w:right w:w="0" w:type="dxa"/>
        </w:tblCellMar>
        <w:tblLook w:val="01E0"/>
      </w:tblPr>
      <w:tblGrid>
        <w:gridCol w:w="3800"/>
        <w:gridCol w:w="1359"/>
        <w:gridCol w:w="1358"/>
        <w:gridCol w:w="1361"/>
        <w:gridCol w:w="1358"/>
        <w:gridCol w:w="1358"/>
        <w:gridCol w:w="1359"/>
        <w:gridCol w:w="1361"/>
        <w:gridCol w:w="1358"/>
      </w:tblGrid>
      <w:tr>
        <w:trPr>
          <w:trHeight w:val="252" w:hRule="exact"/>
        </w:trPr>
        <w:tc>
          <w:tcPr>
            <w:tcW w:w="3800"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74"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0" w:hRule="exact"/>
        </w:trPr>
        <w:tc>
          <w:tcPr>
            <w:tcW w:w="3800" w:type="dxa"/>
            <w:vMerge/>
            <w:tcBorders>
              <w:left w:val="nil" w:sz="6" w:space="0" w:color="auto"/>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0"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9"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223"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106,174,254.50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2"/>
                <w:sz w:val="15"/>
              </w:rPr>
              <w:t>394,117,817.19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1,852,855,858.34</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634,324.34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5,708,919.10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2"/>
                <w:sz w:val="15"/>
              </w:rPr>
              <w:t>6,343,243.44</w:t>
            </w:r>
            <w:r>
              <w:rPr>
                <w:rFonts w:ascii="Times New Roman"/>
                <w:sz w:val="15"/>
              </w:rPr>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106,808,578.84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399,826,736.29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5"/>
                <w:szCs w:val="15"/>
              </w:rPr>
            </w:pPr>
            <w:r>
              <w:rPr>
                <w:rFonts w:ascii="Times New Roman"/>
                <w:spacing w:val="-1"/>
                <w:sz w:val="15"/>
              </w:rPr>
              <w:t>1,859,199,101.78</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-101,356,517.50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-84,085,019.44</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172,714,980.56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172,714,980.56</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172,714,980.56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172,714,980.56</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-274,071,498.06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-256,800,000.00</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-17,271,498.06</w:t>
            </w:r>
            <w:r>
              <w:rPr>
                <w:rFonts w:ascii="Times New Roman"/>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-256,800,000.00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-256,800,000.00</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298,470,218.79</w:t>
            </w:r>
            <w:r>
              <w:rPr>
                <w:rFonts w:ascii="Times New Roman"/>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2"/>
                <w:sz w:val="15"/>
              </w:rPr>
              <w:t>1,775,114,082.34</w:t>
            </w:r>
            <w:r>
              <w:rPr>
                <w:rFonts w:ascii="Times New Roman"/>
                <w:sz w:val="15"/>
              </w:rPr>
            </w:r>
          </w:p>
        </w:tc>
      </w:tr>
    </w:tbl>
    <w:p>
      <w:pPr>
        <w:spacing w:line="240" w:lineRule="auto" w:before="1"/>
        <w:rPr>
          <w:rFonts w:ascii="宋体" w:hAnsi="宋体" w:cs="宋体" w:eastAsia="宋体" w:hint="default"/>
          <w:sz w:val="11"/>
          <w:szCs w:val="11"/>
        </w:rPr>
      </w:pPr>
    </w:p>
    <w:p>
      <w:pPr>
        <w:tabs>
          <w:tab w:pos="4407" w:val="left" w:leader="none"/>
          <w:tab w:pos="9358" w:val="left" w:leader="none"/>
        </w:tabs>
        <w:spacing w:before="44"/>
        <w:ind w:left="1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tab/>
      </w:r>
      <w:r>
        <w:rPr>
          <w:rFonts w:ascii="宋体" w:hAnsi="宋体" w:cs="宋体" w:eastAsia="宋体" w:hint="default"/>
          <w:spacing w:val="-1"/>
          <w:sz w:val="18"/>
          <w:szCs w:val="18"/>
        </w:rPr>
        <w:t>主管会计工作负责人：</w:t>
        <w:tab/>
        <w:t>会计机构负责人：</w:t>
      </w:r>
      <w:r>
        <w:rPr>
          <w:rFonts w:ascii="Times New Roman" w:hAnsi="Times New Roman" w:cs="Times New Roman" w:eastAsia="Times New Roman" w:hint="default"/>
          <w:spacing w:val="-1"/>
          <w:sz w:val="18"/>
          <w:szCs w:val="18"/>
        </w:rPr>
        <w:t>_</w:t>
      </w:r>
    </w:p>
    <w:p>
      <w:pPr>
        <w:spacing w:line="20" w:lineRule="exact"/>
        <w:ind w:left="1079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5pt;height:.5pt;mso-position-horizontal-relative:char;mso-position-vertical-relative:line" coordorigin="0,0" coordsize="101,10">
            <v:group style="position:absolute;left:5;top:5;width:92;height:2" coordorigin="5,5" coordsize="92,2">
              <v:shape style="position:absolute;left:5;top:5;width:92;height:2" coordorigin="5,5" coordsize="92,0" path="m5,5l96,5e" filled="false" stroked="true" strokeweight=".48001pt" strokecolor="#ffffff">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908" w:footer="956" w:top="1100" w:bottom="1140" w:left="96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2"/>
        <w:spacing w:line="240" w:lineRule="auto" w:before="7"/>
        <w:ind w:left="5818" w:right="6799"/>
        <w:jc w:val="center"/>
      </w:pPr>
      <w:r>
        <w:rPr/>
        <w:t>母公司股东权益变动表</w:t>
      </w:r>
    </w:p>
    <w:p>
      <w:pPr>
        <w:spacing w:before="30"/>
        <w:ind w:left="5818" w:right="679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36" w:val="left" w:leader="none"/>
        </w:tabs>
        <w:spacing w:before="94"/>
        <w:ind w:left="267"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bl>
      <w:tblPr>
        <w:tblW w:w="0" w:type="auto"/>
        <w:jc w:val="left"/>
        <w:tblInd w:w="143" w:type="dxa"/>
        <w:tblLayout w:type="fixed"/>
        <w:tblCellMar>
          <w:top w:w="0" w:type="dxa"/>
          <w:left w:w="0" w:type="dxa"/>
          <w:bottom w:w="0" w:type="dxa"/>
          <w:right w:w="0" w:type="dxa"/>
        </w:tblCellMar>
        <w:tblLook w:val="01E0"/>
      </w:tblPr>
      <w:tblGrid>
        <w:gridCol w:w="3694"/>
        <w:gridCol w:w="1361"/>
        <w:gridCol w:w="1358"/>
        <w:gridCol w:w="1361"/>
        <w:gridCol w:w="1361"/>
        <w:gridCol w:w="1358"/>
        <w:gridCol w:w="1361"/>
        <w:gridCol w:w="1361"/>
        <w:gridCol w:w="1358"/>
      </w:tblGrid>
      <w:tr>
        <w:trPr>
          <w:trHeight w:val="252" w:hRule="exact"/>
        </w:trPr>
        <w:tc>
          <w:tcPr>
            <w:tcW w:w="3694"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8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50" w:hRule="exact"/>
        </w:trPr>
        <w:tc>
          <w:tcPr>
            <w:tcW w:w="3694" w:type="dxa"/>
            <w:vMerge/>
            <w:tcBorders>
              <w:left w:val="nil" w:sz="6" w:space="0" w:color="auto"/>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0"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22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428,000,000.00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924,563,786.65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87,585,648.41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355,220,362.42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1,795,369,797.48</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428,000,000.00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spacing w:val="-1"/>
                <w:sz w:val="15"/>
              </w:rPr>
              <w:t>924,563,786.65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spacing w:val="-1"/>
                <w:sz w:val="15"/>
              </w:rPr>
              <w:t>87,585,648.41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355,220,362.42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5"/>
                <w:szCs w:val="15"/>
              </w:rPr>
            </w:pPr>
            <w:r>
              <w:rPr>
                <w:rFonts w:ascii="Times New Roman"/>
                <w:spacing w:val="-1"/>
                <w:sz w:val="15"/>
              </w:rPr>
              <w:t>1,795,369,797.48</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-214,000,000.00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19,222,930.43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44,606,373.87</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63,829,304.30</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192,229,304.30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192,229,304.30</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192,229,304.30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192,229,304.30</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19,222,930.43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-147,622,930.43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-128,400,000.00</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19,222,930.43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-19,222,930.43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-128,400,000.00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-128,400,000.00</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-214,000,000.00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-214,000,000.00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106,808,578.84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399,826,736.29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1,859,199,101.78</w:t>
            </w:r>
          </w:p>
        </w:tc>
      </w:tr>
    </w:tbl>
    <w:p>
      <w:pPr>
        <w:spacing w:line="240" w:lineRule="auto" w:before="4"/>
        <w:rPr>
          <w:rFonts w:ascii="宋体" w:hAnsi="宋体" w:cs="宋体" w:eastAsia="宋体" w:hint="default"/>
          <w:sz w:val="12"/>
          <w:szCs w:val="12"/>
        </w:rPr>
      </w:pPr>
    </w:p>
    <w:p>
      <w:pPr>
        <w:tabs>
          <w:tab w:pos="4478" w:val="left" w:leader="none"/>
          <w:tab w:pos="9430" w:val="left" w:leader="none"/>
        </w:tabs>
        <w:spacing w:before="44"/>
        <w:ind w:left="2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tab/>
      </w:r>
      <w:r>
        <w:rPr>
          <w:rFonts w:ascii="宋体" w:hAnsi="宋体" w:cs="宋体" w:eastAsia="宋体" w:hint="default"/>
          <w:spacing w:val="-1"/>
          <w:sz w:val="18"/>
          <w:szCs w:val="18"/>
        </w:rPr>
        <w:t>主管会计工作负责人：</w:t>
        <w:tab/>
        <w:t>会计机构负责人：</w:t>
      </w:r>
      <w:r>
        <w:rPr>
          <w:rFonts w:ascii="Times New Roman" w:hAnsi="Times New Roman" w:cs="Times New Roman" w:eastAsia="Times New Roman" w:hint="default"/>
          <w:spacing w:val="-1"/>
          <w:sz w:val="18"/>
          <w:szCs w:val="18"/>
        </w:rPr>
        <w:t>_</w:t>
      </w:r>
    </w:p>
    <w:p>
      <w:pPr>
        <w:spacing w:after="0"/>
        <w:jc w:val="left"/>
        <w:rPr>
          <w:rFonts w:ascii="Times New Roman" w:hAnsi="Times New Roman" w:cs="Times New Roman" w:eastAsia="Times New Roman" w:hint="default"/>
          <w:sz w:val="18"/>
          <w:szCs w:val="18"/>
        </w:rPr>
        <w:sectPr>
          <w:pgSz w:w="16840" w:h="11910" w:orient="landscape"/>
          <w:pgMar w:header="908" w:footer="956" w:top="1100" w:bottom="1140" w:left="980" w:right="0"/>
        </w:sectPr>
      </w:pPr>
    </w:p>
    <w:p>
      <w:pPr>
        <w:spacing w:line="240" w:lineRule="auto" w:before="1"/>
        <w:rPr>
          <w:rFonts w:ascii="Times New Roman" w:hAnsi="Times New Roman" w:cs="Times New Roman" w:eastAsia="Times New Roman" w:hint="default"/>
          <w:sz w:val="14"/>
          <w:szCs w:val="14"/>
        </w:rPr>
      </w:pPr>
    </w:p>
    <w:p>
      <w:pPr>
        <w:pStyle w:val="Heading2"/>
        <w:spacing w:line="309" w:lineRule="auto"/>
        <w:ind w:left="2824" w:right="3806"/>
        <w:jc w:val="center"/>
      </w:pPr>
      <w:r>
        <w:rPr>
          <w:w w:val="95"/>
        </w:rPr>
        <w:t>深圳劲嘉彩印集团股份有限公司</w:t>
      </w:r>
      <w:r>
        <w:rPr>
          <w:spacing w:val="63"/>
          <w:w w:val="95"/>
        </w:rPr>
        <w:t> </w:t>
      </w:r>
      <w:r>
        <w:rPr>
          <w:spacing w:val="63"/>
          <w:w w:val="95"/>
        </w:rPr>
      </w:r>
      <w:r>
        <w:rPr/>
        <w:t>财务报表附注</w:t>
      </w:r>
    </w:p>
    <w:p>
      <w:pPr>
        <w:spacing w:before="232"/>
        <w:ind w:left="0" w:right="978"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3"/>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、公司概况</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line="513" w:lineRule="auto" w:before="0"/>
        <w:ind w:left="604" w:right="5980" w:firstLine="0"/>
        <w:jc w:val="left"/>
        <w:rPr>
          <w:rFonts w:ascii="宋体" w:hAnsi="宋体" w:cs="宋体" w:eastAsia="宋体" w:hint="default"/>
          <w:sz w:val="18"/>
          <w:szCs w:val="18"/>
        </w:rPr>
      </w:pPr>
      <w:r>
        <w:rPr>
          <w:rFonts w:ascii="宋体" w:hAnsi="宋体" w:cs="宋体" w:eastAsia="宋体" w:hint="default"/>
          <w:sz w:val="18"/>
          <w:szCs w:val="18"/>
        </w:rPr>
        <w:t>公司名称：深圳劲嘉彩印集团股份有限公司 注册地址：深圳市宝安区福永怀德南路怀德工业区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总部地址：深圳市南山区文心二路万商大厦 注册资本：人民币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64,200 </w:t>
      </w:r>
      <w:r>
        <w:rPr>
          <w:rFonts w:ascii="宋体" w:hAnsi="宋体" w:cs="宋体" w:eastAsia="宋体" w:hint="default"/>
          <w:sz w:val="18"/>
          <w:szCs w:val="18"/>
        </w:rPr>
        <w:t>万元 法人营业执照注册号：</w:t>
      </w:r>
      <w:r>
        <w:rPr>
          <w:rFonts w:ascii="Times New Roman" w:hAnsi="Times New Roman" w:cs="Times New Roman" w:eastAsia="Times New Roman" w:hint="default"/>
          <w:sz w:val="18"/>
          <w:szCs w:val="18"/>
        </w:rPr>
        <w:t>440301501120233 </w:t>
      </w:r>
      <w:r>
        <w:rPr>
          <w:rFonts w:ascii="宋体" w:hAnsi="宋体" w:cs="宋体" w:eastAsia="宋体" w:hint="default"/>
          <w:sz w:val="18"/>
          <w:szCs w:val="18"/>
        </w:rPr>
        <w:t>法定代表人：乔鲁予</w:t>
      </w:r>
    </w:p>
    <w:p>
      <w:pPr>
        <w:spacing w:before="80"/>
        <w:ind w:left="604" w:right="0" w:firstLine="0"/>
        <w:jc w:val="left"/>
        <w:rPr>
          <w:rFonts w:ascii="宋体" w:hAnsi="宋体" w:cs="宋体" w:eastAsia="宋体" w:hint="default"/>
          <w:sz w:val="18"/>
          <w:szCs w:val="18"/>
        </w:rPr>
      </w:pPr>
      <w:r>
        <w:rPr>
          <w:rFonts w:ascii="宋体" w:hAnsi="宋体" w:cs="宋体" w:eastAsia="宋体" w:hint="default"/>
          <w:sz w:val="18"/>
          <w:szCs w:val="18"/>
        </w:rPr>
        <w:t>公司类型：股份有限公司（上市）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、历史沿革</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line="463" w:lineRule="auto" w:before="0"/>
        <w:ind w:left="152" w:right="1125" w:firstLine="360"/>
        <w:jc w:val="left"/>
        <w:rPr>
          <w:rFonts w:ascii="宋体" w:hAnsi="宋体" w:cs="宋体" w:eastAsia="宋体" w:hint="default"/>
          <w:sz w:val="18"/>
          <w:szCs w:val="18"/>
        </w:rPr>
      </w:pPr>
      <w:r>
        <w:rPr>
          <w:rFonts w:ascii="宋体" w:hAnsi="宋体" w:cs="宋体" w:eastAsia="宋体" w:hint="default"/>
          <w:spacing w:val="-4"/>
          <w:sz w:val="18"/>
          <w:szCs w:val="18"/>
        </w:rPr>
        <w:t>深圳劲嘉彩印集团股份有限公司（以下简称“本公司”）系经中华人民共和国商务部以商资二批</w:t>
      </w:r>
      <w:r>
        <w:rPr>
          <w:rFonts w:ascii="Times New Roman" w:hAnsi="Times New Roman" w:cs="Times New Roman" w:eastAsia="Times New Roman" w:hint="default"/>
          <w:spacing w:val="-4"/>
          <w:sz w:val="18"/>
          <w:szCs w:val="18"/>
        </w:rPr>
        <w:t>[2003]933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号文及深圳市 对外贸易经济合作局以深外经贸资复</w:t>
      </w:r>
      <w:r>
        <w:rPr>
          <w:rFonts w:ascii="Times New Roman" w:hAnsi="Times New Roman" w:cs="Times New Roman" w:eastAsia="Times New Roman" w:hint="default"/>
          <w:sz w:val="18"/>
          <w:szCs w:val="18"/>
        </w:rPr>
        <w:t>[2003]3853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号文批准，以深圳劲嘉彩印集团有限公司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日业经审计的净资</w:t>
      </w:r>
    </w:p>
    <w:p>
      <w:pPr>
        <w:spacing w:before="45"/>
        <w:ind w:left="152" w:right="0" w:firstLine="0"/>
        <w:jc w:val="left"/>
        <w:rPr>
          <w:rFonts w:ascii="宋体" w:hAnsi="宋体" w:cs="宋体" w:eastAsia="宋体" w:hint="default"/>
          <w:sz w:val="18"/>
          <w:szCs w:val="18"/>
        </w:rPr>
      </w:pPr>
      <w:r>
        <w:rPr>
          <w:rFonts w:ascii="宋体" w:hAnsi="宋体" w:cs="宋体" w:eastAsia="宋体" w:hint="default"/>
          <w:sz w:val="18"/>
          <w:szCs w:val="18"/>
        </w:rPr>
        <w:t>产人民币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的比例折成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万股，整体改制设立的股份有限公司。本公司于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日领取了</w:t>
      </w:r>
    </w:p>
    <w:p>
      <w:pPr>
        <w:spacing w:line="240" w:lineRule="auto" w:before="6"/>
        <w:rPr>
          <w:rFonts w:ascii="宋体" w:hAnsi="宋体" w:cs="宋体" w:eastAsia="宋体" w:hint="default"/>
          <w:sz w:val="17"/>
          <w:szCs w:val="17"/>
        </w:rPr>
      </w:pPr>
    </w:p>
    <w:p>
      <w:pPr>
        <w:spacing w:line="501" w:lineRule="auto" w:before="0"/>
        <w:ind w:left="587" w:right="1119" w:hanging="435"/>
        <w:jc w:val="left"/>
        <w:rPr>
          <w:rFonts w:ascii="宋体" w:hAnsi="宋体" w:cs="宋体" w:eastAsia="宋体" w:hint="default"/>
          <w:sz w:val="18"/>
          <w:szCs w:val="18"/>
        </w:rPr>
      </w:pPr>
      <w:r>
        <w:rPr>
          <w:rFonts w:ascii="宋体" w:hAnsi="宋体" w:cs="宋体" w:eastAsia="宋体" w:hint="default"/>
          <w:sz w:val="18"/>
          <w:szCs w:val="18"/>
        </w:rPr>
        <w:t>深圳市工商行政管理局颁发的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440301501120233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号企业法人营业执照，初始登记的注册资本为人民币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根据本公司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年第四次股东大会决议并经中国证券监督管理委员会以证监发行字</w:t>
      </w:r>
      <w:r>
        <w:rPr>
          <w:rFonts w:ascii="Times New Roman" w:hAnsi="Times New Roman" w:cs="Times New Roman" w:eastAsia="Times New Roman" w:hint="default"/>
          <w:sz w:val="18"/>
          <w:szCs w:val="18"/>
        </w:rPr>
        <w:t>[2007]402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号文《关于核准深圳劲</w:t>
      </w:r>
    </w:p>
    <w:p>
      <w:pPr>
        <w:spacing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嘉彩印集团股份有限公司首次公开发行股票的通知》核准，本公司于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日向社会首次公开发行人民币普通股</w:t>
      </w:r>
    </w:p>
    <w:p>
      <w:pPr>
        <w:spacing w:line="240" w:lineRule="auto" w:before="7"/>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6,750 </w:t>
      </w:r>
      <w:r>
        <w:rPr>
          <w:rFonts w:ascii="宋体" w:hAnsi="宋体" w:cs="宋体" w:eastAsia="宋体" w:hint="default"/>
          <w:sz w:val="18"/>
          <w:szCs w:val="18"/>
        </w:rPr>
        <w:t>万股，并于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日在深圳证券交易所挂牌交易，本次发行上市后注册资本增加至人民币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26,750 </w:t>
      </w:r>
      <w:r>
        <w:rPr>
          <w:rFonts w:ascii="宋体" w:hAnsi="宋体" w:cs="宋体" w:eastAsia="宋体" w:hint="default"/>
          <w:sz w:val="18"/>
          <w:szCs w:val="18"/>
        </w:rPr>
        <w:t>万元。</w:t>
      </w:r>
    </w:p>
    <w:p>
      <w:pPr>
        <w:spacing w:line="240" w:lineRule="auto" w:before="12"/>
        <w:rPr>
          <w:rFonts w:ascii="宋体" w:hAnsi="宋体" w:cs="宋体" w:eastAsia="宋体" w:hint="default"/>
          <w:sz w:val="20"/>
          <w:szCs w:val="20"/>
        </w:rPr>
      </w:pPr>
    </w:p>
    <w:p>
      <w:pPr>
        <w:spacing w:before="0"/>
        <w:ind w:left="587"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年年度股东大会决议，本公司以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万股为基数，以资本公积转增股本</w:t>
      </w:r>
    </w:p>
    <w:p>
      <w:pPr>
        <w:spacing w:line="240" w:lineRule="auto" w:before="6"/>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方式，向全体股东每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股。资本公积转增股本完成后，本公司注册资本增加至人民币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42,800 </w:t>
      </w:r>
      <w:r>
        <w:rPr>
          <w:rFonts w:ascii="宋体" w:hAnsi="宋体" w:cs="宋体" w:eastAsia="宋体" w:hint="default"/>
          <w:sz w:val="18"/>
          <w:szCs w:val="18"/>
        </w:rPr>
        <w:t>万元。</w:t>
      </w:r>
    </w:p>
    <w:p>
      <w:pPr>
        <w:spacing w:line="240" w:lineRule="auto" w:before="12"/>
        <w:rPr>
          <w:rFonts w:ascii="宋体" w:hAnsi="宋体" w:cs="宋体" w:eastAsia="宋体" w:hint="default"/>
          <w:sz w:val="20"/>
          <w:szCs w:val="20"/>
        </w:rPr>
      </w:pPr>
    </w:p>
    <w:p>
      <w:pPr>
        <w:spacing w:before="0"/>
        <w:ind w:left="587"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年年度股东大会决议，本公司以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万股为基数，以资本公积转增股本</w:t>
      </w:r>
    </w:p>
    <w:p>
      <w:pPr>
        <w:spacing w:line="240" w:lineRule="auto" w:before="6"/>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方式，向全体股东每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股。资本公积转增股本完成后，本公司注册资本增加至人民币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64,200 </w:t>
      </w:r>
      <w:r>
        <w:rPr>
          <w:rFonts w:ascii="宋体" w:hAnsi="宋体" w:cs="宋体" w:eastAsia="宋体" w:hint="default"/>
          <w:sz w:val="18"/>
          <w:szCs w:val="18"/>
        </w:rPr>
        <w:t>万元。</w:t>
      </w:r>
    </w:p>
    <w:p>
      <w:pPr>
        <w:spacing w:line="520" w:lineRule="atLeast" w:before="20"/>
        <w:ind w:left="590" w:right="8156" w:hanging="4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行业性质：包装印刷行业。</w:t>
      </w:r>
    </w:p>
    <w:p>
      <w:pPr>
        <w:spacing w:after="0" w:line="520" w:lineRule="atLeast"/>
        <w:jc w:val="left"/>
        <w:rPr>
          <w:rFonts w:ascii="宋体" w:hAnsi="宋体" w:cs="宋体" w:eastAsia="宋体" w:hint="default"/>
          <w:sz w:val="18"/>
          <w:szCs w:val="18"/>
        </w:rPr>
        <w:sectPr>
          <w:headerReference w:type="default" r:id="rId22"/>
          <w:footerReference w:type="default" r:id="rId23"/>
          <w:pgSz w:w="11910" w:h="16840"/>
          <w:pgMar w:header="918" w:footer="956" w:top="1100" w:bottom="1140" w:left="980" w:right="0"/>
          <w:pgNumType w:start="86"/>
        </w:sectPr>
      </w:pPr>
    </w:p>
    <w:p>
      <w:pPr>
        <w:spacing w:line="240" w:lineRule="auto" w:before="10"/>
        <w:rPr>
          <w:rFonts w:ascii="宋体" w:hAnsi="宋体" w:cs="宋体" w:eastAsia="宋体" w:hint="default"/>
          <w:sz w:val="17"/>
          <w:szCs w:val="17"/>
        </w:rPr>
      </w:pPr>
    </w:p>
    <w:p>
      <w:pPr>
        <w:spacing w:line="508" w:lineRule="auto" w:before="44"/>
        <w:ind w:left="152" w:right="1137" w:firstLine="437"/>
        <w:jc w:val="left"/>
        <w:rPr>
          <w:rFonts w:ascii="宋体" w:hAnsi="宋体" w:cs="宋体" w:eastAsia="宋体" w:hint="default"/>
          <w:sz w:val="18"/>
          <w:szCs w:val="18"/>
        </w:rPr>
      </w:pPr>
      <w:r>
        <w:rPr>
          <w:rFonts w:ascii="宋体" w:hAnsi="宋体" w:cs="宋体" w:eastAsia="宋体" w:hint="default"/>
          <w:sz w:val="18"/>
          <w:szCs w:val="18"/>
        </w:rPr>
        <w:t>经营范围：生产经营包装材料、承接包装材料的设计、制版、印刷业务；从事企业形象策划、经济信息咨询、计算机 软件开发。</w:t>
      </w:r>
    </w:p>
    <w:p>
      <w:pPr>
        <w:spacing w:before="103"/>
        <w:ind w:left="513" w:right="0" w:firstLine="0"/>
        <w:jc w:val="left"/>
        <w:rPr>
          <w:rFonts w:ascii="宋体" w:hAnsi="宋体" w:cs="宋体" w:eastAsia="宋体" w:hint="default"/>
          <w:sz w:val="18"/>
          <w:szCs w:val="18"/>
        </w:rPr>
      </w:pPr>
      <w:r>
        <w:rPr>
          <w:rFonts w:ascii="宋体" w:hAnsi="宋体" w:cs="宋体" w:eastAsia="宋体" w:hint="default"/>
          <w:sz w:val="18"/>
          <w:szCs w:val="18"/>
        </w:rPr>
        <w:t>主要产品及提供的劳务：烟标制品。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35" w:lineRule="auto" w:before="138"/>
        <w:ind w:left="573" w:right="6373"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、控股股东及实际控制人</w:t>
      </w:r>
      <w:r>
        <w:rPr>
          <w:rFonts w:ascii="宋体" w:hAnsi="宋体" w:cs="宋体" w:eastAsia="宋体" w:hint="default"/>
          <w:b/>
          <w:bCs/>
          <w:w w:val="99"/>
          <w:sz w:val="18"/>
          <w:szCs w:val="18"/>
        </w:rPr>
        <w:t> </w:t>
      </w:r>
      <w:r>
        <w:rPr>
          <w:rFonts w:ascii="宋体" w:hAnsi="宋体" w:cs="宋体" w:eastAsia="宋体" w:hint="default"/>
          <w:sz w:val="18"/>
          <w:szCs w:val="18"/>
        </w:rPr>
        <w:t>本公司控股股东为深圳市劲嘉创业投资有限公司。 本公司实际控制人为乔鲁予。</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、财务报告的批准报出者和财务报告批准报出日</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本财务报告经本公司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年第三次会议批准对外报出。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5"/>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二、公司主要会计政策、会计估计和前期差错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8"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本公司以持续经营为基础，根据实际发生的交易和事项，按照《企业会计准则―基本准则》和其他各项会计准则的规定</w:t>
      </w:r>
      <w:r>
        <w:rPr>
          <w:rFonts w:ascii="宋体" w:hAnsi="宋体" w:cs="宋体" w:eastAsia="宋体" w:hint="default"/>
          <w:sz w:val="18"/>
          <w:szCs w:val="18"/>
        </w:rPr>
        <w:t> 进行确认和计量，在此基础上编制财务报表。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本公司基于上述编制基础编制的财务报表符合企业会计准则的要求，真实、完整地反映了本公司及合并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spacing w:line="240" w:lineRule="auto" w:before="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日的财务状况，以及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采用公历年度，即从每年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以人民币为记账本位币。</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4" w:lineRule="auto" w:before="0"/>
        <w:ind w:left="152" w:right="1088" w:firstLine="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、同一控制下的企业合并</w:t>
      </w:r>
      <w:r>
        <w:rPr>
          <w:rFonts w:ascii="宋体" w:hAnsi="宋体" w:cs="宋体" w:eastAsia="宋体" w:hint="default"/>
          <w:sz w:val="18"/>
          <w:szCs w:val="18"/>
        </w:rPr>
        <w:t>：在企业合并中取得的资产和负债，按照合并日在被合并方的账面价值计量。取得的净资 产账面价值与支付的合并对价账面价值（或发行股份面值总额）的差额，调整资本公积；资本公积不足冲减的，调整留存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收益。为进行企业合并发生的各项直接相关费用，包括为进行企业合并而支付的审计费用、评估费用、法律服务费用等，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于发生时计入当期损益。企业合并形成母子公司关系的，由母公司编制合并日的合并资产负债表、合并利润表和合并现金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
          <w:sz w:val="18"/>
          <w:szCs w:val="18"/>
        </w:rPr>
        <w:t>流量表。合并资产负债表中被合并方的各项资产、负债，按其账面价值计量。因被合并方采用的会计政策与合并方不一致，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按照准则规定进行调整的，以调整后的账面价值计量。合并利润表包括参与合并各方自合并当期期初至合并日所发生的收</w:t>
      </w:r>
    </w:p>
    <w:p>
      <w:pPr>
        <w:spacing w:line="508" w:lineRule="auto"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入、费用和利润。被合并方在合并前实现的净利润，在合并利润表中单列项目反映。合并现金流量表包括参与合并各方自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合并当期期初至合并日的现金流量。</w:t>
      </w:r>
    </w:p>
    <w:p>
      <w:pPr>
        <w:spacing w:line="504" w:lineRule="auto" w:before="103"/>
        <w:ind w:left="152" w:right="1130" w:firstLine="360"/>
        <w:jc w:val="both"/>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B</w:t>
      </w:r>
      <w:r>
        <w:rPr>
          <w:rFonts w:ascii="宋体" w:hAnsi="宋体" w:cs="宋体" w:eastAsia="宋体" w:hint="default"/>
          <w:b/>
          <w:bCs/>
          <w:spacing w:val="-1"/>
          <w:sz w:val="18"/>
          <w:szCs w:val="18"/>
        </w:rPr>
        <w:t>、非同一控制下的企业合并</w:t>
      </w:r>
      <w:r>
        <w:rPr>
          <w:rFonts w:ascii="宋体" w:hAnsi="宋体" w:cs="宋体" w:eastAsia="宋体" w:hint="default"/>
          <w:spacing w:val="-1"/>
          <w:sz w:val="18"/>
          <w:szCs w:val="18"/>
        </w:rPr>
        <w:t>：在购买日为取得对被购买方的控制权而付出的资产、发生或承担的负债以及发行的权益</w:t>
      </w:r>
      <w:r>
        <w:rPr>
          <w:rFonts w:ascii="宋体" w:hAnsi="宋体" w:cs="宋体" w:eastAsia="宋体" w:hint="default"/>
          <w:sz w:val="18"/>
          <w:szCs w:val="18"/>
        </w:rPr>
        <w:t> </w:t>
      </w:r>
      <w:r>
        <w:rPr>
          <w:rFonts w:ascii="宋体" w:hAnsi="宋体" w:cs="宋体" w:eastAsia="宋体" w:hint="default"/>
          <w:spacing w:val="-2"/>
          <w:sz w:val="18"/>
          <w:szCs w:val="18"/>
        </w:rPr>
        <w:t>性证券的公允价值加上各项直接相关费用为合并成本。在购买日对作为企业合并对价付出的资产、发生或承担的负债按照公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允价值计量，公允价值与其账面价值的差额，计入当期损益。对合并成本大于合并中取得的被购买方可辨认净资产公允价值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份额的差额，确认为商誉。对合并成本小于合并中取得的被购买方可辨认净资产公允价值份额的差额，须对取得的被购买方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各项可辨认资产、负债及或有负债的公允价值以及合并成本的计量进行复核；经复核后合并成本仍小于合并中取得的被购买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方可辨认净资产公允价值份额的，其差额计入当期损益。企业合并形成母子公司关系的，由母公司编制购买日的合并财务报</w:t>
      </w:r>
    </w:p>
    <w:p>
      <w:pPr>
        <w:spacing w:before="65"/>
        <w:ind w:left="152" w:right="0" w:firstLine="0"/>
        <w:jc w:val="left"/>
        <w:rPr>
          <w:rFonts w:ascii="宋体" w:hAnsi="宋体" w:cs="宋体" w:eastAsia="宋体" w:hint="default"/>
          <w:sz w:val="18"/>
          <w:szCs w:val="18"/>
        </w:rPr>
      </w:pPr>
      <w:r>
        <w:rPr>
          <w:rFonts w:ascii="宋体" w:hAnsi="宋体" w:cs="宋体" w:eastAsia="宋体" w:hint="default"/>
          <w:sz w:val="18"/>
          <w:szCs w:val="18"/>
        </w:rPr>
        <w:t>表，因企业合并取得的被购买方各项可辨认资产、负债及或有负债以公允价值列示。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240" w:lineRule="auto" w:before="7"/>
        <w:rPr>
          <w:rFonts w:ascii="宋体" w:hAnsi="宋体" w:cs="宋体" w:eastAsia="宋体" w:hint="default"/>
          <w:sz w:val="25"/>
          <w:szCs w:val="25"/>
        </w:rPr>
      </w:pPr>
    </w:p>
    <w:p>
      <w:pPr>
        <w:spacing w:line="494" w:lineRule="auto" w:before="0"/>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、合并财务报表的合并范围以控制为基础加以确定。合并财务报表以本公司和纳入合并财务报表范围的各子公司的财</w:t>
      </w:r>
      <w:r>
        <w:rPr>
          <w:rFonts w:ascii="宋体" w:hAnsi="宋体" w:cs="宋体" w:eastAsia="宋体" w:hint="default"/>
          <w:sz w:val="18"/>
          <w:szCs w:val="18"/>
        </w:rPr>
        <w:t> </w:t>
      </w:r>
      <w:r>
        <w:rPr>
          <w:rFonts w:ascii="宋体" w:hAnsi="宋体" w:cs="宋体" w:eastAsia="宋体" w:hint="default"/>
          <w:spacing w:val="-2"/>
          <w:sz w:val="18"/>
          <w:szCs w:val="18"/>
        </w:rPr>
        <w:t>务报表及其他有关资料为合并依据，按照权益法调整对子公司的长期股权投资，将本公司和纳入合并财务报表范围的各子公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司之间的投资、交易及往来等全部抵销，并计算少数股东损益及少数股东权益后合并编制而成。</w:t>
      </w:r>
    </w:p>
    <w:p>
      <w:pPr>
        <w:spacing w:line="520" w:lineRule="auto" w:before="1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、合并时，如纳入合并范围的子公司与本公司会计政策不一致，按本公司执行的会计政策对其进行调整后合并。 </w:t>
      </w:r>
      <w:r>
        <w:rPr>
          <w:rFonts w:ascii="Times New Roman" w:hAnsi="Times New Roman" w:cs="Times New Roman" w:eastAsia="Times New Roman" w:hint="default"/>
          <w:sz w:val="18"/>
          <w:szCs w:val="18"/>
        </w:rPr>
        <w:t>C</w:t>
      </w:r>
      <w:r>
        <w:rPr>
          <w:rFonts w:ascii="宋体" w:hAnsi="宋体" w:cs="宋体" w:eastAsia="宋体" w:hint="default"/>
          <w:sz w:val="18"/>
          <w:szCs w:val="18"/>
        </w:rPr>
        <w:t>、对于同一控制下企业合并取得的子公司，视同该企业合并于对比期初已经发生，从对比期初起将其资产、负债、经</w:t>
      </w:r>
    </w:p>
    <w:p>
      <w:pPr>
        <w:spacing w:before="17"/>
        <w:ind w:left="152" w:right="0" w:firstLine="0"/>
        <w:jc w:val="left"/>
        <w:rPr>
          <w:rFonts w:ascii="宋体" w:hAnsi="宋体" w:cs="宋体" w:eastAsia="宋体" w:hint="default"/>
          <w:sz w:val="18"/>
          <w:szCs w:val="18"/>
        </w:rPr>
      </w:pPr>
      <w:r>
        <w:rPr>
          <w:rFonts w:ascii="宋体" w:hAnsi="宋体" w:cs="宋体" w:eastAsia="宋体" w:hint="default"/>
          <w:sz w:val="18"/>
          <w:szCs w:val="18"/>
        </w:rPr>
        <w:t>营成果和现金流量纳入合并财务报表。</w:t>
      </w:r>
    </w:p>
    <w:p>
      <w:pPr>
        <w:spacing w:line="240" w:lineRule="auto" w:before="3"/>
        <w:rPr>
          <w:rFonts w:ascii="宋体" w:hAnsi="宋体" w:cs="宋体" w:eastAsia="宋体" w:hint="default"/>
          <w:sz w:val="23"/>
          <w:szCs w:val="23"/>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、对于因非同一控制下企业合并取得的子公司，在编制合并报表时，以购买日可辨认净资产公允价值为基础对个别财</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10"/>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）本公司未发生对同一子公司的股权在连续两个会计年度买入再卖出或卖出再买入的业务。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49" w:lineRule="auto"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现金是指本公司的库存现金以及随时用于支付的存款。 </w:t>
      </w:r>
      <w:r>
        <w:rPr>
          <w:rFonts w:ascii="宋体" w:hAnsi="宋体" w:cs="宋体" w:eastAsia="宋体" w:hint="default"/>
          <w:spacing w:val="-2"/>
          <w:sz w:val="18"/>
          <w:szCs w:val="18"/>
        </w:rPr>
        <w:t>现金等价物为本公司持有的期限短（一般是指从购买日起三个月内到期）、流动性强、易于转换为已知金额现金且价值</w:t>
      </w:r>
    </w:p>
    <w:p>
      <w:pPr>
        <w:spacing w:before="34"/>
        <w:ind w:left="152" w:right="0" w:firstLine="0"/>
        <w:jc w:val="left"/>
        <w:rPr>
          <w:rFonts w:ascii="宋体" w:hAnsi="宋体" w:cs="宋体" w:eastAsia="宋体" w:hint="default"/>
          <w:sz w:val="18"/>
          <w:szCs w:val="18"/>
        </w:rPr>
      </w:pPr>
      <w:r>
        <w:rPr>
          <w:rFonts w:ascii="宋体" w:hAnsi="宋体" w:cs="宋体" w:eastAsia="宋体" w:hint="default"/>
          <w:sz w:val="18"/>
          <w:szCs w:val="18"/>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12"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39" w:lineRule="auto" w:before="73"/>
        <w:ind w:left="573" w:right="2685"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在资产负债表日，按照下列规定对外币货币性项目和外币非货币性项目进行处理：</w:t>
      </w:r>
    </w:p>
    <w:p>
      <w:pPr>
        <w:spacing w:line="412" w:lineRule="auto" w:before="5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12" w:lineRule="auto" w:before="75"/>
        <w:ind w:left="152" w:right="111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15" w:lineRule="auto" w:before="73"/>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523" w:lineRule="auto" w:before="151"/>
        <w:ind w:left="51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、外币财务报表的折算方法 本公司对境外经营的财务报表进行折算时，遵循下列规定：</w:t>
      </w:r>
    </w:p>
    <w:p>
      <w:pPr>
        <w:spacing w:line="480" w:lineRule="auto" w:before="92"/>
        <w:ind w:left="152" w:right="1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、资产负债表中的资产和负债项目，采用资产负债表日的即期汇率折算，所有者权益项目除“未分配利润”项目外， 其他项目采用发生时的即期近似汇率折算。</w:t>
      </w:r>
    </w:p>
    <w:p>
      <w:pPr>
        <w:spacing w:line="520" w:lineRule="auto" w:before="124"/>
        <w:ind w:left="513" w:right="31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、利润表中的收入和费用项目，采用财务报表合并期间的平均汇率折算。 按照上述方法折算产生的外币报表折算差额，在资产负债表中所有者权益项目下单独列示。</w:t>
      </w:r>
    </w:p>
    <w:p>
      <w:pPr>
        <w:spacing w:after="0" w:line="520" w:lineRule="auto"/>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15"/>
          <w:szCs w:val="1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line="499" w:lineRule="auto" w:before="0"/>
        <w:ind w:left="513" w:right="3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、金融工具的分类： 金融工具是指形成一个企业的金融资产，并形成其他单位的金融负债或权益工具的合同。</w:t>
      </w:r>
    </w:p>
    <w:p>
      <w:pPr>
        <w:spacing w:line="487" w:lineRule="auto" w:before="93"/>
        <w:ind w:left="152" w:right="1116" w:firstLine="360"/>
        <w:jc w:val="left"/>
        <w:rPr>
          <w:rFonts w:ascii="宋体" w:hAnsi="宋体" w:cs="宋体" w:eastAsia="宋体" w:hint="default"/>
          <w:sz w:val="18"/>
          <w:szCs w:val="18"/>
        </w:rPr>
      </w:pPr>
      <w:r>
        <w:rPr>
          <w:rFonts w:ascii="宋体" w:hAnsi="宋体" w:cs="宋体" w:eastAsia="宋体" w:hint="default"/>
          <w:sz w:val="18"/>
          <w:szCs w:val="18"/>
        </w:rPr>
        <w:t>金融资产在初始确认时分为以公允价值计量且其变动计入当期损益的金融资</w:t>
      </w:r>
      <w:r>
        <w:rPr>
          <w:rFonts w:ascii="宋体" w:hAnsi="宋体" w:cs="宋体" w:eastAsia="宋体" w:hint="default"/>
          <w:spacing w:val="-82"/>
          <w:sz w:val="18"/>
          <w:szCs w:val="18"/>
        </w:rPr>
        <w:t>产</w:t>
      </w:r>
      <w:r>
        <w:rPr>
          <w:rFonts w:ascii="宋体" w:hAnsi="宋体" w:cs="宋体" w:eastAsia="宋体" w:hint="default"/>
          <w:sz w:val="18"/>
          <w:szCs w:val="18"/>
        </w:rPr>
        <w:t>（包括交易性金融资产和指定为以公允价</w:t>
      </w:r>
      <w:r>
        <w:rPr>
          <w:rFonts w:ascii="宋体" w:hAnsi="宋体" w:cs="宋体" w:eastAsia="宋体" w:hint="default"/>
          <w:sz w:val="18"/>
          <w:szCs w:val="18"/>
        </w:rPr>
        <w:t> 值计量且其变动计入当期损益的金融资产</w:t>
      </w:r>
      <w:r>
        <w:rPr>
          <w:rFonts w:ascii="宋体" w:hAnsi="宋体" w:cs="宋体" w:eastAsia="宋体" w:hint="default"/>
          <w:spacing w:val="-92"/>
          <w:sz w:val="18"/>
          <w:szCs w:val="18"/>
        </w:rPr>
        <w:t>）</w:t>
      </w:r>
      <w:r>
        <w:rPr>
          <w:rFonts w:ascii="宋体" w:hAnsi="宋体" w:cs="宋体" w:eastAsia="宋体" w:hint="default"/>
          <w:sz w:val="18"/>
          <w:szCs w:val="18"/>
        </w:rPr>
        <w:t>、持有至到期投</w:t>
      </w:r>
      <w:r>
        <w:rPr>
          <w:rFonts w:ascii="宋体" w:hAnsi="宋体" w:cs="宋体" w:eastAsia="宋体" w:hint="default"/>
          <w:spacing w:val="2"/>
          <w:sz w:val="18"/>
          <w:szCs w:val="18"/>
        </w:rPr>
        <w:t>资</w:t>
      </w:r>
      <w:r>
        <w:rPr>
          <w:rFonts w:ascii="宋体" w:hAnsi="宋体" w:cs="宋体" w:eastAsia="宋体" w:hint="default"/>
          <w:sz w:val="18"/>
          <w:szCs w:val="18"/>
        </w:rPr>
        <w:t>、贷款及应收款项、可供出售金融资产四类。</w:t>
      </w:r>
    </w:p>
    <w:p>
      <w:pPr>
        <w:spacing w:line="487" w:lineRule="auto" w:before="102"/>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金融负债在初始确认时分为以公允价值计量且其变动计入当期损益的金融负债（包括交易性金融负债和指定为以公允价</w:t>
      </w:r>
      <w:r>
        <w:rPr>
          <w:rFonts w:ascii="宋体" w:hAnsi="宋体" w:cs="宋体" w:eastAsia="宋体" w:hint="default"/>
          <w:sz w:val="18"/>
          <w:szCs w:val="18"/>
        </w:rPr>
        <w:t> 值计量且其变动计入当期损益的金融负债）和其他金融负债两类。</w:t>
      </w:r>
    </w:p>
    <w:p>
      <w:pPr>
        <w:spacing w:line="501" w:lineRule="auto" w:before="97"/>
        <w:ind w:left="51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、金融工具的确认依据和计量方法： 本公司成为金融工具合同的一方时，确认一项金融资产或金融负债。</w:t>
      </w:r>
    </w:p>
    <w:p>
      <w:pPr>
        <w:spacing w:line="487" w:lineRule="auto" w:before="91"/>
        <w:ind w:left="152" w:right="1034" w:firstLine="360"/>
        <w:jc w:val="left"/>
        <w:rPr>
          <w:rFonts w:ascii="宋体" w:hAnsi="宋体" w:cs="宋体" w:eastAsia="宋体" w:hint="default"/>
          <w:sz w:val="18"/>
          <w:szCs w:val="18"/>
        </w:rPr>
      </w:pPr>
      <w:r>
        <w:rPr>
          <w:rFonts w:ascii="宋体" w:hAnsi="宋体" w:cs="宋体" w:eastAsia="宋体" w:hint="default"/>
          <w:sz w:val="18"/>
          <w:szCs w:val="18"/>
        </w:rPr>
        <w:t>金融资产及金融负债初始确认时以公允价值计量。对于以公允价值计量且其变动计入当期损益的金融资产或金融负债， 相关交易费用直接计入当期损益；对于其他类别的金融资产或金融负债，相关交易费用计入初始确认金额。</w:t>
      </w:r>
    </w:p>
    <w:p>
      <w:pPr>
        <w:spacing w:line="518" w:lineRule="auto" w:before="97"/>
        <w:ind w:left="513" w:right="0" w:firstLine="0"/>
        <w:jc w:val="left"/>
        <w:rPr>
          <w:rFonts w:ascii="宋体" w:hAnsi="宋体" w:cs="宋体" w:eastAsia="宋体" w:hint="default"/>
          <w:sz w:val="18"/>
          <w:szCs w:val="18"/>
        </w:rPr>
      </w:pPr>
      <w:r>
        <w:rPr>
          <w:rFonts w:ascii="宋体" w:hAnsi="宋体" w:cs="宋体" w:eastAsia="宋体" w:hint="default"/>
          <w:spacing w:val="-4"/>
          <w:sz w:val="18"/>
          <w:szCs w:val="18"/>
        </w:rPr>
        <w:t>本公司按照公允价值对金融资产进行后续计量，且不扣除将来处置该金融资产时可能发生的交易费用。但下列情况除外：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持有至到期投资以及贷款和应收款项，采用实际利率法按摊余成本进行计量； </w:t>
      </w:r>
      <w:r>
        <w:rPr>
          <w:rFonts w:ascii="Times New Roman" w:hAnsi="Times New Roman" w:cs="Times New Roman" w:eastAsia="Times New Roman" w:hint="default"/>
          <w:sz w:val="18"/>
          <w:szCs w:val="18"/>
        </w:rPr>
        <w:t>b.</w:t>
      </w:r>
      <w:r>
        <w:rPr>
          <w:rFonts w:ascii="宋体" w:hAnsi="宋体" w:cs="宋体" w:eastAsia="宋体" w:hint="default"/>
          <w:sz w:val="18"/>
          <w:szCs w:val="18"/>
        </w:rPr>
        <w:t>在活跃市场中没有报价且其公允价值不能可靠计量的权益工具投资，以及与该权益工具挂钩并须通过交付该权益工具</w:t>
      </w:r>
    </w:p>
    <w:p>
      <w:pPr>
        <w:spacing w:line="530" w:lineRule="auto" w:before="0"/>
        <w:ind w:left="513" w:right="4093" w:hanging="361"/>
        <w:jc w:val="left"/>
        <w:rPr>
          <w:rFonts w:ascii="宋体" w:hAnsi="宋体" w:cs="宋体" w:eastAsia="宋体" w:hint="default"/>
          <w:sz w:val="18"/>
          <w:szCs w:val="18"/>
        </w:rPr>
      </w:pPr>
      <w:r>
        <w:rPr>
          <w:rFonts w:ascii="宋体" w:hAnsi="宋体" w:cs="宋体" w:eastAsia="宋体" w:hint="default"/>
          <w:sz w:val="18"/>
          <w:szCs w:val="18"/>
        </w:rPr>
        <w:t>结算的衍生金融资产，按照成本计量。 本公司采用实际利率法按摊余成本对金融负债进行后续计量。但下列情况除外： </w:t>
      </w: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以公允价值计量且其变动计入当期损益的金融负债按照公允价值计量；</w:t>
      </w:r>
    </w:p>
    <w:p>
      <w:pPr>
        <w:spacing w:line="460" w:lineRule="auto" w:before="33"/>
        <w:ind w:left="152" w:right="1119"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与在活跃市场中没有报价、公允价值不能可靠计量的权益工具挂钩并须通过交付该权益工具结算的衍生金融负债，按</w:t>
      </w:r>
      <w:r>
        <w:rPr>
          <w:rFonts w:ascii="宋体" w:hAnsi="宋体" w:cs="宋体" w:eastAsia="宋体" w:hint="default"/>
          <w:sz w:val="18"/>
          <w:szCs w:val="18"/>
        </w:rPr>
        <w:t> 照成本计量。</w:t>
      </w:r>
    </w:p>
    <w:p>
      <w:pPr>
        <w:spacing w:line="518" w:lineRule="auto" w:before="117"/>
        <w:ind w:left="3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、金融资产转移的确认依据和计量方法： </w:t>
      </w:r>
      <w:r>
        <w:rPr>
          <w:rFonts w:ascii="宋体" w:hAnsi="宋体" w:cs="宋体" w:eastAsia="宋体" w:hint="default"/>
          <w:spacing w:val="-3"/>
          <w:sz w:val="18"/>
          <w:szCs w:val="18"/>
        </w:rPr>
        <w:t>金融资产的转移，指本公司将金融资产让与或交付给该金融资产发行方以外的另一方（转入方）。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本公司已将金融资产所有权上几乎所有的风险和报酬转移给转入方的，则终止确认该金融资产；本公司保留了金融资产</w:t>
      </w:r>
    </w:p>
    <w:p>
      <w:pPr>
        <w:spacing w:line="530" w:lineRule="auto" w:before="34"/>
        <w:ind w:left="352" w:right="0" w:hanging="200"/>
        <w:jc w:val="left"/>
        <w:rPr>
          <w:rFonts w:ascii="宋体" w:hAnsi="宋体" w:cs="宋体" w:eastAsia="宋体" w:hint="default"/>
          <w:sz w:val="18"/>
          <w:szCs w:val="18"/>
        </w:rPr>
      </w:pPr>
      <w:r>
        <w:rPr>
          <w:rFonts w:ascii="宋体" w:hAnsi="宋体" w:cs="宋体" w:eastAsia="宋体" w:hint="default"/>
          <w:sz w:val="18"/>
          <w:szCs w:val="18"/>
        </w:rPr>
        <w:t>所有权上几乎所有的风险和报酬的，则不终止确认该金融资产。 本公司对于金融资产转移满足终止确认条件的，按照因转移而收到的对价，及原直接计入所有者权益的公允价值变动累</w:t>
      </w:r>
    </w:p>
    <w:p>
      <w:pPr>
        <w:spacing w:line="487" w:lineRule="auto" w:before="2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计额（涉及转移的金融资产为可供出售金融资产的情形）之和，与所转移金融资产的账面价值之间的差额计入当期损益。本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公司对于金融资产转移不满足终止确认条件的，继续确认所转移金融资产，并将收到的对价确认为一项金融负债。</w:t>
      </w:r>
    </w:p>
    <w:p>
      <w:pPr>
        <w:spacing w:line="491" w:lineRule="auto" w:before="90"/>
        <w:ind w:left="573" w:right="34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、金融负债终止确认条件： 本公司在金融负债的现时义务全部或部分已经解除时终止确认该金融负债或其一部分。</w:t>
      </w:r>
    </w:p>
    <w:p>
      <w:pPr>
        <w:spacing w:after="0" w:line="491" w:lineRule="auto"/>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9698"/>
      </w:tblGrid>
      <w:tr>
        <w:trPr>
          <w:trHeight w:val="11736" w:hRule="exact"/>
        </w:trPr>
        <w:tc>
          <w:tcPr>
            <w:tcW w:w="9698"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491" w:lineRule="auto"/>
              <w:ind w:left="449"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、金融资产和金融负债的公允价值确定方法： </w:t>
            </w:r>
            <w:r>
              <w:rPr>
                <w:rFonts w:ascii="Times New Roman" w:hAnsi="Times New Roman" w:cs="Times New Roman" w:eastAsia="Times New Roman" w:hint="default"/>
                <w:sz w:val="18"/>
                <w:szCs w:val="18"/>
              </w:rPr>
              <w:t>a</w:t>
            </w:r>
            <w:r>
              <w:rPr>
                <w:rFonts w:ascii="宋体" w:hAnsi="宋体" w:cs="宋体" w:eastAsia="宋体" w:hint="default"/>
                <w:sz w:val="18"/>
                <w:szCs w:val="18"/>
              </w:rPr>
              <w:t>、存在活跃市场的金融资产或金融负债，将活跃市场中的报价用于确定其公允价值； </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、金融资产或金融负债不存在活跃市场的，采用估值技术确定其公允价值。采用估值技术得出的结果，反映估值日在</w:t>
            </w:r>
          </w:p>
          <w:p>
            <w:pPr>
              <w:pStyle w:val="TableParagraph"/>
              <w:spacing w:line="240" w:lineRule="auto" w:before="12"/>
              <w:ind w:left="28" w:right="0"/>
              <w:jc w:val="left"/>
              <w:rPr>
                <w:rFonts w:ascii="宋体" w:hAnsi="宋体" w:cs="宋体" w:eastAsia="宋体" w:hint="default"/>
                <w:sz w:val="18"/>
                <w:szCs w:val="18"/>
              </w:rPr>
            </w:pPr>
            <w:r>
              <w:rPr>
                <w:rFonts w:ascii="宋体" w:hAnsi="宋体" w:cs="宋体" w:eastAsia="宋体" w:hint="default"/>
                <w:sz w:val="18"/>
                <w:szCs w:val="18"/>
              </w:rPr>
              <w:t>公平交易中可能采用的交易价格。</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491" w:lineRule="auto"/>
              <w:ind w:left="449"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、金融资产减值： 在资产负债表日对以公允价值计量且其变动计入当期损益的金融资产以外的金融资产的账面价值进行检查，有客观证</w:t>
            </w:r>
          </w:p>
          <w:p>
            <w:pPr>
              <w:pStyle w:val="TableParagraph"/>
              <w:spacing w:line="496" w:lineRule="auto" w:before="43"/>
              <w:ind w:left="449" w:right="2106" w:hanging="421"/>
              <w:jc w:val="left"/>
              <w:rPr>
                <w:rFonts w:ascii="宋体" w:hAnsi="宋体" w:cs="宋体" w:eastAsia="宋体" w:hint="default"/>
                <w:sz w:val="18"/>
                <w:szCs w:val="18"/>
              </w:rPr>
            </w:pPr>
            <w:r>
              <w:rPr>
                <w:rFonts w:ascii="宋体" w:hAnsi="宋体" w:cs="宋体" w:eastAsia="宋体" w:hint="default"/>
                <w:sz w:val="18"/>
                <w:szCs w:val="18"/>
              </w:rPr>
              <w:t>据表明该金融资产发生减值的，计提减值准备。金融资产发生减值的客观证据，包括下列各项： </w:t>
            </w:r>
            <w:r>
              <w:rPr>
                <w:rFonts w:ascii="Times New Roman" w:hAnsi="Times New Roman" w:cs="Times New Roman" w:eastAsia="Times New Roman" w:hint="default"/>
                <w:sz w:val="18"/>
                <w:szCs w:val="18"/>
              </w:rPr>
              <w:t>a</w:t>
            </w:r>
            <w:r>
              <w:rPr>
                <w:rFonts w:ascii="宋体" w:hAnsi="宋体" w:cs="宋体" w:eastAsia="宋体" w:hint="default"/>
                <w:sz w:val="18"/>
                <w:szCs w:val="18"/>
              </w:rPr>
              <w:t>、发行方或债务人发生严重财务困难； </w:t>
            </w:r>
            <w:r>
              <w:rPr>
                <w:rFonts w:ascii="Times New Roman" w:hAnsi="Times New Roman" w:cs="Times New Roman" w:eastAsia="Times New Roman" w:hint="default"/>
                <w:sz w:val="18"/>
                <w:szCs w:val="18"/>
              </w:rPr>
              <w:t>b</w:t>
            </w:r>
            <w:r>
              <w:rPr>
                <w:rFonts w:ascii="宋体" w:hAnsi="宋体" w:cs="宋体" w:eastAsia="宋体" w:hint="default"/>
                <w:sz w:val="18"/>
                <w:szCs w:val="18"/>
              </w:rPr>
              <w:t>、债务人违反了合同条款，如偿付利息或本金发生违约或逾期等；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、本公司出于经济或法律等方面因素的考虑，对发生困难的债务人作出让步； </w:t>
            </w:r>
            <w:r>
              <w:rPr>
                <w:rFonts w:ascii="Times New Roman" w:hAnsi="Times New Roman" w:cs="Times New Roman" w:eastAsia="Times New Roman" w:hint="default"/>
                <w:sz w:val="18"/>
                <w:szCs w:val="18"/>
              </w:rPr>
              <w:t>d</w:t>
            </w:r>
            <w:r>
              <w:rPr>
                <w:rFonts w:ascii="宋体" w:hAnsi="宋体" w:cs="宋体" w:eastAsia="宋体" w:hint="default"/>
                <w:sz w:val="18"/>
                <w:szCs w:val="18"/>
              </w:rPr>
              <w:t>、债务人很可能倒闭或进行其他财务重组； </w:t>
            </w:r>
            <w:r>
              <w:rPr>
                <w:rFonts w:ascii="Times New Roman" w:hAnsi="Times New Roman" w:cs="Times New Roman" w:eastAsia="Times New Roman" w:hint="default"/>
                <w:sz w:val="18"/>
                <w:szCs w:val="18"/>
              </w:rPr>
              <w:t>e</w:t>
            </w:r>
            <w:r>
              <w:rPr>
                <w:rFonts w:ascii="宋体" w:hAnsi="宋体" w:cs="宋体" w:eastAsia="宋体" w:hint="default"/>
                <w:sz w:val="18"/>
                <w:szCs w:val="18"/>
              </w:rPr>
              <w:t>、因发行方发生重大财务困难，该金融资产无法在活跃市场继续交易；</w:t>
            </w:r>
          </w:p>
          <w:p>
            <w:pPr>
              <w:pStyle w:val="TableParagraph"/>
              <w:spacing w:line="491" w:lineRule="auto" w:before="46"/>
              <w:ind w:left="449"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、债务人经营所处的技术、市场、经济和法律环境等发生重大不利变化，使本公司可能无法收回投资成本；</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g</w:t>
            </w:r>
            <w:r>
              <w:rPr>
                <w:rFonts w:ascii="宋体" w:hAnsi="宋体" w:cs="宋体" w:eastAsia="宋体" w:hint="default"/>
                <w:spacing w:val="-1"/>
                <w:sz w:val="18"/>
                <w:szCs w:val="18"/>
              </w:rPr>
              <w:t>、无法辨认一组金融资产中的某项资产的现金流量是否已经减少，但根据公开的数据对其进行总体评价后发现，该组</w:t>
            </w:r>
          </w:p>
          <w:p>
            <w:pPr>
              <w:pStyle w:val="TableParagraph"/>
              <w:spacing w:line="501" w:lineRule="auto" w:before="12"/>
              <w:ind w:left="449" w:right="4447" w:hanging="421"/>
              <w:jc w:val="left"/>
              <w:rPr>
                <w:rFonts w:ascii="宋体" w:hAnsi="宋体" w:cs="宋体" w:eastAsia="宋体" w:hint="default"/>
                <w:sz w:val="18"/>
                <w:szCs w:val="18"/>
              </w:rPr>
            </w:pPr>
            <w:r>
              <w:rPr>
                <w:rFonts w:ascii="宋体" w:hAnsi="宋体" w:cs="宋体" w:eastAsia="宋体" w:hint="default"/>
                <w:sz w:val="18"/>
                <w:szCs w:val="18"/>
              </w:rPr>
              <w:t>金融资产自初始确认以来的预计未来现金流量确已减少且可计量； </w:t>
            </w:r>
            <w:r>
              <w:rPr>
                <w:rFonts w:ascii="Times New Roman" w:hAnsi="Times New Roman" w:cs="Times New Roman" w:eastAsia="Times New Roman" w:hint="default"/>
                <w:sz w:val="18"/>
                <w:szCs w:val="18"/>
              </w:rPr>
              <w:t>h</w:t>
            </w:r>
            <w:r>
              <w:rPr>
                <w:rFonts w:ascii="宋体" w:hAnsi="宋体" w:cs="宋体" w:eastAsia="宋体" w:hint="default"/>
                <w:sz w:val="18"/>
                <w:szCs w:val="18"/>
              </w:rPr>
              <w:t>、权益工具投资的公允价值发生严重或非暂时性下跌； </w:t>
            </w:r>
            <w:r>
              <w:rPr>
                <w:rFonts w:ascii="Times New Roman" w:hAnsi="Times New Roman" w:cs="Times New Roman" w:eastAsia="Times New Roman" w:hint="default"/>
                <w:sz w:val="18"/>
                <w:szCs w:val="18"/>
              </w:rPr>
              <w:t>i</w:t>
            </w:r>
            <w:r>
              <w:rPr>
                <w:rFonts w:ascii="宋体" w:hAnsi="宋体" w:cs="宋体" w:eastAsia="宋体" w:hint="default"/>
                <w:sz w:val="18"/>
                <w:szCs w:val="18"/>
              </w:rPr>
              <w:t>、其他表明金融资产发生减值的客观证据。 </w:t>
            </w:r>
            <w:r>
              <w:rPr>
                <w:rFonts w:ascii="Times New Roman" w:hAnsi="Times New Roman" w:cs="Times New Roman" w:eastAsia="Times New Roman" w:hint="default"/>
                <w:sz w:val="18"/>
                <w:szCs w:val="18"/>
              </w:rPr>
              <w:t>G</w:t>
            </w:r>
            <w:r>
              <w:rPr>
                <w:rFonts w:ascii="宋体" w:hAnsi="宋体" w:cs="宋体" w:eastAsia="宋体" w:hint="default"/>
                <w:sz w:val="18"/>
                <w:szCs w:val="18"/>
              </w:rPr>
              <w:t>、金融资产减值损失的计量：</w:t>
            </w:r>
          </w:p>
          <w:p>
            <w:pPr>
              <w:pStyle w:val="TableParagraph"/>
              <w:spacing w:line="491" w:lineRule="auto" w:before="44"/>
              <w:ind w:left="449"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、以公允价值计量且其变动计入当期损益的金融资产不需要进行减值测试； </w:t>
            </w:r>
            <w:r>
              <w:rPr>
                <w:rFonts w:ascii="Times New Roman" w:hAnsi="Times New Roman" w:cs="Times New Roman" w:eastAsia="Times New Roman" w:hint="default"/>
                <w:sz w:val="18"/>
                <w:szCs w:val="18"/>
              </w:rPr>
              <w:t>b</w:t>
            </w:r>
            <w:r>
              <w:rPr>
                <w:rFonts w:ascii="宋体" w:hAnsi="宋体" w:cs="宋体" w:eastAsia="宋体" w:hint="default"/>
                <w:sz w:val="18"/>
                <w:szCs w:val="18"/>
              </w:rPr>
              <w:t>、持有至到期投资的减值损失的计量：按预计未来现金流现值低于期末账面价值的差额计提减值准备； </w:t>
            </w:r>
            <w:r>
              <w:rPr>
                <w:rFonts w:ascii="Times New Roman" w:hAnsi="Times New Roman" w:cs="Times New Roman" w:eastAsia="Times New Roman" w:hint="default"/>
                <w:sz w:val="18"/>
                <w:szCs w:val="18"/>
              </w:rPr>
              <w:t>c</w:t>
            </w:r>
            <w:r>
              <w:rPr>
                <w:rFonts w:ascii="宋体" w:hAnsi="宋体" w:cs="宋体" w:eastAsia="宋体" w:hint="default"/>
                <w:sz w:val="18"/>
                <w:szCs w:val="18"/>
              </w:rPr>
              <w:t>、应收款项减值损失的计量在附注二、</w:t>
            </w:r>
            <w:r>
              <w:rPr>
                <w:rFonts w:ascii="Times New Roman" w:hAnsi="Times New Roman" w:cs="Times New Roman" w:eastAsia="Times New Roman" w:hint="default"/>
                <w:sz w:val="18"/>
                <w:szCs w:val="18"/>
              </w:rPr>
              <w:t>10</w:t>
            </w:r>
            <w:r>
              <w:rPr>
                <w:rFonts w:ascii="宋体" w:hAnsi="宋体" w:cs="宋体" w:eastAsia="宋体" w:hint="default"/>
                <w:sz w:val="18"/>
                <w:szCs w:val="18"/>
              </w:rPr>
              <w:t>、应收款项中说明； </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、可供出售的金融资产减值的判断：若该项金融资产公允价值出现持续下降，且其下降属于非暂时性的，则可认定该</w:t>
            </w:r>
          </w:p>
          <w:p>
            <w:pPr>
              <w:pStyle w:val="TableParagraph"/>
              <w:spacing w:line="240" w:lineRule="auto" w:before="12"/>
              <w:ind w:left="28" w:right="0"/>
              <w:jc w:val="left"/>
              <w:rPr>
                <w:rFonts w:ascii="宋体" w:hAnsi="宋体" w:cs="宋体" w:eastAsia="宋体" w:hint="default"/>
                <w:sz w:val="18"/>
                <w:szCs w:val="18"/>
              </w:rPr>
            </w:pPr>
            <w:r>
              <w:rPr>
                <w:rFonts w:ascii="宋体" w:hAnsi="宋体" w:cs="宋体" w:eastAsia="宋体" w:hint="default"/>
                <w:sz w:val="18"/>
                <w:szCs w:val="18"/>
              </w:rPr>
              <w:t>项金融资产发生了减值。</w:t>
            </w:r>
          </w:p>
        </w:tc>
      </w:tr>
      <w:tr>
        <w:trPr>
          <w:trHeight w:val="2346" w:hRule="exact"/>
        </w:trPr>
        <w:tc>
          <w:tcPr>
            <w:tcW w:w="9698" w:type="dxa"/>
            <w:tcBorders>
              <w:top w:val="nil" w:sz="6" w:space="0" w:color="auto"/>
              <w:left w:val="nil" w:sz="6" w:space="0" w:color="auto"/>
              <w:bottom w:val="nil" w:sz="6" w:space="0" w:color="auto"/>
              <w:right w:val="nil" w:sz="6" w:space="0" w:color="auto"/>
            </w:tcBorders>
          </w:tcPr>
          <w:p>
            <w:pPr>
              <w:pStyle w:val="TableParagraph"/>
              <w:spacing w:line="465" w:lineRule="auto" w:before="130"/>
              <w:ind w:left="28" w:right="26"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H</w:t>
            </w:r>
            <w:r>
              <w:rPr>
                <w:rFonts w:ascii="宋体" w:hAnsi="宋体" w:cs="宋体" w:eastAsia="宋体" w:hint="default"/>
                <w:spacing w:val="2"/>
                <w:sz w:val="18"/>
                <w:szCs w:val="18"/>
              </w:rPr>
              <w:t>、如果处置或重分类为其他类持有至到期投资的金额相对于本公司全部持有至到期投资在出售或重分类前的总额较</w:t>
            </w:r>
            <w:r>
              <w:rPr>
                <w:rFonts w:ascii="宋体" w:hAnsi="宋体" w:cs="宋体" w:eastAsia="宋体" w:hint="default"/>
                <w:sz w:val="18"/>
                <w:szCs w:val="18"/>
              </w:rPr>
              <w:t> </w:t>
            </w:r>
            <w:r>
              <w:rPr>
                <w:rFonts w:ascii="宋体" w:hAnsi="宋体" w:cs="宋体" w:eastAsia="宋体" w:hint="default"/>
                <w:spacing w:val="-2"/>
                <w:sz w:val="18"/>
                <w:szCs w:val="18"/>
              </w:rPr>
              <w:t>大，则本公司在处置或重分类后应立即将剩余的持有至到期投资（即全部持有至到期投资扣除已处置或重分类的部分）重分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类为可供出售金融资产。但是，遇到下列情况除外：</w:t>
            </w:r>
          </w:p>
          <w:p>
            <w:pPr>
              <w:pStyle w:val="TableParagraph"/>
              <w:spacing w:line="240" w:lineRule="auto" w:before="135"/>
              <w:ind w:left="389"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24"/>
                <w:sz w:val="18"/>
                <w:szCs w:val="18"/>
              </w:rPr>
              <w:t>、</w:t>
            </w:r>
            <w:r>
              <w:rPr>
                <w:rFonts w:ascii="宋体" w:hAnsi="宋体" w:cs="宋体" w:eastAsia="宋体" w:hint="default"/>
                <w:sz w:val="18"/>
                <w:szCs w:val="18"/>
              </w:rPr>
              <w:t>出售日或重分类日距离该项投资到期日或赎回日较</w:t>
            </w:r>
            <w:r>
              <w:rPr>
                <w:rFonts w:ascii="宋体" w:hAnsi="宋体" w:cs="宋体" w:eastAsia="宋体" w:hint="default"/>
                <w:spacing w:val="-24"/>
                <w:sz w:val="18"/>
                <w:szCs w:val="18"/>
              </w:rPr>
              <w:t>近</w:t>
            </w:r>
            <w:r>
              <w:rPr>
                <w:rFonts w:ascii="宋体" w:hAnsi="宋体" w:cs="宋体" w:eastAsia="宋体" w:hint="default"/>
                <w:sz w:val="18"/>
                <w:szCs w:val="18"/>
              </w:rPr>
              <w:t>（如到期前三个月内</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且市场利</w:t>
            </w:r>
            <w:r>
              <w:rPr>
                <w:rFonts w:ascii="宋体" w:hAnsi="宋体" w:cs="宋体" w:eastAsia="宋体" w:hint="default"/>
                <w:spacing w:val="2"/>
                <w:sz w:val="18"/>
                <w:szCs w:val="18"/>
              </w:rPr>
              <w:t>率</w:t>
            </w:r>
            <w:r>
              <w:rPr>
                <w:rFonts w:ascii="宋体" w:hAnsi="宋体" w:cs="宋体" w:eastAsia="宋体" w:hint="default"/>
                <w:sz w:val="18"/>
                <w:szCs w:val="18"/>
              </w:rPr>
              <w:t>变化对该项投资的公允价值</w:t>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没有显著影响；</w:t>
            </w:r>
          </w:p>
        </w:tc>
      </w:tr>
    </w:tbl>
    <w:p>
      <w:pPr>
        <w:spacing w:after="0" w:line="240" w:lineRule="auto"/>
        <w:jc w:val="left"/>
        <w:rPr>
          <w:rFonts w:ascii="宋体" w:hAnsi="宋体" w:cs="宋体" w:eastAsia="宋体" w:hint="default"/>
          <w:sz w:val="18"/>
          <w:szCs w:val="18"/>
        </w:rPr>
        <w:sectPr>
          <w:pgSz w:w="11910" w:h="16840"/>
          <w:pgMar w:header="918" w:footer="956" w:top="1100" w:bottom="1140" w:left="1000" w:right="0"/>
        </w:sectPr>
      </w:pPr>
    </w:p>
    <w:p>
      <w:pPr>
        <w:spacing w:line="240" w:lineRule="auto" w:before="2"/>
        <w:rPr>
          <w:rFonts w:ascii="Times New Roman" w:hAnsi="Times New Roman" w:cs="Times New Roman" w:eastAsia="Times New Roman" w:hint="default"/>
          <w:sz w:val="3"/>
          <w:szCs w:val="3"/>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9"/>
          <w:szCs w:val="19"/>
        </w:rPr>
      </w:pPr>
    </w:p>
    <w:p>
      <w:pPr>
        <w:spacing w:line="520" w:lineRule="auto" w:before="44"/>
        <w:ind w:left="59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、根据合同约定的偿付方式，本公司已收回几乎所有初始本金； </w:t>
      </w:r>
      <w:r>
        <w:rPr>
          <w:rFonts w:ascii="Times New Roman" w:hAnsi="Times New Roman" w:cs="Times New Roman" w:eastAsia="Times New Roman" w:hint="default"/>
          <w:sz w:val="18"/>
          <w:szCs w:val="18"/>
        </w:rPr>
        <w:t>c</w:t>
      </w:r>
      <w:r>
        <w:rPr>
          <w:rFonts w:ascii="宋体" w:hAnsi="宋体" w:cs="宋体" w:eastAsia="宋体" w:hint="default"/>
          <w:sz w:val="18"/>
          <w:szCs w:val="18"/>
        </w:rPr>
        <w:t>、出售或重分类是由于本公司无法控制、预期不会重复发生且难以合理预计的独立事件所引起。此种情况主要包括：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因被投资单位信用状况严重恶化，将持有至到期投资予以出售；</w:t>
      </w:r>
    </w:p>
    <w:p>
      <w:pPr>
        <w:spacing w:line="480" w:lineRule="auto" w:before="57"/>
        <w:ind w:left="232" w:right="1127"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因相关税收法规取消了持有至到期投资的利息税前可抵扣政策或显著减少了税前可抵扣金额，将持有至到期投资予以</w:t>
      </w:r>
      <w:r>
        <w:rPr>
          <w:rFonts w:ascii="宋体" w:hAnsi="宋体" w:cs="宋体" w:eastAsia="宋体" w:hint="default"/>
          <w:sz w:val="18"/>
          <w:szCs w:val="18"/>
        </w:rPr>
        <w:t> 出售；</w:t>
      </w:r>
    </w:p>
    <w:p>
      <w:pPr>
        <w:spacing w:before="124"/>
        <w:ind w:left="5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因发生重大企业合并或重大处置，为保持现行利率风险头寸或维持现行信用风险政策，将持有至到期投资予以出售；</w:t>
      </w:r>
    </w:p>
    <w:p>
      <w:pPr>
        <w:spacing w:line="240" w:lineRule="auto" w:before="3"/>
        <w:rPr>
          <w:rFonts w:ascii="宋体" w:hAnsi="宋体" w:cs="宋体" w:eastAsia="宋体" w:hint="default"/>
          <w:sz w:val="22"/>
          <w:szCs w:val="22"/>
        </w:rPr>
      </w:pPr>
    </w:p>
    <w:p>
      <w:pPr>
        <w:spacing w:line="520" w:lineRule="auto" w:before="0"/>
        <w:ind w:left="232" w:right="25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因法律、行政法规对允许投资的范围或特定投资品种的投资限额作出重大调整，将持有至到期投资 予以出售；</w:t>
      </w:r>
    </w:p>
    <w:p>
      <w:pPr>
        <w:spacing w:line="480" w:lineRule="auto" w:before="94"/>
        <w:ind w:left="232" w:right="1127"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因监管部门要求大幅度提高资产流动性或大幅度提高持有至到期投资在计算资本充足率时的风险权重，将持有至到期</w:t>
      </w:r>
      <w:r>
        <w:rPr>
          <w:rFonts w:ascii="宋体" w:hAnsi="宋体" w:cs="宋体" w:eastAsia="宋体" w:hint="default"/>
          <w:sz w:val="18"/>
          <w:szCs w:val="18"/>
        </w:rPr>
        <w:t> 投资予以出售。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）单项金额重大并单项计提坏账准备的应收款项：</w:t>
      </w: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951"/>
        <w:gridCol w:w="5953"/>
      </w:tblGrid>
      <w:tr>
        <w:trPr>
          <w:trHeight w:val="761" w:hRule="exact"/>
        </w:trPr>
        <w:tc>
          <w:tcPr>
            <w:tcW w:w="39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9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期末其他应收款单笔余额在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万元及以上的款项。</w:t>
            </w:r>
          </w:p>
        </w:tc>
      </w:tr>
      <w:tr>
        <w:trPr>
          <w:trHeight w:val="644" w:hRule="exact"/>
        </w:trPr>
        <w:tc>
          <w:tcPr>
            <w:tcW w:w="39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953"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115"/>
              <w:ind w:left="103" w:right="104"/>
              <w:jc w:val="left"/>
              <w:rPr>
                <w:rFonts w:ascii="宋体" w:hAnsi="宋体" w:cs="宋体" w:eastAsia="宋体" w:hint="default"/>
                <w:sz w:val="18"/>
                <w:szCs w:val="18"/>
              </w:rPr>
            </w:pPr>
            <w:r>
              <w:rPr>
                <w:rFonts w:ascii="宋体" w:hAnsi="宋体" w:cs="宋体" w:eastAsia="宋体" w:hint="default"/>
                <w:spacing w:val="-1"/>
                <w:sz w:val="18"/>
                <w:szCs w:val="18"/>
              </w:rPr>
              <w:t>经减值测试后如存在减值迹象，按其未来现金流量现值低于账面价值的差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）按组合计提坏账准备应收款项：</w:t>
      </w:r>
    </w:p>
    <w:p>
      <w:pPr>
        <w:spacing w:line="240" w:lineRule="auto" w:before="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083"/>
        <w:gridCol w:w="4818"/>
      </w:tblGrid>
      <w:tr>
        <w:trPr>
          <w:trHeight w:val="593" w:hRule="exact"/>
        </w:trPr>
        <w:tc>
          <w:tcPr>
            <w:tcW w:w="9901"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595" w:hRule="exact"/>
        </w:trPr>
        <w:tc>
          <w:tcPr>
            <w:tcW w:w="50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48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未出现减值迹象</w:t>
            </w:r>
          </w:p>
        </w:tc>
      </w:tr>
      <w:tr>
        <w:trPr>
          <w:trHeight w:val="595" w:hRule="exact"/>
        </w:trPr>
        <w:tc>
          <w:tcPr>
            <w:tcW w:w="50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48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未出现减值迹象</w:t>
            </w:r>
          </w:p>
        </w:tc>
      </w:tr>
      <w:tr>
        <w:trPr>
          <w:trHeight w:val="596" w:hRule="exact"/>
        </w:trPr>
        <w:tc>
          <w:tcPr>
            <w:tcW w:w="9901"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595" w:hRule="exact"/>
        </w:trPr>
        <w:tc>
          <w:tcPr>
            <w:tcW w:w="50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48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599" w:hRule="exact"/>
        </w:trPr>
        <w:tc>
          <w:tcPr>
            <w:tcW w:w="50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48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spacing w:line="240" w:lineRule="auto" w:before="4"/>
        <w:rPr>
          <w:rFonts w:ascii="宋体" w:hAnsi="宋体" w:cs="宋体" w:eastAsia="宋体" w:hint="default"/>
          <w:sz w:val="17"/>
          <w:szCs w:val="17"/>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40" w:lineRule="auto" w:before="5"/>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943"/>
        <w:gridCol w:w="2412"/>
        <w:gridCol w:w="2549"/>
      </w:tblGrid>
      <w:tr>
        <w:trPr>
          <w:trHeight w:val="595" w:hRule="exact"/>
        </w:trPr>
        <w:tc>
          <w:tcPr>
            <w:tcW w:w="4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5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956" w:top="1100" w:bottom="1140" w:left="900" w:right="0"/>
        </w:sectPr>
      </w:pPr>
    </w:p>
    <w:p>
      <w:pPr>
        <w:spacing w:line="240" w:lineRule="auto" w:before="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4943"/>
        <w:gridCol w:w="2412"/>
        <w:gridCol w:w="2549"/>
      </w:tblGrid>
      <w:tr>
        <w:trPr>
          <w:trHeight w:val="596" w:hRule="exact"/>
        </w:trPr>
        <w:tc>
          <w:tcPr>
            <w:tcW w:w="4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w:t>
            </w:r>
          </w:p>
        </w:tc>
        <w:tc>
          <w:tcPr>
            <w:tcW w:w="25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w:t>
            </w:r>
          </w:p>
        </w:tc>
      </w:tr>
      <w:tr>
        <w:trPr>
          <w:trHeight w:val="595" w:hRule="exact"/>
        </w:trPr>
        <w:tc>
          <w:tcPr>
            <w:tcW w:w="49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w:t>
            </w:r>
          </w:p>
        </w:tc>
        <w:tc>
          <w:tcPr>
            <w:tcW w:w="25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）单项金额虽不重大但单项计提坏账准备的应收账款：</w:t>
      </w:r>
    </w:p>
    <w:p>
      <w:pPr>
        <w:spacing w:line="240" w:lineRule="auto" w:before="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668"/>
        <w:gridCol w:w="6095"/>
      </w:tblGrid>
      <w:tr>
        <w:trPr>
          <w:trHeight w:val="593" w:hRule="exact"/>
        </w:trPr>
        <w:tc>
          <w:tcPr>
            <w:tcW w:w="3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598" w:hRule="exact"/>
        </w:trPr>
        <w:tc>
          <w:tcPr>
            <w:tcW w:w="3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4"/>
        <w:rPr>
          <w:rFonts w:ascii="宋体" w:hAnsi="宋体" w:cs="宋体" w:eastAsia="宋体" w:hint="default"/>
          <w:b/>
          <w:bCs/>
          <w:sz w:val="22"/>
          <w:szCs w:val="22"/>
        </w:rPr>
      </w:pPr>
    </w:p>
    <w:p>
      <w:pPr>
        <w:spacing w:line="559" w:lineRule="auto" w:before="0"/>
        <w:ind w:left="593" w:right="1127"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）存货的分类 </w:t>
      </w:r>
      <w:r>
        <w:rPr>
          <w:rFonts w:ascii="宋体" w:hAnsi="宋体" w:cs="宋体" w:eastAsia="宋体" w:hint="default"/>
          <w:spacing w:val="-2"/>
          <w:sz w:val="18"/>
          <w:szCs w:val="18"/>
        </w:rPr>
        <w:t>存货是指企业在日常活动中持有以备出售的产成品或商品、处在生产过程中的在产品、在生产过程中或提供劳务过程中</w:t>
      </w:r>
    </w:p>
    <w:p>
      <w:pPr>
        <w:spacing w:line="511" w:lineRule="auto" w:before="24"/>
        <w:ind w:left="232" w:right="1133" w:firstLine="0"/>
        <w:jc w:val="both"/>
        <w:rPr>
          <w:rFonts w:ascii="宋体" w:hAnsi="宋体" w:cs="宋体" w:eastAsia="宋体" w:hint="default"/>
          <w:sz w:val="18"/>
          <w:szCs w:val="18"/>
        </w:rPr>
      </w:pPr>
      <w:r>
        <w:rPr>
          <w:rFonts w:ascii="宋体" w:hAnsi="宋体" w:cs="宋体" w:eastAsia="宋体" w:hint="default"/>
          <w:spacing w:val="-2"/>
          <w:sz w:val="18"/>
          <w:szCs w:val="18"/>
        </w:rPr>
        <w:t>耗用的材料和物料等，本公司存货分为原材料、周转材料（包括包装物、低值易耗品）、在产品、库存商品、发出商品等五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line="556" w:lineRule="auto" w:before="0"/>
        <w:ind w:left="593" w:right="787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）发出存货的计价方法 存货发出采用加权平均法计价。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554" w:lineRule="auto" w:before="0"/>
        <w:ind w:left="593" w:right="1127"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）存货可变现净值的确定依据及存货跌价准备的计提方法 存货可变现净值系根据本公司在正常经营过程中，以估计售价减去估计完工成本及销售所必须的估计费用后的价值。 </w:t>
      </w:r>
      <w:r>
        <w:rPr>
          <w:rFonts w:ascii="宋体" w:hAnsi="宋体" w:cs="宋体" w:eastAsia="宋体" w:hint="default"/>
          <w:spacing w:val="-2"/>
          <w:sz w:val="18"/>
          <w:szCs w:val="18"/>
        </w:rPr>
        <w:t>存货跌价准备的计提方法：本公司于每年中期期末及年末在对存货进行全面盘点的基础上，对遭受损失，全部或部分陈</w:t>
      </w:r>
    </w:p>
    <w:p>
      <w:pPr>
        <w:spacing w:line="508" w:lineRule="auto" w:before="30"/>
        <w:ind w:left="232" w:right="1133" w:firstLine="0"/>
        <w:jc w:val="both"/>
        <w:rPr>
          <w:rFonts w:ascii="宋体" w:hAnsi="宋体" w:cs="宋体" w:eastAsia="宋体" w:hint="default"/>
          <w:sz w:val="18"/>
          <w:szCs w:val="18"/>
        </w:rPr>
      </w:pPr>
      <w:r>
        <w:rPr>
          <w:rFonts w:ascii="宋体" w:hAnsi="宋体" w:cs="宋体" w:eastAsia="宋体" w:hint="default"/>
          <w:spacing w:val="-2"/>
          <w:sz w:val="18"/>
          <w:szCs w:val="18"/>
        </w:rPr>
        <w:t>旧过时或销售价格低于成本的存货，根据存货成本与可变现净值孰低计量，按单个存货项目对同类存货项目的可变现净值低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于存货成本的差额计提存货跌价准备，并计入当期损益。确定可变现净值时，除考虑持有目的和资产负债表日该存货的价格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与成本波动外，还需要考虑未来事项的影响。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line="556" w:lineRule="auto" w:before="0"/>
        <w:ind w:left="593" w:right="76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）存货的盘存制度 存货的盘存制度采用永续盘存制。</w:t>
      </w:r>
    </w:p>
    <w:p>
      <w:pPr>
        <w:spacing w:before="79"/>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）低值易耗品和包装物的摊销方法</w:t>
      </w:r>
    </w:p>
    <w:p>
      <w:pPr>
        <w:spacing w:after="0"/>
        <w:jc w:val="left"/>
        <w:rPr>
          <w:rFonts w:ascii="宋体" w:hAnsi="宋体" w:cs="宋体" w:eastAsia="宋体" w:hint="default"/>
          <w:sz w:val="18"/>
          <w:szCs w:val="18"/>
        </w:rPr>
        <w:sectPr>
          <w:pgSz w:w="11910" w:h="16840"/>
          <w:pgMar w:header="918" w:footer="956" w:top="1100" w:bottom="1140" w:left="900" w:right="0"/>
        </w:sectPr>
      </w:pPr>
    </w:p>
    <w:p>
      <w:pPr>
        <w:spacing w:line="240" w:lineRule="auto" w:before="4"/>
        <w:rPr>
          <w:rFonts w:ascii="宋体" w:hAnsi="宋体" w:cs="宋体" w:eastAsia="宋体" w:hint="default"/>
          <w:sz w:val="19"/>
          <w:szCs w:val="19"/>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低值易耗品、包装物于其领用时采用一次性摊销法摊销。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）投资成本的确定</w:t>
      </w:r>
    </w:p>
    <w:p>
      <w:pPr>
        <w:spacing w:line="240" w:lineRule="auto" w:before="8"/>
        <w:rPr>
          <w:rFonts w:ascii="宋体" w:hAnsi="宋体" w:cs="宋体" w:eastAsia="宋体" w:hint="default"/>
          <w:sz w:val="16"/>
          <w:szCs w:val="16"/>
        </w:rPr>
      </w:pPr>
    </w:p>
    <w:p>
      <w:pPr>
        <w:spacing w:line="388"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10" w:lineRule="auto" w:before="33"/>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10" w:lineRule="auto" w:before="4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为长期股权投资的投资成本。按照发行股份的面值总额作为股本，长期股权投资投资成本与所发行股份面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值总额之间的差额，调整资本公积；资本公积不足冲减的，调整留存收益。</w:t>
      </w:r>
    </w:p>
    <w:p>
      <w:pPr>
        <w:spacing w:before="44"/>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388" w:lineRule="auto" w:before="179"/>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6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通过多次交换交易分步实现的企业合并，合并成本为每一单项交易成本之和。</w:t>
      </w:r>
    </w:p>
    <w:p>
      <w:pPr>
        <w:spacing w:before="18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购买方为进行企业合并发生的各项直接相关费用也计入企业合并成本。</w:t>
      </w:r>
    </w:p>
    <w:p>
      <w:pPr>
        <w:spacing w:line="386" w:lineRule="auto" w:before="179"/>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line="388" w:lineRule="auto" w:before="67"/>
        <w:ind w:left="15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388" w:lineRule="auto" w:before="65"/>
        <w:ind w:left="152" w:right="11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386" w:lineRule="auto" w:before="6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38"/>
        <w:ind w:left="152" w:right="0" w:firstLine="0"/>
        <w:jc w:val="both"/>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12"/>
        <w:rPr>
          <w:rFonts w:ascii="宋体" w:hAnsi="宋体" w:cs="宋体" w:eastAsia="宋体" w:hint="default"/>
          <w:sz w:val="14"/>
          <w:szCs w:val="14"/>
        </w:rPr>
      </w:pPr>
    </w:p>
    <w:p>
      <w:pPr>
        <w:spacing w:line="398"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before="14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、通过债务重组取得的长期股权投资，其投资成本按照公允价值和应付的相关税费确定。</w:t>
      </w:r>
    </w:p>
    <w:p>
      <w:pPr>
        <w:spacing w:after="0"/>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7"/>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p>
    <w:p>
      <w:pPr>
        <w:spacing w:line="240" w:lineRule="auto" w:before="3"/>
        <w:rPr>
          <w:rFonts w:ascii="宋体" w:hAnsi="宋体" w:cs="宋体" w:eastAsia="宋体" w:hint="default"/>
          <w:sz w:val="19"/>
          <w:szCs w:val="19"/>
        </w:rPr>
      </w:pPr>
    </w:p>
    <w:p>
      <w:pPr>
        <w:spacing w:line="412" w:lineRule="auto" w:before="0"/>
        <w:ind w:left="15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line="508" w:lineRule="auto" w:before="156"/>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采用成本法核算的长期股权投资按照投资成本计价。追加或收回投资时调整长期股权投资的成本。被投资单位宣告分派</w:t>
      </w:r>
      <w:r>
        <w:rPr>
          <w:rFonts w:ascii="宋体" w:hAnsi="宋体" w:cs="宋体" w:eastAsia="宋体" w:hint="default"/>
          <w:sz w:val="18"/>
          <w:szCs w:val="18"/>
        </w:rPr>
        <w:t> </w:t>
      </w:r>
      <w:r>
        <w:rPr>
          <w:rFonts w:ascii="宋体" w:hAnsi="宋体" w:cs="宋体" w:eastAsia="宋体" w:hint="default"/>
          <w:spacing w:val="-2"/>
          <w:sz w:val="18"/>
          <w:szCs w:val="18"/>
        </w:rPr>
        <w:t>的现金股利或利润，除取得投资时实际支付的价款或对价中包含的已宣告但尚未发放的现金股利或利润外，本公司按照享有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被投资单位宣告发放的现金股利或利润确认当期投资收益。</w:t>
      </w:r>
    </w:p>
    <w:p>
      <w:pPr>
        <w:spacing w:line="520" w:lineRule="auto" w:before="103"/>
        <w:ind w:left="573" w:right="0"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、本公司对被投资单位具有共同控制或重大影响的长期股权投资采用权益法核算。 长期股权投资的投资成本大于投资时应享有被投资单位可辨认净资产公允价值份额的，不调整长期股权投资的投资成</w:t>
      </w:r>
    </w:p>
    <w:p>
      <w:pPr>
        <w:spacing w:line="508" w:lineRule="auto" w:before="53"/>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本；长期股权投资的投资成本小于投资时应享有被投资单位可辨认净资产公允价值份额的，其差额计入当期损益，同时调整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长期股权投资的成本。</w:t>
      </w:r>
    </w:p>
    <w:p>
      <w:pPr>
        <w:spacing w:line="508" w:lineRule="auto" w:before="103"/>
        <w:ind w:left="152" w:right="1128" w:firstLine="480"/>
        <w:jc w:val="both"/>
        <w:rPr>
          <w:rFonts w:ascii="宋体" w:hAnsi="宋体" w:cs="宋体" w:eastAsia="宋体" w:hint="default"/>
          <w:sz w:val="18"/>
          <w:szCs w:val="18"/>
        </w:rPr>
      </w:pPr>
      <w:r>
        <w:rPr>
          <w:rFonts w:ascii="宋体" w:hAnsi="宋体" w:cs="宋体" w:eastAsia="宋体" w:hint="default"/>
          <w:spacing w:val="-1"/>
          <w:sz w:val="18"/>
          <w:szCs w:val="18"/>
        </w:rPr>
        <w:t>本公司取得长期股权投资后，按照应享有或应分担的被投资单位实现的净损益的份额，确认投资损益并调整长期股权</w:t>
      </w:r>
      <w:r>
        <w:rPr>
          <w:rFonts w:ascii="宋体" w:hAnsi="宋体" w:cs="宋体" w:eastAsia="宋体" w:hint="default"/>
          <w:sz w:val="18"/>
          <w:szCs w:val="18"/>
        </w:rPr>
        <w:t> </w:t>
      </w:r>
      <w:r>
        <w:rPr>
          <w:rFonts w:ascii="宋体" w:hAnsi="宋体" w:cs="宋体" w:eastAsia="宋体" w:hint="default"/>
          <w:spacing w:val="-2"/>
          <w:sz w:val="18"/>
          <w:szCs w:val="18"/>
        </w:rPr>
        <w:t>投资的账面价值；按照被投资单位宣告分派的利润或现金股利计算应分得的部分，相应减少长期股权投资的账面价值。本公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司确认被投资单位发生的净亏损，以长期股权投资的账面价值以及其他实质上构成对被投资单位净投资的长期权益减记至零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为限，本公司负有承担额外损失义务的除外。被投资单位以后实现净利润的，投资企业在其收益分享额弥补未确认的亏损分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担额后，恢复确认收益分享额。</w:t>
      </w:r>
    </w:p>
    <w:p>
      <w:pPr>
        <w:spacing w:line="508" w:lineRule="auto" w:before="103"/>
        <w:ind w:left="152" w:right="1133" w:firstLine="420"/>
        <w:jc w:val="both"/>
        <w:rPr>
          <w:rFonts w:ascii="宋体" w:hAnsi="宋体" w:cs="宋体" w:eastAsia="宋体" w:hint="default"/>
          <w:sz w:val="18"/>
          <w:szCs w:val="18"/>
        </w:rPr>
      </w:pPr>
      <w:r>
        <w:rPr>
          <w:rFonts w:ascii="宋体" w:hAnsi="宋体" w:cs="宋体" w:eastAsia="宋体" w:hint="default"/>
          <w:sz w:val="18"/>
          <w:szCs w:val="18"/>
        </w:rPr>
        <w:t>在确认应享有被投资单位净损益的份额时，以取得投资时被投资单位各项可辨认资产等的公允价值为基础，对被投资 </w:t>
      </w:r>
      <w:r>
        <w:rPr>
          <w:rFonts w:ascii="宋体" w:hAnsi="宋体" w:cs="宋体" w:eastAsia="宋体" w:hint="default"/>
          <w:spacing w:val="-2"/>
          <w:sz w:val="18"/>
          <w:szCs w:val="18"/>
        </w:rPr>
        <w:t>单位的净利润进行调整后确认。被投资单位采用的会计政策及会计期间与投资企业不一致的，按照投资企业的会计政策及会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计期间对被投资单位的财务报表进行调整，并据以确认投资损益。</w:t>
      </w:r>
    </w:p>
    <w:p>
      <w:pPr>
        <w:spacing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、处置长期股权投资，其账面价值与实际取得价款的差额，计入当期损益。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559" w:lineRule="auto" w:before="0"/>
        <w:ind w:left="51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）确定对被投资单位具有共同控制、重大影响的依据 </w:t>
      </w: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p>
    <w:p>
      <w:pPr>
        <w:spacing w:line="549" w:lineRule="auto" w:before="24"/>
        <w:ind w:left="549" w:right="0" w:hanging="397"/>
        <w:jc w:val="left"/>
        <w:rPr>
          <w:rFonts w:ascii="宋体" w:hAnsi="宋体" w:cs="宋体" w:eastAsia="宋体" w:hint="default"/>
          <w:sz w:val="18"/>
          <w:szCs w:val="18"/>
        </w:rPr>
      </w:pPr>
      <w:r>
        <w:rPr>
          <w:rFonts w:ascii="宋体" w:hAnsi="宋体" w:cs="宋体" w:eastAsia="宋体" w:hint="default"/>
          <w:sz w:val="18"/>
          <w:szCs w:val="18"/>
        </w:rPr>
        <w:t>控制权的投资方一致同意时存在。 重大影响，是指对一个企业的财务和经营政策有参与决策的权力，但并不能够控制或者与其他方一起共同控制这些政</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策的制定。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）减值测试方法及减值准备计提方法</w:t>
      </w:r>
    </w:p>
    <w:p>
      <w:pPr>
        <w:spacing w:after="0"/>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10"/>
        <w:rPr>
          <w:rFonts w:ascii="宋体" w:hAnsi="宋体" w:cs="宋体" w:eastAsia="宋体" w:hint="default"/>
          <w:sz w:val="24"/>
          <w:szCs w:val="24"/>
        </w:rPr>
      </w:pPr>
    </w:p>
    <w:p>
      <w:pPr>
        <w:spacing w:line="508" w:lineRule="auto" w:before="44"/>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资产负债表日对长期股权投资逐项进行检查，判断长期股权投资是否存在可能发生减值的迹象。如果存在被投资单位经</w:t>
      </w:r>
      <w:r>
        <w:rPr>
          <w:rFonts w:ascii="宋体" w:hAnsi="宋体" w:cs="宋体" w:eastAsia="宋体" w:hint="default"/>
          <w:sz w:val="18"/>
          <w:szCs w:val="18"/>
        </w:rPr>
        <w:t> </w:t>
      </w:r>
      <w:r>
        <w:rPr>
          <w:rFonts w:ascii="宋体" w:hAnsi="宋体" w:cs="宋体" w:eastAsia="宋体" w:hint="default"/>
          <w:spacing w:val="-2"/>
          <w:sz w:val="18"/>
          <w:szCs w:val="18"/>
        </w:rPr>
        <w:t>营状况恶化等减值迹象的，则估计其可收回金额。可收回金额的计量结果表明，长期股权投资的可收回金额低于其账面价值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的，将长期股权投资的账面价值减记至可收回金额，减记的金额确认为资产减值损失，计入当期损益，同时计提相应的长期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投资减值准备。长期投资减值损失一经确认，在以后会计期间不再转回。</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8" w:lineRule="auto" w:before="0"/>
        <w:ind w:left="152" w:right="1341" w:firstLine="463"/>
        <w:jc w:val="left"/>
        <w:rPr>
          <w:rFonts w:ascii="宋体" w:hAnsi="宋体" w:cs="宋体" w:eastAsia="宋体" w:hint="default"/>
          <w:sz w:val="18"/>
          <w:szCs w:val="18"/>
        </w:rPr>
      </w:pPr>
      <w:r>
        <w:rPr>
          <w:rFonts w:ascii="宋体" w:hAnsi="宋体" w:cs="宋体" w:eastAsia="宋体" w:hint="default"/>
          <w:spacing w:val="-1"/>
          <w:sz w:val="18"/>
          <w:szCs w:val="18"/>
        </w:rPr>
        <w:t>投资性房地产是指为赚取租金或资本增值，或两者兼有而持有的房地产，包括已出租的土地使用权、持有并准备增</w:t>
      </w:r>
      <w:r>
        <w:rPr>
          <w:rFonts w:ascii="宋体" w:hAnsi="宋体" w:cs="宋体" w:eastAsia="宋体" w:hint="default"/>
          <w:sz w:val="18"/>
          <w:szCs w:val="18"/>
        </w:rPr>
        <w:t> 值后转让的土地使用权、已出租的建筑物。</w:t>
      </w:r>
    </w:p>
    <w:p>
      <w:pPr>
        <w:spacing w:line="508" w:lineRule="auto" w:before="103"/>
        <w:ind w:left="152" w:right="1341" w:firstLine="463"/>
        <w:jc w:val="left"/>
        <w:rPr>
          <w:rFonts w:ascii="宋体" w:hAnsi="宋体" w:cs="宋体" w:eastAsia="宋体" w:hint="default"/>
          <w:sz w:val="18"/>
          <w:szCs w:val="18"/>
        </w:rPr>
      </w:pPr>
      <w:r>
        <w:rPr>
          <w:rFonts w:ascii="宋体" w:hAnsi="宋体" w:cs="宋体" w:eastAsia="宋体" w:hint="default"/>
          <w:spacing w:val="-1"/>
          <w:sz w:val="18"/>
          <w:szCs w:val="18"/>
        </w:rPr>
        <w:t>投资性房地产按照成本进行初始计量，采用成本模式进行后续计量，并采用与固定资产、无形资产相同的方法计提</w:t>
      </w:r>
      <w:r>
        <w:rPr>
          <w:rFonts w:ascii="宋体" w:hAnsi="宋体" w:cs="宋体" w:eastAsia="宋体" w:hint="default"/>
          <w:sz w:val="18"/>
          <w:szCs w:val="18"/>
        </w:rPr>
        <w:t> 折旧或摊销以及计提减值准备。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9"/>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573" w:right="1153" w:hanging="4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 固定资产指为生产商品、提供劳务、出租或经营管理而持有的，使用寿命超过一个会计年度的有形资产。固定资产以</w:t>
      </w:r>
    </w:p>
    <w:p>
      <w:pPr>
        <w:spacing w:line="508" w:lineRule="auto" w:before="56"/>
        <w:ind w:left="152" w:right="1119" w:firstLine="0"/>
        <w:jc w:val="left"/>
        <w:rPr>
          <w:rFonts w:ascii="宋体" w:hAnsi="宋体" w:cs="宋体" w:eastAsia="宋体" w:hint="default"/>
          <w:sz w:val="18"/>
          <w:szCs w:val="18"/>
        </w:rPr>
      </w:pPr>
      <w:r>
        <w:rPr>
          <w:rFonts w:ascii="宋体" w:hAnsi="宋体" w:cs="宋体" w:eastAsia="宋体" w:hint="default"/>
          <w:spacing w:val="-2"/>
          <w:sz w:val="18"/>
          <w:szCs w:val="18"/>
        </w:rPr>
        <w:t>实际成本进行初始计量。当与该固定资产有关的经济利益很可能流入企业，且该固定资产的成本能够可靠地计量时，确认固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）各类固定资产的折旧方法</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367"/>
        <w:gridCol w:w="2465"/>
        <w:gridCol w:w="2465"/>
        <w:gridCol w:w="2357"/>
      </w:tblGrid>
      <w:tr>
        <w:trPr>
          <w:trHeight w:val="590"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90"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20-50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61" w:right="0"/>
              <w:jc w:val="left"/>
              <w:rPr>
                <w:rFonts w:ascii="Times New Roman" w:hAnsi="Times New Roman" w:cs="Times New Roman" w:eastAsia="Times New Roman" w:hint="default"/>
                <w:sz w:val="18"/>
                <w:szCs w:val="18"/>
              </w:rPr>
            </w:pPr>
            <w:r>
              <w:rPr>
                <w:rFonts w:ascii="Times New Roman"/>
                <w:sz w:val="18"/>
              </w:rPr>
              <w:t>1.8-4.5</w:t>
            </w:r>
          </w:p>
        </w:tc>
      </w:tr>
      <w:tr>
        <w:trPr>
          <w:trHeight w:val="590"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5-10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1" w:right="0"/>
              <w:jc w:val="center"/>
              <w:rPr>
                <w:rFonts w:ascii="Times New Roman" w:hAnsi="Times New Roman" w:cs="Times New Roman" w:eastAsia="Times New Roman" w:hint="default"/>
                <w:sz w:val="18"/>
                <w:szCs w:val="18"/>
              </w:rPr>
            </w:pPr>
            <w:r>
              <w:rPr>
                <w:rFonts w:ascii="Times New Roman"/>
                <w:sz w:val="18"/>
              </w:rPr>
              <w:t>9-18</w:t>
            </w:r>
          </w:p>
        </w:tc>
      </w:tr>
      <w:tr>
        <w:trPr>
          <w:trHeight w:val="589"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3" w:right="0"/>
              <w:jc w:val="center"/>
              <w:rPr>
                <w:rFonts w:ascii="Times New Roman" w:hAnsi="Times New Roman" w:cs="Times New Roman" w:eastAsia="Times New Roman" w:hint="default"/>
                <w:sz w:val="18"/>
                <w:szCs w:val="18"/>
              </w:rPr>
            </w:pPr>
            <w:r>
              <w:rPr>
                <w:rFonts w:ascii="Times New Roman"/>
                <w:sz w:val="18"/>
              </w:rPr>
              <w:t>18</w:t>
            </w:r>
          </w:p>
        </w:tc>
      </w:tr>
      <w:tr>
        <w:trPr>
          <w:trHeight w:val="590"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83" w:right="0"/>
              <w:jc w:val="center"/>
              <w:rPr>
                <w:rFonts w:ascii="Times New Roman" w:hAnsi="Times New Roman" w:cs="Times New Roman" w:eastAsia="Times New Roman" w:hint="default"/>
                <w:sz w:val="18"/>
                <w:szCs w:val="18"/>
              </w:rPr>
            </w:pPr>
            <w:r>
              <w:rPr>
                <w:rFonts w:ascii="Times New Roman"/>
                <w:sz w:val="18"/>
              </w:rPr>
              <w:t>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59" w:lineRule="auto" w:before="44"/>
        <w:ind w:left="51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）固定资产的减值测试方法、减值准备计提方法 </w:t>
      </w:r>
      <w:r>
        <w:rPr>
          <w:rFonts w:ascii="宋体" w:hAnsi="宋体" w:cs="宋体" w:eastAsia="宋体" w:hint="default"/>
          <w:spacing w:val="-2"/>
          <w:sz w:val="18"/>
          <w:szCs w:val="18"/>
        </w:rPr>
        <w:t>资产负债表日判断固定资产是否存在可能发生减值的迹象。如果存在资产市价持续下跌，或技术陈旧、损坏、长期闲置</w:t>
      </w:r>
    </w:p>
    <w:p>
      <w:pPr>
        <w:spacing w:after="0" w:line="559" w:lineRule="auto"/>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9"/>
        <w:rPr>
          <w:rFonts w:ascii="宋体" w:hAnsi="宋体" w:cs="宋体" w:eastAsia="宋体" w:hint="default"/>
          <w:sz w:val="21"/>
          <w:szCs w:val="21"/>
        </w:rPr>
      </w:pPr>
    </w:p>
    <w:p>
      <w:pPr>
        <w:spacing w:line="508" w:lineRule="auto" w:before="44"/>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等减值迹象的，则估计其可收回金额。可收回金额的计量结果表明，固定资产的可收回金额低于其账面价值的，将固定资产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的账面价值减记至可收回金额，减记的金额确认为资产减值损失，计入当期损益，同时计提相应的固定资产减值准备。固定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559" w:lineRule="auto" w:before="0"/>
        <w:ind w:left="51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）融资租入固定资产的认定依据、计价方法 </w:t>
      </w:r>
      <w:r>
        <w:rPr>
          <w:rFonts w:ascii="宋体" w:hAnsi="宋体" w:cs="宋体" w:eastAsia="宋体" w:hint="default"/>
          <w:spacing w:val="-2"/>
          <w:sz w:val="18"/>
          <w:szCs w:val="18"/>
        </w:rPr>
        <w:t>如果与某项租入固定资产有关的全部风险和报酬实质上已经转移，本公司认定为融资租赁。融资租入固定资产需按租赁</w:t>
      </w:r>
    </w:p>
    <w:p>
      <w:pPr>
        <w:spacing w:line="508" w:lineRule="auto" w:before="25"/>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开始日租赁资产的公允价值与最低租赁付款额现值两者中的较低者，加上可直接归属于租赁项目的初始直接费用，作为租入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资产的入账价值，将最低租赁付款额作为长期应付款的入账价值，其差额作为未确认融资费用。未确认融资费用采用实际利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率法在租赁期内分摊。租赁资产折旧采用与本公司自有应折旧资产一致的折旧政策。对于可合理确定租赁届满时将会取得其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所有权的租赁资产，在其尚可使用年限内计提折旧；无法合理确定租赁届满时将会取得其所有权的租赁资产，在租赁期与租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赁资产尚可使用年限两者中较短的期间内计提折旧。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）其他说明</w:t>
      </w:r>
    </w:p>
    <w:p>
      <w:pPr>
        <w:spacing w:line="240" w:lineRule="auto" w:before="5"/>
        <w:rPr>
          <w:rFonts w:ascii="宋体" w:hAnsi="宋体" w:cs="宋体" w:eastAsia="宋体" w:hint="default"/>
          <w:sz w:val="25"/>
          <w:szCs w:val="25"/>
        </w:rPr>
      </w:pPr>
    </w:p>
    <w:p>
      <w:pPr>
        <w:spacing w:line="552" w:lineRule="auto"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固定资产的后续支出 如果不可能使流入企业的经济利益超过原先的估计，则在发生时确认为费用。如果使可能流入企业的经济利益超过了</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原先的估计，则计入固定资产账面价值，其增计后金额不应超过该固定资产的可收回金额。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、在建工程的核算方法</w:t>
      </w:r>
    </w:p>
    <w:p>
      <w:pPr>
        <w:spacing w:line="240" w:lineRule="auto" w:before="4"/>
        <w:rPr>
          <w:rFonts w:ascii="宋体" w:hAnsi="宋体" w:cs="宋体" w:eastAsia="宋体" w:hint="default"/>
          <w:sz w:val="22"/>
          <w:szCs w:val="22"/>
        </w:rPr>
      </w:pPr>
    </w:p>
    <w:p>
      <w:pPr>
        <w:spacing w:line="508"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在建工程包括施工前期准备、正在施工中的建筑工程、安装工程、技术改造工程和大修理工程等。在建工程按照实际发</w:t>
      </w:r>
      <w:r>
        <w:rPr>
          <w:rFonts w:ascii="宋体" w:hAnsi="宋体" w:cs="宋体" w:eastAsia="宋体" w:hint="default"/>
          <w:sz w:val="18"/>
          <w:szCs w:val="18"/>
        </w:rPr>
        <w:t> </w:t>
      </w:r>
      <w:r>
        <w:rPr>
          <w:rFonts w:ascii="宋体" w:hAnsi="宋体" w:cs="宋体" w:eastAsia="宋体" w:hint="default"/>
          <w:spacing w:val="-2"/>
          <w:sz w:val="18"/>
          <w:szCs w:val="18"/>
        </w:rPr>
        <w:t>生的支出分项目核算，并在工程达到预定可使用状态时结转为固定资产。与在建工程有关的借款费用（包括借款利息、溢折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价摊销、汇兑损益等），在相关工程达到预定可使用状态前的计入工程成本，在相关工程达到预定可使用状态后的计入当期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财务费用。</w:t>
      </w:r>
    </w:p>
    <w:p>
      <w:pPr>
        <w:spacing w:line="520" w:lineRule="auto"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、在建工程减值准备 </w:t>
      </w:r>
      <w:r>
        <w:rPr>
          <w:rFonts w:ascii="宋体" w:hAnsi="宋体" w:cs="宋体" w:eastAsia="宋体" w:hint="default"/>
          <w:spacing w:val="-4"/>
          <w:sz w:val="18"/>
          <w:szCs w:val="18"/>
        </w:rPr>
        <w:t>资产负债表日对在建工程进行全面检查，判断在建工程是否存在可能发生减值的迹象。如果存在：（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）在建工程长期停</w:t>
      </w:r>
    </w:p>
    <w:p>
      <w:pPr>
        <w:spacing w:before="17"/>
        <w:ind w:left="152" w:right="0" w:firstLine="0"/>
        <w:jc w:val="both"/>
        <w:rPr>
          <w:rFonts w:ascii="宋体" w:hAnsi="宋体" w:cs="宋体" w:eastAsia="宋体" w:hint="default"/>
          <w:sz w:val="18"/>
          <w:szCs w:val="18"/>
        </w:rPr>
      </w:pPr>
      <w:r>
        <w:rPr>
          <w:rFonts w:ascii="宋体" w:hAnsi="宋体" w:cs="宋体" w:eastAsia="宋体" w:hint="default"/>
          <w:sz w:val="18"/>
          <w:szCs w:val="18"/>
        </w:rPr>
        <w:t>建并且预计在未来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w:t>
      </w:r>
      <w:r>
        <w:rPr>
          <w:rFonts w:ascii="宋体" w:hAnsi="宋体" w:cs="宋体" w:eastAsia="宋体" w:hint="default"/>
          <w:spacing w:val="-3"/>
          <w:sz w:val="18"/>
          <w:szCs w:val="18"/>
        </w:rPr>
        <w:t>会</w:t>
      </w:r>
      <w:r>
        <w:rPr>
          <w:rFonts w:ascii="宋体" w:hAnsi="宋体" w:cs="宋体" w:eastAsia="宋体" w:hint="default"/>
          <w:sz w:val="18"/>
          <w:szCs w:val="18"/>
        </w:rPr>
        <w:t>重新开工</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7"/>
          <w:sz w:val="18"/>
          <w:szCs w:val="18"/>
        </w:rPr>
        <w:t>）</w:t>
      </w:r>
      <w:r>
        <w:rPr>
          <w:rFonts w:ascii="宋体" w:hAnsi="宋体" w:cs="宋体" w:eastAsia="宋体" w:hint="default"/>
          <w:sz w:val="18"/>
          <w:szCs w:val="18"/>
        </w:rPr>
        <w:t>所建项目在</w:t>
      </w:r>
      <w:r>
        <w:rPr>
          <w:rFonts w:ascii="宋体" w:hAnsi="宋体" w:cs="宋体" w:eastAsia="宋体" w:hint="default"/>
          <w:spacing w:val="-3"/>
          <w:sz w:val="18"/>
          <w:szCs w:val="18"/>
        </w:rPr>
        <w:t>性</w:t>
      </w:r>
      <w:r>
        <w:rPr>
          <w:rFonts w:ascii="宋体" w:hAnsi="宋体" w:cs="宋体" w:eastAsia="宋体" w:hint="default"/>
          <w:sz w:val="18"/>
          <w:szCs w:val="18"/>
        </w:rPr>
        <w:t>能上</w:t>
      </w:r>
      <w:r>
        <w:rPr>
          <w:rFonts w:ascii="宋体" w:hAnsi="宋体" w:cs="宋体" w:eastAsia="宋体" w:hint="default"/>
          <w:spacing w:val="-27"/>
          <w:sz w:val="18"/>
          <w:szCs w:val="18"/>
        </w:rPr>
        <w:t>、</w:t>
      </w:r>
      <w:r>
        <w:rPr>
          <w:rFonts w:ascii="宋体" w:hAnsi="宋体" w:cs="宋体" w:eastAsia="宋体" w:hint="default"/>
          <w:sz w:val="18"/>
          <w:szCs w:val="18"/>
        </w:rPr>
        <w:t>技术上已经落后并且所带来的经济效益具有很大的不确定</w:t>
      </w:r>
    </w:p>
    <w:p>
      <w:pPr>
        <w:spacing w:after="0"/>
        <w:jc w:val="both"/>
        <w:rPr>
          <w:rFonts w:ascii="宋体" w:hAnsi="宋体" w:cs="宋体" w:eastAsia="宋体" w:hint="default"/>
          <w:sz w:val="18"/>
          <w:szCs w:val="18"/>
        </w:rPr>
        <w:sectPr>
          <w:pgSz w:w="11910" w:h="16840"/>
          <w:pgMar w:header="918" w:footer="956" w:top="1100" w:bottom="1140" w:left="980" w:right="0"/>
        </w:sectPr>
      </w:pPr>
    </w:p>
    <w:p>
      <w:pPr>
        <w:spacing w:line="240" w:lineRule="auto" w:before="9"/>
        <w:rPr>
          <w:rFonts w:ascii="宋体" w:hAnsi="宋体" w:cs="宋体" w:eastAsia="宋体" w:hint="default"/>
          <w:sz w:val="21"/>
          <w:szCs w:val="21"/>
        </w:rPr>
      </w:pPr>
    </w:p>
    <w:p>
      <w:pPr>
        <w:spacing w:line="508" w:lineRule="auto" w:before="44"/>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性等减值迹象的，则估计其可收回金额。可收回金额的计量结果表明，在建工程的可收回金额低于其账面价值的，将在建工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程的账面价值减记至可收回金额，减记的金额确认为资产减值损失，计入当期损益，同时计提相应的在建工程减值准备。在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4" w:lineRule="auto" w:before="0"/>
        <w:ind w:left="152"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、企业发生的借款费用，可直接归属于符合资本化条件的资产的购建或者生产的，予以资本化，计</w:t>
      </w:r>
      <w:r>
        <w:rPr>
          <w:rFonts w:ascii="宋体" w:hAnsi="宋体" w:cs="宋体" w:eastAsia="宋体" w:hint="default"/>
          <w:w w:val="100"/>
          <w:sz w:val="21"/>
          <w:szCs w:val="21"/>
        </w:rPr>
        <w:t> </w:t>
      </w:r>
      <w:r>
        <w:rPr>
          <w:rFonts w:ascii="宋体" w:hAnsi="宋体" w:cs="宋体" w:eastAsia="宋体" w:hint="default"/>
          <w:spacing w:val="-2"/>
          <w:sz w:val="21"/>
          <w:szCs w:val="21"/>
        </w:rPr>
        <w:t>入相关资产成本；其他借款费用，在发生时根据其发生额确认为费用，计入当期损益。借款费用同时满足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下列条件的，开始资本化：</w:t>
      </w:r>
    </w:p>
    <w:p>
      <w:pPr>
        <w:spacing w:line="415" w:lineRule="auto" w:before="63"/>
        <w:ind w:left="152" w:right="12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2" w:lineRule="auto" w:before="71"/>
        <w:ind w:left="573" w:right="1119"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、购建或者生产符合资本化条件的资产达到预定可使用或者可销售状态时，借款费用停止资本化。</w:t>
      </w:r>
    </w:p>
    <w:p>
      <w:pPr>
        <w:spacing w:line="436" w:lineRule="auto" w:before="41"/>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在符合资本化条件的资产达到预定可使用或者可销售状态之后所发生的借款费用，在发生时根据其发生额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本公司未发生涉及生物资产的业务。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本公司未发生涉及油气资产的业务。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spacing w:line="501" w:lineRule="auto" w:before="0"/>
        <w:ind w:left="513" w:right="2163" w:hanging="361"/>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、无形资产指企业拥有或控制的没有实物形态的可辨认非货币性资产，包括专有技术、土地使用权等。 </w:t>
      </w:r>
      <w:r>
        <w:rPr>
          <w:rFonts w:ascii="Times New Roman" w:hAnsi="Times New Roman" w:cs="Times New Roman" w:eastAsia="Times New Roman" w:hint="default"/>
          <w:sz w:val="18"/>
          <w:szCs w:val="18"/>
        </w:rPr>
        <w:t>B</w:t>
      </w:r>
      <w:r>
        <w:rPr>
          <w:rFonts w:ascii="宋体" w:hAnsi="宋体" w:cs="宋体" w:eastAsia="宋体" w:hint="default"/>
          <w:sz w:val="18"/>
          <w:szCs w:val="18"/>
        </w:rPr>
        <w:t>、无形资产在取得时按照实际成本计价。</w:t>
      </w:r>
    </w:p>
    <w:p>
      <w:pPr>
        <w:spacing w:line="482" w:lineRule="auto" w:before="73"/>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、对使用寿命确定的无形资产，自无形资产可供使用时起，在使用寿命内采用直线法摊销，计入当期损益；对使用寿</w:t>
      </w:r>
      <w:r>
        <w:rPr>
          <w:rFonts w:ascii="宋体" w:hAnsi="宋体" w:cs="宋体" w:eastAsia="宋体" w:hint="default"/>
          <w:sz w:val="18"/>
          <w:szCs w:val="18"/>
        </w:rPr>
        <w:t> </w:t>
      </w:r>
      <w:r>
        <w:rPr>
          <w:rFonts w:ascii="宋体" w:hAnsi="宋体" w:cs="宋体" w:eastAsia="宋体" w:hint="default"/>
          <w:spacing w:val="-2"/>
          <w:sz w:val="18"/>
          <w:szCs w:val="18"/>
        </w:rPr>
        <w:t>命不确定的无形资产不摊销；本公司于年度终了对无形资产的使用寿命及摊销方法进行复核，使用寿命及摊销方法与以前估</w:t>
      </w:r>
    </w:p>
    <w:p>
      <w:pPr>
        <w:spacing w:after="0" w:line="482" w:lineRule="auto"/>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9"/>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计不同的，则改变摊销期限和摊销方法。</w:t>
      </w:r>
    </w:p>
    <w:p>
      <w:pPr>
        <w:spacing w:line="240" w:lineRule="auto" w:before="1"/>
        <w:rPr>
          <w:rFonts w:ascii="宋体" w:hAnsi="宋体" w:cs="宋体" w:eastAsia="宋体" w:hint="default"/>
          <w:sz w:val="20"/>
          <w:szCs w:val="20"/>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、无形资产减值准备</w:t>
      </w:r>
    </w:p>
    <w:p>
      <w:pPr>
        <w:spacing w:line="240" w:lineRule="auto" w:before="4"/>
        <w:rPr>
          <w:rFonts w:ascii="宋体" w:hAnsi="宋体" w:cs="宋体" w:eastAsia="宋体" w:hint="default"/>
          <w:sz w:val="22"/>
          <w:szCs w:val="22"/>
        </w:rPr>
      </w:pPr>
    </w:p>
    <w:p>
      <w:pPr>
        <w:spacing w:line="491" w:lineRule="auto" w:before="0"/>
        <w:ind w:left="152" w:right="0" w:firstLine="360"/>
        <w:jc w:val="left"/>
        <w:rPr>
          <w:rFonts w:ascii="宋体" w:hAnsi="宋体" w:cs="宋体" w:eastAsia="宋体" w:hint="default"/>
          <w:sz w:val="18"/>
          <w:szCs w:val="18"/>
        </w:rPr>
      </w:pPr>
      <w:r>
        <w:rPr>
          <w:rFonts w:ascii="宋体" w:hAnsi="宋体" w:cs="宋体" w:eastAsia="宋体" w:hint="default"/>
          <w:spacing w:val="-4"/>
          <w:sz w:val="18"/>
          <w:szCs w:val="18"/>
        </w:rPr>
        <w:t>期末检查各项无形资产预计给本公司带来未来经济利益的能力，当存在以下情形之一时：（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）某项无形资产已被其他新</w:t>
      </w:r>
      <w:r>
        <w:rPr>
          <w:rFonts w:ascii="宋体" w:hAnsi="宋体" w:cs="宋体" w:eastAsia="宋体" w:hint="default"/>
          <w:sz w:val="18"/>
          <w:szCs w:val="18"/>
        </w:rPr>
        <w:t> </w:t>
      </w:r>
      <w:r>
        <w:rPr>
          <w:rFonts w:ascii="宋体" w:hAnsi="宋体" w:cs="宋体" w:eastAsia="宋体" w:hint="default"/>
          <w:spacing w:val="-4"/>
          <w:sz w:val="18"/>
          <w:szCs w:val="18"/>
        </w:rPr>
        <w:t>技术等所替代，使其为企业创造经济利益的能力受到重大不利影响；（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）某项无形资产的市价在当期大幅下跌，在剩余摊销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年限内预期不会恢复；（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）某项无形资产已超过法律保护期限，但仍然具有部分使用价值等减值迹象的，则估计其可收回金</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额。可收回金额的计量结果表明，无形资产的可收回金额低于其账面价值的，将无形资产的账面价值减记至可收回金额，减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记的金额确认为资产减值损失，计入当期损益，同时计提相应的无形资产减值准备；（</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）其他足以证明某项无形资产实质上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已发生了减值准备情形的情况，按预计可收回金额低于账面价值的差额计提无形资产减值准备。无形资产减值损失一经确认，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、长期待摊费用指应由本期和以后各期负担的分摊期限在一年以上的各项费用。 </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、长期待摊费用在取得时按照实际成本计价，开办费在发生时计入当期损益；其他长期待摊费用按项目的受益期平均</w:t>
      </w:r>
    </w:p>
    <w:p>
      <w:pPr>
        <w:spacing w:before="19"/>
        <w:ind w:left="152" w:right="0" w:firstLine="0"/>
        <w:jc w:val="left"/>
        <w:rPr>
          <w:rFonts w:ascii="宋体" w:hAnsi="宋体" w:cs="宋体" w:eastAsia="宋体" w:hint="default"/>
          <w:sz w:val="18"/>
          <w:szCs w:val="18"/>
        </w:rPr>
      </w:pPr>
      <w:r>
        <w:rPr>
          <w:rFonts w:ascii="宋体" w:hAnsi="宋体" w:cs="宋体" w:eastAsia="宋体" w:hint="default"/>
          <w:sz w:val="18"/>
          <w:szCs w:val="18"/>
        </w:rPr>
        <w:t>摊销。对于在以后会计期间已无法带来预期经济利益的长期待摊费用，本公司对其尚未摊销的摊余价值全部转入当期损益。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480" w:lineRule="auto" w:before="0"/>
        <w:ind w:left="152" w:right="1025" w:firstLine="36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A</w:t>
      </w:r>
      <w:r>
        <w:rPr>
          <w:rFonts w:ascii="宋体" w:hAnsi="宋体" w:cs="宋体" w:eastAsia="宋体" w:hint="default"/>
          <w:spacing w:val="-24"/>
          <w:sz w:val="18"/>
          <w:szCs w:val="18"/>
        </w:rPr>
        <w:t>、</w:t>
      </w:r>
      <w:r>
        <w:rPr>
          <w:rFonts w:ascii="宋体" w:hAnsi="宋体" w:cs="宋体" w:eastAsia="宋体" w:hint="default"/>
          <w:sz w:val="18"/>
          <w:szCs w:val="18"/>
        </w:rPr>
        <w:t>与或有事项相关的义务同</w:t>
      </w:r>
      <w:r>
        <w:rPr>
          <w:rFonts w:ascii="宋体" w:hAnsi="宋体" w:cs="宋体" w:eastAsia="宋体" w:hint="default"/>
          <w:spacing w:val="2"/>
          <w:sz w:val="18"/>
          <w:szCs w:val="18"/>
        </w:rPr>
        <w:t>时</w:t>
      </w:r>
      <w:r>
        <w:rPr>
          <w:rFonts w:ascii="宋体" w:hAnsi="宋体" w:cs="宋体" w:eastAsia="宋体" w:hint="default"/>
          <w:sz w:val="18"/>
          <w:szCs w:val="18"/>
        </w:rPr>
        <w:t>符合以下条件</w:t>
      </w:r>
      <w:r>
        <w:rPr>
          <w:rFonts w:ascii="宋体" w:hAnsi="宋体" w:cs="宋体" w:eastAsia="宋体" w:hint="default"/>
          <w:spacing w:val="-24"/>
          <w:sz w:val="18"/>
          <w:szCs w:val="18"/>
        </w:rPr>
        <w:t>，</w:t>
      </w:r>
      <w:r>
        <w:rPr>
          <w:rFonts w:ascii="宋体" w:hAnsi="宋体" w:cs="宋体" w:eastAsia="宋体" w:hint="default"/>
          <w:sz w:val="18"/>
          <w:szCs w:val="18"/>
        </w:rPr>
        <w:t>本公司将其确认为预计负债</w:t>
      </w:r>
      <w:r>
        <w:rPr>
          <w:rFonts w:ascii="宋体" w:hAnsi="宋体" w:cs="宋体" w:eastAsia="宋体" w:hint="default"/>
          <w:spacing w:val="-11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4"/>
          <w:sz w:val="18"/>
          <w:szCs w:val="18"/>
        </w:rPr>
        <w:t>）</w:t>
      </w:r>
      <w:r>
        <w:rPr>
          <w:rFonts w:ascii="宋体" w:hAnsi="宋体" w:cs="宋体" w:eastAsia="宋体" w:hint="default"/>
          <w:sz w:val="18"/>
          <w:szCs w:val="18"/>
        </w:rPr>
        <w:t>该义务是本公司承担的现时义务</w:t>
      </w:r>
      <w:r>
        <w:rPr>
          <w:rFonts w:ascii="宋体" w:hAnsi="宋体" w:cs="宋体" w:eastAsia="宋体" w:hint="default"/>
          <w:spacing w:val="-11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 该义务的履行很可能导致经济利益流出企业</w:t>
      </w:r>
      <w:r>
        <w:rPr>
          <w:rFonts w:ascii="宋体" w:hAnsi="宋体" w:cs="宋体" w:eastAsia="宋体" w:hint="default"/>
          <w:spacing w:val="-9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）该义务的金额能够可靠的计量。</w:t>
      </w:r>
    </w:p>
    <w:p>
      <w:pPr>
        <w:spacing w:line="482" w:lineRule="auto" w:before="92"/>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、本公司清偿预计负债所需支出全部或部分预期由第三方补偿的，补偿金额只有在基本确定能够收到时，才能作为资</w:t>
      </w:r>
      <w:r>
        <w:rPr>
          <w:rFonts w:ascii="宋体" w:hAnsi="宋体" w:cs="宋体" w:eastAsia="宋体" w:hint="default"/>
          <w:sz w:val="18"/>
          <w:szCs w:val="18"/>
        </w:rPr>
        <w:t> 产单独确认，同时对该项单独核算的资产确认的补偿金额不超过对应的预计负债的账面金额。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本公司未发生涉及股份支付及权益工具的业务。</w:t>
      </w:r>
    </w:p>
    <w:p>
      <w:pPr>
        <w:spacing w:after="0"/>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1"/>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、销售商品收入 </w:t>
      </w:r>
      <w:r>
        <w:rPr>
          <w:rFonts w:ascii="宋体" w:hAnsi="宋体" w:cs="宋体" w:eastAsia="宋体" w:hint="default"/>
          <w:spacing w:val="-2"/>
          <w:sz w:val="18"/>
          <w:szCs w:val="18"/>
        </w:rPr>
        <w:t>本公司对已将商品所有权上的重要风险和报酬转移给买方，既没有保留通常与所有权相联系的继续管理权，也没有对已</w:t>
      </w:r>
    </w:p>
    <w:p>
      <w:pPr>
        <w:spacing w:line="508" w:lineRule="auto" w:before="55"/>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售出的商品实施控制，收入的金额能够可靠地计量，相关的经济利益很可能流入本公司，相关的已发生或将发生的成本能够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可靠地计量的商品销售确认收入。</w:t>
      </w:r>
    </w:p>
    <w:p>
      <w:pPr>
        <w:spacing w:line="520" w:lineRule="auto" w:before="62"/>
        <w:ind w:left="513" w:right="1033"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、提供劳务收入 对在同一会计年度内开始并完成的劳务，于完成劳务时确认收入；如果劳务的开始和完成分属不同的会计年度，则在提</w:t>
      </w:r>
    </w:p>
    <w:p>
      <w:pPr>
        <w:spacing w:before="55"/>
        <w:ind w:left="152" w:right="0" w:firstLine="0"/>
        <w:jc w:val="left"/>
        <w:rPr>
          <w:rFonts w:ascii="宋体" w:hAnsi="宋体" w:cs="宋体" w:eastAsia="宋体" w:hint="default"/>
          <w:sz w:val="18"/>
          <w:szCs w:val="18"/>
        </w:rPr>
      </w:pPr>
      <w:r>
        <w:rPr>
          <w:rFonts w:ascii="宋体" w:hAnsi="宋体" w:cs="宋体" w:eastAsia="宋体" w:hint="default"/>
          <w:sz w:val="18"/>
          <w:szCs w:val="18"/>
        </w:rPr>
        <w:t>供劳务交易的结果能够可靠估计的情况下，于期末按完工百分比法确认相关的劳务收入。</w:t>
      </w:r>
    </w:p>
    <w:p>
      <w:pPr>
        <w:spacing w:line="240" w:lineRule="auto" w:before="3"/>
        <w:rPr>
          <w:rFonts w:ascii="宋体" w:hAnsi="宋体" w:cs="宋体" w:eastAsia="宋体" w:hint="default"/>
          <w:sz w:val="23"/>
          <w:szCs w:val="23"/>
        </w:rPr>
      </w:pPr>
    </w:p>
    <w:p>
      <w:pPr>
        <w:spacing w:line="520" w:lineRule="auto" w:before="0"/>
        <w:ind w:left="51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、让渡资产使用权收入 让渡资产使用权收入包括利息收入和使用费收入等；</w:t>
      </w:r>
    </w:p>
    <w:p>
      <w:pPr>
        <w:spacing w:line="508" w:lineRule="auto" w:before="94"/>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利息收入金额，按照他人使用本公司货币资金的时间和实际利率计算确定；使用费收入金额，按照有关合同或协议约定</w:t>
      </w:r>
      <w:r>
        <w:rPr>
          <w:rFonts w:ascii="宋体" w:hAnsi="宋体" w:cs="宋体" w:eastAsia="宋体" w:hint="default"/>
          <w:sz w:val="18"/>
          <w:szCs w:val="18"/>
        </w:rPr>
        <w:t> 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8" w:lineRule="auto" w:before="0"/>
        <w:ind w:left="152" w:right="1034" w:firstLine="362"/>
        <w:jc w:val="left"/>
        <w:rPr>
          <w:rFonts w:ascii="宋体" w:hAnsi="宋体" w:cs="宋体" w:eastAsia="宋体" w:hint="default"/>
          <w:sz w:val="18"/>
          <w:szCs w:val="18"/>
        </w:rPr>
      </w:pPr>
      <w:r>
        <w:rPr>
          <w:rFonts w:ascii="宋体" w:hAnsi="宋体" w:cs="宋体" w:eastAsia="宋体" w:hint="default"/>
          <w:spacing w:val="-4"/>
          <w:sz w:val="18"/>
          <w:szCs w:val="18"/>
        </w:rPr>
        <w:t>包括财政拨款、财政贴息、税收返还和无偿划拨非货币性资产。本公司收到的与资产相关的政府补助，确认为递延收益，</w:t>
      </w:r>
      <w:r>
        <w:rPr>
          <w:rFonts w:ascii="宋体" w:hAnsi="宋体" w:cs="宋体" w:eastAsia="宋体" w:hint="default"/>
          <w:sz w:val="18"/>
          <w:szCs w:val="18"/>
        </w:rPr>
        <w:t> 自相关资产达到预定可使用状态时起，在该资产使用寿命内平均计入各期损益。相关资产在使用寿命结束前被出售、转让、 </w:t>
      </w:r>
      <w:r>
        <w:rPr>
          <w:rFonts w:ascii="宋体" w:hAnsi="宋体" w:cs="宋体" w:eastAsia="宋体" w:hint="default"/>
          <w:spacing w:val="-2"/>
          <w:sz w:val="18"/>
          <w:szCs w:val="18"/>
        </w:rPr>
        <w:t>报废或发生毁损的，将递延收益余额一次性转入资产处置当期的损益。收到的与收益相关的政府补助，用于补偿以后期间的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相关费用或损失的，确认为递延收益，在确认相关费用的期间计入当期损益；用于补偿已经发生的相关费用或损失的，取得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时直接计入当期损益。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573"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、递延所得税资产的确认 </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、本公司以很可能取得用来抵扣可抵扣暂时性差异的应纳税所得额为限，确认由可抵扣暂时性差异产生的递延所得税</w:t>
      </w:r>
    </w:p>
    <w:p>
      <w:pPr>
        <w:spacing w:before="19"/>
        <w:ind w:left="152" w:right="0" w:firstLine="0"/>
        <w:jc w:val="left"/>
        <w:rPr>
          <w:rFonts w:ascii="宋体" w:hAnsi="宋体" w:cs="宋体" w:eastAsia="宋体" w:hint="default"/>
          <w:sz w:val="18"/>
          <w:szCs w:val="18"/>
        </w:rPr>
      </w:pPr>
      <w:r>
        <w:rPr>
          <w:rFonts w:ascii="宋体" w:hAnsi="宋体" w:cs="宋体" w:eastAsia="宋体" w:hint="default"/>
          <w:sz w:val="18"/>
          <w:szCs w:val="18"/>
        </w:rPr>
        <w:t>资产。但是同时具有下列特征的交易中因资产或负债的初始确认所产生的递延所得税资产不予确认：</w:t>
      </w:r>
    </w:p>
    <w:p>
      <w:pPr>
        <w:spacing w:after="0"/>
        <w:jc w:val="left"/>
        <w:rPr>
          <w:rFonts w:ascii="宋体" w:hAnsi="宋体" w:cs="宋体" w:eastAsia="宋体" w:hint="default"/>
          <w:sz w:val="18"/>
          <w:szCs w:val="18"/>
        </w:rPr>
        <w:sectPr>
          <w:footerReference w:type="default" r:id="rId24"/>
          <w:pgSz w:w="11910" w:h="16840"/>
          <w:pgMar w:footer="956" w:header="918" w:top="1100" w:bottom="1140" w:left="980" w:right="0"/>
        </w:sectPr>
      </w:pPr>
    </w:p>
    <w:p>
      <w:pPr>
        <w:spacing w:line="240" w:lineRule="auto" w:before="9"/>
        <w:rPr>
          <w:rFonts w:ascii="宋体" w:hAnsi="宋体" w:cs="宋体" w:eastAsia="宋体" w:hint="default"/>
          <w:sz w:val="21"/>
          <w:szCs w:val="21"/>
        </w:rPr>
      </w:pPr>
    </w:p>
    <w:p>
      <w:pPr>
        <w:spacing w:before="44"/>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该项交易不是企业合并；</w:t>
      </w:r>
    </w:p>
    <w:p>
      <w:pPr>
        <w:spacing w:line="240" w:lineRule="auto" w:before="3"/>
        <w:rPr>
          <w:rFonts w:ascii="宋体" w:hAnsi="宋体" w:cs="宋体" w:eastAsia="宋体" w:hint="default"/>
          <w:sz w:val="22"/>
          <w:szCs w:val="22"/>
        </w:rPr>
      </w:pPr>
    </w:p>
    <w:p>
      <w:pPr>
        <w:spacing w:before="0"/>
        <w:ind w:left="57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交易发生时既不影响会计</w:t>
      </w:r>
      <w:r>
        <w:rPr>
          <w:rFonts w:ascii="宋体" w:hAnsi="宋体" w:cs="宋体" w:eastAsia="宋体" w:hint="default"/>
          <w:spacing w:val="-3"/>
          <w:sz w:val="18"/>
          <w:szCs w:val="18"/>
        </w:rPr>
        <w:t>利</w:t>
      </w:r>
      <w:r>
        <w:rPr>
          <w:rFonts w:ascii="宋体" w:hAnsi="宋体" w:cs="宋体" w:eastAsia="宋体" w:hint="default"/>
          <w:sz w:val="18"/>
          <w:szCs w:val="18"/>
        </w:rPr>
        <w:t>润也不影响应纳税所得额（或可抵扣亏损</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line="480" w:lineRule="auto" w:before="0"/>
        <w:ind w:left="152" w:right="1116"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、本公司对与子公司、联营公司及合营企业投资相关的可抵扣暂时性差异，同时满足下列条件的，确认相应的递延所</w:t>
      </w:r>
      <w:r>
        <w:rPr>
          <w:rFonts w:ascii="宋体" w:hAnsi="宋体" w:cs="宋体" w:eastAsia="宋体" w:hint="default"/>
          <w:sz w:val="18"/>
          <w:szCs w:val="18"/>
        </w:rPr>
        <w:t> 得税资产：</w:t>
      </w:r>
    </w:p>
    <w:p>
      <w:pPr>
        <w:spacing w:before="124"/>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暂时性差异在可预见的未来很可能转回；</w:t>
      </w:r>
    </w:p>
    <w:p>
      <w:pPr>
        <w:spacing w:line="240" w:lineRule="auto" w:before="3"/>
        <w:rPr>
          <w:rFonts w:ascii="宋体" w:hAnsi="宋体" w:cs="宋体" w:eastAsia="宋体" w:hint="default"/>
          <w:sz w:val="22"/>
          <w:szCs w:val="22"/>
        </w:rPr>
      </w:pPr>
    </w:p>
    <w:p>
      <w:pPr>
        <w:spacing w:before="0"/>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未来很可能获得用来抵扣暂时性差异的应纳税所得额。</w:t>
      </w:r>
    </w:p>
    <w:p>
      <w:pPr>
        <w:spacing w:line="240" w:lineRule="auto" w:before="3"/>
        <w:rPr>
          <w:rFonts w:ascii="宋体" w:hAnsi="宋体" w:cs="宋体" w:eastAsia="宋体" w:hint="default"/>
          <w:sz w:val="22"/>
          <w:szCs w:val="22"/>
        </w:rPr>
      </w:pPr>
    </w:p>
    <w:p>
      <w:pPr>
        <w:spacing w:line="480" w:lineRule="auto" w:before="0"/>
        <w:ind w:left="152" w:right="1126"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、本公司对于能够结转以后年度的可抵扣亏损和税款抵减，以很可能获得用来抵扣可抵扣亏损和税款抵减的未来应纳</w:t>
      </w:r>
      <w:r>
        <w:rPr>
          <w:rFonts w:ascii="宋体" w:hAnsi="宋体" w:cs="宋体" w:eastAsia="宋体" w:hint="default"/>
          <w:sz w:val="18"/>
          <w:szCs w:val="18"/>
        </w:rPr>
        <w:t> 税所得额为限，确认相应的递延所得税资产。</w:t>
      </w:r>
    </w:p>
    <w:p>
      <w:pPr>
        <w:spacing w:line="535" w:lineRule="auto" w:before="125"/>
        <w:ind w:left="573" w:right="2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18"/>
          <w:szCs w:val="18"/>
        </w:rPr>
        <w:t>a</w:t>
      </w:r>
      <w:r>
        <w:rPr>
          <w:rFonts w:ascii="宋体" w:hAnsi="宋体" w:cs="宋体" w:eastAsia="宋体" w:hint="default"/>
          <w:sz w:val="18"/>
          <w:szCs w:val="18"/>
        </w:rPr>
        <w:t>、商誉的初始确认；</w:t>
      </w:r>
    </w:p>
    <w:p>
      <w:pPr>
        <w:spacing w:line="520" w:lineRule="auto" w:before="45"/>
        <w:ind w:left="573" w:right="50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、同时满足具有下列特征的交易中产生的资产或负债的初始确认：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该项交易不是企业合并；</w:t>
      </w:r>
    </w:p>
    <w:p>
      <w:pPr>
        <w:spacing w:line="520" w:lineRule="auto" w:before="57"/>
        <w:ind w:left="573" w:right="2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交易发生时既不影响会计利润也不影响应纳税所得额（或可抵扣亏损）。</w:t>
      </w:r>
      <w:r>
        <w:rPr>
          <w:rFonts w:ascii="宋体" w:hAnsi="宋体" w:cs="宋体" w:eastAsia="宋体" w:hint="default"/>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、本公司对与子公司、联营公司及合营企业投资产生相关的应纳税暂时性差异，同时满足下列条件的：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投资企业能够控制暂时性差异的转回的时间；</w:t>
      </w:r>
    </w:p>
    <w:p>
      <w:pPr>
        <w:spacing w:before="57"/>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line="559" w:lineRule="auto" w:before="0"/>
        <w:ind w:left="460" w:right="1119" w:hanging="30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）租赁的分类 租赁分为经营租赁与融资租赁，符合下列一项或数项标准的，认定为融资租赁；除融资租赁以外的租赁为经营租赁。</w:t>
      </w:r>
    </w:p>
    <w:p>
      <w:pPr>
        <w:spacing w:line="520" w:lineRule="auto" w:before="68"/>
        <w:ind w:left="46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、在租赁期届满时，租赁资产的所有权转移给承租人。 </w:t>
      </w:r>
      <w:r>
        <w:rPr>
          <w:rFonts w:ascii="Times New Roman" w:hAnsi="Times New Roman" w:cs="Times New Roman" w:eastAsia="Times New Roman" w:hint="default"/>
          <w:sz w:val="18"/>
          <w:szCs w:val="18"/>
        </w:rPr>
        <w:t>B</w:t>
      </w:r>
      <w:r>
        <w:rPr>
          <w:rFonts w:ascii="宋体" w:hAnsi="宋体" w:cs="宋体" w:eastAsia="宋体" w:hint="default"/>
          <w:sz w:val="18"/>
          <w:szCs w:val="18"/>
        </w:rPr>
        <w:t>、承租人有购买租赁资产的选择权，所订立的购买价款预计将远低于行使选择权时租赁资产的公允价值，因而在租赁</w:t>
      </w:r>
    </w:p>
    <w:p>
      <w:pPr>
        <w:spacing w:line="535" w:lineRule="auto" w:before="17"/>
        <w:ind w:left="460" w:right="0" w:hanging="308"/>
        <w:jc w:val="left"/>
        <w:rPr>
          <w:rFonts w:ascii="宋体" w:hAnsi="宋体" w:cs="宋体" w:eastAsia="宋体" w:hint="default"/>
          <w:sz w:val="18"/>
          <w:szCs w:val="18"/>
        </w:rPr>
      </w:pPr>
      <w:r>
        <w:rPr>
          <w:rFonts w:ascii="宋体" w:hAnsi="宋体" w:cs="宋体" w:eastAsia="宋体" w:hint="default"/>
          <w:sz w:val="18"/>
          <w:szCs w:val="18"/>
        </w:rPr>
        <w:t>开始日就可合理地确定承租人将会行使这种选择权。 </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、即使资产的所有权不转移，但租赁期占租赁资产使用寿命的大部分（一般为使用寿命的</w:t>
      </w:r>
      <w:r>
        <w:rPr>
          <w:rFonts w:ascii="宋体" w:hAnsi="宋体" w:cs="宋体" w:eastAsia="宋体" w:hint="default"/>
          <w:spacing w:val="-43"/>
          <w:sz w:val="18"/>
          <w:szCs w:val="18"/>
        </w:rPr>
        <w:t> </w:t>
      </w:r>
      <w:r>
        <w:rPr>
          <w:rFonts w:ascii="Times New Roman" w:hAnsi="Times New Roman" w:cs="Times New Roman" w:eastAsia="Times New Roman" w:hint="default"/>
          <w:spacing w:val="-12"/>
          <w:sz w:val="18"/>
          <w:szCs w:val="18"/>
        </w:rPr>
        <w:t>75%</w:t>
      </w:r>
      <w:r>
        <w:rPr>
          <w:rFonts w:ascii="宋体" w:hAnsi="宋体" w:cs="宋体" w:eastAsia="宋体" w:hint="default"/>
          <w:spacing w:val="-12"/>
          <w:sz w:val="18"/>
          <w:szCs w:val="18"/>
        </w:rPr>
        <w:t>及以上）。</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、承租人租赁开始日的最低租赁付款额的现值，几乎相当于（一般为</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以上，下同）租赁开始日租赁资产公允价值；</w:t>
      </w:r>
    </w:p>
    <w:p>
      <w:pPr>
        <w:spacing w:before="5"/>
        <w:ind w:left="152" w:right="0" w:firstLine="0"/>
        <w:jc w:val="left"/>
        <w:rPr>
          <w:rFonts w:ascii="宋体" w:hAnsi="宋体" w:cs="宋体" w:eastAsia="宋体" w:hint="default"/>
          <w:sz w:val="18"/>
          <w:szCs w:val="18"/>
        </w:rPr>
      </w:pPr>
      <w:r>
        <w:rPr>
          <w:rFonts w:ascii="宋体" w:hAnsi="宋体" w:cs="宋体" w:eastAsia="宋体" w:hint="default"/>
          <w:sz w:val="18"/>
          <w:szCs w:val="18"/>
        </w:rPr>
        <w:t>出租人在租赁开始日最低租赁收款额的现值，几乎相当于租赁开始日租赁资产公允价值。</w:t>
      </w:r>
    </w:p>
    <w:p>
      <w:pPr>
        <w:spacing w:after="0"/>
        <w:jc w:val="left"/>
        <w:rPr>
          <w:rFonts w:ascii="宋体" w:hAnsi="宋体" w:cs="宋体" w:eastAsia="宋体" w:hint="default"/>
          <w:sz w:val="18"/>
          <w:szCs w:val="18"/>
        </w:rPr>
        <w:sectPr>
          <w:footerReference w:type="default" r:id="rId25"/>
          <w:pgSz w:w="11910" w:h="16840"/>
          <w:pgMar w:footer="956" w:header="918" w:top="1100" w:bottom="1140" w:left="980" w:right="0"/>
          <w:pgNumType w:start="101"/>
        </w:sectPr>
      </w:pPr>
    </w:p>
    <w:p>
      <w:pPr>
        <w:spacing w:line="240" w:lineRule="auto" w:before="9"/>
        <w:rPr>
          <w:rFonts w:ascii="宋体" w:hAnsi="宋体" w:cs="宋体" w:eastAsia="宋体" w:hint="default"/>
          <w:sz w:val="21"/>
          <w:szCs w:val="21"/>
        </w:rPr>
      </w:pPr>
    </w:p>
    <w:p>
      <w:pPr>
        <w:spacing w:before="44"/>
        <w:ind w:left="6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、租赁资产性质特殊，如果不作较大改造，只有承租人才能使用。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）经营租赁的会计处理</w:t>
      </w:r>
    </w:p>
    <w:p>
      <w:pPr>
        <w:spacing w:line="240" w:lineRule="auto" w:before="3"/>
        <w:rPr>
          <w:rFonts w:ascii="宋体" w:hAnsi="宋体" w:cs="宋体" w:eastAsia="宋体" w:hint="default"/>
          <w:sz w:val="22"/>
          <w:szCs w:val="22"/>
        </w:rPr>
      </w:pPr>
    </w:p>
    <w:p>
      <w:pPr>
        <w:spacing w:line="482" w:lineRule="auto" w:before="0"/>
        <w:ind w:left="312" w:right="0"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、本公司为承租人时，对于经营租赁的租金，在租赁期内各个期间按照直线法计入相关资产成本或当期损益。发生</w:t>
      </w:r>
      <w:r>
        <w:rPr>
          <w:rFonts w:ascii="宋体" w:hAnsi="宋体" w:cs="宋体" w:eastAsia="宋体" w:hint="default"/>
          <w:spacing w:val="2"/>
          <w:sz w:val="18"/>
          <w:szCs w:val="18"/>
        </w:rPr>
        <w:t> </w:t>
      </w:r>
      <w:r>
        <w:rPr>
          <w:rFonts w:ascii="宋体" w:hAnsi="宋体" w:cs="宋体" w:eastAsia="宋体" w:hint="default"/>
          <w:sz w:val="18"/>
          <w:szCs w:val="18"/>
        </w:rPr>
        <w:t>的初始直接费用，直接计入当期损益。或有租金在实际发生时计入当期损益。</w:t>
      </w:r>
    </w:p>
    <w:p>
      <w:pPr>
        <w:spacing w:line="480" w:lineRule="auto" w:before="122"/>
        <w:ind w:left="312" w:right="0" w:firstLine="4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、本公司为出租人时，对于经营租赁的租金，在租赁期内各个期间按照直线法确认为当期损益。发生的初始直接费用，</w:t>
      </w:r>
      <w:r>
        <w:rPr>
          <w:rFonts w:ascii="宋体" w:hAnsi="宋体" w:cs="宋体" w:eastAsia="宋体" w:hint="default"/>
          <w:sz w:val="18"/>
          <w:szCs w:val="18"/>
        </w:rPr>
        <w:t> 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）融资租赁的会计处理</w:t>
      </w:r>
    </w:p>
    <w:p>
      <w:pPr>
        <w:spacing w:line="240" w:lineRule="auto" w:before="8"/>
        <w:rPr>
          <w:rFonts w:ascii="宋体" w:hAnsi="宋体" w:cs="宋体" w:eastAsia="宋体"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10131"/>
      </w:tblGrid>
      <w:tr>
        <w:trPr>
          <w:trHeight w:val="1379" w:hRule="exact"/>
        </w:trPr>
        <w:tc>
          <w:tcPr>
            <w:tcW w:w="10131" w:type="dxa"/>
            <w:tcBorders>
              <w:top w:val="nil" w:sz="6" w:space="0" w:color="auto"/>
              <w:left w:val="nil" w:sz="6" w:space="0" w:color="auto"/>
              <w:bottom w:val="nil" w:sz="6" w:space="0" w:color="auto"/>
              <w:right w:val="nil" w:sz="6" w:space="0" w:color="auto"/>
            </w:tcBorders>
          </w:tcPr>
          <w:p>
            <w:pPr>
              <w:pStyle w:val="TableParagraph"/>
              <w:spacing w:line="194"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、本公司为承租人时，在租赁期开始日，按租赁开始日租赁资产的公允价值与最低租赁付款额现值两者中的较低者，</w:t>
            </w:r>
          </w:p>
          <w:p>
            <w:pPr>
              <w:pStyle w:val="TableParagraph"/>
              <w:spacing w:line="240" w:lineRule="auto" w:before="1"/>
              <w:ind w:right="0"/>
              <w:jc w:val="left"/>
              <w:rPr>
                <w:rFonts w:ascii="宋体" w:hAnsi="宋体" w:cs="宋体" w:eastAsia="宋体" w:hint="default"/>
                <w:sz w:val="19"/>
                <w:szCs w:val="19"/>
              </w:rPr>
            </w:pPr>
          </w:p>
          <w:p>
            <w:pPr>
              <w:pStyle w:val="TableParagraph"/>
              <w:spacing w:line="508" w:lineRule="auto"/>
              <w:ind w:left="200" w:right="286"/>
              <w:jc w:val="left"/>
              <w:rPr>
                <w:rFonts w:ascii="宋体" w:hAnsi="宋体" w:cs="宋体" w:eastAsia="宋体" w:hint="default"/>
                <w:sz w:val="18"/>
                <w:szCs w:val="18"/>
              </w:rPr>
            </w:pPr>
            <w:r>
              <w:rPr>
                <w:rFonts w:ascii="宋体" w:hAnsi="宋体" w:cs="宋体" w:eastAsia="宋体" w:hint="default"/>
                <w:spacing w:val="-2"/>
                <w:sz w:val="18"/>
                <w:szCs w:val="18"/>
              </w:rPr>
              <w:t>加上可直接归属于租赁项目的初始直接费用，作为租入资产的入账价值，将最低租赁付款额作为长期应付款的入账价值，其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差额作为未确认融资费用。未确认融资费用采用实际利率法在租赁期内分摊。或有租金在实际发生时计入当期损益。</w:t>
            </w:r>
          </w:p>
        </w:tc>
      </w:tr>
      <w:tr>
        <w:trPr>
          <w:trHeight w:val="1382" w:hRule="exact"/>
        </w:trPr>
        <w:tc>
          <w:tcPr>
            <w:tcW w:w="10131" w:type="dxa"/>
            <w:tcBorders>
              <w:top w:val="nil" w:sz="6" w:space="0" w:color="auto"/>
              <w:left w:val="nil" w:sz="6" w:space="0" w:color="auto"/>
              <w:bottom w:val="nil" w:sz="6" w:space="0" w:color="auto"/>
              <w:right w:val="nil" w:sz="6" w:space="0" w:color="auto"/>
            </w:tcBorders>
          </w:tcPr>
          <w:p>
            <w:pPr>
              <w:pStyle w:val="TableParagraph"/>
              <w:spacing w:line="480" w:lineRule="auto" w:before="145"/>
              <w:ind w:left="200" w:right="289"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、本公司为出租人时，在租赁期开始日，将租赁开始日最低租赁收款额与初始直接费用之和作为应收融资租赁款的入</w:t>
            </w:r>
            <w:r>
              <w:rPr>
                <w:rFonts w:ascii="宋体" w:hAnsi="宋体" w:cs="宋体" w:eastAsia="宋体" w:hint="default"/>
                <w:sz w:val="18"/>
                <w:szCs w:val="18"/>
              </w:rPr>
              <w:t> </w:t>
            </w:r>
            <w:r>
              <w:rPr>
                <w:rFonts w:ascii="宋体" w:hAnsi="宋体" w:cs="宋体" w:eastAsia="宋体" w:hint="default"/>
                <w:spacing w:val="-2"/>
                <w:sz w:val="18"/>
                <w:szCs w:val="18"/>
              </w:rPr>
              <w:t>账价值，同时记录未担保余值；将最低租赁收款额、初始直接费用及未担保余值之和与其现值之和的差额确认为未实现融资</w:t>
            </w:r>
          </w:p>
          <w:p>
            <w:pPr>
              <w:pStyle w:val="TableParagraph"/>
              <w:spacing w:line="240" w:lineRule="auto" w:before="86"/>
              <w:ind w:left="200" w:right="0"/>
              <w:jc w:val="left"/>
              <w:rPr>
                <w:rFonts w:ascii="宋体" w:hAnsi="宋体" w:cs="宋体" w:eastAsia="宋体" w:hint="default"/>
                <w:sz w:val="18"/>
                <w:szCs w:val="18"/>
              </w:rPr>
            </w:pPr>
            <w:r>
              <w:rPr>
                <w:rFonts w:ascii="宋体" w:hAnsi="宋体" w:cs="宋体" w:eastAsia="宋体" w:hint="default"/>
                <w:sz w:val="18"/>
                <w:szCs w:val="18"/>
              </w:rPr>
              <w:t>收益。未实现融资收益采用实际利率法在租赁期内分摊。或有租金在实际发生时计入当期损益。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36"/>
        <w:ind w:left="3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675" w:right="0" w:firstLine="0"/>
        <w:jc w:val="left"/>
        <w:rPr>
          <w:rFonts w:ascii="宋体" w:hAnsi="宋体" w:cs="宋体" w:eastAsia="宋体" w:hint="default"/>
          <w:sz w:val="18"/>
          <w:szCs w:val="18"/>
        </w:rPr>
      </w:pPr>
      <w:r>
        <w:rPr>
          <w:rFonts w:ascii="宋体" w:hAnsi="宋体" w:cs="宋体" w:eastAsia="宋体" w:hint="default"/>
          <w:sz w:val="18"/>
          <w:szCs w:val="18"/>
        </w:rPr>
        <w:t>本公司无持有待售资产。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3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675" w:right="0"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9"/>
        <w:ind w:left="3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675"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本公司未发生涉及套期会计的业务。</w:t>
      </w:r>
    </w:p>
    <w:p>
      <w:pPr>
        <w:spacing w:after="0"/>
        <w:jc w:val="left"/>
        <w:rPr>
          <w:rFonts w:ascii="宋体" w:hAnsi="宋体" w:cs="宋体" w:eastAsia="宋体" w:hint="default"/>
          <w:sz w:val="18"/>
          <w:szCs w:val="18"/>
        </w:rPr>
        <w:sectPr>
          <w:pgSz w:w="11910" w:h="16840"/>
          <w:pgMar w:header="918" w:footer="956" w:top="1100" w:bottom="1140" w:left="820" w:right="0"/>
        </w:sectPr>
      </w:pPr>
    </w:p>
    <w:p>
      <w:pPr>
        <w:spacing w:line="240" w:lineRule="auto" w:before="1"/>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515"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本报告期内，本公司未发生主要会计政策、会计估计变更事项。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本报告期内，本公司发生两项前期会计差错更正事项，均采用追溯重述法进行调整，明细如下：</w:t>
      </w:r>
    </w:p>
    <w:p>
      <w:pPr>
        <w:spacing w:line="240" w:lineRule="auto" w:before="6"/>
        <w:rPr>
          <w:rFonts w:ascii="宋体" w:hAnsi="宋体" w:cs="宋体" w:eastAsia="宋体" w:hint="default"/>
          <w:sz w:val="23"/>
          <w:szCs w:val="2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696"/>
        <w:gridCol w:w="1277"/>
        <w:gridCol w:w="4107"/>
        <w:gridCol w:w="1560"/>
      </w:tblGrid>
      <w:tr>
        <w:trPr>
          <w:trHeight w:val="59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70" w:right="0"/>
              <w:jc w:val="left"/>
              <w:rPr>
                <w:rFonts w:ascii="宋体" w:hAnsi="宋体" w:cs="宋体" w:eastAsia="宋体" w:hint="default"/>
                <w:sz w:val="15"/>
                <w:szCs w:val="15"/>
              </w:rPr>
            </w:pPr>
            <w:r>
              <w:rPr>
                <w:rFonts w:ascii="宋体" w:hAnsi="宋体" w:cs="宋体" w:eastAsia="宋体" w:hint="default"/>
                <w:sz w:val="15"/>
                <w:szCs w:val="15"/>
              </w:rPr>
              <w:t>会计差错更正的内容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批准处理情况</w:t>
            </w: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849" w:right="0"/>
              <w:jc w:val="left"/>
              <w:rPr>
                <w:rFonts w:ascii="宋体" w:hAnsi="宋体" w:cs="宋体" w:eastAsia="宋体" w:hint="default"/>
                <w:sz w:val="15"/>
                <w:szCs w:val="15"/>
              </w:rPr>
            </w:pPr>
            <w:r>
              <w:rPr>
                <w:rFonts w:ascii="宋体" w:hAnsi="宋体" w:cs="宋体" w:eastAsia="宋体" w:hint="default"/>
                <w:sz w:val="15"/>
                <w:szCs w:val="15"/>
              </w:rPr>
              <w:t>受影响的各个比较期间报表项目名称</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累积影响数</w:t>
            </w:r>
          </w:p>
        </w:tc>
      </w:tr>
      <w:tr>
        <w:trPr>
          <w:trHeight w:val="589" w:hRule="exact"/>
        </w:trPr>
        <w:tc>
          <w:tcPr>
            <w:tcW w:w="26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子公司以前年度所得税税率适用错误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192" w:lineRule="exact"/>
              <w:ind w:left="408" w:right="158" w:hanging="243"/>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年已经补</w:t>
            </w:r>
            <w:r>
              <w:rPr>
                <w:rFonts w:ascii="宋体" w:hAnsi="宋体" w:cs="宋体" w:eastAsia="宋体" w:hint="default"/>
                <w:w w:val="100"/>
                <w:sz w:val="15"/>
                <w:szCs w:val="15"/>
              </w:rPr>
              <w:t> </w:t>
            </w:r>
            <w:r>
              <w:rPr>
                <w:rFonts w:ascii="宋体" w:hAnsi="宋体" w:cs="宋体" w:eastAsia="宋体" w:hint="default"/>
                <w:sz w:val="15"/>
                <w:szCs w:val="15"/>
              </w:rPr>
              <w:t>缴税金</w:t>
            </w: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年末及年初合并应交税费</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-1,331,051.23</w:t>
            </w:r>
          </w:p>
        </w:tc>
      </w:tr>
      <w:tr>
        <w:trPr>
          <w:trHeight w:val="590" w:hRule="exact"/>
        </w:trPr>
        <w:tc>
          <w:tcPr>
            <w:tcW w:w="2696" w:type="dxa"/>
            <w:vMerge/>
            <w:tcBorders>
              <w:left w:val="nil" w:sz="6" w:space="0" w:color="auto"/>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年年末及年初合并未分配利润</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-1,331,051.23</w:t>
            </w:r>
          </w:p>
        </w:tc>
      </w:tr>
      <w:tr>
        <w:trPr>
          <w:trHeight w:val="590" w:hRule="exact"/>
        </w:trPr>
        <w:tc>
          <w:tcPr>
            <w:tcW w:w="26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5" w:lineRule="auto"/>
              <w:ind w:left="107" w:right="104"/>
              <w:jc w:val="both"/>
              <w:rPr>
                <w:rFonts w:ascii="Times New Roman" w:hAnsi="Times New Roman" w:cs="Times New Roman" w:eastAsia="Times New Roman" w:hint="default"/>
                <w:sz w:val="15"/>
                <w:szCs w:val="15"/>
              </w:rPr>
            </w:pPr>
            <w:r>
              <w:rPr>
                <w:rFonts w:ascii="宋体" w:hAnsi="宋体" w:cs="宋体" w:eastAsia="宋体" w:hint="default"/>
                <w:sz w:val="15"/>
                <w:szCs w:val="15"/>
              </w:rPr>
              <w:t>母公司</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年取得高新技术企业的批</w:t>
            </w:r>
            <w:r>
              <w:rPr>
                <w:rFonts w:ascii="宋体" w:hAnsi="宋体" w:cs="宋体" w:eastAsia="宋体" w:hint="default"/>
                <w:w w:val="100"/>
                <w:sz w:val="15"/>
                <w:szCs w:val="15"/>
              </w:rPr>
              <w:t> </w:t>
            </w:r>
            <w:r>
              <w:rPr>
                <w:rFonts w:ascii="宋体" w:hAnsi="宋体" w:cs="宋体" w:eastAsia="宋体" w:hint="default"/>
                <w:sz w:val="15"/>
                <w:szCs w:val="15"/>
              </w:rPr>
              <w:t>复，</w:t>
            </w:r>
            <w:r>
              <w:rPr>
                <w:rFonts w:ascii="Times New Roman" w:hAnsi="Times New Roman" w:cs="Times New Roman" w:eastAsia="Times New Roman" w:hint="default"/>
                <w:sz w:val="15"/>
                <w:szCs w:val="15"/>
              </w:rPr>
              <w:t>2009 </w:t>
            </w:r>
            <w:r>
              <w:rPr>
                <w:rFonts w:ascii="宋体" w:hAnsi="宋体" w:cs="宋体" w:eastAsia="宋体" w:hint="default"/>
                <w:sz w:val="15"/>
                <w:szCs w:val="15"/>
              </w:rPr>
              <w:t>年所得税税率由</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w:t>
            </w:r>
            <w:r>
              <w:rPr>
                <w:rFonts w:ascii="宋体" w:hAnsi="宋体" w:cs="宋体" w:eastAsia="宋体" w:hint="default"/>
                <w:sz w:val="15"/>
                <w:szCs w:val="15"/>
              </w:rPr>
              <w:t>变更为</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15%</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23" w:lineRule="auto"/>
              <w:ind w:left="103" w:right="96"/>
              <w:jc w:val="both"/>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年</w:t>
            </w:r>
            <w:r>
              <w:rPr>
                <w:rFonts w:ascii="宋体" w:hAnsi="宋体" w:cs="宋体" w:eastAsia="宋体" w:hint="default"/>
                <w:spacing w:val="-54"/>
                <w:sz w:val="15"/>
                <w:szCs w:val="15"/>
              </w:rPr>
              <w:t> </w:t>
            </w:r>
            <w:r>
              <w:rPr>
                <w:rFonts w:ascii="宋体" w:hAnsi="宋体" w:cs="宋体" w:eastAsia="宋体" w:hint="default"/>
                <w:sz w:val="15"/>
                <w:szCs w:val="15"/>
              </w:rPr>
              <w:t>已</w:t>
            </w:r>
            <w:r>
              <w:rPr>
                <w:rFonts w:ascii="宋体" w:hAnsi="宋体" w:cs="宋体" w:eastAsia="宋体" w:hint="default"/>
                <w:spacing w:val="-56"/>
                <w:sz w:val="15"/>
                <w:szCs w:val="15"/>
              </w:rPr>
              <w:t> </w:t>
            </w:r>
            <w:r>
              <w:rPr>
                <w:rFonts w:ascii="宋体" w:hAnsi="宋体" w:cs="宋体" w:eastAsia="宋体" w:hint="default"/>
                <w:sz w:val="15"/>
                <w:szCs w:val="15"/>
              </w:rPr>
              <w:t>经</w:t>
            </w:r>
            <w:r>
              <w:rPr>
                <w:rFonts w:ascii="宋体" w:hAnsi="宋体" w:cs="宋体" w:eastAsia="宋体" w:hint="default"/>
                <w:spacing w:val="-54"/>
                <w:sz w:val="15"/>
                <w:szCs w:val="15"/>
              </w:rPr>
              <w:t> </w:t>
            </w:r>
            <w:r>
              <w:rPr>
                <w:rFonts w:ascii="宋体" w:hAnsi="宋体" w:cs="宋体" w:eastAsia="宋体" w:hint="default"/>
                <w:sz w:val="15"/>
                <w:szCs w:val="15"/>
              </w:rPr>
              <w:t>根</w:t>
            </w:r>
            <w:r>
              <w:rPr>
                <w:rFonts w:ascii="宋体" w:hAnsi="宋体" w:cs="宋体" w:eastAsia="宋体" w:hint="default"/>
                <w:w w:val="100"/>
                <w:sz w:val="15"/>
                <w:szCs w:val="15"/>
              </w:rPr>
              <w:t> </w:t>
            </w:r>
            <w:r>
              <w:rPr>
                <w:rFonts w:ascii="宋体" w:hAnsi="宋体" w:cs="宋体" w:eastAsia="宋体" w:hint="default"/>
                <w:sz w:val="15"/>
                <w:szCs w:val="15"/>
              </w:rPr>
              <w:t>据</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15%</w:t>
            </w:r>
            <w:r>
              <w:rPr>
                <w:rFonts w:ascii="宋体" w:hAnsi="宋体" w:cs="宋体" w:eastAsia="宋体" w:hint="default"/>
                <w:sz w:val="15"/>
                <w:szCs w:val="15"/>
              </w:rPr>
              <w:t>所得税优</w:t>
            </w:r>
            <w:r>
              <w:rPr>
                <w:rFonts w:ascii="宋体" w:hAnsi="宋体" w:cs="宋体" w:eastAsia="宋体" w:hint="default"/>
                <w:w w:val="100"/>
                <w:sz w:val="15"/>
                <w:szCs w:val="15"/>
              </w:rPr>
              <w:t> </w:t>
            </w:r>
            <w:r>
              <w:rPr>
                <w:rFonts w:ascii="宋体" w:hAnsi="宋体" w:cs="宋体" w:eastAsia="宋体" w:hint="default"/>
                <w:sz w:val="15"/>
                <w:szCs w:val="15"/>
              </w:rPr>
              <w:t>惠税率汇算清缴</w:t>
            </w: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年年末合并及母公司应交税费</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8,651,141.35</w:t>
            </w:r>
          </w:p>
        </w:tc>
      </w:tr>
      <w:tr>
        <w:trPr>
          <w:trHeight w:val="590" w:hRule="exact"/>
        </w:trPr>
        <w:tc>
          <w:tcPr>
            <w:tcW w:w="2696" w:type="dxa"/>
            <w:vMerge/>
            <w:tcBorders>
              <w:left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年年末合并及母公司递延所得税资产</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-2,307,897.91</w:t>
            </w:r>
          </w:p>
        </w:tc>
      </w:tr>
      <w:tr>
        <w:trPr>
          <w:trHeight w:val="590" w:hRule="exact"/>
        </w:trPr>
        <w:tc>
          <w:tcPr>
            <w:tcW w:w="2696" w:type="dxa"/>
            <w:vMerge/>
            <w:tcBorders>
              <w:left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年度合并及母公司所得税费用</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-6,343,243.44</w:t>
            </w:r>
          </w:p>
        </w:tc>
      </w:tr>
      <w:tr>
        <w:trPr>
          <w:trHeight w:val="590" w:hRule="exact"/>
        </w:trPr>
        <w:tc>
          <w:tcPr>
            <w:tcW w:w="2696" w:type="dxa"/>
            <w:vMerge/>
            <w:tcBorders>
              <w:left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05"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2009</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宋体" w:hAnsi="宋体" w:cs="宋体" w:eastAsia="宋体" w:hint="default"/>
                <w:spacing w:val="-2"/>
                <w:sz w:val="15"/>
                <w:szCs w:val="15"/>
              </w:rPr>
              <w:t>年合并及母公司利润分配</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计提法定盈余公积</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-634,324.34</w:t>
            </w:r>
          </w:p>
        </w:tc>
      </w:tr>
      <w:tr>
        <w:trPr>
          <w:trHeight w:val="588" w:hRule="exact"/>
        </w:trPr>
        <w:tc>
          <w:tcPr>
            <w:tcW w:w="2696" w:type="dxa"/>
            <w:vMerge/>
            <w:tcBorders>
              <w:left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年合并及母公司盈余公积</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-634,324.34</w:t>
            </w:r>
          </w:p>
        </w:tc>
      </w:tr>
      <w:tr>
        <w:trPr>
          <w:trHeight w:val="590" w:hRule="exact"/>
        </w:trPr>
        <w:tc>
          <w:tcPr>
            <w:tcW w:w="2696" w:type="dxa"/>
            <w:vMerge/>
            <w:tcBorders>
              <w:left w:val="nil" w:sz="6" w:space="0" w:color="auto"/>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05"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2009</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
                <w:sz w:val="15"/>
                <w:szCs w:val="15"/>
              </w:rPr>
              <w:t> </w:t>
            </w:r>
            <w:r>
              <w:rPr>
                <w:rFonts w:ascii="宋体" w:hAnsi="宋体" w:cs="宋体" w:eastAsia="宋体" w:hint="default"/>
                <w:spacing w:val="-2"/>
                <w:sz w:val="15"/>
                <w:szCs w:val="15"/>
              </w:rPr>
              <w:t>年年末合并及母公司利润分配</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未分配利润</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5,708,919.10</w:t>
            </w:r>
          </w:p>
        </w:tc>
      </w:tr>
    </w:tbl>
    <w:p>
      <w:pPr>
        <w:spacing w:line="240" w:lineRule="auto" w:before="2"/>
        <w:rPr>
          <w:rFonts w:ascii="宋体" w:hAnsi="宋体" w:cs="宋体" w:eastAsia="宋体" w:hint="default"/>
          <w:sz w:val="16"/>
          <w:szCs w:val="16"/>
        </w:rPr>
      </w:pPr>
    </w:p>
    <w:p>
      <w:pPr>
        <w:spacing w:line="465" w:lineRule="auto" w:before="44"/>
        <w:ind w:left="152" w:right="117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）经安徽省合肥市国家税务局合国税函</w:t>
      </w:r>
      <w:r>
        <w:rPr>
          <w:rFonts w:ascii="Times New Roman" w:hAnsi="Times New Roman" w:cs="Times New Roman" w:eastAsia="Times New Roman" w:hint="default"/>
          <w:sz w:val="18"/>
          <w:szCs w:val="18"/>
        </w:rPr>
        <w:t>[2005]290 </w:t>
      </w:r>
      <w:r>
        <w:rPr>
          <w:rFonts w:ascii="宋体" w:hAnsi="宋体" w:cs="宋体" w:eastAsia="宋体" w:hint="default"/>
          <w:sz w:val="18"/>
          <w:szCs w:val="18"/>
        </w:rPr>
        <w:t>号文和经济国税函</w:t>
      </w:r>
      <w:r>
        <w:rPr>
          <w:rFonts w:ascii="Times New Roman" w:hAnsi="Times New Roman" w:cs="Times New Roman" w:eastAsia="Times New Roman" w:hint="default"/>
          <w:sz w:val="18"/>
          <w:szCs w:val="18"/>
        </w:rPr>
        <w:t>[2006]19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号文批准，本公司全资子公司安徽安 泰新型包装材料有限公司自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日享受外商投资企业“两免三减半”所得税优惠政策。</w:t>
      </w:r>
      <w:r>
        <w:rPr>
          <w:rFonts w:ascii="Times New Roman" w:hAnsi="Times New Roman" w:cs="Times New Roman" w:eastAsia="Times New Roman" w:hint="default"/>
          <w:spacing w:val="-5"/>
          <w:sz w:val="18"/>
          <w:szCs w:val="18"/>
        </w:rPr>
        <w:t>2008</w:t>
      </w:r>
      <w:r>
        <w:rPr>
          <w:rFonts w:ascii="Times New Roman" w:hAnsi="Times New Roman" w:cs="Times New Roman" w:eastAsia="Times New Roman" w:hint="default"/>
          <w:sz w:val="18"/>
          <w:szCs w:val="18"/>
        </w:rPr>
      </w:r>
    </w:p>
    <w:p>
      <w:pPr>
        <w:spacing w:line="460" w:lineRule="auto" w:before="43"/>
        <w:ind w:left="152" w:right="1181"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日，该公司被安徽省科学技术厅、安徽省财政厅、安徽省国家税务局、安徽省地方税务局联合认定为高新技术 企业，根据《企业所得税法》的有关规定，</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年度减按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的税率缴纳企业所得税。所以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年实际执行 所得税税率为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p>
      <w:pPr>
        <w:spacing w:line="463" w:lineRule="auto" w:before="91"/>
        <w:ind w:left="152" w:right="1116" w:firstLine="360"/>
        <w:jc w:val="left"/>
        <w:rPr>
          <w:rFonts w:ascii="宋体" w:hAnsi="宋体" w:cs="宋体" w:eastAsia="宋体" w:hint="default"/>
          <w:sz w:val="18"/>
          <w:szCs w:val="18"/>
        </w:rPr>
      </w:pPr>
      <w:r>
        <w:rPr>
          <w:rFonts w:ascii="宋体" w:hAnsi="宋体" w:cs="宋体" w:eastAsia="宋体" w:hint="default"/>
          <w:sz w:val="18"/>
          <w:szCs w:val="18"/>
        </w:rPr>
        <w:t>根据《国家税务总局关于进一步明确企业所得税过渡期优惠政策执行口径问题的通知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国</w:t>
      </w:r>
      <w:r>
        <w:rPr>
          <w:rFonts w:ascii="宋体" w:hAnsi="宋体" w:cs="宋体" w:eastAsia="宋体" w:hint="default"/>
          <w:sz w:val="18"/>
          <w:szCs w:val="18"/>
        </w:rPr>
        <w:t>税</w:t>
      </w:r>
      <w:r>
        <w:rPr>
          <w:rFonts w:ascii="宋体" w:hAnsi="宋体" w:cs="宋体" w:eastAsia="宋体" w:hint="default"/>
          <w:spacing w:val="1"/>
          <w:sz w:val="18"/>
          <w:szCs w:val="18"/>
        </w:rPr>
        <w:t>函</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，合肥经</w:t>
      </w:r>
      <w:r>
        <w:rPr>
          <w:rFonts w:ascii="宋体" w:hAnsi="宋体" w:cs="宋体" w:eastAsia="宋体" w:hint="default"/>
          <w:sz w:val="18"/>
          <w:szCs w:val="18"/>
        </w:rPr>
        <w:t> 济技术开发区国家税务局税务局对辖区内企业</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年所得</w:t>
      </w:r>
      <w:r>
        <w:rPr>
          <w:rFonts w:ascii="宋体" w:hAnsi="宋体" w:cs="宋体" w:eastAsia="宋体" w:hint="default"/>
          <w:spacing w:val="-3"/>
          <w:sz w:val="18"/>
          <w:szCs w:val="18"/>
        </w:rPr>
        <w:t>税</w:t>
      </w:r>
      <w:r>
        <w:rPr>
          <w:rFonts w:ascii="宋体" w:hAnsi="宋体" w:cs="宋体" w:eastAsia="宋体" w:hint="default"/>
          <w:sz w:val="18"/>
          <w:szCs w:val="18"/>
        </w:rPr>
        <w:t>缴纳情况予以复查</w:t>
      </w:r>
      <w:r>
        <w:rPr>
          <w:rFonts w:ascii="宋体" w:hAnsi="宋体" w:cs="宋体" w:eastAsia="宋体" w:hint="default"/>
          <w:spacing w:val="-82"/>
          <w:sz w:val="18"/>
          <w:szCs w:val="18"/>
        </w:rPr>
        <w:t>。</w:t>
      </w: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日收到复查通</w:t>
      </w:r>
      <w:r>
        <w:rPr>
          <w:rFonts w:ascii="宋体" w:hAnsi="宋体" w:cs="宋体" w:eastAsia="宋体" w:hint="default"/>
          <w:spacing w:val="-3"/>
          <w:sz w:val="18"/>
          <w:szCs w:val="18"/>
        </w:rPr>
        <w:t>知</w:t>
      </w:r>
      <w:r>
        <w:rPr>
          <w:rFonts w:ascii="宋体" w:hAnsi="宋体" w:cs="宋体" w:eastAsia="宋体" w:hint="default"/>
          <w:sz w:val="18"/>
          <w:szCs w:val="18"/>
        </w:rPr>
        <w:t>书</w:t>
      </w:r>
    </w:p>
    <w:p>
      <w:pPr>
        <w:spacing w:line="460" w:lineRule="auto" w:before="45"/>
        <w:ind w:left="152" w:right="1128" w:firstLine="0"/>
        <w:jc w:val="both"/>
        <w:rPr>
          <w:rFonts w:ascii="宋体" w:hAnsi="宋体" w:cs="宋体" w:eastAsia="宋体" w:hint="default"/>
          <w:sz w:val="18"/>
          <w:szCs w:val="18"/>
        </w:rPr>
      </w:pPr>
      <w:r>
        <w:rPr>
          <w:rFonts w:ascii="宋体" w:hAnsi="宋体" w:cs="宋体" w:eastAsia="宋体" w:hint="default"/>
          <w:spacing w:val="-1"/>
          <w:sz w:val="18"/>
          <w:szCs w:val="18"/>
        </w:rPr>
        <w:t>（合经济国税通</w:t>
      </w:r>
      <w:r>
        <w:rPr>
          <w:rFonts w:ascii="Times New Roman" w:hAnsi="Times New Roman" w:cs="Times New Roman" w:eastAsia="Times New Roman" w:hint="default"/>
          <w:spacing w:val="-1"/>
          <w:sz w:val="18"/>
          <w:szCs w:val="18"/>
        </w:rPr>
        <w:t>[2010]0901</w:t>
      </w:r>
      <w:r>
        <w:rPr>
          <w:rFonts w:ascii="Times New Roman" w:hAnsi="Times New Roman" w:cs="Times New Roman" w:eastAsia="Times New Roman" w:hint="default"/>
          <w:spacing w:val="8"/>
          <w:sz w:val="18"/>
          <w:szCs w:val="18"/>
        </w:rPr>
        <w:t> </w:t>
      </w:r>
      <w:r>
        <w:rPr>
          <w:rFonts w:ascii="宋体" w:hAnsi="宋体" w:cs="宋体" w:eastAsia="宋体" w:hint="default"/>
          <w:spacing w:val="-10"/>
          <w:sz w:val="18"/>
          <w:szCs w:val="18"/>
        </w:rPr>
        <w:t>号），通知要求，由于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年外商投资企业执行过渡期所得税税率为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，本公司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年实际</w:t>
      </w:r>
      <w:r>
        <w:rPr>
          <w:rFonts w:ascii="宋体" w:hAnsi="宋体" w:cs="宋体" w:eastAsia="宋体" w:hint="default"/>
          <w:spacing w:val="-88"/>
          <w:sz w:val="18"/>
          <w:szCs w:val="18"/>
        </w:rPr>
        <w:t> </w:t>
      </w:r>
      <w:r>
        <w:rPr>
          <w:rFonts w:ascii="宋体" w:hAnsi="宋体" w:cs="宋体" w:eastAsia="宋体" w:hint="default"/>
          <w:sz w:val="18"/>
          <w:szCs w:val="18"/>
        </w:rPr>
        <w:t>执行的所得税税率应由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减半更改为</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减半，即由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更改为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，合计应补缴所得税税款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1,331,051.23 </w:t>
      </w:r>
      <w:r>
        <w:rPr>
          <w:rFonts w:ascii="宋体" w:hAnsi="宋体" w:cs="宋体" w:eastAsia="宋体" w:hint="default"/>
          <w:spacing w:val="-4"/>
          <w:sz w:val="18"/>
          <w:szCs w:val="18"/>
        </w:rPr>
        <w:t>元。本公司于</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年如期按要求补缴税金，并在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年财务报表中对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年财务报表追溯重述。</w:t>
      </w:r>
    </w:p>
    <w:p>
      <w:pPr>
        <w:spacing w:before="88"/>
        <w:ind w:left="152"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日，本公司获得深圳市科技工贸和信息化委员会及深圳市财政委员会等单位联合颁发的高新技术</w:t>
      </w:r>
    </w:p>
    <w:p>
      <w:pPr>
        <w:spacing w:line="240" w:lineRule="auto" w:before="8"/>
        <w:rPr>
          <w:rFonts w:ascii="宋体" w:hAnsi="宋体" w:cs="宋体" w:eastAsia="宋体" w:hint="default"/>
          <w:sz w:val="17"/>
          <w:szCs w:val="1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pacing w:val="-2"/>
          <w:sz w:val="18"/>
          <w:szCs w:val="18"/>
        </w:rPr>
        <w:t>企业证书，编号为</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GR200944200569</w:t>
      </w:r>
      <w:r>
        <w:rPr>
          <w:rFonts w:ascii="宋体" w:hAnsi="宋体" w:cs="宋体" w:eastAsia="宋体" w:hint="default"/>
          <w:spacing w:val="-2"/>
          <w:sz w:val="18"/>
          <w:szCs w:val="18"/>
        </w:rPr>
        <w:t>，根据《中华人民共和国企业所得税法》和《关于实施高新技术企业所得税优惠有关问</w:t>
      </w:r>
    </w:p>
    <w:p>
      <w:pPr>
        <w:spacing w:after="0"/>
        <w:jc w:val="both"/>
        <w:rPr>
          <w:rFonts w:ascii="宋体" w:hAnsi="宋体" w:cs="宋体" w:eastAsia="宋体" w:hint="default"/>
          <w:sz w:val="18"/>
          <w:szCs w:val="18"/>
        </w:rPr>
        <w:sectPr>
          <w:pgSz w:w="11910" w:h="16840"/>
          <w:pgMar w:header="918" w:footer="956" w:top="1100" w:bottom="1140" w:left="980" w:right="0"/>
        </w:sectPr>
      </w:pPr>
    </w:p>
    <w:p>
      <w:pPr>
        <w:spacing w:line="240" w:lineRule="auto" w:before="3"/>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题的通知》等有关规定，本公司自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年执行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的所得税优惠税率。根据《企业会计准则》及本公司会计政</w:t>
      </w:r>
    </w:p>
    <w:p>
      <w:pPr>
        <w:spacing w:line="240" w:lineRule="auto" w:before="6"/>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策，本公司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年度对该差异按照追溯重述法进行调整，于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日经董事会审议通过，并予以公告。</w:t>
      </w:r>
    </w:p>
    <w:p>
      <w:pPr>
        <w:spacing w:line="240" w:lineRule="auto" w:before="13"/>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本公司无其他主要会计政策、会计估计和财务报表编制方法需要披露。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76"/>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59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12"/>
        <w:rPr>
          <w:rFonts w:ascii="宋体" w:hAnsi="宋体" w:cs="宋体" w:eastAsia="宋体" w:hint="default"/>
          <w:b/>
          <w:bCs/>
          <w:sz w:val="18"/>
          <w:szCs w:val="18"/>
        </w:rPr>
      </w:pPr>
    </w:p>
    <w:p>
      <w:pPr>
        <w:spacing w:line="480" w:lineRule="auto" w:before="44"/>
        <w:ind w:left="152" w:right="1120"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）城市维护建设税及教育费附加税率说明：根据《财政部</w:t>
      </w:r>
      <w:r>
        <w:rPr>
          <w:rFonts w:ascii="宋体" w:hAnsi="宋体" w:cs="宋体" w:eastAsia="宋体" w:hint="default"/>
          <w:spacing w:val="22"/>
          <w:sz w:val="18"/>
          <w:szCs w:val="18"/>
        </w:rPr>
        <w:t> </w:t>
      </w:r>
      <w:r>
        <w:rPr>
          <w:rFonts w:ascii="宋体" w:hAnsi="宋体" w:cs="宋体" w:eastAsia="宋体" w:hint="default"/>
          <w:sz w:val="18"/>
          <w:szCs w:val="18"/>
        </w:rPr>
        <w:t>国家税务总局关于对外资企业征收城市维护建设税和教育</w:t>
      </w:r>
      <w:r>
        <w:rPr>
          <w:rFonts w:ascii="宋体" w:hAnsi="宋体" w:cs="宋体" w:eastAsia="宋体" w:hint="default"/>
          <w:sz w:val="18"/>
          <w:szCs w:val="18"/>
        </w:rPr>
        <w:t> 费附加有关问题的通知》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[2010]103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的规定，自</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日起，统一征收内外资企业城市维护建设税和教育</w:t>
      </w:r>
    </w:p>
    <w:p>
      <w:pPr>
        <w:spacing w:line="480" w:lineRule="auto" w:before="50"/>
        <w:ind w:left="152" w:right="1121" w:firstLine="0"/>
        <w:jc w:val="left"/>
        <w:rPr>
          <w:rFonts w:ascii="宋体" w:hAnsi="宋体" w:cs="宋体" w:eastAsia="宋体" w:hint="default"/>
          <w:sz w:val="18"/>
          <w:szCs w:val="18"/>
        </w:rPr>
      </w:pPr>
      <w:r>
        <w:rPr>
          <w:rFonts w:ascii="宋体" w:hAnsi="宋体" w:cs="宋体" w:eastAsia="宋体" w:hint="default"/>
          <w:sz w:val="18"/>
          <w:szCs w:val="18"/>
        </w:rPr>
        <w:t>费附加的税率。即本公司及属于中外合资企业的子公司自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日起，发生纳税义务的增值税、消费税、营业税</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以</w:t>
      </w:r>
      <w:r>
        <w:rPr>
          <w:rFonts w:ascii="宋体" w:hAnsi="宋体" w:cs="宋体" w:eastAsia="宋体" w:hint="default"/>
          <w:sz w:val="18"/>
          <w:szCs w:val="18"/>
        </w:rPr>
        <w:t> 下简称“三税”</w:t>
      </w:r>
      <w:r>
        <w:rPr>
          <w:rFonts w:ascii="Times New Roman" w:hAnsi="Times New Roman" w:cs="Times New Roman" w:eastAsia="Times New Roman" w:hint="default"/>
          <w:sz w:val="18"/>
          <w:szCs w:val="18"/>
        </w:rPr>
        <w:t>)</w:t>
      </w:r>
      <w:r>
        <w:rPr>
          <w:rFonts w:ascii="宋体" w:hAnsi="宋体" w:cs="宋体" w:eastAsia="宋体" w:hint="default"/>
          <w:sz w:val="18"/>
          <w:szCs w:val="18"/>
        </w:rPr>
        <w:t>需缴纳城市维护建设税和教育费附加，城市维护建设税税率为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，教育费附加不同地方有所差异。</w:t>
      </w:r>
    </w:p>
    <w:p>
      <w:pPr>
        <w:spacing w:before="91"/>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）企业所得税税率的说明：</w:t>
      </w:r>
    </w:p>
    <w:p>
      <w:pPr>
        <w:spacing w:line="240" w:lineRule="auto" w:before="3"/>
        <w:rPr>
          <w:rFonts w:ascii="宋体" w:hAnsi="宋体" w:cs="宋体" w:eastAsia="宋体" w:hint="default"/>
          <w:sz w:val="22"/>
          <w:szCs w:val="22"/>
        </w:rPr>
      </w:pPr>
    </w:p>
    <w:p>
      <w:pPr>
        <w:spacing w:line="511"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①本公司及下属全资子公司深圳嘉美达印务有限公司、深圳市劲嘉科技有限公司、控股子公司深圳市万商物业管理有限</w:t>
      </w:r>
      <w:r>
        <w:rPr>
          <w:rFonts w:ascii="宋体" w:hAnsi="宋体" w:cs="宋体" w:eastAsia="宋体" w:hint="default"/>
          <w:sz w:val="18"/>
          <w:szCs w:val="18"/>
        </w:rPr>
        <w:t> 公司等四家公司因注册地设立在深圳市，</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的过渡期所得税税率。</w:t>
      </w:r>
    </w:p>
    <w:p>
      <w:pPr>
        <w:spacing w:line="480" w:lineRule="auto" w:before="65"/>
        <w:ind w:left="152" w:right="1116" w:firstLine="360"/>
        <w:jc w:val="left"/>
        <w:rPr>
          <w:rFonts w:ascii="宋体" w:hAnsi="宋体" w:cs="宋体" w:eastAsia="宋体" w:hint="default"/>
          <w:sz w:val="18"/>
          <w:szCs w:val="18"/>
        </w:rPr>
      </w:pPr>
      <w:r>
        <w:rPr>
          <w:rFonts w:ascii="宋体" w:hAnsi="宋体" w:cs="宋体" w:eastAsia="宋体" w:hint="default"/>
          <w:sz w:val="18"/>
          <w:szCs w:val="18"/>
        </w:rPr>
        <w:t>②本公司之控股子公司中丰田光电科技（珠海）有限公司因注册地设立在珠海市，</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年度执行</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的过渡期所得税 税率。</w:t>
      </w:r>
    </w:p>
    <w:p>
      <w:pPr>
        <w:spacing w:line="480" w:lineRule="auto" w:before="124"/>
        <w:ind w:left="152" w:right="1119" w:firstLine="360"/>
        <w:jc w:val="left"/>
        <w:rPr>
          <w:rFonts w:ascii="宋体" w:hAnsi="宋体" w:cs="宋体" w:eastAsia="宋体" w:hint="default"/>
          <w:sz w:val="18"/>
          <w:szCs w:val="18"/>
        </w:rPr>
      </w:pPr>
      <w:r>
        <w:rPr>
          <w:rFonts w:ascii="宋体" w:hAnsi="宋体" w:cs="宋体" w:eastAsia="宋体" w:hint="default"/>
          <w:sz w:val="18"/>
          <w:szCs w:val="18"/>
        </w:rPr>
        <w:t>③本公司之全资子公司安徽安泰新型包装材料有限公司因注册地设立在合肥市经济开发区，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年度执行</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的过渡 期所得税税率。</w:t>
      </w:r>
    </w:p>
    <w:p>
      <w:pPr>
        <w:spacing w:before="124"/>
        <w:ind w:left="513" w:right="0" w:firstLine="0"/>
        <w:jc w:val="left"/>
        <w:rPr>
          <w:rFonts w:ascii="宋体" w:hAnsi="宋体" w:cs="宋体" w:eastAsia="宋体" w:hint="default"/>
          <w:sz w:val="18"/>
          <w:szCs w:val="18"/>
        </w:rPr>
      </w:pPr>
      <w:r>
        <w:rPr>
          <w:rFonts w:ascii="宋体" w:hAnsi="宋体" w:cs="宋体" w:eastAsia="宋体" w:hint="default"/>
          <w:sz w:val="18"/>
          <w:szCs w:val="18"/>
        </w:rPr>
        <w:t>④本公司之全资子公司中华</w:t>
      </w:r>
      <w:r>
        <w:rPr>
          <w:rFonts w:ascii="宋体" w:hAnsi="宋体" w:cs="宋体" w:eastAsia="宋体" w:hint="default"/>
          <w:spacing w:val="2"/>
          <w:sz w:val="18"/>
          <w:szCs w:val="18"/>
        </w:rPr>
        <w:t>香</w:t>
      </w:r>
      <w:r>
        <w:rPr>
          <w:rFonts w:ascii="宋体" w:hAnsi="宋体" w:cs="宋体" w:eastAsia="宋体" w:hint="default"/>
          <w:sz w:val="18"/>
          <w:szCs w:val="18"/>
        </w:rPr>
        <w:t>港国际烟草集团有限公司依</w:t>
      </w:r>
      <w:r>
        <w:rPr>
          <w:rFonts w:ascii="宋体" w:hAnsi="宋体" w:cs="宋体" w:eastAsia="宋体" w:hint="default"/>
          <w:spacing w:val="2"/>
          <w:sz w:val="18"/>
          <w:szCs w:val="18"/>
        </w:rPr>
        <w:t>照</w:t>
      </w:r>
      <w:r>
        <w:rPr>
          <w:rFonts w:ascii="宋体" w:hAnsi="宋体" w:cs="宋体" w:eastAsia="宋体" w:hint="default"/>
          <w:sz w:val="18"/>
          <w:szCs w:val="18"/>
        </w:rPr>
        <w:t>香港立法局颁布的《税务条例</w:t>
      </w:r>
      <w:r>
        <w:rPr>
          <w:rFonts w:ascii="宋体" w:hAnsi="宋体" w:cs="宋体" w:eastAsia="宋体" w:hint="default"/>
          <w:spacing w:val="-89"/>
          <w:sz w:val="18"/>
          <w:szCs w:val="18"/>
        </w:rPr>
        <w:t>》</w:t>
      </w:r>
      <w:r>
        <w:rPr>
          <w:rFonts w:ascii="宋体" w:hAnsi="宋体" w:cs="宋体" w:eastAsia="宋体" w:hint="default"/>
          <w:sz w:val="18"/>
          <w:szCs w:val="18"/>
        </w:rPr>
        <w:t>，依据课税年度的应纳税所</w:t>
      </w:r>
    </w:p>
    <w:p>
      <w:pPr>
        <w:spacing w:after="0"/>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9"/>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得额按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的税率缴纳利得税。</w:t>
      </w:r>
    </w:p>
    <w:p>
      <w:pPr>
        <w:spacing w:line="240" w:lineRule="auto" w:before="3"/>
        <w:rPr>
          <w:rFonts w:ascii="宋体" w:hAnsi="宋体" w:cs="宋体" w:eastAsia="宋体" w:hint="default"/>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⑤本公司之全资子公司东方英莎特有限公司注册地为英属维尔京群岛，根据当地税收规定免除所有离岸业务的税收。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08" w:lineRule="auto" w:before="138"/>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⑥本公司之全资子公司贵州劲嘉新型包装材料有限公司、控股子公司昆明彩印有限责任公司、江苏劲嘉新型包装材料有</w:t>
      </w:r>
      <w:r>
        <w:rPr>
          <w:rFonts w:ascii="宋体" w:hAnsi="宋体" w:cs="宋体" w:eastAsia="宋体" w:hint="default"/>
          <w:sz w:val="18"/>
          <w:szCs w:val="18"/>
        </w:rPr>
        <w:t> </w:t>
      </w:r>
      <w:r>
        <w:rPr>
          <w:rFonts w:ascii="宋体" w:hAnsi="宋体" w:cs="宋体" w:eastAsia="宋体" w:hint="default"/>
          <w:spacing w:val="-2"/>
          <w:sz w:val="18"/>
          <w:szCs w:val="18"/>
        </w:rPr>
        <w:t>限公司、淮安华丰彩印有限公司、淮安新劲嘉新型包装材料有限公司、湖州天外绿色包装印刷有限公司、浙江天外包装印刷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股份有限公司、浙江湖州天外纸品有限公司的企业所得税税率为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、企业所得税优惠税率及批文</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）深圳市劲嘉科技有限公司（以下简称“劲嘉科技</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line="482" w:lineRule="auto" w:before="0"/>
        <w:ind w:left="152" w:right="1130"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经深圳市宝安区国家税务局沙井分局深国税宝沙减</w:t>
      </w:r>
      <w:r>
        <w:rPr>
          <w:rFonts w:ascii="Times New Roman" w:hAnsi="Times New Roman" w:cs="Times New Roman" w:eastAsia="Times New Roman" w:hint="default"/>
          <w:sz w:val="18"/>
          <w:szCs w:val="18"/>
        </w:rPr>
        <w:t>[2005]011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号文批准，劲嘉科技自开始获利的年度起，第一年和第二 年免征企业所得税，第三年至第五年减半征收企业所得税，即其自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月两年免征企业所得税，</w:t>
      </w:r>
      <w:r>
        <w:rPr>
          <w:rFonts w:ascii="Times New Roman" w:hAnsi="Times New Roman" w:cs="Times New Roman" w:eastAsia="Times New Roman" w:hint="default"/>
          <w:sz w:val="18"/>
          <w:szCs w:val="18"/>
        </w:rPr>
        <w:t>2008</w:t>
      </w:r>
    </w:p>
    <w:p>
      <w:pPr>
        <w:spacing w:before="48"/>
        <w:ind w:left="152"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月减半征收企业所得税。</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年度，劲嘉科技实际执行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的企业所得税税率。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）昆明彩印有限责任公司（以下简称“昆明彩印</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line="480" w:lineRule="auto" w:before="0"/>
        <w:ind w:left="152" w:right="1132" w:firstLine="360"/>
        <w:jc w:val="both"/>
        <w:rPr>
          <w:rFonts w:ascii="宋体" w:hAnsi="宋体" w:cs="宋体" w:eastAsia="宋体" w:hint="default"/>
          <w:sz w:val="18"/>
          <w:szCs w:val="18"/>
        </w:rPr>
      </w:pPr>
      <w:r>
        <w:rPr>
          <w:rFonts w:ascii="宋体" w:hAnsi="宋体" w:cs="宋体" w:eastAsia="宋体" w:hint="default"/>
          <w:sz w:val="18"/>
          <w:szCs w:val="18"/>
        </w:rPr>
        <w:t>经昆明市国家税务局直属税务分局以直属国税函</w:t>
      </w:r>
      <w:r>
        <w:rPr>
          <w:rFonts w:ascii="Times New Roman" w:hAnsi="Times New Roman" w:cs="Times New Roman" w:eastAsia="Times New Roman" w:hint="default"/>
          <w:sz w:val="18"/>
          <w:szCs w:val="18"/>
        </w:rPr>
        <w:t>[2007]37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号文《关于昆明彩印有限责任公司享受西部大开发税收优惠政</w:t>
      </w:r>
      <w:r>
        <w:rPr>
          <w:rFonts w:ascii="宋体" w:hAnsi="宋体" w:cs="宋体" w:eastAsia="宋体" w:hint="default"/>
          <w:sz w:val="18"/>
          <w:szCs w:val="18"/>
        </w:rPr>
        <w:t> </w:t>
      </w:r>
      <w:r>
        <w:rPr>
          <w:rFonts w:ascii="宋体" w:hAnsi="宋体" w:cs="宋体" w:eastAsia="宋体" w:hint="default"/>
          <w:spacing w:val="-8"/>
          <w:sz w:val="18"/>
          <w:szCs w:val="18"/>
        </w:rPr>
        <w:t>策的批准》，同意昆明彩印自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月起至</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月止，享受减按</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税率优惠政策征收企业所得税。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20" w:lineRule="auto" w:before="160"/>
        <w:ind w:left="513"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）安徽安泰新型包装材料印刷有限公司（以下简称“安徽安泰</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根据安徽省科学技术厅</w:t>
      </w:r>
      <w:r>
        <w:rPr>
          <w:rFonts w:ascii="宋体" w:hAnsi="宋体" w:cs="宋体" w:eastAsia="宋体" w:hint="default"/>
          <w:spacing w:val="-92"/>
          <w:sz w:val="18"/>
          <w:szCs w:val="18"/>
        </w:rPr>
        <w:t>、</w:t>
      </w:r>
      <w:r>
        <w:rPr>
          <w:rFonts w:ascii="宋体" w:hAnsi="宋体" w:cs="宋体" w:eastAsia="宋体" w:hint="default"/>
          <w:sz w:val="18"/>
          <w:szCs w:val="18"/>
        </w:rPr>
        <w:t>安徽</w:t>
      </w:r>
      <w:r>
        <w:rPr>
          <w:rFonts w:ascii="宋体" w:hAnsi="宋体" w:cs="宋体" w:eastAsia="宋体" w:hint="default"/>
          <w:spacing w:val="2"/>
          <w:sz w:val="18"/>
          <w:szCs w:val="18"/>
        </w:rPr>
        <w:t>省</w:t>
      </w:r>
      <w:r>
        <w:rPr>
          <w:rFonts w:ascii="宋体" w:hAnsi="宋体" w:cs="宋体" w:eastAsia="宋体" w:hint="default"/>
          <w:sz w:val="18"/>
          <w:szCs w:val="18"/>
        </w:rPr>
        <w:t>财政厅</w:t>
      </w:r>
      <w:r>
        <w:rPr>
          <w:rFonts w:ascii="宋体" w:hAnsi="宋体" w:cs="宋体" w:eastAsia="宋体" w:hint="default"/>
          <w:spacing w:val="-92"/>
          <w:sz w:val="18"/>
          <w:szCs w:val="18"/>
        </w:rPr>
        <w:t>、</w:t>
      </w:r>
      <w:r>
        <w:rPr>
          <w:rFonts w:ascii="宋体" w:hAnsi="宋体" w:cs="宋体" w:eastAsia="宋体" w:hint="default"/>
          <w:sz w:val="18"/>
          <w:szCs w:val="18"/>
        </w:rPr>
        <w:t>安徽省国家税务局</w:t>
      </w:r>
      <w:r>
        <w:rPr>
          <w:rFonts w:ascii="宋体" w:hAnsi="宋体" w:cs="宋体" w:eastAsia="宋体" w:hint="default"/>
          <w:spacing w:val="-92"/>
          <w:sz w:val="18"/>
          <w:szCs w:val="18"/>
        </w:rPr>
        <w:t>、</w:t>
      </w:r>
      <w:r>
        <w:rPr>
          <w:rFonts w:ascii="宋体" w:hAnsi="宋体" w:cs="宋体" w:eastAsia="宋体" w:hint="default"/>
          <w:spacing w:val="2"/>
          <w:sz w:val="18"/>
          <w:szCs w:val="18"/>
        </w:rPr>
        <w:t>安</w:t>
      </w:r>
      <w:r>
        <w:rPr>
          <w:rFonts w:ascii="宋体" w:hAnsi="宋体" w:cs="宋体" w:eastAsia="宋体" w:hint="default"/>
          <w:sz w:val="18"/>
          <w:szCs w:val="18"/>
        </w:rPr>
        <w:t>徽省地方税务局于</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日联合发布的科</w:t>
      </w:r>
      <w:r>
        <w:rPr>
          <w:rFonts w:ascii="宋体" w:hAnsi="宋体" w:cs="宋体" w:eastAsia="宋体" w:hint="default"/>
          <w:spacing w:val="-92"/>
          <w:sz w:val="18"/>
          <w:szCs w:val="18"/>
        </w:rPr>
        <w:t>高</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p>
    <w:p>
      <w:pPr>
        <w:spacing w:line="480" w:lineRule="auto" w:before="19"/>
        <w:ind w:left="152" w:right="10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号文《关于关于公布安徽省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年第三批、第四批高新技术企业认定名单的通知》及《中华人民共和国企业所得税法》 的有关规定，安徽安泰享受高新技术企业税收优惠政策，</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年度减按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20" w:lineRule="auto" w:before="161"/>
        <w:ind w:left="513" w:right="1119"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）中丰田光电科技（珠海）有限公司（以下简称“中丰田”）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根据广东省科学技术厅、广东省财政厅、广东省国家税务局、广东省地方税务局于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日联合发布的粤科高</w:t>
      </w:r>
    </w:p>
    <w:p>
      <w:pPr>
        <w:spacing w:line="482" w:lineRule="auto" w:before="17"/>
        <w:ind w:left="152" w:right="1120" w:firstLine="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[2009]28 </w:t>
      </w:r>
      <w:r>
        <w:rPr>
          <w:rFonts w:ascii="宋体" w:hAnsi="宋体" w:cs="宋体" w:eastAsia="宋体" w:hint="default"/>
          <w:sz w:val="18"/>
          <w:szCs w:val="18"/>
        </w:rPr>
        <w:t>号文《关于公布广东省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年第一批高新技术企业名单的通知》及《中华人民共和国企业所得税法》的有关规 定，中丰田享受高新技术企业税收优惠政策，</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年度减按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after="0" w:line="482" w:lineRule="auto"/>
        <w:jc w:val="left"/>
        <w:rPr>
          <w:rFonts w:ascii="宋体" w:hAnsi="宋体" w:cs="宋体" w:eastAsia="宋体" w:hint="default"/>
          <w:sz w:val="18"/>
          <w:szCs w:val="18"/>
        </w:rPr>
        <w:sectPr>
          <w:pgSz w:w="11910" w:h="16840"/>
          <w:pgMar w:header="918" w:footer="956" w:top="1100" w:bottom="1140" w:left="980" w:right="0"/>
        </w:sectPr>
      </w:pPr>
    </w:p>
    <w:p>
      <w:pPr>
        <w:spacing w:line="240" w:lineRule="auto" w:before="1"/>
        <w:rPr>
          <w:rFonts w:ascii="宋体" w:hAnsi="宋体" w:cs="宋体" w:eastAsia="宋体" w:hint="default"/>
          <w:sz w:val="12"/>
          <w:szCs w:val="12"/>
        </w:rPr>
      </w:pPr>
    </w:p>
    <w:p>
      <w:pPr>
        <w:spacing w:before="36"/>
        <w:ind w:left="252" w:right="0"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0"/>
        <w:ind w:left="2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）本公司通过设立或投资等方式取得的子公司</w:t>
      </w:r>
    </w:p>
    <w:p>
      <w:pPr>
        <w:spacing w:line="240" w:lineRule="auto" w:before="9"/>
        <w:rPr>
          <w:rFonts w:ascii="宋体" w:hAnsi="宋体" w:cs="宋体" w:eastAsia="宋体" w:hint="default"/>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422"/>
        <w:gridCol w:w="1015"/>
        <w:gridCol w:w="802"/>
        <w:gridCol w:w="941"/>
        <w:gridCol w:w="1517"/>
        <w:gridCol w:w="2136"/>
        <w:gridCol w:w="1671"/>
        <w:gridCol w:w="2057"/>
        <w:gridCol w:w="830"/>
        <w:gridCol w:w="941"/>
        <w:gridCol w:w="1443"/>
      </w:tblGrid>
      <w:tr>
        <w:trPr>
          <w:trHeight w:val="1021"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62" w:lineRule="auto"/>
              <w:ind w:left="143" w:right="139" w:firstLine="91"/>
              <w:jc w:val="left"/>
              <w:rPr>
                <w:rFonts w:ascii="宋体" w:hAnsi="宋体" w:cs="宋体" w:eastAsia="宋体" w:hint="default"/>
                <w:sz w:val="18"/>
                <w:szCs w:val="18"/>
              </w:rPr>
            </w:pPr>
            <w:r>
              <w:rPr>
                <w:rFonts w:ascii="宋体" w:hAnsi="宋体" w:cs="宋体" w:eastAsia="宋体" w:hint="default"/>
                <w:sz w:val="18"/>
                <w:szCs w:val="18"/>
              </w:rPr>
              <w:t>子公司 企业类型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before="119"/>
              <w:ind w:left="202" w:right="0"/>
              <w:jc w:val="left"/>
              <w:rPr>
                <w:rFonts w:ascii="宋体" w:hAnsi="宋体" w:cs="宋体" w:eastAsia="宋体" w:hint="default"/>
                <w:sz w:val="18"/>
                <w:szCs w:val="18"/>
              </w:rPr>
            </w:pPr>
            <w:r>
              <w:rPr>
                <w:rFonts w:ascii="宋体" w:hAnsi="宋体" w:cs="宋体" w:eastAsia="宋体" w:hint="default"/>
                <w:sz w:val="18"/>
                <w:szCs w:val="18"/>
              </w:rPr>
              <w:t>（人民币万元）</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62" w:lineRule="auto"/>
              <w:ind w:left="124" w:right="122" w:firstLine="91"/>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62" w:lineRule="auto"/>
              <w:ind w:left="184" w:right="13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62" w:lineRule="auto"/>
              <w:ind w:left="151" w:right="149"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4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991"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5" w:lineRule="auto"/>
              <w:ind w:left="147" w:right="101"/>
              <w:jc w:val="both"/>
              <w:rPr>
                <w:rFonts w:ascii="宋体" w:hAnsi="宋体" w:cs="宋体" w:eastAsia="宋体" w:hint="default"/>
                <w:sz w:val="18"/>
                <w:szCs w:val="18"/>
              </w:rPr>
            </w:pPr>
            <w:r>
              <w:rPr>
                <w:rFonts w:ascii="宋体" w:hAnsi="宋体" w:cs="宋体" w:eastAsia="宋体" w:hint="default"/>
                <w:spacing w:val="14"/>
                <w:sz w:val="18"/>
                <w:szCs w:val="18"/>
              </w:rPr>
              <w:t>贵州劲嘉新型 包装材料有限 </w:t>
            </w:r>
            <w:r>
              <w:rPr>
                <w:rFonts w:ascii="宋体" w:hAnsi="宋体" w:cs="宋体" w:eastAsia="宋体" w:hint="default"/>
                <w:sz w:val="18"/>
                <w:szCs w:val="18"/>
              </w:rPr>
              <w:t>公</w:t>
            </w:r>
            <w:r>
              <w:rPr>
                <w:rFonts w:ascii="宋体" w:hAnsi="宋体" w:cs="宋体" w:eastAsia="宋体" w:hint="default"/>
                <w:spacing w:val="1"/>
                <w:sz w:val="18"/>
                <w:szCs w:val="18"/>
              </w:rPr>
              <w:t> </w:t>
            </w:r>
            <w:r>
              <w:rPr>
                <w:rFonts w:ascii="宋体" w:hAnsi="宋体" w:cs="宋体" w:eastAsia="宋体" w:hint="default"/>
                <w:sz w:val="18"/>
                <w:szCs w:val="18"/>
              </w:rPr>
              <w:t>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18"/>
              <w:ind w:left="323" w:right="139"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生产制造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RMB10,000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5" w:lineRule="auto"/>
              <w:ind w:left="14" w:right="5"/>
              <w:jc w:val="both"/>
              <w:rPr>
                <w:rFonts w:ascii="宋体" w:hAnsi="宋体" w:cs="宋体" w:eastAsia="宋体" w:hint="default"/>
                <w:sz w:val="18"/>
                <w:szCs w:val="18"/>
              </w:rPr>
            </w:pPr>
            <w:r>
              <w:rPr>
                <w:rFonts w:ascii="宋体" w:hAnsi="宋体" w:cs="宋体" w:eastAsia="宋体" w:hint="default"/>
                <w:spacing w:val="-5"/>
                <w:sz w:val="18"/>
                <w:szCs w:val="18"/>
              </w:rPr>
              <w:t>生产经营包装材料，承接包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装材料的设计、制版、包装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装潢印刷品印刷</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21,859.90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100</w:t>
            </w:r>
          </w:p>
        </w:tc>
        <w:tc>
          <w:tcPr>
            <w:tcW w:w="14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2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）同一控制下企业合并取得的子公司</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39"/>
        <w:gridCol w:w="1272"/>
        <w:gridCol w:w="799"/>
        <w:gridCol w:w="1034"/>
        <w:gridCol w:w="1275"/>
        <w:gridCol w:w="1351"/>
        <w:gridCol w:w="910"/>
        <w:gridCol w:w="898"/>
        <w:gridCol w:w="722"/>
        <w:gridCol w:w="725"/>
        <w:gridCol w:w="590"/>
        <w:gridCol w:w="1057"/>
        <w:gridCol w:w="991"/>
        <w:gridCol w:w="2012"/>
      </w:tblGrid>
      <w:tr>
        <w:trPr>
          <w:trHeight w:val="1262"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注册地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业务性质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35" w:lineRule="auto"/>
              <w:ind w:left="105" w:right="38" w:firstLine="45"/>
              <w:jc w:val="both"/>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pacing w:val="-12"/>
                <w:sz w:val="15"/>
                <w:szCs w:val="15"/>
              </w:rPr>
              <w:t>出资额（人</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民币万元）</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44" w:right="139"/>
              <w:jc w:val="both"/>
              <w:rPr>
                <w:rFonts w:ascii="宋体" w:hAnsi="宋体" w:cs="宋体" w:eastAsia="宋体" w:hint="default"/>
                <w:sz w:val="15"/>
                <w:szCs w:val="15"/>
              </w:rPr>
            </w:pPr>
            <w:r>
              <w:rPr>
                <w:rFonts w:ascii="宋体" w:hAnsi="宋体" w:cs="宋体" w:eastAsia="宋体" w:hint="default"/>
                <w:sz w:val="15"/>
                <w:szCs w:val="15"/>
              </w:rPr>
              <w:t>实质上构</w:t>
            </w:r>
            <w:r>
              <w:rPr>
                <w:rFonts w:ascii="宋体" w:hAnsi="宋体" w:cs="宋体" w:eastAsia="宋体" w:hint="default"/>
                <w:w w:val="100"/>
                <w:sz w:val="15"/>
                <w:szCs w:val="15"/>
              </w:rPr>
              <w:t> </w:t>
            </w:r>
            <w:r>
              <w:rPr>
                <w:rFonts w:ascii="宋体" w:hAnsi="宋体" w:cs="宋体" w:eastAsia="宋体" w:hint="default"/>
                <w:sz w:val="15"/>
                <w:szCs w:val="15"/>
              </w:rPr>
              <w:t>成对子公</w:t>
            </w:r>
            <w:r>
              <w:rPr>
                <w:rFonts w:ascii="宋体" w:hAnsi="宋体" w:cs="宋体" w:eastAsia="宋体" w:hint="default"/>
                <w:w w:val="100"/>
                <w:sz w:val="15"/>
                <w:szCs w:val="15"/>
              </w:rPr>
              <w:t> </w:t>
            </w:r>
            <w:r>
              <w:rPr>
                <w:rFonts w:ascii="宋体" w:hAnsi="宋体" w:cs="宋体" w:eastAsia="宋体" w:hint="default"/>
                <w:sz w:val="15"/>
                <w:szCs w:val="15"/>
              </w:rPr>
              <w:t>司净投资</w:t>
            </w:r>
            <w:r>
              <w:rPr>
                <w:rFonts w:ascii="宋体" w:hAnsi="宋体" w:cs="宋体" w:eastAsia="宋体" w:hint="default"/>
                <w:w w:val="100"/>
                <w:sz w:val="15"/>
                <w:szCs w:val="15"/>
              </w:rPr>
              <w:t> </w:t>
            </w:r>
            <w:r>
              <w:rPr>
                <w:rFonts w:ascii="宋体" w:hAnsi="宋体" w:cs="宋体" w:eastAsia="宋体" w:hint="default"/>
                <w:sz w:val="15"/>
                <w:szCs w:val="15"/>
              </w:rPr>
              <w:t>的其他项</w:t>
            </w:r>
            <w:r>
              <w:rPr>
                <w:rFonts w:ascii="宋体" w:hAnsi="宋体" w:cs="宋体" w:eastAsia="宋体" w:hint="default"/>
                <w:w w:val="100"/>
                <w:sz w:val="15"/>
                <w:szCs w:val="15"/>
              </w:rPr>
              <w:t> </w:t>
            </w:r>
            <w:r>
              <w:rPr>
                <w:rFonts w:ascii="宋体" w:hAnsi="宋体" w:cs="宋体" w:eastAsia="宋体" w:hint="default"/>
                <w:sz w:val="15"/>
                <w:szCs w:val="15"/>
              </w:rPr>
              <w:t>目余额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1"/>
              <w:ind w:left="170" w:right="12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134" w:right="125"/>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35" w:lineRule="auto"/>
              <w:ind w:left="141" w:right="134"/>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35" w:lineRule="auto"/>
              <w:ind w:left="105" w:right="97" w:hanging="3"/>
              <w:jc w:val="center"/>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100"/>
                <w:sz w:val="15"/>
                <w:szCs w:val="15"/>
              </w:rPr>
              <w:t> </w:t>
            </w:r>
            <w:r>
              <w:rPr>
                <w:rFonts w:ascii="宋体" w:hAnsi="宋体" w:cs="宋体" w:eastAsia="宋体" w:hint="default"/>
                <w:spacing w:val="-11"/>
                <w:sz w:val="15"/>
                <w:szCs w:val="15"/>
              </w:rPr>
              <w:t>益（人民币万</w:t>
            </w:r>
            <w:r>
              <w:rPr>
                <w:rFonts w:ascii="宋体" w:hAnsi="宋体" w:cs="宋体" w:eastAsia="宋体" w:hint="default"/>
                <w:w w:val="100"/>
                <w:sz w:val="15"/>
                <w:szCs w:val="15"/>
              </w:rPr>
              <w:t> </w:t>
            </w:r>
            <w:r>
              <w:rPr>
                <w:rFonts w:ascii="宋体" w:hAnsi="宋体" w:cs="宋体" w:eastAsia="宋体" w:hint="default"/>
                <w:sz w:val="15"/>
                <w:szCs w:val="15"/>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37" w:lineRule="auto"/>
              <w:ind w:left="117" w:right="108"/>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65" w:right="186"/>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874"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192" w:lineRule="exact"/>
              <w:ind w:left="147" w:right="99"/>
              <w:jc w:val="left"/>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41"/>
                <w:sz w:val="15"/>
                <w:szCs w:val="15"/>
              </w:rPr>
              <w:t> </w:t>
            </w:r>
            <w:r>
              <w:rPr>
                <w:rFonts w:ascii="宋体" w:hAnsi="宋体" w:cs="宋体" w:eastAsia="宋体" w:hint="default"/>
                <w:sz w:val="15"/>
                <w:szCs w:val="15"/>
              </w:rPr>
              <w:t>方</w:t>
            </w:r>
            <w:r>
              <w:rPr>
                <w:rFonts w:ascii="宋体" w:hAnsi="宋体" w:cs="宋体" w:eastAsia="宋体" w:hint="default"/>
                <w:spacing w:val="-43"/>
                <w:sz w:val="15"/>
                <w:szCs w:val="15"/>
              </w:rPr>
              <w:t> </w:t>
            </w:r>
            <w:r>
              <w:rPr>
                <w:rFonts w:ascii="宋体" w:hAnsi="宋体" w:cs="宋体" w:eastAsia="宋体" w:hint="default"/>
                <w:sz w:val="15"/>
                <w:szCs w:val="15"/>
              </w:rPr>
              <w:t>英</w:t>
            </w:r>
            <w:r>
              <w:rPr>
                <w:rFonts w:ascii="宋体" w:hAnsi="宋体" w:cs="宋体" w:eastAsia="宋体" w:hint="default"/>
                <w:spacing w:val="-43"/>
                <w:sz w:val="15"/>
                <w:szCs w:val="15"/>
              </w:rPr>
              <w:t> </w:t>
            </w:r>
            <w:r>
              <w:rPr>
                <w:rFonts w:ascii="宋体" w:hAnsi="宋体" w:cs="宋体" w:eastAsia="宋体" w:hint="default"/>
                <w:sz w:val="15"/>
                <w:szCs w:val="15"/>
              </w:rPr>
              <w:t>莎</w:t>
            </w:r>
            <w:r>
              <w:rPr>
                <w:rFonts w:ascii="宋体" w:hAnsi="宋体" w:cs="宋体" w:eastAsia="宋体" w:hint="default"/>
                <w:spacing w:val="-41"/>
                <w:sz w:val="15"/>
                <w:szCs w:val="15"/>
              </w:rPr>
              <w:t> </w:t>
            </w:r>
            <w:r>
              <w:rPr>
                <w:rFonts w:ascii="宋体" w:hAnsi="宋体" w:cs="宋体" w:eastAsia="宋体" w:hint="default"/>
                <w:sz w:val="15"/>
                <w:szCs w:val="15"/>
              </w:rPr>
              <w:t>特</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BVI </w:t>
            </w:r>
            <w:r>
              <w:rPr>
                <w:rFonts w:ascii="宋体" w:hAnsi="宋体" w:cs="宋体" w:eastAsia="宋体" w:hint="default"/>
                <w:sz w:val="15"/>
                <w:szCs w:val="15"/>
              </w:rPr>
              <w:t>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5" w:lineRule="auto"/>
              <w:ind w:left="170" w:right="163"/>
              <w:jc w:val="center"/>
              <w:rPr>
                <w:rFonts w:ascii="宋体" w:hAnsi="宋体" w:cs="宋体" w:eastAsia="宋体" w:hint="default"/>
                <w:sz w:val="15"/>
                <w:szCs w:val="15"/>
              </w:rPr>
            </w:pPr>
            <w:r>
              <w:rPr>
                <w:rFonts w:ascii="宋体" w:hAnsi="宋体" w:cs="宋体" w:eastAsia="宋体" w:hint="default"/>
                <w:sz w:val="15"/>
                <w:szCs w:val="15"/>
              </w:rPr>
              <w:t>英属维</w:t>
            </w:r>
            <w:r>
              <w:rPr>
                <w:rFonts w:ascii="宋体" w:hAnsi="宋体" w:cs="宋体" w:eastAsia="宋体" w:hint="default"/>
                <w:w w:val="100"/>
                <w:sz w:val="15"/>
                <w:szCs w:val="15"/>
              </w:rPr>
              <w:t> </w:t>
            </w:r>
            <w:r>
              <w:rPr>
                <w:rFonts w:ascii="宋体" w:hAnsi="宋体" w:cs="宋体" w:eastAsia="宋体" w:hint="default"/>
                <w:sz w:val="15"/>
                <w:szCs w:val="15"/>
              </w:rPr>
              <w:t>尔京群</w:t>
            </w:r>
            <w:r>
              <w:rPr>
                <w:rFonts w:ascii="宋体" w:hAnsi="宋体" w:cs="宋体" w:eastAsia="宋体" w:hint="default"/>
                <w:w w:val="100"/>
                <w:sz w:val="15"/>
                <w:szCs w:val="15"/>
              </w:rPr>
              <w:t> </w:t>
            </w:r>
            <w:r>
              <w:rPr>
                <w:rFonts w:ascii="宋体" w:hAnsi="宋体" w:cs="宋体" w:eastAsia="宋体" w:hint="default"/>
                <w:sz w:val="15"/>
                <w:szCs w:val="15"/>
              </w:rPr>
              <w:t>岛</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投资控股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Times New Roman" w:hAnsi="Times New Roman" w:cs="Times New Roman" w:eastAsia="Times New Roman" w:hint="default"/>
                <w:sz w:val="15"/>
                <w:szCs w:val="15"/>
              </w:rPr>
              <w:t>USD1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投资控股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84.65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5"/>
                <w:szCs w:val="15"/>
              </w:rPr>
            </w:pPr>
            <w:r>
              <w:rPr>
                <w:rFonts w:ascii="Times New Roman"/>
                <w:sz w:val="15"/>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z w:val="15"/>
              </w:rPr>
              <w:t>--</w:t>
            </w:r>
          </w:p>
        </w:tc>
      </w:tr>
      <w:tr>
        <w:trPr>
          <w:trHeight w:val="852"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left"/>
              <w:rPr>
                <w:rFonts w:ascii="宋体" w:hAnsi="宋体" w:cs="宋体" w:eastAsia="宋体" w:hint="default"/>
                <w:sz w:val="15"/>
                <w:szCs w:val="15"/>
              </w:rPr>
            </w:pPr>
            <w:r>
              <w:rPr>
                <w:rFonts w:ascii="宋体" w:hAnsi="宋体" w:cs="宋体" w:eastAsia="宋体" w:hint="default"/>
                <w:sz w:val="15"/>
                <w:szCs w:val="15"/>
              </w:rPr>
              <w:t>淮</w:t>
            </w:r>
            <w:r>
              <w:rPr>
                <w:rFonts w:ascii="宋体" w:hAnsi="宋体" w:cs="宋体" w:eastAsia="宋体" w:hint="default"/>
                <w:spacing w:val="-41"/>
                <w:sz w:val="15"/>
                <w:szCs w:val="15"/>
              </w:rPr>
              <w:t> </w:t>
            </w:r>
            <w:r>
              <w:rPr>
                <w:rFonts w:ascii="宋体" w:hAnsi="宋体" w:cs="宋体" w:eastAsia="宋体" w:hint="default"/>
                <w:sz w:val="15"/>
                <w:szCs w:val="15"/>
              </w:rPr>
              <w:t>安</w:t>
            </w:r>
            <w:r>
              <w:rPr>
                <w:rFonts w:ascii="宋体" w:hAnsi="宋体" w:cs="宋体" w:eastAsia="宋体" w:hint="default"/>
                <w:spacing w:val="-43"/>
                <w:sz w:val="15"/>
                <w:szCs w:val="15"/>
              </w:rPr>
              <w:t> </w:t>
            </w:r>
            <w:r>
              <w:rPr>
                <w:rFonts w:ascii="宋体" w:hAnsi="宋体" w:cs="宋体" w:eastAsia="宋体" w:hint="default"/>
                <w:sz w:val="15"/>
                <w:szCs w:val="15"/>
              </w:rPr>
              <w:t>华</w:t>
            </w:r>
            <w:r>
              <w:rPr>
                <w:rFonts w:ascii="宋体" w:hAnsi="宋体" w:cs="宋体" w:eastAsia="宋体" w:hint="default"/>
                <w:spacing w:val="-43"/>
                <w:sz w:val="15"/>
                <w:szCs w:val="15"/>
              </w:rPr>
              <w:t> </w:t>
            </w:r>
            <w:r>
              <w:rPr>
                <w:rFonts w:ascii="宋体" w:hAnsi="宋体" w:cs="宋体" w:eastAsia="宋体" w:hint="default"/>
                <w:sz w:val="15"/>
                <w:szCs w:val="15"/>
              </w:rPr>
              <w:t>丰</w:t>
            </w:r>
            <w:r>
              <w:rPr>
                <w:rFonts w:ascii="宋体" w:hAnsi="宋体" w:cs="宋体" w:eastAsia="宋体" w:hint="default"/>
                <w:spacing w:val="-41"/>
                <w:sz w:val="15"/>
                <w:szCs w:val="15"/>
              </w:rPr>
              <w:t> </w:t>
            </w:r>
            <w:r>
              <w:rPr>
                <w:rFonts w:ascii="宋体" w:hAnsi="宋体" w:cs="宋体" w:eastAsia="宋体" w:hint="default"/>
                <w:sz w:val="15"/>
                <w:szCs w:val="15"/>
              </w:rPr>
              <w:t>彩</w:t>
            </w:r>
            <w:r>
              <w:rPr>
                <w:rFonts w:ascii="宋体" w:hAnsi="宋体" w:cs="宋体" w:eastAsia="宋体" w:hint="default"/>
                <w:w w:val="100"/>
                <w:sz w:val="15"/>
                <w:szCs w:val="15"/>
              </w:rPr>
              <w:t> </w:t>
            </w:r>
            <w:r>
              <w:rPr>
                <w:rFonts w:ascii="宋体" w:hAnsi="宋体" w:cs="宋体" w:eastAsia="宋体" w:hint="default"/>
                <w:sz w:val="15"/>
                <w:szCs w:val="15"/>
              </w:rPr>
              <w:t>印</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spacing w:val="-41"/>
                <w:sz w:val="15"/>
                <w:szCs w:val="15"/>
              </w:rPr>
              <w:t> </w:t>
            </w:r>
            <w:r>
              <w:rPr>
                <w:rFonts w:ascii="宋体" w:hAnsi="宋体" w:cs="宋体" w:eastAsia="宋体" w:hint="default"/>
                <w:sz w:val="15"/>
                <w:szCs w:val="15"/>
              </w:rPr>
              <w:t>司</w:t>
            </w:r>
          </w:p>
          <w:p>
            <w:pPr>
              <w:pStyle w:val="TableParagraph"/>
              <w:spacing w:line="240" w:lineRule="auto" w:before="16"/>
              <w:ind w:left="147" w:right="0"/>
              <w:jc w:val="left"/>
              <w:rPr>
                <w:rFonts w:ascii="Times New Roman" w:hAnsi="Times New Roman" w:cs="Times New Roman" w:eastAsia="Times New Roman" w:hint="default"/>
                <w:sz w:val="15"/>
                <w:szCs w:val="15"/>
              </w:rPr>
            </w:pPr>
            <w:r>
              <w:rPr>
                <w:rFonts w:ascii="Times New Roman"/>
                <w:spacing w:val="-4"/>
                <w:sz w:val="15"/>
              </w:rPr>
              <w:t>*1</w:t>
            </w:r>
            <w:r>
              <w:rPr>
                <w:rFonts w:ascii="Times New Roman"/>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淮安市</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生产制造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RMB1,500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192" w:lineRule="exact"/>
              <w:ind w:left="103" w:right="97"/>
              <w:jc w:val="left"/>
              <w:rPr>
                <w:rFonts w:ascii="宋体" w:hAnsi="宋体" w:cs="宋体" w:eastAsia="宋体" w:hint="default"/>
                <w:sz w:val="15"/>
                <w:szCs w:val="15"/>
              </w:rPr>
            </w:pPr>
            <w:r>
              <w:rPr>
                <w:rFonts w:ascii="宋体" w:hAnsi="宋体" w:cs="宋体" w:eastAsia="宋体" w:hint="default"/>
                <w:spacing w:val="10"/>
                <w:sz w:val="15"/>
                <w:szCs w:val="15"/>
              </w:rPr>
              <w:t>生产各种彩印包</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装制品并销售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825.00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55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55</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1,062.55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headerReference w:type="default" r:id="rId26"/>
          <w:footerReference w:type="default" r:id="rId27"/>
          <w:pgSz w:w="16840" w:h="11910" w:orient="landscape"/>
          <w:pgMar w:header="918" w:footer="1021" w:top="1140" w:bottom="1220" w:left="880" w:right="0"/>
          <w:pgNumType w:start="106"/>
        </w:sectPr>
      </w:pP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14"/>
        <w:gridCol w:w="1272"/>
        <w:gridCol w:w="799"/>
        <w:gridCol w:w="1034"/>
        <w:gridCol w:w="1275"/>
        <w:gridCol w:w="1351"/>
        <w:gridCol w:w="910"/>
        <w:gridCol w:w="898"/>
        <w:gridCol w:w="722"/>
        <w:gridCol w:w="725"/>
        <w:gridCol w:w="590"/>
        <w:gridCol w:w="1057"/>
        <w:gridCol w:w="991"/>
        <w:gridCol w:w="1987"/>
      </w:tblGrid>
      <w:tr>
        <w:trPr>
          <w:trHeight w:val="1263"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注册地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业务性质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5" w:lineRule="auto"/>
              <w:ind w:left="105" w:right="38" w:firstLine="45"/>
              <w:jc w:val="both"/>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pacing w:val="-12"/>
                <w:sz w:val="15"/>
                <w:szCs w:val="15"/>
              </w:rPr>
              <w:t>出资额（人</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民币万元）</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144" w:right="139"/>
              <w:jc w:val="both"/>
              <w:rPr>
                <w:rFonts w:ascii="宋体" w:hAnsi="宋体" w:cs="宋体" w:eastAsia="宋体" w:hint="default"/>
                <w:sz w:val="15"/>
                <w:szCs w:val="15"/>
              </w:rPr>
            </w:pPr>
            <w:r>
              <w:rPr>
                <w:rFonts w:ascii="宋体" w:hAnsi="宋体" w:cs="宋体" w:eastAsia="宋体" w:hint="default"/>
                <w:sz w:val="15"/>
                <w:szCs w:val="15"/>
              </w:rPr>
              <w:t>实质上构</w:t>
            </w:r>
            <w:r>
              <w:rPr>
                <w:rFonts w:ascii="宋体" w:hAnsi="宋体" w:cs="宋体" w:eastAsia="宋体" w:hint="default"/>
                <w:w w:val="100"/>
                <w:sz w:val="15"/>
                <w:szCs w:val="15"/>
              </w:rPr>
              <w:t> </w:t>
            </w:r>
            <w:r>
              <w:rPr>
                <w:rFonts w:ascii="宋体" w:hAnsi="宋体" w:cs="宋体" w:eastAsia="宋体" w:hint="default"/>
                <w:sz w:val="15"/>
                <w:szCs w:val="15"/>
              </w:rPr>
              <w:t>成对子公</w:t>
            </w:r>
            <w:r>
              <w:rPr>
                <w:rFonts w:ascii="宋体" w:hAnsi="宋体" w:cs="宋体" w:eastAsia="宋体" w:hint="default"/>
                <w:w w:val="100"/>
                <w:sz w:val="15"/>
                <w:szCs w:val="15"/>
              </w:rPr>
              <w:t> </w:t>
            </w:r>
            <w:r>
              <w:rPr>
                <w:rFonts w:ascii="宋体" w:hAnsi="宋体" w:cs="宋体" w:eastAsia="宋体" w:hint="default"/>
                <w:sz w:val="15"/>
                <w:szCs w:val="15"/>
              </w:rPr>
              <w:t>司净投资</w:t>
            </w:r>
            <w:r>
              <w:rPr>
                <w:rFonts w:ascii="宋体" w:hAnsi="宋体" w:cs="宋体" w:eastAsia="宋体" w:hint="default"/>
                <w:w w:val="100"/>
                <w:sz w:val="15"/>
                <w:szCs w:val="15"/>
              </w:rPr>
              <w:t> </w:t>
            </w:r>
            <w:r>
              <w:rPr>
                <w:rFonts w:ascii="宋体" w:hAnsi="宋体" w:cs="宋体" w:eastAsia="宋体" w:hint="default"/>
                <w:sz w:val="15"/>
                <w:szCs w:val="15"/>
              </w:rPr>
              <w:t>的其他项</w:t>
            </w:r>
            <w:r>
              <w:rPr>
                <w:rFonts w:ascii="宋体" w:hAnsi="宋体" w:cs="宋体" w:eastAsia="宋体" w:hint="default"/>
                <w:w w:val="100"/>
                <w:sz w:val="15"/>
                <w:szCs w:val="15"/>
              </w:rPr>
              <w:t> </w:t>
            </w:r>
            <w:r>
              <w:rPr>
                <w:rFonts w:ascii="宋体" w:hAnsi="宋体" w:cs="宋体" w:eastAsia="宋体" w:hint="default"/>
                <w:sz w:val="15"/>
                <w:szCs w:val="15"/>
              </w:rPr>
              <w:t>目余额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70" w:right="12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134" w:right="125"/>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5" w:lineRule="auto"/>
              <w:ind w:left="141" w:right="134"/>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5" w:lineRule="auto"/>
              <w:ind w:left="105" w:right="97" w:hanging="3"/>
              <w:jc w:val="center"/>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100"/>
                <w:sz w:val="15"/>
                <w:szCs w:val="15"/>
              </w:rPr>
              <w:t> </w:t>
            </w:r>
            <w:r>
              <w:rPr>
                <w:rFonts w:ascii="宋体" w:hAnsi="宋体" w:cs="宋体" w:eastAsia="宋体" w:hint="default"/>
                <w:spacing w:val="-11"/>
                <w:sz w:val="15"/>
                <w:szCs w:val="15"/>
              </w:rPr>
              <w:t>益（人民币万</w:t>
            </w:r>
            <w:r>
              <w:rPr>
                <w:rFonts w:ascii="宋体" w:hAnsi="宋体" w:cs="宋体" w:eastAsia="宋体" w:hint="default"/>
                <w:w w:val="100"/>
                <w:sz w:val="15"/>
                <w:szCs w:val="15"/>
              </w:rPr>
              <w:t> </w:t>
            </w:r>
            <w:r>
              <w:rPr>
                <w:rFonts w:ascii="宋体" w:hAnsi="宋体" w:cs="宋体" w:eastAsia="宋体" w:hint="default"/>
                <w:sz w:val="15"/>
                <w:szCs w:val="15"/>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37" w:lineRule="auto"/>
              <w:ind w:left="117" w:right="108"/>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165" w:right="161"/>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874"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2" w:right="99"/>
              <w:jc w:val="both"/>
              <w:rPr>
                <w:rFonts w:ascii="Times New Roman" w:hAnsi="Times New Roman" w:cs="Times New Roman" w:eastAsia="Times New Roman" w:hint="default"/>
                <w:sz w:val="15"/>
                <w:szCs w:val="15"/>
              </w:rPr>
            </w:pPr>
            <w:r>
              <w:rPr>
                <w:rFonts w:ascii="宋体" w:hAnsi="宋体" w:cs="宋体" w:eastAsia="宋体" w:hint="default"/>
                <w:sz w:val="15"/>
                <w:szCs w:val="15"/>
              </w:rPr>
              <w:t>江</w:t>
            </w:r>
            <w:r>
              <w:rPr>
                <w:rFonts w:ascii="宋体" w:hAnsi="宋体" w:cs="宋体" w:eastAsia="宋体" w:hint="default"/>
                <w:spacing w:val="-41"/>
                <w:sz w:val="15"/>
                <w:szCs w:val="15"/>
              </w:rPr>
              <w:t> </w:t>
            </w:r>
            <w:r>
              <w:rPr>
                <w:rFonts w:ascii="宋体" w:hAnsi="宋体" w:cs="宋体" w:eastAsia="宋体" w:hint="default"/>
                <w:sz w:val="15"/>
                <w:szCs w:val="15"/>
              </w:rPr>
              <w:t>苏</w:t>
            </w:r>
            <w:r>
              <w:rPr>
                <w:rFonts w:ascii="宋体" w:hAnsi="宋体" w:cs="宋体" w:eastAsia="宋体" w:hint="default"/>
                <w:spacing w:val="-43"/>
                <w:sz w:val="15"/>
                <w:szCs w:val="15"/>
              </w:rPr>
              <w:t> </w:t>
            </w:r>
            <w:r>
              <w:rPr>
                <w:rFonts w:ascii="宋体" w:hAnsi="宋体" w:cs="宋体" w:eastAsia="宋体" w:hint="default"/>
                <w:sz w:val="15"/>
                <w:szCs w:val="15"/>
              </w:rPr>
              <w:t>劲</w:t>
            </w:r>
            <w:r>
              <w:rPr>
                <w:rFonts w:ascii="宋体" w:hAnsi="宋体" w:cs="宋体" w:eastAsia="宋体" w:hint="default"/>
                <w:spacing w:val="-43"/>
                <w:sz w:val="15"/>
                <w:szCs w:val="15"/>
              </w:rPr>
              <w:t> </w:t>
            </w:r>
            <w:r>
              <w:rPr>
                <w:rFonts w:ascii="宋体" w:hAnsi="宋体" w:cs="宋体" w:eastAsia="宋体" w:hint="default"/>
                <w:sz w:val="15"/>
                <w:szCs w:val="15"/>
              </w:rPr>
              <w:t>嘉</w:t>
            </w:r>
            <w:r>
              <w:rPr>
                <w:rFonts w:ascii="宋体" w:hAnsi="宋体" w:cs="宋体" w:eastAsia="宋体" w:hint="default"/>
                <w:spacing w:val="-41"/>
                <w:sz w:val="15"/>
                <w:szCs w:val="15"/>
              </w:rPr>
              <w:t> </w:t>
            </w:r>
            <w:r>
              <w:rPr>
                <w:rFonts w:ascii="宋体" w:hAnsi="宋体" w:cs="宋体" w:eastAsia="宋体" w:hint="default"/>
                <w:sz w:val="15"/>
                <w:szCs w:val="15"/>
              </w:rPr>
              <w:t>新</w:t>
            </w:r>
            <w:r>
              <w:rPr>
                <w:rFonts w:ascii="宋体" w:hAnsi="宋体" w:cs="宋体" w:eastAsia="宋体" w:hint="default"/>
                <w:w w:val="100"/>
                <w:sz w:val="15"/>
                <w:szCs w:val="15"/>
              </w:rPr>
              <w:t> </w:t>
            </w:r>
            <w:r>
              <w:rPr>
                <w:rFonts w:ascii="宋体" w:hAnsi="宋体" w:cs="宋体" w:eastAsia="宋体" w:hint="default"/>
                <w:sz w:val="15"/>
                <w:szCs w:val="15"/>
              </w:rPr>
              <w:t>型</w:t>
            </w:r>
            <w:r>
              <w:rPr>
                <w:rFonts w:ascii="宋体" w:hAnsi="宋体" w:cs="宋体" w:eastAsia="宋体" w:hint="default"/>
                <w:spacing w:val="-41"/>
                <w:sz w:val="15"/>
                <w:szCs w:val="15"/>
              </w:rPr>
              <w:t> </w:t>
            </w:r>
            <w:r>
              <w:rPr>
                <w:rFonts w:ascii="宋体" w:hAnsi="宋体" w:cs="宋体" w:eastAsia="宋体" w:hint="default"/>
                <w:sz w:val="15"/>
                <w:szCs w:val="15"/>
              </w:rPr>
              <w:t>包</w:t>
            </w:r>
            <w:r>
              <w:rPr>
                <w:rFonts w:ascii="宋体" w:hAnsi="宋体" w:cs="宋体" w:eastAsia="宋体" w:hint="default"/>
                <w:spacing w:val="-43"/>
                <w:sz w:val="15"/>
                <w:szCs w:val="15"/>
              </w:rPr>
              <w:t> </w:t>
            </w:r>
            <w:r>
              <w:rPr>
                <w:rFonts w:ascii="宋体" w:hAnsi="宋体" w:cs="宋体" w:eastAsia="宋体" w:hint="default"/>
                <w:sz w:val="15"/>
                <w:szCs w:val="15"/>
              </w:rPr>
              <w:t>装</w:t>
            </w:r>
            <w:r>
              <w:rPr>
                <w:rFonts w:ascii="宋体" w:hAnsi="宋体" w:cs="宋体" w:eastAsia="宋体" w:hint="default"/>
                <w:spacing w:val="-43"/>
                <w:sz w:val="15"/>
                <w:szCs w:val="15"/>
              </w:rPr>
              <w:t> </w:t>
            </w:r>
            <w:r>
              <w:rPr>
                <w:rFonts w:ascii="宋体" w:hAnsi="宋体" w:cs="宋体" w:eastAsia="宋体" w:hint="default"/>
                <w:sz w:val="15"/>
                <w:szCs w:val="15"/>
              </w:rPr>
              <w:t>材</w:t>
            </w:r>
            <w:r>
              <w:rPr>
                <w:rFonts w:ascii="宋体" w:hAnsi="宋体" w:cs="宋体" w:eastAsia="宋体" w:hint="default"/>
                <w:spacing w:val="-41"/>
                <w:sz w:val="15"/>
                <w:szCs w:val="15"/>
              </w:rPr>
              <w:t> </w:t>
            </w:r>
            <w:r>
              <w:rPr>
                <w:rFonts w:ascii="宋体" w:hAnsi="宋体" w:cs="宋体" w:eastAsia="宋体" w:hint="default"/>
                <w:sz w:val="15"/>
                <w:szCs w:val="15"/>
              </w:rPr>
              <w:t>料</w:t>
            </w:r>
            <w:r>
              <w:rPr>
                <w:rFonts w:ascii="宋体" w:hAnsi="宋体" w:cs="宋体" w:eastAsia="宋体" w:hint="default"/>
                <w:w w:val="100"/>
                <w:sz w:val="15"/>
                <w:szCs w:val="15"/>
              </w:rPr>
              <w:t> </w:t>
            </w:r>
            <w:r>
              <w:rPr>
                <w:rFonts w:ascii="宋体" w:hAnsi="宋体" w:cs="宋体" w:eastAsia="宋体" w:hint="default"/>
                <w:spacing w:val="-3"/>
                <w:sz w:val="15"/>
                <w:szCs w:val="15"/>
              </w:rPr>
              <w:t>有限公司</w:t>
            </w:r>
            <w:r>
              <w:rPr>
                <w:rFonts w:ascii="Times New Roman" w:hAnsi="Times New Roman" w:cs="Times New Roman" w:eastAsia="Times New Roman" w:hint="default"/>
                <w:spacing w:val="-3"/>
                <w:sz w:val="15"/>
                <w:szCs w:val="15"/>
              </w:rPr>
              <w:t>*2</w:t>
            </w:r>
            <w:r>
              <w:rPr>
                <w:rFonts w:ascii="Times New Roman" w:hAnsi="Times New Roman" w:cs="Times New Roman" w:eastAsia="Times New Roman" w:hint="default"/>
                <w:sz w:val="15"/>
                <w:szCs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淮安市</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生产制造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RMB6,000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03" w:right="96"/>
              <w:jc w:val="left"/>
              <w:rPr>
                <w:rFonts w:ascii="宋体" w:hAnsi="宋体" w:cs="宋体" w:eastAsia="宋体" w:hint="default"/>
                <w:sz w:val="15"/>
                <w:szCs w:val="15"/>
              </w:rPr>
            </w:pPr>
            <w:r>
              <w:rPr>
                <w:rFonts w:ascii="宋体" w:hAnsi="宋体" w:cs="宋体" w:eastAsia="宋体" w:hint="default"/>
                <w:spacing w:val="10"/>
                <w:sz w:val="15"/>
                <w:szCs w:val="15"/>
              </w:rPr>
              <w:t>生产新型包装材</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9"/>
                <w:w w:val="100"/>
                <w:sz w:val="15"/>
                <w:szCs w:val="15"/>
              </w:rPr>
              <w:t>料，销售自产产品</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3,600.00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60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60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4,861.49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r>
        <w:trPr>
          <w:trHeight w:val="1047"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淮</w:t>
            </w:r>
            <w:r>
              <w:rPr>
                <w:rFonts w:ascii="宋体" w:hAnsi="宋体" w:cs="宋体" w:eastAsia="宋体" w:hint="default"/>
                <w:spacing w:val="-41"/>
                <w:sz w:val="15"/>
                <w:szCs w:val="15"/>
              </w:rPr>
              <w:t> </w:t>
            </w:r>
            <w:r>
              <w:rPr>
                <w:rFonts w:ascii="宋体" w:hAnsi="宋体" w:cs="宋体" w:eastAsia="宋体" w:hint="default"/>
                <w:sz w:val="15"/>
                <w:szCs w:val="15"/>
              </w:rPr>
              <w:t>安</w:t>
            </w:r>
            <w:r>
              <w:rPr>
                <w:rFonts w:ascii="宋体" w:hAnsi="宋体" w:cs="宋体" w:eastAsia="宋体" w:hint="default"/>
                <w:spacing w:val="-43"/>
                <w:sz w:val="15"/>
                <w:szCs w:val="15"/>
              </w:rPr>
              <w:t> </w:t>
            </w:r>
            <w:r>
              <w:rPr>
                <w:rFonts w:ascii="宋体" w:hAnsi="宋体" w:cs="宋体" w:eastAsia="宋体" w:hint="default"/>
                <w:sz w:val="15"/>
                <w:szCs w:val="15"/>
              </w:rPr>
              <w:t>新</w:t>
            </w:r>
            <w:r>
              <w:rPr>
                <w:rFonts w:ascii="宋体" w:hAnsi="宋体" w:cs="宋体" w:eastAsia="宋体" w:hint="default"/>
                <w:spacing w:val="-43"/>
                <w:sz w:val="15"/>
                <w:szCs w:val="15"/>
              </w:rPr>
              <w:t> </w:t>
            </w:r>
            <w:r>
              <w:rPr>
                <w:rFonts w:ascii="宋体" w:hAnsi="宋体" w:cs="宋体" w:eastAsia="宋体" w:hint="default"/>
                <w:sz w:val="15"/>
                <w:szCs w:val="15"/>
              </w:rPr>
              <w:t>劲</w:t>
            </w:r>
            <w:r>
              <w:rPr>
                <w:rFonts w:ascii="宋体" w:hAnsi="宋体" w:cs="宋体" w:eastAsia="宋体" w:hint="default"/>
                <w:spacing w:val="-41"/>
                <w:sz w:val="15"/>
                <w:szCs w:val="15"/>
              </w:rPr>
              <w:t> </w:t>
            </w:r>
            <w:r>
              <w:rPr>
                <w:rFonts w:ascii="宋体" w:hAnsi="宋体" w:cs="宋体" w:eastAsia="宋体" w:hint="default"/>
                <w:sz w:val="15"/>
                <w:szCs w:val="15"/>
              </w:rPr>
              <w:t>嘉</w:t>
            </w:r>
            <w:r>
              <w:rPr>
                <w:rFonts w:ascii="宋体" w:hAnsi="宋体" w:cs="宋体" w:eastAsia="宋体" w:hint="default"/>
                <w:w w:val="100"/>
                <w:sz w:val="15"/>
                <w:szCs w:val="15"/>
              </w:rPr>
              <w:t> </w:t>
            </w:r>
            <w:r>
              <w:rPr>
                <w:rFonts w:ascii="宋体" w:hAnsi="宋体" w:cs="宋体" w:eastAsia="宋体" w:hint="default"/>
                <w:sz w:val="15"/>
                <w:szCs w:val="15"/>
              </w:rPr>
              <w:t>新</w:t>
            </w:r>
            <w:r>
              <w:rPr>
                <w:rFonts w:ascii="宋体" w:hAnsi="宋体" w:cs="宋体" w:eastAsia="宋体" w:hint="default"/>
                <w:spacing w:val="-41"/>
                <w:sz w:val="15"/>
                <w:szCs w:val="15"/>
              </w:rPr>
              <w:t> </w:t>
            </w:r>
            <w:r>
              <w:rPr>
                <w:rFonts w:ascii="宋体" w:hAnsi="宋体" w:cs="宋体" w:eastAsia="宋体" w:hint="default"/>
                <w:sz w:val="15"/>
                <w:szCs w:val="15"/>
              </w:rPr>
              <w:t>型</w:t>
            </w:r>
            <w:r>
              <w:rPr>
                <w:rFonts w:ascii="宋体" w:hAnsi="宋体" w:cs="宋体" w:eastAsia="宋体" w:hint="default"/>
                <w:spacing w:val="-43"/>
                <w:sz w:val="15"/>
                <w:szCs w:val="15"/>
              </w:rPr>
              <w:t> </w:t>
            </w:r>
            <w:r>
              <w:rPr>
                <w:rFonts w:ascii="宋体" w:hAnsi="宋体" w:cs="宋体" w:eastAsia="宋体" w:hint="default"/>
                <w:sz w:val="15"/>
                <w:szCs w:val="15"/>
              </w:rPr>
              <w:t>包</w:t>
            </w:r>
            <w:r>
              <w:rPr>
                <w:rFonts w:ascii="宋体" w:hAnsi="宋体" w:cs="宋体" w:eastAsia="宋体" w:hint="default"/>
                <w:spacing w:val="-43"/>
                <w:sz w:val="15"/>
                <w:szCs w:val="15"/>
              </w:rPr>
              <w:t> </w:t>
            </w:r>
            <w:r>
              <w:rPr>
                <w:rFonts w:ascii="宋体" w:hAnsi="宋体" w:cs="宋体" w:eastAsia="宋体" w:hint="default"/>
                <w:sz w:val="15"/>
                <w:szCs w:val="15"/>
              </w:rPr>
              <w:t>装</w:t>
            </w:r>
            <w:r>
              <w:rPr>
                <w:rFonts w:ascii="宋体" w:hAnsi="宋体" w:cs="宋体" w:eastAsia="宋体" w:hint="default"/>
                <w:spacing w:val="-41"/>
                <w:sz w:val="15"/>
                <w:szCs w:val="15"/>
              </w:rPr>
              <w:t> </w:t>
            </w:r>
            <w:r>
              <w:rPr>
                <w:rFonts w:ascii="宋体" w:hAnsi="宋体" w:cs="宋体" w:eastAsia="宋体" w:hint="default"/>
                <w:sz w:val="15"/>
                <w:szCs w:val="15"/>
              </w:rPr>
              <w:t>材</w:t>
            </w:r>
            <w:r>
              <w:rPr>
                <w:rFonts w:ascii="宋体" w:hAnsi="宋体" w:cs="宋体" w:eastAsia="宋体" w:hint="default"/>
                <w:w w:val="100"/>
                <w:sz w:val="15"/>
                <w:szCs w:val="15"/>
              </w:rPr>
              <w:t> </w:t>
            </w:r>
            <w:r>
              <w:rPr>
                <w:rFonts w:ascii="宋体" w:hAnsi="宋体" w:cs="宋体" w:eastAsia="宋体" w:hint="default"/>
                <w:sz w:val="15"/>
                <w:szCs w:val="15"/>
              </w:rPr>
              <w:t>料</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spacing w:val="-41"/>
                <w:sz w:val="15"/>
                <w:szCs w:val="15"/>
              </w:rPr>
              <w:t> </w:t>
            </w:r>
            <w:r>
              <w:rPr>
                <w:rFonts w:ascii="宋体" w:hAnsi="宋体" w:cs="宋体" w:eastAsia="宋体" w:hint="default"/>
                <w:sz w:val="15"/>
                <w:szCs w:val="15"/>
              </w:rPr>
              <w:t>司</w:t>
            </w:r>
          </w:p>
          <w:p>
            <w:pPr>
              <w:pStyle w:val="TableParagraph"/>
              <w:spacing w:line="240" w:lineRule="auto" w:before="16"/>
              <w:ind w:left="122" w:right="0"/>
              <w:jc w:val="both"/>
              <w:rPr>
                <w:rFonts w:ascii="Times New Roman" w:hAnsi="Times New Roman" w:cs="Times New Roman" w:eastAsia="Times New Roman" w:hint="default"/>
                <w:sz w:val="15"/>
                <w:szCs w:val="15"/>
              </w:rPr>
            </w:pPr>
            <w:r>
              <w:rPr>
                <w:rFonts w:ascii="Times New Roman"/>
                <w:spacing w:val="-4"/>
                <w:sz w:val="15"/>
              </w:rPr>
              <w:t>*3</w:t>
            </w:r>
            <w:r>
              <w:rPr>
                <w:rFonts w:ascii="Times New Roman"/>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淮安市</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生产制造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RMB1,000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97"/>
              <w:jc w:val="left"/>
              <w:rPr>
                <w:rFonts w:ascii="宋体" w:hAnsi="宋体" w:cs="宋体" w:eastAsia="宋体" w:hint="default"/>
                <w:sz w:val="15"/>
                <w:szCs w:val="15"/>
              </w:rPr>
            </w:pPr>
            <w:r>
              <w:rPr>
                <w:rFonts w:ascii="宋体" w:hAnsi="宋体" w:cs="宋体" w:eastAsia="宋体" w:hint="default"/>
                <w:spacing w:val="10"/>
                <w:sz w:val="15"/>
                <w:szCs w:val="15"/>
              </w:rPr>
              <w:t>高档新型包装材</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料生产、销售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60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bl>
    <w:p>
      <w:pPr>
        <w:spacing w:line="240" w:lineRule="auto" w:before="8"/>
        <w:rPr>
          <w:rFonts w:ascii="宋体" w:hAnsi="宋体" w:cs="宋体" w:eastAsia="宋体" w:hint="default"/>
          <w:sz w:val="17"/>
          <w:szCs w:val="17"/>
        </w:rPr>
      </w:pPr>
    </w:p>
    <w:p>
      <w:pPr>
        <w:spacing w:before="44"/>
        <w:ind w:left="652"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本公司通过全资子公司东</w:t>
      </w:r>
      <w:r>
        <w:rPr>
          <w:rFonts w:ascii="宋体" w:hAnsi="宋体" w:cs="宋体" w:eastAsia="宋体" w:hint="default"/>
          <w:spacing w:val="2"/>
          <w:sz w:val="18"/>
          <w:szCs w:val="18"/>
        </w:rPr>
        <w:t>方</w:t>
      </w:r>
      <w:r>
        <w:rPr>
          <w:rFonts w:ascii="宋体" w:hAnsi="宋体" w:cs="宋体" w:eastAsia="宋体" w:hint="default"/>
          <w:sz w:val="18"/>
          <w:szCs w:val="18"/>
        </w:rPr>
        <w:t>英莎特有限公司（以下简称“东方英莎特</w:t>
      </w:r>
      <w:r>
        <w:rPr>
          <w:rFonts w:ascii="宋体" w:hAnsi="宋体" w:cs="宋体" w:eastAsia="宋体" w:hint="default"/>
          <w:spacing w:val="-92"/>
          <w:sz w:val="18"/>
          <w:szCs w:val="18"/>
        </w:rPr>
        <w:t>”</w:t>
      </w:r>
      <w:r>
        <w:rPr>
          <w:rFonts w:ascii="宋体" w:hAnsi="宋体" w:cs="宋体" w:eastAsia="宋体" w:hint="default"/>
          <w:sz w:val="18"/>
          <w:szCs w:val="18"/>
        </w:rPr>
        <w:t>）间接持有淮安</w:t>
      </w:r>
      <w:r>
        <w:rPr>
          <w:rFonts w:ascii="宋体" w:hAnsi="宋体" w:cs="宋体" w:eastAsia="宋体" w:hint="default"/>
          <w:spacing w:val="2"/>
          <w:sz w:val="18"/>
          <w:szCs w:val="18"/>
        </w:rPr>
        <w:t>华</w:t>
      </w:r>
      <w:r>
        <w:rPr>
          <w:rFonts w:ascii="宋体" w:hAnsi="宋体" w:cs="宋体" w:eastAsia="宋体" w:hint="default"/>
          <w:sz w:val="18"/>
          <w:szCs w:val="18"/>
        </w:rPr>
        <w:t>丰彩印有限公司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w:t>
      </w:r>
    </w:p>
    <w:p>
      <w:pPr>
        <w:spacing w:line="240" w:lineRule="auto" w:before="5"/>
        <w:rPr>
          <w:rFonts w:ascii="宋体" w:hAnsi="宋体" w:cs="宋体" w:eastAsia="宋体" w:hint="default"/>
          <w:sz w:val="22"/>
          <w:szCs w:val="22"/>
        </w:rPr>
      </w:pPr>
    </w:p>
    <w:p>
      <w:pPr>
        <w:spacing w:before="0"/>
        <w:ind w:left="652"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本公司直接持有江苏劲嘉</w:t>
      </w:r>
      <w:r>
        <w:rPr>
          <w:rFonts w:ascii="宋体" w:hAnsi="宋体" w:cs="宋体" w:eastAsia="宋体" w:hint="default"/>
          <w:spacing w:val="2"/>
          <w:sz w:val="18"/>
          <w:szCs w:val="18"/>
        </w:rPr>
        <w:t>新</w:t>
      </w:r>
      <w:r>
        <w:rPr>
          <w:rFonts w:ascii="宋体" w:hAnsi="宋体" w:cs="宋体" w:eastAsia="宋体" w:hint="default"/>
          <w:sz w:val="18"/>
          <w:szCs w:val="18"/>
        </w:rPr>
        <w:t>型包装材料有限公司（以下简称“江苏劲嘉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的股权，并通过东方英莎特间接持有其</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的股权，合计持有其</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的股权。</w:t>
      </w:r>
    </w:p>
    <w:p>
      <w:pPr>
        <w:spacing w:line="240" w:lineRule="auto" w:before="3"/>
        <w:rPr>
          <w:rFonts w:ascii="宋体" w:hAnsi="宋体" w:cs="宋体" w:eastAsia="宋体" w:hint="default"/>
          <w:sz w:val="22"/>
          <w:szCs w:val="22"/>
        </w:rPr>
      </w:pPr>
    </w:p>
    <w:p>
      <w:pPr>
        <w:spacing w:before="0"/>
        <w:ind w:left="6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本公司之控股子公司江苏劲嘉持有淮安新劲嘉新型包装材料有限公司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的股权，本公司通过江苏劲嘉间接持有其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）非同一控制下企业合并取得的子公司</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93" w:type="dxa"/>
        <w:tblLayout w:type="fixed"/>
        <w:tblCellMar>
          <w:top w:w="0" w:type="dxa"/>
          <w:left w:w="0" w:type="dxa"/>
          <w:bottom w:w="0" w:type="dxa"/>
          <w:right w:w="0" w:type="dxa"/>
        </w:tblCellMar>
        <w:tblLook w:val="01E0"/>
      </w:tblPr>
      <w:tblGrid>
        <w:gridCol w:w="1324"/>
        <w:gridCol w:w="1294"/>
        <w:gridCol w:w="698"/>
        <w:gridCol w:w="595"/>
        <w:gridCol w:w="1373"/>
        <w:gridCol w:w="1284"/>
        <w:gridCol w:w="986"/>
        <w:gridCol w:w="1054"/>
        <w:gridCol w:w="749"/>
        <w:gridCol w:w="746"/>
        <w:gridCol w:w="746"/>
        <w:gridCol w:w="1023"/>
        <w:gridCol w:w="1022"/>
        <w:gridCol w:w="1818"/>
      </w:tblGrid>
      <w:tr>
        <w:trPr>
          <w:trHeight w:val="1263" w:hRule="exact"/>
        </w:trPr>
        <w:tc>
          <w:tcPr>
            <w:tcW w:w="13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05"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5"/>
                <w:szCs w:val="15"/>
              </w:rPr>
            </w:pPr>
            <w:r>
              <w:rPr>
                <w:rFonts w:ascii="宋体" w:hAnsi="宋体" w:cs="宋体" w:eastAsia="宋体" w:hint="default"/>
                <w:spacing w:val="-2"/>
                <w:sz w:val="15"/>
                <w:szCs w:val="15"/>
              </w:rPr>
              <w:t>注册资本（万元）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192" w:lineRule="exact"/>
              <w:ind w:left="338" w:right="108"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37" w:lineRule="auto"/>
              <w:ind w:left="38"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pacing w:val="-1"/>
                <w:sz w:val="15"/>
                <w:szCs w:val="15"/>
              </w:rPr>
              <w:t>的其他项目余</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09"/>
              <w:ind w:left="182" w:right="139"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09"/>
              <w:ind w:left="105" w:right="101"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535" w:lineRule="auto"/>
              <w:ind w:left="357" w:right="20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37" w:lineRule="auto"/>
              <w:ind w:left="52" w:right="55"/>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60" w:right="97"/>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874" w:hRule="exact"/>
        </w:trPr>
        <w:tc>
          <w:tcPr>
            <w:tcW w:w="13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192" w:lineRule="exact"/>
              <w:ind w:left="147" w:right="99"/>
              <w:jc w:val="left"/>
              <w:rPr>
                <w:rFonts w:ascii="宋体" w:hAnsi="宋体" w:cs="宋体" w:eastAsia="宋体" w:hint="default"/>
                <w:sz w:val="15"/>
                <w:szCs w:val="15"/>
              </w:rPr>
            </w:pPr>
            <w:r>
              <w:rPr>
                <w:rFonts w:ascii="宋体" w:hAnsi="宋体" w:cs="宋体" w:eastAsia="宋体" w:hint="default"/>
                <w:sz w:val="15"/>
                <w:szCs w:val="15"/>
              </w:rPr>
              <w:t>中华香港国际烟</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草集团有限公司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投资控</w:t>
            </w:r>
            <w:r>
              <w:rPr>
                <w:rFonts w:ascii="宋体" w:hAnsi="宋体" w:cs="宋体" w:eastAsia="宋体" w:hint="default"/>
                <w:spacing w:val="-72"/>
                <w:sz w:val="15"/>
                <w:szCs w:val="15"/>
              </w:rPr>
              <w:t> </w:t>
            </w:r>
            <w:r>
              <w:rPr>
                <w:rFonts w:ascii="宋体" w:hAnsi="宋体" w:cs="宋体" w:eastAsia="宋体" w:hint="default"/>
                <w:sz w:val="15"/>
                <w:szCs w:val="15"/>
              </w:rPr>
              <w:t>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HKD50,200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包装材料的设计、</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制版、印刷及相关</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业务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2"/>
                <w:sz w:val="15"/>
              </w:rPr>
              <w:t>45,556.11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z w:val="15"/>
              </w:rPr>
              <w:t>--</w:t>
            </w:r>
          </w:p>
        </w:tc>
      </w:tr>
      <w:tr>
        <w:trPr>
          <w:trHeight w:val="679" w:hRule="exact"/>
        </w:trPr>
        <w:tc>
          <w:tcPr>
            <w:tcW w:w="1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47" w:right="99"/>
              <w:jc w:val="left"/>
              <w:rPr>
                <w:rFonts w:ascii="宋体" w:hAnsi="宋体" w:cs="宋体" w:eastAsia="宋体" w:hint="default"/>
                <w:sz w:val="15"/>
                <w:szCs w:val="15"/>
              </w:rPr>
            </w:pPr>
            <w:r>
              <w:rPr>
                <w:rFonts w:ascii="宋体" w:hAnsi="宋体" w:cs="宋体" w:eastAsia="宋体" w:hint="default"/>
                <w:sz w:val="15"/>
                <w:szCs w:val="15"/>
              </w:rPr>
              <w:t>深圳市劲嘉科技</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RMB2,000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 w:right="8"/>
              <w:jc w:val="left"/>
              <w:rPr>
                <w:rFonts w:ascii="宋体" w:hAnsi="宋体" w:cs="宋体" w:eastAsia="宋体" w:hint="default"/>
                <w:sz w:val="15"/>
                <w:szCs w:val="15"/>
              </w:rPr>
            </w:pPr>
            <w:r>
              <w:rPr>
                <w:rFonts w:ascii="宋体" w:hAnsi="宋体" w:cs="宋体" w:eastAsia="宋体" w:hint="default"/>
                <w:sz w:val="15"/>
                <w:szCs w:val="15"/>
              </w:rPr>
              <w:t>激</w:t>
            </w:r>
            <w:r>
              <w:rPr>
                <w:rFonts w:ascii="宋体" w:hAnsi="宋体" w:cs="宋体" w:eastAsia="宋体" w:hint="default"/>
                <w:spacing w:val="-41"/>
                <w:sz w:val="15"/>
                <w:szCs w:val="15"/>
              </w:rPr>
              <w:t> </w:t>
            </w:r>
            <w:r>
              <w:rPr>
                <w:rFonts w:ascii="宋体" w:hAnsi="宋体" w:cs="宋体" w:eastAsia="宋体" w:hint="default"/>
                <w:sz w:val="15"/>
                <w:szCs w:val="15"/>
              </w:rPr>
              <w:t>光</w:t>
            </w:r>
            <w:r>
              <w:rPr>
                <w:rFonts w:ascii="宋体" w:hAnsi="宋体" w:cs="宋体" w:eastAsia="宋体" w:hint="default"/>
                <w:spacing w:val="-43"/>
                <w:sz w:val="15"/>
                <w:szCs w:val="15"/>
              </w:rPr>
              <w:t> </w:t>
            </w:r>
            <w:r>
              <w:rPr>
                <w:rFonts w:ascii="宋体" w:hAnsi="宋体" w:cs="宋体" w:eastAsia="宋体" w:hint="default"/>
                <w:sz w:val="15"/>
                <w:szCs w:val="15"/>
              </w:rPr>
              <w:t>全</w:t>
            </w:r>
            <w:r>
              <w:rPr>
                <w:rFonts w:ascii="宋体" w:hAnsi="宋体" w:cs="宋体" w:eastAsia="宋体" w:hint="default"/>
                <w:spacing w:val="-41"/>
                <w:sz w:val="15"/>
                <w:szCs w:val="15"/>
              </w:rPr>
              <w:t> </w:t>
            </w:r>
            <w:r>
              <w:rPr>
                <w:rFonts w:ascii="宋体" w:hAnsi="宋体" w:cs="宋体" w:eastAsia="宋体" w:hint="default"/>
                <w:sz w:val="15"/>
                <w:szCs w:val="15"/>
              </w:rPr>
              <w:t>息</w:t>
            </w:r>
            <w:r>
              <w:rPr>
                <w:rFonts w:ascii="宋体" w:hAnsi="宋体" w:cs="宋体" w:eastAsia="宋体" w:hint="default"/>
                <w:spacing w:val="-43"/>
                <w:sz w:val="15"/>
                <w:szCs w:val="15"/>
              </w:rPr>
              <w:t> </w:t>
            </w:r>
            <w:r>
              <w:rPr>
                <w:rFonts w:ascii="宋体" w:hAnsi="宋体" w:cs="宋体" w:eastAsia="宋体" w:hint="default"/>
                <w:sz w:val="15"/>
                <w:szCs w:val="15"/>
              </w:rPr>
              <w:t>技</w:t>
            </w:r>
            <w:r>
              <w:rPr>
                <w:rFonts w:ascii="宋体" w:hAnsi="宋体" w:cs="宋体" w:eastAsia="宋体" w:hint="default"/>
                <w:spacing w:val="-41"/>
                <w:sz w:val="15"/>
                <w:szCs w:val="15"/>
              </w:rPr>
              <w:t> </w:t>
            </w:r>
            <w:r>
              <w:rPr>
                <w:rFonts w:ascii="宋体" w:hAnsi="宋体" w:cs="宋体" w:eastAsia="宋体" w:hint="default"/>
                <w:sz w:val="15"/>
                <w:szCs w:val="15"/>
              </w:rPr>
              <w:t>术</w:t>
            </w:r>
            <w:r>
              <w:rPr>
                <w:rFonts w:ascii="宋体" w:hAnsi="宋体" w:cs="宋体" w:eastAsia="宋体" w:hint="default"/>
                <w:spacing w:val="-43"/>
                <w:sz w:val="15"/>
                <w:szCs w:val="15"/>
              </w:rPr>
              <w:t> </w:t>
            </w:r>
            <w:r>
              <w:rPr>
                <w:rFonts w:ascii="宋体" w:hAnsi="宋体" w:cs="宋体" w:eastAsia="宋体" w:hint="default"/>
                <w:sz w:val="15"/>
                <w:szCs w:val="15"/>
              </w:rPr>
              <w:t>研</w:t>
            </w:r>
            <w:r>
              <w:rPr>
                <w:rFonts w:ascii="宋体" w:hAnsi="宋体" w:cs="宋体" w:eastAsia="宋体" w:hint="default"/>
                <w:w w:val="100"/>
                <w:sz w:val="15"/>
                <w:szCs w:val="15"/>
              </w:rPr>
              <w:t> </w:t>
            </w:r>
            <w:r>
              <w:rPr>
                <w:rFonts w:ascii="宋体" w:hAnsi="宋体" w:cs="宋体" w:eastAsia="宋体" w:hint="default"/>
                <w:spacing w:val="4"/>
                <w:sz w:val="15"/>
                <w:szCs w:val="15"/>
              </w:rPr>
              <w:t>究、开发；生产、</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2,156.00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18" w:footer="1021" w:top="1140" w:bottom="1220" w:left="900" w:right="0"/>
        </w:sectPr>
      </w:pPr>
    </w:p>
    <w:tbl>
      <w:tblPr>
        <w:tblW w:w="0" w:type="auto"/>
        <w:jc w:val="left"/>
        <w:tblInd w:w="133" w:type="dxa"/>
        <w:tblLayout w:type="fixed"/>
        <w:tblCellMar>
          <w:top w:w="0" w:type="dxa"/>
          <w:left w:w="0" w:type="dxa"/>
          <w:bottom w:w="0" w:type="dxa"/>
          <w:right w:w="0" w:type="dxa"/>
        </w:tblCellMar>
        <w:tblLook w:val="01E0"/>
      </w:tblPr>
      <w:tblGrid>
        <w:gridCol w:w="1299"/>
        <w:gridCol w:w="1294"/>
        <w:gridCol w:w="698"/>
        <w:gridCol w:w="595"/>
        <w:gridCol w:w="1373"/>
        <w:gridCol w:w="1284"/>
        <w:gridCol w:w="986"/>
        <w:gridCol w:w="1054"/>
        <w:gridCol w:w="749"/>
        <w:gridCol w:w="746"/>
        <w:gridCol w:w="746"/>
        <w:gridCol w:w="1023"/>
        <w:gridCol w:w="1022"/>
        <w:gridCol w:w="1793"/>
      </w:tblGrid>
      <w:tr>
        <w:trPr>
          <w:trHeight w:val="1263"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5"/>
                <w:szCs w:val="15"/>
              </w:rPr>
            </w:pPr>
            <w:r>
              <w:rPr>
                <w:rFonts w:ascii="宋体" w:hAnsi="宋体" w:cs="宋体" w:eastAsia="宋体" w:hint="default"/>
                <w:spacing w:val="-2"/>
                <w:sz w:val="15"/>
                <w:szCs w:val="15"/>
              </w:rPr>
              <w:t>注册资本（万元）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338" w:right="108"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37" w:lineRule="auto"/>
              <w:ind w:left="38"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pacing w:val="-1"/>
                <w:sz w:val="15"/>
                <w:szCs w:val="15"/>
              </w:rPr>
              <w:t>的其他项目余</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82" w:right="139"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05" w:right="101"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530" w:lineRule="auto"/>
              <w:ind w:left="357" w:right="20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37" w:lineRule="auto"/>
              <w:ind w:left="52" w:right="55"/>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60" w:right="72"/>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634" w:hRule="exact"/>
        </w:trPr>
        <w:tc>
          <w:tcPr>
            <w:tcW w:w="1299" w:type="dxa"/>
            <w:tcBorders>
              <w:top w:val="single" w:sz="4" w:space="0" w:color="000000"/>
              <w:left w:val="nil" w:sz="6" w:space="0" w:color="auto"/>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 w:right="0"/>
              <w:jc w:val="left"/>
              <w:rPr>
                <w:rFonts w:ascii="宋体" w:hAnsi="宋体" w:cs="宋体" w:eastAsia="宋体" w:hint="default"/>
                <w:sz w:val="15"/>
                <w:szCs w:val="15"/>
              </w:rPr>
            </w:pPr>
            <w:r>
              <w:rPr>
                <w:rFonts w:ascii="宋体" w:hAnsi="宋体" w:cs="宋体" w:eastAsia="宋体" w:hint="default"/>
                <w:spacing w:val="4"/>
                <w:sz w:val="15"/>
                <w:szCs w:val="15"/>
              </w:rPr>
              <w:t>销售镭射膜、银色</w:t>
            </w:r>
          </w:p>
          <w:p>
            <w:pPr>
              <w:pStyle w:val="TableParagraph"/>
              <w:spacing w:line="192" w:lineRule="exact" w:before="20"/>
              <w:ind w:left="12" w:right="2"/>
              <w:jc w:val="left"/>
              <w:rPr>
                <w:rFonts w:ascii="宋体" w:hAnsi="宋体" w:cs="宋体" w:eastAsia="宋体" w:hint="default"/>
                <w:sz w:val="15"/>
                <w:szCs w:val="15"/>
              </w:rPr>
            </w:pPr>
            <w:r>
              <w:rPr>
                <w:rFonts w:ascii="宋体" w:hAnsi="宋体" w:cs="宋体" w:eastAsia="宋体" w:hint="default"/>
                <w:spacing w:val="4"/>
                <w:sz w:val="15"/>
                <w:szCs w:val="15"/>
              </w:rPr>
              <w:t>膜；国内商业及物</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资供销</w:t>
            </w:r>
          </w:p>
        </w:tc>
        <w:tc>
          <w:tcPr>
            <w:tcW w:w="98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
        </w:tc>
      </w:tr>
      <w:tr>
        <w:trPr>
          <w:trHeight w:val="680"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深圳嘉美达印务</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3"/>
                <w:sz w:val="15"/>
                <w:szCs w:val="15"/>
              </w:rPr>
              <w:t>有限公司</w:t>
            </w:r>
            <w:r>
              <w:rPr>
                <w:rFonts w:ascii="Times New Roman" w:hAnsi="Times New Roman" w:cs="Times New Roman" w:eastAsia="Times New Roman" w:hint="default"/>
                <w:spacing w:val="-3"/>
                <w:sz w:val="15"/>
                <w:szCs w:val="15"/>
              </w:rPr>
              <w:t>*4</w:t>
            </w:r>
            <w:r>
              <w:rPr>
                <w:rFonts w:ascii="Times New Roman" w:hAnsi="Times New Roman" w:cs="Times New Roman" w:eastAsia="Times New Roman" w:hint="default"/>
                <w:sz w:val="15"/>
                <w:szCs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RMB2,000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2" w:right="8"/>
              <w:jc w:val="left"/>
              <w:rPr>
                <w:rFonts w:ascii="宋体" w:hAnsi="宋体" w:cs="宋体" w:eastAsia="宋体" w:hint="default"/>
                <w:sz w:val="15"/>
                <w:szCs w:val="15"/>
              </w:rPr>
            </w:pPr>
            <w:r>
              <w:rPr>
                <w:rFonts w:ascii="宋体" w:hAnsi="宋体" w:cs="宋体" w:eastAsia="宋体" w:hint="default"/>
                <w:spacing w:val="4"/>
                <w:sz w:val="15"/>
                <w:szCs w:val="15"/>
              </w:rPr>
              <w:t>包装、装潢、印刷</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品印刷</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2,341.63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874"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安徽安泰新型包</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装材料有限公司</w:t>
            </w:r>
          </w:p>
          <w:p>
            <w:pPr>
              <w:pStyle w:val="TableParagraph"/>
              <w:spacing w:line="240" w:lineRule="auto" w:before="16"/>
              <w:ind w:left="122" w:right="0"/>
              <w:jc w:val="left"/>
              <w:rPr>
                <w:rFonts w:ascii="Times New Roman" w:hAnsi="Times New Roman" w:cs="Times New Roman" w:eastAsia="Times New Roman" w:hint="default"/>
                <w:sz w:val="15"/>
                <w:szCs w:val="15"/>
              </w:rPr>
            </w:pPr>
            <w:r>
              <w:rPr>
                <w:rFonts w:ascii="Times New Roman"/>
                <w:spacing w:val="-4"/>
                <w:sz w:val="15"/>
              </w:rPr>
              <w:t>*5</w:t>
            </w:r>
            <w:r>
              <w:rPr>
                <w:rFonts w:ascii="Times New Roman"/>
                <w:sz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合肥市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RMB8,400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新型包装材料、包</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装装潢印刷品的设</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计、生产和销售</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36,858.44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874"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22" w:right="99"/>
              <w:jc w:val="left"/>
              <w:rPr>
                <w:rFonts w:ascii="宋体" w:hAnsi="宋体" w:cs="宋体" w:eastAsia="宋体" w:hint="default"/>
                <w:sz w:val="15"/>
                <w:szCs w:val="15"/>
              </w:rPr>
            </w:pPr>
            <w:r>
              <w:rPr>
                <w:rFonts w:ascii="宋体" w:hAnsi="宋体" w:cs="宋体" w:eastAsia="宋体" w:hint="default"/>
                <w:sz w:val="15"/>
                <w:szCs w:val="15"/>
              </w:rPr>
              <w:t>深圳市万商物业</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管理有限公司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物业管</w:t>
            </w:r>
            <w:r>
              <w:rPr>
                <w:rFonts w:ascii="宋体" w:hAnsi="宋体" w:cs="宋体" w:eastAsia="宋体" w:hint="default"/>
                <w:spacing w:val="-72"/>
                <w:sz w:val="15"/>
                <w:szCs w:val="15"/>
              </w:rPr>
              <w:t> </w:t>
            </w:r>
            <w:r>
              <w:rPr>
                <w:rFonts w:ascii="宋体" w:hAnsi="宋体" w:cs="宋体" w:eastAsia="宋体" w:hint="default"/>
                <w:sz w:val="15"/>
                <w:szCs w:val="15"/>
              </w:rPr>
              <w:t>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RMB1,800</w:t>
            </w:r>
            <w:r>
              <w:rPr>
                <w:rFonts w:ascii="Times New Roman"/>
                <w:sz w:val="15"/>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物业管理（按物业</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管</w:t>
            </w:r>
            <w:r>
              <w:rPr>
                <w:rFonts w:ascii="宋体" w:hAnsi="宋体" w:cs="宋体" w:eastAsia="宋体" w:hint="default"/>
                <w:spacing w:val="-41"/>
                <w:sz w:val="15"/>
                <w:szCs w:val="15"/>
              </w:rPr>
              <w:t> </w:t>
            </w:r>
            <w:r>
              <w:rPr>
                <w:rFonts w:ascii="宋体" w:hAnsi="宋体" w:cs="宋体" w:eastAsia="宋体" w:hint="default"/>
                <w:sz w:val="15"/>
                <w:szCs w:val="15"/>
              </w:rPr>
              <w:t>理</w:t>
            </w:r>
            <w:r>
              <w:rPr>
                <w:rFonts w:ascii="宋体" w:hAnsi="宋体" w:cs="宋体" w:eastAsia="宋体" w:hint="default"/>
                <w:spacing w:val="-43"/>
                <w:sz w:val="15"/>
                <w:szCs w:val="15"/>
              </w:rPr>
              <w:t> </w:t>
            </w:r>
            <w:r>
              <w:rPr>
                <w:rFonts w:ascii="宋体" w:hAnsi="宋体" w:cs="宋体" w:eastAsia="宋体" w:hint="default"/>
                <w:sz w:val="15"/>
                <w:szCs w:val="15"/>
              </w:rPr>
              <w:t>资</w:t>
            </w:r>
            <w:r>
              <w:rPr>
                <w:rFonts w:ascii="宋体" w:hAnsi="宋体" w:cs="宋体" w:eastAsia="宋体" w:hint="default"/>
                <w:spacing w:val="-41"/>
                <w:sz w:val="15"/>
                <w:szCs w:val="15"/>
              </w:rPr>
              <w:t> </w:t>
            </w:r>
            <w:r>
              <w:rPr>
                <w:rFonts w:ascii="宋体" w:hAnsi="宋体" w:cs="宋体" w:eastAsia="宋体" w:hint="default"/>
                <w:sz w:val="15"/>
                <w:szCs w:val="15"/>
              </w:rPr>
              <w:t>质</w:t>
            </w:r>
            <w:r>
              <w:rPr>
                <w:rFonts w:ascii="宋体" w:hAnsi="宋体" w:cs="宋体" w:eastAsia="宋体" w:hint="default"/>
                <w:spacing w:val="-43"/>
                <w:sz w:val="15"/>
                <w:szCs w:val="15"/>
              </w:rPr>
              <w:t> </w:t>
            </w:r>
            <w:r>
              <w:rPr>
                <w:rFonts w:ascii="宋体" w:hAnsi="宋体" w:cs="宋体" w:eastAsia="宋体" w:hint="default"/>
                <w:sz w:val="15"/>
                <w:szCs w:val="15"/>
              </w:rPr>
              <w:t>证</w:t>
            </w:r>
            <w:r>
              <w:rPr>
                <w:rFonts w:ascii="宋体" w:hAnsi="宋体" w:cs="宋体" w:eastAsia="宋体" w:hint="default"/>
                <w:spacing w:val="-41"/>
                <w:sz w:val="15"/>
                <w:szCs w:val="15"/>
              </w:rPr>
              <w:t> </w:t>
            </w:r>
            <w:r>
              <w:rPr>
                <w:rFonts w:ascii="宋体" w:hAnsi="宋体" w:cs="宋体" w:eastAsia="宋体" w:hint="default"/>
                <w:sz w:val="15"/>
                <w:szCs w:val="15"/>
              </w:rPr>
              <w:t>书</w:t>
            </w:r>
            <w:r>
              <w:rPr>
                <w:rFonts w:ascii="宋体" w:hAnsi="宋体" w:cs="宋体" w:eastAsia="宋体" w:hint="default"/>
                <w:spacing w:val="-43"/>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1,620.00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168.54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2235"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中丰田光电科技</w:t>
            </w:r>
          </w:p>
          <w:p>
            <w:pPr>
              <w:pStyle w:val="TableParagraph"/>
              <w:spacing w:line="192" w:lineRule="exact" w:before="20"/>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（珠海）有限公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4"/>
                <w:sz w:val="15"/>
                <w:szCs w:val="15"/>
              </w:rPr>
              <w:t>司</w:t>
            </w:r>
            <w:r>
              <w:rPr>
                <w:rFonts w:ascii="Times New Roman" w:hAnsi="Times New Roman" w:cs="Times New Roman" w:eastAsia="Times New Roman" w:hint="default"/>
                <w:spacing w:val="-4"/>
                <w:sz w:val="15"/>
                <w:szCs w:val="15"/>
              </w:rPr>
              <w:t>*6</w:t>
            </w:r>
            <w:r>
              <w:rPr>
                <w:rFonts w:ascii="Times New Roman" w:hAnsi="Times New Roman" w:cs="Times New Roman" w:eastAsia="Times New Roman" w:hint="default"/>
                <w:sz w:val="15"/>
                <w:szCs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194" w:lineRule="exact"/>
              <w:ind w:left="191"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194" w:lineRule="exact"/>
              <w:ind w:left="191" w:right="0"/>
              <w:jc w:val="left"/>
              <w:rPr>
                <w:rFonts w:ascii="宋体" w:hAnsi="宋体" w:cs="宋体" w:eastAsia="宋体" w:hint="default"/>
                <w:sz w:val="15"/>
                <w:szCs w:val="15"/>
              </w:rPr>
            </w:pPr>
            <w:r>
              <w:rPr>
                <w:rFonts w:ascii="宋体" w:hAnsi="宋体" w:cs="宋体" w:eastAsia="宋体" w:hint="default"/>
                <w:sz w:val="15"/>
                <w:szCs w:val="15"/>
              </w:rPr>
              <w:t>（外商合资）</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珠海市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92" w:lineRule="exact" w:before="99"/>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USD1,090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 w:right="8"/>
              <w:jc w:val="left"/>
              <w:rPr>
                <w:rFonts w:ascii="宋体" w:hAnsi="宋体" w:cs="宋体" w:eastAsia="宋体" w:hint="default"/>
                <w:sz w:val="15"/>
                <w:szCs w:val="15"/>
              </w:rPr>
            </w:pPr>
            <w:r>
              <w:rPr>
                <w:rFonts w:ascii="宋体" w:hAnsi="宋体" w:cs="宋体" w:eastAsia="宋体" w:hint="default"/>
                <w:spacing w:val="4"/>
                <w:sz w:val="15"/>
                <w:szCs w:val="15"/>
              </w:rPr>
              <w:t>开发生产销售激光</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新材料（包括宽幅</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素面激光膜、彩虹</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复合材料等）和高</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性</w:t>
            </w:r>
            <w:r>
              <w:rPr>
                <w:rFonts w:ascii="宋体" w:hAnsi="宋体" w:cs="宋体" w:eastAsia="宋体" w:hint="default"/>
                <w:spacing w:val="-41"/>
                <w:sz w:val="15"/>
                <w:szCs w:val="15"/>
              </w:rPr>
              <w:t> </w:t>
            </w:r>
            <w:r>
              <w:rPr>
                <w:rFonts w:ascii="宋体" w:hAnsi="宋体" w:cs="宋体" w:eastAsia="宋体" w:hint="default"/>
                <w:sz w:val="15"/>
                <w:szCs w:val="15"/>
              </w:rPr>
              <w:t>能</w:t>
            </w:r>
            <w:r>
              <w:rPr>
                <w:rFonts w:ascii="宋体" w:hAnsi="宋体" w:cs="宋体" w:eastAsia="宋体" w:hint="default"/>
                <w:spacing w:val="-43"/>
                <w:sz w:val="15"/>
                <w:szCs w:val="15"/>
              </w:rPr>
              <w:t> </w:t>
            </w:r>
            <w:r>
              <w:rPr>
                <w:rFonts w:ascii="宋体" w:hAnsi="宋体" w:cs="宋体" w:eastAsia="宋体" w:hint="default"/>
                <w:sz w:val="15"/>
                <w:szCs w:val="15"/>
              </w:rPr>
              <w:t>涂</w:t>
            </w:r>
            <w:r>
              <w:rPr>
                <w:rFonts w:ascii="宋体" w:hAnsi="宋体" w:cs="宋体" w:eastAsia="宋体" w:hint="default"/>
                <w:spacing w:val="-41"/>
                <w:sz w:val="15"/>
                <w:szCs w:val="15"/>
              </w:rPr>
              <w:t> </w:t>
            </w:r>
            <w:r>
              <w:rPr>
                <w:rFonts w:ascii="宋体" w:hAnsi="宋体" w:cs="宋体" w:eastAsia="宋体" w:hint="default"/>
                <w:sz w:val="15"/>
                <w:szCs w:val="15"/>
              </w:rPr>
              <w:t>料</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spacing w:val="-41"/>
                <w:sz w:val="15"/>
                <w:szCs w:val="15"/>
              </w:rPr>
              <w:t> </w:t>
            </w:r>
            <w:r>
              <w:rPr>
                <w:rFonts w:ascii="宋体" w:hAnsi="宋体" w:cs="宋体" w:eastAsia="宋体" w:hint="default"/>
                <w:sz w:val="15"/>
                <w:szCs w:val="15"/>
              </w:rPr>
              <w:t>包</w:t>
            </w:r>
            <w:r>
              <w:rPr>
                <w:rFonts w:ascii="宋体" w:hAnsi="宋体" w:cs="宋体" w:eastAsia="宋体" w:hint="default"/>
                <w:spacing w:val="-43"/>
                <w:sz w:val="15"/>
                <w:szCs w:val="15"/>
              </w:rPr>
              <w:t> </w:t>
            </w:r>
            <w:r>
              <w:rPr>
                <w:rFonts w:ascii="宋体" w:hAnsi="宋体" w:cs="宋体" w:eastAsia="宋体" w:hint="default"/>
                <w:sz w:val="15"/>
                <w:szCs w:val="15"/>
              </w:rPr>
              <w:t>括</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WBC</w:t>
            </w:r>
            <w:r>
              <w:rPr>
                <w:rFonts w:ascii="Times New Roman" w:hAnsi="Times New Roman" w:cs="Times New Roman" w:eastAsia="Times New Roman" w:hint="default"/>
                <w:spacing w:val="26"/>
                <w:sz w:val="15"/>
                <w:szCs w:val="15"/>
              </w:rPr>
              <w:t> </w:t>
            </w:r>
            <w:r>
              <w:rPr>
                <w:rFonts w:ascii="宋体" w:hAnsi="宋体" w:cs="宋体" w:eastAsia="宋体" w:hint="default"/>
                <w:spacing w:val="11"/>
                <w:sz w:val="15"/>
                <w:szCs w:val="15"/>
              </w:rPr>
              <w:t>水性汽车金</w:t>
            </w:r>
            <w:r>
              <w:rPr>
                <w:rFonts w:ascii="宋体" w:hAnsi="宋体" w:cs="宋体" w:eastAsia="宋体" w:hint="default"/>
                <w:w w:val="100"/>
                <w:sz w:val="15"/>
                <w:szCs w:val="15"/>
              </w:rPr>
              <w:t> </w:t>
            </w:r>
            <w:r>
              <w:rPr>
                <w:rFonts w:ascii="宋体" w:hAnsi="宋体" w:cs="宋体" w:eastAsia="宋体" w:hint="default"/>
                <w:spacing w:val="4"/>
                <w:sz w:val="15"/>
                <w:szCs w:val="15"/>
              </w:rPr>
              <w:t>属闪光涂料和高性</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能油墨，细度小于</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等于</w:t>
            </w:r>
            <w:r>
              <w:rPr>
                <w:rFonts w:ascii="宋体" w:hAnsi="宋体" w:cs="宋体" w:eastAsia="宋体" w:hint="default"/>
                <w:spacing w:val="-35"/>
                <w:sz w:val="15"/>
                <w:szCs w:val="15"/>
              </w:rPr>
              <w:t> </w:t>
            </w:r>
            <w:r>
              <w:rPr>
                <w:rFonts w:ascii="Times New Roman" w:hAnsi="Times New Roman" w:cs="Times New Roman" w:eastAsia="Times New Roman" w:hint="default"/>
                <w:spacing w:val="-3"/>
                <w:sz w:val="15"/>
                <w:szCs w:val="15"/>
              </w:rPr>
              <w:t>20UM</w:t>
            </w:r>
            <w:r>
              <w:rPr>
                <w:rFonts w:ascii="宋体" w:hAnsi="宋体" w:cs="宋体" w:eastAsia="宋体" w:hint="default"/>
                <w:spacing w:val="-3"/>
                <w:sz w:val="15"/>
                <w:szCs w:val="15"/>
              </w:rPr>
              <w:t>，耐酸</w:t>
            </w:r>
            <w:r>
              <w:rPr>
                <w:rFonts w:ascii="宋体" w:hAnsi="宋体" w:cs="宋体" w:eastAsia="宋体" w:hint="default"/>
                <w:spacing w:val="-65"/>
                <w:sz w:val="15"/>
                <w:szCs w:val="15"/>
              </w:rPr>
              <w:t> </w:t>
            </w:r>
            <w:r>
              <w:rPr>
                <w:rFonts w:ascii="宋体" w:hAnsi="宋体" w:cs="宋体" w:eastAsia="宋体" w:hint="default"/>
                <w:sz w:val="15"/>
                <w:szCs w:val="15"/>
              </w:rPr>
              <w:t>耐碱等）</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35,977.05</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94" w:right="0"/>
              <w:jc w:val="left"/>
              <w:rPr>
                <w:rFonts w:ascii="宋体" w:hAnsi="宋体" w:cs="宋体" w:eastAsia="宋体" w:hint="default"/>
                <w:sz w:val="15"/>
                <w:szCs w:val="15"/>
              </w:rPr>
            </w:pPr>
            <w:r>
              <w:rPr>
                <w:rFonts w:ascii="宋体" w:hAnsi="宋体" w:cs="宋体" w:eastAsia="宋体" w:hint="default"/>
                <w:spacing w:val="-3"/>
                <w:w w:val="100"/>
                <w:sz w:val="15"/>
                <w:szCs w:val="15"/>
              </w:rPr>
              <w:t>、</w:t>
            </w:r>
            <w:r>
              <w:rPr>
                <w:rFonts w:ascii="宋体" w:hAnsi="宋体" w:cs="宋体" w:eastAsia="宋体" w:hint="default"/>
                <w:w w:val="100"/>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16,761.94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1263"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1"/>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昆明彩印有限责</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3"/>
                <w:sz w:val="15"/>
                <w:szCs w:val="15"/>
              </w:rPr>
              <w:t>任公司</w:t>
            </w:r>
            <w:r>
              <w:rPr>
                <w:rFonts w:ascii="Times New Roman" w:hAnsi="Times New Roman" w:cs="Times New Roman" w:eastAsia="Times New Roman" w:hint="default"/>
                <w:spacing w:val="-3"/>
                <w:sz w:val="15"/>
                <w:szCs w:val="15"/>
              </w:rPr>
              <w:t>*7</w:t>
            </w:r>
            <w:r>
              <w:rPr>
                <w:rFonts w:ascii="Times New Roman" w:hAnsi="Times New Roman" w:cs="Times New Roman" w:eastAsia="Times New Roman" w:hint="default"/>
                <w:sz w:val="15"/>
                <w:szCs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昆明市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USD750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2" w:right="8"/>
              <w:jc w:val="both"/>
              <w:rPr>
                <w:rFonts w:ascii="宋体" w:hAnsi="宋体" w:cs="宋体" w:eastAsia="宋体" w:hint="default"/>
                <w:sz w:val="15"/>
                <w:szCs w:val="15"/>
              </w:rPr>
            </w:pP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部</w:t>
            </w:r>
            <w:r>
              <w:rPr>
                <w:rFonts w:ascii="宋体" w:hAnsi="宋体" w:cs="宋体" w:eastAsia="宋体" w:hint="default"/>
                <w:spacing w:val="-43"/>
                <w:sz w:val="15"/>
                <w:szCs w:val="15"/>
              </w:rPr>
              <w:t> </w:t>
            </w:r>
            <w:r>
              <w:rPr>
                <w:rFonts w:ascii="宋体" w:hAnsi="宋体" w:cs="宋体" w:eastAsia="宋体" w:hint="default"/>
                <w:sz w:val="15"/>
                <w:szCs w:val="15"/>
              </w:rPr>
              <w:t>资</w:t>
            </w:r>
            <w:r>
              <w:rPr>
                <w:rFonts w:ascii="宋体" w:hAnsi="宋体" w:cs="宋体" w:eastAsia="宋体" w:hint="default"/>
                <w:spacing w:val="-41"/>
                <w:sz w:val="15"/>
                <w:szCs w:val="15"/>
              </w:rPr>
              <w:t> </w:t>
            </w:r>
            <w:r>
              <w:rPr>
                <w:rFonts w:ascii="宋体" w:hAnsi="宋体" w:cs="宋体" w:eastAsia="宋体" w:hint="default"/>
                <w:sz w:val="15"/>
                <w:szCs w:val="15"/>
              </w:rPr>
              <w:t>料</w:t>
            </w:r>
            <w:r>
              <w:rPr>
                <w:rFonts w:ascii="宋体" w:hAnsi="宋体" w:cs="宋体" w:eastAsia="宋体" w:hint="default"/>
                <w:spacing w:val="-43"/>
                <w:sz w:val="15"/>
                <w:szCs w:val="15"/>
              </w:rPr>
              <w:t> </w:t>
            </w:r>
            <w:r>
              <w:rPr>
                <w:rFonts w:ascii="宋体" w:hAnsi="宋体" w:cs="宋体" w:eastAsia="宋体" w:hint="default"/>
                <w:sz w:val="15"/>
                <w:szCs w:val="15"/>
              </w:rPr>
              <w:t>性</w:t>
            </w:r>
            <w:r>
              <w:rPr>
                <w:rFonts w:ascii="宋体" w:hAnsi="宋体" w:cs="宋体" w:eastAsia="宋体" w:hint="default"/>
                <w:spacing w:val="-41"/>
                <w:sz w:val="15"/>
                <w:szCs w:val="15"/>
              </w:rPr>
              <w:t> </w:t>
            </w:r>
            <w:r>
              <w:rPr>
                <w:rFonts w:ascii="宋体" w:hAnsi="宋体" w:cs="宋体" w:eastAsia="宋体" w:hint="default"/>
                <w:sz w:val="15"/>
                <w:szCs w:val="15"/>
              </w:rPr>
              <w:t>出</w:t>
            </w:r>
            <w:r>
              <w:rPr>
                <w:rFonts w:ascii="宋体" w:hAnsi="宋体" w:cs="宋体" w:eastAsia="宋体" w:hint="default"/>
                <w:spacing w:val="-43"/>
                <w:sz w:val="15"/>
                <w:szCs w:val="15"/>
              </w:rPr>
              <w:t> </w:t>
            </w:r>
            <w:r>
              <w:rPr>
                <w:rFonts w:ascii="宋体" w:hAnsi="宋体" w:cs="宋体" w:eastAsia="宋体" w:hint="default"/>
                <w:sz w:val="15"/>
                <w:szCs w:val="15"/>
              </w:rPr>
              <w:t>版</w:t>
            </w:r>
            <w:r>
              <w:rPr>
                <w:rFonts w:ascii="宋体" w:hAnsi="宋体" w:cs="宋体" w:eastAsia="宋体" w:hint="default"/>
                <w:w w:val="100"/>
                <w:sz w:val="15"/>
                <w:szCs w:val="15"/>
              </w:rPr>
              <w:t> </w:t>
            </w:r>
            <w:r>
              <w:rPr>
                <w:rFonts w:ascii="宋体" w:hAnsi="宋体" w:cs="宋体" w:eastAsia="宋体" w:hint="default"/>
                <w:spacing w:val="4"/>
                <w:sz w:val="15"/>
                <w:szCs w:val="15"/>
              </w:rPr>
              <w:t>物、包装装潢印刷</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品、纸制品商标标</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识的印刷、纸盒加</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4,173.16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4,945.26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r>
        <w:trPr>
          <w:trHeight w:val="1418"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湖州天外绿色包</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装印刷有限公司</w:t>
            </w:r>
          </w:p>
          <w:p>
            <w:pPr>
              <w:pStyle w:val="TableParagraph"/>
              <w:spacing w:line="240" w:lineRule="auto" w:before="16"/>
              <w:ind w:left="122" w:right="0"/>
              <w:jc w:val="left"/>
              <w:rPr>
                <w:rFonts w:ascii="Times New Roman" w:hAnsi="Times New Roman" w:cs="Times New Roman" w:eastAsia="Times New Roman" w:hint="default"/>
                <w:sz w:val="15"/>
                <w:szCs w:val="15"/>
              </w:rPr>
            </w:pPr>
            <w:r>
              <w:rPr>
                <w:rFonts w:ascii="Times New Roman"/>
                <w:spacing w:val="-4"/>
                <w:sz w:val="15"/>
              </w:rPr>
              <w:t>*8</w:t>
            </w:r>
            <w:r>
              <w:rPr>
                <w:rFonts w:ascii="Times New Roman"/>
                <w:sz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湖州市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RMB8,000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 w:right="8"/>
              <w:jc w:val="left"/>
              <w:rPr>
                <w:rFonts w:ascii="宋体" w:hAnsi="宋体" w:cs="宋体" w:eastAsia="宋体" w:hint="default"/>
                <w:sz w:val="15"/>
                <w:szCs w:val="15"/>
              </w:rPr>
            </w:pPr>
            <w:r>
              <w:rPr>
                <w:rFonts w:ascii="宋体" w:hAnsi="宋体" w:cs="宋体" w:eastAsia="宋体" w:hint="default"/>
                <w:spacing w:val="4"/>
                <w:sz w:val="15"/>
                <w:szCs w:val="15"/>
              </w:rPr>
              <w:t>包装装潢、其他印</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刷品的印刷（有效</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w w:val="100"/>
                <w:sz w:val="15"/>
                <w:szCs w:val="15"/>
              </w:rPr>
              <w:t>期至</w:t>
            </w:r>
            <w:r>
              <w:rPr>
                <w:rFonts w:ascii="宋体" w:hAnsi="宋体" w:cs="宋体" w:eastAsia="宋体" w:hint="default"/>
                <w:spacing w:val="-52"/>
                <w:w w:val="100"/>
                <w:sz w:val="15"/>
                <w:szCs w:val="15"/>
              </w:rPr>
              <w:t> </w:t>
            </w:r>
            <w:r>
              <w:rPr>
                <w:rFonts w:ascii="Times New Roman" w:hAnsi="Times New Roman" w:cs="Times New Roman" w:eastAsia="Times New Roman" w:hint="default"/>
                <w:spacing w:val="-2"/>
                <w:w w:val="100"/>
                <w:sz w:val="15"/>
                <w:szCs w:val="15"/>
              </w:rPr>
              <w:t>2012</w:t>
            </w:r>
            <w:r>
              <w:rPr>
                <w:rFonts w:ascii="Times New Roman" w:hAnsi="Times New Roman" w:cs="Times New Roman" w:eastAsia="Times New Roman" w:hint="default"/>
                <w:spacing w:val="-10"/>
                <w:w w:val="100"/>
                <w:sz w:val="15"/>
                <w:szCs w:val="15"/>
              </w:rPr>
              <w:t> </w:t>
            </w:r>
            <w:r>
              <w:rPr>
                <w:rFonts w:ascii="宋体" w:hAnsi="宋体" w:cs="宋体" w:eastAsia="宋体" w:hint="default"/>
                <w:spacing w:val="-21"/>
                <w:w w:val="100"/>
                <w:sz w:val="15"/>
                <w:szCs w:val="15"/>
              </w:rPr>
              <w:t>年底止）</w:t>
            </w:r>
            <w:r>
              <w:rPr>
                <w:rFonts w:ascii="宋体" w:hAnsi="宋体" w:cs="宋体" w:eastAsia="宋体" w:hint="default"/>
                <w:spacing w:val="-77"/>
                <w:w w:val="100"/>
                <w:sz w:val="15"/>
                <w:szCs w:val="15"/>
              </w:rPr>
              <w:t> </w:t>
            </w:r>
            <w:r>
              <w:rPr>
                <w:rFonts w:ascii="宋体" w:hAnsi="宋体" w:cs="宋体" w:eastAsia="宋体" w:hint="default"/>
                <w:spacing w:val="4"/>
                <w:sz w:val="15"/>
                <w:szCs w:val="15"/>
              </w:rPr>
              <w:t>货物和技术的进出</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口（外商投资产业</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指导目录限制、禁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tabs>
                <w:tab w:pos="273" w:val="left" w:leader="none"/>
              </w:tabs>
              <w:spacing w:line="240" w:lineRule="auto"/>
              <w:ind w:left="-97" w:right="100"/>
              <w:jc w:val="right"/>
              <w:rPr>
                <w:rFonts w:ascii="Times New Roman" w:hAnsi="Times New Roman" w:cs="Times New Roman" w:eastAsia="Times New Roman" w:hint="default"/>
                <w:sz w:val="15"/>
                <w:szCs w:val="15"/>
              </w:rPr>
            </w:pPr>
            <w:r>
              <w:rPr>
                <w:rFonts w:ascii="宋体" w:hAnsi="宋体" w:cs="宋体" w:eastAsia="宋体" w:hint="default"/>
                <w:position w:val="7"/>
                <w:sz w:val="15"/>
                <w:szCs w:val="15"/>
              </w:rPr>
              <w:t>。</w:t>
              <w:tab/>
            </w:r>
            <w:r>
              <w:rPr>
                <w:rFonts w:ascii="Times New Roman" w:hAnsi="Times New Roman" w:cs="Times New Roman" w:eastAsia="Times New Roman" w:hint="default"/>
                <w:spacing w:val="-1"/>
                <w:sz w:val="15"/>
                <w:szCs w:val="15"/>
              </w:rPr>
              <w:t>22,129.96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16,424.93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18" w:footer="1021" w:top="1200" w:bottom="1220" w:left="980" w:right="0"/>
        </w:sectPr>
      </w:pPr>
    </w:p>
    <w:p>
      <w:pPr>
        <w:spacing w:line="240" w:lineRule="auto" w:before="6"/>
        <w:rPr>
          <w:rFonts w:ascii="Times New Roman" w:hAnsi="Times New Roman" w:cs="Times New Roman" w:eastAsia="Times New Roman"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299"/>
        <w:gridCol w:w="1294"/>
        <w:gridCol w:w="698"/>
        <w:gridCol w:w="595"/>
        <w:gridCol w:w="1373"/>
        <w:gridCol w:w="1284"/>
        <w:gridCol w:w="986"/>
        <w:gridCol w:w="1054"/>
        <w:gridCol w:w="749"/>
        <w:gridCol w:w="746"/>
        <w:gridCol w:w="746"/>
        <w:gridCol w:w="1023"/>
        <w:gridCol w:w="1022"/>
        <w:gridCol w:w="1793"/>
      </w:tblGrid>
      <w:tr>
        <w:trPr>
          <w:trHeight w:val="1263"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280"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113"/>
              <w:jc w:val="right"/>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55"/>
              <w:jc w:val="right"/>
              <w:rPr>
                <w:rFonts w:ascii="宋体" w:hAnsi="宋体" w:cs="宋体" w:eastAsia="宋体" w:hint="default"/>
                <w:sz w:val="15"/>
                <w:szCs w:val="15"/>
              </w:rPr>
            </w:pPr>
            <w:r>
              <w:rPr>
                <w:rFonts w:ascii="宋体" w:hAnsi="宋体" w:cs="宋体" w:eastAsia="宋体" w:hint="default"/>
                <w:spacing w:val="-2"/>
                <w:sz w:val="15"/>
                <w:szCs w:val="15"/>
              </w:rPr>
              <w:t>注册资本（万元）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336"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192" w:lineRule="exact"/>
              <w:ind w:left="338" w:right="108"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37" w:lineRule="auto"/>
              <w:ind w:left="38"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pacing w:val="-1"/>
                <w:sz w:val="15"/>
                <w:szCs w:val="15"/>
              </w:rPr>
              <w:t>的其他项目余</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92" w:lineRule="exact"/>
              <w:ind w:left="182" w:right="139"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92" w:lineRule="exact"/>
              <w:ind w:left="105" w:right="101"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530" w:lineRule="auto"/>
              <w:ind w:left="357" w:right="20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37" w:lineRule="auto"/>
              <w:ind w:left="52" w:right="55"/>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7" w:lineRule="auto"/>
              <w:ind w:left="60" w:right="72"/>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245" w:hRule="exact"/>
        </w:trPr>
        <w:tc>
          <w:tcPr>
            <w:tcW w:w="1299" w:type="dxa"/>
            <w:tcBorders>
              <w:top w:val="single" w:sz="4" w:space="0" w:color="000000"/>
              <w:left w:val="nil" w:sz="6" w:space="0" w:color="auto"/>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 w:right="0"/>
              <w:jc w:val="left"/>
              <w:rPr>
                <w:rFonts w:ascii="宋体" w:hAnsi="宋体" w:cs="宋体" w:eastAsia="宋体" w:hint="default"/>
                <w:sz w:val="15"/>
                <w:szCs w:val="15"/>
              </w:rPr>
            </w:pPr>
            <w:r>
              <w:rPr>
                <w:rFonts w:ascii="宋体" w:hAnsi="宋体" w:cs="宋体" w:eastAsia="宋体" w:hint="default"/>
                <w:sz w:val="15"/>
                <w:szCs w:val="15"/>
              </w:rPr>
              <w:t>止的项目除外）</w:t>
            </w:r>
          </w:p>
        </w:tc>
        <w:tc>
          <w:tcPr>
            <w:tcW w:w="98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
        </w:tc>
      </w:tr>
      <w:tr>
        <w:trPr>
          <w:trHeight w:val="874"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浙江天外包装印</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刷股份有限公司</w:t>
            </w:r>
          </w:p>
          <w:p>
            <w:pPr>
              <w:pStyle w:val="TableParagraph"/>
              <w:spacing w:line="240" w:lineRule="auto" w:before="16"/>
              <w:ind w:left="122" w:right="0"/>
              <w:jc w:val="left"/>
              <w:rPr>
                <w:rFonts w:ascii="Times New Roman" w:hAnsi="Times New Roman" w:cs="Times New Roman" w:eastAsia="Times New Roman" w:hint="default"/>
                <w:sz w:val="15"/>
                <w:szCs w:val="15"/>
              </w:rPr>
            </w:pPr>
            <w:r>
              <w:rPr>
                <w:rFonts w:ascii="Times New Roman"/>
                <w:spacing w:val="-4"/>
                <w:sz w:val="15"/>
              </w:rPr>
              <w:t>*9</w:t>
            </w:r>
            <w:r>
              <w:rPr>
                <w:rFonts w:ascii="Times New Roman"/>
                <w:sz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left="2" w:right="0"/>
              <w:jc w:val="center"/>
              <w:rPr>
                <w:rFonts w:ascii="宋体" w:hAnsi="宋体" w:cs="宋体" w:eastAsia="宋体" w:hint="default"/>
                <w:sz w:val="15"/>
                <w:szCs w:val="15"/>
              </w:rPr>
            </w:pPr>
            <w:r>
              <w:rPr>
                <w:rFonts w:ascii="宋体" w:hAnsi="宋体" w:cs="宋体" w:eastAsia="宋体" w:hint="default"/>
                <w:sz w:val="15"/>
                <w:szCs w:val="15"/>
              </w:rPr>
              <w:t>股份有限公司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right="113"/>
              <w:jc w:val="right"/>
              <w:rPr>
                <w:rFonts w:ascii="宋体" w:hAnsi="宋体" w:cs="宋体" w:eastAsia="宋体" w:hint="default"/>
                <w:sz w:val="15"/>
                <w:szCs w:val="15"/>
              </w:rPr>
            </w:pPr>
            <w:r>
              <w:rPr>
                <w:rFonts w:ascii="宋体" w:hAnsi="宋体" w:cs="宋体" w:eastAsia="宋体" w:hint="default"/>
                <w:sz w:val="15"/>
                <w:szCs w:val="15"/>
              </w:rPr>
              <w:t>湖州市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0"/>
              <w:jc w:val="right"/>
              <w:rPr>
                <w:rFonts w:ascii="Times New Roman" w:hAnsi="Times New Roman" w:cs="Times New Roman" w:eastAsia="Times New Roman" w:hint="default"/>
                <w:sz w:val="15"/>
                <w:szCs w:val="15"/>
              </w:rPr>
            </w:pPr>
            <w:r>
              <w:rPr>
                <w:rFonts w:ascii="Times New Roman"/>
                <w:spacing w:val="-1"/>
                <w:sz w:val="15"/>
              </w:rPr>
              <w:t>RMB9,088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35"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彩色包装印刷制品</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的生产、加工及销</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售</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0"/>
              <w:jc w:val="right"/>
              <w:rPr>
                <w:rFonts w:ascii="Times New Roman" w:hAnsi="Times New Roman" w:cs="Times New Roman" w:eastAsia="Times New Roman" w:hint="default"/>
                <w:sz w:val="15"/>
                <w:szCs w:val="15"/>
              </w:rPr>
            </w:pPr>
            <w:r>
              <w:rPr>
                <w:rFonts w:ascii="Times New Roman"/>
                <w:spacing w:val="-1"/>
                <w:sz w:val="15"/>
              </w:rPr>
              <w:t>4,680.32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0"/>
              <w:jc w:val="right"/>
              <w:rPr>
                <w:rFonts w:ascii="Times New Roman" w:hAnsi="Times New Roman" w:cs="Times New Roman" w:eastAsia="Times New Roman" w:hint="default"/>
                <w:sz w:val="15"/>
                <w:szCs w:val="15"/>
              </w:rPr>
            </w:pPr>
            <w:r>
              <w:rPr>
                <w:rFonts w:ascii="Times New Roman"/>
                <w:spacing w:val="-1"/>
                <w:sz w:val="15"/>
              </w:rPr>
              <w:t>27.32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0"/>
              <w:jc w:val="right"/>
              <w:rPr>
                <w:rFonts w:ascii="Times New Roman" w:hAnsi="Times New Roman" w:cs="Times New Roman" w:eastAsia="Times New Roman" w:hint="default"/>
                <w:sz w:val="15"/>
                <w:szCs w:val="15"/>
              </w:rPr>
            </w:pPr>
            <w:r>
              <w:rPr>
                <w:rFonts w:ascii="Times New Roman"/>
                <w:spacing w:val="-1"/>
                <w:sz w:val="15"/>
              </w:rPr>
              <w:t>51.5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98"/>
              <w:jc w:val="right"/>
              <w:rPr>
                <w:rFonts w:ascii="Times New Roman" w:hAnsi="Times New Roman" w:cs="Times New Roman" w:eastAsia="Times New Roman" w:hint="default"/>
                <w:sz w:val="15"/>
                <w:szCs w:val="15"/>
              </w:rPr>
            </w:pPr>
            <w:r>
              <w:rPr>
                <w:rFonts w:ascii="Times New Roman"/>
                <w:spacing w:val="-1"/>
                <w:sz w:val="15"/>
              </w:rPr>
              <w:t>16,504.63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right="107"/>
              <w:jc w:val="right"/>
              <w:rPr>
                <w:rFonts w:ascii="Times New Roman" w:hAnsi="Times New Roman" w:cs="Times New Roman" w:eastAsia="Times New Roman" w:hint="default"/>
                <w:sz w:val="15"/>
                <w:szCs w:val="15"/>
              </w:rPr>
            </w:pPr>
            <w:r>
              <w:rPr>
                <w:rFonts w:ascii="Times New Roman"/>
                <w:sz w:val="15"/>
              </w:rPr>
              <w:t>--</w:t>
            </w:r>
          </w:p>
        </w:tc>
      </w:tr>
      <w:tr>
        <w:trPr>
          <w:trHeight w:val="874"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浙江湖州天外纸</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品有限公司</w:t>
            </w:r>
            <w:r>
              <w:rPr>
                <w:rFonts w:ascii="Times New Roman" w:hAnsi="Times New Roman" w:cs="Times New Roman" w:eastAsia="Times New Roman" w:hint="default"/>
                <w:sz w:val="15"/>
                <w:szCs w:val="15"/>
              </w:rPr>
              <w:t>*10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right="113"/>
              <w:jc w:val="right"/>
              <w:rPr>
                <w:rFonts w:ascii="宋体" w:hAnsi="宋体" w:cs="宋体" w:eastAsia="宋体" w:hint="default"/>
                <w:sz w:val="15"/>
                <w:szCs w:val="15"/>
              </w:rPr>
            </w:pPr>
            <w:r>
              <w:rPr>
                <w:rFonts w:ascii="宋体" w:hAnsi="宋体" w:cs="宋体" w:eastAsia="宋体" w:hint="default"/>
                <w:sz w:val="15"/>
                <w:szCs w:val="15"/>
              </w:rPr>
              <w:t>湖州市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100"/>
              <w:jc w:val="right"/>
              <w:rPr>
                <w:rFonts w:ascii="Times New Roman" w:hAnsi="Times New Roman" w:cs="Times New Roman" w:eastAsia="Times New Roman" w:hint="default"/>
                <w:sz w:val="15"/>
                <w:szCs w:val="15"/>
              </w:rPr>
            </w:pPr>
            <w:r>
              <w:rPr>
                <w:rFonts w:ascii="Times New Roman"/>
                <w:spacing w:val="-1"/>
                <w:sz w:val="15"/>
              </w:rPr>
              <w:t>USD1,750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5"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彩色包装等纸制品</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的生产、加工及销</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售</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101"/>
              <w:jc w:val="right"/>
              <w:rPr>
                <w:rFonts w:ascii="Times New Roman" w:hAnsi="Times New Roman" w:cs="Times New Roman" w:eastAsia="Times New Roman" w:hint="default"/>
                <w:sz w:val="15"/>
                <w:szCs w:val="15"/>
              </w:rPr>
            </w:pPr>
            <w:r>
              <w:rPr>
                <w:rFonts w:ascii="Times New Roman"/>
                <w:spacing w:val="-1"/>
                <w:sz w:val="15"/>
              </w:rPr>
              <w:t>8,791.87</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100"/>
              <w:jc w:val="right"/>
              <w:rPr>
                <w:rFonts w:ascii="Times New Roman" w:hAnsi="Times New Roman" w:cs="Times New Roman" w:eastAsia="Times New Roman" w:hint="default"/>
                <w:sz w:val="15"/>
                <w:szCs w:val="15"/>
              </w:rPr>
            </w:pPr>
            <w:r>
              <w:rPr>
                <w:rFonts w:ascii="Times New Roman"/>
                <w:spacing w:val="-1"/>
                <w:sz w:val="15"/>
              </w:rPr>
              <w:t>26.76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z w:val="15"/>
              </w:rPr>
              <w:t>65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pacing w:val="-1"/>
                <w:sz w:val="15"/>
              </w:rPr>
              <w:t>4,716.56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107"/>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18" w:footer="1021" w:top="1140" w:bottom="1220" w:left="980" w:right="0"/>
        </w:sectPr>
      </w:pPr>
    </w:p>
    <w:p>
      <w:pPr>
        <w:spacing w:line="240" w:lineRule="auto" w:before="6"/>
        <w:rPr>
          <w:rFonts w:ascii="Times New Roman" w:hAnsi="Times New Roman" w:cs="Times New Roman" w:eastAsia="Times New Roman" w:hint="default"/>
          <w:sz w:val="17"/>
          <w:szCs w:val="17"/>
        </w:rPr>
      </w:pPr>
    </w:p>
    <w:p>
      <w:pPr>
        <w:spacing w:line="453" w:lineRule="auto" w:before="44"/>
        <w:ind w:left="152" w:right="1116"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本公司直接持有深圳嘉美达印务有限公司</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的股权，并通过全资子公司中华香港国际烟草集团有限公司（以下简 </w:t>
      </w:r>
      <w:r>
        <w:rPr>
          <w:rFonts w:ascii="宋体" w:hAnsi="宋体" w:cs="宋体" w:eastAsia="宋体" w:hint="default"/>
          <w:spacing w:val="-8"/>
          <w:sz w:val="18"/>
          <w:szCs w:val="18"/>
        </w:rPr>
        <w:t>称“中华烟草”）间接持有其</w:t>
      </w:r>
      <w:r>
        <w:rPr>
          <w:rFonts w:ascii="宋体" w:hAnsi="宋体" w:cs="宋体" w:eastAsia="宋体" w:hint="default"/>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的股权，合计持有其</w:t>
      </w:r>
      <w:r>
        <w:rPr>
          <w:rFonts w:ascii="宋体" w:hAnsi="宋体" w:cs="宋体" w:eastAsia="宋体" w:hint="default"/>
          <w:spacing w:val="-69"/>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的股权。</w:t>
      </w:r>
    </w:p>
    <w:p>
      <w:pPr>
        <w:spacing w:before="82"/>
        <w:ind w:left="58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本公司直接持有安徽安泰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的股权，并通过中华烟草间接持有其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的股权，合计持有其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240" w:lineRule="auto" w:before="0"/>
        <w:rPr>
          <w:rFonts w:ascii="宋体" w:hAnsi="宋体" w:cs="宋体" w:eastAsia="宋体" w:hint="default"/>
          <w:sz w:val="20"/>
          <w:szCs w:val="20"/>
        </w:rPr>
      </w:pPr>
    </w:p>
    <w:p>
      <w:pPr>
        <w:spacing w:before="0"/>
        <w:ind w:left="58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本公司通过中华烟草间接持有其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11"/>
        <w:rPr>
          <w:rFonts w:ascii="宋体" w:hAnsi="宋体" w:cs="宋体" w:eastAsia="宋体" w:hint="default"/>
          <w:sz w:val="19"/>
          <w:szCs w:val="19"/>
        </w:rPr>
      </w:pPr>
    </w:p>
    <w:p>
      <w:pPr>
        <w:spacing w:before="0"/>
        <w:ind w:left="58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本公司直接持有昆明彩印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的股权，并通过中华烟草间接持有其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41.61%</w:t>
      </w:r>
      <w:r>
        <w:rPr>
          <w:rFonts w:ascii="宋体" w:hAnsi="宋体" w:cs="宋体" w:eastAsia="宋体" w:hint="default"/>
          <w:sz w:val="18"/>
          <w:szCs w:val="18"/>
        </w:rPr>
        <w:t>的股权，合计持有其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51.61%</w:t>
      </w:r>
      <w:r>
        <w:rPr>
          <w:rFonts w:ascii="宋体" w:hAnsi="宋体" w:cs="宋体" w:eastAsia="宋体" w:hint="default"/>
          <w:sz w:val="18"/>
          <w:szCs w:val="18"/>
        </w:rPr>
        <w:t>的股权。</w:t>
      </w:r>
    </w:p>
    <w:p>
      <w:pPr>
        <w:spacing w:line="240" w:lineRule="auto" w:before="0"/>
        <w:rPr>
          <w:rFonts w:ascii="宋体" w:hAnsi="宋体" w:cs="宋体" w:eastAsia="宋体" w:hint="default"/>
          <w:sz w:val="20"/>
          <w:szCs w:val="20"/>
        </w:rPr>
      </w:pPr>
    </w:p>
    <w:p>
      <w:pPr>
        <w:spacing w:before="0"/>
        <w:ind w:left="587"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本公司持有湖州天外绿色</w:t>
      </w:r>
      <w:r>
        <w:rPr>
          <w:rFonts w:ascii="宋体" w:hAnsi="宋体" w:cs="宋体" w:eastAsia="宋体" w:hint="default"/>
          <w:spacing w:val="2"/>
          <w:sz w:val="18"/>
          <w:szCs w:val="18"/>
        </w:rPr>
        <w:t>包</w:t>
      </w:r>
      <w:r>
        <w:rPr>
          <w:rFonts w:ascii="宋体" w:hAnsi="宋体" w:cs="宋体" w:eastAsia="宋体" w:hint="default"/>
          <w:sz w:val="18"/>
          <w:szCs w:val="18"/>
        </w:rPr>
        <w:t>装印刷有限公司（以下简称“天外绿包</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的股权。</w:t>
      </w:r>
    </w:p>
    <w:p>
      <w:pPr>
        <w:spacing w:line="240" w:lineRule="auto" w:before="11"/>
        <w:rPr>
          <w:rFonts w:ascii="宋体" w:hAnsi="宋体" w:cs="宋体" w:eastAsia="宋体" w:hint="default"/>
          <w:sz w:val="19"/>
          <w:szCs w:val="19"/>
        </w:rPr>
      </w:pPr>
    </w:p>
    <w:p>
      <w:pPr>
        <w:spacing w:line="453" w:lineRule="auto" w:before="0"/>
        <w:ind w:left="152" w:right="1126" w:firstLine="43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本公司之控股子公司天外绿包持有浙江天外包装印刷股份有限公司（以下简称“天外股份”）</w:t>
      </w:r>
      <w:r>
        <w:rPr>
          <w:rFonts w:ascii="Times New Roman" w:hAnsi="Times New Roman" w:cs="Times New Roman" w:eastAsia="Times New Roman" w:hint="default"/>
          <w:spacing w:val="-3"/>
          <w:sz w:val="18"/>
          <w:szCs w:val="18"/>
        </w:rPr>
        <w:t>51.5%</w:t>
      </w:r>
      <w:r>
        <w:rPr>
          <w:rFonts w:ascii="宋体" w:hAnsi="宋体" w:cs="宋体" w:eastAsia="宋体" w:hint="default"/>
          <w:spacing w:val="-3"/>
          <w:sz w:val="18"/>
          <w:szCs w:val="18"/>
        </w:rPr>
        <w:t>的股权，本公司</w:t>
      </w:r>
      <w:r>
        <w:rPr>
          <w:rFonts w:ascii="宋体" w:hAnsi="宋体" w:cs="宋体" w:eastAsia="宋体" w:hint="default"/>
          <w:sz w:val="18"/>
          <w:szCs w:val="18"/>
        </w:rPr>
        <w:t> 通过天外绿包间接持有其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27.32%</w:t>
      </w:r>
      <w:r>
        <w:rPr>
          <w:rFonts w:ascii="宋体" w:hAnsi="宋体" w:cs="宋体" w:eastAsia="宋体" w:hint="default"/>
          <w:sz w:val="18"/>
          <w:szCs w:val="18"/>
        </w:rPr>
        <w:t>的股权。</w:t>
      </w:r>
    </w:p>
    <w:p>
      <w:pPr>
        <w:spacing w:line="453" w:lineRule="auto" w:before="83"/>
        <w:ind w:left="152" w:right="1118"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本公司之控股子公司天外绿包、天外股份分别持有浙江湖州天外纸品有限公司 </w:t>
      </w:r>
      <w:r>
        <w:rPr>
          <w:rFonts w:ascii="Times New Roman" w:hAnsi="Times New Roman" w:cs="Times New Roman" w:eastAsia="Times New Roman" w:hint="default"/>
          <w:sz w:val="18"/>
          <w:szCs w:val="18"/>
        </w:rPr>
        <w:t>35%</w:t>
      </w:r>
      <w:r>
        <w:rPr>
          <w:rFonts w:ascii="宋体" w:hAnsi="宋体" w:cs="宋体" w:eastAsia="宋体" w:hint="default"/>
          <w:sz w:val="18"/>
          <w:szCs w:val="18"/>
        </w:rPr>
        <w:t>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的股权，本公司通过天 外股份及天外绿包间接持有其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26.76%</w:t>
      </w: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本公司未发生涉及特殊目的主体或通过受托经营或承租等方式形成控制权的经营实体的业务。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与上期相比，本报告期本公司合并范围未发生变更。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本报告期本公司无新纳入合并范围的主体和不再纳入合并范围的主体。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本报告期内，本公司未发生同一控制下的企业合并事项。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本报告期内，本公司未发生非同一控制下的企业合并事项。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、本期出售丧失控制权的股权而减少子公司</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515"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本报告期内，本公司未发生出售丧失控制权的股权而减少子公司事项。</w:t>
      </w:r>
    </w:p>
    <w:p>
      <w:pPr>
        <w:spacing w:after="0"/>
        <w:jc w:val="left"/>
        <w:rPr>
          <w:rFonts w:ascii="宋体" w:hAnsi="宋体" w:cs="宋体" w:eastAsia="宋体" w:hint="default"/>
          <w:sz w:val="18"/>
          <w:szCs w:val="18"/>
        </w:rPr>
        <w:sectPr>
          <w:headerReference w:type="default" r:id="rId28"/>
          <w:footerReference w:type="default" r:id="rId29"/>
          <w:pgSz w:w="11910" w:h="16840"/>
          <w:pgMar w:header="918" w:footer="956" w:top="1140" w:bottom="1140" w:left="980" w:right="0"/>
          <w:pgNumType w:start="110"/>
        </w:sectPr>
      </w:pPr>
    </w:p>
    <w:p>
      <w:pPr>
        <w:spacing w:line="240" w:lineRule="auto" w:before="9"/>
        <w:rPr>
          <w:rFonts w:ascii="宋体" w:hAnsi="宋体" w:cs="宋体" w:eastAsia="宋体" w:hint="default"/>
          <w:sz w:val="13"/>
          <w:szCs w:val="13"/>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、本期发生的反向购买</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before="0"/>
        <w:ind w:left="593" w:right="113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本报告期内，本公司未发生反向购买事项。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、本期发生的吸收合并</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232" w:right="1133" w:firstLine="362"/>
        <w:jc w:val="left"/>
        <w:rPr>
          <w:rFonts w:ascii="宋体" w:hAnsi="宋体" w:cs="宋体" w:eastAsia="宋体" w:hint="default"/>
          <w:sz w:val="18"/>
          <w:szCs w:val="18"/>
        </w:rPr>
      </w:pPr>
      <w:r>
        <w:rPr>
          <w:rFonts w:ascii="宋体" w:hAnsi="宋体" w:cs="宋体" w:eastAsia="宋体" w:hint="default"/>
          <w:sz w:val="18"/>
          <w:szCs w:val="18"/>
        </w:rPr>
        <w:t>本报告期内，本公司未发生吸收合并事项。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87" w:lineRule="auto" w:before="0"/>
        <w:ind w:left="232" w:right="1133" w:firstLine="396"/>
        <w:jc w:val="left"/>
        <w:rPr>
          <w:rFonts w:ascii="宋体" w:hAnsi="宋体" w:cs="宋体" w:eastAsia="宋体" w:hint="default"/>
          <w:sz w:val="18"/>
          <w:szCs w:val="18"/>
        </w:rPr>
      </w:pPr>
      <w:r>
        <w:rPr>
          <w:rFonts w:ascii="宋体" w:hAnsi="宋体" w:cs="宋体" w:eastAsia="宋体" w:hint="default"/>
          <w:sz w:val="18"/>
          <w:szCs w:val="18"/>
        </w:rPr>
        <w:t>本公司之全资子公司中华烟草及东方英莎特以港币为记账本位币，本公司对其财务报表进行折算时，资产负债表、利 润表主要项目于本报告期采用的折算汇率分别为：</w:t>
      </w:r>
      <w:r>
        <w:rPr>
          <w:rFonts w:ascii="Times New Roman" w:hAnsi="Times New Roman" w:cs="Times New Roman" w:eastAsia="Times New Roman" w:hint="default"/>
          <w:sz w:val="18"/>
          <w:szCs w:val="18"/>
        </w:rPr>
        <w:t>0.8509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0.8657</w:t>
      </w:r>
      <w:r>
        <w:rPr>
          <w:rFonts w:ascii="宋体" w:hAnsi="宋体" w:cs="宋体" w:eastAsia="宋体" w:hint="default"/>
          <w:sz w:val="18"/>
          <w:szCs w:val="18"/>
        </w:rPr>
        <w:t>；上报告期采用的折算汇率分别为：</w:t>
      </w:r>
      <w:r>
        <w:rPr>
          <w:rFonts w:ascii="Times New Roman" w:hAnsi="Times New Roman" w:cs="Times New Roman" w:eastAsia="Times New Roman" w:hint="default"/>
          <w:sz w:val="18"/>
          <w:szCs w:val="18"/>
        </w:rPr>
        <w:t>0.8805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0.8813</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before="0"/>
        <w:ind w:left="232" w:right="1133" w:firstLine="0"/>
        <w:jc w:val="left"/>
        <w:rPr>
          <w:rFonts w:ascii="宋体" w:hAnsi="宋体" w:cs="宋体" w:eastAsia="宋体" w:hint="default"/>
          <w:sz w:val="21"/>
          <w:szCs w:val="21"/>
        </w:rPr>
      </w:pP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17"/>
        <w:gridCol w:w="1426"/>
        <w:gridCol w:w="986"/>
        <w:gridCol w:w="1563"/>
        <w:gridCol w:w="1423"/>
        <w:gridCol w:w="985"/>
        <w:gridCol w:w="1531"/>
      </w:tblGrid>
      <w:tr>
        <w:trPr>
          <w:trHeight w:val="572" w:hRule="exact"/>
        </w:trPr>
        <w:tc>
          <w:tcPr>
            <w:tcW w:w="18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3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1817"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459,279.04</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443,113.71</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445,516.04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429,118.71</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15,895.00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13,525.00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15,895.00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0.8805</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13,995.00</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238.00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720,234,094.32</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752,607,930.65</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691,001,507.63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708,322,331.52</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12,764,303.45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10,861,528.74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50,286,858.78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0.8805</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44,276,573.52</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2,773,839.62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6.6227</w:t>
            </w:r>
            <w:r>
              <w:rPr>
                <w:rFonts w:ascii="Times New Roman"/>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18,370,922.63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1,321.83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6.8281</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9,025.61</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8.810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135.32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56,119,622.27</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75,344,691.80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6" w:top="1140" w:bottom="1140" w:left="900" w:right="0"/>
        </w:sectPr>
      </w:pP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17"/>
        <w:gridCol w:w="1426"/>
        <w:gridCol w:w="986"/>
        <w:gridCol w:w="1563"/>
        <w:gridCol w:w="1423"/>
        <w:gridCol w:w="985"/>
        <w:gridCol w:w="1531"/>
      </w:tblGrid>
      <w:tr>
        <w:trPr>
          <w:trHeight w:val="569" w:hRule="exact"/>
        </w:trPr>
        <w:tc>
          <w:tcPr>
            <w:tcW w:w="18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3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2" w:hRule="exact"/>
        </w:trPr>
        <w:tc>
          <w:tcPr>
            <w:tcW w:w="1817"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56,119,622.27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75,344,691.80</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776,812,995.63</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828,395,736.16</w:t>
            </w:r>
          </w:p>
        </w:tc>
      </w:tr>
    </w:tbl>
    <w:p>
      <w:pPr>
        <w:spacing w:line="240" w:lineRule="auto" w:before="2"/>
        <w:rPr>
          <w:rFonts w:ascii="宋体" w:hAnsi="宋体" w:cs="宋体" w:eastAsia="宋体" w:hint="default"/>
          <w:sz w:val="16"/>
          <w:szCs w:val="16"/>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）其他货币资金期末余额主要为银行承兑汇票保证金存款。</w:t>
      </w:r>
    </w:p>
    <w:p>
      <w:pPr>
        <w:spacing w:line="240" w:lineRule="auto" w:before="11"/>
        <w:rPr>
          <w:rFonts w:ascii="宋体" w:hAnsi="宋体" w:cs="宋体" w:eastAsia="宋体" w:hint="default"/>
          <w:sz w:val="19"/>
          <w:szCs w:val="19"/>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货币资金期末余额中包含注册地在境外的全资子公司中华烟草及东方英莎特的货币资金折合</w:t>
      </w:r>
      <w:r>
        <w:rPr>
          <w:rFonts w:ascii="宋体" w:hAnsi="宋体" w:cs="宋体" w:eastAsia="宋体" w:hint="default"/>
          <w:spacing w:val="1"/>
          <w:sz w:val="18"/>
          <w:szCs w:val="18"/>
        </w:rPr>
        <w:t>人</w:t>
      </w:r>
      <w:r>
        <w:rPr>
          <w:rFonts w:ascii="宋体" w:hAnsi="宋体" w:cs="宋体" w:eastAsia="宋体" w:hint="default"/>
          <w:sz w:val="18"/>
          <w:szCs w:val="18"/>
        </w:rPr>
        <w:t>民币为</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w:t>
      </w:r>
    </w:p>
    <w:p>
      <w:pPr>
        <w:spacing w:line="240" w:lineRule="auto" w:before="11"/>
        <w:rPr>
          <w:rFonts w:ascii="宋体" w:hAnsi="宋体" w:cs="宋体" w:eastAsia="宋体" w:hint="default"/>
          <w:sz w:val="19"/>
          <w:szCs w:val="19"/>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29"/>
        <w:gridCol w:w="3214"/>
        <w:gridCol w:w="3212"/>
      </w:tblGrid>
      <w:tr>
        <w:trPr>
          <w:trHeight w:val="562" w:hRule="exact"/>
        </w:trPr>
        <w:tc>
          <w:tcPr>
            <w:tcW w:w="322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种类</w:t>
            </w:r>
          </w:p>
        </w:tc>
        <w:tc>
          <w:tcPr>
            <w:tcW w:w="32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317,063,500.31</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232,282,019.00</w:t>
            </w:r>
          </w:p>
        </w:tc>
      </w:tr>
      <w:tr>
        <w:trPr>
          <w:trHeight w:val="564"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564" w:hRule="exact"/>
        </w:trPr>
        <w:tc>
          <w:tcPr>
            <w:tcW w:w="3229"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317,063,500.31</w:t>
            </w:r>
          </w:p>
        </w:tc>
        <w:tc>
          <w:tcPr>
            <w:tcW w:w="321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241,482,019.00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）期末公司已贴现未到期的应收票据金额为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129,500,000.00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，全部是银行承兑汇票，票据明细如下：</w:t>
      </w:r>
    </w:p>
    <w:p>
      <w:pPr>
        <w:spacing w:line="240" w:lineRule="auto" w:before="11"/>
        <w:rPr>
          <w:rFonts w:ascii="宋体" w:hAnsi="宋体" w:cs="宋体" w:eastAsia="宋体" w:hint="default"/>
          <w:sz w:val="19"/>
          <w:szCs w:val="19"/>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419"/>
        <w:gridCol w:w="2127"/>
        <w:gridCol w:w="2126"/>
        <w:gridCol w:w="1928"/>
      </w:tblGrid>
      <w:tr>
        <w:trPr>
          <w:trHeight w:val="562" w:hRule="exact"/>
        </w:trPr>
        <w:tc>
          <w:tcPr>
            <w:tcW w:w="341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12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4"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2010-07-29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2011-04-29</w:t>
            </w:r>
          </w:p>
        </w:tc>
        <w:tc>
          <w:tcPr>
            <w:tcW w:w="19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45,500,000.00</w:t>
            </w:r>
          </w:p>
        </w:tc>
      </w:tr>
      <w:tr>
        <w:trPr>
          <w:trHeight w:val="566"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2010-07-29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2011-05-09</w:t>
            </w:r>
          </w:p>
        </w:tc>
        <w:tc>
          <w:tcPr>
            <w:tcW w:w="19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56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2010-07-30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pacing w:val="-3"/>
                <w:sz w:val="18"/>
              </w:rPr>
              <w:t>2011-02-11</w:t>
            </w:r>
            <w:r>
              <w:rPr>
                <w:rFonts w:ascii="Times New Roman"/>
                <w:sz w:val="18"/>
              </w:rPr>
            </w:r>
          </w:p>
        </w:tc>
        <w:tc>
          <w:tcPr>
            <w:tcW w:w="19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566"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河南中烟工业公司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2010-07-27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2011-04-26</w:t>
            </w:r>
          </w:p>
        </w:tc>
        <w:tc>
          <w:tcPr>
            <w:tcW w:w="19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562" w:hRule="exact"/>
        </w:trPr>
        <w:tc>
          <w:tcPr>
            <w:tcW w:w="3419"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6" w:space="0" w:color="000000"/>
              <w:left w:val="single" w:sz="6" w:space="0" w:color="000000"/>
              <w:bottom w:val="single" w:sz="4" w:space="0" w:color="000000"/>
              <w:right w:val="single" w:sz="6" w:space="0" w:color="000000"/>
            </w:tcBorders>
          </w:tcPr>
          <w:p>
            <w:pPr/>
          </w:p>
        </w:tc>
        <w:tc>
          <w:tcPr>
            <w:tcW w:w="2126" w:type="dxa"/>
            <w:tcBorders>
              <w:top w:val="single" w:sz="6" w:space="0" w:color="000000"/>
              <w:left w:val="single" w:sz="6" w:space="0" w:color="000000"/>
              <w:bottom w:val="single" w:sz="4" w:space="0" w:color="000000"/>
              <w:right w:val="single" w:sz="6" w:space="0" w:color="000000"/>
            </w:tcBorders>
          </w:tcPr>
          <w:p>
            <w:pPr/>
          </w:p>
        </w:tc>
        <w:tc>
          <w:tcPr>
            <w:tcW w:w="192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129,500,000.00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）期末已经背书给他方但尚未到期的票据金额为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45,394,394.71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元，其中金额最大的前五名票据明细如下：</w:t>
      </w:r>
    </w:p>
    <w:p>
      <w:pPr>
        <w:spacing w:line="240" w:lineRule="auto" w:before="0"/>
        <w:rPr>
          <w:rFonts w:ascii="宋体" w:hAnsi="宋体" w:cs="宋体" w:eastAsia="宋体" w:hint="default"/>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918" w:footer="956" w:top="1140" w:bottom="1140" w:left="90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560"/>
        <w:gridCol w:w="2033"/>
        <w:gridCol w:w="2030"/>
        <w:gridCol w:w="2031"/>
      </w:tblGrid>
      <w:tr>
        <w:trPr>
          <w:trHeight w:val="562" w:hRule="exact"/>
        </w:trPr>
        <w:tc>
          <w:tcPr>
            <w:tcW w:w="3560"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0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20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031"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7"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2010-7-29</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2011-06-01</w:t>
            </w:r>
          </w:p>
        </w:tc>
        <w:tc>
          <w:tcPr>
            <w:tcW w:w="20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15,340,000.00</w:t>
            </w:r>
          </w:p>
        </w:tc>
      </w:tr>
      <w:tr>
        <w:trPr>
          <w:trHeight w:val="564"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江苏增力商贸有限公司</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2010-11-29</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2011-03-12</w:t>
            </w:r>
          </w:p>
        </w:tc>
        <w:tc>
          <w:tcPr>
            <w:tcW w:w="20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564"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安徽口子酒业有限责任公司</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2010-09-03</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2011-05-04</w:t>
            </w:r>
          </w:p>
        </w:tc>
        <w:tc>
          <w:tcPr>
            <w:tcW w:w="20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566"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湖北金三峡印务有限公司</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2010-07-20</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2011-04-28</w:t>
            </w:r>
          </w:p>
        </w:tc>
        <w:tc>
          <w:tcPr>
            <w:tcW w:w="20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564"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杭州中美华东制药有限公司</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2010-08-31</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2011-05-29</w:t>
            </w:r>
          </w:p>
        </w:tc>
        <w:tc>
          <w:tcPr>
            <w:tcW w:w="20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1,052,165.21</w:t>
            </w:r>
          </w:p>
        </w:tc>
      </w:tr>
      <w:tr>
        <w:trPr>
          <w:trHeight w:val="564" w:hRule="exact"/>
        </w:trPr>
        <w:tc>
          <w:tcPr>
            <w:tcW w:w="3560"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6" w:space="0" w:color="000000"/>
              <w:left w:val="single" w:sz="6" w:space="0" w:color="000000"/>
              <w:bottom w:val="single" w:sz="4" w:space="0" w:color="000000"/>
              <w:right w:val="single" w:sz="6" w:space="0" w:color="000000"/>
            </w:tcBorders>
          </w:tcPr>
          <w:p>
            <w:pPr/>
          </w:p>
        </w:tc>
        <w:tc>
          <w:tcPr>
            <w:tcW w:w="2030" w:type="dxa"/>
            <w:tcBorders>
              <w:top w:val="single" w:sz="6" w:space="0" w:color="000000"/>
              <w:left w:val="single" w:sz="6" w:space="0" w:color="000000"/>
              <w:bottom w:val="single" w:sz="4" w:space="0" w:color="000000"/>
              <w:right w:val="single" w:sz="6" w:space="0" w:color="000000"/>
            </w:tcBorders>
          </w:tcPr>
          <w:p>
            <w:pPr/>
          </w:p>
        </w:tc>
        <w:tc>
          <w:tcPr>
            <w:tcW w:w="203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21,142,165.21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）本期未发生因出票人无力履约而将票据转为应收账款的事项。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6" w:hRule="exact"/>
        </w:trPr>
        <w:tc>
          <w:tcPr>
            <w:tcW w:w="439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5" w:hRule="exact"/>
        </w:trPr>
        <w:tc>
          <w:tcPr>
            <w:tcW w:w="4395"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218,261,412.48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65.52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10,841,473.86</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102,950,462.20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30.91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5,147,523.11</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321,211,874.68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96.43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15,988,996.97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11,889,877.01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11,889,877.01</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333,101,751.69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27,878,873.98</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4395"/>
        <w:gridCol w:w="5245"/>
      </w:tblGrid>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6" w:hRule="exact"/>
        </w:trPr>
        <w:tc>
          <w:tcPr>
            <w:tcW w:w="4395" w:type="dxa"/>
            <w:vMerge w:val="restart"/>
            <w:tcBorders>
              <w:top w:val="single" w:sz="6" w:space="0" w:color="000000"/>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225,293,429.09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65.04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11,265,264.64</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108,148,184.97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31.22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5,407,409.25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333,441,614.06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96.26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16,672,673.89</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12,939,012.88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3.74</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12,939,012.88</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346,380,626.94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29,611,686.77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549" w:lineRule="auto" w:before="44"/>
        <w:ind w:left="621" w:right="2091" w:hanging="469"/>
        <w:jc w:val="left"/>
        <w:rPr>
          <w:rFonts w:ascii="宋体" w:hAnsi="宋体" w:cs="宋体" w:eastAsia="宋体" w:hint="default"/>
          <w:sz w:val="18"/>
          <w:szCs w:val="18"/>
        </w:rPr>
      </w:pPr>
      <w:r>
        <w:rPr>
          <w:rFonts w:ascii="宋体" w:hAnsi="宋体" w:cs="宋体" w:eastAsia="宋体" w:hint="default"/>
          <w:sz w:val="18"/>
          <w:szCs w:val="18"/>
        </w:rPr>
        <w:t>应收账款种类的说明： 本公司根据公司经营规模、业务性质及客户结算状况等确定单项金额重大的应收账款标准为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444" w:lineRule="auto" w:before="0"/>
        <w:ind w:left="260" w:right="1117"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单项金额重大并单项计提坏账准备的应收账款是指期末余额在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万元以上，经减值测试后如存在减值迹象，按其 未来现金流量现值低于账面价值的差额，确认减值损失，计提坏账准备；</w:t>
      </w:r>
    </w:p>
    <w:p>
      <w:pPr>
        <w:spacing w:line="482" w:lineRule="auto" w:before="110"/>
        <w:ind w:left="621" w:right="0"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单项金额重大未出现减值迹象的应收账款是指期末余额在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万元以上，经减值测试后不存在减值迹象； </w:t>
      </w:r>
      <w:r>
        <w:rPr>
          <w:rFonts w:ascii="宋体" w:hAnsi="宋体" w:cs="宋体" w:eastAsia="宋体" w:hint="default"/>
          <w:spacing w:val="-1"/>
          <w:sz w:val="18"/>
          <w:szCs w:val="18"/>
        </w:rPr>
        <w:t>单项金额不重大未出现减值迹象的应收账款是指账龄较短（一般是指三年以内），可以取得债务人确认并预计可以收</w:t>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回的应收账款；</w:t>
      </w:r>
    </w:p>
    <w:p>
      <w:pPr>
        <w:spacing w:line="240" w:lineRule="auto" w:before="4"/>
        <w:rPr>
          <w:rFonts w:ascii="宋体" w:hAnsi="宋体" w:cs="宋体" w:eastAsia="宋体" w:hint="default"/>
          <w:sz w:val="20"/>
          <w:szCs w:val="20"/>
        </w:rPr>
      </w:pPr>
    </w:p>
    <w:p>
      <w:pPr>
        <w:spacing w:line="441" w:lineRule="auto" w:before="0"/>
        <w:ind w:left="260" w:right="1117" w:firstLine="36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单项金额虽不重大但单项计提坏账准备的应收账款是指单笔金额在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万元以下，且有明显特征表明该等款项难以 收回的应收账款。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240" w:lineRule="auto" w:before="2"/>
        <w:rPr>
          <w:rFonts w:ascii="宋体" w:hAnsi="宋体" w:cs="宋体" w:eastAsia="宋体" w:hint="default"/>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843"/>
        <w:gridCol w:w="1937"/>
        <w:gridCol w:w="1937"/>
        <w:gridCol w:w="1937"/>
      </w:tblGrid>
      <w:tr>
        <w:trPr>
          <w:trHeight w:val="55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4"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218,261,412.48</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10,841,473.86</w:t>
            </w:r>
          </w:p>
        </w:tc>
      </w:tr>
      <w:tr>
        <w:trPr>
          <w:trHeight w:val="554"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102,950,462.20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5,147,523.11</w:t>
            </w:r>
          </w:p>
        </w:tc>
      </w:tr>
      <w:tr>
        <w:trPr>
          <w:trHeight w:val="55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321,211,874.68</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15,988,996.97</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6"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本报告期末单项金额虽不重大但单项计提坏账准备的应收账款明细情况：</w:t>
      </w:r>
    </w:p>
    <w:p>
      <w:pPr>
        <w:spacing w:line="240" w:lineRule="auto" w:before="10"/>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2996"/>
        <w:gridCol w:w="1699"/>
        <w:gridCol w:w="1421"/>
        <w:gridCol w:w="1599"/>
        <w:gridCol w:w="1939"/>
      </w:tblGrid>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6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中山东溢新材料有限公司</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1,673,983.00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1,673,983.00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艾利和电子</w:t>
            </w:r>
            <w:r>
              <w:rPr>
                <w:rFonts w:ascii="宋体" w:hAnsi="宋体" w:cs="宋体" w:eastAsia="宋体" w:hint="default"/>
                <w:sz w:val="18"/>
                <w:szCs w:val="18"/>
              </w:rPr>
              <w:t>(</w:t>
            </w:r>
            <w:r>
              <w:rPr>
                <w:rFonts w:ascii="宋体" w:hAnsi="宋体" w:cs="宋体" w:eastAsia="宋体" w:hint="default"/>
                <w:sz w:val="18"/>
                <w:szCs w:val="18"/>
              </w:rPr>
              <w:t>东莞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1,617,592.69</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1,617,592.69</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6"/>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杭州燕牌乳业有限公司</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995,505.00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995,505.00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0"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sz w:val="18"/>
              </w:rPr>
              <w:t>ROYAL CONSUMER</w:t>
            </w:r>
            <w:r>
              <w:rPr>
                <w:rFonts w:ascii="宋体"/>
                <w:spacing w:val="-11"/>
                <w:sz w:val="18"/>
              </w:rPr>
              <w:t> </w:t>
            </w:r>
            <w:r>
              <w:rPr>
                <w:rFonts w:ascii="宋体"/>
                <w:sz w:val="18"/>
              </w:rPr>
              <w:t>PRODUCTS</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449,070.15</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449,070.15</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89"/>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上海双金生物有限公司</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361,901.50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361,901.50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舒尔物德包装（广州）有限公司</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354,474.86</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354,474.86</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350,080.00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350,080.00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重庆烟草工业有限责任公司</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299,889.14</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299,889.14</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240,000.00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1"/>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晟山工艺制品厂</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236,242.80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236,242.80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6,578,739.14</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6,578,739.14</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
        </w:tc>
      </w:tr>
      <w:tr>
        <w:trPr>
          <w:trHeight w:val="559"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其他小计</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5,311,137.87</w:t>
            </w:r>
            <w:r>
              <w:rPr>
                <w:rFonts w:ascii="Times New Roman"/>
                <w:sz w:val="18"/>
              </w:rPr>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5,311,137.87</w:t>
            </w:r>
            <w:r>
              <w:rPr>
                <w:rFonts w:ascii="Times New Roman"/>
                <w:sz w:val="18"/>
              </w:rPr>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29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11,889,877.01</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11,889,877.01</w:t>
            </w:r>
          </w:p>
        </w:tc>
        <w:tc>
          <w:tcPr>
            <w:tcW w:w="1599" w:type="dxa"/>
            <w:tcBorders>
              <w:top w:val="single" w:sz="8" w:space="0" w:color="000000"/>
              <w:left w:val="single" w:sz="8" w:space="0" w:color="000000"/>
              <w:bottom w:val="single" w:sz="8" w:space="0" w:color="000000"/>
              <w:right w:val="single" w:sz="8" w:space="0" w:color="000000"/>
            </w:tcBorders>
          </w:tcPr>
          <w:p>
            <w:pPr/>
          </w:p>
        </w:tc>
        <w:tc>
          <w:tcPr>
            <w:tcW w:w="1939" w:type="dxa"/>
            <w:tcBorders>
              <w:top w:val="single" w:sz="8" w:space="0" w:color="000000"/>
              <w:left w:val="single" w:sz="8"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）本期转回或收回情况</w:t>
      </w:r>
    </w:p>
    <w:p>
      <w:pPr>
        <w:spacing w:line="240" w:lineRule="auto" w:before="9"/>
        <w:rPr>
          <w:rFonts w:ascii="宋体" w:hAnsi="宋体" w:cs="宋体" w:eastAsia="宋体" w:hint="default"/>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283"/>
        <w:gridCol w:w="1364"/>
        <w:gridCol w:w="2036"/>
        <w:gridCol w:w="2557"/>
        <w:gridCol w:w="1416"/>
      </w:tblGrid>
      <w:tr>
        <w:trPr>
          <w:trHeight w:val="557"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收回原因</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收回前已计提坏账准备金额</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收回金额</w:t>
            </w:r>
          </w:p>
        </w:tc>
      </w:tr>
      <w:tr>
        <w:trPr>
          <w:trHeight w:val="55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宁波泰绩印刷有限公司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法院执行完毕</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执行难度大</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1,012,000.00</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1,012,000.00</w:t>
            </w:r>
          </w:p>
        </w:tc>
      </w:tr>
      <w:tr>
        <w:trPr>
          <w:trHeight w:val="554"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1,012,000.00</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1,012,000.00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）本报告期实际核销的应收账款情况</w:t>
      </w:r>
    </w:p>
    <w:p>
      <w:pPr>
        <w:spacing w:line="240" w:lineRule="auto" w:before="12"/>
        <w:rPr>
          <w:rFonts w:ascii="宋体" w:hAnsi="宋体" w:cs="宋体" w:eastAsia="宋体" w:hint="default"/>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708"/>
        <w:gridCol w:w="1560"/>
        <w:gridCol w:w="1551"/>
        <w:gridCol w:w="1709"/>
        <w:gridCol w:w="2127"/>
      </w:tblGrid>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湖州天硕保健品有限公司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13,287.10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债务人注销</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13,287.10</w:t>
            </w:r>
          </w:p>
        </w:tc>
        <w:tc>
          <w:tcPr>
            <w:tcW w:w="170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）本报告期末应收账款余额中无应收持有本公司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）本报告期末应收账款金额前五名单位情况</w:t>
      </w:r>
    </w:p>
    <w:p>
      <w:pPr>
        <w:spacing w:line="240" w:lineRule="auto" w:before="1"/>
        <w:rPr>
          <w:rFonts w:ascii="宋体" w:hAnsi="宋体" w:cs="宋体" w:eastAsia="宋体" w:hint="default"/>
          <w:sz w:val="19"/>
          <w:szCs w:val="19"/>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419"/>
        <w:gridCol w:w="1697"/>
        <w:gridCol w:w="1563"/>
        <w:gridCol w:w="1417"/>
        <w:gridCol w:w="1560"/>
      </w:tblGrid>
      <w:tr>
        <w:trPr>
          <w:trHeight w:val="63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16"/>
              <w:ind w:left="372" w:right="146"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55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非关联方系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57,940,773.18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17.39</w:t>
            </w:r>
          </w:p>
        </w:tc>
      </w:tr>
      <w:tr>
        <w:trPr>
          <w:trHeight w:val="56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49,238,061.77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14.78</w:t>
            </w:r>
          </w:p>
        </w:tc>
      </w:tr>
      <w:tr>
        <w:trPr>
          <w:trHeight w:val="55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江苏中烟工业公司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非关联方系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28,353,405.60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8.51</w:t>
            </w:r>
          </w:p>
        </w:tc>
      </w:tr>
      <w:tr>
        <w:trPr>
          <w:trHeight w:val="55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张家口卷烟厂</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非关联方系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20,840,938.28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6.26</w:t>
            </w:r>
          </w:p>
        </w:tc>
      </w:tr>
      <w:tr>
        <w:trPr>
          <w:trHeight w:val="56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非关联方系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16,537,029.60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4.96</w:t>
            </w:r>
          </w:p>
        </w:tc>
      </w:tr>
      <w:tr>
        <w:trPr>
          <w:trHeight w:val="56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172,910,208.43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51.90</w:t>
            </w:r>
          </w:p>
        </w:tc>
      </w:tr>
    </w:tbl>
    <w:p>
      <w:pPr>
        <w:spacing w:line="240" w:lineRule="auto" w:before="8"/>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）本公司本期无应收关联方账款情况。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6"/>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）本公司本期无终止确认的应收款项情况。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）本报告期内，本公司未发生以应收账款为标的进行证券化的业务。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）预付款项按账龄列示</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1863"/>
        <w:gridCol w:w="1971"/>
        <w:gridCol w:w="1973"/>
        <w:gridCol w:w="1971"/>
        <w:gridCol w:w="1862"/>
      </w:tblGrid>
      <w:tr>
        <w:trPr>
          <w:trHeight w:val="590" w:hRule="exact"/>
        </w:trPr>
        <w:tc>
          <w:tcPr>
            <w:tcW w:w="18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1863"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r>
        <w:rPr/>
        <w:pict>
          <v:group style="position:absolute;margin-left:55.559986pt;margin-top:783.815979pt;width:539.75pt;height:58.05pt;mso-position-horizontal-relative:page;mso-position-vertical-relative:page;z-index:-949504" coordorigin="1111,15676" coordsize="10795,1161">
            <v:shape style="position:absolute;left:9881;top:15682;width:2025;height:1155" type="#_x0000_t75" stroked="false">
              <v:imagedata r:id="rId31" o:title=""/>
            </v:shape>
            <v:group style="position:absolute;left:1118;top:15684;width:9655;height:2" coordorigin="1118,15684" coordsize="9655,2">
              <v:shape style="position:absolute;left:1118;top:15684;width:9655;height:2" coordorigin="1118,15684" coordsize="9655,0" path="m1118,15684l10773,15684e" filled="false" stroked="true" strokeweight=".72003pt" strokecolor="#000000">
                <v:path arrowok="t"/>
              </v:shape>
            </v:group>
            <w10:wrap type="none"/>
          </v:group>
        </w:pict>
      </w:r>
    </w:p>
    <w:tbl>
      <w:tblPr>
        <w:tblW w:w="0" w:type="auto"/>
        <w:jc w:val="left"/>
        <w:tblInd w:w="133" w:type="dxa"/>
        <w:tblLayout w:type="fixed"/>
        <w:tblCellMar>
          <w:top w:w="0" w:type="dxa"/>
          <w:left w:w="0" w:type="dxa"/>
          <w:bottom w:w="0" w:type="dxa"/>
          <w:right w:w="0" w:type="dxa"/>
        </w:tblCellMar>
        <w:tblLook w:val="01E0"/>
      </w:tblPr>
      <w:tblGrid>
        <w:gridCol w:w="1877"/>
        <w:gridCol w:w="1971"/>
        <w:gridCol w:w="1973"/>
        <w:gridCol w:w="1971"/>
        <w:gridCol w:w="1862"/>
      </w:tblGrid>
      <w:tr>
        <w:trPr>
          <w:trHeight w:val="59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23,310,232.29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90.16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11,018,951.16</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77.62</w:t>
            </w:r>
          </w:p>
        </w:tc>
      </w:tr>
      <w:tr>
        <w:trPr>
          <w:trHeight w:val="588"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891,673.46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969,887.13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6.84</w:t>
            </w:r>
          </w:p>
        </w:tc>
      </w:tr>
      <w:tr>
        <w:trPr>
          <w:trHeight w:val="5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340,774.31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2,206,508.79</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15.54</w:t>
            </w:r>
          </w:p>
        </w:tc>
      </w:tr>
      <w:tr>
        <w:trPr>
          <w:trHeight w:val="5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1,312,269.01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25,854,949.07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14,195,347.08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）本报告期末预付款项金额前五名单位情况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79"/>
        <w:gridCol w:w="1560"/>
        <w:gridCol w:w="1700"/>
        <w:gridCol w:w="1561"/>
        <w:gridCol w:w="1555"/>
      </w:tblGrid>
      <w:tr>
        <w:trPr>
          <w:trHeight w:val="590"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88"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广东太阳纸业有限公司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9,837,764.00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90"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广东德冠包装材料有限公司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1,852,654.05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原料未入库</w:t>
            </w:r>
          </w:p>
        </w:tc>
      </w:tr>
      <w:tr>
        <w:trPr>
          <w:trHeight w:val="590"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1,761,230.85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设备未交付</w:t>
            </w:r>
          </w:p>
        </w:tc>
      </w:tr>
      <w:tr>
        <w:trPr>
          <w:trHeight w:val="590"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海德堡（天津）印刷设备有限公司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设备未交付</w:t>
            </w:r>
          </w:p>
        </w:tc>
      </w:tr>
      <w:tr>
        <w:trPr>
          <w:trHeight w:val="59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富维薄膜（山东）有限公司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889,805.44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原材料未交付</w:t>
            </w:r>
          </w:p>
        </w:tc>
      </w:tr>
      <w:tr>
        <w:trPr>
          <w:trHeight w:val="590"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15,841,454.34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）本报告期末预付款项余额中无预付持有本公司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13"/>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4"/>
        <w:rPr>
          <w:rFonts w:ascii="宋体" w:hAnsi="宋体" w:cs="宋体" w:eastAsia="宋体" w:hint="default"/>
          <w:sz w:val="22"/>
          <w:szCs w:val="22"/>
        </w:rPr>
      </w:pPr>
    </w:p>
    <w:p>
      <w:pPr>
        <w:spacing w:before="0"/>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5" w:hRule="exact"/>
        </w:trPr>
        <w:tc>
          <w:tcPr>
            <w:tcW w:w="439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5" w:hRule="exact"/>
        </w:trPr>
        <w:tc>
          <w:tcPr>
            <w:tcW w:w="4395"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after="0"/>
        <w:jc w:val="left"/>
        <w:rPr>
          <w:rFonts w:ascii="宋体" w:hAnsi="宋体" w:cs="宋体" w:eastAsia="宋体" w:hint="default"/>
          <w:sz w:val="18"/>
          <w:szCs w:val="18"/>
        </w:rPr>
        <w:sectPr>
          <w:footerReference w:type="default" r:id="rId30"/>
          <w:pgSz w:w="11910" w:h="16840"/>
          <w:pgMar w:footer="879" w:header="918" w:top="1140" w:bottom="1060" w:left="980" w:right="0"/>
          <w:pgNumType w:start="117"/>
        </w:sectPr>
      </w:pPr>
    </w:p>
    <w:p>
      <w:pPr>
        <w:spacing w:line="240" w:lineRule="auto" w:before="2"/>
        <w:rPr>
          <w:rFonts w:ascii="宋体" w:hAnsi="宋体" w:cs="宋体" w:eastAsia="宋体" w:hint="default"/>
          <w:sz w:val="3"/>
          <w:szCs w:val="3"/>
        </w:rPr>
      </w:pPr>
      <w:r>
        <w:rPr/>
        <w:pict>
          <v:shape style="position:absolute;margin-left:494.049988pt;margin-top:784.099731pt;width:101.25pt;height:57.75pt;mso-position-horizontal-relative:page;mso-position-vertical-relative:page;z-index:2800" type="#_x0000_t75" stroked="false">
            <v:imagedata r:id="rId31" o:title=""/>
          </v:shape>
        </w:pict>
      </w:r>
    </w:p>
    <w:tbl>
      <w:tblPr>
        <w:tblW w:w="0" w:type="auto"/>
        <w:jc w:val="left"/>
        <w:tblInd w:w="131"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68.43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1,300,000.00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7,222,808.07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373,313.89</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33,222,808.07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1,673,313.89</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3"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2,056,666.91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2,056,666.91</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98"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37,993,432.61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6,443,938.43</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6" w:hRule="exact"/>
        </w:trPr>
        <w:tc>
          <w:tcPr>
            <w:tcW w:w="439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4395"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6,144,876.13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34.03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293,657.80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7,427,883.48</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371,394.18</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13,572,759.61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75.17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665,051.98</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1,770,449.89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9.80</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1,770,449.89</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18,057,167.13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5,149,459.50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590" w:lineRule="auto" w:before="44"/>
        <w:ind w:left="621" w:right="2004" w:hanging="469"/>
        <w:jc w:val="left"/>
        <w:rPr>
          <w:rFonts w:ascii="宋体" w:hAnsi="宋体" w:cs="宋体" w:eastAsia="宋体" w:hint="default"/>
          <w:sz w:val="18"/>
          <w:szCs w:val="18"/>
        </w:rPr>
      </w:pPr>
      <w:r>
        <w:rPr>
          <w:rFonts w:ascii="宋体" w:hAnsi="宋体" w:cs="宋体" w:eastAsia="宋体" w:hint="default"/>
          <w:sz w:val="18"/>
          <w:szCs w:val="18"/>
        </w:rPr>
        <w:t>其他应收款种类的说明： 本公司根据公司经营规模、业务性质及客户结算状况等确定单项金额重大的其他应收款标准为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p>
      <w:pPr>
        <w:spacing w:line="480" w:lineRule="auto" w:before="2"/>
        <w:ind w:left="260" w:right="1118"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单项金额重大并单项计提坏账准备的其他应收款是指期末余额在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万元以上，经减值测试后如存在减值迹象，按其 未来现金流量现值低于账面价值的差额，确认减值损失，计提坏账准备；</w:t>
      </w:r>
    </w:p>
    <w:p>
      <w:pPr>
        <w:spacing w:line="520" w:lineRule="auto" w:before="124"/>
        <w:ind w:left="621" w:right="0"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单项金额重大未出现减值迹象的其他应收款是指期末余额在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万元以上，经减值测试后不存在减值迹象； </w:t>
      </w:r>
      <w:r>
        <w:rPr>
          <w:rFonts w:ascii="宋体" w:hAnsi="宋体" w:cs="宋体" w:eastAsia="宋体" w:hint="default"/>
          <w:spacing w:val="-1"/>
          <w:sz w:val="18"/>
          <w:szCs w:val="18"/>
        </w:rPr>
        <w:t>单项金额不重大未出现减值迹象的其他应收款是指账龄较短（一般是指三年以内），可以取得债务人确认并预计可以</w:t>
      </w:r>
    </w:p>
    <w:p>
      <w:pPr>
        <w:spacing w:before="55"/>
        <w:ind w:left="260" w:right="0" w:firstLine="0"/>
        <w:jc w:val="left"/>
        <w:rPr>
          <w:rFonts w:ascii="宋体" w:hAnsi="宋体" w:cs="宋体" w:eastAsia="宋体" w:hint="default"/>
          <w:sz w:val="18"/>
          <w:szCs w:val="18"/>
        </w:rPr>
      </w:pPr>
      <w:r>
        <w:rPr>
          <w:rFonts w:ascii="宋体" w:hAnsi="宋体" w:cs="宋体" w:eastAsia="宋体" w:hint="default"/>
          <w:sz w:val="18"/>
          <w:szCs w:val="18"/>
        </w:rPr>
        <w:t>收回的其他应收款；</w:t>
      </w:r>
    </w:p>
    <w:p>
      <w:pPr>
        <w:spacing w:line="240" w:lineRule="auto" w:before="3"/>
        <w:rPr>
          <w:rFonts w:ascii="宋体" w:hAnsi="宋体" w:cs="宋体" w:eastAsia="宋体" w:hint="default"/>
          <w:sz w:val="23"/>
          <w:szCs w:val="23"/>
        </w:rPr>
      </w:pPr>
    </w:p>
    <w:p>
      <w:pPr>
        <w:spacing w:before="0"/>
        <w:ind w:left="621" w:right="0" w:firstLine="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单项金额虽不重大但单项计提坏账准备的其他应收款是指单笔金额在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万元以下，且有明显特征表明该等款项难以</w:t>
      </w:r>
    </w:p>
    <w:p>
      <w:pPr>
        <w:spacing w:after="0"/>
        <w:jc w:val="left"/>
        <w:rPr>
          <w:rFonts w:ascii="宋体" w:hAnsi="宋体" w:cs="宋体" w:eastAsia="宋体" w:hint="default"/>
          <w:sz w:val="18"/>
          <w:szCs w:val="18"/>
        </w:rPr>
        <w:sectPr>
          <w:pgSz w:w="11910" w:h="16840"/>
          <w:pgMar w:header="918" w:footer="879" w:top="1140" w:bottom="1060" w:left="980" w:right="0"/>
        </w:sectPr>
      </w:pPr>
    </w:p>
    <w:p>
      <w:pPr>
        <w:spacing w:line="240" w:lineRule="auto" w:before="10"/>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收回的其他应收款。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240" w:lineRule="auto" w:before="11"/>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4693"/>
        <w:gridCol w:w="1702"/>
        <w:gridCol w:w="1561"/>
        <w:gridCol w:w="1699"/>
      </w:tblGrid>
      <w:tr>
        <w:trPr>
          <w:trHeight w:val="595" w:hRule="exact"/>
        </w:trPr>
        <w:tc>
          <w:tcPr>
            <w:tcW w:w="4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6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595" w:hRule="exact"/>
        </w:trPr>
        <w:tc>
          <w:tcPr>
            <w:tcW w:w="4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7,222,808.07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6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373,313.89</w:t>
            </w:r>
            <w:r>
              <w:rPr>
                <w:rFonts w:ascii="Times New Roman"/>
                <w:sz w:val="18"/>
              </w:rPr>
            </w:r>
          </w:p>
        </w:tc>
      </w:tr>
      <w:tr>
        <w:trPr>
          <w:trHeight w:val="596" w:hRule="exact"/>
        </w:trPr>
        <w:tc>
          <w:tcPr>
            <w:tcW w:w="4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33,222,808.07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6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1,673,313.89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期末单项金额重大或虽不重大但单独进行减值测试的其他应收款坏账准备计提情况</w:t>
      </w:r>
    </w:p>
    <w:p>
      <w:pPr>
        <w:spacing w:line="240" w:lineRule="auto" w:before="11"/>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852"/>
        <w:gridCol w:w="1512"/>
        <w:gridCol w:w="1512"/>
        <w:gridCol w:w="1512"/>
        <w:gridCol w:w="2266"/>
      </w:tblGrid>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1,713,957.63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1,713,957.63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1"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88"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573,166.67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573,166.67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曲靖市珠江印刷厂</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3,972,124.30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3,972,124.30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其他小计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798,500.24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798,500.24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1"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4,770,624.54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4,770,624.54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）本期无转回或收回前期已单项计提坏账准备的其他应收款情况。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）本报告期无核销的其他应收款情况。</w:t>
      </w:r>
    </w:p>
    <w:p>
      <w:pPr>
        <w:spacing w:after="0"/>
        <w:jc w:val="left"/>
        <w:rPr>
          <w:rFonts w:ascii="宋体" w:hAnsi="宋体" w:cs="宋体" w:eastAsia="宋体" w:hint="default"/>
          <w:sz w:val="18"/>
          <w:szCs w:val="18"/>
        </w:rPr>
        <w:sectPr>
          <w:footerReference w:type="default" r:id="rId32"/>
          <w:pgSz w:w="11910" w:h="16840"/>
          <w:pgMar w:footer="956" w:header="918" w:top="1140" w:bottom="1140" w:left="980" w:right="0"/>
          <w:pgNumType w:start="119"/>
        </w:sectPr>
      </w:pPr>
    </w:p>
    <w:p>
      <w:pPr>
        <w:spacing w:line="240" w:lineRule="auto" w:before="10"/>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）本报告期末其他应收款余额中无应收持有本公司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以上表决权股份的股东单位及其他关联方单位款项款项。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）金额较大的其他应收款的性质或内容</w:t>
      </w:r>
    </w:p>
    <w:p>
      <w:pPr>
        <w:spacing w:line="240" w:lineRule="auto" w:before="3"/>
        <w:rPr>
          <w:rFonts w:ascii="宋体" w:hAnsi="宋体" w:cs="宋体" w:eastAsia="宋体" w:hint="default"/>
          <w:sz w:val="22"/>
          <w:szCs w:val="22"/>
        </w:rPr>
      </w:pPr>
    </w:p>
    <w:p>
      <w:pPr>
        <w:spacing w:before="0"/>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327"/>
        <w:gridCol w:w="4253"/>
      </w:tblGrid>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88"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应收往来款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应收销售旧设备款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1,713,957.63</w:t>
            </w:r>
          </w:p>
        </w:tc>
      </w:tr>
      <w:tr>
        <w:trPr>
          <w:trHeight w:val="59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贷款反担保质押金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27,713,957.63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）本报告期末其他应收款前五名欠款单位情况</w:t>
      </w:r>
    </w:p>
    <w:p>
      <w:pPr>
        <w:spacing w:line="240" w:lineRule="auto" w:before="11"/>
        <w:rPr>
          <w:rFonts w:ascii="宋体" w:hAnsi="宋体" w:cs="宋体" w:eastAsia="宋体" w:hint="default"/>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419"/>
        <w:gridCol w:w="1971"/>
        <w:gridCol w:w="1596"/>
        <w:gridCol w:w="1265"/>
        <w:gridCol w:w="1404"/>
      </w:tblGrid>
      <w:tr>
        <w:trPr>
          <w:trHeight w:val="75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356" w:lineRule="exact" w:before="12"/>
              <w:ind w:left="112" w:right="115"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59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永发印务（东莞）有限公司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子公司少数股东</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59.75</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1,713,957.63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4.51</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珠海永庆贸易有限公司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3.42</w:t>
            </w:r>
          </w:p>
        </w:tc>
      </w:tr>
      <w:tr>
        <w:trPr>
          <w:trHeight w:val="588"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2.63</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2.63</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27,713,957.63</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72.94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）本报告期末其他应收款余额中无应收持有本公司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）本报告期无终止确认的其他应收款项情况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）本报告期无以其他应收款项为标的进行证券化的</w:t>
      </w:r>
    </w:p>
    <w:p>
      <w:pPr>
        <w:spacing w:after="0"/>
        <w:jc w:val="left"/>
        <w:rPr>
          <w:rFonts w:ascii="宋体" w:hAnsi="宋体" w:cs="宋体" w:eastAsia="宋体" w:hint="default"/>
          <w:sz w:val="18"/>
          <w:szCs w:val="18"/>
        </w:rPr>
        <w:sectPr>
          <w:footerReference w:type="default" r:id="rId33"/>
          <w:pgSz w:w="11910" w:h="16840"/>
          <w:pgMar w:footer="956" w:header="918" w:top="1140" w:bottom="1140" w:left="980" w:right="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）存货分类</w:t>
      </w:r>
    </w:p>
    <w:p>
      <w:pPr>
        <w:spacing w:line="240" w:lineRule="auto" w:before="6"/>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23"/>
        <w:gridCol w:w="1393"/>
        <w:gridCol w:w="1394"/>
        <w:gridCol w:w="1395"/>
        <w:gridCol w:w="1394"/>
        <w:gridCol w:w="1395"/>
        <w:gridCol w:w="1394"/>
      </w:tblGrid>
      <w:tr>
        <w:trPr>
          <w:trHeight w:val="559"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1323" w:type="dxa"/>
            <w:vMerge/>
            <w:tcBorders>
              <w:left w:val="nil" w:sz="6" w:space="0" w:color="auto"/>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6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95,627,196.51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1,880,314.59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93,746,881.92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92,468,052.38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7,812,538.80</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84,655,513.58</w:t>
            </w:r>
          </w:p>
        </w:tc>
      </w:tr>
      <w:tr>
        <w:trPr>
          <w:trHeight w:val="56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4,590,424.80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4,590,424.80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6,588,175.42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6,588,175.42</w:t>
            </w:r>
          </w:p>
        </w:tc>
      </w:tr>
      <w:tr>
        <w:trPr>
          <w:trHeight w:val="55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36,559,627.65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36,559,627.65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45,826,215.93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45,826,215.93</w:t>
            </w:r>
          </w:p>
        </w:tc>
      </w:tr>
      <w:tr>
        <w:trPr>
          <w:trHeight w:val="56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172,721,723.37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2,966,766.22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169,754,957.15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98,615,061.83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2,876,044.28</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95,739,017.55</w:t>
            </w:r>
          </w:p>
        </w:tc>
      </w:tr>
      <w:tr>
        <w:trPr>
          <w:trHeight w:val="55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209,218,784.37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5,547,039.92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203,671,744.45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219,372,472.34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13,876,005.24</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205,496,467.10</w:t>
            </w:r>
          </w:p>
        </w:tc>
      </w:tr>
      <w:tr>
        <w:trPr>
          <w:trHeight w:val="56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518,717,756.70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10,394,120.73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508,323,635.97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462,869,977.90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24,564,588.32</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438,305,389.58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r>
    </w:p>
    <w:p>
      <w:pPr>
        <w:spacing w:line="240" w:lineRule="auto" w:before="6"/>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561"/>
        <w:gridCol w:w="1416"/>
        <w:gridCol w:w="1419"/>
        <w:gridCol w:w="1419"/>
        <w:gridCol w:w="1699"/>
      </w:tblGrid>
      <w:tr>
        <w:trPr>
          <w:trHeight w:val="559"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9" w:hRule="exact"/>
        </w:trPr>
        <w:tc>
          <w:tcPr>
            <w:tcW w:w="2141"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699" w:type="dxa"/>
            <w:vMerge/>
            <w:tcBorders>
              <w:left w:val="single" w:sz="4" w:space="0" w:color="000000"/>
              <w:bottom w:val="single" w:sz="4" w:space="0" w:color="000000"/>
              <w:right w:val="nil" w:sz="6" w:space="0" w:color="auto"/>
            </w:tcBorders>
          </w:tcPr>
          <w:p>
            <w:pPr/>
          </w:p>
        </w:tc>
      </w:tr>
      <w:tr>
        <w:trPr>
          <w:trHeight w:val="562"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7,812,538.80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1,434,872.00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7,367,096.21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1,880,314.59</w:t>
            </w:r>
          </w:p>
        </w:tc>
      </w:tr>
      <w:tr>
        <w:trPr>
          <w:trHeight w:val="55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2,876,044.28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90,721.94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2,966,766.22</w:t>
            </w:r>
          </w:p>
        </w:tc>
      </w:tr>
      <w:tr>
        <w:trPr>
          <w:trHeight w:val="55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13,876,005.24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2,309,753.59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10,638,718.91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5,547,039.92</w:t>
            </w:r>
          </w:p>
        </w:tc>
      </w:tr>
      <w:tr>
        <w:trPr>
          <w:trHeight w:val="562"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24,564,588.32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3,835,347.53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18,005,815.12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10,394,120.73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）存货跌价准备情况</w:t>
      </w:r>
    </w:p>
    <w:p>
      <w:pPr>
        <w:spacing w:line="240" w:lineRule="auto" w:before="5"/>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589"/>
        <w:gridCol w:w="2144"/>
        <w:gridCol w:w="2520"/>
        <w:gridCol w:w="3464"/>
      </w:tblGrid>
      <w:tr>
        <w:trPr>
          <w:trHeight w:val="559"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本期转回金额占该项存货期末余额的比例</w:t>
            </w:r>
          </w:p>
        </w:tc>
      </w:tr>
      <w:tr>
        <w:trPr>
          <w:trHeight w:val="559"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未转回</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62"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未转回</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89"/>
        <w:gridCol w:w="2144"/>
        <w:gridCol w:w="2520"/>
        <w:gridCol w:w="3464"/>
      </w:tblGrid>
      <w:tr>
        <w:trPr>
          <w:trHeight w:val="559"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未转回</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）存货期末余额中无借款费用资本化金额。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、委托贷款</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985"/>
        <w:gridCol w:w="2458"/>
        <w:gridCol w:w="3212"/>
      </w:tblGrid>
      <w:tr>
        <w:trPr>
          <w:trHeight w:val="5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贷款单位名称</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连云港香溢置业有限公司</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1"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10"/>
        <w:rPr>
          <w:rFonts w:ascii="宋体" w:hAnsi="宋体" w:cs="宋体" w:eastAsia="宋体" w:hint="default"/>
          <w:sz w:val="17"/>
          <w:szCs w:val="17"/>
        </w:rPr>
      </w:pPr>
    </w:p>
    <w:p>
      <w:pPr>
        <w:spacing w:line="508" w:lineRule="auto" w:before="44"/>
        <w:ind w:left="152" w:right="1130" w:firstLine="360"/>
        <w:jc w:val="right"/>
        <w:rPr>
          <w:rFonts w:ascii="宋体" w:hAnsi="宋体" w:cs="宋体" w:eastAsia="宋体" w:hint="default"/>
          <w:sz w:val="18"/>
          <w:szCs w:val="18"/>
        </w:rPr>
      </w:pPr>
      <w:r>
        <w:rPr>
          <w:rFonts w:ascii="宋体" w:hAnsi="宋体" w:cs="宋体" w:eastAsia="宋体" w:hint="default"/>
          <w:sz w:val="18"/>
          <w:szCs w:val="18"/>
        </w:rPr>
        <w:t>本公司控股子公司——湖州天外绿色包装印刷有限公司之控股子公司——浙江天外包装印刷股份有限公司委托中国工 商银行股份有限公司湖州分行向连云港香溢置业有限公司贷款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万元，由浙江天外包装印刷股份有限公司供应商——宁</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波三润投资实业有限公司提供担保。借款年利率为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w:t>
      </w:r>
      <w:r>
        <w:rPr>
          <w:rFonts w:ascii="宋体" w:hAnsi="宋体" w:cs="宋体" w:eastAsia="宋体" w:hint="default"/>
          <w:sz w:val="18"/>
          <w:szCs w:val="18"/>
        </w:rPr>
        <w:t>，该贷款于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、对联营企业投资</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716"/>
        <w:gridCol w:w="1419"/>
        <w:gridCol w:w="1308"/>
        <w:gridCol w:w="1136"/>
        <w:gridCol w:w="1274"/>
        <w:gridCol w:w="901"/>
        <w:gridCol w:w="898"/>
        <w:gridCol w:w="1003"/>
      </w:tblGrid>
      <w:tr>
        <w:trPr>
          <w:trHeight w:val="564"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被投资单位名称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本企业持股比例</w:t>
            </w:r>
            <w:r>
              <w:rPr>
                <w:rFonts w:ascii="Times New Roman" w:hAnsi="Times New Roman" w:cs="Times New Roman" w:eastAsia="Times New Roman" w:hint="default"/>
                <w:sz w:val="15"/>
                <w:szCs w:val="15"/>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before="120"/>
              <w:ind w:left="83" w:right="43"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本企业在被投资单</w:t>
            </w:r>
            <w:r>
              <w:rPr>
                <w:rFonts w:ascii="宋体" w:hAnsi="宋体" w:cs="宋体" w:eastAsia="宋体" w:hint="default"/>
                <w:w w:val="100"/>
                <w:sz w:val="15"/>
                <w:szCs w:val="15"/>
              </w:rPr>
              <w:t> </w:t>
            </w:r>
            <w:r>
              <w:rPr>
                <w:rFonts w:ascii="宋体" w:hAnsi="宋体" w:cs="宋体" w:eastAsia="宋体" w:hint="default"/>
                <w:sz w:val="15"/>
                <w:szCs w:val="15"/>
              </w:rPr>
              <w:t>位表决权比例</w:t>
            </w:r>
            <w:r>
              <w:rPr>
                <w:rFonts w:ascii="Times New Roman" w:hAnsi="Times New Roman" w:cs="Times New Roman" w:eastAsia="Times New Roman" w:hint="default"/>
                <w:sz w:val="15"/>
                <w:szCs w:val="15"/>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期末资产总额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期末负债总额</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before="120"/>
              <w:ind w:left="295" w:right="61" w:hanging="226"/>
              <w:jc w:val="left"/>
              <w:rPr>
                <w:rFonts w:ascii="宋体" w:hAnsi="宋体" w:cs="宋体" w:eastAsia="宋体" w:hint="default"/>
                <w:sz w:val="15"/>
                <w:szCs w:val="15"/>
              </w:rPr>
            </w:pPr>
            <w:r>
              <w:rPr>
                <w:rFonts w:ascii="宋体" w:hAnsi="宋体" w:cs="宋体" w:eastAsia="宋体" w:hint="default"/>
                <w:sz w:val="15"/>
                <w:szCs w:val="15"/>
              </w:rPr>
              <w:t>期末净资产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总额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before="120"/>
              <w:ind w:left="218" w:right="60" w:hanging="152"/>
              <w:jc w:val="left"/>
              <w:rPr>
                <w:rFonts w:ascii="宋体" w:hAnsi="宋体" w:cs="宋体" w:eastAsia="宋体" w:hint="default"/>
                <w:sz w:val="15"/>
                <w:szCs w:val="15"/>
              </w:rPr>
            </w:pPr>
            <w:r>
              <w:rPr>
                <w:rFonts w:ascii="宋体" w:hAnsi="宋体" w:cs="宋体" w:eastAsia="宋体" w:hint="default"/>
                <w:sz w:val="15"/>
                <w:szCs w:val="15"/>
              </w:rPr>
              <w:t>本期营业收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入总额</w:t>
            </w:r>
          </w:p>
        </w:tc>
        <w:tc>
          <w:tcPr>
            <w:tcW w:w="1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本期净利润</w:t>
            </w:r>
          </w:p>
        </w:tc>
      </w:tr>
      <w:tr>
        <w:trPr>
          <w:trHeight w:val="595"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武汉欣亚欣纸业有限公司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21.00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367.06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333.66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5" w:right="0"/>
              <w:jc w:val="left"/>
              <w:rPr>
                <w:rFonts w:ascii="Times New Roman" w:hAnsi="Times New Roman" w:cs="Times New Roman" w:eastAsia="Times New Roman" w:hint="default"/>
                <w:sz w:val="15"/>
                <w:szCs w:val="15"/>
              </w:rPr>
            </w:pPr>
            <w:r>
              <w:rPr>
                <w:rFonts w:ascii="Times New Roman"/>
                <w:sz w:val="15"/>
              </w:rPr>
              <w:t>33.40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1357.41</w:t>
            </w:r>
          </w:p>
        </w:tc>
        <w:tc>
          <w:tcPr>
            <w:tcW w:w="100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-33.71</w:t>
            </w:r>
          </w:p>
        </w:tc>
      </w:tr>
    </w:tbl>
    <w:p>
      <w:pPr>
        <w:spacing w:line="240" w:lineRule="auto" w:before="8"/>
        <w:rPr>
          <w:rFonts w:ascii="宋体" w:hAnsi="宋体" w:cs="宋体" w:eastAsia="宋体" w:hint="default"/>
          <w:sz w:val="17"/>
          <w:szCs w:val="17"/>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联营企业的重要会计政策、会计估计与公司的会计政策、会计估计不存在重大差异。</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before="16"/>
        <w:ind w:left="10049"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长期股权投资明细情况：</w:t>
      </w:r>
    </w:p>
    <w:p>
      <w:pPr>
        <w:spacing w:line="240" w:lineRule="auto" w:before="1"/>
        <w:rPr>
          <w:rFonts w:ascii="宋体" w:hAnsi="宋体" w:cs="宋体" w:eastAsia="宋体" w:hint="default"/>
          <w:sz w:val="20"/>
          <w:szCs w:val="20"/>
        </w:rPr>
      </w:pPr>
    </w:p>
    <w:p>
      <w:pPr>
        <w:spacing w:before="44"/>
        <w:ind w:left="0" w:right="987"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433"/>
        <w:gridCol w:w="991"/>
        <w:gridCol w:w="1135"/>
        <w:gridCol w:w="1133"/>
        <w:gridCol w:w="1135"/>
        <w:gridCol w:w="1133"/>
        <w:gridCol w:w="1419"/>
        <w:gridCol w:w="1416"/>
        <w:gridCol w:w="1702"/>
        <w:gridCol w:w="710"/>
        <w:gridCol w:w="991"/>
        <w:gridCol w:w="1416"/>
      </w:tblGrid>
      <w:tr>
        <w:trPr>
          <w:trHeight w:val="992"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18"/>
              <w:ind w:left="211" w:right="16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 持股比例</w:t>
            </w:r>
            <w:r>
              <w:rPr>
                <w:rFonts w:ascii="Times New Roman" w:hAnsi="Times New Roman" w:cs="Times New Roman" w:eastAsia="Times New Roman"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18"/>
              <w:ind w:left="117" w:right="11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 表决权比例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4" w:right="125"/>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18"/>
              <w:ind w:left="170"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18"/>
              <w:ind w:left="129" w:right="1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75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81"/>
              <w:jc w:val="left"/>
              <w:rPr>
                <w:rFonts w:ascii="宋体" w:hAnsi="宋体" w:cs="宋体" w:eastAsia="宋体" w:hint="default"/>
                <w:sz w:val="18"/>
                <w:szCs w:val="18"/>
              </w:rPr>
            </w:pPr>
            <w:r>
              <w:rPr>
                <w:rFonts w:ascii="宋体" w:hAnsi="宋体" w:cs="宋体" w:eastAsia="宋体" w:hint="default"/>
                <w:spacing w:val="20"/>
                <w:sz w:val="18"/>
                <w:szCs w:val="18"/>
              </w:rPr>
              <w:t>安徽万捷防伪</w:t>
            </w:r>
            <w:r>
              <w:rPr>
                <w:rFonts w:ascii="宋体" w:hAnsi="宋体" w:cs="宋体" w:eastAsia="宋体" w:hint="default"/>
                <w:spacing w:val="-66"/>
                <w:sz w:val="18"/>
                <w:szCs w:val="18"/>
              </w:rPr>
              <w:t> </w:t>
            </w:r>
            <w:r>
              <w:rPr>
                <w:rFonts w:ascii="宋体" w:hAnsi="宋体" w:cs="宋体" w:eastAsia="宋体" w:hint="default"/>
                <w:sz w:val="18"/>
                <w:szCs w:val="18"/>
              </w:rPr>
              <w:t>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470,340.20</w:t>
            </w:r>
          </w:p>
        </w:tc>
      </w:tr>
      <w:tr>
        <w:trPr>
          <w:trHeight w:val="75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81"/>
              <w:jc w:val="left"/>
              <w:rPr>
                <w:rFonts w:ascii="宋体" w:hAnsi="宋体" w:cs="宋体" w:eastAsia="宋体" w:hint="default"/>
                <w:sz w:val="18"/>
                <w:szCs w:val="18"/>
              </w:rPr>
            </w:pPr>
            <w:r>
              <w:rPr>
                <w:rFonts w:ascii="宋体" w:hAnsi="宋体" w:cs="宋体" w:eastAsia="宋体" w:hint="default"/>
                <w:spacing w:val="20"/>
                <w:sz w:val="18"/>
                <w:szCs w:val="18"/>
              </w:rPr>
              <w:t>湖州华光电力</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569,297.34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569,297.34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569,297.34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z w:val="18"/>
              </w:rPr>
              <w:t>--</w:t>
            </w:r>
          </w:p>
        </w:tc>
      </w:tr>
      <w:tr>
        <w:trPr>
          <w:trHeight w:val="75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122" w:right="81"/>
              <w:jc w:val="left"/>
              <w:rPr>
                <w:rFonts w:ascii="宋体" w:hAnsi="宋体" w:cs="宋体" w:eastAsia="宋体" w:hint="default"/>
                <w:sz w:val="18"/>
                <w:szCs w:val="18"/>
              </w:rPr>
            </w:pPr>
            <w:r>
              <w:rPr>
                <w:rFonts w:ascii="宋体" w:hAnsi="宋体" w:cs="宋体" w:eastAsia="宋体" w:hint="default"/>
                <w:spacing w:val="20"/>
                <w:sz w:val="18"/>
                <w:szCs w:val="18"/>
              </w:rPr>
              <w:t>武汉欣亚欣纸</w:t>
            </w:r>
            <w:r>
              <w:rPr>
                <w:rFonts w:ascii="宋体" w:hAnsi="宋体" w:cs="宋体" w:eastAsia="宋体" w:hint="default"/>
                <w:spacing w:val="-66"/>
                <w:sz w:val="18"/>
                <w:szCs w:val="18"/>
              </w:rPr>
              <w:t> </w:t>
            </w:r>
            <w:r>
              <w:rPr>
                <w:rFonts w:ascii="宋体" w:hAnsi="宋体" w:cs="宋体" w:eastAsia="宋体" w:hint="default"/>
                <w:sz w:val="18"/>
                <w:szCs w:val="18"/>
              </w:rPr>
              <w:t>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right"/>
              <w:rPr>
                <w:rFonts w:ascii="Times New Roman" w:hAnsi="Times New Roman" w:cs="Times New Roman" w:eastAsia="Times New Roman" w:hint="default"/>
                <w:sz w:val="18"/>
                <w:szCs w:val="18"/>
              </w:rPr>
            </w:pPr>
            <w:r>
              <w:rPr>
                <w:rFonts w:ascii="Times New Roman"/>
                <w:spacing w:val="-1"/>
                <w:sz w:val="18"/>
              </w:rPr>
              <w:t>221,380.97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right"/>
              <w:rPr>
                <w:rFonts w:ascii="Times New Roman" w:hAnsi="Times New Roman" w:cs="Times New Roman" w:eastAsia="Times New Roman" w:hint="default"/>
                <w:sz w:val="18"/>
                <w:szCs w:val="18"/>
              </w:rPr>
            </w:pPr>
            <w:r>
              <w:rPr>
                <w:rFonts w:ascii="Times New Roman"/>
                <w:spacing w:val="-1"/>
                <w:sz w:val="18"/>
              </w:rPr>
              <w:t>-117,976.40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right"/>
              <w:rPr>
                <w:rFonts w:ascii="Times New Roman" w:hAnsi="Times New Roman" w:cs="Times New Roman" w:eastAsia="Times New Roman" w:hint="default"/>
                <w:sz w:val="18"/>
                <w:szCs w:val="18"/>
              </w:rPr>
            </w:pPr>
            <w:r>
              <w:rPr>
                <w:rFonts w:ascii="Times New Roman"/>
                <w:spacing w:val="-1"/>
                <w:sz w:val="18"/>
              </w:rPr>
              <w:t>103,404.57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1,419,297.34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940,678.31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-117,976.40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822,701.91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470,340.20</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5462" w:right="6799" w:firstLine="0"/>
        <w:jc w:val="center"/>
        <w:rPr>
          <w:rFonts w:ascii="Times New Roman" w:hAnsi="Times New Roman" w:cs="Times New Roman" w:eastAsia="Times New Roman" w:hint="default"/>
          <w:sz w:val="18"/>
          <w:szCs w:val="18"/>
        </w:rPr>
      </w:pPr>
      <w:r>
        <w:rPr/>
        <w:pict>
          <v:shape style="position:absolute;margin-left:740.650024pt;margin-top:-2.713909pt;width:101.25pt;height:57.75pt;mso-position-horizontal-relative:page;mso-position-vertical-relative:paragraph;z-index:2848" type="#_x0000_t75" stroked="false">
            <v:imagedata r:id="rId31" o:title=""/>
          </v:shape>
        </w:pict>
      </w:r>
      <w:r>
        <w:rPr>
          <w:rFonts w:ascii="Times New Roman"/>
          <w:sz w:val="18"/>
        </w:rPr>
        <w:t>123</w:t>
      </w:r>
    </w:p>
    <w:p>
      <w:pPr>
        <w:spacing w:after="0"/>
        <w:jc w:val="center"/>
        <w:rPr>
          <w:rFonts w:ascii="Times New Roman" w:hAnsi="Times New Roman" w:cs="Times New Roman" w:eastAsia="Times New Roman" w:hint="default"/>
          <w:sz w:val="18"/>
          <w:szCs w:val="18"/>
        </w:rPr>
        <w:sectPr>
          <w:headerReference w:type="default" r:id="rId34"/>
          <w:footerReference w:type="default" r:id="rId35"/>
          <w:pgSz w:w="16840" w:h="11910" w:orient="landscape"/>
          <w:pgMar w:header="0" w:footer="0" w:top="840" w:bottom="0" w:left="980" w:right="0"/>
        </w:sectPr>
      </w:pPr>
    </w:p>
    <w:p>
      <w:pPr>
        <w:spacing w:line="240" w:lineRule="auto" w:before="6"/>
        <w:rPr>
          <w:rFonts w:ascii="Times New Roman" w:hAnsi="Times New Roman" w:cs="Times New Roman" w:eastAsia="Times New Roman" w:hint="default"/>
          <w:sz w:val="14"/>
          <w:szCs w:val="1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）固定资产明细情况：</w:t>
      </w:r>
    </w:p>
    <w:p>
      <w:pPr>
        <w:spacing w:line="240" w:lineRule="auto" w:before="6"/>
        <w:rPr>
          <w:rFonts w:ascii="宋体" w:hAnsi="宋体" w:cs="宋体" w:eastAsia="宋体" w:hint="default"/>
          <w:sz w:val="16"/>
          <w:szCs w:val="16"/>
        </w:rPr>
      </w:pPr>
    </w:p>
    <w:p>
      <w:pPr>
        <w:spacing w:before="44"/>
        <w:ind w:left="6365"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566"/>
        <w:gridCol w:w="1561"/>
        <w:gridCol w:w="1277"/>
        <w:gridCol w:w="1416"/>
        <w:gridCol w:w="1277"/>
        <w:gridCol w:w="1558"/>
      </w:tblGrid>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1,987,903,174.85</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545" w:right="0"/>
              <w:jc w:val="left"/>
              <w:rPr>
                <w:rFonts w:ascii="Times New Roman" w:hAnsi="Times New Roman" w:cs="Times New Roman" w:eastAsia="Times New Roman" w:hint="default"/>
                <w:sz w:val="18"/>
                <w:szCs w:val="18"/>
              </w:rPr>
            </w:pPr>
            <w:r>
              <w:rPr>
                <w:rFonts w:ascii="Times New Roman"/>
                <w:sz w:val="18"/>
              </w:rPr>
              <w:t>61,745,625.79</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37,379,660.48</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2,012,269,140.16</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565,271,605.55</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37" w:right="0"/>
              <w:jc w:val="left"/>
              <w:rPr>
                <w:rFonts w:ascii="Times New Roman" w:hAnsi="Times New Roman" w:cs="Times New Roman" w:eastAsia="Times New Roman" w:hint="default"/>
                <w:sz w:val="18"/>
                <w:szCs w:val="18"/>
              </w:rPr>
            </w:pPr>
            <w:r>
              <w:rPr>
                <w:rFonts w:ascii="Times New Roman"/>
                <w:sz w:val="18"/>
              </w:rPr>
              <w:t>5,459,036.34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1,1223,200.00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559,507,441.89</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1,281,763,352.45</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545" w:right="0"/>
              <w:jc w:val="left"/>
              <w:rPr>
                <w:rFonts w:ascii="Times New Roman" w:hAnsi="Times New Roman" w:cs="Times New Roman" w:eastAsia="Times New Roman" w:hint="default"/>
                <w:sz w:val="18"/>
                <w:szCs w:val="18"/>
              </w:rPr>
            </w:pPr>
            <w:r>
              <w:rPr>
                <w:rFonts w:ascii="Times New Roman"/>
                <w:sz w:val="18"/>
              </w:rPr>
              <w:t>48,946,648.62</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24,567,460.00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1,306,142,541.07</w:t>
            </w:r>
          </w:p>
        </w:tc>
      </w:tr>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52,005,965.42</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37" w:right="0"/>
              <w:jc w:val="left"/>
              <w:rPr>
                <w:rFonts w:ascii="Times New Roman" w:hAnsi="Times New Roman" w:cs="Times New Roman" w:eastAsia="Times New Roman" w:hint="default"/>
                <w:sz w:val="18"/>
                <w:szCs w:val="18"/>
              </w:rPr>
            </w:pPr>
            <w:r>
              <w:rPr>
                <w:rFonts w:ascii="Times New Roman"/>
                <w:sz w:val="18"/>
              </w:rPr>
              <w:t>5,543,816.10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57,549,781.52</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88,862,251.43</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37" w:right="0"/>
              <w:jc w:val="left"/>
              <w:rPr>
                <w:rFonts w:ascii="Times New Roman" w:hAnsi="Times New Roman" w:cs="Times New Roman" w:eastAsia="Times New Roman" w:hint="default"/>
                <w:sz w:val="18"/>
                <w:szCs w:val="18"/>
              </w:rPr>
            </w:pPr>
            <w:r>
              <w:rPr>
                <w:rFonts w:ascii="Times New Roman"/>
                <w:sz w:val="18"/>
              </w:rPr>
              <w:t>1,796,124.73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1,589,000.48</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89,069,375.68</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nil" w:sz="6" w:space="0" w:color="auto"/>
            </w:tcBorders>
          </w:tcPr>
          <w:p>
            <w:pP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714,250,135.20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145,073,877.61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25,479,765.51</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833,844,247.30</w:t>
            </w:r>
          </w:p>
        </w:tc>
      </w:tr>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70,003,982.51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22,016,673.06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4,438,731.73</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87,581,923.84</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565,237,528.30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108,212,627.94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19,658,231.97</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653,791,924.27</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26,346,088.28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4,699,653.58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31,045,741.86</w:t>
            </w:r>
          </w:p>
        </w:tc>
      </w:tr>
      <w:tr>
        <w:trPr>
          <w:trHeight w:val="555"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52,662,536.11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10,144,923.03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1,382,801.81</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61,424,657.33</w:t>
            </w:r>
          </w:p>
        </w:tc>
      </w:tr>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1,273,653,039.65</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1,178,424,892.86</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495,267,623.04</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471,925,518.05</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716,525,824.15</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65,235,0616.8</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25,659,877.14</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26,504,039.66</w:t>
            </w:r>
          </w:p>
        </w:tc>
      </w:tr>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36,199,715.32</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27,644,718.35</w:t>
            </w:r>
          </w:p>
        </w:tc>
      </w:tr>
      <w:tr>
        <w:trPr>
          <w:trHeight w:val="555"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5,985,251.37</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1,254,750.00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4,730,501.37</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5,354,091.58</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1,254,750.00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4,099,341.58</w:t>
            </w:r>
          </w:p>
        </w:tc>
      </w:tr>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158,120.00</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158,120.00</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473,039.79</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473,039.79</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1,267,667,788.28</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1,173,694,391.49</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56" w:header="0" w:top="1140" w:bottom="1140" w:left="980" w:right="0"/>
          <w:pgNumType w:start="124"/>
        </w:sectPr>
      </w:pPr>
    </w:p>
    <w:p>
      <w:pPr>
        <w:spacing w:line="240" w:lineRule="auto" w:before="2"/>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566"/>
        <w:gridCol w:w="1561"/>
        <w:gridCol w:w="2693"/>
        <w:gridCol w:w="1277"/>
        <w:gridCol w:w="1558"/>
      </w:tblGrid>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5"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495,267,623.04</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471,925,518.05</w:t>
            </w:r>
          </w:p>
        </w:tc>
      </w:tr>
      <w:tr>
        <w:trPr>
          <w:trHeight w:val="55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711,171,732.57</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648,251,275.22</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25,501,757.14</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26,345,919.66</w:t>
            </w:r>
          </w:p>
        </w:tc>
      </w:tr>
      <w:tr>
        <w:trPr>
          <w:trHeight w:val="55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35,726,675.53</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27,171,678.56</w:t>
            </w:r>
          </w:p>
        </w:tc>
      </w:tr>
    </w:tbl>
    <w:p>
      <w:pPr>
        <w:spacing w:line="240" w:lineRule="auto" w:before="11"/>
        <w:rPr>
          <w:rFonts w:ascii="宋体" w:hAnsi="宋体" w:cs="宋体" w:eastAsia="宋体" w:hint="default"/>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pacing w:val="-48"/>
          <w:sz w:val="18"/>
          <w:szCs w:val="18"/>
        </w:rPr>
      </w:r>
      <w:r>
        <w:rPr>
          <w:rFonts w:ascii="Times New Roman" w:hAnsi="Times New Roman" w:cs="Times New Roman" w:eastAsia="Times New Roman" w:hint="default"/>
          <w:sz w:val="18"/>
          <w:szCs w:val="18"/>
          <w:u w:val="single" w:color="000000"/>
        </w:rPr>
        <w:t>145,073,877.61</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本期由在建工程转入固定资产原价为</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rFonts w:ascii="Times New Roman" w:hAnsi="Times New Roman" w:cs="Times New Roman" w:eastAsia="Times New Roman" w:hint="default"/>
          <w:sz w:val="18"/>
          <w:szCs w:val="18"/>
          <w:u w:val="single" w:color="000000"/>
        </w:rPr>
        <w:t>44,599,822.16</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）暂时闲置的固定资产减值情况</w:t>
      </w:r>
    </w:p>
    <w:p>
      <w:pPr>
        <w:spacing w:line="240" w:lineRule="auto" w:before="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000"/>
        <w:gridCol w:w="2127"/>
        <w:gridCol w:w="1702"/>
        <w:gridCol w:w="1843"/>
        <w:gridCol w:w="1983"/>
      </w:tblGrid>
      <w:tr>
        <w:trPr>
          <w:trHeight w:val="58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78"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9,714,860.50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4,132,056.96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4,099,341.58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1,483,461.96</w:t>
            </w:r>
          </w:p>
        </w:tc>
      </w:tr>
      <w:tr>
        <w:trPr>
          <w:trHeight w:val="58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19,671.00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158,120.00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63,709.00</w:t>
            </w:r>
          </w:p>
        </w:tc>
      </w:tr>
      <w:tr>
        <w:trPr>
          <w:trHeight w:val="58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3,645,574.81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2,704,038.93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473,039.79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468,496.09</w:t>
            </w:r>
          </w:p>
        </w:tc>
      </w:tr>
      <w:tr>
        <w:trPr>
          <w:trHeight w:val="578"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13,601,935.31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6,855,766.89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4,730,501.37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2,015,667.05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）截至本报告期末，本公司无通过融资租赁租入的固定资产。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）截至本报告期末，本公司无通过经营租赁租出的固定资产。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）截至本报告期末，本公司无持有待售的固定资产。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）截至本报告期末，未办妥产权证书的固定资产情况</w:t>
      </w:r>
    </w:p>
    <w:p>
      <w:pPr>
        <w:spacing w:line="240" w:lineRule="auto" w:before="5"/>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560"/>
        <w:gridCol w:w="2835"/>
        <w:gridCol w:w="3260"/>
      </w:tblGrid>
      <w:tr>
        <w:trPr>
          <w:trHeight w:val="5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00"/>
              <w:jc w:val="righ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58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本公司福永厂房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在集体所有土地上兴建</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政策限制，无法办理</w:t>
            </w:r>
          </w:p>
        </w:tc>
      </w:tr>
      <w:tr>
        <w:trPr>
          <w:trHeight w:val="58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贵州劲嘉办公楼、生活楼及厂房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00"/>
              <w:jc w:val="right"/>
              <w:rPr>
                <w:rFonts w:ascii="宋体" w:hAnsi="宋体" w:cs="宋体" w:eastAsia="宋体" w:hint="default"/>
                <w:sz w:val="18"/>
                <w:szCs w:val="18"/>
              </w:rPr>
            </w:pPr>
            <w:r>
              <w:rPr>
                <w:rFonts w:ascii="宋体" w:hAnsi="宋体" w:cs="宋体" w:eastAsia="宋体" w:hint="default"/>
                <w:sz w:val="18"/>
                <w:szCs w:val="18"/>
              </w:rPr>
              <w:t>新厂房，申请办理中</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0" w:footer="956"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）截至本报告期末，本公司所有权受限制的固定资产情况</w:t>
      </w:r>
    </w:p>
    <w:p>
      <w:pPr>
        <w:spacing w:line="240" w:lineRule="auto" w:before="12"/>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556"/>
        <w:gridCol w:w="1318"/>
        <w:gridCol w:w="1457"/>
        <w:gridCol w:w="3183"/>
      </w:tblGrid>
      <w:tr>
        <w:trPr>
          <w:trHeight w:val="58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58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昆明彩印办公楼及厂房</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14,705,265.07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1,622,174.10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13,083,090.97</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万元银行授信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5"/>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）在建工程明细情况</w:t>
      </w:r>
    </w:p>
    <w:p>
      <w:pPr>
        <w:spacing w:line="240" w:lineRule="auto" w:before="5"/>
        <w:rPr>
          <w:rFonts w:ascii="宋体" w:hAnsi="宋体" w:cs="宋体" w:eastAsia="宋体" w:hint="default"/>
          <w:sz w:val="17"/>
          <w:szCs w:val="17"/>
        </w:rPr>
      </w:pPr>
    </w:p>
    <w:p>
      <w:pPr>
        <w:spacing w:before="44"/>
        <w:ind w:left="7236"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172"/>
        <w:gridCol w:w="1277"/>
        <w:gridCol w:w="1277"/>
        <w:gridCol w:w="1277"/>
        <w:gridCol w:w="1277"/>
        <w:gridCol w:w="1138"/>
        <w:gridCol w:w="1298"/>
      </w:tblGrid>
      <w:tr>
        <w:trPr>
          <w:trHeight w:val="569"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1" w:hRule="exact"/>
        </w:trPr>
        <w:tc>
          <w:tcPr>
            <w:tcW w:w="2172"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6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劲嘉集团包装印刷工业园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76,924,819.99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76,924,819.99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74,165,792.37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74,165,792.37</w:t>
            </w:r>
          </w:p>
        </w:tc>
      </w:tr>
      <w:tr>
        <w:trPr>
          <w:trHeight w:val="57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98,467,838.89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98,467,838.89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78,940,662.78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78,940,662.78</w:t>
            </w:r>
          </w:p>
        </w:tc>
      </w:tr>
      <w:tr>
        <w:trPr>
          <w:trHeight w:val="56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海德堡胶印机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13,413,728.28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13,413,728.28</w:t>
            </w:r>
          </w:p>
        </w:tc>
      </w:tr>
      <w:tr>
        <w:trPr>
          <w:trHeight w:val="57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镭射膜设备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6,219,915.20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6,219,915.20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9,978,795.33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9,978,795.33</w:t>
            </w:r>
          </w:p>
        </w:tc>
      </w:tr>
      <w:tr>
        <w:trPr>
          <w:trHeight w:val="56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16,639,698.47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16,639,698.47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12,339,999.58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12,339,999.58</w:t>
            </w:r>
          </w:p>
        </w:tc>
      </w:tr>
      <w:tr>
        <w:trPr>
          <w:trHeight w:val="57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198,252,272.55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198,252,272.55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188,838,978.34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188,838,978.34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）重大在建工程项目变动情况</w:t>
      </w:r>
    </w:p>
    <w:p>
      <w:pPr>
        <w:spacing w:line="240" w:lineRule="auto" w:before="5"/>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292"/>
        <w:gridCol w:w="991"/>
        <w:gridCol w:w="958"/>
        <w:gridCol w:w="994"/>
        <w:gridCol w:w="600"/>
        <w:gridCol w:w="425"/>
        <w:gridCol w:w="710"/>
        <w:gridCol w:w="566"/>
        <w:gridCol w:w="710"/>
        <w:gridCol w:w="709"/>
        <w:gridCol w:w="708"/>
        <w:gridCol w:w="991"/>
      </w:tblGrid>
      <w:tr>
        <w:trPr>
          <w:trHeight w:val="874"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29"/>
              <w:jc w:val="right"/>
              <w:rPr>
                <w:rFonts w:ascii="宋体" w:hAnsi="宋体" w:cs="宋体" w:eastAsia="宋体" w:hint="default"/>
                <w:sz w:val="15"/>
                <w:szCs w:val="15"/>
              </w:rPr>
            </w:pPr>
            <w:r>
              <w:rPr>
                <w:rFonts w:ascii="宋体" w:hAnsi="宋体" w:cs="宋体" w:eastAsia="宋体" w:hint="default"/>
                <w:spacing w:val="-1"/>
                <w:sz w:val="15"/>
                <w:szCs w:val="15"/>
              </w:rPr>
              <w:t>项目名称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pacing w:val="-9"/>
                <w:sz w:val="15"/>
                <w:szCs w:val="15"/>
              </w:rPr>
              <w:t>预算数（万元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tabs>
                <w:tab w:pos="247" w:val="left" w:leader="none"/>
              </w:tabs>
              <w:spacing w:line="240" w:lineRule="auto"/>
              <w:ind w:left="-109" w:right="0"/>
              <w:jc w:val="left"/>
              <w:rPr>
                <w:rFonts w:ascii="宋体" w:hAnsi="宋体" w:cs="宋体" w:eastAsia="宋体" w:hint="default"/>
                <w:sz w:val="15"/>
                <w:szCs w:val="15"/>
              </w:rPr>
            </w:pPr>
            <w:r>
              <w:rPr>
                <w:rFonts w:ascii="宋体" w:hAnsi="宋体" w:cs="宋体" w:eastAsia="宋体" w:hint="default"/>
                <w:sz w:val="15"/>
                <w:szCs w:val="15"/>
              </w:rPr>
              <w:t>）</w:t>
              <w:tab/>
              <w:t>期初数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69" w:right="65"/>
              <w:jc w:val="left"/>
              <w:rPr>
                <w:rFonts w:ascii="宋体" w:hAnsi="宋体" w:cs="宋体" w:eastAsia="宋体" w:hint="default"/>
                <w:sz w:val="15"/>
                <w:szCs w:val="15"/>
              </w:rPr>
            </w:pPr>
            <w:r>
              <w:rPr>
                <w:rFonts w:ascii="宋体" w:hAnsi="宋体" w:cs="宋体" w:eastAsia="宋体" w:hint="default"/>
                <w:sz w:val="15"/>
                <w:szCs w:val="15"/>
              </w:rPr>
              <w:t>转入固</w:t>
            </w:r>
            <w:r>
              <w:rPr>
                <w:rFonts w:ascii="宋体" w:hAnsi="宋体" w:cs="宋体" w:eastAsia="宋体" w:hint="default"/>
                <w:spacing w:val="-72"/>
                <w:sz w:val="15"/>
                <w:szCs w:val="15"/>
              </w:rPr>
              <w:t> </w:t>
            </w:r>
            <w:r>
              <w:rPr>
                <w:rFonts w:ascii="宋体" w:hAnsi="宋体" w:cs="宋体" w:eastAsia="宋体" w:hint="default"/>
                <w:sz w:val="15"/>
                <w:szCs w:val="15"/>
              </w:rPr>
              <w:t>定资产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57" w:right="53"/>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35" w:lineRule="auto"/>
              <w:ind w:left="52" w:right="43"/>
              <w:jc w:val="center"/>
              <w:rPr>
                <w:rFonts w:ascii="Times New Roman" w:hAnsi="Times New Roman" w:cs="Times New Roman" w:eastAsia="Times New Roman" w:hint="default"/>
                <w:sz w:val="15"/>
                <w:szCs w:val="15"/>
              </w:rPr>
            </w:pPr>
            <w:r>
              <w:rPr>
                <w:rFonts w:ascii="宋体" w:hAnsi="宋体" w:cs="宋体" w:eastAsia="宋体" w:hint="default"/>
                <w:sz w:val="15"/>
                <w:szCs w:val="15"/>
              </w:rPr>
              <w:t>工程投入</w:t>
            </w:r>
            <w:r>
              <w:rPr>
                <w:rFonts w:ascii="宋体" w:hAnsi="宋体" w:cs="宋体" w:eastAsia="宋体" w:hint="default"/>
                <w:w w:val="100"/>
                <w:sz w:val="15"/>
                <w:szCs w:val="15"/>
              </w:rPr>
              <w:t> </w:t>
            </w:r>
            <w:r>
              <w:rPr>
                <w:rFonts w:ascii="宋体" w:hAnsi="宋体" w:cs="宋体" w:eastAsia="宋体" w:hint="default"/>
                <w:sz w:val="15"/>
                <w:szCs w:val="15"/>
              </w:rPr>
              <w:t>占预算比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35" w:lineRule="auto"/>
              <w:ind w:left="52" w:right="48"/>
              <w:jc w:val="both"/>
              <w:rPr>
                <w:rFonts w:ascii="宋体" w:hAnsi="宋体" w:cs="宋体" w:eastAsia="宋体" w:hint="default"/>
                <w:sz w:val="15"/>
                <w:szCs w:val="15"/>
              </w:rPr>
            </w:pPr>
            <w:r>
              <w:rPr>
                <w:rFonts w:ascii="宋体" w:hAnsi="宋体" w:cs="宋体" w:eastAsia="宋体" w:hint="default"/>
                <w:sz w:val="15"/>
                <w:szCs w:val="15"/>
              </w:rPr>
              <w:t>利息资</w:t>
            </w:r>
            <w:r>
              <w:rPr>
                <w:rFonts w:ascii="宋体" w:hAnsi="宋体" w:cs="宋体" w:eastAsia="宋体" w:hint="default"/>
                <w:spacing w:val="-72"/>
                <w:sz w:val="15"/>
                <w:szCs w:val="15"/>
              </w:rPr>
              <w:t> </w:t>
            </w: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35" w:lineRule="auto"/>
              <w:ind w:left="52" w:right="43"/>
              <w:jc w:val="both"/>
              <w:rPr>
                <w:rFonts w:ascii="宋体" w:hAnsi="宋体" w:cs="宋体" w:eastAsia="宋体" w:hint="default"/>
                <w:sz w:val="15"/>
                <w:szCs w:val="15"/>
              </w:rPr>
            </w:pPr>
            <w:r>
              <w:rPr>
                <w:rFonts w:ascii="宋体" w:hAnsi="宋体" w:cs="宋体" w:eastAsia="宋体" w:hint="default"/>
                <w:sz w:val="15"/>
                <w:szCs w:val="15"/>
              </w:rPr>
              <w:t>其中：本</w:t>
            </w:r>
            <w:r>
              <w:rPr>
                <w:rFonts w:ascii="宋体" w:hAnsi="宋体" w:cs="宋体" w:eastAsia="宋体" w:hint="default"/>
                <w:w w:val="100"/>
                <w:sz w:val="15"/>
                <w:szCs w:val="15"/>
              </w:rPr>
              <w:t> </w:t>
            </w:r>
            <w:r>
              <w:rPr>
                <w:rFonts w:ascii="宋体" w:hAnsi="宋体" w:cs="宋体" w:eastAsia="宋体" w:hint="default"/>
                <w:sz w:val="15"/>
                <w:szCs w:val="15"/>
              </w:rPr>
              <w:t>期利息资</w:t>
            </w:r>
            <w:r>
              <w:rPr>
                <w:rFonts w:ascii="宋体" w:hAnsi="宋体" w:cs="宋体" w:eastAsia="宋体" w:hint="default"/>
                <w:w w:val="100"/>
                <w:sz w:val="15"/>
                <w:szCs w:val="15"/>
              </w:rPr>
              <w:t> </w:t>
            </w:r>
            <w:r>
              <w:rPr>
                <w:rFonts w:ascii="宋体" w:hAnsi="宋体" w:cs="宋体" w:eastAsia="宋体" w:hint="default"/>
                <w:sz w:val="15"/>
                <w:szCs w:val="15"/>
              </w:rPr>
              <w:t>本化金额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50" w:right="44"/>
              <w:jc w:val="left"/>
              <w:rPr>
                <w:rFonts w:ascii="宋体" w:hAnsi="宋体" w:cs="宋体" w:eastAsia="宋体" w:hint="default"/>
                <w:sz w:val="15"/>
                <w:szCs w:val="15"/>
              </w:rPr>
            </w:pPr>
            <w:r>
              <w:rPr>
                <w:rFonts w:ascii="宋体" w:hAnsi="宋体" w:cs="宋体" w:eastAsia="宋体" w:hint="default"/>
                <w:sz w:val="15"/>
                <w:szCs w:val="15"/>
              </w:rPr>
              <w:t>本期利息</w:t>
            </w:r>
            <w:r>
              <w:rPr>
                <w:rFonts w:ascii="宋体" w:hAnsi="宋体" w:cs="宋体" w:eastAsia="宋体" w:hint="default"/>
                <w:spacing w:val="-3"/>
                <w:w w:val="100"/>
                <w:sz w:val="15"/>
                <w:szCs w:val="15"/>
              </w:rPr>
              <w:t> </w:t>
            </w:r>
            <w:r>
              <w:rPr>
                <w:rFonts w:ascii="宋体" w:hAnsi="宋体" w:cs="宋体" w:eastAsia="宋体" w:hint="default"/>
                <w:sz w:val="15"/>
                <w:szCs w:val="15"/>
              </w:rPr>
              <w:t>资本化率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资金来源</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679"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192" w:lineRule="exact"/>
              <w:ind w:left="45" w:right="36"/>
              <w:jc w:val="left"/>
              <w:rPr>
                <w:rFonts w:ascii="宋体" w:hAnsi="宋体" w:cs="宋体" w:eastAsia="宋体" w:hint="default"/>
                <w:sz w:val="15"/>
                <w:szCs w:val="15"/>
              </w:rPr>
            </w:pPr>
            <w:r>
              <w:rPr>
                <w:rFonts w:ascii="宋体" w:hAnsi="宋体" w:cs="宋体" w:eastAsia="宋体" w:hint="default"/>
                <w:spacing w:val="-2"/>
                <w:sz w:val="15"/>
                <w:szCs w:val="15"/>
              </w:rPr>
              <w:t>劲嘉集团包装印刷</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及材料加工项目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36,537.00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74,165,792.37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2,759,027.62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5"/>
                <w:szCs w:val="15"/>
              </w:rPr>
            </w:pPr>
            <w:r>
              <w:rPr>
                <w:rFonts w:ascii="Times New Roman"/>
                <w:sz w:val="15"/>
              </w:rPr>
              <w:t>76,924,819.99</w:t>
            </w:r>
          </w:p>
        </w:tc>
      </w:tr>
      <w:tr>
        <w:trPr>
          <w:trHeight w:val="59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6"/>
              <w:jc w:val="right"/>
              <w:rPr>
                <w:rFonts w:ascii="宋体" w:hAnsi="宋体" w:cs="宋体" w:eastAsia="宋体" w:hint="default"/>
                <w:sz w:val="15"/>
                <w:szCs w:val="15"/>
              </w:rPr>
            </w:pPr>
            <w:r>
              <w:rPr>
                <w:rFonts w:ascii="宋体" w:hAnsi="宋体" w:cs="宋体" w:eastAsia="宋体" w:hint="default"/>
                <w:spacing w:val="-1"/>
                <w:sz w:val="15"/>
                <w:szCs w:val="15"/>
              </w:rPr>
              <w:t>劲嘉科技大厦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18,793.05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78,940,662.78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19,527,176.11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52.40%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8" w:right="0"/>
              <w:jc w:val="center"/>
              <w:rPr>
                <w:rFonts w:ascii="Times New Roman" w:hAnsi="Times New Roman" w:cs="Times New Roman" w:eastAsia="Times New Roman" w:hint="default"/>
                <w:sz w:val="15"/>
                <w:szCs w:val="15"/>
              </w:rPr>
            </w:pPr>
            <w:r>
              <w:rPr>
                <w:rFonts w:ascii="Times New Roman"/>
                <w:sz w:val="15"/>
              </w:rPr>
              <w:t>98,467,838.89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）截至本报告期末，以上在建工程不存在减值的情形，故未计提在建工程减值准备。</w:t>
      </w:r>
    </w:p>
    <w:p>
      <w:pPr>
        <w:spacing w:after="0"/>
        <w:jc w:val="left"/>
        <w:rPr>
          <w:rFonts w:ascii="宋体" w:hAnsi="宋体" w:cs="宋体" w:eastAsia="宋体" w:hint="default"/>
          <w:sz w:val="18"/>
          <w:szCs w:val="18"/>
        </w:rPr>
        <w:sectPr>
          <w:pgSz w:w="11910" w:h="16840"/>
          <w:pgMar w:header="0" w:footer="956"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）重大在建工程的工程进度情况</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843"/>
        <w:gridCol w:w="2268"/>
        <w:gridCol w:w="3543"/>
      </w:tblGrid>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8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劲嘉集团包装印刷及材料加工项目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完成桩基础</w:t>
            </w:r>
          </w:p>
        </w:tc>
        <w:tc>
          <w:tcPr>
            <w:tcW w:w="3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年年内完工</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玻璃幕墙安装阶段</w:t>
            </w:r>
          </w:p>
        </w:tc>
        <w:tc>
          <w:tcPr>
            <w:tcW w:w="3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年完工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434"/>
        <w:gridCol w:w="2417"/>
        <w:gridCol w:w="2417"/>
        <w:gridCol w:w="2417"/>
      </w:tblGrid>
      <w:tr>
        <w:trPr>
          <w:trHeight w:val="590"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2"/>
              <w:jc w:val="right"/>
              <w:rPr>
                <w:rFonts w:ascii="宋体" w:hAnsi="宋体" w:cs="宋体" w:eastAsia="宋体" w:hint="default"/>
                <w:sz w:val="18"/>
                <w:szCs w:val="18"/>
              </w:rPr>
            </w:pPr>
            <w:r>
              <w:rPr>
                <w:rFonts w:ascii="宋体" w:hAnsi="宋体" w:cs="宋体" w:eastAsia="宋体" w:hint="default"/>
                <w:sz w:val="18"/>
                <w:szCs w:val="18"/>
              </w:rPr>
              <w:t>项目</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590"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旧厂房</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9,572,768.32</w:t>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城市规划拆迁</w:t>
            </w:r>
          </w:p>
        </w:tc>
      </w:tr>
      <w:tr>
        <w:trPr>
          <w:trHeight w:val="590"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2"/>
              <w:jc w:val="right"/>
              <w:rPr>
                <w:rFonts w:ascii="宋体" w:hAnsi="宋体" w:cs="宋体" w:eastAsia="宋体" w:hint="default"/>
                <w:sz w:val="18"/>
                <w:szCs w:val="18"/>
              </w:rPr>
            </w:pPr>
            <w:r>
              <w:rPr>
                <w:rFonts w:ascii="宋体" w:hAnsi="宋体" w:cs="宋体" w:eastAsia="宋体" w:hint="default"/>
                <w:sz w:val="18"/>
                <w:szCs w:val="18"/>
              </w:rPr>
              <w:t>合计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9,572,768.32</w:t>
            </w:r>
          </w:p>
        </w:tc>
        <w:tc>
          <w:tcPr>
            <w:tcW w:w="24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line="508" w:lineRule="auto" w:before="44"/>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根据湖州市政府规划，本公司控股子公司——湖州天外绿色包装印刷有限公司之控股公司——浙江天外包装印刷股份有</w:t>
      </w:r>
      <w:r>
        <w:rPr>
          <w:rFonts w:ascii="宋体" w:hAnsi="宋体" w:cs="宋体" w:eastAsia="宋体" w:hint="default"/>
          <w:sz w:val="18"/>
          <w:szCs w:val="18"/>
        </w:rPr>
        <w:t> 限公司原厂房所在地将由工业用地改为商业用地，相关房屋建筑物已闲置待拆迁，本期转入固定资产清理。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）无形资产明细情况</w:t>
      </w:r>
    </w:p>
    <w:p>
      <w:pPr>
        <w:spacing w:line="240" w:lineRule="auto" w:before="5"/>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708"/>
        <w:gridCol w:w="1846"/>
        <w:gridCol w:w="1700"/>
        <w:gridCol w:w="1575"/>
        <w:gridCol w:w="1826"/>
      </w:tblGrid>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60"/>
              <w:jc w:val="right"/>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8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40"/>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293,016,738.83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1,384,044.23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3,550,529.00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290,850,254.06</w:t>
            </w:r>
          </w:p>
        </w:tc>
      </w:tr>
      <w:tr>
        <w:trPr>
          <w:trHeight w:val="59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289,860,042.32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23,275.00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3,550,529.00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286,332,788.32</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2,347,764.20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2,347,764.20</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808,932.31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230,769.23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1,039,701.54</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40"/>
              <w:jc w:val="righ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14,330,363.55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6,426,987.27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177,421.77</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20,579,929.05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13,891,182.66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6,067,731.95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177,421.77</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19,781,492.84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tbl>
      <w:tblPr>
        <w:tblW w:w="0" w:type="auto"/>
        <w:jc w:val="left"/>
        <w:tblInd w:w="133" w:type="dxa"/>
        <w:tblLayout w:type="fixed"/>
        <w:tblCellMar>
          <w:top w:w="0" w:type="dxa"/>
          <w:left w:w="0" w:type="dxa"/>
          <w:bottom w:w="0" w:type="dxa"/>
          <w:right w:w="0" w:type="dxa"/>
        </w:tblCellMar>
        <w:tblLook w:val="01E0"/>
      </w:tblPr>
      <w:tblGrid>
        <w:gridCol w:w="2708"/>
        <w:gridCol w:w="1846"/>
        <w:gridCol w:w="1700"/>
        <w:gridCol w:w="1575"/>
        <w:gridCol w:w="1826"/>
      </w:tblGrid>
      <w:tr>
        <w:trPr>
          <w:trHeight w:val="59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8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234,776.29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234,776.28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469,552.57</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204,404.60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109,325.79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313,730.39</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15,153.25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15,153.25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278,686,375.28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270,270,325.01</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275,968,859.66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266,551,295.48</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2,112,987.91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1,878,211.63</w:t>
            </w:r>
          </w:p>
        </w:tc>
      </w:tr>
      <w:tr>
        <w:trPr>
          <w:trHeight w:val="58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604,527.71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725,971.15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1,114,846.75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8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278,686,375.28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270,270,325.01</w:t>
            </w:r>
          </w:p>
        </w:tc>
      </w:tr>
      <w:tr>
        <w:trPr>
          <w:trHeight w:val="54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275,968,859.66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266,551,295.48</w:t>
            </w:r>
          </w:p>
        </w:tc>
      </w:tr>
      <w:tr>
        <w:trPr>
          <w:trHeight w:val="54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2,112,987.91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1,878,211.63</w:t>
            </w:r>
          </w:p>
        </w:tc>
      </w:tr>
      <w:tr>
        <w:trPr>
          <w:trHeight w:val="54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604,527.71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725,971.15</w:t>
            </w:r>
          </w:p>
        </w:tc>
      </w:tr>
      <w:tr>
        <w:trPr>
          <w:trHeight w:val="54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1,114,846.75</w:t>
            </w:r>
          </w:p>
        </w:tc>
      </w:tr>
    </w:tbl>
    <w:p>
      <w:pPr>
        <w:spacing w:line="240" w:lineRule="auto" w:before="10"/>
        <w:rPr>
          <w:rFonts w:ascii="宋体" w:hAnsi="宋体" w:cs="宋体" w:eastAsia="宋体" w:hint="default"/>
          <w:sz w:val="13"/>
          <w:szCs w:val="1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8"/>
          <w:sz w:val="18"/>
          <w:szCs w:val="18"/>
        </w:rPr>
        <w:t> </w:t>
      </w:r>
      <w:r>
        <w:rPr>
          <w:rFonts w:ascii="Times New Roman" w:hAnsi="Times New Roman" w:cs="Times New Roman" w:eastAsia="Times New Roman" w:hint="default"/>
          <w:spacing w:val="-48"/>
          <w:sz w:val="18"/>
          <w:szCs w:val="18"/>
        </w:rPr>
      </w:r>
      <w:r>
        <w:rPr>
          <w:rFonts w:ascii="Times New Roman" w:hAnsi="Times New Roman" w:cs="Times New Roman" w:eastAsia="Times New Roman" w:hint="default"/>
          <w:sz w:val="18"/>
          <w:szCs w:val="18"/>
          <w:u w:val="single" w:color="000000"/>
        </w:rPr>
        <w:t>6,426,987.27</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spacing w:line="499" w:lineRule="auto" w:before="0"/>
        <w:ind w:left="513" w:right="1115"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无形资产减少的说明： 根据昆明市政府规划需要，本公司控股子公司——昆明彩印有限责任公司位于昆明市南郊平桥村的工业用土地</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7994.12</w:t>
      </w:r>
    </w:p>
    <w:p>
      <w:pPr>
        <w:spacing w:line="23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平方米，本期迁完毕，账面余额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元冲减专项</w:t>
      </w:r>
      <w:r>
        <w:rPr>
          <w:rFonts w:ascii="宋体" w:hAnsi="宋体" w:cs="宋体" w:eastAsia="宋体" w:hint="default"/>
          <w:spacing w:val="-3"/>
          <w:sz w:val="18"/>
          <w:szCs w:val="18"/>
        </w:rPr>
        <w:t>应</w:t>
      </w:r>
      <w:r>
        <w:rPr>
          <w:rFonts w:ascii="宋体" w:hAnsi="宋体" w:cs="宋体" w:eastAsia="宋体" w:hint="default"/>
          <w:sz w:val="18"/>
          <w:szCs w:val="18"/>
        </w:rPr>
        <w:t>付款（拆迁补偿款</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）开发项目支出情况</w:t>
      </w:r>
    </w:p>
    <w:p>
      <w:pPr>
        <w:spacing w:after="0"/>
        <w:jc w:val="left"/>
        <w:rPr>
          <w:rFonts w:ascii="宋体" w:hAnsi="宋体" w:cs="宋体" w:eastAsia="宋体" w:hint="default"/>
          <w:sz w:val="18"/>
          <w:szCs w:val="18"/>
        </w:rPr>
        <w:sectPr>
          <w:pgSz w:w="11910" w:h="16840"/>
          <w:pgMar w:header="0" w:footer="956" w:top="1200" w:bottom="1140" w:left="980" w:right="0"/>
        </w:sectPr>
      </w:pPr>
    </w:p>
    <w:p>
      <w:pPr>
        <w:spacing w:line="240" w:lineRule="auto" w:before="12"/>
        <w:rPr>
          <w:rFonts w:ascii="宋体" w:hAnsi="宋体" w:cs="宋体" w:eastAsia="宋体" w:hint="default"/>
          <w:sz w:val="13"/>
          <w:szCs w:val="13"/>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424"/>
        <w:gridCol w:w="1419"/>
        <w:gridCol w:w="1274"/>
        <w:gridCol w:w="1560"/>
        <w:gridCol w:w="1561"/>
        <w:gridCol w:w="1416"/>
      </w:tblGrid>
      <w:tr>
        <w:trPr>
          <w:trHeight w:val="54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40" w:hRule="exact"/>
        </w:trPr>
        <w:tc>
          <w:tcPr>
            <w:tcW w:w="2424"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6" w:type="dxa"/>
            <w:vMerge/>
            <w:tcBorders>
              <w:left w:val="single" w:sz="4" w:space="0" w:color="000000"/>
              <w:bottom w:val="single" w:sz="4" w:space="0" w:color="000000"/>
              <w:right w:val="nil" w:sz="6" w:space="0" w:color="auto"/>
            </w:tcBorders>
          </w:tcPr>
          <w:p>
            <w:pPr/>
          </w:p>
        </w:tc>
      </w:tr>
      <w:tr>
        <w:trPr>
          <w:trHeight w:val="54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共挤压金属效果全面转移膜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556,932.76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556,932.76</w:t>
            </w:r>
          </w:p>
        </w:tc>
      </w:tr>
    </w:tbl>
    <w:p>
      <w:pPr>
        <w:spacing w:line="240" w:lineRule="auto" w:before="10"/>
        <w:rPr>
          <w:rFonts w:ascii="宋体" w:hAnsi="宋体" w:cs="宋体" w:eastAsia="宋体" w:hint="default"/>
          <w:sz w:val="13"/>
          <w:szCs w:val="13"/>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通过公司内部研发形成的无形资产占无形资产期末账面价值的比例</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rFonts w:ascii="Times New Roman" w:hAnsi="Times New Roman" w:cs="Times New Roman" w:eastAsia="Times New Roman" w:hint="default"/>
          <w:sz w:val="18"/>
          <w:szCs w:val="18"/>
          <w:u w:val="single" w:color="000000"/>
        </w:rPr>
        <w:t>0.05%</w:t>
      </w:r>
      <w:r>
        <w:rPr>
          <w:rFonts w:ascii="Times New Roman" w:hAnsi="Times New Roman" w:cs="Times New Roman" w:eastAsia="Times New Roman" w:hint="default"/>
          <w:sz w:val="18"/>
          <w:szCs w:val="18"/>
        </w:rPr>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）截至本报告期末，本公司所有权受限制的无形资产情况</w:t>
      </w:r>
    </w:p>
    <w:p>
      <w:pPr>
        <w:spacing w:line="240" w:lineRule="auto" w:before="13"/>
        <w:rPr>
          <w:rFonts w:ascii="宋体" w:hAnsi="宋体" w:cs="宋体" w:eastAsia="宋体" w:hint="default"/>
          <w:sz w:val="14"/>
          <w:szCs w:val="14"/>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141"/>
        <w:gridCol w:w="1419"/>
        <w:gridCol w:w="1274"/>
        <w:gridCol w:w="1560"/>
        <w:gridCol w:w="3260"/>
      </w:tblGrid>
      <w:tr>
        <w:trPr>
          <w:trHeight w:val="536" w:hRule="exact"/>
        </w:trPr>
        <w:tc>
          <w:tcPr>
            <w:tcW w:w="2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3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535" w:hRule="exact"/>
        </w:trPr>
        <w:tc>
          <w:tcPr>
            <w:tcW w:w="2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昆明彩印土地使用权</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15,558,608.99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3"/>
              <w:jc w:val="center"/>
              <w:rPr>
                <w:rFonts w:ascii="Times New Roman" w:hAnsi="Times New Roman" w:cs="Times New Roman" w:eastAsia="Times New Roman" w:hint="default"/>
                <w:sz w:val="21"/>
                <w:szCs w:val="21"/>
              </w:rPr>
            </w:pPr>
            <w:r>
              <w:rPr>
                <w:rFonts w:ascii="Times New Roman"/>
                <w:sz w:val="21"/>
              </w:rPr>
              <w:t>2,358,068.04</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13,200,540.95</w:t>
            </w:r>
          </w:p>
        </w:tc>
        <w:tc>
          <w:tcPr>
            <w:tcW w:w="3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left="943" w:right="0"/>
              <w:jc w:val="left"/>
              <w:rPr>
                <w:rFonts w:ascii="宋体" w:hAnsi="宋体" w:cs="宋体" w:eastAsia="宋体" w:hint="default"/>
                <w:sz w:val="21"/>
                <w:szCs w:val="21"/>
              </w:rPr>
            </w:pPr>
            <w:r>
              <w:rPr>
                <w:rFonts w:ascii="宋体" w:hAnsi="宋体" w:cs="宋体" w:eastAsia="宋体" w:hint="default"/>
                <w:sz w:val="21"/>
                <w:szCs w:val="21"/>
              </w:rPr>
              <w:t>用于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万元银行授信</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0"/>
        <w:rPr>
          <w:rFonts w:ascii="宋体" w:hAnsi="宋体" w:cs="宋体" w:eastAsia="宋体" w:hint="default"/>
          <w:b/>
          <w:bCs/>
          <w:sz w:val="15"/>
          <w:szCs w:val="15"/>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77"/>
        <w:gridCol w:w="1416"/>
        <w:gridCol w:w="1049"/>
        <w:gridCol w:w="1078"/>
        <w:gridCol w:w="1419"/>
        <w:gridCol w:w="1416"/>
      </w:tblGrid>
      <w:tr>
        <w:trPr>
          <w:trHeight w:val="54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54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合并深圳市劲嘉科技有限公司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641,549.76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641,549.76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合并中丰田光电科技（珠海）有限公司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79,712,372.22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79,712,372.22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54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合并湖州天外绿色包装印刷有限公司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33,433,792.04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33,433,792.04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113,787,714.02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113,787,714.02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30,839,115.86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561" w:lineRule="auto"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）商誉的减值测试方法和减值准备计提方法： </w:t>
      </w:r>
      <w:r>
        <w:rPr>
          <w:rFonts w:ascii="宋体" w:hAnsi="宋体" w:cs="宋体" w:eastAsia="宋体" w:hint="default"/>
          <w:spacing w:val="-2"/>
          <w:sz w:val="18"/>
          <w:szCs w:val="18"/>
        </w:rPr>
        <w:t>商誉结合与其相关的资产组或者资产组组合进行减值测试，将商誉的账面价值按照合理的方法分摊至相关的资产组或者</w:t>
      </w:r>
    </w:p>
    <w:p>
      <w:pPr>
        <w:spacing w:line="549" w:lineRule="auto" w:before="64"/>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资产组组合。在每年年末对包含商誉的相关资产组或者资产组组合进行减值测试时，如与商誉相关的资产组或者资产组组合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存在减值迹象的，比较这些相关资产组或者资产组组合的账面价值（包括所分摊的商誉的账面价值部分）与其可收回金额， </w:t>
      </w:r>
      <w:r>
        <w:rPr>
          <w:rFonts w:ascii="宋体" w:hAnsi="宋体" w:cs="宋体" w:eastAsia="宋体" w:hint="default"/>
          <w:spacing w:val="-2"/>
          <w:sz w:val="18"/>
          <w:szCs w:val="18"/>
        </w:rPr>
        <w:t>如相关资产组或者资产组组合的可收回金额低于其账面价值的，就其差额确认减值损失，减值损失金额首先抵减分摊至资产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组或者资产组组合中商誉的账面价值；再根据资产组或者资产组组合中除商誉之外的其他各项资产的账面价值所占比重，按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比例抵减其他各项资产的账面价值。商誉减值损失一经确认，在以后会计期间不再转回。</w:t>
      </w:r>
    </w:p>
    <w:p>
      <w:pPr>
        <w:spacing w:before="113"/>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）本公司根据《企业会计准则》和会计政策的有关规定，在编制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年合并报表时，对收购控股子公司——中丰田</w:t>
      </w:r>
    </w:p>
    <w:p>
      <w:pPr>
        <w:spacing w:after="0"/>
        <w:jc w:val="left"/>
        <w:rPr>
          <w:rFonts w:ascii="宋体" w:hAnsi="宋体" w:cs="宋体" w:eastAsia="宋体" w:hint="default"/>
          <w:sz w:val="18"/>
          <w:szCs w:val="18"/>
        </w:rPr>
        <w:sectPr>
          <w:pgSz w:w="11910" w:h="16840"/>
          <w:pgMar w:header="0" w:footer="956" w:top="1140" w:bottom="1140" w:left="980" w:right="0"/>
        </w:sectPr>
      </w:pPr>
    </w:p>
    <w:p>
      <w:pPr>
        <w:spacing w:line="240" w:lineRule="auto" w:before="12"/>
        <w:rPr>
          <w:rFonts w:ascii="宋体" w:hAnsi="宋体" w:cs="宋体" w:eastAsia="宋体" w:hint="default"/>
          <w:sz w:val="20"/>
          <w:szCs w:val="20"/>
        </w:rPr>
      </w:pPr>
    </w:p>
    <w:p>
      <w:pPr>
        <w:spacing w:line="549" w:lineRule="auto" w:before="44"/>
        <w:ind w:left="172" w:right="1043" w:firstLine="0"/>
        <w:jc w:val="left"/>
        <w:rPr>
          <w:rFonts w:ascii="宋体" w:hAnsi="宋体" w:cs="宋体" w:eastAsia="宋体" w:hint="default"/>
          <w:sz w:val="18"/>
          <w:szCs w:val="18"/>
        </w:rPr>
      </w:pPr>
      <w:r>
        <w:rPr>
          <w:rFonts w:ascii="宋体" w:hAnsi="宋体" w:cs="宋体" w:eastAsia="宋体" w:hint="default"/>
          <w:spacing w:val="-2"/>
          <w:sz w:val="18"/>
          <w:szCs w:val="18"/>
        </w:rPr>
        <w:t>光电科技（珠海）有限公司时形成的商誉进行了减值测试，并委托北京天健兴业资产评估有限公司对该公司进行整体价值评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估，北京天健兴业资产评估有限公司采用的评估方法为收益现值法，出具了编号为：天兴咨字（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号评估报告书，</w:t>
      </w:r>
    </w:p>
    <w:p>
      <w:pPr>
        <w:spacing w:line="556" w:lineRule="auto" w:before="31"/>
        <w:ind w:left="533" w:right="4779" w:hanging="361"/>
        <w:jc w:val="left"/>
        <w:rPr>
          <w:rFonts w:ascii="宋体" w:hAnsi="宋体" w:cs="宋体" w:eastAsia="宋体" w:hint="default"/>
          <w:sz w:val="18"/>
          <w:szCs w:val="18"/>
        </w:rPr>
      </w:pPr>
      <w:r>
        <w:rPr>
          <w:rFonts w:ascii="宋体" w:hAnsi="宋体" w:cs="宋体" w:eastAsia="宋体" w:hint="default"/>
          <w:sz w:val="18"/>
          <w:szCs w:val="18"/>
        </w:rPr>
        <w:t>根据评估结果，期末商誉减值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30,839,115.86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元，该减值损失计入本期损益。 除此之外，本期末其他商誉不存在减值的情形，未计提减值准备。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172" w:right="10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625"/>
        <w:gridCol w:w="1613"/>
        <w:gridCol w:w="1613"/>
        <w:gridCol w:w="1613"/>
        <w:gridCol w:w="1611"/>
        <w:gridCol w:w="1610"/>
      </w:tblGrid>
      <w:tr>
        <w:trPr>
          <w:trHeight w:val="637"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614"/>
              <w:jc w:val="right"/>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2,083,381.85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3"/>
              <w:jc w:val="right"/>
              <w:rPr>
                <w:rFonts w:ascii="Times New Roman" w:hAnsi="Times New Roman" w:cs="Times New Roman" w:eastAsia="Times New Roman" w:hint="default"/>
                <w:sz w:val="18"/>
                <w:szCs w:val="18"/>
              </w:rPr>
            </w:pPr>
            <w:r>
              <w:rPr>
                <w:rFonts w:ascii="Times New Roman"/>
                <w:sz w:val="18"/>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698,363.16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z w:val="18"/>
              </w:rPr>
              <w:t>--</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1,385,018.69</w:t>
            </w:r>
          </w:p>
        </w:tc>
      </w:tr>
      <w:tr>
        <w:trPr>
          <w:trHeight w:val="636"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蒸汽管道费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306,666.63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z w:val="18"/>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80,000.04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4"/>
              <w:jc w:val="right"/>
              <w:rPr>
                <w:rFonts w:ascii="Times New Roman" w:hAnsi="Times New Roman" w:cs="Times New Roman" w:eastAsia="Times New Roman" w:hint="default"/>
                <w:sz w:val="18"/>
                <w:szCs w:val="18"/>
              </w:rPr>
            </w:pPr>
            <w:r>
              <w:rPr>
                <w:rFonts w:ascii="Times New Roman"/>
                <w:sz w:val="18"/>
              </w:rPr>
              <w:t>226,666.59</w:t>
            </w:r>
          </w:p>
        </w:tc>
      </w:tr>
      <w:tr>
        <w:trPr>
          <w:trHeight w:val="634"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880,046.16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1,055,230.82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1,541,997.95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z w:val="18"/>
              </w:rPr>
              <w:t>--</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393,279.03</w:t>
            </w:r>
          </w:p>
        </w:tc>
      </w:tr>
      <w:tr>
        <w:trPr>
          <w:trHeight w:val="636"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14"/>
              <w:jc w:val="right"/>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3,270,094.64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1,055,230.82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z w:val="18"/>
              </w:rPr>
              <w:t>2,320,361.15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spacing w:val="-1"/>
                <w:sz w:val="18"/>
              </w:rPr>
              <w:t>2,004,964.31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72" w:right="10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）已确认的递延所得税资产和递延所得税负债</w:t>
      </w:r>
    </w:p>
    <w:p>
      <w:pPr>
        <w:spacing w:line="240" w:lineRule="auto" w:before="5"/>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4835"/>
        <w:gridCol w:w="2410"/>
        <w:gridCol w:w="2410"/>
      </w:tblGrid>
      <w:tr>
        <w:trPr>
          <w:trHeight w:val="57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应收账款账面价值低于其计税基础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5,466,370.44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5,215,034.02</w:t>
            </w:r>
          </w:p>
        </w:tc>
      </w:tr>
      <w:tr>
        <w:trPr>
          <w:trHeight w:val="56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其他应收款账面价值低于其计税基础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1,001,258.95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648,493.74</w:t>
            </w:r>
          </w:p>
        </w:tc>
      </w:tr>
      <w:tr>
        <w:trPr>
          <w:trHeight w:val="57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存货账面价值低于其计税基础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2,204,116.82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3,734,416.17</w:t>
            </w:r>
          </w:p>
        </w:tc>
      </w:tr>
      <w:tr>
        <w:trPr>
          <w:trHeight w:val="56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709,945.76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1,320,182.47</w:t>
            </w:r>
          </w:p>
        </w:tc>
      </w:tr>
      <w:tr>
        <w:trPr>
          <w:trHeight w:val="57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未发放工资及奖金产生的暂时性时间差异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1,375,799.25</w:t>
            </w:r>
          </w:p>
        </w:tc>
      </w:tr>
      <w:tr>
        <w:trPr>
          <w:trHeight w:val="56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1,025,591.04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1,369,525.90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60" w:right="0"/>
        </w:sectPr>
      </w:pPr>
    </w:p>
    <w:p>
      <w:pPr>
        <w:spacing w:line="240" w:lineRule="auto" w:before="2"/>
        <w:rPr>
          <w:rFonts w:ascii="宋体" w:hAnsi="宋体" w:cs="宋体" w:eastAsia="宋体" w:hint="default"/>
          <w:sz w:val="3"/>
          <w:szCs w:val="3"/>
        </w:rPr>
      </w:pPr>
      <w:r>
        <w:rPr/>
        <w:pict>
          <v:shape style="position:absolute;margin-left:494.049988pt;margin-top:784.099731pt;width:101.25pt;height:57.75pt;mso-position-horizontal-relative:page;mso-position-vertical-relative:page;z-index:-949408" type="#_x0000_t75" stroked="false">
            <v:imagedata r:id="rId31" o:title=""/>
          </v:shape>
        </w:pict>
      </w:r>
    </w:p>
    <w:tbl>
      <w:tblPr>
        <w:tblW w:w="0" w:type="auto"/>
        <w:jc w:val="left"/>
        <w:tblInd w:w="133" w:type="dxa"/>
        <w:tblLayout w:type="fixed"/>
        <w:tblCellMar>
          <w:top w:w="0" w:type="dxa"/>
          <w:left w:w="0" w:type="dxa"/>
          <w:bottom w:w="0" w:type="dxa"/>
          <w:right w:w="0" w:type="dxa"/>
        </w:tblCellMar>
        <w:tblLook w:val="01E0"/>
      </w:tblPr>
      <w:tblGrid>
        <w:gridCol w:w="4835"/>
        <w:gridCol w:w="2410"/>
        <w:gridCol w:w="2410"/>
      </w:tblGrid>
      <w:tr>
        <w:trPr>
          <w:trHeight w:val="56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225,000.00</w:t>
            </w:r>
          </w:p>
        </w:tc>
      </w:tr>
      <w:tr>
        <w:trPr>
          <w:trHeight w:val="57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10,407,283.01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13,888,451.55</w:t>
            </w:r>
          </w:p>
        </w:tc>
      </w:tr>
      <w:tr>
        <w:trPr>
          <w:trHeight w:val="56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75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2"/>
              <w:jc w:val="left"/>
              <w:rPr>
                <w:rFonts w:ascii="宋体" w:hAnsi="宋体" w:cs="宋体" w:eastAsia="宋体" w:hint="default"/>
                <w:sz w:val="18"/>
                <w:szCs w:val="18"/>
              </w:rPr>
            </w:pPr>
            <w:r>
              <w:rPr>
                <w:rFonts w:ascii="宋体" w:hAnsi="宋体" w:cs="宋体" w:eastAsia="宋体" w:hint="default"/>
                <w:spacing w:val="3"/>
                <w:sz w:val="18"/>
                <w:szCs w:val="18"/>
              </w:rPr>
              <w:t>非同一控制下的企业合并取得的可辨认资产公允价值高于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20,994,125.88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21,589,209.61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）截至本报告期末，未确认递延所得税资产明细</w:t>
      </w:r>
    </w:p>
    <w:p>
      <w:pPr>
        <w:spacing w:line="240" w:lineRule="auto" w:before="5"/>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7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276,533.56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1,976.92</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1,375,659.05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703,677.60</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1,652,192.81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705,654.52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）未确认递延所得税资产的可抵扣亏损将于以下年度到期</w:t>
      </w:r>
    </w:p>
    <w:p>
      <w:pPr>
        <w:spacing w:line="240" w:lineRule="auto" w:before="5"/>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424"/>
        <w:gridCol w:w="2410"/>
        <w:gridCol w:w="2410"/>
        <w:gridCol w:w="2410"/>
      </w:tblGrid>
      <w:tr>
        <w:trPr>
          <w:trHeight w:val="57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6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216,876.94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216,876.94</w:t>
            </w: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657,390.81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657,390.81</w:t>
            </w: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5,457,995.36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5,457,995.36</w:t>
            </w: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4,983,956.39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11,316,219.50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6,332,263.11</w:t>
            </w:r>
          </w:p>
        </w:tc>
        <w:tc>
          <w:tcPr>
            <w:tcW w:w="24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9"/>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）引起暂时性差异的资产或负债项目对应的暂时性差异</w:t>
      </w:r>
    </w:p>
    <w:p>
      <w:pPr>
        <w:spacing w:line="240" w:lineRule="auto" w:before="12"/>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6820"/>
        <w:gridCol w:w="2835"/>
      </w:tblGrid>
      <w:tr>
        <w:trPr>
          <w:trHeight w:val="63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629"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应收账款账面价值低于计税基础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5"/>
              <w:jc w:val="right"/>
              <w:rPr>
                <w:rFonts w:ascii="Times New Roman" w:hAnsi="Times New Roman" w:cs="Times New Roman" w:eastAsia="Times New Roman" w:hint="default"/>
                <w:sz w:val="18"/>
                <w:szCs w:val="18"/>
              </w:rPr>
            </w:pPr>
            <w:r>
              <w:rPr>
                <w:rFonts w:ascii="Times New Roman"/>
                <w:spacing w:val="-1"/>
                <w:sz w:val="18"/>
              </w:rPr>
              <w:t>27,682,437.61</w:t>
            </w:r>
          </w:p>
        </w:tc>
      </w:tr>
      <w:tr>
        <w:trPr>
          <w:trHeight w:val="63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其他应收款账面价值低于计税基础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spacing w:val="-1"/>
                <w:sz w:val="18"/>
              </w:rPr>
              <w:t>7,369,905.07</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1910" w:h="16840"/>
          <w:pgMar w:footer="879" w:header="0" w:top="1140" w:bottom="1060" w:left="980" w:right="0"/>
          <w:pgNumType w:start="131"/>
        </w:sectPr>
      </w:pPr>
    </w:p>
    <w:p>
      <w:pPr>
        <w:spacing w:line="240" w:lineRule="auto" w:before="2"/>
        <w:rPr>
          <w:rFonts w:ascii="宋体" w:hAnsi="宋体" w:cs="宋体" w:eastAsia="宋体" w:hint="default"/>
          <w:sz w:val="3"/>
          <w:szCs w:val="3"/>
        </w:rPr>
      </w:pPr>
      <w:r>
        <w:rPr/>
        <w:pict>
          <v:shape style="position:absolute;margin-left:494.049988pt;margin-top:784.099731pt;width:101.25pt;height:57.75pt;mso-position-horizontal-relative:page;mso-position-vertical-relative:page;z-index:2896" type="#_x0000_t75" stroked="false">
            <v:imagedata r:id="rId31" o:title=""/>
          </v:shape>
        </w:pict>
      </w:r>
    </w:p>
    <w:tbl>
      <w:tblPr>
        <w:tblW w:w="0" w:type="auto"/>
        <w:jc w:val="left"/>
        <w:tblInd w:w="133" w:type="dxa"/>
        <w:tblLayout w:type="fixed"/>
        <w:tblCellMar>
          <w:top w:w="0" w:type="dxa"/>
          <w:left w:w="0" w:type="dxa"/>
          <w:bottom w:w="0" w:type="dxa"/>
          <w:right w:w="0" w:type="dxa"/>
        </w:tblCellMar>
        <w:tblLook w:val="01E0"/>
      </w:tblPr>
      <w:tblGrid>
        <w:gridCol w:w="6820"/>
        <w:gridCol w:w="2835"/>
      </w:tblGrid>
      <w:tr>
        <w:trPr>
          <w:trHeight w:val="629"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63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存货账面价值低于计税基础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5"/>
              <w:jc w:val="right"/>
              <w:rPr>
                <w:rFonts w:ascii="Times New Roman" w:hAnsi="Times New Roman" w:cs="Times New Roman" w:eastAsia="Times New Roman" w:hint="default"/>
                <w:sz w:val="18"/>
                <w:szCs w:val="18"/>
              </w:rPr>
            </w:pPr>
            <w:r>
              <w:rPr>
                <w:rFonts w:ascii="Times New Roman"/>
                <w:spacing w:val="-1"/>
                <w:sz w:val="18"/>
              </w:rPr>
              <w:t>10,449,842.49</w:t>
            </w:r>
          </w:p>
        </w:tc>
      </w:tr>
      <w:tr>
        <w:trPr>
          <w:trHeight w:val="629"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5"/>
              <w:jc w:val="right"/>
              <w:rPr>
                <w:rFonts w:ascii="Times New Roman" w:hAnsi="Times New Roman" w:cs="Times New Roman" w:eastAsia="Times New Roman" w:hint="default"/>
                <w:sz w:val="18"/>
                <w:szCs w:val="18"/>
              </w:rPr>
            </w:pPr>
            <w:r>
              <w:rPr>
                <w:rFonts w:ascii="Times New Roman"/>
                <w:spacing w:val="-1"/>
                <w:sz w:val="18"/>
              </w:rPr>
              <w:t>4,770,743.10</w:t>
            </w:r>
          </w:p>
        </w:tc>
      </w:tr>
      <w:tr>
        <w:trPr>
          <w:trHeight w:val="63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未发放工资以及奖金产生的暂时性时间差异</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29"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5"/>
              <w:jc w:val="right"/>
              <w:rPr>
                <w:rFonts w:ascii="Times New Roman" w:hAnsi="Times New Roman" w:cs="Times New Roman" w:eastAsia="Times New Roman" w:hint="default"/>
                <w:sz w:val="18"/>
                <w:szCs w:val="18"/>
              </w:rPr>
            </w:pPr>
            <w:r>
              <w:rPr>
                <w:rFonts w:ascii="Times New Roman"/>
                <w:spacing w:val="-1"/>
                <w:sz w:val="18"/>
              </w:rPr>
              <w:t>7,230,357.89</w:t>
            </w:r>
          </w:p>
        </w:tc>
      </w:tr>
      <w:tr>
        <w:trPr>
          <w:trHeight w:val="63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27" w:hRule="exact"/>
        </w:trPr>
        <w:tc>
          <w:tcPr>
            <w:tcW w:w="6820" w:type="dxa"/>
            <w:tcBorders>
              <w:top w:val="single" w:sz="4" w:space="0" w:color="000000"/>
              <w:left w:val="nil" w:sz="6" w:space="0" w:color="auto"/>
              <w:bottom w:val="single" w:sz="2"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非同一控制下的企业合并取得的可辨认资产公允价值高于其计税基础</w:t>
            </w:r>
          </w:p>
        </w:tc>
        <w:tc>
          <w:tcPr>
            <w:tcW w:w="2835" w:type="dxa"/>
            <w:tcBorders>
              <w:top w:val="single" w:sz="4" w:space="0" w:color="000000"/>
              <w:left w:val="single" w:sz="4"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6"/>
              <w:jc w:val="right"/>
              <w:rPr>
                <w:rFonts w:ascii="Times New Roman" w:hAnsi="Times New Roman" w:cs="Times New Roman" w:eastAsia="Times New Roman" w:hint="default"/>
                <w:sz w:val="18"/>
                <w:szCs w:val="18"/>
              </w:rPr>
            </w:pPr>
            <w:r>
              <w:rPr>
                <w:rFonts w:ascii="Times New Roman"/>
                <w:spacing w:val="-1"/>
                <w:sz w:val="18"/>
              </w:rPr>
              <w:t>83,976,503.52</w:t>
            </w:r>
          </w:p>
        </w:tc>
      </w:tr>
      <w:tr>
        <w:trPr>
          <w:trHeight w:val="626" w:hRule="exact"/>
        </w:trPr>
        <w:tc>
          <w:tcPr>
            <w:tcW w:w="6820" w:type="dxa"/>
            <w:tcBorders>
              <w:top w:val="single" w:sz="2" w:space="0" w:color="000000"/>
              <w:left w:val="nil" w:sz="6" w:space="0" w:color="auto"/>
              <w:bottom w:val="single" w:sz="2" w:space="0" w:color="000000"/>
              <w:right w:val="single" w:sz="3"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2" w:space="0" w:color="000000"/>
              <w:left w:val="single" w:sz="3"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141,479,789.68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283"/>
        <w:gridCol w:w="1419"/>
        <w:gridCol w:w="1558"/>
        <w:gridCol w:w="1418"/>
        <w:gridCol w:w="1419"/>
        <w:gridCol w:w="1558"/>
      </w:tblGrid>
      <w:tr>
        <w:trPr>
          <w:trHeight w:val="631" w:hRule="exact"/>
        </w:trPr>
        <w:tc>
          <w:tcPr>
            <w:tcW w:w="22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29" w:hRule="exact"/>
        </w:trPr>
        <w:tc>
          <w:tcPr>
            <w:tcW w:w="228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58" w:type="dxa"/>
            <w:vMerge/>
            <w:tcBorders>
              <w:left w:val="single" w:sz="4" w:space="0" w:color="000000"/>
              <w:bottom w:val="single" w:sz="4" w:space="0" w:color="000000"/>
              <w:right w:val="nil" w:sz="6" w:space="0" w:color="auto"/>
            </w:tcBorders>
          </w:tcPr>
          <w:p>
            <w:pPr/>
          </w:p>
        </w:tc>
      </w:tr>
      <w:tr>
        <w:trPr>
          <w:trHeight w:val="63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34,761,146.27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586,953.24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1,012,000.00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13,287.10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34,322,812.41</w:t>
            </w:r>
          </w:p>
        </w:tc>
      </w:tr>
      <w:tr>
        <w:trPr>
          <w:trHeight w:val="629"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24,564,588.32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3,835,347.53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18,005,815.12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10,394,120.73</w:t>
            </w:r>
          </w:p>
        </w:tc>
      </w:tr>
      <w:tr>
        <w:trPr>
          <w:trHeight w:val="63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5,985,251.37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1,254,750.00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4,730,501.37</w:t>
            </w:r>
          </w:p>
        </w:tc>
      </w:tr>
      <w:tr>
        <w:trPr>
          <w:trHeight w:val="629"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四、商誉减值准备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30,839,115.86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63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65,310,985.96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35,261,416.63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1,012,000.00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19,273,852.22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80,286,550.37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、所有权受到限制的资产</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597" w:lineRule="auto" w:before="0"/>
        <w:ind w:left="515" w:right="3551" w:hanging="3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）资产所有权受到限制的原因 部分银行存款用于银行承兑汇票保证金；固定资产和无形资产用于银行贷款授信抵押。</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）所有权受到限制的资产</w:t>
      </w:r>
    </w:p>
    <w:p>
      <w:pPr>
        <w:spacing w:after="0"/>
        <w:jc w:val="left"/>
        <w:rPr>
          <w:rFonts w:ascii="宋体" w:hAnsi="宋体" w:cs="宋体" w:eastAsia="宋体" w:hint="default"/>
          <w:sz w:val="18"/>
          <w:szCs w:val="18"/>
        </w:rPr>
        <w:sectPr>
          <w:pgSz w:w="11910" w:h="16840"/>
          <w:pgMar w:header="0" w:footer="879" w:top="1140" w:bottom="1060" w:left="980" w:right="0"/>
        </w:sectPr>
      </w:pPr>
    </w:p>
    <w:p>
      <w:pPr>
        <w:spacing w:line="240" w:lineRule="auto" w:before="10"/>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848"/>
        <w:gridCol w:w="1452"/>
        <w:gridCol w:w="1452"/>
        <w:gridCol w:w="1450"/>
        <w:gridCol w:w="1452"/>
      </w:tblGrid>
      <w:tr>
        <w:trPr>
          <w:trHeight w:val="591"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850"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588"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货币资金——银行存款</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75,344,691.80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19,225,069.53</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56,119,622.27</w:t>
            </w:r>
          </w:p>
        </w:tc>
      </w:tr>
      <w:tr>
        <w:trPr>
          <w:trHeight w:val="590"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固定资产——房屋建筑物</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14,043,651.67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960,560.70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13,083,090.97</w:t>
            </w:r>
            <w:r>
              <w:rPr>
                <w:rFonts w:ascii="Times New Roman"/>
                <w:sz w:val="18"/>
              </w:rPr>
            </w:r>
          </w:p>
        </w:tc>
      </w:tr>
      <w:tr>
        <w:trPr>
          <w:trHeight w:val="590"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无形资产——土地使用权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13,502,424.40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301,883.45</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13,200,540.95</w:t>
            </w:r>
          </w:p>
        </w:tc>
      </w:tr>
      <w:tr>
        <w:trPr>
          <w:trHeight w:val="590"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561"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102,890,767.87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20,487,513.68</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82,403,254.19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）短期借款分类</w:t>
      </w:r>
    </w:p>
    <w:p>
      <w:pPr>
        <w:spacing w:line="240" w:lineRule="auto" w:before="0"/>
        <w:rPr>
          <w:rFonts w:ascii="宋体" w:hAnsi="宋体" w:cs="宋体" w:eastAsia="宋体" w:hint="default"/>
          <w:sz w:val="19"/>
          <w:szCs w:val="19"/>
        </w:rPr>
      </w:pPr>
    </w:p>
    <w:p>
      <w:pPr>
        <w:spacing w:before="44"/>
        <w:ind w:left="0" w:right="1272"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141,970,000.00</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549,500,000.00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439,970,000.00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）截至本报告期末，本公司无已到期未偿还的短期借款。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）质押借款系本公司及下属子公司以应收票据质押取得的借款。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）本报告期末抵押借款系本公司之控股子公司昆明彩印以自有房产及土地使用权抵押取得的借款，借款期限为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p>
    <w:p>
      <w:pPr>
        <w:spacing w:line="240" w:lineRule="auto" w:before="9"/>
        <w:rPr>
          <w:rFonts w:ascii="Times New Roman" w:hAnsi="Times New Roman" w:cs="Times New Roman" w:eastAsia="Times New Roman"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日，抵押资产的有关说明见附注五</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）和附注五</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footerReference w:type="default" r:id="rId38"/>
          <w:pgSz w:w="11910" w:h="16840"/>
          <w:pgMar w:footer="956" w:header="0" w:top="1140" w:bottom="1140" w:left="980" w:right="0"/>
          <w:pgNumType w:start="133"/>
        </w:sectPr>
      </w:pP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9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158,312,281.62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167,819,695.15</w:t>
            </w:r>
          </w:p>
        </w:tc>
      </w:tr>
    </w:tbl>
    <w:p>
      <w:pPr>
        <w:spacing w:line="240" w:lineRule="auto" w:before="2"/>
        <w:rPr>
          <w:rFonts w:ascii="宋体" w:hAnsi="宋体" w:cs="宋体" w:eastAsia="宋体" w:hint="default"/>
          <w:sz w:val="16"/>
          <w:szCs w:val="16"/>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应付票据的说明：</w:t>
      </w:r>
    </w:p>
    <w:p>
      <w:pPr>
        <w:spacing w:line="240" w:lineRule="auto" w:before="10"/>
        <w:rPr>
          <w:rFonts w:ascii="宋体" w:hAnsi="宋体" w:cs="宋体" w:eastAsia="宋体" w:hint="default"/>
          <w:sz w:val="21"/>
          <w:szCs w:val="21"/>
        </w:rPr>
      </w:pPr>
    </w:p>
    <w:p>
      <w:pPr>
        <w:spacing w:before="0"/>
        <w:ind w:left="0" w:right="1130"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本报告期末应付票据全部系银行承兑汇票</w:t>
      </w:r>
      <w:r>
        <w:rPr>
          <w:rFonts w:ascii="宋体" w:hAnsi="宋体" w:cs="宋体" w:eastAsia="宋体" w:hint="default"/>
          <w:spacing w:val="-53"/>
          <w:sz w:val="18"/>
          <w:szCs w:val="18"/>
        </w:rPr>
        <w:t>，</w:t>
      </w:r>
      <w:r>
        <w:rPr>
          <w:rFonts w:ascii="宋体" w:hAnsi="宋体" w:cs="宋体" w:eastAsia="宋体" w:hint="default"/>
          <w:sz w:val="18"/>
          <w:szCs w:val="18"/>
        </w:rPr>
        <w:t>主要用于支付原材料采购款</w:t>
      </w:r>
      <w:r>
        <w:rPr>
          <w:rFonts w:ascii="宋体" w:hAnsi="宋体" w:cs="宋体" w:eastAsia="宋体" w:hint="default"/>
          <w:spacing w:val="-53"/>
          <w:sz w:val="18"/>
          <w:szCs w:val="18"/>
        </w:rPr>
        <w:t>，</w:t>
      </w:r>
      <w:r>
        <w:rPr>
          <w:rFonts w:ascii="宋体" w:hAnsi="宋体" w:cs="宋体" w:eastAsia="宋体" w:hint="default"/>
          <w:sz w:val="18"/>
          <w:szCs w:val="18"/>
        </w:rPr>
        <w:t>期限均在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以</w:t>
      </w:r>
      <w:r>
        <w:rPr>
          <w:rFonts w:ascii="宋体" w:hAnsi="宋体" w:cs="宋体" w:eastAsia="宋体" w:hint="default"/>
          <w:spacing w:val="-53"/>
          <w:sz w:val="18"/>
          <w:szCs w:val="18"/>
        </w:rPr>
        <w:t>内</w:t>
      </w:r>
      <w:r>
        <w:rPr>
          <w:rFonts w:ascii="宋体" w:hAnsi="宋体" w:cs="宋体" w:eastAsia="宋体" w:hint="default"/>
          <w:sz w:val="18"/>
          <w:szCs w:val="18"/>
        </w:rPr>
        <w:t>（包含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92"/>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将在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p>
    <w:p>
      <w:pPr>
        <w:spacing w:line="240" w:lineRule="auto" w:before="10"/>
        <w:rPr>
          <w:rFonts w:ascii="Times New Roman" w:hAnsi="Times New Roman" w:cs="Times New Roman" w:eastAsia="Times New Roman" w:hint="default"/>
          <w:sz w:val="19"/>
          <w:szCs w:val="19"/>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日前全部到期；无已到期未承兑的应付票据，期末承兑汇票保证金合计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56,119,622.27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）应付账款按账龄列示：</w:t>
      </w:r>
    </w:p>
    <w:p>
      <w:pPr>
        <w:spacing w:line="240" w:lineRule="auto" w:before="10"/>
        <w:rPr>
          <w:rFonts w:ascii="宋体" w:hAnsi="宋体" w:cs="宋体" w:eastAsia="宋体" w:hint="default"/>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29"/>
        <w:gridCol w:w="3214"/>
        <w:gridCol w:w="3212"/>
      </w:tblGrid>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251,500,402.55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261,567,328.96</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7,137,345.59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14,296,972.33</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1,260,691.47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353,131.99</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834,887.45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685,181.59</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260,733,327.06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276,902,614.87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）本报告期应付账款中应付持有本公司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以上表决权股份的股东单位或关联方的款项情况：</w:t>
      </w:r>
    </w:p>
    <w:p>
      <w:pPr>
        <w:spacing w:line="240" w:lineRule="auto" w:before="8"/>
        <w:rPr>
          <w:rFonts w:ascii="宋体" w:hAnsi="宋体" w:cs="宋体" w:eastAsia="宋体" w:hint="default"/>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6"/>
      </w:tblGrid>
      <w:tr>
        <w:trPr>
          <w:trHeight w:val="57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615,019.77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615,019.77</w:t>
            </w:r>
          </w:p>
        </w:tc>
      </w:tr>
      <w:tr>
        <w:trPr>
          <w:trHeight w:val="57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28,744.82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28,744.82</w:t>
            </w:r>
          </w:p>
        </w:tc>
      </w:tr>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643,764.59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643,764.59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）预收款项按账龄列示：</w:t>
      </w:r>
    </w:p>
    <w:p>
      <w:pPr>
        <w:spacing w:line="240" w:lineRule="auto" w:before="2"/>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0" w:footer="956" w:top="1140" w:bottom="1140" w:left="900" w:right="0"/>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4,599,467.22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641,587.01</w:t>
            </w:r>
          </w:p>
        </w:tc>
      </w:tr>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593,717.25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2,500.00</w:t>
            </w:r>
          </w:p>
        </w:tc>
      </w:tr>
      <w:tr>
        <w:trPr>
          <w:trHeight w:val="57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5,193,184.47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644,087.01</w:t>
            </w:r>
          </w:p>
        </w:tc>
      </w:tr>
    </w:tbl>
    <w:p>
      <w:pPr>
        <w:spacing w:line="240" w:lineRule="auto" w:before="9"/>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）本报告期末预收款项期末余额中无预收持本公司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313"/>
        <w:gridCol w:w="1584"/>
        <w:gridCol w:w="1587"/>
        <w:gridCol w:w="1585"/>
        <w:gridCol w:w="1586"/>
      </w:tblGrid>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30,599,754.90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152,473,992.22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168,984,852.98</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14,088,894.14</w:t>
            </w:r>
          </w:p>
        </w:tc>
      </w:tr>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16,418,591.74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16,418,591.74</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三、职工奖励及福利基金</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z w:val="18"/>
              </w:rPr>
              <w:t>5,155,721.67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5,155,721.67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7"/>
              <w:jc w:val="right"/>
              <w:rPr>
                <w:rFonts w:ascii="Times New Roman" w:hAnsi="Times New Roman" w:cs="Times New Roman" w:eastAsia="Times New Roman" w:hint="default"/>
                <w:sz w:val="18"/>
                <w:szCs w:val="18"/>
              </w:rPr>
            </w:pPr>
            <w:r>
              <w:rPr>
                <w:rFonts w:ascii="Times New Roman"/>
                <w:sz w:val="18"/>
              </w:rPr>
              <w:t>--</w:t>
            </w:r>
          </w:p>
        </w:tc>
      </w:tr>
      <w:tr>
        <w:trPr>
          <w:trHeight w:val="632"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四、社会保险费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566,570.81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17,887,841.66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17,898,202.52</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556,209.95</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w w:val="95"/>
                <w:sz w:val="18"/>
              </w:rPr>
              <w:t>7,827.57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6,393,337.07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6,220,097.73</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181,066.91</w:t>
            </w:r>
          </w:p>
        </w:tc>
      </w:tr>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399,407.56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9,920,804.52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10,015,143.73</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305,068.35</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劳动保险费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404,455.97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404,455.97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w:t>
            </w:r>
          </w:p>
        </w:tc>
      </w:tr>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88,754.87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577,971.35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627,659.69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39,066.53</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w w:val="95"/>
                <w:sz w:val="18"/>
              </w:rPr>
              <w:t>44,113.01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321,651.61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346,384.51</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w w:val="95"/>
                <w:sz w:val="18"/>
              </w:rPr>
              <w:t>19,380.11</w:t>
            </w:r>
          </w:p>
        </w:tc>
      </w:tr>
      <w:tr>
        <w:trPr>
          <w:trHeight w:val="632"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26,467.80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269,621.14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284,460.89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w w:val="95"/>
                <w:sz w:val="18"/>
              </w:rPr>
              <w:t>11,628.05</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五、住房公积金</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102,139.00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4,952,064.76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4,945,766.76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108,437.00</w:t>
            </w:r>
          </w:p>
        </w:tc>
      </w:tr>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3,871,355.56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1,315,032.22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1,781,840.32</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3,404,547.46</w:t>
            </w:r>
          </w:p>
        </w:tc>
      </w:tr>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七、非货币性福利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w:t>
            </w:r>
          </w:p>
        </w:tc>
      </w:tr>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八、离退休人员费用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26,615,134.66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3,607,558.16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23,007,576.50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313"/>
        <w:gridCol w:w="1584"/>
        <w:gridCol w:w="1587"/>
        <w:gridCol w:w="1585"/>
        <w:gridCol w:w="1586"/>
      </w:tblGrid>
      <w:tr>
        <w:trPr>
          <w:trHeight w:val="62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462"/>
              <w:jc w:val="right"/>
              <w:rPr>
                <w:rFonts w:ascii="宋体" w:hAnsi="宋体" w:cs="宋体" w:eastAsia="宋体" w:hint="default"/>
                <w:sz w:val="18"/>
                <w:szCs w:val="18"/>
              </w:rPr>
            </w:pPr>
            <w:r>
              <w:rPr>
                <w:rFonts w:ascii="宋体" w:hAnsi="宋体" w:cs="宋体" w:eastAsia="宋体" w:hint="default"/>
                <w:sz w:val="18"/>
                <w:szCs w:val="18"/>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3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462"/>
              <w:jc w:val="right"/>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36" w:right="0"/>
              <w:jc w:val="left"/>
              <w:rPr>
                <w:rFonts w:ascii="Times New Roman" w:hAnsi="Times New Roman" w:cs="Times New Roman" w:eastAsia="Times New Roman" w:hint="default"/>
                <w:sz w:val="18"/>
                <w:szCs w:val="18"/>
              </w:rPr>
            </w:pPr>
            <w:r>
              <w:rPr>
                <w:rFonts w:ascii="Times New Roman"/>
                <w:sz w:val="18"/>
              </w:rPr>
              <w:t>66,910,676.60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48" w:right="0"/>
              <w:jc w:val="left"/>
              <w:rPr>
                <w:rFonts w:ascii="Times New Roman" w:hAnsi="Times New Roman" w:cs="Times New Roman" w:eastAsia="Times New Roman" w:hint="default"/>
                <w:sz w:val="18"/>
                <w:szCs w:val="18"/>
              </w:rPr>
            </w:pPr>
            <w:r>
              <w:rPr>
                <w:rFonts w:ascii="Times New Roman"/>
                <w:sz w:val="18"/>
              </w:rPr>
              <w:t>193,047,522.60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45" w:right="0"/>
              <w:jc w:val="left"/>
              <w:rPr>
                <w:rFonts w:ascii="Times New Roman" w:hAnsi="Times New Roman" w:cs="Times New Roman" w:eastAsia="Times New Roman" w:hint="default"/>
                <w:sz w:val="18"/>
                <w:szCs w:val="18"/>
              </w:rPr>
            </w:pPr>
            <w:r>
              <w:rPr>
                <w:rFonts w:ascii="Times New Roman"/>
                <w:sz w:val="18"/>
              </w:rPr>
              <w:t>218,792,534.15</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39" w:right="0"/>
              <w:jc w:val="left"/>
              <w:rPr>
                <w:rFonts w:ascii="Times New Roman" w:hAnsi="Times New Roman" w:cs="Times New Roman" w:eastAsia="Times New Roman" w:hint="default"/>
                <w:sz w:val="18"/>
                <w:szCs w:val="18"/>
              </w:rPr>
            </w:pPr>
            <w:r>
              <w:rPr>
                <w:rFonts w:ascii="Times New Roman"/>
                <w:sz w:val="18"/>
              </w:rPr>
              <w:t>41,165,665.05</w:t>
            </w:r>
          </w:p>
        </w:tc>
      </w:tr>
    </w:tbl>
    <w:p>
      <w:pPr>
        <w:spacing w:line="240" w:lineRule="auto" w:before="9"/>
        <w:rPr>
          <w:rFonts w:ascii="宋体" w:hAnsi="宋体" w:cs="宋体" w:eastAsia="宋体" w:hint="default"/>
          <w:sz w:val="20"/>
          <w:szCs w:val="20"/>
        </w:rPr>
      </w:pPr>
    </w:p>
    <w:p>
      <w:pPr>
        <w:spacing w:line="520" w:lineRule="auto" w:before="44"/>
        <w:ind w:left="152" w:right="1119" w:firstLine="36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）本报告期末离退休人员费用余额包含本公司之控股子公司昆明彩印应支付的内退人员、退休人员的费用</w:t>
      </w:r>
      <w:r>
        <w:rPr>
          <w:rFonts w:ascii="宋体" w:hAnsi="宋体" w:cs="宋体" w:eastAsia="宋体" w:hint="default"/>
          <w:sz w:val="18"/>
          <w:szCs w:val="18"/>
        </w:rPr>
        <w:t> </w:t>
      </w:r>
      <w:r>
        <w:rPr>
          <w:rFonts w:ascii="Times New Roman" w:hAnsi="Times New Roman" w:cs="Times New Roman" w:eastAsia="Times New Roman" w:hint="default"/>
          <w:sz w:val="18"/>
          <w:szCs w:val="18"/>
        </w:rPr>
        <w:t>21,240,922.84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元，代管专项基金为本公司之控股子公司天外绿应支付的退休基金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1,766,653.66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96"/>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）本报告期末应付职工薪酬中无属于拖欠性质的款项，无因解除劳动关系而应给予补偿的款项。</w:t>
      </w:r>
    </w:p>
    <w:p>
      <w:pPr>
        <w:spacing w:line="240" w:lineRule="auto" w:before="7"/>
        <w:rPr>
          <w:rFonts w:ascii="宋体" w:hAnsi="宋体" w:cs="宋体" w:eastAsia="宋体" w:hint="default"/>
          <w:sz w:val="25"/>
          <w:szCs w:val="25"/>
        </w:rPr>
      </w:pPr>
    </w:p>
    <w:p>
      <w:pPr>
        <w:spacing w:before="0"/>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）应付职工薪酬预计发放时间、金额等安排：期末计提的工资已于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年元月份发放，计提的奖金已于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p>
    <w:p>
      <w:pPr>
        <w:spacing w:line="240" w:lineRule="auto" w:before="1"/>
        <w:rPr>
          <w:rFonts w:ascii="Times New Roman" w:hAnsi="Times New Roman" w:cs="Times New Roman" w:eastAsia="Times New Roman"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月份以前发放完毕。</w:t>
      </w:r>
    </w:p>
    <w:p>
      <w:pPr>
        <w:spacing w:line="240" w:lineRule="auto" w:before="3"/>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8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1"/>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9,107.91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142,747.31</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1,313,115.93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10,623,124.24</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16,689,187.29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22,277,247.51</w:t>
            </w:r>
            <w:r>
              <w:rPr>
                <w:rFonts w:ascii="Times New Roman"/>
                <w:sz w:val="18"/>
              </w:rPr>
            </w:r>
          </w:p>
        </w:tc>
      </w:tr>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245,417.31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432,944.07</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86,949.00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83,781.53</w:t>
            </w:r>
          </w:p>
        </w:tc>
      </w:tr>
      <w:tr>
        <w:trPr>
          <w:trHeight w:val="58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350,826.42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384,676.55</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263,578.69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152,581.01</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87,155.01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58,327.13</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27,627.73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308,131.81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380,557.13</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8,327.98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8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2,988.43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46,436.45</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46,037.29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52,352.66</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1"/>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19,438,450.80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34,634,775.59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）其他应付款按账龄列示</w:t>
      </w:r>
    </w:p>
    <w:p>
      <w:pPr>
        <w:spacing w:line="240" w:lineRule="auto" w:before="0"/>
        <w:rPr>
          <w:rFonts w:ascii="宋体" w:hAnsi="宋体" w:cs="宋体" w:eastAsia="宋体" w:hint="default"/>
          <w:sz w:val="19"/>
          <w:szCs w:val="19"/>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17"/>
        <w:gridCol w:w="3219"/>
        <w:gridCol w:w="3219"/>
      </w:tblGrid>
      <w:tr>
        <w:trPr>
          <w:trHeight w:val="59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14"/>
              <w:jc w:val="right"/>
              <w:rPr>
                <w:rFonts w:ascii="宋体" w:hAnsi="宋体" w:cs="宋体" w:eastAsia="宋体" w:hint="default"/>
                <w:sz w:val="18"/>
                <w:szCs w:val="18"/>
              </w:rPr>
            </w:pPr>
            <w:r>
              <w:rPr>
                <w:rFonts w:ascii="宋体" w:hAnsi="宋体" w:cs="宋体" w:eastAsia="宋体" w:hint="default"/>
                <w:sz w:val="18"/>
                <w:szCs w:val="18"/>
              </w:rPr>
              <w:t>项目</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17,381,750.36</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15,549,482.12</w:t>
            </w:r>
          </w:p>
        </w:tc>
      </w:tr>
      <w:tr>
        <w:trPr>
          <w:trHeight w:val="59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21,627,362.99</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4,292,560.27</w:t>
            </w:r>
          </w:p>
        </w:tc>
      </w:tr>
      <w:tr>
        <w:trPr>
          <w:trHeight w:val="59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2,506,443.60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1,397,353.31</w:t>
            </w:r>
          </w:p>
        </w:tc>
      </w:tr>
      <w:tr>
        <w:trPr>
          <w:trHeight w:val="59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4,104,853.00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3,744,284.79</w:t>
            </w:r>
          </w:p>
        </w:tc>
      </w:tr>
      <w:tr>
        <w:trPr>
          <w:trHeight w:val="59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14"/>
              <w:jc w:val="righ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45,620,409.95</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24,983,680.49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）本报告期末其他应付款中应付持有本公司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以上表决权股份的股东单位或关联方情况</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39"/>
        <w:gridCol w:w="3224"/>
        <w:gridCol w:w="3224"/>
      </w:tblGrid>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江苏金吉贸易有限公司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18,000,000.00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）一年内到期的非流动负债明细情况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39"/>
        <w:gridCol w:w="3226"/>
        <w:gridCol w:w="3224"/>
      </w:tblGrid>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83,889,359.41</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83,889,359.41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）一年内到期的长期借款</w:t>
      </w:r>
    </w:p>
    <w:p>
      <w:pPr>
        <w:spacing w:after="0"/>
        <w:jc w:val="left"/>
        <w:rPr>
          <w:rFonts w:ascii="宋体" w:hAnsi="宋体" w:cs="宋体" w:eastAsia="宋体" w:hint="default"/>
          <w:sz w:val="18"/>
          <w:szCs w:val="18"/>
        </w:rPr>
        <w:sectPr>
          <w:pgSz w:w="11910" w:h="16840"/>
          <w:pgMar w:header="0" w:footer="956" w:top="1140" w:bottom="1140" w:left="900" w:right="0"/>
        </w:sectPr>
      </w:pPr>
    </w:p>
    <w:p>
      <w:pPr>
        <w:spacing w:line="240" w:lineRule="auto" w:before="10"/>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3443"/>
        <w:gridCol w:w="3168"/>
        <w:gridCol w:w="3104"/>
      </w:tblGrid>
      <w:tr>
        <w:trPr>
          <w:trHeight w:val="596" w:hRule="exact"/>
        </w:trPr>
        <w:tc>
          <w:tcPr>
            <w:tcW w:w="34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3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172" w:right="1043"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一年内到期的长期借款明细</w:t>
      </w:r>
    </w:p>
    <w:p>
      <w:pPr>
        <w:spacing w:line="240" w:lineRule="auto" w:before="1"/>
        <w:rPr>
          <w:rFonts w:ascii="宋体" w:hAnsi="宋体" w:cs="宋体" w:eastAsia="宋体" w:hint="default"/>
          <w:sz w:val="20"/>
          <w:szCs w:val="20"/>
        </w:rPr>
      </w:pPr>
    </w:p>
    <w:p>
      <w:pPr>
        <w:spacing w:before="44"/>
        <w:ind w:left="0" w:right="1443"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2031"/>
        <w:gridCol w:w="1136"/>
        <w:gridCol w:w="1133"/>
        <w:gridCol w:w="1136"/>
        <w:gridCol w:w="1133"/>
        <w:gridCol w:w="1561"/>
        <w:gridCol w:w="1558"/>
      </w:tblGrid>
      <w:tr>
        <w:trPr>
          <w:trHeight w:val="588"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2009.12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RMB</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591"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72" w:right="1043"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一年内到期的长期借款的说明：</w:t>
      </w:r>
    </w:p>
    <w:p>
      <w:pPr>
        <w:spacing w:line="240" w:lineRule="auto" w:before="3"/>
        <w:rPr>
          <w:rFonts w:ascii="宋体" w:hAnsi="宋体" w:cs="宋体" w:eastAsia="宋体" w:hint="default"/>
          <w:sz w:val="23"/>
          <w:szCs w:val="23"/>
        </w:rPr>
      </w:pPr>
    </w:p>
    <w:p>
      <w:pPr>
        <w:spacing w:before="0"/>
        <w:ind w:left="0" w:right="1132" w:firstLine="0"/>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本公司为研发“凹印卷盘镭射定位环保印刷工艺技术应用”项目于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月份取得财政无息借款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万元，将</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p>
    <w:p>
      <w:pPr>
        <w:spacing w:line="240" w:lineRule="auto" w:before="9"/>
        <w:rPr>
          <w:rFonts w:ascii="Times New Roman" w:hAnsi="Times New Roman" w:cs="Times New Roman" w:eastAsia="Times New Roman" w:hint="default"/>
          <w:sz w:val="21"/>
          <w:szCs w:val="21"/>
        </w:rPr>
      </w:pPr>
    </w:p>
    <w:p>
      <w:pPr>
        <w:spacing w:line="482" w:lineRule="auto" w:before="0"/>
        <w:ind w:left="172" w:right="1121"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月份到期，由深圳市中小企业信用担保中心有限公司提供保证担保，同时本公司以货币资金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万元向深圳市中小企 业信用担保中心有限公司提供质押反担保。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）一年内到期的长期应付款</w:t>
      </w:r>
    </w:p>
    <w:p>
      <w:pPr>
        <w:spacing w:line="240" w:lineRule="auto" w:before="3"/>
        <w:rPr>
          <w:rFonts w:ascii="宋体" w:hAnsi="宋体" w:cs="宋体" w:eastAsia="宋体" w:hint="default"/>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6"/>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3229"/>
        <w:gridCol w:w="3214"/>
        <w:gridCol w:w="3212"/>
      </w:tblGrid>
      <w:tr>
        <w:trPr>
          <w:trHeight w:val="58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61" w:right="0"/>
              <w:jc w:val="left"/>
              <w:rPr>
                <w:rFonts w:ascii="Times New Roman" w:hAnsi="Times New Roman" w:cs="Times New Roman" w:eastAsia="Times New Roman" w:hint="default"/>
                <w:sz w:val="18"/>
                <w:szCs w:val="18"/>
              </w:rPr>
            </w:pPr>
            <w:r>
              <w:rPr>
                <w:rFonts w:ascii="Times New Roman"/>
                <w:sz w:val="18"/>
              </w:rPr>
              <w:t>83,889,359.41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52" w:lineRule="auto" w:before="44"/>
        <w:ind w:left="607" w:right="3436" w:hanging="435"/>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 本公司本年度根据协议支付了安徽万方实业有限责任公司股权收购款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83,889,359.41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72" w:right="10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3248"/>
        <w:gridCol w:w="3233"/>
        <w:gridCol w:w="3233"/>
      </w:tblGrid>
      <w:tr>
        <w:trPr>
          <w:trHeight w:val="595" w:hRule="exact"/>
        </w:trPr>
        <w:tc>
          <w:tcPr>
            <w:tcW w:w="32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0" w:footer="956" w:top="1140" w:bottom="1140" w:left="960" w:right="0"/>
        </w:sectPr>
      </w:pPr>
    </w:p>
    <w:p>
      <w:pPr>
        <w:spacing w:line="240" w:lineRule="auto" w:before="2"/>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248"/>
        <w:gridCol w:w="3233"/>
        <w:gridCol w:w="3233"/>
      </w:tblGrid>
      <w:tr>
        <w:trPr>
          <w:trHeight w:val="596" w:hRule="exact"/>
        </w:trPr>
        <w:tc>
          <w:tcPr>
            <w:tcW w:w="32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10"/>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期初余额系本公司于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年收到的用于“包装镭射材料定位拼接技术研发及产业化”项目的政府补贴资金，该项目已</w:t>
      </w:r>
    </w:p>
    <w:p>
      <w:pPr>
        <w:spacing w:line="240" w:lineRule="auto" w:before="1"/>
        <w:rPr>
          <w:rFonts w:ascii="宋体" w:hAnsi="宋体" w:cs="宋体" w:eastAsia="宋体" w:hint="default"/>
          <w:sz w:val="19"/>
          <w:szCs w:val="19"/>
        </w:rPr>
      </w:pPr>
    </w:p>
    <w:p>
      <w:pPr>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年实施完毕，该递延收益转入当期损益。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72" w:right="10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）长期借款分类</w:t>
      </w:r>
    </w:p>
    <w:p>
      <w:pPr>
        <w:spacing w:line="240" w:lineRule="auto" w:before="5"/>
        <w:rPr>
          <w:rFonts w:ascii="宋体" w:hAnsi="宋体" w:cs="宋体" w:eastAsia="宋体" w:hint="default"/>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3248"/>
        <w:gridCol w:w="3233"/>
        <w:gridCol w:w="3233"/>
      </w:tblGrid>
      <w:tr>
        <w:trPr>
          <w:trHeight w:val="596" w:hRule="exact"/>
        </w:trPr>
        <w:tc>
          <w:tcPr>
            <w:tcW w:w="32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32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8"/>
        <w:rPr>
          <w:rFonts w:ascii="宋体" w:hAnsi="宋体" w:cs="宋体" w:eastAsia="宋体" w:hint="default"/>
          <w:sz w:val="17"/>
          <w:szCs w:val="17"/>
        </w:rPr>
      </w:pPr>
    </w:p>
    <w:p>
      <w:pPr>
        <w:spacing w:before="44"/>
        <w:ind w:left="533" w:right="1043" w:firstLine="0"/>
        <w:jc w:val="left"/>
        <w:rPr>
          <w:rFonts w:ascii="宋体" w:hAnsi="宋体" w:cs="宋体" w:eastAsia="宋体" w:hint="default"/>
          <w:sz w:val="18"/>
          <w:szCs w:val="18"/>
        </w:rPr>
      </w:pPr>
      <w:r>
        <w:rPr>
          <w:rFonts w:ascii="宋体" w:hAnsi="宋体" w:cs="宋体" w:eastAsia="宋体" w:hint="default"/>
          <w:sz w:val="18"/>
          <w:szCs w:val="18"/>
        </w:rPr>
        <w:t>该借款将于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w:t>
      </w:r>
      <w:r>
        <w:rPr>
          <w:rFonts w:ascii="宋体" w:hAnsi="宋体" w:cs="宋体" w:eastAsia="宋体" w:hint="default"/>
          <w:spacing w:val="-3"/>
          <w:sz w:val="18"/>
          <w:szCs w:val="18"/>
        </w:rPr>
        <w:t>到</w:t>
      </w:r>
      <w:r>
        <w:rPr>
          <w:rFonts w:ascii="宋体" w:hAnsi="宋体" w:cs="宋体" w:eastAsia="宋体" w:hint="default"/>
          <w:sz w:val="18"/>
          <w:szCs w:val="18"/>
        </w:rPr>
        <w:t>期，详细说明见附注五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26</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spacing w:before="0"/>
        <w:ind w:left="172" w:right="10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272"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2744"/>
        <w:gridCol w:w="1728"/>
        <w:gridCol w:w="1728"/>
        <w:gridCol w:w="1729"/>
        <w:gridCol w:w="1726"/>
      </w:tblGrid>
      <w:tr>
        <w:trPr>
          <w:trHeight w:val="596" w:hRule="exact"/>
        </w:trPr>
        <w:tc>
          <w:tcPr>
            <w:tcW w:w="274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5" w:hRule="exact"/>
        </w:trPr>
        <w:tc>
          <w:tcPr>
            <w:tcW w:w="2744"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安徽万方实业有限责任公司</w:t>
            </w:r>
          </w:p>
        </w:tc>
        <w:tc>
          <w:tcPr>
            <w:tcW w:w="17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27,963,119.79</w:t>
            </w:r>
          </w:p>
        </w:tc>
        <w:tc>
          <w:tcPr>
            <w:tcW w:w="17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27,963,119.79</w:t>
            </w:r>
          </w:p>
        </w:tc>
        <w:tc>
          <w:tcPr>
            <w:tcW w:w="17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7"/>
          <w:szCs w:val="17"/>
        </w:rPr>
      </w:pPr>
    </w:p>
    <w:p>
      <w:pPr>
        <w:spacing w:before="44"/>
        <w:ind w:left="538" w:right="1043" w:firstLine="0"/>
        <w:jc w:val="left"/>
        <w:rPr>
          <w:rFonts w:ascii="宋体" w:hAnsi="宋体" w:cs="宋体" w:eastAsia="宋体" w:hint="default"/>
          <w:sz w:val="18"/>
          <w:szCs w:val="18"/>
        </w:rPr>
      </w:pPr>
      <w:r>
        <w:rPr>
          <w:rFonts w:ascii="宋体" w:hAnsi="宋体" w:cs="宋体" w:eastAsia="宋体" w:hint="default"/>
          <w:sz w:val="18"/>
          <w:szCs w:val="18"/>
        </w:rPr>
        <w:t>经本公司第三届董事会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年第七次会议通过，本公司与安徽万方实业有限公司签订了《关于提前支付股权转让款的</w:t>
      </w:r>
    </w:p>
    <w:p>
      <w:pPr>
        <w:spacing w:line="240" w:lineRule="auto" w:before="1"/>
        <w:rPr>
          <w:rFonts w:ascii="宋体" w:hAnsi="宋体" w:cs="宋体" w:eastAsia="宋体" w:hint="default"/>
          <w:sz w:val="19"/>
          <w:szCs w:val="19"/>
        </w:rPr>
      </w:pPr>
    </w:p>
    <w:p>
      <w:pPr>
        <w:spacing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补充协议</w:t>
      </w:r>
      <w:r>
        <w:rPr>
          <w:rFonts w:ascii="宋体" w:hAnsi="宋体" w:cs="宋体" w:eastAsia="宋体" w:hint="default"/>
          <w:spacing w:val="-92"/>
          <w:sz w:val="18"/>
          <w:szCs w:val="18"/>
        </w:rPr>
        <w:t>》</w:t>
      </w:r>
      <w:r>
        <w:rPr>
          <w:rFonts w:ascii="宋体" w:hAnsi="宋体" w:cs="宋体" w:eastAsia="宋体" w:hint="default"/>
          <w:sz w:val="18"/>
          <w:szCs w:val="18"/>
        </w:rPr>
        <w:t>，本公司于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提前支付了该股权转让款。</w:t>
      </w:r>
    </w:p>
    <w:p>
      <w:pPr>
        <w:spacing w:line="240" w:lineRule="auto" w:before="12"/>
        <w:rPr>
          <w:rFonts w:ascii="宋体" w:hAnsi="宋体" w:cs="宋体" w:eastAsia="宋体" w:hint="default"/>
          <w:sz w:val="15"/>
          <w:szCs w:val="15"/>
        </w:rPr>
      </w:pPr>
    </w:p>
    <w:p>
      <w:pPr>
        <w:spacing w:before="0"/>
        <w:ind w:left="172" w:right="10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0"/>
        <w:ind w:left="0" w:right="1272"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1937"/>
        <w:gridCol w:w="1921"/>
        <w:gridCol w:w="1923"/>
        <w:gridCol w:w="1922"/>
        <w:gridCol w:w="1923"/>
      </w:tblGrid>
      <w:tr>
        <w:trPr>
          <w:trHeight w:val="552"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0"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拆迁补偿金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8,396,638.01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11,136,247.00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4,676,889.23</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22"/>
                <w:szCs w:val="22"/>
              </w:rPr>
            </w:pPr>
            <w:r>
              <w:rPr>
                <w:rFonts w:ascii="Times New Roman"/>
                <w:sz w:val="22"/>
              </w:rPr>
              <w:t>14,855,995.78</w:t>
            </w:r>
          </w:p>
        </w:tc>
      </w:tr>
    </w:tbl>
    <w:p>
      <w:pPr>
        <w:spacing w:line="240" w:lineRule="auto" w:before="9"/>
        <w:rPr>
          <w:rFonts w:ascii="宋体" w:hAnsi="宋体" w:cs="宋体" w:eastAsia="宋体" w:hint="default"/>
          <w:sz w:val="14"/>
          <w:szCs w:val="14"/>
        </w:rPr>
      </w:pPr>
    </w:p>
    <w:p>
      <w:pPr>
        <w:spacing w:line="468" w:lineRule="auto" w:before="44"/>
        <w:ind w:left="172" w:right="1129" w:firstLine="360"/>
        <w:jc w:val="left"/>
        <w:rPr>
          <w:rFonts w:ascii="宋体" w:hAnsi="宋体" w:cs="宋体" w:eastAsia="宋体" w:hint="default"/>
          <w:sz w:val="18"/>
          <w:szCs w:val="18"/>
        </w:rPr>
      </w:pPr>
      <w:r>
        <w:rPr>
          <w:rFonts w:ascii="宋体" w:hAnsi="宋体" w:cs="宋体" w:eastAsia="宋体" w:hint="default"/>
          <w:sz w:val="18"/>
          <w:szCs w:val="18"/>
        </w:rPr>
        <w:t>根据昆明市城乡一体化旧城改造规划，本公司控股子公司昆明彩印位于昆明市平桥村的土地及附着建筑物已经拆迁完 毕，累计收到全部补偿金合计为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22,272,495.00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元，其中</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年收到补偿金总额的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11,136,247.00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元。扣除支付的拆</w:t>
      </w:r>
    </w:p>
    <w:p>
      <w:pPr>
        <w:spacing w:before="22"/>
        <w:ind w:left="172" w:right="1043" w:firstLine="0"/>
        <w:jc w:val="left"/>
        <w:rPr>
          <w:rFonts w:ascii="宋体" w:hAnsi="宋体" w:cs="宋体" w:eastAsia="宋体" w:hint="default"/>
          <w:sz w:val="18"/>
          <w:szCs w:val="18"/>
        </w:rPr>
      </w:pPr>
      <w:r>
        <w:rPr>
          <w:rFonts w:ascii="宋体" w:hAnsi="宋体" w:cs="宋体" w:eastAsia="宋体" w:hint="default"/>
          <w:sz w:val="18"/>
          <w:szCs w:val="18"/>
        </w:rPr>
        <w:t>迁安置费</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其</w:t>
      </w:r>
      <w:r>
        <w:rPr>
          <w:rFonts w:ascii="宋体" w:hAnsi="宋体" w:cs="宋体" w:eastAsia="宋体" w:hint="default"/>
          <w:sz w:val="18"/>
          <w:szCs w:val="18"/>
        </w:rPr>
        <w:t>中</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年支付</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，扣除已拆除房屋建筑物</w:t>
      </w:r>
      <w:r>
        <w:rPr>
          <w:rFonts w:ascii="宋体" w:hAnsi="宋体" w:cs="宋体" w:eastAsia="宋体" w:hint="default"/>
          <w:spacing w:val="2"/>
          <w:sz w:val="18"/>
          <w:szCs w:val="18"/>
        </w:rPr>
        <w:t>净</w:t>
      </w:r>
      <w:r>
        <w:rPr>
          <w:rFonts w:ascii="宋体" w:hAnsi="宋体" w:cs="宋体" w:eastAsia="宋体" w:hint="default"/>
          <w:sz w:val="18"/>
          <w:szCs w:val="18"/>
        </w:rPr>
        <w:t>值</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元，扣除土地</w:t>
      </w:r>
      <w:r>
        <w:rPr>
          <w:rFonts w:ascii="宋体" w:hAnsi="宋体" w:cs="宋体" w:eastAsia="宋体" w:hint="default"/>
          <w:spacing w:val="-3"/>
          <w:sz w:val="18"/>
          <w:szCs w:val="18"/>
        </w:rPr>
        <w:t>使</w:t>
      </w:r>
      <w:r>
        <w:rPr>
          <w:rFonts w:ascii="宋体" w:hAnsi="宋体" w:cs="宋体" w:eastAsia="宋体" w:hint="default"/>
          <w:sz w:val="18"/>
          <w:szCs w:val="18"/>
        </w:rPr>
        <w:t>用权</w:t>
      </w:r>
    </w:p>
    <w:p>
      <w:pPr>
        <w:spacing w:line="240" w:lineRule="auto" w:before="2"/>
        <w:rPr>
          <w:rFonts w:ascii="宋体" w:hAnsi="宋体" w:cs="宋体" w:eastAsia="宋体" w:hint="default"/>
          <w:sz w:val="16"/>
          <w:szCs w:val="16"/>
        </w:rPr>
      </w:pPr>
    </w:p>
    <w:p>
      <w:pPr>
        <w:spacing w:line="441" w:lineRule="auto" w:before="0"/>
        <w:ind w:left="172" w:right="1043" w:firstLine="0"/>
        <w:jc w:val="left"/>
        <w:rPr>
          <w:rFonts w:ascii="宋体" w:hAnsi="宋体" w:cs="宋体" w:eastAsia="宋体" w:hint="default"/>
          <w:sz w:val="18"/>
          <w:szCs w:val="18"/>
        </w:rPr>
      </w:pPr>
      <w:r>
        <w:rPr>
          <w:rFonts w:ascii="宋体" w:hAnsi="宋体" w:cs="宋体" w:eastAsia="宋体" w:hint="default"/>
          <w:sz w:val="18"/>
          <w:szCs w:val="18"/>
        </w:rPr>
        <w:t>摊销余额</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3,373,107.23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年结转），该拆迁补偿款的年末余额为</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14,855,995.78</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元。由于相关税费的申报审批工作尚未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结束，故年末未结转拆迁损益。</w:t>
      </w:r>
    </w:p>
    <w:p>
      <w:pPr>
        <w:spacing w:after="0" w:line="441" w:lineRule="auto"/>
        <w:jc w:val="left"/>
        <w:rPr>
          <w:rFonts w:ascii="宋体" w:hAnsi="宋体" w:cs="宋体" w:eastAsia="宋体" w:hint="default"/>
          <w:sz w:val="18"/>
          <w:szCs w:val="18"/>
        </w:rPr>
        <w:sectPr>
          <w:pgSz w:w="11910" w:h="16840"/>
          <w:pgMar w:header="0" w:footer="956" w:top="1140" w:bottom="1140" w:left="960" w:right="0"/>
        </w:sectPr>
      </w:pPr>
    </w:p>
    <w:p>
      <w:pPr>
        <w:spacing w:line="240" w:lineRule="auto" w:before="1"/>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b/>
          <w:bCs/>
          <w:sz w:val="15"/>
          <w:szCs w:val="15"/>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575"/>
        <w:gridCol w:w="1136"/>
        <w:gridCol w:w="566"/>
        <w:gridCol w:w="850"/>
        <w:gridCol w:w="566"/>
        <w:gridCol w:w="567"/>
        <w:gridCol w:w="1418"/>
        <w:gridCol w:w="1136"/>
        <w:gridCol w:w="1133"/>
        <w:gridCol w:w="569"/>
      </w:tblGrid>
      <w:tr>
        <w:trPr>
          <w:trHeight w:val="590" w:hRule="exact"/>
        </w:trPr>
        <w:tc>
          <w:tcPr>
            <w:tcW w:w="1575" w:type="dxa"/>
            <w:vMerge w:val="restart"/>
            <w:tcBorders>
              <w:top w:val="single" w:sz="4" w:space="0" w:color="000000"/>
              <w:left w:val="nil" w:sz="6" w:space="0" w:color="auto"/>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437" w:right="0"/>
              <w:jc w:val="left"/>
              <w:rPr>
                <w:rFonts w:ascii="宋体" w:hAnsi="宋体" w:cs="宋体" w:eastAsia="宋体" w:hint="default"/>
                <w:sz w:val="15"/>
                <w:szCs w:val="15"/>
              </w:rPr>
            </w:pPr>
            <w:r>
              <w:rPr>
                <w:rFonts w:ascii="宋体" w:hAnsi="宋体" w:cs="宋体" w:eastAsia="宋体" w:hint="default"/>
                <w:sz w:val="15"/>
                <w:szCs w:val="15"/>
              </w:rPr>
              <w:t>本期变动增减（＋，－）</w:t>
            </w:r>
          </w:p>
        </w:tc>
        <w:tc>
          <w:tcPr>
            <w:tcW w:w="17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679" w:hRule="exact"/>
        </w:trPr>
        <w:tc>
          <w:tcPr>
            <w:tcW w:w="1575" w:type="dxa"/>
            <w:vMerge/>
            <w:tcBorders>
              <w:left w:val="nil" w:sz="6" w:space="0" w:color="auto"/>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20"/>
              <w:ind w:left="6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5"/>
              <w:jc w:val="right"/>
              <w:rPr>
                <w:rFonts w:ascii="宋体" w:hAnsi="宋体" w:cs="宋体" w:eastAsia="宋体" w:hint="default"/>
                <w:sz w:val="15"/>
                <w:szCs w:val="15"/>
              </w:rPr>
            </w:pPr>
            <w:r>
              <w:rPr>
                <w:rFonts w:ascii="宋体" w:hAnsi="宋体" w:cs="宋体" w:eastAsia="宋体" w:hint="default"/>
                <w:spacing w:val="-1"/>
                <w:sz w:val="15"/>
                <w:szCs w:val="15"/>
              </w:rPr>
              <w:t>发行新股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z w:val="15"/>
                <w:szCs w:val="15"/>
              </w:rPr>
              <w:t>送股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192" w:lineRule="exact"/>
              <w:ind w:left="129" w:right="48" w:hanging="77"/>
              <w:jc w:val="left"/>
              <w:rPr>
                <w:rFonts w:ascii="宋体" w:hAnsi="宋体" w:cs="宋体" w:eastAsia="宋体" w:hint="default"/>
                <w:sz w:val="15"/>
                <w:szCs w:val="15"/>
              </w:rPr>
            </w:pPr>
            <w:r>
              <w:rPr>
                <w:rFonts w:ascii="宋体" w:hAnsi="宋体" w:cs="宋体" w:eastAsia="宋体" w:hint="default"/>
                <w:sz w:val="15"/>
                <w:szCs w:val="15"/>
              </w:rPr>
              <w:t>公积金</w:t>
            </w:r>
            <w:r>
              <w:rPr>
                <w:rFonts w:ascii="宋体" w:hAnsi="宋体" w:cs="宋体" w:eastAsia="宋体" w:hint="default"/>
                <w:spacing w:val="-72"/>
                <w:sz w:val="15"/>
                <w:szCs w:val="15"/>
              </w:rPr>
              <w:t> </w:t>
            </w:r>
            <w:r>
              <w:rPr>
                <w:rFonts w:ascii="宋体" w:hAnsi="宋体" w:cs="宋体" w:eastAsia="宋体" w:hint="default"/>
                <w:sz w:val="15"/>
                <w:szCs w:val="15"/>
              </w:rPr>
              <w:t>转股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2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20"/>
              <w:ind w:left="6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459,130,560.00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71.52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-459,130,560.00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-459,130,560.00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2"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250,685,280.00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39.05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250,685,280.00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250,685,280.00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250,685,280.00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39.05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250,685,280.00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250,685,280.00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208,445,280.00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32.47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-208,445,280.00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-208,445,280.00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2"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208,445,280.00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32.74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182,869,440.00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459,130,560.00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459,130,560.00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642,000,000.00</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182,869,440.00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250,685,280.00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250,685,280.00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433,554,720.00</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67.53</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、境内上市的外资股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208,445,280.00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208,445,280.00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208,445,280.00</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32.47</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、境外上市的外资股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2"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z w:val="15"/>
              </w:rPr>
              <w:t>--</w:t>
            </w:r>
          </w:p>
        </w:tc>
      </w:tr>
      <w:tr>
        <w:trPr>
          <w:trHeight w:val="55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642,000,000.00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642,000,000.00</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100.00</w:t>
            </w:r>
          </w:p>
        </w:tc>
      </w:tr>
    </w:tbl>
    <w:p>
      <w:pPr>
        <w:spacing w:line="240" w:lineRule="auto" w:before="8"/>
        <w:rPr>
          <w:rFonts w:ascii="宋体" w:hAnsi="宋体" w:cs="宋体" w:eastAsia="宋体" w:hint="default"/>
          <w:sz w:val="17"/>
          <w:szCs w:val="17"/>
        </w:rPr>
      </w:pPr>
    </w:p>
    <w:p>
      <w:pPr>
        <w:spacing w:before="44"/>
        <w:ind w:left="424"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日，本公司股份已全部上市流通。</w:t>
      </w:r>
    </w:p>
    <w:p>
      <w:pPr>
        <w:spacing w:line="240" w:lineRule="auto" w:before="3"/>
        <w:rPr>
          <w:rFonts w:ascii="宋体" w:hAnsi="宋体" w:cs="宋体" w:eastAsia="宋体" w:hint="default"/>
          <w:sz w:val="19"/>
          <w:szCs w:val="1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79"/>
        <w:gridCol w:w="1760"/>
        <w:gridCol w:w="1760"/>
        <w:gridCol w:w="1757"/>
        <w:gridCol w:w="1759"/>
      </w:tblGrid>
      <w:tr>
        <w:trPr>
          <w:trHeight w:val="588"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461,763,092.78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461,763,092.78</w:t>
            </w:r>
          </w:p>
        </w:tc>
      </w:tr>
      <w:tr>
        <w:trPr>
          <w:trHeight w:val="59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679"/>
        <w:gridCol w:w="1760"/>
        <w:gridCol w:w="1760"/>
        <w:gridCol w:w="1757"/>
        <w:gridCol w:w="1759"/>
      </w:tblGrid>
      <w:tr>
        <w:trPr>
          <w:trHeight w:val="591"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461,763,092.78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461,763,092.78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21"/>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106,808,578.84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17,271,498.06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124,080,076.90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724"/>
        <w:gridCol w:w="2268"/>
        <w:gridCol w:w="2724"/>
      </w:tblGrid>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699,407,314.99</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88"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+4,377,867.87</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703,785,182.86</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91"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加：本期实现归属于母公司股东的净利润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303,336,417.17</w:t>
            </w:r>
          </w:p>
        </w:tc>
        <w:tc>
          <w:tcPr>
            <w:tcW w:w="27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17,271,498.06</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r>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256,800,000.00</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元（含税）</w:t>
            </w:r>
          </w:p>
        </w:tc>
      </w:tr>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733,050,101.97</w:t>
            </w:r>
          </w:p>
        </w:tc>
        <w:tc>
          <w:tcPr>
            <w:tcW w:w="27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17"/>
          <w:szCs w:val="17"/>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由于重大会计差错更正，影响年初未分配利润增加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4,377,867.87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元。详细说明见附注四</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）营业收入、营业成本分类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229"/>
        <w:gridCol w:w="3214"/>
        <w:gridCol w:w="3212"/>
      </w:tblGrid>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2,023,743,788.39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2,154,444,225.79</w:t>
            </w:r>
          </w:p>
        </w:tc>
      </w:tr>
      <w:tr>
        <w:trPr>
          <w:trHeight w:val="57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1,977,636,093.65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2,126,569,022.97</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79"/>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46,107,694.74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27,875,202.82</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1,240,298,338.46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1,366,014,791.40</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1,208,009,417.83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1,350,814,587.61</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79"/>
              <w:jc w:val="right"/>
              <w:rPr>
                <w:rFonts w:ascii="宋体" w:hAnsi="宋体" w:cs="宋体" w:eastAsia="宋体" w:hint="default"/>
                <w:sz w:val="18"/>
                <w:szCs w:val="18"/>
              </w:rPr>
            </w:pPr>
            <w:r>
              <w:rPr>
                <w:rFonts w:ascii="宋体" w:hAnsi="宋体" w:cs="宋体" w:eastAsia="宋体" w:hint="default"/>
                <w:spacing w:val="-1"/>
                <w:sz w:val="18"/>
                <w:szCs w:val="18"/>
              </w:rPr>
              <w:t>其他业务成本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32,288,920.63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15,200,203.79</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783,445,449.93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788,429,434.39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）主营业务（分行业）</w:t>
      </w:r>
    </w:p>
    <w:p>
      <w:pPr>
        <w:spacing w:line="240" w:lineRule="auto" w:before="2"/>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71"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行业类别</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9"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1,839,154,364.02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1,115,058,408.74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1,947,990,366.31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1,242,750,563.85</w:t>
            </w:r>
          </w:p>
        </w:tc>
      </w:tr>
      <w:tr>
        <w:trPr>
          <w:trHeight w:val="56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218,590,821.50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184,155,335.34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325,074,524.82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258,324,628.29</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660,043.99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670,594.00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80,769,135.86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91,204,326.25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147,166,462.16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150,260,604.53</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1,977,636,093.65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1,208,009,417.83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2,126,569,022.97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1,350,814,587.61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）主营业务（分产品）</w:t>
      </w:r>
    </w:p>
    <w:p>
      <w:pPr>
        <w:spacing w:line="240" w:lineRule="auto" w:before="5"/>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72"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9"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1,809,600,789.23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1,090,492,194.67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1,901,797,073.91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1,196,603,200.08</w:t>
            </w:r>
          </w:p>
        </w:tc>
      </w:tr>
      <w:tr>
        <w:trPr>
          <w:trHeight w:val="56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218,590,821.50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184,155,335.34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325,074,524.82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258,324,628.29</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30,553,638.78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24,566,214.07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46,863,886.40</w:t>
            </w:r>
            <w:r>
              <w:rPr>
                <w:rFonts w:ascii="Times New Roman"/>
                <w:sz w:val="18"/>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46,147,363.77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r>
        <w:rPr/>
        <w:pict>
          <v:shape style="position:absolute;margin-left:494.049988pt;margin-top:784.099731pt;width:101.25pt;height:57.75pt;mso-position-horizontal-relative:page;mso-position-vertical-relative:page;z-index:-949360" type="#_x0000_t75" stroked="false">
            <v:imagedata r:id="rId31" o:title=""/>
          </v:shape>
        </w:pict>
      </w: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69"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2"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6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21"/>
              <w:jc w:val="right"/>
              <w:rPr>
                <w:rFonts w:ascii="宋体" w:hAnsi="宋体" w:cs="宋体" w:eastAsia="宋体" w:hint="default"/>
                <w:sz w:val="18"/>
                <w:szCs w:val="18"/>
              </w:rPr>
            </w:pPr>
            <w:r>
              <w:rPr>
                <w:rFonts w:ascii="宋体" w:hAnsi="宋体" w:cs="宋体" w:eastAsia="宋体" w:hint="default"/>
                <w:sz w:val="18"/>
                <w:szCs w:val="18"/>
              </w:rPr>
              <w:t>产品之间抵消</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81,109,155.86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91,204,326.25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147,166,462.16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150,260,604.53</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1,977,636,093.65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1,208,009,417.83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2,126,569,022.97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1,350,814,587.61</w:t>
            </w:r>
          </w:p>
        </w:tc>
      </w:tr>
    </w:tbl>
    <w:p>
      <w:pPr>
        <w:spacing w:line="240" w:lineRule="auto" w:before="10"/>
        <w:rPr>
          <w:rFonts w:ascii="宋体" w:hAnsi="宋体" w:cs="宋体" w:eastAsia="宋体" w:hint="default"/>
          <w:sz w:val="13"/>
          <w:szCs w:val="1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）主营业务（分地区）</w:t>
      </w:r>
    </w:p>
    <w:p>
      <w:pPr>
        <w:spacing w:line="240" w:lineRule="auto" w:before="2"/>
        <w:rPr>
          <w:rFonts w:ascii="宋体" w:hAnsi="宋体" w:cs="宋体" w:eastAsia="宋体" w:hint="default"/>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40"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地区类别</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1"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4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1,012,642,216.76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617,961,498.63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1,194,959,431.30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732,546,769.11</w:t>
            </w:r>
          </w:p>
        </w:tc>
      </w:tr>
      <w:tr>
        <w:trPr>
          <w:trHeight w:val="54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630,054,056.11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421,669,195.00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612,717,097.90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389,676,859.07</w:t>
            </w:r>
          </w:p>
        </w:tc>
      </w:tr>
      <w:tr>
        <w:trPr>
          <w:trHeight w:val="54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169,243,625.33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72,040,182.02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240,546,345.16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170,542,087.14</w:t>
            </w:r>
          </w:p>
        </w:tc>
      </w:tr>
      <w:tr>
        <w:trPr>
          <w:trHeight w:val="54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165,696,195.45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96,338,542.18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78,346,148.61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58,048,872.29</w:t>
            </w:r>
          </w:p>
        </w:tc>
      </w:tr>
      <w:tr>
        <w:trPr>
          <w:trHeight w:val="54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1,977,636,093.65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1,208,009,417.83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2,126,569,022.97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1,350,814,587.61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）前五名客户的营业收入情况</w:t>
      </w:r>
    </w:p>
    <w:p>
      <w:pPr>
        <w:spacing w:line="240" w:lineRule="auto" w:before="13"/>
        <w:rPr>
          <w:rFonts w:ascii="宋体" w:hAnsi="宋体" w:cs="宋体" w:eastAsia="宋体" w:hint="default"/>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702"/>
        <w:gridCol w:w="3029"/>
        <w:gridCol w:w="2924"/>
      </w:tblGrid>
      <w:tr>
        <w:trPr>
          <w:trHeight w:val="5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p>
        </w:tc>
      </w:tr>
      <w:tr>
        <w:trPr>
          <w:trHeight w:val="5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安徽中烟工业有限公司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344,639,097.75</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17.03</w:t>
            </w:r>
          </w:p>
        </w:tc>
      </w:tr>
      <w:tr>
        <w:trPr>
          <w:trHeight w:val="5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276,064,706.16</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13.64</w:t>
            </w:r>
          </w:p>
        </w:tc>
      </w:tr>
      <w:tr>
        <w:trPr>
          <w:trHeight w:val="5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270,345,394.97</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13.36</w:t>
            </w:r>
          </w:p>
        </w:tc>
      </w:tr>
      <w:tr>
        <w:trPr>
          <w:trHeight w:val="54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224,917,640.17</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11.11</w:t>
            </w:r>
          </w:p>
        </w:tc>
      </w:tr>
      <w:tr>
        <w:trPr>
          <w:trHeight w:val="5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江苏中烟工业公司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127,558,945.04</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6.30</w:t>
            </w:r>
          </w:p>
        </w:tc>
      </w:tr>
      <w:tr>
        <w:trPr>
          <w:trHeight w:val="5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1,243,525,784.09</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600"/>
        <w:gridCol w:w="1913"/>
        <w:gridCol w:w="1913"/>
        <w:gridCol w:w="3260"/>
      </w:tblGrid>
      <w:tr>
        <w:trPr>
          <w:trHeight w:val="54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计缴标准</w:t>
            </w:r>
          </w:p>
        </w:tc>
      </w:tr>
    </w:tbl>
    <w:p>
      <w:pPr>
        <w:spacing w:after="0" w:line="240" w:lineRule="auto"/>
        <w:jc w:val="center"/>
        <w:rPr>
          <w:rFonts w:ascii="宋体" w:hAnsi="宋体" w:cs="宋体" w:eastAsia="宋体" w:hint="default"/>
          <w:sz w:val="18"/>
          <w:szCs w:val="18"/>
        </w:rPr>
        <w:sectPr>
          <w:footerReference w:type="default" r:id="rId39"/>
          <w:pgSz w:w="11910" w:h="16840"/>
          <w:pgMar w:footer="879" w:header="0" w:top="1140" w:bottom="1060" w:left="980" w:right="0"/>
          <w:pgNumType w:start="143"/>
        </w:sectPr>
      </w:pPr>
    </w:p>
    <w:p>
      <w:pPr>
        <w:spacing w:line="240" w:lineRule="auto" w:before="2"/>
        <w:rPr>
          <w:rFonts w:ascii="宋体" w:hAnsi="宋体" w:cs="宋体" w:eastAsia="宋体" w:hint="default"/>
          <w:sz w:val="3"/>
          <w:szCs w:val="3"/>
        </w:rPr>
      </w:pPr>
      <w:r>
        <w:rPr/>
        <w:pict>
          <v:shape style="position:absolute;margin-left:494.049988pt;margin-top:784.099731pt;width:101.25pt;height:57.75pt;mso-position-horizontal-relative:page;mso-position-vertical-relative:page;z-index:2944" type="#_x0000_t75" stroked="false">
            <v:imagedata r:id="rId31" o:title=""/>
          </v:shape>
        </w:pict>
      </w:r>
    </w:p>
    <w:tbl>
      <w:tblPr>
        <w:tblW w:w="0" w:type="auto"/>
        <w:jc w:val="left"/>
        <w:tblInd w:w="102" w:type="dxa"/>
        <w:tblLayout w:type="fixed"/>
        <w:tblCellMar>
          <w:top w:w="0" w:type="dxa"/>
          <w:left w:w="0" w:type="dxa"/>
          <w:bottom w:w="0" w:type="dxa"/>
          <w:right w:w="0" w:type="dxa"/>
        </w:tblCellMar>
        <w:tblLook w:val="01E0"/>
      </w:tblPr>
      <w:tblGrid>
        <w:gridCol w:w="2600"/>
        <w:gridCol w:w="1913"/>
        <w:gridCol w:w="1913"/>
        <w:gridCol w:w="3260"/>
      </w:tblGrid>
      <w:tr>
        <w:trPr>
          <w:trHeight w:val="542"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9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z w:val="24"/>
              </w:rPr>
              <w:t>1,249,841.56</w:t>
            </w:r>
          </w:p>
        </w:tc>
        <w:tc>
          <w:tcPr>
            <w:tcW w:w="191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1,316,864.55</w:t>
            </w:r>
          </w:p>
        </w:tc>
        <w:tc>
          <w:tcPr>
            <w:tcW w:w="3260"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54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6"/>
              <w:ind w:right="19"/>
              <w:jc w:val="right"/>
              <w:rPr>
                <w:rFonts w:ascii="Times New Roman" w:hAnsi="Times New Roman" w:cs="Times New Roman" w:eastAsia="Times New Roman" w:hint="default"/>
                <w:sz w:val="24"/>
                <w:szCs w:val="24"/>
              </w:rPr>
            </w:pPr>
            <w:r>
              <w:rPr>
                <w:rFonts w:ascii="Times New Roman"/>
                <w:sz w:val="24"/>
              </w:rPr>
              <w:t>440,746.3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1,213,744.43</w:t>
            </w:r>
          </w:p>
        </w:tc>
        <w:tc>
          <w:tcPr>
            <w:tcW w:w="3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r>
      <w:tr>
        <w:trPr>
          <w:trHeight w:val="54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z w:val="24"/>
              </w:rPr>
              <w:t>81,107.29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246,780.67</w:t>
            </w:r>
          </w:p>
        </w:tc>
        <w:tc>
          <w:tcPr>
            <w:tcW w:w="3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r>
      <w:tr>
        <w:trPr>
          <w:trHeight w:val="54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z w:val="24"/>
              </w:rPr>
              <w:t>297,597.62</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529,520.16</w:t>
            </w:r>
          </w:p>
        </w:tc>
        <w:tc>
          <w:tcPr>
            <w:tcW w:w="3260"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长江流域企业营业收入的万分之一</w:t>
            </w:r>
          </w:p>
        </w:tc>
      </w:tr>
      <w:tr>
        <w:trPr>
          <w:trHeight w:val="54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z w:val="24"/>
              </w:rPr>
              <w:t>212,223.08</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118,014.51</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4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z w:val="24"/>
              </w:rPr>
              <w:t>650,865.82</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5"/>
              <w:ind w:right="2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45"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z w:val="24"/>
              </w:rPr>
              <w:t>143,303.37</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548"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8"/>
              <w:ind w:right="19"/>
              <w:jc w:val="right"/>
              <w:rPr>
                <w:rFonts w:ascii="Times New Roman" w:hAnsi="Times New Roman" w:cs="Times New Roman" w:eastAsia="Times New Roman" w:hint="default"/>
                <w:sz w:val="24"/>
                <w:szCs w:val="24"/>
              </w:rPr>
            </w:pPr>
            <w:r>
              <w:rPr>
                <w:rFonts w:ascii="Times New Roman"/>
                <w:sz w:val="24"/>
              </w:rPr>
              <w:t>3,075,685.04</w:t>
            </w:r>
          </w:p>
        </w:tc>
        <w:tc>
          <w:tcPr>
            <w:tcW w:w="19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3,424,924.32</w:t>
            </w:r>
          </w:p>
        </w:tc>
        <w:tc>
          <w:tcPr>
            <w:tcW w:w="32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229"/>
        <w:gridCol w:w="3214"/>
        <w:gridCol w:w="3212"/>
      </w:tblGrid>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3"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11,465,480.80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10,078,797.85</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23,480,400.75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28,178,634.88</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11,530,716.60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5,522,641.46</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14,440,080.49</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10,238,368.78</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6,860,378.41</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5,859,560.03</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2,031,133.68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1,796,631.72</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1,263,430.00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982,797.70</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2,341,874.58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1,906,721.66</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打样费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2,162,463.20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2,908,550.67</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3,336,500.89</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4,057,725.29</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78,912,459.40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71,530,430.04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0" w:footer="879" w:top="1140" w:bottom="1060" w:left="980" w:right="0"/>
        </w:sectPr>
      </w:pPr>
    </w:p>
    <w:tbl>
      <w:tblPr>
        <w:tblW w:w="0" w:type="auto"/>
        <w:jc w:val="left"/>
        <w:tblInd w:w="131" w:type="dxa"/>
        <w:tblLayout w:type="fixed"/>
        <w:tblCellMar>
          <w:top w:w="0" w:type="dxa"/>
          <w:left w:w="0" w:type="dxa"/>
          <w:bottom w:w="0" w:type="dxa"/>
          <w:right w:w="0" w:type="dxa"/>
        </w:tblCellMar>
        <w:tblLook w:val="01E0"/>
      </w:tblPr>
      <w:tblGrid>
        <w:gridCol w:w="3229"/>
        <w:gridCol w:w="3214"/>
        <w:gridCol w:w="3212"/>
      </w:tblGrid>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72,017,050.07</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72,472,402.58</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32,784,339.80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32,339,420.89</w:t>
            </w:r>
          </w:p>
        </w:tc>
      </w:tr>
      <w:tr>
        <w:trPr>
          <w:trHeight w:val="593"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14,795,505.06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10,699,973.14</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8,229,730.26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14,419,619.04</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16,794,827.16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16,641,913.06</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土地管理费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2,997,691.20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2,997,691.20</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4,582,115.17</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5,211,643.14</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4,424,283.82</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3,998,687.49</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5,861,487.96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4,142,847.38</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3,655,160.72</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3,790,323.49</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7,488,510.79</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8,081,769.84</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2,351,147.78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1,521,556.87</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4,885,951.36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3,321,186.63</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2,238,372.65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2,471,682.77</w:t>
            </w:r>
          </w:p>
        </w:tc>
      </w:tr>
      <w:tr>
        <w:trPr>
          <w:trHeight w:val="593"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18,361,922.93</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14,691,802.00</w:t>
            </w:r>
          </w:p>
        </w:tc>
      </w:tr>
      <w:tr>
        <w:trPr>
          <w:trHeight w:val="598"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201,468,096.73</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196,802,519.51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229"/>
        <w:gridCol w:w="3214"/>
        <w:gridCol w:w="3212"/>
      </w:tblGrid>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24,020,820.84</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14,673,077.28</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11,712,076.18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14,990,567.54</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187,471.03</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28,664.86</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956" w:header="0" w:top="1200" w:bottom="1140" w:left="980" w:right="0"/>
          <w:pgNumType w:start="145"/>
        </w:sectPr>
      </w:pPr>
    </w:p>
    <w:p>
      <w:pPr>
        <w:spacing w:line="240" w:lineRule="auto" w:before="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229"/>
        <w:gridCol w:w="3214"/>
        <w:gridCol w:w="3212"/>
      </w:tblGrid>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675,595.66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583,309.33</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13,171,811.35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294,483.93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8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-438,333.86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12,018,298.29</w:t>
            </w:r>
          </w:p>
        </w:tc>
      </w:tr>
      <w:tr>
        <w:trPr>
          <w:trHeight w:val="59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3,835,347.53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6,768,706.74</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4,763,074.40</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30,839,115.86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34,236,129.53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23,550,079.43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）投资收益明细情况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702"/>
        <w:gridCol w:w="3029"/>
        <w:gridCol w:w="2924"/>
      </w:tblGrid>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470,340.20</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830,741.56</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-117,976.40</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-301,129.69</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352,363.80</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529,611.87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）按成本法核算的长期股权投资收益情况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991"/>
        <w:gridCol w:w="1915"/>
        <w:gridCol w:w="1913"/>
        <w:gridCol w:w="2835"/>
      </w:tblGrid>
      <w:tr>
        <w:trPr>
          <w:trHeight w:val="588"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9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470,340.20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739,984.90</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参股公司分红减少</w:t>
            </w:r>
          </w:p>
        </w:tc>
      </w:tr>
      <w:tr>
        <w:trPr>
          <w:trHeight w:val="59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湖州华光电力有限公司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90,756.66</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213" w:type="dxa"/>
        <w:tblLayout w:type="fixed"/>
        <w:tblCellMar>
          <w:top w:w="0" w:type="dxa"/>
          <w:left w:w="0" w:type="dxa"/>
          <w:bottom w:w="0" w:type="dxa"/>
          <w:right w:w="0" w:type="dxa"/>
        </w:tblCellMar>
        <w:tblLook w:val="01E0"/>
      </w:tblPr>
      <w:tblGrid>
        <w:gridCol w:w="2991"/>
        <w:gridCol w:w="1915"/>
        <w:gridCol w:w="1913"/>
        <w:gridCol w:w="2835"/>
      </w:tblGrid>
      <w:tr>
        <w:trPr>
          <w:trHeight w:val="59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91" w:right="0"/>
              <w:jc w:val="left"/>
              <w:rPr>
                <w:rFonts w:ascii="Times New Roman" w:hAnsi="Times New Roman" w:cs="Times New Roman" w:eastAsia="Times New Roman" w:hint="default"/>
                <w:sz w:val="18"/>
                <w:szCs w:val="18"/>
              </w:rPr>
            </w:pPr>
            <w:r>
              <w:rPr>
                <w:rFonts w:ascii="Times New Roman"/>
                <w:sz w:val="18"/>
              </w:rPr>
              <w:t>470,340.20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9" w:right="0"/>
              <w:jc w:val="left"/>
              <w:rPr>
                <w:rFonts w:ascii="Times New Roman" w:hAnsi="Times New Roman" w:cs="Times New Roman" w:eastAsia="Times New Roman" w:hint="default"/>
                <w:sz w:val="18"/>
                <w:szCs w:val="18"/>
              </w:rPr>
            </w:pPr>
            <w:r>
              <w:rPr>
                <w:rFonts w:ascii="Times New Roman"/>
                <w:sz w:val="18"/>
              </w:rPr>
              <w:t>830,741.56</w:t>
            </w:r>
          </w:p>
        </w:tc>
        <w:tc>
          <w:tcPr>
            <w:tcW w:w="283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）按权益法核算的长期股权投资收益情况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991"/>
        <w:gridCol w:w="1704"/>
        <w:gridCol w:w="1704"/>
        <w:gridCol w:w="3255"/>
      </w:tblGrid>
      <w:tr>
        <w:trPr>
          <w:trHeight w:val="59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9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-117,976.40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-301,129.69</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联营单位本期经营亏损减少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86" w:right="9041"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214" w:right="9041"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）营业外收入明细</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676"/>
        <w:gridCol w:w="1930"/>
        <w:gridCol w:w="1930"/>
        <w:gridCol w:w="3228"/>
      </w:tblGrid>
      <w:tr>
        <w:trPr>
          <w:trHeight w:val="59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59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294,739.39</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14,127,037.00</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294,739.39</w:t>
            </w:r>
          </w:p>
        </w:tc>
      </w:tr>
      <w:tr>
        <w:trPr>
          <w:trHeight w:val="59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294,739.39</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6,288,772.17-</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294,739.39</w:t>
            </w:r>
          </w:p>
        </w:tc>
      </w:tr>
      <w:tr>
        <w:trPr>
          <w:trHeight w:val="596"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7,838,264.83</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9,822,258.24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8,805,139.00</w:t>
            </w:r>
            <w:r>
              <w:rPr>
                <w:rFonts w:ascii="Times New Roman"/>
                <w:sz w:val="18"/>
              </w:rPr>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9,822,258.24</w:t>
            </w:r>
          </w:p>
        </w:tc>
      </w:tr>
      <w:tr>
        <w:trPr>
          <w:trHeight w:val="593"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459,479.58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726,964.03</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459,479.58</w:t>
            </w:r>
          </w:p>
        </w:tc>
      </w:tr>
      <w:tr>
        <w:trPr>
          <w:trHeight w:val="598"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10,576,477.21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23,659,140.03</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10,576,477.21</w:t>
            </w:r>
          </w:p>
        </w:tc>
      </w:tr>
    </w:tbl>
    <w:p>
      <w:pPr>
        <w:spacing w:line="240" w:lineRule="auto" w:before="11"/>
        <w:rPr>
          <w:rFonts w:ascii="宋体" w:hAnsi="宋体" w:cs="宋体" w:eastAsia="宋体" w:hint="default"/>
          <w:sz w:val="16"/>
          <w:szCs w:val="16"/>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）政府补助明细情况</w:t>
      </w:r>
    </w:p>
    <w:p>
      <w:pPr>
        <w:spacing w:line="240" w:lineRule="auto" w:before="12"/>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4127"/>
        <w:gridCol w:w="1844"/>
        <w:gridCol w:w="1844"/>
        <w:gridCol w:w="1843"/>
      </w:tblGrid>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科技研发资金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产业技术进步资金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2,739,000.00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新型卷烟软质包装结构工艺技术改造项目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7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670,000.00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工业发展专项资金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贵州劲嘉</w:t>
            </w:r>
          </w:p>
        </w:tc>
      </w:tr>
    </w:tbl>
    <w:p>
      <w:pPr>
        <w:spacing w:after="0" w:line="240" w:lineRule="auto"/>
        <w:jc w:val="center"/>
        <w:rPr>
          <w:rFonts w:ascii="宋体" w:hAnsi="宋体" w:cs="宋体" w:eastAsia="宋体" w:hint="default"/>
          <w:sz w:val="18"/>
          <w:szCs w:val="18"/>
        </w:rPr>
        <w:sectPr>
          <w:pgSz w:w="11910" w:h="16840"/>
          <w:pgMar w:header="0" w:footer="956" w:top="1140" w:bottom="1140" w:left="90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127"/>
        <w:gridCol w:w="1844"/>
        <w:gridCol w:w="1844"/>
        <w:gridCol w:w="1843"/>
      </w:tblGrid>
      <w:tr>
        <w:trPr>
          <w:trHeight w:val="57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868"/>
              <w:jc w:val="right"/>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财政局人力资源岗位补贴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289,520.00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中丰田</w:t>
            </w:r>
          </w:p>
        </w:tc>
      </w:tr>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3,832,738.24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2,666,139.00</w:t>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8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868"/>
              <w:jc w:val="righ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9,822,258.24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8,805,139.00</w:t>
            </w:r>
            <w:r>
              <w:rPr>
                <w:rFonts w:ascii="Times New Roman"/>
                <w:sz w:val="18"/>
              </w:rPr>
            </w:r>
          </w:p>
        </w:tc>
        <w:tc>
          <w:tcPr>
            <w:tcW w:w="184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3"/>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850"/>
        <w:gridCol w:w="1846"/>
        <w:gridCol w:w="1702"/>
        <w:gridCol w:w="3257"/>
      </w:tblGrid>
      <w:tr>
        <w:trPr>
          <w:trHeight w:val="5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58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548,301.82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3,867,675.69</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548,301.82</w:t>
            </w:r>
          </w:p>
        </w:tc>
      </w:tr>
      <w:tr>
        <w:trPr>
          <w:trHeight w:val="58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548,301.82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3,867,675.69</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548,301.82</w:t>
            </w:r>
          </w:p>
        </w:tc>
      </w:tr>
      <w:tr>
        <w:trPr>
          <w:trHeight w:val="5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z w:val="18"/>
              </w:rPr>
              <w:t>--</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8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捐助支出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40,090.12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127,000.00</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40,090.12</w:t>
            </w:r>
          </w:p>
        </w:tc>
      </w:tr>
      <w:tr>
        <w:trPr>
          <w:trHeight w:val="58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质量赔款及罚款支出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259,486.11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445,502.56</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259,486.11</w:t>
            </w:r>
          </w:p>
        </w:tc>
      </w:tr>
      <w:tr>
        <w:trPr>
          <w:trHeight w:val="57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680,908.49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62,864.27</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680,908.49</w:t>
            </w:r>
          </w:p>
        </w:tc>
      </w:tr>
      <w:tr>
        <w:trPr>
          <w:trHeight w:val="58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1,528,786.54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4,503,042.52</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1,528,786.54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3"/>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877"/>
        <w:gridCol w:w="2904"/>
        <w:gridCol w:w="2907"/>
      </w:tblGrid>
      <w:tr>
        <w:trPr>
          <w:trHeight w:val="581"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1"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82,374,975.24</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80,021,481.05</w:t>
            </w:r>
          </w:p>
        </w:tc>
      </w:tr>
      <w:tr>
        <w:trPr>
          <w:trHeight w:val="578"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2,886,084.81</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-3,713,898.03</w:t>
            </w:r>
          </w:p>
        </w:tc>
      </w:tr>
      <w:tr>
        <w:trPr>
          <w:trHeight w:val="581"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85,261,060.05</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76,307,583.02</w:t>
            </w:r>
          </w:p>
        </w:tc>
      </w:tr>
    </w:tbl>
    <w:p>
      <w:pPr>
        <w:spacing w:line="240" w:lineRule="auto" w:before="1"/>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368"/>
        <w:gridCol w:w="1582"/>
        <w:gridCol w:w="1342"/>
        <w:gridCol w:w="1363"/>
      </w:tblGrid>
      <w:tr>
        <w:trPr>
          <w:trHeight w:val="595"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0" w:footer="956" w:top="1140" w:bottom="1140" w:left="980" w:right="0"/>
        </w:sect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42"/>
        <w:gridCol w:w="1363"/>
      </w:tblGrid>
      <w:tr>
        <w:trPr>
          <w:trHeight w:val="59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303,336,417.17</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333,417,907.27</w:t>
            </w:r>
          </w:p>
        </w:tc>
      </w:tr>
      <w:tr>
        <w:trPr>
          <w:trHeight w:val="58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7,772,059.59</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13,675,476.26</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P0'=P0-F</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295,564,357.58</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319,742,431.01</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63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3"/>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P1=P0+V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5" w:right="0"/>
              <w:jc w:val="left"/>
              <w:rPr>
                <w:rFonts w:ascii="Times New Roman" w:hAnsi="Times New Roman" w:cs="Times New Roman" w:eastAsia="Times New Roman" w:hint="default"/>
                <w:sz w:val="18"/>
                <w:szCs w:val="18"/>
              </w:rPr>
            </w:pPr>
            <w:r>
              <w:rPr>
                <w:rFonts w:ascii="Times New Roman"/>
                <w:sz w:val="18"/>
              </w:rPr>
              <w:t>303,336,417.17</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4"/>
              <w:jc w:val="right"/>
              <w:rPr>
                <w:rFonts w:ascii="Times New Roman" w:hAnsi="Times New Roman" w:cs="Times New Roman" w:eastAsia="Times New Roman" w:hint="default"/>
                <w:sz w:val="18"/>
                <w:szCs w:val="18"/>
              </w:rPr>
            </w:pPr>
            <w:r>
              <w:rPr>
                <w:rFonts w:ascii="Times New Roman"/>
                <w:spacing w:val="-1"/>
                <w:sz w:val="18"/>
              </w:rPr>
              <w:t>333,417,907.27</w:t>
            </w:r>
          </w:p>
        </w:tc>
      </w:tr>
      <w:tr>
        <w:trPr>
          <w:trHeight w:val="63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8"/>
              <w:ind w:left="122" w:right="14"/>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63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P1'=P0'+V'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295,564,357.58</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319,742,431.01</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642,000,000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428,000,000</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Si</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Sj</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7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Sk</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12</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Mj</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73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31"/>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642,000,000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642,000,000</w:t>
            </w:r>
            <w:r>
              <w:rPr>
                <w:rFonts w:ascii="Times New Roman"/>
                <w:sz w:val="18"/>
              </w:rPr>
            </w:r>
          </w:p>
        </w:tc>
      </w:tr>
      <w:tr>
        <w:trPr>
          <w:trHeight w:val="63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4"/>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X2=S+X1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642,000,000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642,000,000</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0.47</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0.52</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0.50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200" w:bottom="1140" w:left="980" w:right="0"/>
        </w:sectPr>
      </w:pPr>
    </w:p>
    <w:p>
      <w:pPr>
        <w:spacing w:line="240" w:lineRule="auto" w:before="2"/>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42"/>
        <w:gridCol w:w="1363"/>
      </w:tblGrid>
      <w:tr>
        <w:trPr>
          <w:trHeight w:val="59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0.47</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0.52</w:t>
            </w:r>
          </w:p>
        </w:tc>
      </w:tr>
      <w:tr>
        <w:trPr>
          <w:trHeight w:val="576" w:hRule="exact"/>
        </w:trPr>
        <w:tc>
          <w:tcPr>
            <w:tcW w:w="536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c>
          <w:tcPr>
            <w:tcW w:w="136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0.50</w:t>
            </w:r>
            <w:r>
              <w:rPr>
                <w:rFonts w:ascii="Times New Roman"/>
                <w:sz w:val="18"/>
              </w:rPr>
            </w:r>
          </w:p>
        </w:tc>
      </w:tr>
    </w:tbl>
    <w:p>
      <w:pPr>
        <w:spacing w:line="240" w:lineRule="auto" w:before="9"/>
        <w:rPr>
          <w:rFonts w:ascii="宋体" w:hAnsi="宋体" w:cs="宋体" w:eastAsia="宋体" w:hint="default"/>
          <w:sz w:val="9"/>
          <w:szCs w:val="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收购子公司少数股权产生的损失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-33,287,382.98</w:t>
            </w:r>
          </w:p>
        </w:tc>
      </w:tr>
      <w:tr>
        <w:trPr>
          <w:trHeight w:val="56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-1,468,634.68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-669,284.10</w:t>
            </w:r>
          </w:p>
        </w:tc>
      </w:tr>
      <w:tr>
        <w:trPr>
          <w:trHeight w:val="56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-1,468,634.68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-33,956,667.08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）收到其他与经营活动有关的现金</w:t>
      </w:r>
    </w:p>
    <w:p>
      <w:pPr>
        <w:spacing w:line="240" w:lineRule="auto" w:before="6"/>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收到子公司少数股东借款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8,322,258.24</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收到的往来款项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14,004,120.35</w:t>
            </w:r>
          </w:p>
        </w:tc>
      </w:tr>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40,326,378.59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）支付其他与经营活动有关的现金</w:t>
      </w:r>
    </w:p>
    <w:p>
      <w:pPr>
        <w:spacing w:line="240" w:lineRule="auto" w:before="6"/>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921"/>
        <w:gridCol w:w="4765"/>
      </w:tblGrid>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2"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41,658,964.26</w:t>
            </w:r>
          </w:p>
        </w:tc>
      </w:tr>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40,904,730.88</w:t>
            </w:r>
          </w:p>
        </w:tc>
      </w:tr>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32,784,339.80</w:t>
            </w:r>
          </w:p>
        </w:tc>
      </w:tr>
      <w:tr>
        <w:trPr>
          <w:trHeight w:val="562"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24,328,915.76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921"/>
        <w:gridCol w:w="4765"/>
      </w:tblGrid>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22,700,000.00</w:t>
            </w:r>
          </w:p>
        </w:tc>
      </w:tr>
      <w:tr>
        <w:trPr>
          <w:trHeight w:val="560"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19,463,610.13</w:t>
            </w:r>
          </w:p>
        </w:tc>
      </w:tr>
      <w:tr>
        <w:trPr>
          <w:trHeight w:val="562"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12,569,499.34</w:t>
            </w:r>
          </w:p>
        </w:tc>
      </w:tr>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12,182,589.03</w:t>
            </w:r>
          </w:p>
        </w:tc>
      </w:tr>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10,146,339.10</w:t>
            </w:r>
          </w:p>
        </w:tc>
      </w:tr>
      <w:tr>
        <w:trPr>
          <w:trHeight w:val="562"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12,546,803.69</w:t>
            </w:r>
          </w:p>
        </w:tc>
      </w:tr>
      <w:tr>
        <w:trPr>
          <w:trHeight w:val="559" w:hRule="exact"/>
        </w:trPr>
        <w:tc>
          <w:tcPr>
            <w:tcW w:w="4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229,285,791.99</w:t>
            </w:r>
          </w:p>
        </w:tc>
      </w:tr>
    </w:tbl>
    <w:p>
      <w:pPr>
        <w:spacing w:line="240" w:lineRule="auto" w:before="8"/>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）收到其他与投资活动有关的现金</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）支付其他与投资活动有关的现金</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支付的委托贷款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退还基建工程招投标保证金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23,500,000.00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）收到其他与筹资活动有关的现金</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44,411,809.69</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募集资金存款利息收入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4,483,220.66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7,228,855.52</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56,123,885.87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）支付其他与筹资活动有关的现金</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25,186,740.16</w:t>
            </w:r>
          </w:p>
        </w:tc>
      </w:tr>
      <w:tr>
        <w:trPr>
          <w:trHeight w:val="59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623,431.78</w:t>
            </w:r>
            <w:r>
              <w:rPr>
                <w:rFonts w:ascii="Times New Roman"/>
                <w:sz w:val="18"/>
              </w:rPr>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25,810,171.94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）现金流量表补充资料</w:t>
      </w:r>
    </w:p>
    <w:p>
      <w:pPr>
        <w:spacing w:line="240" w:lineRule="auto" w:before="2"/>
        <w:rPr>
          <w:rFonts w:ascii="宋体" w:hAnsi="宋体" w:cs="宋体" w:eastAsia="宋体" w:hint="default"/>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968"/>
        <w:gridCol w:w="1846"/>
        <w:gridCol w:w="1841"/>
      </w:tblGrid>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376,720,262.30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436,205,123.52</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34,236,129.53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23,550,079.43</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145,073,877.61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143,237,742.19</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6,426,987.27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7,195,472.36</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2,320,361.15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1,292,559.17</w:t>
            </w:r>
          </w:p>
        </w:tc>
      </w:tr>
      <w:tr>
        <w:trPr>
          <w:trHeight w:val="541"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46"/>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46"/>
                <w:sz w:val="18"/>
                <w:szCs w:val="18"/>
              </w:rPr>
              <w:t>失</w:t>
            </w:r>
            <w:r>
              <w:rPr>
                <w:rFonts w:ascii="宋体" w:hAnsi="宋体" w:cs="宋体" w:eastAsia="宋体" w:hint="default"/>
                <w:sz w:val="18"/>
                <w:szCs w:val="18"/>
              </w:rPr>
              <w:t>（收益以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214,615.43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-10,259,361.31</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38,947.00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13,171,811.35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5,766,720.28</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-352,363.79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-529,611.87</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3,481,168.54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-2,655,042.61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tbl>
      <w:tblPr>
        <w:tblW w:w="0" w:type="auto"/>
        <w:jc w:val="left"/>
        <w:tblInd w:w="133" w:type="dxa"/>
        <w:tblLayout w:type="fixed"/>
        <w:tblCellMar>
          <w:top w:w="0" w:type="dxa"/>
          <w:left w:w="0" w:type="dxa"/>
          <w:bottom w:w="0" w:type="dxa"/>
          <w:right w:w="0" w:type="dxa"/>
        </w:tblCellMar>
        <w:tblLook w:val="01E0"/>
      </w:tblPr>
      <w:tblGrid>
        <w:gridCol w:w="5968"/>
        <w:gridCol w:w="1846"/>
        <w:gridCol w:w="1841"/>
      </w:tblGrid>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-595,083.73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-1,058,855.42</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-57,588,920.94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17,065,866.77</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99"/>
              <w:jc w:val="righ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-116,069,833.72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-88,636,051.22</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99"/>
              <w:jc w:val="righ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-33,863,144.71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-160,047,009.27</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373,214,813.29</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371,127,632.02</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41"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720,693,373.36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753,051,044.36</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753,051,044.36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857,511,233.63</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4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-32,357,671.00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-104,460,189.27</w:t>
            </w:r>
          </w:p>
        </w:tc>
      </w:tr>
    </w:tbl>
    <w:p>
      <w:pPr>
        <w:spacing w:line="240" w:lineRule="auto" w:before="8"/>
        <w:rPr>
          <w:rFonts w:ascii="宋体" w:hAnsi="宋体" w:cs="宋体" w:eastAsia="宋体" w:hint="default"/>
          <w:sz w:val="17"/>
          <w:szCs w:val="17"/>
        </w:rPr>
      </w:pPr>
      <w:r>
        <w:rPr/>
        <w:pict>
          <v:shape style="position:absolute;margin-left:494.049988pt;margin-top:784.099731pt;width:101.25pt;height:57.75pt;mso-position-horizontal-relative:page;mso-position-vertical-relative:page;z-index:-949312" type="#_x0000_t75" stroked="false">
            <v:imagedata r:id="rId31" o:title=""/>
          </v:shape>
        </w:pict>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）现金和现金等价物的构成</w:t>
      </w:r>
    </w:p>
    <w:p>
      <w:pPr>
        <w:spacing w:line="240" w:lineRule="auto" w:before="0"/>
        <w:rPr>
          <w:rFonts w:ascii="宋体" w:hAnsi="宋体" w:cs="宋体" w:eastAsia="宋体" w:hint="default"/>
          <w:sz w:val="19"/>
          <w:szCs w:val="19"/>
        </w:rPr>
      </w:pPr>
    </w:p>
    <w:p>
      <w:pPr>
        <w:spacing w:before="44"/>
        <w:ind w:left="6274"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4938"/>
        <w:gridCol w:w="2360"/>
        <w:gridCol w:w="2357"/>
      </w:tblGrid>
      <w:tr>
        <w:trPr>
          <w:trHeight w:val="588"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776,812,995.63</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828,395,736.16</w:t>
            </w:r>
          </w:p>
        </w:tc>
      </w:tr>
      <w:tr>
        <w:trPr>
          <w:trHeight w:val="59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56,119,622.27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75,344,691.80</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720,693,373.36</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753,051,044.36</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459,279.04</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443,113.71</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720,234,094.32</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752,607,930.65</w:t>
            </w:r>
          </w:p>
        </w:tc>
      </w:tr>
      <w:tr>
        <w:trPr>
          <w:trHeight w:val="588"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三、现金等价物</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41"/>
          <w:pgSz w:w="11910" w:h="16840"/>
          <w:pgMar w:footer="879" w:header="0" w:top="1200" w:bottom="1060" w:left="980" w:right="0"/>
          <w:pgNumType w:start="153"/>
        </w:sectPr>
      </w:pPr>
    </w:p>
    <w:p>
      <w:pPr>
        <w:spacing w:line="240" w:lineRule="auto" w:before="2"/>
        <w:rPr>
          <w:rFonts w:ascii="宋体" w:hAnsi="宋体" w:cs="宋体" w:eastAsia="宋体" w:hint="default"/>
          <w:sz w:val="3"/>
          <w:szCs w:val="3"/>
        </w:rPr>
      </w:pPr>
      <w:r>
        <w:rPr/>
        <w:pict>
          <v:shape style="position:absolute;margin-left:494.049988pt;margin-top:784.099731pt;width:101.25pt;height:57.75pt;mso-position-horizontal-relative:page;mso-position-vertical-relative:page;z-index:2992" type="#_x0000_t75" stroked="false">
            <v:imagedata r:id="rId31" o:title=""/>
          </v:shape>
        </w:pict>
      </w:r>
    </w:p>
    <w:tbl>
      <w:tblPr>
        <w:tblW w:w="0" w:type="auto"/>
        <w:jc w:val="left"/>
        <w:tblInd w:w="133" w:type="dxa"/>
        <w:tblLayout w:type="fixed"/>
        <w:tblCellMar>
          <w:top w:w="0" w:type="dxa"/>
          <w:left w:w="0" w:type="dxa"/>
          <w:bottom w:w="0" w:type="dxa"/>
          <w:right w:w="0" w:type="dxa"/>
        </w:tblCellMar>
        <w:tblLook w:val="01E0"/>
      </w:tblPr>
      <w:tblGrid>
        <w:gridCol w:w="4938"/>
        <w:gridCol w:w="2360"/>
        <w:gridCol w:w="2357"/>
      </w:tblGrid>
      <w:tr>
        <w:trPr>
          <w:trHeight w:val="59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321"/>
              <w:jc w:val="right"/>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8"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88"/>
              <w:jc w:val="righ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88"/>
              <w:jc w:val="right"/>
              <w:rPr>
                <w:rFonts w:ascii="宋体" w:hAnsi="宋体" w:cs="宋体" w:eastAsia="宋体" w:hint="default"/>
                <w:sz w:val="18"/>
                <w:szCs w:val="18"/>
              </w:rPr>
            </w:pPr>
            <w:r>
              <w:rPr>
                <w:rFonts w:ascii="宋体" w:hAnsi="宋体" w:cs="宋体" w:eastAsia="宋体" w:hint="default"/>
                <w:sz w:val="18"/>
                <w:szCs w:val="18"/>
              </w:rPr>
              <w:t>四、期末现金及现金等价物余额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720,693,373.36</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753,051,044.36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六、资产证券化业务的会计处理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0"/>
        <w:ind w:left="621"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本报告期内，本公司未发生资产证券化业务。</w:t>
      </w:r>
    </w:p>
    <w:p>
      <w:pPr>
        <w:spacing w:after="0"/>
        <w:jc w:val="left"/>
        <w:rPr>
          <w:rFonts w:ascii="宋体" w:hAnsi="宋体" w:cs="宋体" w:eastAsia="宋体" w:hint="default"/>
          <w:sz w:val="18"/>
          <w:szCs w:val="18"/>
        </w:rPr>
        <w:sectPr>
          <w:pgSz w:w="11910" w:h="16840"/>
          <w:pgMar w:header="0" w:footer="879" w:top="1140" w:bottom="1060" w:left="980" w:right="0"/>
        </w:sectPr>
      </w:pPr>
    </w:p>
    <w:p>
      <w:pPr>
        <w:spacing w:line="240" w:lineRule="auto" w:before="3"/>
        <w:rPr>
          <w:rFonts w:ascii="宋体" w:hAnsi="宋体" w:cs="宋体" w:eastAsia="宋体" w:hint="default"/>
          <w:sz w:val="15"/>
          <w:szCs w:val="1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七、关联方及关联交易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097"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558"/>
        <w:gridCol w:w="1327"/>
        <w:gridCol w:w="1118"/>
        <w:gridCol w:w="922"/>
        <w:gridCol w:w="1061"/>
        <w:gridCol w:w="958"/>
        <w:gridCol w:w="1133"/>
        <w:gridCol w:w="1608"/>
        <w:gridCol w:w="1844"/>
        <w:gridCol w:w="1670"/>
        <w:gridCol w:w="1402"/>
      </w:tblGrid>
      <w:tr>
        <w:trPr>
          <w:trHeight w:val="759"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304" w:right="77"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 持股比例</w:t>
            </w: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396" w:right="134"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母公司对本公司的表 决权比例</w:t>
            </w:r>
            <w:r>
              <w:rPr>
                <w:rFonts w:ascii="Times New Roman" w:hAnsi="Times New Roman" w:cs="Times New Roman" w:eastAsia="Times New Roman" w:hint="default"/>
                <w:sz w:val="18"/>
                <w:szCs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本公司最终控制方</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56"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07" w:right="100"/>
              <w:jc w:val="left"/>
              <w:rPr>
                <w:rFonts w:ascii="宋体" w:hAnsi="宋体" w:cs="宋体" w:eastAsia="宋体" w:hint="default"/>
                <w:sz w:val="18"/>
                <w:szCs w:val="18"/>
              </w:rPr>
            </w:pPr>
            <w:r>
              <w:rPr>
                <w:rFonts w:ascii="宋体" w:hAnsi="宋体" w:cs="宋体" w:eastAsia="宋体" w:hint="default"/>
                <w:spacing w:val="11"/>
                <w:sz w:val="18"/>
                <w:szCs w:val="18"/>
              </w:rPr>
              <w:t>深圳市劲嘉创业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479" w:right="115" w:hanging="360"/>
              <w:jc w:val="left"/>
              <w:rPr>
                <w:rFonts w:ascii="宋体" w:hAnsi="宋体" w:cs="宋体" w:eastAsia="宋体" w:hint="default"/>
                <w:sz w:val="18"/>
                <w:szCs w:val="18"/>
              </w:rPr>
            </w:pPr>
            <w:r>
              <w:rPr>
                <w:rFonts w:ascii="宋体" w:hAnsi="宋体" w:cs="宋体" w:eastAsia="宋体" w:hint="default"/>
                <w:sz w:val="18"/>
                <w:szCs w:val="18"/>
              </w:rPr>
              <w:t>本公司之控股 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5" w:right="0"/>
              <w:jc w:val="center"/>
              <w:rPr>
                <w:rFonts w:ascii="Times New Roman" w:hAnsi="Times New Roman" w:cs="Times New Roman" w:eastAsia="Times New Roman" w:hint="default"/>
                <w:sz w:val="18"/>
                <w:szCs w:val="18"/>
              </w:rPr>
            </w:pPr>
            <w:r>
              <w:rPr>
                <w:rFonts w:ascii="Times New Roman"/>
                <w:sz w:val="18"/>
              </w:rPr>
              <w:t>3,000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33.81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33.81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75048240-8</w:t>
            </w:r>
          </w:p>
        </w:tc>
      </w:tr>
    </w:tbl>
    <w:p>
      <w:pPr>
        <w:spacing w:line="240" w:lineRule="auto" w:before="9"/>
        <w:rPr>
          <w:rFonts w:ascii="宋体" w:hAnsi="宋体" w:cs="宋体" w:eastAsia="宋体" w:hint="default"/>
          <w:sz w:val="14"/>
          <w:szCs w:val="14"/>
        </w:rPr>
      </w:pPr>
    </w:p>
    <w:p>
      <w:pPr>
        <w:spacing w:before="44"/>
        <w:ind w:left="5818" w:right="6771" w:firstLine="0"/>
        <w:jc w:val="center"/>
        <w:rPr>
          <w:rFonts w:ascii="宋体" w:hAnsi="宋体" w:cs="宋体" w:eastAsia="宋体" w:hint="default"/>
          <w:sz w:val="18"/>
          <w:szCs w:val="18"/>
        </w:rPr>
      </w:pPr>
      <w:r>
        <w:rPr>
          <w:rFonts w:ascii="宋体" w:hAnsi="宋体" w:cs="宋体" w:eastAsia="宋体" w:hint="default"/>
          <w:sz w:val="18"/>
          <w:szCs w:val="18"/>
        </w:rPr>
        <w:t>本公司的母公司情况的说明</w:t>
      </w:r>
    </w:p>
    <w:p>
      <w:pPr>
        <w:spacing w:line="240" w:lineRule="auto" w:before="3"/>
        <w:rPr>
          <w:rFonts w:ascii="宋体" w:hAnsi="宋体" w:cs="宋体" w:eastAsia="宋体" w:hint="default"/>
          <w:sz w:val="5"/>
          <w:szCs w:val="5"/>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730.55pt;height:.5pt;mso-position-horizontal-relative:char;mso-position-vertical-relative:line" coordorigin="0,0" coordsize="14611,10">
            <v:group style="position:absolute;left:5;top:5;width:14602;height:2" coordorigin="5,5" coordsize="14602,2">
              <v:shape style="position:absolute;left:5;top:5;width:14602;height:2" coordorigin="5,5" coordsize="14602,0" path="m5,5l14606,5e" filled="false" stroked="true" strokeweight=".48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p>
      <w:pPr>
        <w:spacing w:line="460" w:lineRule="auto" w:before="44"/>
        <w:ind w:left="260" w:right="1207" w:firstLine="391"/>
        <w:jc w:val="both"/>
        <w:rPr>
          <w:rFonts w:ascii="宋体" w:hAnsi="宋体" w:cs="宋体" w:eastAsia="宋体" w:hint="default"/>
          <w:sz w:val="18"/>
          <w:szCs w:val="18"/>
        </w:rPr>
      </w:pPr>
      <w:r>
        <w:rPr/>
        <w:pict>
          <v:group style="position:absolute;margin-left:55.919998pt;margin-top:86.771721pt;width:730.8pt;height:.1pt;mso-position-horizontal-relative:page;mso-position-vertical-relative:paragraph;z-index:-949240" coordorigin="1118,1735" coordsize="14616,2">
            <v:shape style="position:absolute;left:1118;top:1735;width:14616;height:2" coordorigin="1118,1735" coordsize="14616,0" path="m1118,1735l15734,1735e" filled="false" stroked="true" strokeweight=".48001pt" strokecolor="#000000">
              <v:path arrowok="t"/>
            </v:shape>
            <w10:wrap type="none"/>
          </v:group>
        </w:pict>
      </w:r>
      <w:r>
        <w:rPr>
          <w:rFonts w:ascii="宋体" w:hAnsi="宋体" w:cs="宋体" w:eastAsia="宋体" w:hint="default"/>
          <w:sz w:val="18"/>
          <w:szCs w:val="18"/>
        </w:rPr>
        <w:t>深圳市劲嘉创业投资有限公司成立于</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日，实收资本为人民币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万元，注册地址为深圳市南山区高新南七道</w:t>
      </w:r>
      <w:r>
        <w:rPr>
          <w:rFonts w:ascii="Times New Roman" w:hAnsi="Times New Roman" w:cs="Times New Roman" w:eastAsia="Times New Roman" w:hint="default"/>
          <w:sz w:val="18"/>
          <w:szCs w:val="18"/>
        </w:rPr>
        <w:t>011</w:t>
      </w:r>
      <w:r>
        <w:rPr>
          <w:rFonts w:ascii="宋体" w:hAnsi="宋体" w:cs="宋体" w:eastAsia="宋体" w:hint="default"/>
          <w:sz w:val="18"/>
          <w:szCs w:val="18"/>
        </w:rPr>
        <w:t>号高新工业村</w:t>
      </w:r>
      <w:r>
        <w:rPr>
          <w:rFonts w:ascii="Times New Roman" w:hAnsi="Times New Roman" w:cs="Times New Roman" w:eastAsia="Times New Roman" w:hint="default"/>
          <w:sz w:val="18"/>
          <w:szCs w:val="18"/>
        </w:rPr>
        <w:t>13</w:t>
      </w:r>
      <w:r>
        <w:rPr>
          <w:rFonts w:ascii="宋体" w:hAnsi="宋体" w:cs="宋体" w:eastAsia="宋体" w:hint="default"/>
          <w:sz w:val="18"/>
          <w:szCs w:val="18"/>
        </w:rPr>
        <w:t>栋</w:t>
      </w:r>
      <w:r>
        <w:rPr>
          <w:rFonts w:ascii="Times New Roman" w:hAnsi="Times New Roman" w:cs="Times New Roman" w:eastAsia="Times New Roman" w:hint="default"/>
          <w:sz w:val="18"/>
          <w:szCs w:val="18"/>
        </w:rPr>
        <w:t>A3-a</w:t>
      </w:r>
      <w:r>
        <w:rPr>
          <w:rFonts w:ascii="宋体" w:hAnsi="宋体" w:cs="宋体" w:eastAsia="宋体" w:hint="default"/>
          <w:sz w:val="18"/>
          <w:szCs w:val="18"/>
        </w:rPr>
        <w:t>东区，法定代表人为乔鲁予，</w:t>
      </w:r>
      <w:r>
        <w:rPr>
          <w:rFonts w:ascii="宋体" w:hAnsi="宋体" w:cs="宋体" w:eastAsia="宋体" w:hint="default"/>
          <w:w w:val="99"/>
          <w:sz w:val="18"/>
          <w:szCs w:val="18"/>
        </w:rPr>
        <w:t> </w:t>
      </w:r>
      <w:r>
        <w:rPr>
          <w:rFonts w:ascii="宋体" w:hAnsi="宋体" w:cs="宋体" w:eastAsia="宋体" w:hint="default"/>
          <w:spacing w:val="-1"/>
          <w:sz w:val="18"/>
          <w:szCs w:val="18"/>
        </w:rPr>
        <w:t>经营范围：直接投资高新技术产业和其他技术创新产业；受托管理和经营其他创业投资公司的创业资本；投资咨询业务；直接投资或参与企业孵化器的建设；法律和行政法规允许的其</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1"/>
          <w:sz w:val="18"/>
          <w:szCs w:val="18"/>
        </w:rPr>
        <w:t>他业务；国内商业、物质供销业（不含专营、专控、专卖商品）；货物进出口、技术进出口（法律行政法规禁止的项目除外；法律、行政法规限制的项目须取得许可后方可经营）。公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司股权结构为：乔鲁予持有</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的股份，陈零越持有</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的股份。该公司主要从事投资业务，现持有本公司股份</w:t>
      </w:r>
      <w:r>
        <w:rPr>
          <w:rFonts w:ascii="Times New Roman" w:hAnsi="Times New Roman" w:cs="Times New Roman" w:eastAsia="Times New Roman" w:hint="default"/>
          <w:sz w:val="18"/>
          <w:szCs w:val="18"/>
        </w:rPr>
        <w:t>217,085,280</w:t>
      </w:r>
      <w:r>
        <w:rPr>
          <w:rFonts w:ascii="宋体" w:hAnsi="宋体" w:cs="宋体" w:eastAsia="宋体" w:hint="default"/>
          <w:sz w:val="18"/>
          <w:szCs w:val="18"/>
        </w:rPr>
        <w:t>股，占本公司股本总额的</w:t>
      </w:r>
      <w:r>
        <w:rPr>
          <w:rFonts w:ascii="Times New Roman" w:hAnsi="Times New Roman" w:cs="Times New Roman" w:eastAsia="Times New Roman" w:hint="default"/>
          <w:sz w:val="18"/>
          <w:szCs w:val="18"/>
        </w:rPr>
        <w:t>33.81%</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835"/>
        <w:gridCol w:w="1039"/>
        <w:gridCol w:w="1227"/>
        <w:gridCol w:w="1282"/>
        <w:gridCol w:w="1068"/>
        <w:gridCol w:w="1668"/>
        <w:gridCol w:w="1248"/>
        <w:gridCol w:w="1145"/>
        <w:gridCol w:w="1253"/>
        <w:gridCol w:w="1850"/>
      </w:tblGrid>
      <w:tr>
        <w:trPr>
          <w:trHeight w:val="55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1"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6"/>
              <w:jc w:val="right"/>
              <w:rPr>
                <w:rFonts w:ascii="宋体" w:hAnsi="宋体" w:cs="宋体" w:eastAsia="宋体" w:hint="default"/>
                <w:sz w:val="15"/>
                <w:szCs w:val="15"/>
              </w:rPr>
            </w:pPr>
            <w:r>
              <w:rPr>
                <w:rFonts w:ascii="宋体" w:hAnsi="宋体" w:cs="宋体" w:eastAsia="宋体" w:hint="default"/>
                <w:spacing w:val="-1"/>
                <w:sz w:val="15"/>
                <w:szCs w:val="15"/>
              </w:rPr>
              <w:t>子公司类型</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9"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2"/>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持股比例</w:t>
            </w:r>
            <w:r>
              <w:rPr>
                <w:rFonts w:ascii="Times New Roman" w:hAnsi="Times New Roman" w:cs="Times New Roman" w:eastAsia="Times New Roman" w:hint="default"/>
                <w:spacing w:val="-1"/>
                <w:sz w:val="15"/>
                <w:szCs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表决权比例</w:t>
            </w:r>
            <w:r>
              <w:rPr>
                <w:rFonts w:ascii="Times New Roman" w:hAnsi="Times New Roman" w:cs="Times New Roman" w:eastAsia="Times New Roman" w:hint="default"/>
                <w:spacing w:val="-1"/>
                <w:sz w:val="15"/>
                <w:szCs w:val="15"/>
              </w:rPr>
              <w:t>(%)</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5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中华香港国际烟草集团有限公司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4"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HKD50,200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552"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深圳市劲嘉科技有限公司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0"/>
              <w:jc w:val="center"/>
              <w:rPr>
                <w:rFonts w:ascii="宋体" w:hAnsi="宋体" w:cs="宋体" w:eastAsia="宋体" w:hint="default"/>
                <w:sz w:val="15"/>
                <w:szCs w:val="15"/>
              </w:rPr>
            </w:pPr>
            <w:r>
              <w:rPr>
                <w:rFonts w:ascii="宋体" w:hAnsi="宋体" w:cs="宋体" w:eastAsia="宋体" w:hint="default"/>
                <w:sz w:val="15"/>
                <w:szCs w:val="15"/>
              </w:rPr>
              <w:t>庄德智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RMB2,000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767580768</w:t>
            </w:r>
          </w:p>
        </w:tc>
      </w:tr>
    </w:tbl>
    <w:p>
      <w:pPr>
        <w:spacing w:after="0" w:line="240" w:lineRule="auto"/>
        <w:jc w:val="center"/>
        <w:rPr>
          <w:rFonts w:ascii="Times New Roman" w:hAnsi="Times New Roman" w:cs="Times New Roman" w:eastAsia="Times New Roman" w:hint="default"/>
          <w:sz w:val="15"/>
          <w:szCs w:val="15"/>
        </w:rPr>
        <w:sectPr>
          <w:headerReference w:type="default" r:id="rId42"/>
          <w:footerReference w:type="default" r:id="rId43"/>
          <w:pgSz w:w="16840" w:h="11910" w:orient="landscape"/>
          <w:pgMar w:header="918" w:footer="1021" w:top="1140" w:bottom="1220" w:left="980" w:right="0"/>
          <w:pgNumType w:start="155"/>
        </w:sectPr>
      </w:pPr>
    </w:p>
    <w:tbl>
      <w:tblPr>
        <w:tblW w:w="0" w:type="auto"/>
        <w:jc w:val="left"/>
        <w:tblInd w:w="133" w:type="dxa"/>
        <w:tblLayout w:type="fixed"/>
        <w:tblCellMar>
          <w:top w:w="0" w:type="dxa"/>
          <w:left w:w="0" w:type="dxa"/>
          <w:bottom w:w="0" w:type="dxa"/>
          <w:right w:w="0" w:type="dxa"/>
        </w:tblCellMar>
        <w:tblLook w:val="01E0"/>
      </w:tblPr>
      <w:tblGrid>
        <w:gridCol w:w="2835"/>
        <w:gridCol w:w="1039"/>
        <w:gridCol w:w="1227"/>
        <w:gridCol w:w="1282"/>
        <w:gridCol w:w="1068"/>
        <w:gridCol w:w="1668"/>
        <w:gridCol w:w="1248"/>
        <w:gridCol w:w="1145"/>
        <w:gridCol w:w="1253"/>
        <w:gridCol w:w="1850"/>
      </w:tblGrid>
      <w:tr>
        <w:trPr>
          <w:trHeight w:val="55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1"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6"/>
              <w:jc w:val="right"/>
              <w:rPr>
                <w:rFonts w:ascii="宋体" w:hAnsi="宋体" w:cs="宋体" w:eastAsia="宋体" w:hint="default"/>
                <w:sz w:val="15"/>
                <w:szCs w:val="15"/>
              </w:rPr>
            </w:pPr>
            <w:r>
              <w:rPr>
                <w:rFonts w:ascii="宋体" w:hAnsi="宋体" w:cs="宋体" w:eastAsia="宋体" w:hint="default"/>
                <w:spacing w:val="-1"/>
                <w:sz w:val="15"/>
                <w:szCs w:val="15"/>
              </w:rPr>
              <w:t>子公司类型</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9"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2"/>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32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持股比例</w:t>
            </w:r>
            <w:r>
              <w:rPr>
                <w:rFonts w:ascii="Times New Roman" w:hAnsi="Times New Roman" w:cs="Times New Roman" w:eastAsia="Times New Roman" w:hint="default"/>
                <w:spacing w:val="-1"/>
                <w:sz w:val="15"/>
                <w:szCs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表决权比例</w:t>
            </w:r>
            <w:r>
              <w:rPr>
                <w:rFonts w:ascii="Times New Roman" w:hAnsi="Times New Roman" w:cs="Times New Roman" w:eastAsia="Times New Roman" w:hint="default"/>
                <w:spacing w:val="-1"/>
                <w:sz w:val="15"/>
                <w:szCs w:val="15"/>
              </w:rPr>
              <w:t>(%)</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5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贵州劲嘉新型包装材料有限公司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贵阳市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0"/>
              <w:jc w:val="center"/>
              <w:rPr>
                <w:rFonts w:ascii="宋体" w:hAnsi="宋体" w:cs="宋体" w:eastAsia="宋体" w:hint="default"/>
                <w:sz w:val="15"/>
                <w:szCs w:val="15"/>
              </w:rPr>
            </w:pPr>
            <w:r>
              <w:rPr>
                <w:rFonts w:ascii="宋体" w:hAnsi="宋体" w:cs="宋体" w:eastAsia="宋体" w:hint="default"/>
                <w:sz w:val="15"/>
                <w:szCs w:val="15"/>
              </w:rPr>
              <w:t>乔鲁予</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4"/>
              <w:jc w:val="right"/>
              <w:rPr>
                <w:rFonts w:ascii="宋体" w:hAnsi="宋体" w:cs="宋体" w:eastAsia="宋体" w:hint="default"/>
                <w:sz w:val="15"/>
                <w:szCs w:val="15"/>
              </w:rPr>
            </w:pPr>
            <w:r>
              <w:rPr>
                <w:rFonts w:ascii="Times New Roman" w:hAnsi="Times New Roman" w:cs="Times New Roman" w:eastAsia="Times New Roman" w:hint="default"/>
                <w:sz w:val="15"/>
                <w:szCs w:val="15"/>
              </w:rPr>
              <w:t>RMB10,000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79526502-8</w:t>
            </w:r>
          </w:p>
        </w:tc>
      </w:tr>
      <w:tr>
        <w:trPr>
          <w:trHeight w:val="55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深圳嘉美达印务有限公司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0"/>
              <w:jc w:val="center"/>
              <w:rPr>
                <w:rFonts w:ascii="宋体" w:hAnsi="宋体" w:cs="宋体" w:eastAsia="宋体" w:hint="default"/>
                <w:sz w:val="15"/>
                <w:szCs w:val="15"/>
              </w:rPr>
            </w:pPr>
            <w:r>
              <w:rPr>
                <w:rFonts w:ascii="宋体" w:hAnsi="宋体" w:cs="宋体" w:eastAsia="宋体" w:hint="default"/>
                <w:sz w:val="15"/>
                <w:szCs w:val="15"/>
              </w:rPr>
              <w:t>乔鲁予</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RMB2,000</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728578358</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深圳市万商物业管理有限公司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丁白水</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RMB1,800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755691460</w:t>
            </w:r>
          </w:p>
        </w:tc>
      </w:tr>
      <w:tr>
        <w:trPr>
          <w:trHeight w:val="591"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安徽安泰新型包装材料有限公司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合肥市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庄德智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RMB8,400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74485889-4</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昆明彩印有限责任公司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昆明市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温加祥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USD750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70987671-2</w:t>
            </w:r>
          </w:p>
        </w:tc>
      </w:tr>
      <w:tr>
        <w:trPr>
          <w:trHeight w:val="55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中丰田光电科技（珠海）有限公司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96"/>
              <w:ind w:left="160"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194" w:lineRule="exact"/>
              <w:ind w:left="160" w:right="0"/>
              <w:jc w:val="left"/>
              <w:rPr>
                <w:rFonts w:ascii="宋体" w:hAnsi="宋体" w:cs="宋体" w:eastAsia="宋体" w:hint="default"/>
                <w:sz w:val="15"/>
                <w:szCs w:val="15"/>
              </w:rPr>
            </w:pPr>
            <w:r>
              <w:rPr>
                <w:rFonts w:ascii="宋体" w:hAnsi="宋体" w:cs="宋体" w:eastAsia="宋体" w:hint="default"/>
                <w:sz w:val="15"/>
                <w:szCs w:val="15"/>
              </w:rPr>
              <w:t>（外商合资）</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珠海市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张明义</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USD1,090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72923531-4</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湖州天外绿色包装印刷有限公司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RMB8,000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14691599-1</w:t>
            </w:r>
          </w:p>
        </w:tc>
      </w:tr>
      <w:tr>
        <w:trPr>
          <w:trHeight w:val="58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浙江天外包装印刷股份有限公司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股份有限公司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严旭初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RMB9,088</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27.32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51.5</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609561609</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浙江湖州天外纸品有限公司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严旭初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USD1,750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65</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76132753-4</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东方英莎特有限公司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BVI</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英属维尔京群岛</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4"/>
              <w:jc w:val="right"/>
              <w:rPr>
                <w:rFonts w:ascii="宋体" w:hAnsi="宋体" w:cs="宋体" w:eastAsia="宋体" w:hint="default"/>
                <w:sz w:val="15"/>
                <w:szCs w:val="15"/>
              </w:rPr>
            </w:pPr>
            <w:r>
              <w:rPr>
                <w:rFonts w:ascii="Times New Roman" w:hAnsi="Times New Roman" w:cs="Times New Roman" w:eastAsia="Times New Roman" w:hint="default"/>
                <w:sz w:val="15"/>
                <w:szCs w:val="15"/>
              </w:rPr>
              <w:t>USD1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淮安华丰彩印有限公司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RMB1,500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55</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732278913</w:t>
            </w:r>
          </w:p>
        </w:tc>
      </w:tr>
      <w:tr>
        <w:trPr>
          <w:trHeight w:val="59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江苏劲嘉新型包装材料有限公司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RMB6,000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78991968-9</w:t>
            </w:r>
          </w:p>
        </w:tc>
      </w:tr>
      <w:tr>
        <w:trPr>
          <w:trHeight w:val="591"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淮安新劲嘉新型包装材料有限公司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RMB1,000</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796504844</w:t>
            </w:r>
          </w:p>
        </w:tc>
      </w:tr>
    </w:tbl>
    <w:p>
      <w:pPr>
        <w:spacing w:after="0" w:line="240" w:lineRule="auto"/>
        <w:jc w:val="center"/>
        <w:rPr>
          <w:rFonts w:ascii="Times New Roman" w:hAnsi="Times New Roman" w:cs="Times New Roman" w:eastAsia="Times New Roman" w:hint="default"/>
          <w:sz w:val="15"/>
          <w:szCs w:val="15"/>
        </w:rPr>
        <w:sectPr>
          <w:pgSz w:w="16840" w:h="11910" w:orient="landscape"/>
          <w:pgMar w:header="918" w:footer="1021" w:top="1200" w:bottom="1220" w:left="980" w:right="0"/>
        </w:sectPr>
      </w:pPr>
    </w:p>
    <w:p>
      <w:pPr>
        <w:spacing w:line="240" w:lineRule="auto" w:before="3"/>
        <w:rPr>
          <w:rFonts w:ascii="宋体" w:hAnsi="宋体" w:cs="宋体" w:eastAsia="宋体" w:hint="default"/>
          <w:sz w:val="15"/>
          <w:szCs w:val="1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、本公司的联营企业情况</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239"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1193"/>
        <w:gridCol w:w="727"/>
        <w:gridCol w:w="593"/>
        <w:gridCol w:w="746"/>
        <w:gridCol w:w="732"/>
        <w:gridCol w:w="805"/>
        <w:gridCol w:w="881"/>
        <w:gridCol w:w="1346"/>
        <w:gridCol w:w="1162"/>
        <w:gridCol w:w="1202"/>
        <w:gridCol w:w="1253"/>
        <w:gridCol w:w="1220"/>
        <w:gridCol w:w="919"/>
        <w:gridCol w:w="787"/>
        <w:gridCol w:w="1032"/>
      </w:tblGrid>
      <w:tr>
        <w:trPr>
          <w:trHeight w:val="67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59"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72" w:right="55"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本公司持股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05" w:right="6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本公司在被投资单</w:t>
            </w:r>
            <w:r>
              <w:rPr>
                <w:rFonts w:ascii="宋体" w:hAnsi="宋体" w:cs="宋体" w:eastAsia="宋体" w:hint="default"/>
                <w:w w:val="100"/>
                <w:sz w:val="15"/>
                <w:szCs w:val="15"/>
              </w:rPr>
              <w:t> </w:t>
            </w:r>
            <w:r>
              <w:rPr>
                <w:rFonts w:ascii="宋体" w:hAnsi="宋体" w:cs="宋体" w:eastAsia="宋体" w:hint="default"/>
                <w:sz w:val="15"/>
                <w:szCs w:val="15"/>
              </w:rPr>
              <w:t>位表决权比例</w:t>
            </w:r>
            <w:r>
              <w:rPr>
                <w:rFonts w:ascii="Times New Roman" w:hAnsi="Times New Roman" w:cs="Times New Roman" w:eastAsia="Times New Roman" w:hint="default"/>
                <w:sz w:val="15"/>
                <w:szCs w:val="15"/>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期末资产总额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期末负债总额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期末净资产总额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pacing w:val="-2"/>
                <w:sz w:val="15"/>
                <w:szCs w:val="15"/>
              </w:rPr>
              <w:t>本期营业收入总额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本期净利润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8" w:right="0"/>
              <w:jc w:val="left"/>
              <w:rPr>
                <w:rFonts w:ascii="宋体" w:hAnsi="宋体" w:cs="宋体" w:eastAsia="宋体" w:hint="default"/>
                <w:sz w:val="15"/>
                <w:szCs w:val="15"/>
              </w:rPr>
            </w:pPr>
            <w:r>
              <w:rPr>
                <w:rFonts w:ascii="宋体" w:hAnsi="宋体" w:cs="宋体" w:eastAsia="宋体" w:hint="default"/>
                <w:sz w:val="15"/>
                <w:szCs w:val="15"/>
              </w:rPr>
              <w:t>关联关系</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67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4" w:right="118"/>
              <w:jc w:val="left"/>
              <w:rPr>
                <w:rFonts w:ascii="宋体" w:hAnsi="宋体" w:cs="宋体" w:eastAsia="宋体" w:hint="default"/>
                <w:sz w:val="15"/>
                <w:szCs w:val="15"/>
              </w:rPr>
            </w:pPr>
            <w:r>
              <w:rPr>
                <w:rFonts w:ascii="宋体" w:hAnsi="宋体" w:cs="宋体" w:eastAsia="宋体" w:hint="default"/>
                <w:spacing w:val="-1"/>
                <w:sz w:val="15"/>
                <w:szCs w:val="15"/>
              </w:rPr>
              <w:t>武汉欣亚欣纸业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211" w:right="53" w:hanging="152"/>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武汉市</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魏家国</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367.06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333.66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33.40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1357.41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-33.71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63" w:right="10" w:hanging="152"/>
              <w:jc w:val="left"/>
              <w:rPr>
                <w:rFonts w:ascii="宋体" w:hAnsi="宋体" w:cs="宋体" w:eastAsia="宋体" w:hint="default"/>
                <w:sz w:val="15"/>
                <w:szCs w:val="15"/>
              </w:rPr>
            </w:pPr>
            <w:r>
              <w:rPr>
                <w:rFonts w:ascii="宋体" w:hAnsi="宋体" w:cs="宋体" w:eastAsia="宋体" w:hint="default"/>
                <w:sz w:val="15"/>
                <w:szCs w:val="15"/>
              </w:rPr>
              <w:t>本公司之联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营公司</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666767080</w:t>
            </w:r>
          </w:p>
        </w:tc>
      </w:tr>
    </w:tbl>
    <w:p>
      <w:pPr>
        <w:spacing w:after="0" w:line="240" w:lineRule="auto"/>
        <w:jc w:val="center"/>
        <w:rPr>
          <w:rFonts w:ascii="Times New Roman" w:hAnsi="Times New Roman" w:cs="Times New Roman" w:eastAsia="Times New Roman" w:hint="default"/>
          <w:sz w:val="15"/>
          <w:szCs w:val="15"/>
        </w:rPr>
        <w:sectPr>
          <w:pgSz w:w="16840" w:h="11910" w:orient="landscape"/>
          <w:pgMar w:header="918" w:footer="1021" w:top="1140" w:bottom="1220" w:left="980" w:right="0"/>
        </w:sectPr>
      </w:pPr>
    </w:p>
    <w:p>
      <w:pPr>
        <w:spacing w:line="240" w:lineRule="auto" w:before="2"/>
        <w:rPr>
          <w:rFonts w:ascii="宋体" w:hAnsi="宋体" w:cs="宋体" w:eastAsia="宋体" w:hint="default"/>
          <w:sz w:val="15"/>
          <w:szCs w:val="1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3407"/>
        <w:gridCol w:w="3982"/>
        <w:gridCol w:w="2266"/>
      </w:tblGrid>
      <w:tr>
        <w:trPr>
          <w:trHeight w:val="591"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08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995"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90"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本公司董事的直系亲属能施加重大影响的公司</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72715802-8</w:t>
            </w:r>
          </w:p>
        </w:tc>
      </w:tr>
      <w:tr>
        <w:trPr>
          <w:trHeight w:val="590"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深圳市华旭科技有限公司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受本公司实际控制人控制的公司</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27938317-5</w:t>
            </w:r>
          </w:p>
        </w:tc>
      </w:tr>
      <w:tr>
        <w:trPr>
          <w:trHeight w:val="590"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受本公司实际控制人控制的公司</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71525546-1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4"/>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）购销商品、提供和接受劳务的关联交易</w:t>
      </w:r>
    </w:p>
    <w:p>
      <w:pPr>
        <w:spacing w:line="240" w:lineRule="auto" w:before="0"/>
        <w:rPr>
          <w:rFonts w:ascii="宋体" w:hAnsi="宋体" w:cs="宋体" w:eastAsia="宋体" w:hint="default"/>
          <w:sz w:val="19"/>
          <w:szCs w:val="19"/>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0" w:right="1068" w:firstLine="0"/>
        <w:jc w:val="right"/>
        <w:rPr>
          <w:rFonts w:ascii="宋体" w:hAnsi="宋体" w:cs="宋体" w:eastAsia="宋体" w:hint="default"/>
          <w:sz w:val="18"/>
          <w:szCs w:val="18"/>
        </w:rPr>
      </w:pPr>
      <w:r>
        <w:rPr/>
        <w:pict>
          <v:shape style="position:absolute;margin-left:54.12001pt;margin-top:-61.44825pt;width:485.5pt;height:222.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8"/>
                    <w:gridCol w:w="1693"/>
                    <w:gridCol w:w="1421"/>
                    <w:gridCol w:w="1136"/>
                    <w:gridCol w:w="1286"/>
                    <w:gridCol w:w="850"/>
                    <w:gridCol w:w="1275"/>
                    <w:gridCol w:w="847"/>
                  </w:tblGrid>
                  <w:tr>
                    <w:trPr>
                      <w:trHeight w:val="590" w:hRule="exact"/>
                    </w:trPr>
                    <w:tc>
                      <w:tcPr>
                        <w:tcW w:w="11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2" w:lineRule="exact"/>
                          <w:ind w:left="112" w:right="111"/>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989" w:hRule="exact"/>
                    </w:trPr>
                    <w:tc>
                      <w:tcPr>
                        <w:tcW w:w="1188" w:type="dxa"/>
                        <w:vMerge/>
                        <w:tcBorders>
                          <w:left w:val="nil" w:sz="6" w:space="0" w:color="auto"/>
                          <w:bottom w:val="single" w:sz="4" w:space="0" w:color="000000"/>
                          <w:right w:val="single" w:sz="4" w:space="0" w:color="000000"/>
                        </w:tcBorders>
                      </w:tcPr>
                      <w:p>
                        <w:pPr/>
                      </w:p>
                    </w:tc>
                    <w:tc>
                      <w:tcPr>
                        <w:tcW w:w="1693"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5" w:lineRule="auto"/>
                          <w:ind w:left="26" w:right="59"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4"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5" w:lineRule="auto"/>
                          <w:ind w:left="26" w:right="60"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r>
                  <w:tr>
                    <w:trPr>
                      <w:trHeight w:val="75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45" w:right="12"/>
                          <w:jc w:val="left"/>
                          <w:rPr>
                            <w:rFonts w:ascii="宋体" w:hAnsi="宋体" w:cs="宋体" w:eastAsia="宋体" w:hint="default"/>
                            <w:sz w:val="18"/>
                            <w:szCs w:val="18"/>
                          </w:rPr>
                        </w:pPr>
                        <w:r>
                          <w:rPr>
                            <w:rFonts w:ascii="宋体" w:hAnsi="宋体" w:cs="宋体" w:eastAsia="宋体" w:hint="default"/>
                            <w:spacing w:val="7"/>
                            <w:sz w:val="18"/>
                            <w:szCs w:val="18"/>
                          </w:rPr>
                          <w:t>深圳市贤俊龙 </w:t>
                        </w:r>
                        <w:r>
                          <w:rPr>
                            <w:rFonts w:ascii="宋体" w:hAnsi="宋体" w:cs="宋体" w:eastAsia="宋体" w:hint="default"/>
                            <w:sz w:val="18"/>
                            <w:szCs w:val="18"/>
                          </w:rPr>
                          <w:t>彩印有限公司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2"/>
                            <w:sz w:val="18"/>
                            <w:szCs w:val="18"/>
                          </w:rPr>
                          <w:t>提供和接受劳务</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委托加工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157,508.90</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0.01</w:t>
                        </w:r>
                      </w:p>
                    </w:tc>
                  </w:tr>
                  <w:tr>
                    <w:trPr>
                      <w:trHeight w:val="756"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0" w:lineRule="exact"/>
                          <w:ind w:left="45" w:right="12"/>
                          <w:jc w:val="left"/>
                          <w:rPr>
                            <w:rFonts w:ascii="宋体" w:hAnsi="宋体" w:cs="宋体" w:eastAsia="宋体" w:hint="default"/>
                            <w:sz w:val="18"/>
                            <w:szCs w:val="18"/>
                          </w:rPr>
                        </w:pPr>
                        <w:r>
                          <w:rPr>
                            <w:rFonts w:ascii="宋体" w:hAnsi="宋体" w:cs="宋体" w:eastAsia="宋体" w:hint="default"/>
                            <w:spacing w:val="7"/>
                            <w:sz w:val="18"/>
                            <w:szCs w:val="18"/>
                          </w:rPr>
                          <w:t>深圳永丰田科 </w:t>
                        </w:r>
                        <w:r>
                          <w:rPr>
                            <w:rFonts w:ascii="宋体" w:hAnsi="宋体" w:cs="宋体" w:eastAsia="宋体" w:hint="default"/>
                            <w:sz w:val="18"/>
                            <w:szCs w:val="18"/>
                          </w:rPr>
                          <w:t>技有限公司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购销商品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采购原材料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615,019.77</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0.03</w:t>
                        </w:r>
                      </w:p>
                    </w:tc>
                  </w:tr>
                  <w:tr>
                    <w:trPr>
                      <w:trHeight w:val="756"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 w:right="12"/>
                          <w:jc w:val="left"/>
                          <w:rPr>
                            <w:rFonts w:ascii="宋体" w:hAnsi="宋体" w:cs="宋体" w:eastAsia="宋体" w:hint="default"/>
                            <w:sz w:val="18"/>
                            <w:szCs w:val="18"/>
                          </w:rPr>
                        </w:pPr>
                        <w:r>
                          <w:rPr>
                            <w:rFonts w:ascii="宋体" w:hAnsi="宋体" w:cs="宋体" w:eastAsia="宋体" w:hint="default"/>
                            <w:spacing w:val="7"/>
                            <w:sz w:val="18"/>
                            <w:szCs w:val="18"/>
                          </w:rPr>
                          <w:t>深圳市贤俊龙 </w:t>
                        </w:r>
                        <w:r>
                          <w:rPr>
                            <w:rFonts w:ascii="宋体" w:hAnsi="宋体" w:cs="宋体" w:eastAsia="宋体" w:hint="default"/>
                            <w:sz w:val="18"/>
                            <w:szCs w:val="18"/>
                          </w:rPr>
                          <w:t>彩印有限公司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购销商品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销售原材料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73,380.22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35,154.26</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233,380.22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807,682.93</w:t>
                        </w:r>
                      </w:p>
                    </w:tc>
                    <w:tc>
                      <w:tcPr>
                        <w:tcW w:w="847"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）关联租赁情况</w:t>
      </w:r>
    </w:p>
    <w:p>
      <w:pPr>
        <w:spacing w:line="240" w:lineRule="auto" w:before="11"/>
        <w:rPr>
          <w:rFonts w:ascii="宋体" w:hAnsi="宋体" w:cs="宋体" w:eastAsia="宋体" w:hint="default"/>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162"/>
        <w:gridCol w:w="974"/>
        <w:gridCol w:w="1256"/>
        <w:gridCol w:w="1006"/>
        <w:gridCol w:w="972"/>
        <w:gridCol w:w="972"/>
        <w:gridCol w:w="1114"/>
        <w:gridCol w:w="1400"/>
        <w:gridCol w:w="830"/>
      </w:tblGrid>
      <w:tr>
        <w:trPr>
          <w:trHeight w:val="92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5"/>
                <w:szCs w:val="15"/>
              </w:rPr>
            </w:pPr>
            <w:r>
              <w:rPr>
                <w:rFonts w:ascii="宋体" w:hAnsi="宋体" w:cs="宋体" w:eastAsia="宋体" w:hint="default"/>
                <w:sz w:val="15"/>
                <w:szCs w:val="15"/>
              </w:rPr>
              <w:t>出租方名称</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承租方名称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租赁资产情况</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436" w:lineRule="exact" w:before="40"/>
              <w:ind w:left="199" w:right="192"/>
              <w:jc w:val="left"/>
              <w:rPr>
                <w:rFonts w:ascii="宋体" w:hAnsi="宋体" w:cs="宋体" w:eastAsia="宋体" w:hint="default"/>
                <w:sz w:val="15"/>
                <w:szCs w:val="15"/>
              </w:rPr>
            </w:pPr>
            <w:r>
              <w:rPr>
                <w:rFonts w:ascii="宋体" w:hAnsi="宋体" w:cs="宋体" w:eastAsia="宋体" w:hint="default"/>
                <w:sz w:val="15"/>
                <w:szCs w:val="15"/>
              </w:rPr>
              <w:t>租赁资产</w:t>
            </w:r>
            <w:r>
              <w:rPr>
                <w:rFonts w:ascii="宋体" w:hAnsi="宋体" w:cs="宋体" w:eastAsia="宋体" w:hint="default"/>
                <w:w w:val="100"/>
                <w:sz w:val="15"/>
                <w:szCs w:val="15"/>
              </w:rPr>
              <w:t> </w:t>
            </w:r>
            <w:r>
              <w:rPr>
                <w:rFonts w:ascii="宋体" w:hAnsi="宋体" w:cs="宋体" w:eastAsia="宋体" w:hint="default"/>
                <w:sz w:val="15"/>
                <w:szCs w:val="15"/>
              </w:rPr>
              <w:t>账面原值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租赁起始日</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租赁终止日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租赁费用</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5"/>
                <w:szCs w:val="15"/>
              </w:rPr>
            </w:pPr>
            <w:r>
              <w:rPr>
                <w:rFonts w:ascii="宋体" w:hAnsi="宋体" w:cs="宋体" w:eastAsia="宋体" w:hint="default"/>
                <w:sz w:val="15"/>
                <w:szCs w:val="15"/>
              </w:rPr>
              <w:t>租赁费用确定依据</w:t>
            </w:r>
          </w:p>
        </w:tc>
        <w:tc>
          <w:tcPr>
            <w:tcW w:w="830" w:type="dxa"/>
            <w:tcBorders>
              <w:top w:val="single" w:sz="4" w:space="0" w:color="000000"/>
              <w:left w:val="single" w:sz="4" w:space="0" w:color="000000"/>
              <w:bottom w:val="single" w:sz="4" w:space="0" w:color="000000"/>
              <w:right w:val="nil" w:sz="6" w:space="0" w:color="auto"/>
            </w:tcBorders>
          </w:tcPr>
          <w:p>
            <w:pPr>
              <w:pStyle w:val="TableParagraph"/>
              <w:spacing w:line="436" w:lineRule="exact" w:before="40"/>
              <w:ind w:left="131" w:right="14" w:hanging="77"/>
              <w:jc w:val="left"/>
              <w:rPr>
                <w:rFonts w:ascii="宋体" w:hAnsi="宋体" w:cs="宋体" w:eastAsia="宋体" w:hint="default"/>
                <w:sz w:val="15"/>
                <w:szCs w:val="15"/>
              </w:rPr>
            </w:pPr>
            <w:r>
              <w:rPr>
                <w:rFonts w:ascii="宋体" w:hAnsi="宋体" w:cs="宋体" w:eastAsia="宋体" w:hint="default"/>
                <w:sz w:val="15"/>
                <w:szCs w:val="15"/>
              </w:rPr>
              <w:t>租赁费用对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公司影响</w:t>
            </w:r>
          </w:p>
        </w:tc>
      </w:tr>
      <w:tr>
        <w:trPr>
          <w:trHeight w:val="106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192" w:lineRule="exact"/>
              <w:ind w:left="288" w:right="39" w:hanging="227"/>
              <w:jc w:val="left"/>
              <w:rPr>
                <w:rFonts w:ascii="宋体" w:hAnsi="宋体" w:cs="宋体" w:eastAsia="宋体" w:hint="default"/>
                <w:sz w:val="15"/>
                <w:szCs w:val="15"/>
              </w:rPr>
            </w:pPr>
            <w:r>
              <w:rPr>
                <w:rFonts w:ascii="宋体" w:hAnsi="宋体" w:cs="宋体" w:eastAsia="宋体" w:hint="default"/>
                <w:sz w:val="15"/>
                <w:szCs w:val="15"/>
              </w:rPr>
              <w:t>深圳永丰田科技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98" w:right="92"/>
              <w:jc w:val="both"/>
              <w:rPr>
                <w:rFonts w:ascii="宋体" w:hAnsi="宋体" w:cs="宋体" w:eastAsia="宋体" w:hint="default"/>
                <w:sz w:val="15"/>
                <w:szCs w:val="15"/>
              </w:rPr>
            </w:pPr>
            <w:r>
              <w:rPr>
                <w:rFonts w:ascii="宋体" w:hAnsi="宋体" w:cs="宋体" w:eastAsia="宋体" w:hint="default"/>
                <w:sz w:val="15"/>
                <w:szCs w:val="15"/>
              </w:rPr>
              <w:t>深圳市宝安区福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永镇凤凰第三工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业区的厂房共计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平方米</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6" w:right="0"/>
              <w:jc w:val="left"/>
              <w:rPr>
                <w:rFonts w:ascii="Times New Roman" w:hAnsi="Times New Roman" w:cs="Times New Roman" w:eastAsia="Times New Roman" w:hint="default"/>
                <w:sz w:val="15"/>
                <w:szCs w:val="15"/>
              </w:rPr>
            </w:pPr>
            <w:r>
              <w:rPr>
                <w:rFonts w:ascii="Times New Roman"/>
                <w:sz w:val="15"/>
              </w:rPr>
              <w:t>1,487.23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2010.1.1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5"/>
                <w:szCs w:val="15"/>
              </w:rPr>
            </w:pPr>
            <w:r>
              <w:rPr>
                <w:rFonts w:ascii="Times New Roman"/>
                <w:sz w:val="15"/>
              </w:rPr>
              <w:t>2010.12.31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67" w:right="0"/>
              <w:jc w:val="left"/>
              <w:rPr>
                <w:rFonts w:ascii="Times New Roman" w:hAnsi="Times New Roman" w:cs="Times New Roman" w:eastAsia="Times New Roman" w:hint="default"/>
                <w:sz w:val="15"/>
                <w:szCs w:val="15"/>
              </w:rPr>
            </w:pPr>
            <w:r>
              <w:rPr>
                <w:rFonts w:ascii="Times New Roman"/>
                <w:sz w:val="15"/>
              </w:rPr>
              <w:t>250.80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192" w:lineRule="exact"/>
              <w:ind w:left="244" w:right="89" w:hanging="149"/>
              <w:jc w:val="left"/>
              <w:rPr>
                <w:rFonts w:ascii="宋体" w:hAnsi="宋体" w:cs="宋体" w:eastAsia="宋体" w:hint="default"/>
                <w:sz w:val="15"/>
                <w:szCs w:val="15"/>
              </w:rPr>
            </w:pPr>
            <w:r>
              <w:rPr>
                <w:rFonts w:ascii="宋体" w:hAnsi="宋体" w:cs="宋体" w:eastAsia="宋体" w:hint="default"/>
                <w:sz w:val="15"/>
                <w:szCs w:val="15"/>
              </w:rPr>
              <w:t>参照临近地段厂房</w:t>
            </w:r>
            <w:r>
              <w:rPr>
                <w:rFonts w:ascii="宋体" w:hAnsi="宋体" w:cs="宋体" w:eastAsia="宋体" w:hint="default"/>
                <w:w w:val="100"/>
                <w:sz w:val="15"/>
                <w:szCs w:val="15"/>
              </w:rPr>
              <w:t> </w:t>
            </w:r>
            <w:r>
              <w:rPr>
                <w:rFonts w:ascii="宋体" w:hAnsi="宋体" w:cs="宋体" w:eastAsia="宋体" w:hint="default"/>
                <w:sz w:val="15"/>
                <w:szCs w:val="15"/>
              </w:rPr>
              <w:t>租赁价格确定</w:t>
            </w:r>
          </w:p>
        </w:tc>
        <w:tc>
          <w:tcPr>
            <w:tcW w:w="8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影响很小</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）其他关联交易</w:t>
      </w:r>
    </w:p>
    <w:p>
      <w:pPr>
        <w:spacing w:after="0"/>
        <w:jc w:val="left"/>
        <w:rPr>
          <w:rFonts w:ascii="宋体" w:hAnsi="宋体" w:cs="宋体" w:eastAsia="宋体" w:hint="default"/>
          <w:sz w:val="18"/>
          <w:szCs w:val="18"/>
        </w:rPr>
        <w:sectPr>
          <w:headerReference w:type="default" r:id="rId44"/>
          <w:footerReference w:type="default" r:id="rId45"/>
          <w:pgSz w:w="11910" w:h="16840"/>
          <w:pgMar w:header="918" w:footer="956" w:top="1140" w:bottom="1140" w:left="980" w:right="0"/>
          <w:pgNumType w:start="158"/>
        </w:sectPr>
      </w:pPr>
    </w:p>
    <w:p>
      <w:pPr>
        <w:spacing w:line="240" w:lineRule="auto" w:before="9"/>
        <w:rPr>
          <w:rFonts w:ascii="宋体" w:hAnsi="宋体" w:cs="宋体" w:eastAsia="宋体" w:hint="default"/>
          <w:sz w:val="20"/>
          <w:szCs w:val="20"/>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本公司高管人员于本报告期及上报告期在本公司领取的报酬分别为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724.97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664.80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314"/>
        <w:gridCol w:w="3404"/>
        <w:gridCol w:w="1999"/>
        <w:gridCol w:w="1997"/>
      </w:tblGrid>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28,744.82</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28,744.82</w:t>
            </w:r>
          </w:p>
        </w:tc>
      </w:tr>
      <w:tr>
        <w:trPr>
          <w:trHeight w:val="53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615,019.77</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615,019.77</w:t>
            </w:r>
          </w:p>
        </w:tc>
      </w:tr>
      <w:tr>
        <w:trPr>
          <w:trHeight w:val="53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4"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643,764.59</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643,764.59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八、股份支付</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本报告期内，本公司未发生涉及股份支付的业务。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九、或有事项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0"/>
        <w:ind w:left="532" w:right="0"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十、承诺事项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十一、资产负债表日后事项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621" w:right="0" w:firstLine="0"/>
        <w:jc w:val="left"/>
        <w:rPr>
          <w:rFonts w:ascii="宋体" w:hAnsi="宋体" w:cs="宋体" w:eastAsia="宋体" w:hint="default"/>
          <w:sz w:val="18"/>
          <w:szCs w:val="18"/>
        </w:rPr>
      </w:pPr>
      <w:r>
        <w:rPr>
          <w:rFonts w:ascii="宋体" w:hAnsi="宋体" w:cs="宋体" w:eastAsia="宋体" w:hint="default"/>
          <w:sz w:val="18"/>
          <w:szCs w:val="18"/>
        </w:rPr>
        <w:t>资产负债表日后利润拟分配情况说明：</w:t>
      </w:r>
    </w:p>
    <w:p>
      <w:pPr>
        <w:spacing w:line="240" w:lineRule="auto" w:before="11"/>
        <w:rPr>
          <w:rFonts w:ascii="宋体" w:hAnsi="宋体" w:cs="宋体" w:eastAsia="宋体" w:hint="default"/>
          <w:sz w:val="18"/>
          <w:szCs w:val="18"/>
        </w:rPr>
      </w:pPr>
    </w:p>
    <w:p>
      <w:pPr>
        <w:spacing w:before="0"/>
        <w:ind w:left="621" w:right="0"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年第三次会议决议，本公司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年度利润分配预案如下：</w:t>
      </w:r>
    </w:p>
    <w:p>
      <w:pPr>
        <w:spacing w:line="240" w:lineRule="auto" w:before="8"/>
        <w:rPr>
          <w:rFonts w:ascii="宋体" w:hAnsi="宋体" w:cs="宋体" w:eastAsia="宋体" w:hint="default"/>
          <w:sz w:val="17"/>
          <w:szCs w:val="17"/>
        </w:rPr>
      </w:pPr>
    </w:p>
    <w:p>
      <w:pPr>
        <w:spacing w:before="0"/>
        <w:ind w:left="748" w:right="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172,714,980.56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提取的法定盈余公积</w:t>
      </w:r>
      <w:r>
        <w:rPr>
          <w:rFonts w:ascii="宋体" w:hAnsi="宋体" w:cs="宋体" w:eastAsia="宋体" w:hint="default"/>
          <w:spacing w:val="-48"/>
          <w:sz w:val="18"/>
          <w:szCs w:val="18"/>
        </w:rPr>
        <w:t> </w:t>
      </w:r>
      <w:r>
        <w:rPr>
          <w:rFonts w:ascii="Times New Roman" w:hAnsi="Times New Roman" w:cs="Times New Roman" w:eastAsia="Times New Roman" w:hint="default"/>
          <w:sz w:val="20"/>
          <w:szCs w:val="20"/>
        </w:rPr>
        <w:t>17,271,498.06 </w:t>
      </w:r>
      <w:r>
        <w:rPr>
          <w:rFonts w:ascii="宋体" w:hAnsi="宋体" w:cs="宋体" w:eastAsia="宋体" w:hint="default"/>
          <w:sz w:val="18"/>
          <w:szCs w:val="18"/>
        </w:rPr>
        <w:t>元，加上年初未分</w:t>
      </w:r>
    </w:p>
    <w:p>
      <w:pPr>
        <w:spacing w:line="240" w:lineRule="auto" w:before="3"/>
        <w:rPr>
          <w:rFonts w:ascii="宋体" w:hAnsi="宋体" w:cs="宋体" w:eastAsia="宋体" w:hint="default"/>
          <w:sz w:val="14"/>
          <w:szCs w:val="14"/>
        </w:rPr>
      </w:pPr>
    </w:p>
    <w:p>
      <w:pPr>
        <w:spacing w:before="0"/>
        <w:ind w:left="260" w:right="0" w:firstLine="0"/>
        <w:jc w:val="left"/>
        <w:rPr>
          <w:rFonts w:ascii="宋体" w:hAnsi="宋体" w:cs="宋体" w:eastAsia="宋体" w:hint="default"/>
          <w:sz w:val="18"/>
          <w:szCs w:val="18"/>
        </w:rPr>
      </w:pPr>
      <w:r>
        <w:rPr>
          <w:rFonts w:ascii="宋体" w:hAnsi="宋体" w:cs="宋体" w:eastAsia="宋体" w:hint="default"/>
          <w:sz w:val="18"/>
          <w:szCs w:val="18"/>
        </w:rPr>
        <w:t>配利润 </w:t>
      </w:r>
      <w:r>
        <w:rPr>
          <w:rFonts w:ascii="Times New Roman" w:hAnsi="Times New Roman" w:cs="Times New Roman" w:eastAsia="Times New Roman" w:hint="default"/>
          <w:sz w:val="18"/>
          <w:szCs w:val="18"/>
        </w:rPr>
        <w:t>399,826,736.29 </w:t>
      </w:r>
      <w:r>
        <w:rPr>
          <w:rFonts w:ascii="宋体" w:hAnsi="宋体" w:cs="宋体" w:eastAsia="宋体" w:hint="default"/>
          <w:sz w:val="18"/>
          <w:szCs w:val="18"/>
        </w:rPr>
        <w:t>元，减去本年已分配现金股利 </w:t>
      </w:r>
      <w:r>
        <w:rPr>
          <w:rFonts w:ascii="Times New Roman" w:hAnsi="Times New Roman" w:cs="Times New Roman" w:eastAsia="Times New Roman" w:hint="default"/>
          <w:sz w:val="18"/>
          <w:szCs w:val="18"/>
        </w:rPr>
        <w:t>256,800,000.00 </w:t>
      </w:r>
      <w:r>
        <w:rPr>
          <w:rFonts w:ascii="宋体" w:hAnsi="宋体" w:cs="宋体" w:eastAsia="宋体" w:hint="default"/>
          <w:sz w:val="18"/>
          <w:szCs w:val="18"/>
        </w:rPr>
        <w:t>元，可供股东分配的利润为 </w:t>
      </w:r>
      <w:r>
        <w:rPr>
          <w:rFonts w:ascii="Times New Roman" w:hAnsi="Times New Roman" w:cs="Times New Roman" w:eastAsia="Times New Roman" w:hint="default"/>
          <w:sz w:val="18"/>
          <w:szCs w:val="18"/>
        </w:rPr>
        <w:t>298,470,218.79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元。拟以</w:t>
      </w:r>
    </w:p>
    <w:p>
      <w:pPr>
        <w:spacing w:line="240" w:lineRule="auto" w:before="9"/>
        <w:rPr>
          <w:rFonts w:ascii="宋体" w:hAnsi="宋体" w:cs="宋体" w:eastAsia="宋体" w:hint="default"/>
          <w:sz w:val="14"/>
          <w:szCs w:val="14"/>
        </w:rPr>
      </w:pPr>
    </w:p>
    <w:p>
      <w:pPr>
        <w:spacing w:before="0"/>
        <w:ind w:left="26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w:t>
      </w:r>
      <w:r>
        <w:rPr>
          <w:rFonts w:ascii="宋体" w:hAnsi="宋体" w:cs="宋体" w:eastAsia="宋体" w:hint="default"/>
          <w:spacing w:val="-3"/>
          <w:sz w:val="18"/>
          <w:szCs w:val="18"/>
        </w:rPr>
        <w:t>为</w:t>
      </w:r>
      <w:r>
        <w:rPr>
          <w:rFonts w:ascii="宋体" w:hAnsi="宋体" w:cs="宋体" w:eastAsia="宋体" w:hint="default"/>
          <w:sz w:val="18"/>
          <w:szCs w:val="18"/>
        </w:rPr>
        <w:t>基数，向全体股东每</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w:t>
      </w:r>
      <w:r>
        <w:rPr>
          <w:rFonts w:ascii="宋体" w:hAnsi="宋体" w:cs="宋体" w:eastAsia="宋体" w:hint="default"/>
          <w:spacing w:val="-3"/>
          <w:sz w:val="18"/>
          <w:szCs w:val="18"/>
        </w:rPr>
        <w:t>发</w:t>
      </w:r>
      <w:r>
        <w:rPr>
          <w:rFonts w:ascii="宋体" w:hAnsi="宋体" w:cs="宋体" w:eastAsia="宋体" w:hint="default"/>
          <w:sz w:val="18"/>
          <w:szCs w:val="18"/>
        </w:rPr>
        <w:t>现金红利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，共计派发现金红利</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spacing w:line="240" w:lineRule="auto" w:before="6"/>
        <w:rPr>
          <w:rFonts w:ascii="Times New Roman" w:hAnsi="Times New Roman" w:cs="Times New Roman" w:eastAsia="Times New Roman" w:hint="default"/>
          <w:sz w:val="16"/>
          <w:szCs w:val="16"/>
        </w:rPr>
      </w:pPr>
    </w:p>
    <w:p>
      <w:pPr>
        <w:spacing w:before="0"/>
        <w:ind w:left="260" w:right="0" w:firstLine="0"/>
        <w:jc w:val="left"/>
        <w:rPr>
          <w:rFonts w:ascii="宋体" w:hAnsi="宋体" w:cs="宋体" w:eastAsia="宋体" w:hint="default"/>
          <w:sz w:val="18"/>
          <w:szCs w:val="18"/>
        </w:rPr>
      </w:pPr>
      <w:r>
        <w:rPr>
          <w:rFonts w:ascii="宋体" w:hAnsi="宋体" w:cs="宋体" w:eastAsia="宋体" w:hint="default"/>
          <w:sz w:val="18"/>
          <w:szCs w:val="18"/>
        </w:rPr>
        <w:t>元，剩余的未分配利润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234,270,218.79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元结转下一年度。本利润分配预案尚需提交本公司股东大会审议。</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十二、其他重要事项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626" w:right="0"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截至本报告期末，本公司无需要披露的其他重事项。</w:t>
      </w:r>
    </w:p>
    <w:p>
      <w:pPr>
        <w:spacing w:line="240" w:lineRule="auto" w:before="3"/>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十三、母公司财务报表主要项目注释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1"/>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5" w:hRule="exact"/>
        </w:trPr>
        <w:tc>
          <w:tcPr>
            <w:tcW w:w="439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5" w:hRule="exact"/>
        </w:trPr>
        <w:tc>
          <w:tcPr>
            <w:tcW w:w="4395"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3"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7,757,893.56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0"/>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95,713,725.23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83.56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4,785,686.26</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8,127,566.30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406,608.22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103,841,291.53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90.66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5,192,294.48</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2,942,091.37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2,942,091.37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114,541,276.46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8,134,385.85</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4410"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410"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15,716,278.05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8.51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6"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134,250,545.02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72.73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6,712,527.25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3"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31,619,654.49</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17.13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1,580,982.73</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165,870,199.51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8,293,509.98</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2,996,784.69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2,996,784.69</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184,583,262.25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11,290,294.67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6.12</w:t>
            </w:r>
          </w:p>
        </w:tc>
      </w:tr>
    </w:tbl>
    <w:p>
      <w:pPr>
        <w:spacing w:line="240" w:lineRule="auto" w:before="8"/>
        <w:rPr>
          <w:rFonts w:ascii="宋体" w:hAnsi="宋体" w:cs="宋体" w:eastAsia="宋体" w:hint="default"/>
          <w:sz w:val="17"/>
          <w:szCs w:val="17"/>
        </w:rPr>
      </w:pPr>
    </w:p>
    <w:p>
      <w:pPr>
        <w:spacing w:line="592" w:lineRule="auto" w:before="44"/>
        <w:ind w:left="532" w:right="2181" w:hanging="380"/>
        <w:jc w:val="left"/>
        <w:rPr>
          <w:rFonts w:ascii="宋体" w:hAnsi="宋体" w:cs="宋体" w:eastAsia="宋体" w:hint="default"/>
          <w:sz w:val="18"/>
          <w:szCs w:val="18"/>
        </w:rPr>
      </w:pPr>
      <w:r>
        <w:rPr>
          <w:rFonts w:ascii="宋体" w:hAnsi="宋体" w:cs="宋体" w:eastAsia="宋体" w:hint="default"/>
          <w:sz w:val="18"/>
          <w:szCs w:val="18"/>
        </w:rPr>
        <w:t>应收账款种类的说明： 本公司根据公司经营规模、业务性质及客户结算状况等确定单项金额重大的应收账款标准为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480" w:lineRule="auto" w:before="0"/>
        <w:ind w:left="260" w:right="1118" w:firstLine="271"/>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单项金额重大并单项计提坏账准备的应收账款是指期末余额在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万元以上，经减值测试后如存在减值迹象，按其未 来现金流量现值低于账面价值的差额，确认减值损失，计提坏账准备；</w:t>
      </w:r>
    </w:p>
    <w:p>
      <w:pPr>
        <w:spacing w:line="520" w:lineRule="auto" w:before="124"/>
        <w:ind w:left="532" w:right="0"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单项金额重大未出现减值迹象的应收账款是指期末余额在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万元以上，经减值测试后不存在减值迹象； 单项金额不重大未出现减值迹象的应收账款是指账龄较短（一般是指三年以内），可以取得债务人确认并预计可以收</w:t>
      </w:r>
    </w:p>
    <w:p>
      <w:pPr>
        <w:spacing w:before="53"/>
        <w:ind w:left="260" w:right="0" w:firstLine="0"/>
        <w:jc w:val="left"/>
        <w:rPr>
          <w:rFonts w:ascii="宋体" w:hAnsi="宋体" w:cs="宋体" w:eastAsia="宋体" w:hint="default"/>
          <w:sz w:val="18"/>
          <w:szCs w:val="18"/>
        </w:rPr>
      </w:pPr>
      <w:r>
        <w:rPr>
          <w:rFonts w:ascii="宋体" w:hAnsi="宋体" w:cs="宋体" w:eastAsia="宋体" w:hint="default"/>
          <w:sz w:val="18"/>
          <w:szCs w:val="18"/>
        </w:rPr>
        <w:t>回的应收账款；</w:t>
      </w:r>
    </w:p>
    <w:p>
      <w:pPr>
        <w:spacing w:line="240" w:lineRule="auto" w:before="3"/>
        <w:rPr>
          <w:rFonts w:ascii="宋体" w:hAnsi="宋体" w:cs="宋体" w:eastAsia="宋体" w:hint="default"/>
          <w:sz w:val="23"/>
          <w:szCs w:val="23"/>
        </w:rPr>
      </w:pPr>
    </w:p>
    <w:p>
      <w:pPr>
        <w:spacing w:line="482" w:lineRule="auto" w:before="0"/>
        <w:ind w:left="260" w:right="1118" w:firstLine="27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单项金额虽不重大但单项计提坏账准备的应收账款是指单笔金额在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万元以下，且有明显特征表明该等款项难以收 回的应收账款。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240" w:lineRule="auto" w:before="3"/>
        <w:rPr>
          <w:rFonts w:ascii="宋体" w:hAnsi="宋体" w:cs="宋体" w:eastAsia="宋体" w:hint="default"/>
          <w:sz w:val="23"/>
          <w:szCs w:val="2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843"/>
        <w:gridCol w:w="1702"/>
        <w:gridCol w:w="1982"/>
        <w:gridCol w:w="2127"/>
      </w:tblGrid>
      <w:tr>
        <w:trPr>
          <w:trHeight w:val="59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95,713,725.23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4,785,686.26</w:t>
            </w:r>
          </w:p>
        </w:tc>
      </w:tr>
      <w:tr>
        <w:trPr>
          <w:trHeight w:val="59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8,127,566.30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406,608.22</w:t>
            </w:r>
          </w:p>
        </w:tc>
      </w:tr>
      <w:tr>
        <w:trPr>
          <w:trHeight w:val="59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103,841,291.53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5,192,294.48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本报告期末单项金额虽不重大但单项计提坏账准备的应收账款明细情况</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10"/>
        <w:rPr>
          <w:rFonts w:ascii="宋体" w:hAnsi="宋体" w:cs="宋体" w:eastAsia="宋体" w:hint="default"/>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771"/>
        <w:gridCol w:w="1404"/>
        <w:gridCol w:w="1323"/>
        <w:gridCol w:w="1248"/>
        <w:gridCol w:w="2909"/>
      </w:tblGrid>
      <w:tr>
        <w:trPr>
          <w:trHeight w:val="591"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8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88"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艾利和电子</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1,617,592.69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1,617,592.69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350,080.00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重庆烟草工业有限责任公司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299,889.14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299,889.14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广丰卷烟产品购销总公司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150,924.36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150,924.36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1"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长春卷烟厂</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118,827.28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118,827.28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东莞新洲印刷有限公司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117,632.18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117,632.18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22,348.00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22,348.00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曲靖卷烟厂</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19,328.00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19,328.00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湖北三峡烟草有限公司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3,254.74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3,254.74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贵州省铜仁卷烟厂</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1,244.98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1,244.98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2"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深圳烟草工业有限责任公司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970.00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970.00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10" w:hRule="exact"/>
        </w:trPr>
        <w:tc>
          <w:tcPr>
            <w:tcW w:w="27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2,942,091.37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2,942,091.37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0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）本期无转回或收回单项计提坏账准备情况。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）本报告期未核销应收账款情况，单项计提坏账准备的总额较上年减少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54,693.32 </w:t>
      </w:r>
      <w:r>
        <w:rPr>
          <w:rFonts w:ascii="宋体" w:hAnsi="宋体" w:cs="宋体" w:eastAsia="宋体" w:hint="default"/>
          <w:sz w:val="18"/>
          <w:szCs w:val="18"/>
        </w:rPr>
        <w:t>元的原因是外币坏账的折算差异。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）本报告期末应收账款余额中无应收持有本公司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）本报告期末应收账款金额前五名单位情况</w:t>
      </w:r>
    </w:p>
    <w:p>
      <w:pPr>
        <w:spacing w:line="240" w:lineRule="auto" w:before="9"/>
        <w:rPr>
          <w:rFonts w:ascii="宋体" w:hAnsi="宋体" w:cs="宋体" w:eastAsia="宋体" w:hint="default"/>
          <w:sz w:val="23"/>
          <w:szCs w:val="2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277"/>
        <w:gridCol w:w="1418"/>
        <w:gridCol w:w="1416"/>
        <w:gridCol w:w="1135"/>
        <w:gridCol w:w="2408"/>
      </w:tblGrid>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34,658,040.59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30.26</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张家口卷烟厂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20,840,938.28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18.20</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15,387,135.09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13.43</w:t>
            </w:r>
          </w:p>
        </w:tc>
      </w:tr>
      <w:tr>
        <w:trPr>
          <w:trHeight w:val="612"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江西中烟工业公司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13,548,188.50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11.83</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11,279,422.77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9.85</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95,713,725.23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）期末应收集团内部单位情况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419"/>
        <w:gridCol w:w="2052"/>
        <w:gridCol w:w="1457"/>
        <w:gridCol w:w="2727"/>
      </w:tblGrid>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1,856,656.83</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1.62</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2,975,942.30</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2.60</w:t>
            </w:r>
          </w:p>
        </w:tc>
      </w:tr>
      <w:tr>
        <w:trPr>
          <w:trHeight w:val="51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2,294,198.03</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w:t>
            </w:r>
          </w:p>
        </w:tc>
      </w:tr>
      <w:tr>
        <w:trPr>
          <w:trHeight w:val="50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631,096.40</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0.56</w:t>
            </w:r>
          </w:p>
        </w:tc>
      </w:tr>
      <w:tr>
        <w:trPr>
          <w:trHeight w:val="51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7,757,893.56</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）本报告期内，本公司无终止确认的应收账款。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）本报告期内，本公司未发生以应收账款为标的进行证券化的业务。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0"/>
        <w:rPr>
          <w:rFonts w:ascii="宋体" w:hAnsi="宋体" w:cs="宋体" w:eastAsia="宋体" w:hint="default"/>
          <w:sz w:val="19"/>
          <w:szCs w:val="19"/>
        </w:rPr>
      </w:pPr>
    </w:p>
    <w:p>
      <w:pPr>
        <w:spacing w:before="44"/>
        <w:ind w:left="0" w:right="127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4395"/>
        <w:gridCol w:w="5245"/>
      </w:tblGrid>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6" w:hRule="exact"/>
        </w:trPr>
        <w:tc>
          <w:tcPr>
            <w:tcW w:w="4395" w:type="dxa"/>
            <w:vMerge w:val="restart"/>
            <w:tcBorders>
              <w:top w:val="single" w:sz="6" w:space="0" w:color="000000"/>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18,847,719.12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70.48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3"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4,253,435.33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212,311.77</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5,253,435.33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262,311.77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2,640,511.80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2,640,511.80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26,741,666.25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2,902,823.57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5" w:hRule="exact"/>
        </w:trPr>
        <w:tc>
          <w:tcPr>
            <w:tcW w:w="439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6" w:hRule="exact"/>
        </w:trPr>
        <w:tc>
          <w:tcPr>
            <w:tcW w:w="4395"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395"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20,504,918.85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68.87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93" w:hRule="exact"/>
        </w:trPr>
        <w:tc>
          <w:tcPr>
            <w:tcW w:w="4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7"/>
          <w:szCs w:val="17"/>
        </w:rPr>
      </w:pPr>
    </w:p>
    <w:p>
      <w:pPr>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4,879,579.59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72.73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151,707.47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2,051,360.59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17.13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195,728.75</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6,930,940.18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89.86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347,436.22</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2,338,425.57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7.85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2,338,425.57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29,774,284.60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2,685,861.79</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9"/>
        <w:rPr>
          <w:rFonts w:ascii="宋体" w:hAnsi="宋体" w:cs="宋体" w:eastAsia="宋体" w:hint="default"/>
          <w:sz w:val="20"/>
          <w:szCs w:val="20"/>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本公司根据公司经营规模、业务性质及客户结算状况等确定单项金额重大的其他应收款标准为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p>
      <w:pPr>
        <w:spacing w:line="240" w:lineRule="auto" w:before="3"/>
        <w:rPr>
          <w:rFonts w:ascii="宋体" w:hAnsi="宋体" w:cs="宋体" w:eastAsia="宋体" w:hint="default"/>
          <w:sz w:val="22"/>
          <w:szCs w:val="22"/>
        </w:rPr>
      </w:pPr>
    </w:p>
    <w:p>
      <w:pPr>
        <w:spacing w:line="482" w:lineRule="auto" w:before="0"/>
        <w:ind w:left="152" w:right="1120"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单项金额重大并单项计提坏账准备的其他应收款是指期末余额在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万元以上，经减值测试后如存在减值迹象，按其未</w:t>
      </w:r>
      <w:r>
        <w:rPr>
          <w:rFonts w:ascii="宋体" w:hAnsi="宋体" w:cs="宋体" w:eastAsia="宋体" w:hint="default"/>
          <w:sz w:val="18"/>
          <w:szCs w:val="18"/>
        </w:rPr>
        <w:t> 来现金流量现值低于账面价值的差额，确认减值损失，计提坏账准备；</w:t>
      </w:r>
    </w:p>
    <w:p>
      <w:pPr>
        <w:spacing w:line="520" w:lineRule="auto" w:before="122"/>
        <w:ind w:left="513" w:right="0"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单项金额重大未出现减值迹象的其他应收款是指期末余额在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万元以上，经减值测试后不存在减值迹象； </w:t>
      </w:r>
      <w:r>
        <w:rPr>
          <w:rFonts w:ascii="宋体" w:hAnsi="宋体" w:cs="宋体" w:eastAsia="宋体" w:hint="default"/>
          <w:spacing w:val="-2"/>
          <w:sz w:val="18"/>
          <w:szCs w:val="18"/>
        </w:rPr>
        <w:t>单项金额不重大未出现减值迹象的其他应收款是指账龄较短（一般是指三年以内），可以取得债务人确认并预计可以收</w:t>
      </w:r>
    </w:p>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回的其他应收款；</w:t>
      </w:r>
    </w:p>
    <w:p>
      <w:pPr>
        <w:spacing w:line="240" w:lineRule="auto" w:before="3"/>
        <w:rPr>
          <w:rFonts w:ascii="宋体" w:hAnsi="宋体" w:cs="宋体" w:eastAsia="宋体" w:hint="default"/>
          <w:sz w:val="23"/>
          <w:szCs w:val="23"/>
        </w:rPr>
      </w:pPr>
    </w:p>
    <w:p>
      <w:pPr>
        <w:spacing w:line="480" w:lineRule="auto" w:before="0"/>
        <w:ind w:left="152" w:right="1121" w:firstLine="36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单项金额虽不重大但单项计提坏账准备的其他应收款是指单笔金额在</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万元以下，且有明显特征表明该等款项难以收</w:t>
      </w:r>
      <w:r>
        <w:rPr>
          <w:rFonts w:ascii="宋体" w:hAnsi="宋体" w:cs="宋体" w:eastAsia="宋体" w:hint="default"/>
          <w:sz w:val="18"/>
          <w:szCs w:val="18"/>
        </w:rPr>
        <w:t> 回的其他应收款。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）期末单项金额重大或虽不重大但单独进行减值测试的其他应收款坏账准备计提情况</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107"/>
        <w:gridCol w:w="1162"/>
        <w:gridCol w:w="1277"/>
        <w:gridCol w:w="1310"/>
        <w:gridCol w:w="2907"/>
      </w:tblGrid>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2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29"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573,166.67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573,166.67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31"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385,000.00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385,000.00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29"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曲靖市珠江印刷厂</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31"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西安佰木森投资发展有限公司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85,638.90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85,638.90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29"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金额前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2,343,805.57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2,343,805.57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Times New Roman" w:hAnsi="Times New Roman" w:cs="Times New Roman" w:eastAsia="Times New Roman" w:hint="default"/>
                <w:sz w:val="18"/>
                <w:szCs w:val="18"/>
              </w:rPr>
            </w:pPr>
            <w:r>
              <w:rPr>
                <w:rFonts w:ascii="Times New Roman"/>
                <w:sz w:val="18"/>
              </w:rPr>
              <w:t>--</w:t>
            </w:r>
          </w:p>
        </w:tc>
        <w:tc>
          <w:tcPr>
            <w:tcW w:w="2907" w:type="dxa"/>
            <w:tcBorders>
              <w:top w:val="single" w:sz="4" w:space="0" w:color="000000"/>
              <w:left w:val="single" w:sz="4" w:space="0" w:color="000000"/>
              <w:bottom w:val="single" w:sz="4" w:space="0" w:color="000000"/>
              <w:right w:val="nil" w:sz="6" w:space="0" w:color="auto"/>
            </w:tcBorders>
          </w:tcPr>
          <w:p>
            <w:pPr/>
          </w:p>
        </w:tc>
      </w:tr>
      <w:tr>
        <w:trPr>
          <w:trHeight w:val="631"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296,706.23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296,706.23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Times New Roman" w:hAnsi="Times New Roman" w:cs="Times New Roman" w:eastAsia="Times New Roman" w:hint="default"/>
                <w:sz w:val="18"/>
                <w:szCs w:val="18"/>
              </w:rPr>
            </w:pPr>
            <w:r>
              <w:rPr>
                <w:rFonts w:ascii="Times New Roman"/>
                <w:sz w:val="18"/>
              </w:rPr>
              <w:t>100</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629"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2,640,511.80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2,640,511.80</w:t>
            </w:r>
          </w:p>
        </w:tc>
        <w:tc>
          <w:tcPr>
            <w:tcW w:w="1310"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）本报告期内，本公司不存在全额收回或转回前期已全额计提坏账准备或计提坏账准备比例较大的其他应收款。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）本报告期内，本公司未核销其他应收款。</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line="240" w:lineRule="auto" w:before="9"/>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）其他应收款期末余额中无应收持有本公司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）期末金额较大的其他应收款的性质或内容</w:t>
      </w:r>
    </w:p>
    <w:p>
      <w:pPr>
        <w:spacing w:line="240" w:lineRule="auto" w:before="12"/>
        <w:rPr>
          <w:rFonts w:ascii="宋体" w:hAnsi="宋体" w:cs="宋体" w:eastAsia="宋体" w:hint="default"/>
          <w:sz w:val="21"/>
          <w:szCs w:val="21"/>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327"/>
        <w:gridCol w:w="4253"/>
      </w:tblGrid>
      <w:tr>
        <w:trPr>
          <w:trHeight w:val="63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629"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销售设备款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17,944,017.79</w:t>
            </w:r>
          </w:p>
        </w:tc>
      </w:tr>
      <w:tr>
        <w:trPr>
          <w:trHeight w:val="632"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2,165,881.90</w:t>
            </w:r>
          </w:p>
        </w:tc>
      </w:tr>
      <w:tr>
        <w:trPr>
          <w:trHeight w:val="629"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63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贷款反担保质押金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629"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工程押金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656,173.46</w:t>
            </w:r>
          </w:p>
        </w:tc>
      </w:tr>
      <w:tr>
        <w:trPr>
          <w:trHeight w:val="63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22,766,073.15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）期末其他应收款前五名欠款单位情况</w:t>
      </w:r>
    </w:p>
    <w:p>
      <w:pPr>
        <w:spacing w:line="240" w:lineRule="auto" w:before="11"/>
        <w:rPr>
          <w:rFonts w:ascii="宋体" w:hAnsi="宋体" w:cs="宋体" w:eastAsia="宋体" w:hint="default"/>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994"/>
        <w:gridCol w:w="1987"/>
        <w:gridCol w:w="1560"/>
        <w:gridCol w:w="1277"/>
        <w:gridCol w:w="1836"/>
      </w:tblGrid>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占其他应收款总额的</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17,944,017.79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67.10</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深圳市泛彩溢实业有限公司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3.74</w:t>
            </w:r>
          </w:p>
        </w:tc>
      </w:tr>
      <w:tr>
        <w:trPr>
          <w:trHeight w:val="511"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3.74</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903,701.33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2006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3.38</w:t>
            </w:r>
          </w:p>
        </w:tc>
      </w:tr>
      <w:tr>
        <w:trPr>
          <w:trHeight w:val="512"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深圳市建筑工程股份有限公司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656,173.46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2.45</w:t>
            </w:r>
          </w:p>
        </w:tc>
      </w:tr>
      <w:tr>
        <w:trPr>
          <w:trHeight w:val="509" w:hRule="exact"/>
        </w:trPr>
        <w:tc>
          <w:tcPr>
            <w:tcW w:w="2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21,503,892.58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）期末应收关联方款项情况</w:t>
      </w:r>
    </w:p>
    <w:p>
      <w:pPr>
        <w:spacing w:line="240" w:lineRule="auto" w:before="11"/>
        <w:rPr>
          <w:rFonts w:ascii="宋体" w:hAnsi="宋体" w:cs="宋体" w:eastAsia="宋体" w:hint="default"/>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35"/>
        <w:gridCol w:w="1985"/>
        <w:gridCol w:w="1846"/>
        <w:gridCol w:w="2688"/>
      </w:tblGrid>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956" w:top="1140" w:bottom="1140" w:left="980" w:right="0"/>
        </w:sectPr>
      </w:pP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135"/>
        <w:gridCol w:w="1985"/>
        <w:gridCol w:w="1846"/>
        <w:gridCol w:w="2688"/>
      </w:tblGrid>
      <w:tr>
        <w:trPr>
          <w:trHeight w:val="59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17,944,017.79</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35" w:right="0"/>
              <w:jc w:val="left"/>
              <w:rPr>
                <w:rFonts w:ascii="Times New Roman" w:hAnsi="Times New Roman" w:cs="Times New Roman" w:eastAsia="Times New Roman" w:hint="default"/>
                <w:sz w:val="18"/>
                <w:szCs w:val="18"/>
              </w:rPr>
            </w:pPr>
            <w:r>
              <w:rPr>
                <w:rFonts w:ascii="Times New Roman"/>
                <w:sz w:val="18"/>
              </w:rPr>
              <w:t>67.10</w:t>
            </w:r>
          </w:p>
        </w:tc>
      </w:tr>
      <w:tr>
        <w:trPr>
          <w:trHeight w:val="58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903,701.33</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81" w:right="0"/>
              <w:jc w:val="left"/>
              <w:rPr>
                <w:rFonts w:ascii="Times New Roman" w:hAnsi="Times New Roman" w:cs="Times New Roman" w:eastAsia="Times New Roman" w:hint="default"/>
                <w:sz w:val="18"/>
                <w:szCs w:val="18"/>
              </w:rPr>
            </w:pPr>
            <w:r>
              <w:rPr>
                <w:rFonts w:ascii="Times New Roman"/>
                <w:sz w:val="18"/>
              </w:rPr>
              <w:t>3.38</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18,847,719.12</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135" w:right="0"/>
              <w:jc w:val="left"/>
              <w:rPr>
                <w:rFonts w:ascii="Times New Roman" w:hAnsi="Times New Roman" w:cs="Times New Roman" w:eastAsia="Times New Roman" w:hint="default"/>
                <w:sz w:val="18"/>
                <w:szCs w:val="18"/>
              </w:rPr>
            </w:pPr>
            <w:r>
              <w:rPr>
                <w:rFonts w:ascii="Times New Roman"/>
                <w:sz w:val="18"/>
              </w:rPr>
              <w:t>70.48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）本报告期内，本公司无终止确认的其他应收款。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）本报告期内，本公司未发生以其他应收款为标的进行证券化的业务。</w:t>
      </w:r>
    </w:p>
    <w:p>
      <w:pPr>
        <w:spacing w:after="0"/>
        <w:jc w:val="left"/>
        <w:rPr>
          <w:rFonts w:ascii="宋体" w:hAnsi="宋体" w:cs="宋体" w:eastAsia="宋体" w:hint="default"/>
          <w:sz w:val="18"/>
          <w:szCs w:val="18"/>
        </w:rPr>
        <w:sectPr>
          <w:pgSz w:w="11910" w:h="16840"/>
          <w:pgMar w:header="918" w:footer="956" w:top="1140" w:bottom="1140" w:left="980" w:right="0"/>
        </w:sectPr>
      </w:pPr>
    </w:p>
    <w:p>
      <w:pPr>
        <w:spacing w:before="16"/>
        <w:ind w:left="10049"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）长期股权投资明细情况</w:t>
      </w:r>
    </w:p>
    <w:p>
      <w:pPr>
        <w:spacing w:line="240" w:lineRule="auto" w:before="11"/>
        <w:rPr>
          <w:rFonts w:ascii="宋体" w:hAnsi="宋体" w:cs="宋体" w:eastAsia="宋体" w:hint="default"/>
          <w:sz w:val="18"/>
          <w:szCs w:val="18"/>
        </w:rPr>
      </w:pPr>
    </w:p>
    <w:p>
      <w:pPr>
        <w:spacing w:before="44"/>
        <w:ind w:left="0" w:right="1097"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424"/>
        <w:gridCol w:w="994"/>
        <w:gridCol w:w="1275"/>
        <w:gridCol w:w="1277"/>
        <w:gridCol w:w="1274"/>
        <w:gridCol w:w="1277"/>
        <w:gridCol w:w="1418"/>
        <w:gridCol w:w="1416"/>
        <w:gridCol w:w="852"/>
        <w:gridCol w:w="1416"/>
        <w:gridCol w:w="1135"/>
      </w:tblGrid>
      <w:tr>
        <w:trPr>
          <w:trHeight w:val="6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192" w:lineRule="exact"/>
              <w:ind w:left="441" w:right="101" w:hanging="339"/>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192" w:lineRule="exact"/>
              <w:ind w:left="364" w:right="98" w:hanging="262"/>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在被投资单位表决</w:t>
            </w:r>
            <w:r>
              <w:rPr>
                <w:rFonts w:ascii="宋体" w:hAnsi="宋体" w:cs="宋体" w:eastAsia="宋体" w:hint="default"/>
                <w:w w:val="100"/>
                <w:sz w:val="15"/>
                <w:szCs w:val="15"/>
              </w:rPr>
              <w:t> </w:t>
            </w:r>
            <w:r>
              <w:rPr>
                <w:rFonts w:ascii="宋体" w:hAnsi="宋体" w:cs="宋体" w:eastAsia="宋体" w:hint="default"/>
                <w:sz w:val="15"/>
                <w:szCs w:val="15"/>
              </w:rPr>
              <w:t>权比例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spacing w:val="-2"/>
                <w:sz w:val="15"/>
                <w:szCs w:val="15"/>
              </w:rPr>
              <w:t>本期计提减值准备</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深圳嘉美达印务有限公司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15,347,198.70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15,347,198.70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15,347,198.70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深圳市劲嘉科技有限公司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21,560,000.00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21,560,000.00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21,560,000.00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中华香港国际烟草集团有限公司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455,561,138.00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455,561,138.00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455,561,138.00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30,100,000.00</w:t>
            </w:r>
          </w:p>
        </w:tc>
      </w:tr>
      <w:tr>
        <w:trPr>
          <w:trHeight w:val="59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安徽安泰新型包装材料有限公司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328,264,387.94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328,264,387.94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328,264,387.94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深圳市万商物业管理有限公司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r>
        <w:trPr>
          <w:trHeight w:val="58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江苏劲嘉新型包装材料有限公司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14,000,000.00</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贵州劲嘉新型包装材料有限公司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13,538,950.00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218,</w:t>
            </w:r>
            <w:r>
              <w:rPr>
                <w:rFonts w:ascii="Times New Roman"/>
                <w:spacing w:val="-6"/>
                <w:sz w:val="15"/>
              </w:rPr>
              <w:t> </w:t>
            </w:r>
            <w:r>
              <w:rPr>
                <w:rFonts w:ascii="Times New Roman"/>
                <w:sz w:val="15"/>
              </w:rPr>
              <w:t>538,950.00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昆明彩印有限责任公司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1,362,284.401</w:t>
            </w:r>
            <w:r>
              <w:rPr>
                <w:rFonts w:ascii="Times New Roman"/>
                <w:sz w:val="15"/>
              </w:rPr>
            </w:r>
          </w:p>
        </w:tc>
      </w:tr>
      <w:tr>
        <w:trPr>
          <w:trHeight w:val="59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安徽万捷防伪科技有限公司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w w:val="100"/>
                <w:sz w:val="15"/>
              </w:rPr>
              <w:t>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100"/>
                <w:sz w:val="15"/>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470,340.20</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湖州天外绿色包装印刷有限公司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114,440,841.60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221,299,558.47</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221,299,558.47</w:t>
            </w:r>
            <w:r>
              <w:rPr>
                <w:rFonts w:ascii="Times New Roman"/>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53.05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53.05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14,852,957.35</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1,095,723,566.24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1,290,582,283.11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13,538,950.00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2"/>
                <w:sz w:val="15"/>
              </w:rPr>
              <w:t>1,304,121,233.11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60,785,581.95</w:t>
            </w:r>
          </w:p>
        </w:tc>
      </w:tr>
    </w:tbl>
    <w:p>
      <w:pPr>
        <w:spacing w:before="81"/>
        <w:ind w:left="5462" w:right="6799" w:firstLine="0"/>
        <w:jc w:val="center"/>
        <w:rPr>
          <w:rFonts w:ascii="Times New Roman" w:hAnsi="Times New Roman" w:cs="Times New Roman" w:eastAsia="Times New Roman" w:hint="default"/>
          <w:sz w:val="18"/>
          <w:szCs w:val="18"/>
        </w:rPr>
      </w:pPr>
      <w:r>
        <w:rPr/>
        <w:pict>
          <v:shape style="position:absolute;margin-left:740.650024pt;margin-top:8.416093pt;width:101.25pt;height:57.75pt;mso-position-horizontal-relative:page;mso-position-vertical-relative:paragraph;z-index:3112" type="#_x0000_t75" stroked="false">
            <v:imagedata r:id="rId31" o:title=""/>
          </v:shape>
        </w:pict>
      </w:r>
      <w:r>
        <w:rPr>
          <w:rFonts w:ascii="Times New Roman"/>
          <w:sz w:val="18"/>
        </w:rPr>
        <w:t>168</w:t>
      </w:r>
    </w:p>
    <w:p>
      <w:pPr>
        <w:spacing w:after="0"/>
        <w:jc w:val="center"/>
        <w:rPr>
          <w:rFonts w:ascii="Times New Roman" w:hAnsi="Times New Roman" w:cs="Times New Roman" w:eastAsia="Times New Roman" w:hint="default"/>
          <w:sz w:val="18"/>
          <w:szCs w:val="18"/>
        </w:rPr>
        <w:sectPr>
          <w:headerReference w:type="default" r:id="rId46"/>
          <w:footerReference w:type="default" r:id="rId47"/>
          <w:pgSz w:w="16840" w:h="11910" w:orient="landscape"/>
          <w:pgMar w:header="0" w:footer="0" w:top="840" w:bottom="0" w:left="980" w:right="0"/>
        </w:sectPr>
      </w:pPr>
    </w:p>
    <w:p>
      <w:pPr>
        <w:spacing w:line="240" w:lineRule="auto" w:before="2"/>
        <w:rPr>
          <w:rFonts w:ascii="Times New Roman" w:hAnsi="Times New Roman" w:cs="Times New Roman" w:eastAsia="Times New Roman" w:hint="default"/>
          <w:sz w:val="23"/>
          <w:szCs w:val="23"/>
        </w:rPr>
      </w:pPr>
    </w:p>
    <w:p>
      <w:pPr>
        <w:spacing w:before="36"/>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）营业收入、营业成本分类</w:t>
      </w:r>
    </w:p>
    <w:p>
      <w:pPr>
        <w:spacing w:line="240" w:lineRule="auto" w:before="0"/>
        <w:rPr>
          <w:rFonts w:ascii="宋体" w:hAnsi="宋体" w:cs="宋体" w:eastAsia="宋体" w:hint="default"/>
          <w:sz w:val="19"/>
          <w:szCs w:val="19"/>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794"/>
        <w:gridCol w:w="2780"/>
        <w:gridCol w:w="2777"/>
      </w:tblGrid>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838,752,282.47</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1,039,694,138.69</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828,565,145.09</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1,022,781,967.34</w:t>
            </w:r>
          </w:p>
        </w:tc>
      </w:tr>
      <w:tr>
        <w:trPr>
          <w:trHeight w:val="589"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6"/>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10,187,137.38</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16,912,171.35</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561,231,515.82</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754,453,191.44</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554,056,663.22</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742,190,830.35</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6"/>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7,174,852.60</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12,262,361.09</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277,520,766.65</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285,240,947.25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）主营业务（分产品）</w:t>
      </w:r>
    </w:p>
    <w:p>
      <w:pPr>
        <w:spacing w:line="240" w:lineRule="auto" w:before="11"/>
        <w:rPr>
          <w:rFonts w:ascii="宋体" w:hAnsi="宋体" w:cs="宋体" w:eastAsia="宋体" w:hint="default"/>
          <w:sz w:val="18"/>
          <w:szCs w:val="18"/>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687"/>
        <w:gridCol w:w="1673"/>
        <w:gridCol w:w="1676"/>
        <w:gridCol w:w="1673"/>
        <w:gridCol w:w="1676"/>
      </w:tblGrid>
      <w:tr>
        <w:trPr>
          <w:trHeight w:val="588" w:hRule="exact"/>
        </w:trPr>
        <w:tc>
          <w:tcPr>
            <w:tcW w:w="16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1687" w:type="dxa"/>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828,565,145.09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554,056,663.22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1,022,781,967.34</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742,190,830.35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）主营业务（分地区）</w:t>
      </w:r>
    </w:p>
    <w:p>
      <w:pPr>
        <w:spacing w:line="240" w:lineRule="auto" w:before="11"/>
        <w:rPr>
          <w:rFonts w:ascii="宋体" w:hAnsi="宋体" w:cs="宋体" w:eastAsia="宋体" w:hint="default"/>
          <w:sz w:val="18"/>
          <w:szCs w:val="18"/>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687"/>
        <w:gridCol w:w="1673"/>
        <w:gridCol w:w="1676"/>
        <w:gridCol w:w="1673"/>
        <w:gridCol w:w="1676"/>
      </w:tblGrid>
      <w:tr>
        <w:trPr>
          <w:trHeight w:val="590" w:hRule="exact"/>
        </w:trPr>
        <w:tc>
          <w:tcPr>
            <w:tcW w:w="16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1687" w:type="dxa"/>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88"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226,340,511.51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151,249,168.76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334,104,161.63</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230,980,360.94</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364,965,630.22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246,645,179.64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520,500,180.75</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390,389,235.93</w:t>
            </w:r>
          </w:p>
        </w:tc>
      </w:tr>
    </w:tbl>
    <w:p>
      <w:pPr>
        <w:spacing w:after="0" w:line="240" w:lineRule="auto"/>
        <w:jc w:val="right"/>
        <w:rPr>
          <w:rFonts w:ascii="Times New Roman" w:hAnsi="Times New Roman" w:cs="Times New Roman" w:eastAsia="Times New Roman" w:hint="default"/>
          <w:sz w:val="18"/>
          <w:szCs w:val="18"/>
        </w:rPr>
        <w:sectPr>
          <w:headerReference w:type="default" r:id="rId48"/>
          <w:footerReference w:type="default" r:id="rId49"/>
          <w:pgSz w:w="11910" w:h="16840"/>
          <w:pgMar w:header="870" w:footer="749" w:top="1280" w:bottom="940" w:left="1640" w:right="1640"/>
          <w:pgNumType w:start="169"/>
        </w:sectPr>
      </w:pPr>
    </w:p>
    <w:p>
      <w:pPr>
        <w:spacing w:line="240" w:lineRule="auto" w:before="3"/>
        <w:rPr>
          <w:rFonts w:ascii="宋体" w:hAnsi="宋体" w:cs="宋体" w:eastAsia="宋体" w:hint="default"/>
          <w:sz w:val="8"/>
          <w:szCs w:val="8"/>
        </w:rPr>
      </w:pPr>
    </w:p>
    <w:tbl>
      <w:tblPr>
        <w:tblW w:w="0" w:type="auto"/>
        <w:jc w:val="left"/>
        <w:tblInd w:w="190" w:type="dxa"/>
        <w:tblLayout w:type="fixed"/>
        <w:tblCellMar>
          <w:top w:w="0" w:type="dxa"/>
          <w:left w:w="0" w:type="dxa"/>
          <w:bottom w:w="0" w:type="dxa"/>
          <w:right w:w="0" w:type="dxa"/>
        </w:tblCellMar>
        <w:tblLook w:val="01E0"/>
      </w:tblPr>
      <w:tblGrid>
        <w:gridCol w:w="1687"/>
        <w:gridCol w:w="1673"/>
        <w:gridCol w:w="1676"/>
        <w:gridCol w:w="1673"/>
        <w:gridCol w:w="1676"/>
      </w:tblGrid>
      <w:tr>
        <w:trPr>
          <w:trHeight w:val="591"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81,961,718.97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50,626,161.31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77,802,809.18</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42,039,069.85</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155,297,284.39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105,536,153.51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90,374,815.78</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78,782,163.63</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828,565,145.09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554,056,663.22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1,022,781,967.34</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742,190,830.35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）前五名客户的营业收入情况</w:t>
      </w:r>
    </w:p>
    <w:p>
      <w:pPr>
        <w:spacing w:line="240" w:lineRule="auto" w:before="11"/>
        <w:rPr>
          <w:rFonts w:ascii="宋体" w:hAnsi="宋体" w:cs="宋体" w:eastAsia="宋体" w:hint="default"/>
          <w:sz w:val="18"/>
          <w:szCs w:val="18"/>
        </w:rPr>
      </w:pPr>
    </w:p>
    <w:p>
      <w:pPr>
        <w:spacing w:before="44"/>
        <w:ind w:left="0" w:right="256"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4184"/>
        <w:gridCol w:w="1839"/>
        <w:gridCol w:w="2328"/>
      </w:tblGrid>
      <w:tr>
        <w:trPr>
          <w:trHeight w:val="591"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占全部营业收入的比例</w:t>
            </w:r>
            <w:r>
              <w:rPr>
                <w:rFonts w:ascii="Times New Roman" w:hAnsi="Times New Roman" w:cs="Times New Roman" w:eastAsia="Times New Roman" w:hint="default"/>
                <w:spacing w:val="-1"/>
                <w:sz w:val="18"/>
                <w:szCs w:val="18"/>
              </w:rPr>
              <w:t>(%)</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144,036,635.10</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17.17</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111,322,811.11</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13.27</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109,800,226.93</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13.09</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91,850,427.35</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10.95</w:t>
            </w:r>
          </w:p>
        </w:tc>
      </w:tr>
      <w:tr>
        <w:trPr>
          <w:trHeight w:val="588"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深圳烟草工业有限责任公司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81,659,894.03</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9.74</w:t>
            </w:r>
          </w:p>
        </w:tc>
      </w:tr>
      <w:tr>
        <w:trPr>
          <w:trHeight w:val="591"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538,669,994.52</w:t>
            </w:r>
            <w:r>
              <w:rPr>
                <w:rFonts w:ascii="Times New Roman"/>
                <w:sz w:val="18"/>
              </w:rPr>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64.22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）投资收益明细情况</w:t>
      </w:r>
    </w:p>
    <w:p>
      <w:pPr>
        <w:spacing w:line="240" w:lineRule="auto" w:before="0"/>
        <w:rPr>
          <w:rFonts w:ascii="宋体" w:hAnsi="宋体" w:cs="宋体" w:eastAsia="宋体" w:hint="default"/>
          <w:sz w:val="19"/>
          <w:szCs w:val="19"/>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4549"/>
        <w:gridCol w:w="1946"/>
        <w:gridCol w:w="1949"/>
      </w:tblGrid>
      <w:tr>
        <w:trPr>
          <w:trHeight w:val="590"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8"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60,785,581.95</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60,318,345.35</w:t>
            </w:r>
          </w:p>
        </w:tc>
      </w:tr>
      <w:tr>
        <w:trPr>
          <w:trHeight w:val="591"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60,785,581.95</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60,318,345.35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2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253"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747"/>
        <w:gridCol w:w="1390"/>
        <w:gridCol w:w="1402"/>
      </w:tblGrid>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0" w:footer="749" w:top="1280" w:bottom="940" w:left="1560" w:right="1540"/>
        </w:sectPr>
      </w:pPr>
    </w:p>
    <w:p>
      <w:pPr>
        <w:spacing w:line="240" w:lineRule="auto" w:before="5"/>
        <w:rPr>
          <w:rFonts w:ascii="Times New Roman" w:hAnsi="Times New Roman" w:cs="Times New Roman" w:eastAsia="Times New Roman"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747"/>
        <w:gridCol w:w="1390"/>
        <w:gridCol w:w="1402"/>
      </w:tblGrid>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6"/>
              <w:jc w:val="right"/>
              <w:rPr>
                <w:rFonts w:ascii="Times New Roman" w:hAnsi="Times New Roman" w:cs="Times New Roman" w:eastAsia="Times New Roman" w:hint="default"/>
                <w:sz w:val="18"/>
                <w:szCs w:val="18"/>
              </w:rPr>
            </w:pPr>
            <w:r>
              <w:rPr>
                <w:rFonts w:ascii="Times New Roman"/>
                <w:spacing w:val="-1"/>
                <w:sz w:val="18"/>
              </w:rPr>
              <w:t>172,714,980.56</w:t>
            </w:r>
            <w:r>
              <w:rPr>
                <w:rFonts w:ascii="Times New Roman"/>
                <w:sz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192,229,304.30</w:t>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-621,514.89</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9,532,681.69</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36,991,525.69</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40,150,087.09</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2,962,624.20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2,930,151.39</w:t>
            </w:r>
          </w:p>
        </w:tc>
      </w:tr>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z w:val="18"/>
              </w:rPr>
              <w:t>--</w:t>
            </w:r>
          </w:p>
        </w:tc>
      </w:tr>
      <w:tr>
        <w:trPr>
          <w:trHeight w:val="10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480" w:lineRule="atLeast" w:before="46"/>
              <w:ind w:left="122" w:right="101" w:firstLine="359"/>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24"/>
                <w:sz w:val="18"/>
                <w:szCs w:val="18"/>
              </w:rPr>
              <w:t>、</w:t>
            </w:r>
            <w:r>
              <w:rPr>
                <w:rFonts w:ascii="宋体" w:hAnsi="宋体" w:cs="宋体" w:eastAsia="宋体" w:hint="default"/>
                <w:sz w:val="18"/>
                <w:szCs w:val="18"/>
              </w:rPr>
              <w:t>无形资产和</w:t>
            </w:r>
            <w:r>
              <w:rPr>
                <w:rFonts w:ascii="宋体" w:hAnsi="宋体" w:cs="宋体" w:eastAsia="宋体" w:hint="default"/>
                <w:spacing w:val="2"/>
                <w:sz w:val="18"/>
                <w:szCs w:val="18"/>
              </w:rPr>
              <w:t>其</w:t>
            </w:r>
            <w:r>
              <w:rPr>
                <w:rFonts w:ascii="宋体" w:hAnsi="宋体" w:cs="宋体" w:eastAsia="宋体" w:hint="default"/>
                <w:sz w:val="18"/>
                <w:szCs w:val="18"/>
              </w:rPr>
              <w:t>他长期资产的损</w:t>
            </w:r>
            <w:r>
              <w:rPr>
                <w:rFonts w:ascii="宋体" w:hAnsi="宋体" w:cs="宋体" w:eastAsia="宋体" w:hint="default"/>
                <w:spacing w:val="-24"/>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-502.50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-2,387,713.16</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16,079,355.61</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2,249,004.63</w:t>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-60,785,581.95</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-60,318,345.35</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5,153,973.33</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-242,366.83</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-494,589.12</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pacing w:val="-1"/>
                <w:sz w:val="18"/>
              </w:rPr>
              <w:t>75,201,117.36</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-6,665,720.89</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4"/>
              <w:jc w:val="right"/>
              <w:rPr>
                <w:rFonts w:ascii="Times New Roman" w:hAnsi="Times New Roman" w:cs="Times New Roman" w:eastAsia="Times New Roman" w:hint="default"/>
                <w:sz w:val="18"/>
                <w:szCs w:val="18"/>
              </w:rPr>
            </w:pPr>
            <w:r>
              <w:rPr>
                <w:rFonts w:ascii="Times New Roman"/>
                <w:spacing w:val="-1"/>
                <w:sz w:val="18"/>
              </w:rPr>
              <w:t>(55,145,260.14)</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-63,689,944.27</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8"/>
              <w:jc w:val="right"/>
              <w:rPr>
                <w:rFonts w:ascii="Times New Roman" w:hAnsi="Times New Roman" w:cs="Times New Roman" w:eastAsia="Times New Roman" w:hint="default"/>
                <w:sz w:val="18"/>
                <w:szCs w:val="18"/>
              </w:rPr>
            </w:pPr>
            <w:r>
              <w:rPr>
                <w:rFonts w:ascii="Times New Roman"/>
                <w:spacing w:val="-1"/>
                <w:sz w:val="18"/>
              </w:rPr>
              <w:t>20,731,850.20</w:t>
            </w:r>
          </w:p>
        </w:tc>
      </w:tr>
      <w:tr>
        <w:trPr>
          <w:trHeight w:val="589"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pacing w:val="-1"/>
                <w:sz w:val="18"/>
              </w:rPr>
              <w:t>101,644,605.77</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pacing w:val="-1"/>
                <w:sz w:val="18"/>
              </w:rPr>
              <w:t>224,930,511.18</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749" w:top="1280" w:bottom="940" w:left="1560" w:right="1580"/>
        </w:sectPr>
      </w:pPr>
    </w:p>
    <w:p>
      <w:pPr>
        <w:spacing w:line="240" w:lineRule="auto" w:before="5"/>
        <w:rPr>
          <w:rFonts w:ascii="Times New Roman" w:hAnsi="Times New Roman" w:cs="Times New Roman" w:eastAsia="Times New Roman"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747"/>
        <w:gridCol w:w="1390"/>
        <w:gridCol w:w="1402"/>
      </w:tblGrid>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325,727,494.95</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pacing w:val="-1"/>
                <w:sz w:val="18"/>
              </w:rPr>
              <w:t>419,934,425.15</w:t>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419,934,425.15</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pacing w:val="-1"/>
                <w:sz w:val="18"/>
              </w:rPr>
              <w:t>591,818,988.59</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z w:val="18"/>
              </w:rPr>
              <w:t>--</w:t>
            </w:r>
          </w:p>
        </w:tc>
      </w:tr>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-94,206,930.20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pacing w:val="-1"/>
                <w:sz w:val="18"/>
              </w:rPr>
              <w:t>-171,884,563.44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before="36"/>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十四、补充资料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2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656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5235"/>
        <w:gridCol w:w="1442"/>
        <w:gridCol w:w="2977"/>
      </w:tblGrid>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4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8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-253,562.43</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75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标准定额或定量享受的政府补助除外）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9,816,258.24</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75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0" w:footer="749" w:top="1280" w:bottom="940" w:left="1560" w:right="340"/>
        </w:sectPr>
      </w:pPr>
    </w:p>
    <w:p>
      <w:pPr>
        <w:spacing w:line="240" w:lineRule="auto" w:before="3"/>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235"/>
        <w:gridCol w:w="1442"/>
        <w:gridCol w:w="2977"/>
      </w:tblGrid>
      <w:tr>
        <w:trPr>
          <w:trHeight w:val="59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84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1224"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5" w:lineRule="auto"/>
              <w:ind w:left="122" w:right="99"/>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1,012,000.00</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1,040,250.00</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756"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105"/>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产生的损益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75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-515,005.14</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11,099,940.67</w:t>
            </w:r>
            <w:r>
              <w:rPr>
                <w:rFonts w:ascii="Times New Roman"/>
                <w:sz w:val="18"/>
              </w:rPr>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1,857,886.52</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减：少数股东权益影响额（税后）</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1,469,994.56</w:t>
            </w:r>
          </w:p>
        </w:tc>
        <w:tc>
          <w:tcPr>
            <w:tcW w:w="297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7,772,059.59</w:t>
            </w:r>
          </w:p>
        </w:tc>
        <w:tc>
          <w:tcPr>
            <w:tcW w:w="297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21" w:type="dxa"/>
        <w:tblLayout w:type="fixed"/>
        <w:tblCellMar>
          <w:top w:w="0" w:type="dxa"/>
          <w:left w:w="0" w:type="dxa"/>
          <w:bottom w:w="0" w:type="dxa"/>
          <w:right w:w="0" w:type="dxa"/>
        </w:tblCellMar>
        <w:tblLook w:val="01E0"/>
      </w:tblPr>
      <w:tblGrid>
        <w:gridCol w:w="2849"/>
        <w:gridCol w:w="2926"/>
        <w:gridCol w:w="1957"/>
        <w:gridCol w:w="1980"/>
      </w:tblGrid>
      <w:tr>
        <w:trPr>
          <w:trHeight w:val="590" w:hRule="exact"/>
        </w:trPr>
        <w:tc>
          <w:tcPr>
            <w:tcW w:w="28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90" w:hRule="exact"/>
        </w:trPr>
        <w:tc>
          <w:tcPr>
            <w:tcW w:w="2849"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9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15.68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0.47</w:t>
            </w:r>
          </w:p>
        </w:tc>
      </w:tr>
      <w:tr>
        <w:trPr>
          <w:trHeight w:val="756"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30" w:lineRule="exact"/>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89" w:right="0"/>
              <w:jc w:val="center"/>
              <w:rPr>
                <w:rFonts w:ascii="Times New Roman" w:hAnsi="Times New Roman" w:cs="Times New Roman" w:eastAsia="Times New Roman" w:hint="default"/>
                <w:sz w:val="18"/>
                <w:szCs w:val="18"/>
              </w:rPr>
            </w:pPr>
            <w:r>
              <w:rPr>
                <w:rFonts w:ascii="Times New Roman"/>
                <w:sz w:val="18"/>
              </w:rPr>
              <w:t>15.28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0.46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0.46</w:t>
            </w:r>
          </w:p>
        </w:tc>
      </w:tr>
    </w:tbl>
    <w:p>
      <w:pPr>
        <w:spacing w:after="0" w:line="240" w:lineRule="auto"/>
        <w:jc w:val="center"/>
        <w:rPr>
          <w:rFonts w:ascii="Times New Roman" w:hAnsi="Times New Roman" w:cs="Times New Roman" w:eastAsia="Times New Roman" w:hint="default"/>
          <w:sz w:val="18"/>
          <w:szCs w:val="18"/>
        </w:rPr>
        <w:sectPr>
          <w:pgSz w:w="11910" w:h="16840"/>
          <w:pgMar w:header="870" w:footer="749" w:top="1280" w:bottom="940" w:left="1660" w:right="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、公司主要财务报表项目的异常情况及原因的说明</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646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74"/>
        <w:gridCol w:w="1385"/>
        <w:gridCol w:w="1466"/>
        <w:gridCol w:w="1414"/>
        <w:gridCol w:w="979"/>
        <w:gridCol w:w="2835"/>
      </w:tblGrid>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b/>
                <w:bCs/>
                <w:w w:val="95"/>
                <w:sz w:val="18"/>
                <w:szCs w:val="18"/>
              </w:rPr>
              <w:t>增减比率</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317,063,500.31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241,482,019.00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75,581,481.31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31.30%</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客户票据支付增加</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25,854,949.07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14,195,347.08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11,659,601.99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82.14%</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增加预付纸张款</w:t>
            </w:r>
          </w:p>
        </w:tc>
      </w:tr>
      <w:tr>
        <w:trPr>
          <w:trHeight w:val="58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31,549,494.18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12,907,707.63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18,641,786.55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144.42%</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子公司增加少数股东往来款</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子公司增加委托贷款</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41,165,665.05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66,910,676.60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-25,745,011.55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-38.48%</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本期应付奖金减少</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19,438,450.80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34,634,775.59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-15,196,324.79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-43.88%</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期末应交增值税和所得税减少</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45,620,409.95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24,983,680.49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20,636,729.46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82.60%</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子公司向少数股东借款</w:t>
            </w:r>
          </w:p>
        </w:tc>
      </w:tr>
      <w:tr>
        <w:trPr>
          <w:trHeight w:val="756"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84"/>
              <w:jc w:val="left"/>
              <w:rPr>
                <w:rFonts w:ascii="宋体" w:hAnsi="宋体" w:cs="宋体" w:eastAsia="宋体" w:hint="default"/>
                <w:sz w:val="18"/>
                <w:szCs w:val="18"/>
              </w:rPr>
            </w:pPr>
            <w:r>
              <w:rPr>
                <w:rFonts w:ascii="宋体" w:hAnsi="宋体" w:cs="宋体" w:eastAsia="宋体" w:hint="default"/>
                <w:spacing w:val="14"/>
                <w:sz w:val="18"/>
                <w:szCs w:val="18"/>
              </w:rPr>
              <w:t>一年内到期的非 </w:t>
            </w:r>
            <w:r>
              <w:rPr>
                <w:rFonts w:ascii="宋体" w:hAnsi="宋体" w:cs="宋体" w:eastAsia="宋体" w:hint="default"/>
                <w:sz w:val="18"/>
                <w:szCs w:val="18"/>
              </w:rPr>
              <w:t>流动负债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83,889,359.41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-77,889,359.41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-92.85%</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根据协议支付股权收购款</w:t>
            </w:r>
          </w:p>
        </w:tc>
      </w:tr>
      <w:tr>
        <w:trPr>
          <w:trHeight w:val="59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27,963,119.79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-27,963,119.79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根据协议提前支付股权收购款</w:t>
            </w:r>
          </w:p>
        </w:tc>
      </w:tr>
      <w:tr>
        <w:trPr>
          <w:trHeight w:val="756"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14,855,995.78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8,396,638.01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6,459,357.77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76.93%</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03" w:right="106"/>
              <w:jc w:val="left"/>
              <w:rPr>
                <w:rFonts w:ascii="宋体" w:hAnsi="宋体" w:cs="宋体" w:eastAsia="宋体" w:hint="default"/>
                <w:sz w:val="18"/>
                <w:szCs w:val="18"/>
              </w:rPr>
            </w:pPr>
            <w:r>
              <w:rPr>
                <w:rFonts w:ascii="宋体" w:hAnsi="宋体" w:cs="宋体" w:eastAsia="宋体" w:hint="default"/>
                <w:spacing w:val="-6"/>
                <w:sz w:val="18"/>
                <w:szCs w:val="18"/>
              </w:rPr>
              <w:t>子公司收到拆迁补偿款，拆迁补偿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结算未结束</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93"/>
        <w:gridCol w:w="1364"/>
        <w:gridCol w:w="1366"/>
        <w:gridCol w:w="1380"/>
        <w:gridCol w:w="953"/>
        <w:gridCol w:w="2175"/>
      </w:tblGrid>
      <w:tr>
        <w:trPr>
          <w:trHeight w:val="590"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b/>
                <w:bCs/>
                <w:w w:val="95"/>
                <w:sz w:val="18"/>
                <w:szCs w:val="18"/>
              </w:rPr>
              <w:t>上年同期金额</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b/>
                <w:bCs/>
                <w:w w:val="95"/>
                <w:sz w:val="18"/>
                <w:szCs w:val="18"/>
              </w:rPr>
              <w:t>增减比率</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1090"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13,171,811.35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294,483.93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12,877,327.42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4372.85%</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500" w:lineRule="atLeast" w:before="12"/>
              <w:ind w:left="103" w:right="110"/>
              <w:jc w:val="left"/>
              <w:rPr>
                <w:rFonts w:ascii="宋体" w:hAnsi="宋体" w:cs="宋体" w:eastAsia="宋体" w:hint="default"/>
                <w:sz w:val="18"/>
                <w:szCs w:val="18"/>
              </w:rPr>
            </w:pPr>
            <w:r>
              <w:rPr>
                <w:rFonts w:ascii="宋体" w:hAnsi="宋体" w:cs="宋体" w:eastAsia="宋体" w:hint="default"/>
                <w:spacing w:val="15"/>
                <w:sz w:val="18"/>
                <w:szCs w:val="18"/>
              </w:rPr>
              <w:t>贷款利息及贴现利息支</w:t>
            </w:r>
            <w:r>
              <w:rPr>
                <w:rFonts w:ascii="宋体" w:hAnsi="宋体" w:cs="宋体" w:eastAsia="宋体" w:hint="default"/>
                <w:sz w:val="18"/>
                <w:szCs w:val="18"/>
              </w:rPr>
              <w:t> 出增加</w:t>
            </w:r>
          </w:p>
        </w:tc>
      </w:tr>
      <w:tr>
        <w:trPr>
          <w:trHeight w:val="1090"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13"/>
              <w:ind w:left="122" w:right="104"/>
              <w:jc w:val="left"/>
              <w:rPr>
                <w:rFonts w:ascii="宋体" w:hAnsi="宋体" w:cs="宋体" w:eastAsia="宋体" w:hint="default"/>
                <w:sz w:val="18"/>
                <w:szCs w:val="18"/>
              </w:rPr>
            </w:pPr>
            <w:r>
              <w:rPr>
                <w:rFonts w:ascii="宋体" w:hAnsi="宋体" w:cs="宋体" w:eastAsia="宋体" w:hint="default"/>
                <w:spacing w:val="11"/>
                <w:sz w:val="18"/>
                <w:szCs w:val="18"/>
              </w:rPr>
              <w:t>资产减值损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34,236,129.53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23,550,079.43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10,686,050.10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45.38%</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计提商誉减值损失</w:t>
            </w:r>
          </w:p>
        </w:tc>
      </w:tr>
      <w:tr>
        <w:trPr>
          <w:trHeight w:val="1092"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10,576,477.21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23,659,140.03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-13,082,662.82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-55.30%</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500" w:lineRule="atLeast" w:before="12"/>
              <w:ind w:left="103" w:right="110"/>
              <w:jc w:val="left"/>
              <w:rPr>
                <w:rFonts w:ascii="宋体" w:hAnsi="宋体" w:cs="宋体" w:eastAsia="宋体" w:hint="default"/>
                <w:sz w:val="18"/>
                <w:szCs w:val="18"/>
              </w:rPr>
            </w:pPr>
            <w:r>
              <w:rPr>
                <w:rFonts w:ascii="宋体" w:hAnsi="宋体" w:cs="宋体" w:eastAsia="宋体" w:hint="default"/>
                <w:spacing w:val="15"/>
                <w:sz w:val="18"/>
                <w:szCs w:val="18"/>
              </w:rPr>
              <w:t>子公司上年度转让了土</w:t>
            </w:r>
            <w:r>
              <w:rPr>
                <w:rFonts w:ascii="宋体" w:hAnsi="宋体" w:cs="宋体" w:eastAsia="宋体" w:hint="default"/>
                <w:sz w:val="18"/>
                <w:szCs w:val="18"/>
              </w:rPr>
              <w:t> 地使用权</w:t>
            </w:r>
          </w:p>
        </w:tc>
      </w:tr>
    </w:tbl>
    <w:p>
      <w:pPr>
        <w:spacing w:after="0" w:line="500" w:lineRule="atLeast"/>
        <w:jc w:val="left"/>
        <w:rPr>
          <w:rFonts w:ascii="宋体" w:hAnsi="宋体" w:cs="宋体" w:eastAsia="宋体" w:hint="default"/>
          <w:sz w:val="18"/>
          <w:szCs w:val="18"/>
        </w:rPr>
        <w:sectPr>
          <w:pgSz w:w="11910" w:h="16840"/>
          <w:pgMar w:header="870" w:footer="749" w:top="1280" w:bottom="940" w:left="1660" w:right="340"/>
        </w:sectPr>
      </w:pPr>
    </w:p>
    <w:p>
      <w:pPr>
        <w:spacing w:line="240" w:lineRule="auto" w:before="12"/>
        <w:rPr>
          <w:rFonts w:ascii="宋体" w:hAnsi="宋体" w:cs="宋体" w:eastAsia="宋体" w:hint="default"/>
          <w:sz w:val="22"/>
          <w:szCs w:val="22"/>
        </w:rPr>
      </w:pPr>
    </w:p>
    <w:p>
      <w:pPr>
        <w:spacing w:before="44"/>
        <w:ind w:left="0" w:right="213"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248"/>
        <w:gridCol w:w="1412"/>
        <w:gridCol w:w="1442"/>
        <w:gridCol w:w="1392"/>
        <w:gridCol w:w="1128"/>
        <w:gridCol w:w="1916"/>
      </w:tblGrid>
      <w:tr>
        <w:trPr>
          <w:trHeight w:val="1090"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12"/>
              <w:ind w:left="122" w:right="101"/>
              <w:jc w:val="left"/>
              <w:rPr>
                <w:rFonts w:ascii="宋体" w:hAnsi="宋体" w:cs="宋体" w:eastAsia="宋体" w:hint="default"/>
                <w:sz w:val="18"/>
                <w:szCs w:val="18"/>
              </w:rPr>
            </w:pPr>
            <w:r>
              <w:rPr>
                <w:rFonts w:ascii="宋体" w:hAnsi="宋体" w:cs="宋体" w:eastAsia="宋体" w:hint="default"/>
                <w:b/>
                <w:bCs/>
                <w:sz w:val="18"/>
                <w:szCs w:val="18"/>
              </w:rPr>
              <w:t>现</w:t>
            </w:r>
            <w:r>
              <w:rPr>
                <w:rFonts w:ascii="宋体" w:hAnsi="宋体" w:cs="宋体" w:eastAsia="宋体" w:hint="default"/>
                <w:b/>
                <w:bCs/>
                <w:spacing w:val="-64"/>
                <w:sz w:val="18"/>
                <w:szCs w:val="18"/>
              </w:rPr>
              <w:t> </w:t>
            </w:r>
            <w:r>
              <w:rPr>
                <w:rFonts w:ascii="宋体" w:hAnsi="宋体" w:cs="宋体" w:eastAsia="宋体" w:hint="default"/>
                <w:b/>
                <w:bCs/>
                <w:sz w:val="18"/>
                <w:szCs w:val="18"/>
              </w:rPr>
              <w:t>金</w:t>
            </w:r>
            <w:r>
              <w:rPr>
                <w:rFonts w:ascii="宋体" w:hAnsi="宋体" w:cs="宋体" w:eastAsia="宋体" w:hint="default"/>
                <w:b/>
                <w:bCs/>
                <w:spacing w:val="-61"/>
                <w:sz w:val="18"/>
                <w:szCs w:val="18"/>
              </w:rPr>
              <w:t> </w:t>
            </w:r>
            <w:r>
              <w:rPr>
                <w:rFonts w:ascii="宋体" w:hAnsi="宋体" w:cs="宋体" w:eastAsia="宋体" w:hint="default"/>
                <w:b/>
                <w:bCs/>
                <w:sz w:val="18"/>
                <w:szCs w:val="18"/>
              </w:rPr>
              <w:t>流</w:t>
            </w:r>
            <w:r>
              <w:rPr>
                <w:rFonts w:ascii="宋体" w:hAnsi="宋体" w:cs="宋体" w:eastAsia="宋体" w:hint="default"/>
                <w:b/>
                <w:bCs/>
                <w:spacing w:val="-64"/>
                <w:sz w:val="18"/>
                <w:szCs w:val="18"/>
              </w:rPr>
              <w:t> </w:t>
            </w:r>
            <w:r>
              <w:rPr>
                <w:rFonts w:ascii="宋体" w:hAnsi="宋体" w:cs="宋体" w:eastAsia="宋体" w:hint="default"/>
                <w:b/>
                <w:bCs/>
                <w:sz w:val="18"/>
                <w:szCs w:val="18"/>
              </w:rPr>
              <w:t>量</w:t>
            </w:r>
            <w:r>
              <w:rPr>
                <w:rFonts w:ascii="宋体" w:hAnsi="宋体" w:cs="宋体" w:eastAsia="宋体" w:hint="default"/>
                <w:b/>
                <w:bCs/>
                <w:spacing w:val="-64"/>
                <w:sz w:val="18"/>
                <w:szCs w:val="18"/>
              </w:rPr>
              <w:t> </w:t>
            </w:r>
            <w:r>
              <w:rPr>
                <w:rFonts w:ascii="宋体" w:hAnsi="宋体" w:cs="宋体" w:eastAsia="宋体" w:hint="default"/>
                <w:b/>
                <w:bCs/>
                <w:sz w:val="18"/>
                <w:szCs w:val="18"/>
              </w:rPr>
              <w:t>表</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991"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2" w:right="74"/>
              <w:jc w:val="both"/>
              <w:rPr>
                <w:rFonts w:ascii="宋体" w:hAnsi="宋体" w:cs="宋体" w:eastAsia="宋体" w:hint="default"/>
                <w:sz w:val="18"/>
                <w:szCs w:val="18"/>
              </w:rPr>
            </w:pPr>
            <w:r>
              <w:rPr>
                <w:rFonts w:ascii="宋体" w:hAnsi="宋体" w:cs="宋体" w:eastAsia="宋体" w:hint="default"/>
                <w:spacing w:val="22"/>
                <w:sz w:val="18"/>
                <w:szCs w:val="18"/>
              </w:rPr>
              <w:t>投资活动产</w:t>
            </w:r>
            <w:r>
              <w:rPr>
                <w:rFonts w:ascii="宋体" w:hAnsi="宋体" w:cs="宋体" w:eastAsia="宋体" w:hint="default"/>
                <w:spacing w:val="-62"/>
                <w:sz w:val="18"/>
                <w:szCs w:val="18"/>
              </w:rPr>
              <w:t> </w:t>
            </w:r>
            <w:r>
              <w:rPr>
                <w:rFonts w:ascii="宋体" w:hAnsi="宋体" w:cs="宋体" w:eastAsia="宋体" w:hint="default"/>
                <w:spacing w:val="22"/>
                <w:sz w:val="18"/>
                <w:szCs w:val="18"/>
              </w:rPr>
              <w:t>生的现金流</w:t>
            </w:r>
            <w:r>
              <w:rPr>
                <w:rFonts w:ascii="宋体" w:hAnsi="宋体" w:cs="宋体" w:eastAsia="宋体" w:hint="default"/>
                <w:spacing w:val="-62"/>
                <w:sz w:val="18"/>
                <w:szCs w:val="18"/>
              </w:rPr>
              <w:t> </w:t>
            </w:r>
            <w:r>
              <w:rPr>
                <w:rFonts w:ascii="宋体" w:hAnsi="宋体" w:cs="宋体" w:eastAsia="宋体" w:hint="default"/>
                <w:sz w:val="18"/>
                <w:szCs w:val="18"/>
              </w:rPr>
              <w:t>量净额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-198,699,205.70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-362,831,064.07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164,131,858.37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-45.24%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0" w:lineRule="exact" w:before="118"/>
              <w:ind w:left="100" w:right="188"/>
              <w:jc w:val="left"/>
              <w:rPr>
                <w:rFonts w:ascii="宋体" w:hAnsi="宋体" w:cs="宋体" w:eastAsia="宋体" w:hint="default"/>
                <w:sz w:val="18"/>
                <w:szCs w:val="18"/>
              </w:rPr>
            </w:pPr>
            <w:r>
              <w:rPr>
                <w:rFonts w:ascii="宋体" w:hAnsi="宋体" w:cs="宋体" w:eastAsia="宋体" w:hint="default"/>
                <w:sz w:val="18"/>
                <w:szCs w:val="18"/>
              </w:rPr>
              <w:t>支付股权收购款和工 程款减少</w:t>
            </w:r>
          </w:p>
        </w:tc>
      </w:tr>
      <w:tr>
        <w:trPr>
          <w:trHeight w:val="991"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5" w:lineRule="auto"/>
              <w:ind w:left="122" w:right="74"/>
              <w:jc w:val="both"/>
              <w:rPr>
                <w:rFonts w:ascii="宋体" w:hAnsi="宋体" w:cs="宋体" w:eastAsia="宋体" w:hint="default"/>
                <w:sz w:val="18"/>
                <w:szCs w:val="18"/>
              </w:rPr>
            </w:pPr>
            <w:r>
              <w:rPr>
                <w:rFonts w:ascii="宋体" w:hAnsi="宋体" w:cs="宋体" w:eastAsia="宋体" w:hint="default"/>
                <w:spacing w:val="22"/>
                <w:sz w:val="18"/>
                <w:szCs w:val="18"/>
              </w:rPr>
              <w:t>筹资活动产</w:t>
            </w:r>
            <w:r>
              <w:rPr>
                <w:rFonts w:ascii="宋体" w:hAnsi="宋体" w:cs="宋体" w:eastAsia="宋体" w:hint="default"/>
                <w:spacing w:val="-62"/>
                <w:sz w:val="18"/>
                <w:szCs w:val="18"/>
              </w:rPr>
              <w:t> </w:t>
            </w:r>
            <w:r>
              <w:rPr>
                <w:rFonts w:ascii="宋体" w:hAnsi="宋体" w:cs="宋体" w:eastAsia="宋体" w:hint="default"/>
                <w:spacing w:val="22"/>
                <w:sz w:val="18"/>
                <w:szCs w:val="18"/>
              </w:rPr>
              <w:t>生的现金流</w:t>
            </w:r>
            <w:r>
              <w:rPr>
                <w:rFonts w:ascii="宋体" w:hAnsi="宋体" w:cs="宋体" w:eastAsia="宋体" w:hint="default"/>
                <w:spacing w:val="-62"/>
                <w:sz w:val="18"/>
                <w:szCs w:val="18"/>
              </w:rPr>
              <w:t> </w:t>
            </w:r>
            <w:r>
              <w:rPr>
                <w:rFonts w:ascii="宋体" w:hAnsi="宋体" w:cs="宋体" w:eastAsia="宋体" w:hint="default"/>
                <w:sz w:val="18"/>
                <w:szCs w:val="18"/>
              </w:rPr>
              <w:t>量净额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-210,284,813.24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-112,751,885.53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-97,532,927.71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股东分红增加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2580" w:val="left" w:leader="none"/>
          <w:tab w:pos="5554" w:val="left" w:leader="none"/>
        </w:tabs>
        <w:spacing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962" w:val="left" w:leader="none"/>
          <w:tab w:pos="2580" w:val="left" w:leader="none"/>
          <w:tab w:pos="4023" w:val="left" w:leader="none"/>
          <w:tab w:pos="5554" w:val="left" w:leader="none"/>
          <w:tab w:pos="6634" w:val="left" w:leader="none"/>
        </w:tabs>
        <w:spacing w:before="138"/>
        <w:ind w:left="240" w:right="0" w:firstLine="0"/>
        <w:jc w:val="left"/>
        <w:rPr>
          <w:rFonts w:ascii="宋体" w:hAnsi="宋体" w:cs="宋体" w:eastAsia="宋体" w:hint="default"/>
          <w:sz w:val="18"/>
          <w:szCs w:val="18"/>
        </w:rPr>
      </w:pPr>
      <w:r>
        <w:rPr>
          <w:rFonts w:ascii="宋体" w:hAnsi="宋体" w:cs="宋体" w:eastAsia="宋体" w:hint="default"/>
          <w:sz w:val="18"/>
          <w:szCs w:val="18"/>
        </w:rPr>
        <w:t>日</w:t>
        <w:tab/>
        <w:t>期：</w:t>
        <w:tab/>
        <w:t>日</w:t>
        <w:tab/>
        <w:t>期：</w:t>
        <w:tab/>
        <w:t>日</w:t>
        <w:tab/>
        <w:t>期：</w:t>
      </w:r>
    </w:p>
    <w:p>
      <w:pPr>
        <w:spacing w:after="0"/>
        <w:jc w:val="left"/>
        <w:rPr>
          <w:rFonts w:ascii="宋体" w:hAnsi="宋体" w:cs="宋体" w:eastAsia="宋体" w:hint="default"/>
          <w:sz w:val="18"/>
          <w:szCs w:val="18"/>
        </w:rPr>
        <w:sectPr>
          <w:pgSz w:w="11910" w:h="16840"/>
          <w:pgMar w:header="870" w:footer="749" w:top="1280" w:bottom="940" w:left="1560" w:right="1580"/>
        </w:sectPr>
      </w:pPr>
    </w:p>
    <w:p>
      <w:pPr>
        <w:spacing w:line="240" w:lineRule="auto" w:before="12"/>
        <w:rPr>
          <w:rFonts w:ascii="宋体" w:hAnsi="宋体" w:cs="宋体" w:eastAsia="宋体" w:hint="default"/>
          <w:sz w:val="23"/>
          <w:szCs w:val="23"/>
        </w:rPr>
      </w:pPr>
    </w:p>
    <w:p>
      <w:pPr>
        <w:pStyle w:val="Heading1"/>
        <w:spacing w:line="240" w:lineRule="auto"/>
        <w:ind w:left="2605" w:right="131"/>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2"/>
        <w:rPr>
          <w:rFonts w:ascii="宋体" w:hAnsi="宋体" w:cs="宋体" w:eastAsia="宋体" w:hint="default"/>
          <w:b/>
          <w:bCs/>
          <w:sz w:val="23"/>
          <w:szCs w:val="23"/>
        </w:rPr>
      </w:pPr>
    </w:p>
    <w:p>
      <w:pPr>
        <w:pStyle w:val="BodyText"/>
        <w:spacing w:line="415" w:lineRule="auto"/>
        <w:ind w:left="140" w:right="131"/>
        <w:jc w:val="left"/>
      </w:pPr>
      <w:r>
        <w:rPr>
          <w:spacing w:val="-3"/>
        </w:rPr>
        <w:t>一、载有法定代表人、主管会计工作负责人、会计机构负责人签名并盖章的会计</w:t>
      </w:r>
      <w:r>
        <w:rPr>
          <w:spacing w:val="-111"/>
        </w:rPr>
        <w:t> </w:t>
      </w:r>
      <w:r>
        <w:rPr>
          <w:spacing w:val="-111"/>
        </w:rPr>
      </w:r>
      <w:r>
        <w:rPr/>
        <w:t>报表。</w:t>
      </w:r>
    </w:p>
    <w:p>
      <w:pPr>
        <w:spacing w:line="240" w:lineRule="auto" w:before="9"/>
        <w:rPr>
          <w:rFonts w:ascii="宋体" w:hAnsi="宋体" w:cs="宋体" w:eastAsia="宋体" w:hint="default"/>
          <w:sz w:val="23"/>
          <w:szCs w:val="23"/>
        </w:rPr>
      </w:pPr>
    </w:p>
    <w:p>
      <w:pPr>
        <w:pStyle w:val="BodyText"/>
        <w:spacing w:line="240" w:lineRule="auto"/>
        <w:ind w:left="140" w:right="131"/>
        <w:jc w:val="left"/>
      </w:pPr>
      <w:r>
        <w:rPr/>
        <w:t>二、载有会计师事务所盖章、注册会计师签名并盖章的审计报告原件。</w:t>
      </w:r>
    </w:p>
    <w:p>
      <w:pPr>
        <w:spacing w:line="240" w:lineRule="auto" w:before="0"/>
        <w:rPr>
          <w:rFonts w:ascii="宋体" w:hAnsi="宋体" w:cs="宋体" w:eastAsia="宋体" w:hint="default"/>
          <w:sz w:val="24"/>
          <w:szCs w:val="24"/>
        </w:rPr>
      </w:pPr>
    </w:p>
    <w:p>
      <w:pPr>
        <w:pStyle w:val="BodyText"/>
        <w:spacing w:line="415" w:lineRule="auto" w:before="168"/>
        <w:ind w:left="140" w:right="131"/>
        <w:jc w:val="left"/>
      </w:pPr>
      <w:r>
        <w:rPr>
          <w:spacing w:val="-3"/>
        </w:rPr>
        <w:t>三、报告期内在中国证监会指定报纸上公开披露过的所有公司文件的正本及公告</w:t>
      </w:r>
      <w:r>
        <w:rPr>
          <w:spacing w:val="-109"/>
        </w:rPr>
        <w:t> </w:t>
      </w:r>
      <w:r>
        <w:rPr>
          <w:spacing w:val="-109"/>
        </w:rPr>
      </w:r>
      <w:r>
        <w:rPr/>
        <w:t>的原稿。</w:t>
      </w:r>
    </w:p>
    <w:p>
      <w:pPr>
        <w:spacing w:line="240" w:lineRule="auto" w:before="10"/>
        <w:rPr>
          <w:rFonts w:ascii="宋体" w:hAnsi="宋体" w:cs="宋体" w:eastAsia="宋体" w:hint="default"/>
          <w:sz w:val="23"/>
          <w:szCs w:val="23"/>
        </w:rPr>
      </w:pPr>
    </w:p>
    <w:p>
      <w:pPr>
        <w:pStyle w:val="BodyText"/>
        <w:spacing w:line="609" w:lineRule="auto"/>
        <w:ind w:left="140" w:right="3026"/>
        <w:jc w:val="left"/>
      </w:pPr>
      <w:r>
        <w:rPr/>
        <w:t>四、载有法定代表人签字的</w:t>
      </w:r>
      <w:r>
        <w:rPr>
          <w:spacing w:val="-60"/>
        </w:rPr>
        <w:t> </w:t>
      </w:r>
      <w:r>
        <w:rPr>
          <w:rFonts w:ascii="宋体" w:hAnsi="宋体" w:cs="宋体" w:eastAsia="宋体" w:hint="default"/>
        </w:rPr>
        <w:t>2010</w:t>
      </w:r>
      <w:r>
        <w:rPr>
          <w:rFonts w:ascii="宋体" w:hAnsi="宋体" w:cs="宋体" w:eastAsia="宋体" w:hint="default"/>
          <w:spacing w:val="-60"/>
        </w:rPr>
        <w:t> </w:t>
      </w:r>
      <w:r>
        <w:rPr/>
        <w:t>年年度报告原件。 五、以上文件置备于公司董事会办公室备查。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240" w:lineRule="auto"/>
        <w:ind w:left="3981" w:right="131"/>
        <w:jc w:val="left"/>
      </w:pPr>
      <w:r>
        <w:rPr/>
        <w:t>董事长：乔鲁予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506" w:lineRule="auto"/>
        <w:ind w:left="5301" w:right="386" w:hanging="1201"/>
        <w:jc w:val="left"/>
      </w:pPr>
      <w:r>
        <w:rPr/>
        <w:t>深圳劲嘉彩印集团股份有限公司董事会 二〇一一年四月二十五日</w:t>
      </w:r>
    </w:p>
    <w:sectPr>
      <w:pgSz w:w="11910" w:h="16840"/>
      <w:pgMar w:header="870" w:footer="749" w:top="1280" w:bottom="94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新宋体">
    <w:altName w:val="新宋体"/>
    <w:charset w:val="86"/>
    <w:family w:val="modern"/>
    <w:pitch w:val="fixed"/>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1208" type="#_x0000_t75" stroked="false">
          <v:imagedata r:id="rId1" o:title=""/>
        </v:shape>
      </w:pict>
    </w:r>
    <w:r>
      <w:rPr/>
      <w:pict>
        <v:shape style="position:absolute;margin-left:282.089996pt;margin-top:786.973938pt;width:13.15pt;height:11pt;mso-position-horizontal-relative:page;mso-position-vertical-relative:page;z-index:-951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680" type="#_x0000_t75" stroked="false">
          <v:imagedata r:id="rId1" o:title=""/>
        </v:shape>
      </w:pict>
    </w:r>
    <w:r>
      <w:rPr/>
      <w:pict>
        <v:shape style="position:absolute;margin-left:280.809998pt;margin-top:786.973938pt;width:15.7pt;height:11pt;mso-position-horizontal-relative:page;mso-position-vertical-relative:page;z-index:-950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632" type="#_x0000_t75" stroked="false">
          <v:imagedata r:id="rId1" o:title=""/>
        </v:shape>
      </w:pict>
    </w:r>
    <w:r>
      <w:rPr/>
      <w:pict>
        <v:shape style="position:absolute;margin-left:279.809998pt;margin-top:786.973938pt;width:17.7pt;height:11pt;mso-position-horizontal-relative:page;mso-position-vertical-relative:page;z-index:-950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50536" type="#_x0000_t75" stroked="false">
          <v:imagedata r:id="rId1" o:title=""/>
        </v:shape>
      </w:pict>
    </w:r>
    <w:r>
      <w:rPr/>
      <w:pict>
        <v:shape style="position:absolute;margin-left:403.170013pt;margin-top:533.293945pt;width:17.7pt;height:11pt;mso-position-horizontal-relative:page;mso-position-vertical-relative:page;z-index:-950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440" type="#_x0000_t75" stroked="false">
          <v:imagedata r:id="rId1" o:title=""/>
        </v:shape>
      </w:pict>
    </w:r>
    <w:r>
      <w:rPr/>
      <w:pict>
        <v:shape style="position:absolute;margin-left:280.049988pt;margin-top:786.973938pt;width:17.350pt;height:11pt;mso-position-horizontal-relative:page;mso-position-vertical-relative:page;z-index:-950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049988pt;margin-top:786.973938pt;width:17.3pt;height:11pt;mso-position-horizontal-relative:page;mso-position-vertical-relative:page;z-index:-950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368" type="#_x0000_t75" stroked="false">
          <v:imagedata r:id="rId1" o:title=""/>
        </v:shape>
      </w:pict>
    </w:r>
    <w:r>
      <w:rPr/>
      <w:pict>
        <v:shape style="position:absolute;margin-left:280.049988pt;margin-top:786.973938pt;width:17.3pt;height:11pt;mso-position-horizontal-relative:page;mso-position-vertical-relative:page;z-index:-950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320" type="#_x0000_t75" stroked="false">
          <v:imagedata r:id="rId1" o:title=""/>
        </v:shape>
      </w:pict>
    </w:r>
    <w:r>
      <w:rPr/>
      <w:pict>
        <v:shape style="position:absolute;margin-left:279.809998pt;margin-top:786.973938pt;width:17.7pt;height:11pt;mso-position-horizontal-relative:page;mso-position-vertical-relative:page;z-index:-95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272" type="#_x0000_t75" stroked="false">
          <v:imagedata r:id="rId1" o:title=""/>
        </v:shape>
      </w:pict>
    </w:r>
    <w:r>
      <w:rPr/>
      <w:pict>
        <v:shape style="position:absolute;margin-left:279.809998pt;margin-top:786.973938pt;width:17.7pt;height:11pt;mso-position-horizontal-relative:page;mso-position-vertical-relative:page;z-index:-95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809998pt;margin-top:786.973938pt;width:17.7pt;height:11pt;mso-position-horizontal-relative:page;mso-position-vertical-relative:page;z-index:-950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1160" type="#_x0000_t75" stroked="false">
          <v:imagedata r:id="rId1" o:title=""/>
        </v:shape>
      </w:pict>
    </w:r>
    <w:r>
      <w:rPr/>
      <w:pict>
        <v:shape style="position:absolute;margin-left:55.639999pt;margin-top:768.663513pt;width:482.1pt;height:29.35pt;mso-position-horizontal-relative:page;mso-position-vertical-relative:page;z-index:-951136" type="#_x0000_t202" filled="false" stroked="false">
          <v:textbox inset="0,0,0,0">
            <w:txbxContent>
              <w:p>
                <w:pPr>
                  <w:pStyle w:val="BodyText"/>
                  <w:spacing w:line="260" w:lineRule="exact"/>
                  <w:ind w:left="20" w:right="0"/>
                  <w:jc w:val="left"/>
                </w:pPr>
                <w:r>
                  <w:rPr/>
                  <w:t>事会集体决策机制，并积极督促执行股东大会和董事会的各项决议，保证独立董事和董事会</w:t>
                </w:r>
              </w:p>
              <w:p>
                <w:pPr>
                  <w:spacing w:before="103"/>
                  <w:ind w:left="-1" w:right="319"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200" type="#_x0000_t75" stroked="false">
          <v:imagedata r:id="rId1" o:title=""/>
        </v:shape>
      </w:pict>
    </w:r>
    <w:r>
      <w:rPr/>
      <w:pict>
        <v:shape style="position:absolute;margin-left:279.809998pt;margin-top:786.973938pt;width:17.7pt;height:11pt;mso-position-horizontal-relative:page;mso-position-vertical-relative:page;z-index:-95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809998pt;margin-top:786.973938pt;width:17.7pt;height:11pt;mso-position-horizontal-relative:page;mso-position-vertical-relative:page;z-index:-950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128" type="#_x0000_t75" stroked="false">
          <v:imagedata r:id="rId1" o:title=""/>
        </v:shape>
      </w:pict>
    </w:r>
    <w:r>
      <w:rPr/>
      <w:pict>
        <v:shape style="position:absolute;margin-left:279.809998pt;margin-top:786.973938pt;width:17.7pt;height:11pt;mso-position-horizontal-relative:page;mso-position-vertical-relative:page;z-index:-95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809998pt;margin-top:786.973938pt;width:17.7pt;height:11pt;mso-position-horizontal-relative:page;mso-position-vertical-relative:page;z-index:-950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50008" type="#_x0000_t75" stroked="false">
          <v:imagedata r:id="rId1" o:title=""/>
        </v:shape>
      </w:pict>
    </w:r>
    <w:r>
      <w:rPr/>
      <w:pict>
        <v:shape style="position:absolute;margin-left:403.170013pt;margin-top:533.293945pt;width:17.7pt;height:11pt;mso-position-horizontal-relative:page;mso-position-vertical-relative:page;z-index:-949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155</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49912" type="#_x0000_t75" stroked="false">
          <v:imagedata r:id="rId1" o:title=""/>
        </v:shape>
      </w:pict>
    </w:r>
    <w:r>
      <w:rPr/>
      <w:pict>
        <v:shape style="position:absolute;margin-left:279.809998pt;margin-top:786.973938pt;width:17.7pt;height:11pt;mso-position-horizontal-relative:page;mso-position-vertical-relative:page;z-index:-949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93.453918pt;width:17.7pt;height:11pt;mso-position-horizontal-relative:page;mso-position-vertical-relative:page;z-index:-949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1112" type="#_x0000_t75" stroked="false">
          <v:imagedata r:id="rId1" o:title=""/>
        </v:shape>
      </w:pict>
    </w:r>
    <w:r>
      <w:rPr/>
      <w:pict>
        <v:shape style="position:absolute;margin-left:55.639999pt;margin-top:760.143494pt;width:362.1pt;height:14pt;mso-position-horizontal-relative:page;mso-position-vertical-relative:page;z-index:-951088" type="#_x0000_t202" filled="false" stroked="false">
          <v:textbox inset="0,0,0,0">
            <w:txbxContent>
              <w:p>
                <w:pPr>
                  <w:pStyle w:val="BodyText"/>
                  <w:spacing w:line="260" w:lineRule="exact"/>
                  <w:ind w:left="20" w:right="0"/>
                  <w:jc w:val="left"/>
                </w:pPr>
                <w:r>
                  <w:rPr/>
                  <w:t>组织架构和采购、生产、销售体系，具有完全独立自主的经营能力。</w:t>
                </w:r>
              </w:p>
            </w:txbxContent>
          </v:textbox>
          <w10:wrap type="none"/>
        </v:shape>
      </w:pict>
    </w:r>
    <w:r>
      <w:rPr/>
      <w:pict>
        <v:shape style="position:absolute;margin-left:282.089996pt;margin-top:786.973938pt;width:13.15pt;height:11pt;mso-position-horizontal-relative:page;mso-position-vertical-relative:page;z-index:-951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1040" type="#_x0000_t75" stroked="false">
          <v:imagedata r:id="rId1" o:title=""/>
        </v:shape>
      </w:pict>
    </w:r>
    <w:r>
      <w:rPr/>
      <w:pict>
        <v:shape style="position:absolute;margin-left:282.089996pt;margin-top:786.973938pt;width:13.15pt;height:11pt;mso-position-horizontal-relative:page;mso-position-vertical-relative:page;z-index:-951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992" type="#_x0000_t75" stroked="false">
          <v:imagedata r:id="rId1" o:title=""/>
        </v:shape>
      </w:pict>
    </w:r>
    <w:r>
      <w:rPr/>
      <w:pict>
        <v:shape style="position:absolute;margin-left:282.089996pt;margin-top:786.973938pt;width:13.15pt;height:11pt;mso-position-horizontal-relative:page;mso-position-vertical-relative:page;z-index:-950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944" type="#_x0000_t75" stroked="false">
          <v:imagedata r:id="rId1" o:title=""/>
        </v:shape>
      </w:pict>
    </w:r>
    <w:r>
      <w:rPr/>
      <w:pict>
        <v:shape style="position:absolute;margin-left:282.089996pt;margin-top:786.973938pt;width:13.15pt;height:11pt;mso-position-horizontal-relative:page;mso-position-vertical-relative:page;z-index:-950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896" type="#_x0000_t75" stroked="false">
          <v:imagedata r:id="rId1" o:title=""/>
        </v:shape>
      </w:pict>
    </w:r>
    <w:r>
      <w:rPr/>
      <w:pict>
        <v:shape style="position:absolute;margin-left:282.089996pt;margin-top:786.973938pt;width:13.15pt;height:11pt;mso-position-horizontal-relative:page;mso-position-vertical-relative:page;z-index:-950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50824" type="#_x0000_t75" stroked="false">
          <v:imagedata r:id="rId1" o:title=""/>
        </v:shape>
      </w:pict>
    </w:r>
    <w:r>
      <w:rPr/>
      <w:pict>
        <v:shape style="position:absolute;margin-left:405.450012pt;margin-top:546.013916pt;width:13.15pt;height:11pt;mso-position-horizontal-relative:page;mso-position-vertical-relative:page;z-index:-95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0728" type="#_x0000_t75" stroked="false">
          <v:imagedata r:id="rId1" o:title=""/>
        </v:shape>
      </w:pict>
    </w:r>
    <w:r>
      <w:rPr/>
      <w:pict>
        <v:shape style="position:absolute;margin-left:282.089996pt;margin-top:786.973938pt;width:13.15pt;height:11pt;mso-position-horizontal-relative:page;mso-position-vertical-relative:page;z-index:-950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7.599983pt;width:484.9pt;height:.1pt;mso-position-horizontal-relative:page;mso-position-vertical-relative:page;z-index:-95125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7.230011pt;margin-top:44.905609pt;width:105.75pt;height:11.5pt;mso-position-horizontal-relative:page;mso-position-vertical-relative:page;z-index:-951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63.839981pt;width:418.3pt;height:.1pt;mso-position-horizontal-relative:page;mso-position-vertical-relative:page;z-index:-949864" coordorigin="1772,1277" coordsize="8366,2">
          <v:shape style="position:absolute;left:1772;top:1277;width:8366;height:2" coordorigin="1772,1277" coordsize="8366,0" path="m1772,1277l10137,1277e" filled="false" stroked="true" strokeweight=".72pt" strokecolor="#000000">
            <v:path arrowok="t"/>
          </v:shape>
          <w10:wrap type="none"/>
        </v:group>
      </w:pict>
    </w:r>
    <w:r>
      <w:rPr/>
      <w:pict>
        <v:shape style="position:absolute;margin-left:383.790009pt;margin-top:42.484982pt;width:122.8pt;height:12.6pt;mso-position-horizontal-relative:page;mso-position-vertical-relative:page;z-index:-9498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0.469971pt;margin-top:44.905632pt;width:105.7pt;height:11.5pt;mso-position-horizontal-relative:page;mso-position-vertical-relative:page;z-index:-950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7.599983pt;width:484.9pt;height:.1pt;mso-position-horizontal-relative:page;mso-position-vertical-relative:page;z-index:-95077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427.230011pt;margin-top:44.905609pt;width:105.75pt;height:11.5pt;mso-position-horizontal-relative:page;mso-position-vertical-relative:page;z-index:-950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31.5pt;height:.1pt;mso-position-horizontal-relative:page;mso-position-vertical-relative:page;z-index:-950584" coordorigin="1104,1152" coordsize="14630,2">
          <v:shape style="position:absolute;left:1104;top:1152;width:14630;height:2" coordorigin="1104,1152" coordsize="14630,0" path="m1104,1152l15734,1152e" filled="false" stroked="true" strokeweight=".72pt" strokecolor="#000000">
            <v:path arrowok="t"/>
          </v:shape>
          <w10:wrap type="none"/>
        </v:group>
      </w:pict>
    </w:r>
    <w:r>
      <w:rPr/>
      <w:pict>
        <v:shape style="position:absolute;margin-left:550.469971pt;margin-top:44.905632pt;width:105.7pt;height:11.5pt;mso-position-horizontal-relative:page;mso-position-vertical-relative:page;z-index:-950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5048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427.230011pt;margin-top:44.905609pt;width:105.75pt;height:11.5pt;mso-position-horizontal-relative:page;mso-position-vertical-relative:page;z-index:-950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31.5pt;height:.1pt;mso-position-horizontal-relative:page;mso-position-vertical-relative:page;z-index:-950056" coordorigin="1104,1152" coordsize="14630,2">
          <v:shape style="position:absolute;left:1104;top:1152;width:14630;height:2" coordorigin="1104,1152" coordsize="14630,0" path="m1104,1152l15734,1152e" filled="false" stroked="true" strokeweight=".72pt" strokecolor="#000000">
            <v:path arrowok="t"/>
          </v:shape>
          <w10:wrap type="none"/>
        </v:group>
      </w:pict>
    </w:r>
    <w:r>
      <w:rPr/>
      <w:pict>
        <v:shape style="position:absolute;margin-left:550.469971pt;margin-top:44.905632pt;width:105.7pt;height:11.5pt;mso-position-horizontal-relative:page;mso-position-vertical-relative:page;z-index:-950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4996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427.230011pt;margin-top:44.905609pt;width:105.75pt;height:11.5pt;mso-position-horizontal-relative:page;mso-position-vertical-relative:page;z-index:-949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3212"/>
      <w:outlineLvl w:val="2"/>
    </w:pPr>
    <w:rPr>
      <w:rFonts w:ascii="黑体" w:hAnsi="黑体" w:eastAsia="黑体"/>
      <w:sz w:val="32"/>
      <w:szCs w:val="32"/>
    </w:rPr>
  </w:style>
  <w:style w:styleId="Heading3" w:type="paragraph">
    <w:name w:val="Heading 3"/>
    <w:basedOn w:val="Normal"/>
    <w:uiPriority w:val="1"/>
    <w:qFormat/>
    <w:pPr>
      <w:ind w:left="152"/>
      <w:outlineLvl w:val="3"/>
    </w:pPr>
    <w:rPr>
      <w:rFonts w:ascii="宋体" w:hAnsi="宋体" w:eastAsia="宋体"/>
      <w:b/>
      <w:bCs/>
      <w:sz w:val="28"/>
      <w:szCs w:val="28"/>
    </w:rPr>
  </w:style>
  <w:style w:styleId="Heading4" w:type="paragraph">
    <w:name w:val="Heading 4"/>
    <w:basedOn w:val="Normal"/>
    <w:uiPriority w:val="1"/>
    <w:qFormat/>
    <w:pPr>
      <w:ind w:left="633"/>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jianghui@jinjia.com" TargetMode="External"/><Relationship Id="rId9" Type="http://schemas.openxmlformats.org/officeDocument/2006/relationships/hyperlink" Target="mailto:husongmei@jinjia.com" TargetMode="External"/><Relationship Id="rId10" Type="http://schemas.openxmlformats.org/officeDocument/2006/relationships/hyperlink" Target="http://www.jinjia.com/" TargetMode="External"/><Relationship Id="rId11" Type="http://schemas.openxmlformats.org/officeDocument/2006/relationships/hyperlink" Target="mailto:jjcp@jinjia.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yperlink" Target="http://www.cninfo.com/" TargetMode="External"/><Relationship Id="rId20" Type="http://schemas.openxmlformats.org/officeDocument/2006/relationships/header" Target="header2.xml"/><Relationship Id="rId21" Type="http://schemas.openxmlformats.org/officeDocument/2006/relationships/footer" Target="footer8.xml"/><Relationship Id="rId22" Type="http://schemas.openxmlformats.org/officeDocument/2006/relationships/header" Target="header3.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4.xml"/><Relationship Id="rId27" Type="http://schemas.openxmlformats.org/officeDocument/2006/relationships/footer" Target="footer12.xml"/><Relationship Id="rId28" Type="http://schemas.openxmlformats.org/officeDocument/2006/relationships/header" Target="header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image" Target="media/image1.png"/><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header" Target="header7.xml"/><Relationship Id="rId43" Type="http://schemas.openxmlformats.org/officeDocument/2006/relationships/footer" Target="footer24.xml"/><Relationship Id="rId44" Type="http://schemas.openxmlformats.org/officeDocument/2006/relationships/header" Target="header8.xml"/><Relationship Id="rId45" Type="http://schemas.openxmlformats.org/officeDocument/2006/relationships/footer" Target="footer25.xml"/><Relationship Id="rId46" Type="http://schemas.openxmlformats.org/officeDocument/2006/relationships/header" Target="header9.xml"/><Relationship Id="rId47" Type="http://schemas.openxmlformats.org/officeDocument/2006/relationships/footer" Target="footer26.xml"/><Relationship Id="rId48" Type="http://schemas.openxmlformats.org/officeDocument/2006/relationships/header" Target="header10.xml"/><Relationship Id="rId49"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2020-04-29T01:57:39Z</dcterms:created>
  <dcterms:modified xsi:type="dcterms:W3CDTF">2020-04-29T01:57:39Z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Microsoft® Office Word 2007</vt:lpwstr>
  </property>
  <property fmtid="{D5CDD505-2E9C-101B-9397-08002B2CF9AE}" pid="4" name="LastSaved">
    <vt:filetime>2020-04-28T00:00:00Z</vt:filetime>
  </property>
</Properties>
</file>