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before="116"/>
        <w:ind w:left="1850" w:right="0" w:firstLine="0"/>
        <w:jc w:val="left"/>
        <w:rPr>
          <w:rFonts w:ascii="宋体" w:hAnsi="宋体" w:cs="宋体" w:eastAsia="宋体" w:hint="default"/>
          <w:sz w:val="52"/>
          <w:szCs w:val="52"/>
        </w:rPr>
      </w:pPr>
      <w:r>
        <w:rPr>
          <w:rFonts w:ascii="宋体" w:hAnsi="宋体" w:cs="宋体" w:eastAsia="宋体" w:hint="default"/>
          <w:sz w:val="52"/>
          <w:szCs w:val="52"/>
        </w:rPr>
        <w:t>上海海隆软件股份有限公司</w:t>
      </w:r>
    </w:p>
    <w:p>
      <w:pPr>
        <w:spacing w:before="337"/>
        <w:ind w:left="1879" w:right="0" w:firstLine="0"/>
        <w:jc w:val="left"/>
        <w:rPr>
          <w:rFonts w:ascii="Arial" w:hAnsi="Arial" w:cs="Arial" w:eastAsia="Arial" w:hint="default"/>
          <w:sz w:val="32"/>
          <w:szCs w:val="32"/>
        </w:rPr>
      </w:pPr>
      <w:r>
        <w:rPr>
          <w:rFonts w:ascii="Arial"/>
          <w:sz w:val="32"/>
        </w:rPr>
        <w:t>SHANGHAI HYRON SOFTWARE Co.,</w:t>
      </w:r>
      <w:r>
        <w:rPr>
          <w:rFonts w:ascii="Arial"/>
          <w:spacing w:val="-21"/>
          <w:sz w:val="32"/>
        </w:rPr>
        <w:t> </w:t>
      </w:r>
      <w:r>
        <w:rPr>
          <w:rFonts w:ascii="Arial"/>
          <w:sz w:val="32"/>
        </w:rPr>
        <w:t>LTD</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2"/>
          <w:szCs w:val="12"/>
        </w:rPr>
      </w:pPr>
    </w:p>
    <w:p>
      <w:pPr>
        <w:spacing w:line="645" w:lineRule="exact"/>
        <w:ind w:left="3434" w:right="0" w:firstLine="0"/>
        <w:rPr>
          <w:rFonts w:ascii="Arial" w:hAnsi="Arial" w:cs="Arial" w:eastAsia="Arial" w:hint="default"/>
          <w:sz w:val="20"/>
          <w:szCs w:val="20"/>
        </w:rPr>
      </w:pPr>
      <w:r>
        <w:rPr>
          <w:rFonts w:ascii="Arial" w:hAnsi="Arial" w:cs="Arial" w:eastAsia="Arial" w:hint="default"/>
          <w:position w:val="-12"/>
          <w:sz w:val="20"/>
          <w:szCs w:val="20"/>
        </w:rPr>
        <w:drawing>
          <wp:inline distT="0" distB="0" distL="0" distR="0">
            <wp:extent cx="1950429" cy="4095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950429" cy="409575"/>
                    </a:xfrm>
                    <a:prstGeom prst="rect">
                      <a:avLst/>
                    </a:prstGeom>
                  </pic:spPr>
                </pic:pic>
              </a:graphicData>
            </a:graphic>
          </wp:inline>
        </w:drawing>
      </w:r>
      <w:r>
        <w:rPr>
          <w:rFonts w:ascii="Arial" w:hAnsi="Arial" w:cs="Arial" w:eastAsia="Arial" w:hint="default"/>
          <w:position w:val="-12"/>
          <w:sz w:val="20"/>
          <w:szCs w:val="20"/>
        </w:rPr>
      </w:r>
    </w:p>
    <w:p>
      <w:pPr>
        <w:spacing w:line="240" w:lineRule="auto" w:before="6"/>
        <w:rPr>
          <w:rFonts w:ascii="Arial" w:hAnsi="Arial" w:cs="Arial" w:eastAsia="Arial" w:hint="default"/>
          <w:sz w:val="15"/>
          <w:szCs w:val="15"/>
        </w:rPr>
      </w:pPr>
    </w:p>
    <w:p>
      <w:pPr>
        <w:spacing w:line="486" w:lineRule="exact" w:before="0"/>
        <w:ind w:left="1712" w:right="1711" w:firstLine="0"/>
        <w:jc w:val="center"/>
        <w:rPr>
          <w:rFonts w:ascii="Arial" w:hAnsi="Arial" w:cs="Arial" w:eastAsia="Arial" w:hint="default"/>
          <w:sz w:val="36"/>
          <w:szCs w:val="36"/>
        </w:rPr>
      </w:pPr>
      <w:r>
        <w:rPr>
          <w:rFonts w:ascii="宋体" w:hAnsi="宋体" w:cs="宋体" w:eastAsia="宋体" w:hint="default"/>
          <w:sz w:val="36"/>
          <w:szCs w:val="36"/>
        </w:rPr>
        <w:t>股票代码：</w:t>
      </w:r>
      <w:r>
        <w:rPr>
          <w:rFonts w:ascii="Arial" w:hAnsi="Arial" w:cs="Arial" w:eastAsia="Arial" w:hint="default"/>
          <w:sz w:val="36"/>
          <w:szCs w:val="36"/>
        </w:rPr>
        <w:t>002195</w:t>
      </w:r>
    </w:p>
    <w:p>
      <w:pPr>
        <w:spacing w:line="240" w:lineRule="auto" w:before="0"/>
        <w:rPr>
          <w:rFonts w:ascii="Arial" w:hAnsi="Arial" w:cs="Arial" w:eastAsia="Arial" w:hint="default"/>
          <w:sz w:val="38"/>
          <w:szCs w:val="38"/>
        </w:rPr>
      </w:pPr>
    </w:p>
    <w:p>
      <w:pPr>
        <w:spacing w:line="240" w:lineRule="auto" w:before="0"/>
        <w:rPr>
          <w:rFonts w:ascii="Arial" w:hAnsi="Arial" w:cs="Arial" w:eastAsia="Arial" w:hint="default"/>
          <w:sz w:val="38"/>
          <w:szCs w:val="38"/>
        </w:rPr>
      </w:pPr>
    </w:p>
    <w:p>
      <w:pPr>
        <w:spacing w:line="240" w:lineRule="auto" w:before="0"/>
        <w:rPr>
          <w:rFonts w:ascii="Arial" w:hAnsi="Arial" w:cs="Arial" w:eastAsia="Arial" w:hint="default"/>
          <w:sz w:val="38"/>
          <w:szCs w:val="38"/>
        </w:rPr>
      </w:pPr>
    </w:p>
    <w:p>
      <w:pPr>
        <w:spacing w:line="240" w:lineRule="auto" w:before="0"/>
        <w:rPr>
          <w:rFonts w:ascii="Arial" w:hAnsi="Arial" w:cs="Arial" w:eastAsia="Arial" w:hint="default"/>
          <w:sz w:val="48"/>
          <w:szCs w:val="48"/>
        </w:rPr>
      </w:pPr>
    </w:p>
    <w:p>
      <w:pPr>
        <w:spacing w:before="0"/>
        <w:ind w:left="1713" w:right="1711" w:firstLine="0"/>
        <w:jc w:val="center"/>
        <w:rPr>
          <w:rFonts w:ascii="宋体" w:hAnsi="宋体" w:cs="宋体" w:eastAsia="宋体" w:hint="default"/>
          <w:sz w:val="72"/>
          <w:szCs w:val="72"/>
        </w:rPr>
      </w:pPr>
      <w:r>
        <w:rPr>
          <w:rFonts w:ascii="宋体" w:hAnsi="宋体" w:cs="宋体" w:eastAsia="宋体" w:hint="default"/>
          <w:sz w:val="72"/>
          <w:szCs w:val="72"/>
        </w:rPr>
        <w:t>二○○七年年度报告</w:t>
      </w:r>
    </w:p>
    <w:p>
      <w:pPr>
        <w:spacing w:line="240" w:lineRule="auto" w:before="0"/>
        <w:rPr>
          <w:rFonts w:ascii="宋体" w:hAnsi="宋体" w:cs="宋体" w:eastAsia="宋体" w:hint="default"/>
          <w:sz w:val="72"/>
          <w:szCs w:val="72"/>
        </w:rPr>
      </w:pPr>
    </w:p>
    <w:p>
      <w:pPr>
        <w:spacing w:line="240" w:lineRule="auto" w:before="0"/>
        <w:rPr>
          <w:rFonts w:ascii="宋体" w:hAnsi="宋体" w:cs="宋体" w:eastAsia="宋体" w:hint="default"/>
          <w:sz w:val="72"/>
          <w:szCs w:val="72"/>
        </w:rPr>
      </w:pPr>
    </w:p>
    <w:p>
      <w:pPr>
        <w:spacing w:line="240" w:lineRule="auto" w:before="0"/>
        <w:rPr>
          <w:rFonts w:ascii="宋体" w:hAnsi="宋体" w:cs="宋体" w:eastAsia="宋体" w:hint="default"/>
          <w:sz w:val="72"/>
          <w:szCs w:val="72"/>
        </w:rPr>
      </w:pPr>
    </w:p>
    <w:p>
      <w:pPr>
        <w:spacing w:line="240" w:lineRule="auto" w:before="0"/>
        <w:rPr>
          <w:rFonts w:ascii="宋体" w:hAnsi="宋体" w:cs="宋体" w:eastAsia="宋体" w:hint="default"/>
          <w:sz w:val="72"/>
          <w:szCs w:val="72"/>
        </w:rPr>
      </w:pPr>
    </w:p>
    <w:p>
      <w:pPr>
        <w:spacing w:line="240" w:lineRule="auto" w:before="12"/>
        <w:rPr>
          <w:rFonts w:ascii="宋体" w:hAnsi="宋体" w:cs="宋体" w:eastAsia="宋体" w:hint="default"/>
          <w:sz w:val="95"/>
          <w:szCs w:val="95"/>
        </w:rPr>
      </w:pPr>
    </w:p>
    <w:p>
      <w:pPr>
        <w:spacing w:before="0"/>
        <w:ind w:left="1713" w:right="1711" w:firstLine="0"/>
        <w:jc w:val="center"/>
        <w:rPr>
          <w:rFonts w:ascii="宋体" w:hAnsi="宋体" w:cs="宋体" w:eastAsia="宋体" w:hint="default"/>
          <w:sz w:val="48"/>
          <w:szCs w:val="48"/>
        </w:rPr>
      </w:pPr>
      <w:r>
        <w:rPr>
          <w:rFonts w:ascii="宋体" w:hAnsi="宋体" w:cs="宋体" w:eastAsia="宋体" w:hint="default"/>
          <w:sz w:val="48"/>
          <w:szCs w:val="48"/>
        </w:rPr>
        <w:t>二ΟΟ八年四月</w:t>
      </w:r>
    </w:p>
    <w:p>
      <w:pPr>
        <w:spacing w:after="0"/>
        <w:jc w:val="center"/>
        <w:rPr>
          <w:rFonts w:ascii="宋体" w:hAnsi="宋体" w:cs="宋体" w:eastAsia="宋体" w:hint="default"/>
          <w:sz w:val="48"/>
          <w:szCs w:val="48"/>
        </w:rPr>
        <w:sectPr>
          <w:headerReference w:type="default" r:id="rId5"/>
          <w:footerReference w:type="default" r:id="rId6"/>
          <w:type w:val="continuous"/>
          <w:pgSz w:w="11910" w:h="16840"/>
          <w:pgMar w:header="881" w:footer="1002" w:top="1140" w:bottom="1200" w:left="980" w:right="980"/>
        </w:sectPr>
      </w:pPr>
    </w:p>
    <w:p>
      <w:pPr>
        <w:spacing w:line="240" w:lineRule="auto" w:before="5"/>
        <w:rPr>
          <w:rFonts w:ascii="宋体" w:hAnsi="宋体" w:cs="宋体" w:eastAsia="宋体" w:hint="default"/>
          <w:sz w:val="25"/>
          <w:szCs w:val="25"/>
        </w:rPr>
      </w:pPr>
    </w:p>
    <w:p>
      <w:pPr>
        <w:pStyle w:val="Heading1"/>
        <w:spacing w:line="501" w:lineRule="exact"/>
        <w:ind w:left="1712" w:right="1711"/>
        <w:jc w:val="center"/>
        <w:rPr>
          <w:b w:val="0"/>
          <w:bCs w:val="0"/>
        </w:rPr>
      </w:pPr>
      <w:r>
        <w:rPr/>
        <w:t>重要提示</w:t>
      </w:r>
      <w:r>
        <w:rPr>
          <w:b w:val="0"/>
          <w:bCs w:val="0"/>
        </w:rPr>
      </w:r>
    </w:p>
    <w:p>
      <w:pPr>
        <w:pStyle w:val="Heading4"/>
        <w:spacing w:line="408" w:lineRule="auto" w:before="175"/>
        <w:ind w:left="153" w:right="271" w:firstLine="560"/>
        <w:jc w:val="both"/>
      </w:pPr>
      <w:r>
        <w:rPr/>
        <w:t>本公司董事会、监事会及董事、监事、高级管理人员保证本报告所载资料</w:t>
      </w:r>
      <w:r>
        <w:rPr>
          <w:w w:val="99"/>
        </w:rPr>
        <w:t> </w:t>
      </w:r>
      <w:r>
        <w:rPr>
          <w:w w:val="95"/>
        </w:rPr>
        <w:t>不存在任何虚假记载、误导性陈述或重大遗漏，并对其内容的真实性、准确性</w:t>
      </w:r>
      <w:r>
        <w:rPr>
          <w:spacing w:val="64"/>
          <w:w w:val="95"/>
        </w:rPr>
        <w:t> </w:t>
      </w:r>
      <w:r>
        <w:rPr>
          <w:spacing w:val="64"/>
          <w:w w:val="95"/>
        </w:rPr>
      </w:r>
      <w:r>
        <w:rPr/>
        <w:t>和完整性承担个别及连带责任。</w:t>
      </w:r>
    </w:p>
    <w:p>
      <w:pPr>
        <w:spacing w:line="408" w:lineRule="auto" w:before="61"/>
        <w:ind w:left="153" w:right="271" w:firstLine="560"/>
        <w:jc w:val="both"/>
        <w:rPr>
          <w:rFonts w:ascii="宋体" w:hAnsi="宋体" w:cs="宋体" w:eastAsia="宋体" w:hint="default"/>
          <w:sz w:val="28"/>
          <w:szCs w:val="28"/>
        </w:rPr>
      </w:pPr>
      <w:r>
        <w:rPr>
          <w:rFonts w:ascii="宋体" w:hAnsi="宋体" w:cs="宋体" w:eastAsia="宋体" w:hint="default"/>
          <w:sz w:val="28"/>
          <w:szCs w:val="28"/>
        </w:rPr>
        <w:t>没有董事、监事、高级管理人员对本报告内容的真实性、准确性、完整性</w:t>
      </w:r>
      <w:r>
        <w:rPr>
          <w:rFonts w:ascii="宋体" w:hAnsi="宋体" w:cs="宋体" w:eastAsia="宋体" w:hint="default"/>
          <w:w w:val="99"/>
          <w:sz w:val="28"/>
          <w:szCs w:val="28"/>
        </w:rPr>
        <w:t> </w:t>
      </w:r>
      <w:r>
        <w:rPr>
          <w:rFonts w:ascii="宋体" w:hAnsi="宋体" w:cs="宋体" w:eastAsia="宋体" w:hint="default"/>
          <w:sz w:val="28"/>
          <w:szCs w:val="28"/>
        </w:rPr>
        <w:t>无法保证或存在异议。</w:t>
      </w:r>
    </w:p>
    <w:p>
      <w:pPr>
        <w:spacing w:line="408" w:lineRule="auto" w:before="61"/>
        <w:ind w:left="153" w:right="271" w:firstLine="560"/>
        <w:jc w:val="both"/>
        <w:rPr>
          <w:rFonts w:ascii="宋体" w:hAnsi="宋体" w:cs="宋体" w:eastAsia="宋体" w:hint="default"/>
          <w:sz w:val="28"/>
          <w:szCs w:val="28"/>
        </w:rPr>
      </w:pPr>
      <w:r>
        <w:rPr>
          <w:rFonts w:ascii="宋体" w:hAnsi="宋体" w:cs="宋体" w:eastAsia="宋体" w:hint="default"/>
          <w:sz w:val="28"/>
          <w:szCs w:val="28"/>
        </w:rPr>
        <w:t>董事张怡方女士因出国，未出席本次董事会，特委托董事潘世雷先生出席</w:t>
      </w:r>
      <w:r>
        <w:rPr>
          <w:rFonts w:ascii="宋体" w:hAnsi="宋体" w:cs="宋体" w:eastAsia="宋体" w:hint="default"/>
          <w:w w:val="99"/>
          <w:sz w:val="28"/>
          <w:szCs w:val="28"/>
        </w:rPr>
        <w:t> </w:t>
      </w:r>
      <w:r>
        <w:rPr>
          <w:rFonts w:ascii="宋体" w:hAnsi="宋体" w:cs="宋体" w:eastAsia="宋体" w:hint="default"/>
          <w:sz w:val="28"/>
          <w:szCs w:val="28"/>
        </w:rPr>
        <w:t>并代为行使表决权。</w:t>
      </w:r>
    </w:p>
    <w:p>
      <w:pPr>
        <w:spacing w:line="408" w:lineRule="auto" w:before="61"/>
        <w:ind w:left="153" w:right="271" w:firstLine="560"/>
        <w:jc w:val="both"/>
        <w:rPr>
          <w:rFonts w:ascii="宋体" w:hAnsi="宋体" w:cs="宋体" w:eastAsia="宋体" w:hint="default"/>
          <w:sz w:val="28"/>
          <w:szCs w:val="28"/>
        </w:rPr>
      </w:pPr>
      <w:r>
        <w:rPr>
          <w:rFonts w:ascii="宋体" w:hAnsi="宋体" w:cs="宋体" w:eastAsia="宋体" w:hint="default"/>
          <w:sz w:val="28"/>
          <w:szCs w:val="28"/>
        </w:rPr>
        <w:t>上海众华沪银会计师事务所有限公司为本公司出具了标准无保留意见的审</w:t>
      </w:r>
      <w:r>
        <w:rPr>
          <w:rFonts w:ascii="宋体" w:hAnsi="宋体" w:cs="宋体" w:eastAsia="宋体" w:hint="default"/>
          <w:w w:val="99"/>
          <w:sz w:val="28"/>
          <w:szCs w:val="28"/>
        </w:rPr>
        <w:t> </w:t>
      </w:r>
      <w:r>
        <w:rPr>
          <w:rFonts w:ascii="宋体" w:hAnsi="宋体" w:cs="宋体" w:eastAsia="宋体" w:hint="default"/>
          <w:sz w:val="28"/>
          <w:szCs w:val="28"/>
        </w:rPr>
        <w:t>计报告。</w:t>
      </w:r>
    </w:p>
    <w:p>
      <w:pPr>
        <w:spacing w:before="61"/>
        <w:ind w:left="714" w:right="0" w:firstLine="0"/>
        <w:jc w:val="left"/>
        <w:rPr>
          <w:rFonts w:ascii="宋体" w:hAnsi="宋体" w:cs="宋体" w:eastAsia="宋体" w:hint="default"/>
          <w:sz w:val="28"/>
          <w:szCs w:val="28"/>
        </w:rPr>
      </w:pPr>
      <w:r>
        <w:rPr>
          <w:rFonts w:ascii="宋体" w:hAnsi="宋体" w:cs="宋体" w:eastAsia="宋体" w:hint="default"/>
          <w:sz w:val="28"/>
          <w:szCs w:val="28"/>
        </w:rPr>
        <w:t>公司董事长包叔平先生、主管会计工作负责人包叔平先生、财务负责人董</w:t>
      </w:r>
    </w:p>
    <w:p>
      <w:pPr>
        <w:spacing w:line="240" w:lineRule="auto" w:before="9"/>
        <w:rPr>
          <w:rFonts w:ascii="宋体" w:hAnsi="宋体" w:cs="宋体" w:eastAsia="宋体" w:hint="default"/>
          <w:sz w:val="19"/>
          <w:szCs w:val="19"/>
        </w:rPr>
      </w:pPr>
    </w:p>
    <w:p>
      <w:pPr>
        <w:spacing w:before="0"/>
        <w:ind w:left="153" w:right="0" w:firstLine="0"/>
        <w:jc w:val="left"/>
        <w:rPr>
          <w:rFonts w:ascii="宋体" w:hAnsi="宋体" w:cs="宋体" w:eastAsia="宋体" w:hint="default"/>
          <w:sz w:val="28"/>
          <w:szCs w:val="28"/>
        </w:rPr>
      </w:pPr>
      <w:r>
        <w:rPr>
          <w:rFonts w:ascii="宋体" w:hAnsi="宋体" w:cs="宋体" w:eastAsia="宋体" w:hint="default"/>
          <w:sz w:val="28"/>
          <w:szCs w:val="28"/>
        </w:rPr>
        <w:t>樑</w:t>
      </w:r>
      <w:r>
        <w:rPr>
          <w:rFonts w:ascii="宋体" w:hAnsi="宋体" w:cs="宋体" w:eastAsia="宋体" w:hint="default"/>
          <w:sz w:val="28"/>
          <w:szCs w:val="28"/>
        </w:rPr>
        <w:t>先生声明：保证本年度报告中财务报告的真实、完整。</w:t>
      </w:r>
    </w:p>
    <w:p>
      <w:pPr>
        <w:spacing w:after="0"/>
        <w:jc w:val="left"/>
        <w:rPr>
          <w:rFonts w:ascii="宋体" w:hAnsi="宋体" w:cs="宋体" w:eastAsia="宋体" w:hint="default"/>
          <w:sz w:val="28"/>
          <w:szCs w:val="28"/>
        </w:rPr>
        <w:sectPr>
          <w:footerReference w:type="default" r:id="rId8"/>
          <w:pgSz w:w="11910" w:h="16840"/>
          <w:pgMar w:footer="1002" w:header="881" w:top="1140" w:bottom="1200" w:left="980" w:right="980"/>
          <w:pgNumType w:start="1"/>
        </w:sectPr>
      </w:pPr>
    </w:p>
    <w:p>
      <w:pPr>
        <w:spacing w:line="240" w:lineRule="auto" w:before="0"/>
        <w:rPr>
          <w:rFonts w:ascii="宋体" w:hAnsi="宋体" w:cs="宋体" w:eastAsia="宋体" w:hint="default"/>
          <w:sz w:val="20"/>
          <w:szCs w:val="20"/>
        </w:rPr>
      </w:pPr>
    </w:p>
    <w:p>
      <w:pPr>
        <w:spacing w:before="85"/>
        <w:ind w:left="1712" w:right="1711" w:firstLine="0"/>
        <w:jc w:val="center"/>
        <w:rPr>
          <w:rFonts w:ascii="宋体" w:hAnsi="宋体" w:cs="宋体" w:eastAsia="宋体" w:hint="default"/>
          <w:sz w:val="52"/>
          <w:szCs w:val="52"/>
        </w:rPr>
      </w:pPr>
      <w:r>
        <w:rPr>
          <w:rFonts w:ascii="宋体" w:hAnsi="宋体" w:cs="宋体" w:eastAsia="宋体" w:hint="default"/>
          <w:sz w:val="52"/>
          <w:szCs w:val="52"/>
        </w:rPr>
        <w:t>目录</w:t>
      </w:r>
    </w:p>
    <w:p>
      <w:pPr>
        <w:spacing w:line="240" w:lineRule="auto" w:before="9"/>
        <w:rPr>
          <w:rFonts w:ascii="宋体" w:hAnsi="宋体" w:cs="宋体" w:eastAsia="宋体" w:hint="default"/>
          <w:sz w:val="20"/>
          <w:szCs w:val="20"/>
        </w:rPr>
      </w:pPr>
    </w:p>
    <w:tbl>
      <w:tblPr>
        <w:tblW w:w="0" w:type="auto"/>
        <w:jc w:val="left"/>
        <w:tblInd w:w="118" w:type="dxa"/>
        <w:tblLayout w:type="fixed"/>
        <w:tblCellMar>
          <w:top w:w="0" w:type="dxa"/>
          <w:left w:w="0" w:type="dxa"/>
          <w:bottom w:w="0" w:type="dxa"/>
          <w:right w:w="0" w:type="dxa"/>
        </w:tblCellMar>
        <w:tblLook w:val="01E0"/>
      </w:tblPr>
      <w:tblGrid>
        <w:gridCol w:w="1014"/>
        <w:gridCol w:w="8349"/>
        <w:gridCol w:w="335"/>
      </w:tblGrid>
      <w:tr>
        <w:trPr>
          <w:trHeight w:val="562" w:hRule="exact"/>
        </w:trPr>
        <w:tc>
          <w:tcPr>
            <w:tcW w:w="1014" w:type="dxa"/>
            <w:tcBorders>
              <w:top w:val="nil" w:sz="6" w:space="0" w:color="auto"/>
              <w:left w:val="nil" w:sz="6" w:space="0" w:color="auto"/>
              <w:bottom w:val="nil" w:sz="6" w:space="0" w:color="auto"/>
              <w:right w:val="nil" w:sz="6" w:space="0" w:color="auto"/>
            </w:tcBorders>
          </w:tcPr>
          <w:p>
            <w:pPr>
              <w:pStyle w:val="TableParagraph"/>
              <w:spacing w:line="434" w:lineRule="exact"/>
              <w:ind w:left="35" w:right="0"/>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第一节</w:t>
            </w:r>
            <w:r>
              <w:rPr>
                <w:rFonts w:ascii="Microsoft JhengHei" w:hAnsi="Microsoft JhengHei" w:cs="Microsoft JhengHei" w:eastAsia="Microsoft JhengHei" w:hint="default"/>
                <w:sz w:val="30"/>
                <w:szCs w:val="30"/>
              </w:rPr>
            </w:r>
          </w:p>
        </w:tc>
        <w:tc>
          <w:tcPr>
            <w:tcW w:w="8684" w:type="dxa"/>
            <w:gridSpan w:val="2"/>
            <w:tcBorders>
              <w:top w:val="nil" w:sz="6" w:space="0" w:color="auto"/>
              <w:left w:val="nil" w:sz="6" w:space="0" w:color="auto"/>
              <w:bottom w:val="nil" w:sz="6" w:space="0" w:color="auto"/>
              <w:right w:val="nil" w:sz="6" w:space="0" w:color="auto"/>
            </w:tcBorders>
          </w:tcPr>
          <w:p>
            <w:pPr>
              <w:pStyle w:val="TableParagraph"/>
              <w:tabs>
                <w:tab w:pos="8648" w:val="right" w:leader="dot"/>
              </w:tabs>
              <w:spacing w:line="434" w:lineRule="exact"/>
              <w:ind w:left="75" w:right="0"/>
              <w:jc w:val="left"/>
              <w:rPr>
                <w:rFonts w:ascii="宋体" w:hAnsi="宋体" w:cs="宋体" w:eastAsia="宋体" w:hint="default"/>
                <w:sz w:val="30"/>
                <w:szCs w:val="30"/>
              </w:rPr>
            </w:pPr>
            <w:r>
              <w:rPr>
                <w:rFonts w:ascii="Microsoft JhengHei" w:hAnsi="Microsoft JhengHei" w:cs="Microsoft JhengHei" w:eastAsia="Microsoft JhengHei" w:hint="default"/>
                <w:b/>
                <w:bCs/>
                <w:sz w:val="30"/>
                <w:szCs w:val="30"/>
              </w:rPr>
              <w:t>公司基本情况简介</w:t>
            </w:r>
            <w:r>
              <w:rPr>
                <w:rFonts w:ascii="Times New Roman" w:hAnsi="Times New Roman" w:cs="Times New Roman" w:eastAsia="Times New Roman" w:hint="default"/>
                <w:sz w:val="30"/>
                <w:szCs w:val="30"/>
              </w:rPr>
              <w:tab/>
            </w:r>
            <w:r>
              <w:rPr>
                <w:rFonts w:ascii="宋体" w:hAnsi="宋体" w:cs="宋体" w:eastAsia="宋体" w:hint="default"/>
                <w:sz w:val="30"/>
                <w:szCs w:val="30"/>
              </w:rPr>
              <w:t>3</w:t>
            </w:r>
          </w:p>
        </w:tc>
      </w:tr>
      <w:tr>
        <w:trPr>
          <w:trHeight w:val="624" w:hRule="exact"/>
        </w:trPr>
        <w:tc>
          <w:tcPr>
            <w:tcW w:w="1014" w:type="dxa"/>
            <w:tcBorders>
              <w:top w:val="nil" w:sz="6" w:space="0" w:color="auto"/>
              <w:left w:val="nil" w:sz="6" w:space="0" w:color="auto"/>
              <w:bottom w:val="nil" w:sz="6" w:space="0" w:color="auto"/>
              <w:right w:val="nil" w:sz="6" w:space="0" w:color="auto"/>
            </w:tcBorders>
          </w:tcPr>
          <w:p>
            <w:pPr>
              <w:pStyle w:val="TableParagraph"/>
              <w:spacing w:line="496" w:lineRule="exact"/>
              <w:ind w:left="35" w:right="0"/>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第二节</w:t>
            </w:r>
            <w:r>
              <w:rPr>
                <w:rFonts w:ascii="Microsoft JhengHei" w:hAnsi="Microsoft JhengHei" w:cs="Microsoft JhengHei" w:eastAsia="Microsoft JhengHei" w:hint="default"/>
                <w:sz w:val="30"/>
                <w:szCs w:val="30"/>
              </w:rPr>
            </w:r>
          </w:p>
        </w:tc>
        <w:tc>
          <w:tcPr>
            <w:tcW w:w="8684" w:type="dxa"/>
            <w:gridSpan w:val="2"/>
            <w:tcBorders>
              <w:top w:val="nil" w:sz="6" w:space="0" w:color="auto"/>
              <w:left w:val="nil" w:sz="6" w:space="0" w:color="auto"/>
              <w:bottom w:val="nil" w:sz="6" w:space="0" w:color="auto"/>
              <w:right w:val="nil" w:sz="6" w:space="0" w:color="auto"/>
            </w:tcBorders>
          </w:tcPr>
          <w:p>
            <w:pPr>
              <w:pStyle w:val="TableParagraph"/>
              <w:tabs>
                <w:tab w:pos="8648" w:val="right" w:leader="dot"/>
              </w:tabs>
              <w:spacing w:line="496" w:lineRule="exact"/>
              <w:ind w:left="75" w:right="0"/>
              <w:jc w:val="left"/>
              <w:rPr>
                <w:rFonts w:ascii="宋体" w:hAnsi="宋体" w:cs="宋体" w:eastAsia="宋体" w:hint="default"/>
                <w:sz w:val="30"/>
                <w:szCs w:val="30"/>
              </w:rPr>
            </w:pPr>
            <w:r>
              <w:rPr>
                <w:rFonts w:ascii="Microsoft JhengHei" w:hAnsi="Microsoft JhengHei" w:cs="Microsoft JhengHei" w:eastAsia="Microsoft JhengHei" w:hint="default"/>
                <w:b/>
                <w:bCs/>
                <w:sz w:val="30"/>
                <w:szCs w:val="30"/>
              </w:rPr>
              <w:t>会计数据和业务数据摘要</w:t>
            </w:r>
            <w:r>
              <w:rPr>
                <w:rFonts w:ascii="Times New Roman" w:hAnsi="Times New Roman" w:cs="Times New Roman" w:eastAsia="Times New Roman" w:hint="default"/>
                <w:sz w:val="30"/>
                <w:szCs w:val="30"/>
              </w:rPr>
              <w:tab/>
            </w:r>
            <w:r>
              <w:rPr>
                <w:rFonts w:ascii="宋体" w:hAnsi="宋体" w:cs="宋体" w:eastAsia="宋体" w:hint="default"/>
                <w:sz w:val="30"/>
                <w:szCs w:val="30"/>
              </w:rPr>
              <w:t>5</w:t>
            </w:r>
          </w:p>
        </w:tc>
      </w:tr>
      <w:tr>
        <w:trPr>
          <w:trHeight w:val="624" w:hRule="exact"/>
        </w:trPr>
        <w:tc>
          <w:tcPr>
            <w:tcW w:w="1014" w:type="dxa"/>
            <w:tcBorders>
              <w:top w:val="nil" w:sz="6" w:space="0" w:color="auto"/>
              <w:left w:val="nil" w:sz="6" w:space="0" w:color="auto"/>
              <w:bottom w:val="nil" w:sz="6" w:space="0" w:color="auto"/>
              <w:right w:val="nil" w:sz="6" w:space="0" w:color="auto"/>
            </w:tcBorders>
          </w:tcPr>
          <w:p>
            <w:pPr>
              <w:pStyle w:val="TableParagraph"/>
              <w:spacing w:line="496" w:lineRule="exact"/>
              <w:ind w:left="35" w:right="0"/>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第三节</w:t>
            </w:r>
            <w:r>
              <w:rPr>
                <w:rFonts w:ascii="Microsoft JhengHei" w:hAnsi="Microsoft JhengHei" w:cs="Microsoft JhengHei" w:eastAsia="Microsoft JhengHei" w:hint="default"/>
                <w:sz w:val="30"/>
                <w:szCs w:val="30"/>
              </w:rPr>
            </w:r>
          </w:p>
        </w:tc>
        <w:tc>
          <w:tcPr>
            <w:tcW w:w="8684" w:type="dxa"/>
            <w:gridSpan w:val="2"/>
            <w:tcBorders>
              <w:top w:val="nil" w:sz="6" w:space="0" w:color="auto"/>
              <w:left w:val="nil" w:sz="6" w:space="0" w:color="auto"/>
              <w:bottom w:val="nil" w:sz="6" w:space="0" w:color="auto"/>
              <w:right w:val="nil" w:sz="6" w:space="0" w:color="auto"/>
            </w:tcBorders>
          </w:tcPr>
          <w:p>
            <w:pPr>
              <w:pStyle w:val="TableParagraph"/>
              <w:tabs>
                <w:tab w:pos="8648" w:val="right" w:leader="dot"/>
              </w:tabs>
              <w:spacing w:line="496" w:lineRule="exact"/>
              <w:ind w:left="75" w:right="0"/>
              <w:jc w:val="left"/>
              <w:rPr>
                <w:rFonts w:ascii="宋体" w:hAnsi="宋体" w:cs="宋体" w:eastAsia="宋体" w:hint="default"/>
                <w:sz w:val="30"/>
                <w:szCs w:val="30"/>
              </w:rPr>
            </w:pPr>
            <w:r>
              <w:rPr>
                <w:rFonts w:ascii="Microsoft JhengHei" w:hAnsi="Microsoft JhengHei" w:cs="Microsoft JhengHei" w:eastAsia="Microsoft JhengHei" w:hint="default"/>
                <w:b/>
                <w:bCs/>
                <w:sz w:val="30"/>
                <w:szCs w:val="30"/>
              </w:rPr>
              <w:t>股本变动及股东情况</w:t>
            </w:r>
            <w:r>
              <w:rPr>
                <w:rFonts w:ascii="Times New Roman" w:hAnsi="Times New Roman" w:cs="Times New Roman" w:eastAsia="Times New Roman" w:hint="default"/>
                <w:sz w:val="30"/>
                <w:szCs w:val="30"/>
              </w:rPr>
              <w:tab/>
            </w:r>
            <w:r>
              <w:rPr>
                <w:rFonts w:ascii="宋体" w:hAnsi="宋体" w:cs="宋体" w:eastAsia="宋体" w:hint="default"/>
                <w:sz w:val="30"/>
                <w:szCs w:val="30"/>
              </w:rPr>
              <w:t>8</w:t>
            </w:r>
          </w:p>
        </w:tc>
      </w:tr>
      <w:tr>
        <w:trPr>
          <w:trHeight w:val="624" w:hRule="exact"/>
        </w:trPr>
        <w:tc>
          <w:tcPr>
            <w:tcW w:w="1014" w:type="dxa"/>
            <w:tcBorders>
              <w:top w:val="nil" w:sz="6" w:space="0" w:color="auto"/>
              <w:left w:val="nil" w:sz="6" w:space="0" w:color="auto"/>
              <w:bottom w:val="nil" w:sz="6" w:space="0" w:color="auto"/>
              <w:right w:val="nil" w:sz="6" w:space="0" w:color="auto"/>
            </w:tcBorders>
          </w:tcPr>
          <w:p>
            <w:pPr>
              <w:pStyle w:val="TableParagraph"/>
              <w:spacing w:line="496" w:lineRule="exact"/>
              <w:ind w:left="35" w:right="0"/>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第四节</w:t>
            </w:r>
            <w:r>
              <w:rPr>
                <w:rFonts w:ascii="Microsoft JhengHei" w:hAnsi="Microsoft JhengHei" w:cs="Microsoft JhengHei" w:eastAsia="Microsoft JhengHei" w:hint="default"/>
                <w:sz w:val="30"/>
                <w:szCs w:val="30"/>
              </w:rPr>
            </w:r>
          </w:p>
        </w:tc>
        <w:tc>
          <w:tcPr>
            <w:tcW w:w="8349" w:type="dxa"/>
            <w:tcBorders>
              <w:top w:val="nil" w:sz="6" w:space="0" w:color="auto"/>
              <w:left w:val="nil" w:sz="6" w:space="0" w:color="auto"/>
              <w:bottom w:val="nil" w:sz="6" w:space="0" w:color="auto"/>
              <w:right w:val="nil" w:sz="6" w:space="0" w:color="auto"/>
            </w:tcBorders>
          </w:tcPr>
          <w:p>
            <w:pPr>
              <w:pStyle w:val="TableParagraph"/>
              <w:spacing w:line="496" w:lineRule="exact"/>
              <w:ind w:left="75" w:right="0"/>
              <w:jc w:val="left"/>
              <w:rPr>
                <w:rFonts w:ascii="宋体" w:hAnsi="宋体" w:cs="宋体" w:eastAsia="宋体" w:hint="default"/>
                <w:sz w:val="30"/>
                <w:szCs w:val="30"/>
              </w:rPr>
            </w:pPr>
            <w:r>
              <w:rPr>
                <w:rFonts w:ascii="Microsoft JhengHei" w:hAnsi="Microsoft JhengHei" w:cs="Microsoft JhengHei" w:eastAsia="Microsoft JhengHei" w:hint="default"/>
                <w:b/>
                <w:bCs/>
                <w:sz w:val="30"/>
                <w:szCs w:val="30"/>
              </w:rPr>
              <w:t>董事、监事、高级管理人员和员工情况</w:t>
            </w:r>
            <w:r>
              <w:rPr>
                <w:rFonts w:ascii="Microsoft JhengHei" w:hAnsi="Microsoft JhengHei" w:cs="Microsoft JhengHei" w:eastAsia="Microsoft JhengHei" w:hint="default"/>
                <w:b/>
                <w:bCs/>
                <w:spacing w:val="-17"/>
                <w:sz w:val="30"/>
                <w:szCs w:val="30"/>
              </w:rPr>
              <w:t> </w:t>
            </w:r>
            <w:r>
              <w:rPr>
                <w:rFonts w:ascii="宋体" w:hAnsi="宋体" w:cs="宋体" w:eastAsia="宋体" w:hint="default"/>
                <w:sz w:val="30"/>
                <w:szCs w:val="30"/>
              </w:rPr>
              <w:t>....................</w:t>
            </w:r>
          </w:p>
        </w:tc>
        <w:tc>
          <w:tcPr>
            <w:tcW w:w="3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center"/>
              <w:rPr>
                <w:rFonts w:ascii="宋体" w:hAnsi="宋体" w:cs="宋体" w:eastAsia="宋体" w:hint="default"/>
                <w:sz w:val="30"/>
                <w:szCs w:val="30"/>
              </w:rPr>
            </w:pPr>
            <w:r>
              <w:rPr>
                <w:rFonts w:ascii="宋体"/>
                <w:sz w:val="30"/>
              </w:rPr>
              <w:t>12</w:t>
            </w:r>
          </w:p>
        </w:tc>
      </w:tr>
      <w:tr>
        <w:trPr>
          <w:trHeight w:val="624" w:hRule="exact"/>
        </w:trPr>
        <w:tc>
          <w:tcPr>
            <w:tcW w:w="1014" w:type="dxa"/>
            <w:tcBorders>
              <w:top w:val="nil" w:sz="6" w:space="0" w:color="auto"/>
              <w:left w:val="nil" w:sz="6" w:space="0" w:color="auto"/>
              <w:bottom w:val="nil" w:sz="6" w:space="0" w:color="auto"/>
              <w:right w:val="nil" w:sz="6" w:space="0" w:color="auto"/>
            </w:tcBorders>
          </w:tcPr>
          <w:p>
            <w:pPr>
              <w:pStyle w:val="TableParagraph"/>
              <w:spacing w:line="496" w:lineRule="exact"/>
              <w:ind w:left="35" w:right="0"/>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第五节</w:t>
            </w:r>
            <w:r>
              <w:rPr>
                <w:rFonts w:ascii="Microsoft JhengHei" w:hAnsi="Microsoft JhengHei" w:cs="Microsoft JhengHei" w:eastAsia="Microsoft JhengHei" w:hint="default"/>
                <w:sz w:val="30"/>
                <w:szCs w:val="30"/>
              </w:rPr>
            </w:r>
          </w:p>
        </w:tc>
        <w:tc>
          <w:tcPr>
            <w:tcW w:w="8349" w:type="dxa"/>
            <w:tcBorders>
              <w:top w:val="nil" w:sz="6" w:space="0" w:color="auto"/>
              <w:left w:val="nil" w:sz="6" w:space="0" w:color="auto"/>
              <w:bottom w:val="nil" w:sz="6" w:space="0" w:color="auto"/>
              <w:right w:val="nil" w:sz="6" w:space="0" w:color="auto"/>
            </w:tcBorders>
          </w:tcPr>
          <w:p>
            <w:pPr>
              <w:pStyle w:val="TableParagraph"/>
              <w:spacing w:line="496" w:lineRule="exact"/>
              <w:ind w:left="75" w:right="0"/>
              <w:jc w:val="left"/>
              <w:rPr>
                <w:rFonts w:ascii="宋体" w:hAnsi="宋体" w:cs="宋体" w:eastAsia="宋体" w:hint="default"/>
                <w:sz w:val="30"/>
                <w:szCs w:val="30"/>
              </w:rPr>
            </w:pPr>
            <w:r>
              <w:rPr>
                <w:rFonts w:ascii="Microsoft JhengHei" w:hAnsi="Microsoft JhengHei" w:cs="Microsoft JhengHei" w:eastAsia="Microsoft JhengHei" w:hint="default"/>
                <w:b/>
                <w:bCs/>
                <w:sz w:val="30"/>
                <w:szCs w:val="30"/>
              </w:rPr>
              <w:t>公司治理结构</w:t>
            </w:r>
            <w:r>
              <w:rPr>
                <w:rFonts w:ascii="Microsoft JhengHei" w:hAnsi="Microsoft JhengHei" w:cs="Microsoft JhengHei" w:eastAsia="Microsoft JhengHei" w:hint="default"/>
                <w:b/>
                <w:bCs/>
                <w:spacing w:val="-14"/>
                <w:sz w:val="30"/>
                <w:szCs w:val="30"/>
              </w:rPr>
              <w:t> </w:t>
            </w:r>
            <w:r>
              <w:rPr>
                <w:rFonts w:ascii="宋体" w:hAnsi="宋体" w:cs="宋体" w:eastAsia="宋体" w:hint="default"/>
                <w:sz w:val="30"/>
                <w:szCs w:val="30"/>
              </w:rPr>
              <w:t>..........................................</w:t>
            </w:r>
          </w:p>
        </w:tc>
        <w:tc>
          <w:tcPr>
            <w:tcW w:w="3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4"/>
              <w:jc w:val="center"/>
              <w:rPr>
                <w:rFonts w:ascii="宋体" w:hAnsi="宋体" w:cs="宋体" w:eastAsia="宋体" w:hint="default"/>
                <w:sz w:val="30"/>
                <w:szCs w:val="30"/>
              </w:rPr>
            </w:pPr>
            <w:r>
              <w:rPr>
                <w:rFonts w:ascii="宋体"/>
                <w:sz w:val="30"/>
              </w:rPr>
              <w:t>17</w:t>
            </w:r>
          </w:p>
        </w:tc>
      </w:tr>
      <w:tr>
        <w:trPr>
          <w:trHeight w:val="624" w:hRule="exact"/>
        </w:trPr>
        <w:tc>
          <w:tcPr>
            <w:tcW w:w="1014" w:type="dxa"/>
            <w:tcBorders>
              <w:top w:val="nil" w:sz="6" w:space="0" w:color="auto"/>
              <w:left w:val="nil" w:sz="6" w:space="0" w:color="auto"/>
              <w:bottom w:val="nil" w:sz="6" w:space="0" w:color="auto"/>
              <w:right w:val="nil" w:sz="6" w:space="0" w:color="auto"/>
            </w:tcBorders>
          </w:tcPr>
          <w:p>
            <w:pPr>
              <w:pStyle w:val="TableParagraph"/>
              <w:spacing w:line="496" w:lineRule="exact"/>
              <w:ind w:left="35" w:right="0"/>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第六节</w:t>
            </w:r>
            <w:r>
              <w:rPr>
                <w:rFonts w:ascii="Microsoft JhengHei" w:hAnsi="Microsoft JhengHei" w:cs="Microsoft JhengHei" w:eastAsia="Microsoft JhengHei" w:hint="default"/>
                <w:sz w:val="30"/>
                <w:szCs w:val="30"/>
              </w:rPr>
            </w:r>
          </w:p>
        </w:tc>
        <w:tc>
          <w:tcPr>
            <w:tcW w:w="8349" w:type="dxa"/>
            <w:tcBorders>
              <w:top w:val="nil" w:sz="6" w:space="0" w:color="auto"/>
              <w:left w:val="nil" w:sz="6" w:space="0" w:color="auto"/>
              <w:bottom w:val="nil" w:sz="6" w:space="0" w:color="auto"/>
              <w:right w:val="nil" w:sz="6" w:space="0" w:color="auto"/>
            </w:tcBorders>
          </w:tcPr>
          <w:p>
            <w:pPr>
              <w:pStyle w:val="TableParagraph"/>
              <w:spacing w:line="496" w:lineRule="exact"/>
              <w:ind w:left="75" w:right="0"/>
              <w:jc w:val="left"/>
              <w:rPr>
                <w:rFonts w:ascii="宋体" w:hAnsi="宋体" w:cs="宋体" w:eastAsia="宋体" w:hint="default"/>
                <w:sz w:val="30"/>
                <w:szCs w:val="30"/>
              </w:rPr>
            </w:pPr>
            <w:r>
              <w:rPr>
                <w:rFonts w:ascii="Microsoft JhengHei" w:hAnsi="Microsoft JhengHei" w:cs="Microsoft JhengHei" w:eastAsia="Microsoft JhengHei" w:hint="default"/>
                <w:b/>
                <w:bCs/>
                <w:sz w:val="30"/>
                <w:szCs w:val="30"/>
              </w:rPr>
              <w:t>股东大会情况简介</w:t>
            </w:r>
            <w:r>
              <w:rPr>
                <w:rFonts w:ascii="Microsoft JhengHei" w:hAnsi="Microsoft JhengHei" w:cs="Microsoft JhengHei" w:eastAsia="Microsoft JhengHei" w:hint="default"/>
                <w:b/>
                <w:bCs/>
                <w:spacing w:val="-15"/>
                <w:sz w:val="30"/>
                <w:szCs w:val="30"/>
              </w:rPr>
              <w:t> </w:t>
            </w:r>
            <w:r>
              <w:rPr>
                <w:rFonts w:ascii="宋体" w:hAnsi="宋体" w:cs="宋体" w:eastAsia="宋体" w:hint="default"/>
                <w:sz w:val="30"/>
                <w:szCs w:val="30"/>
              </w:rPr>
              <w:t>......................................</w:t>
            </w:r>
          </w:p>
        </w:tc>
        <w:tc>
          <w:tcPr>
            <w:tcW w:w="3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4"/>
              <w:jc w:val="center"/>
              <w:rPr>
                <w:rFonts w:ascii="宋体" w:hAnsi="宋体" w:cs="宋体" w:eastAsia="宋体" w:hint="default"/>
                <w:sz w:val="30"/>
                <w:szCs w:val="30"/>
              </w:rPr>
            </w:pPr>
            <w:r>
              <w:rPr>
                <w:rFonts w:ascii="宋体"/>
                <w:sz w:val="30"/>
              </w:rPr>
              <w:t>22</w:t>
            </w:r>
          </w:p>
        </w:tc>
      </w:tr>
      <w:tr>
        <w:trPr>
          <w:trHeight w:val="624" w:hRule="exact"/>
        </w:trPr>
        <w:tc>
          <w:tcPr>
            <w:tcW w:w="1014" w:type="dxa"/>
            <w:tcBorders>
              <w:top w:val="nil" w:sz="6" w:space="0" w:color="auto"/>
              <w:left w:val="nil" w:sz="6" w:space="0" w:color="auto"/>
              <w:bottom w:val="nil" w:sz="6" w:space="0" w:color="auto"/>
              <w:right w:val="nil" w:sz="6" w:space="0" w:color="auto"/>
            </w:tcBorders>
          </w:tcPr>
          <w:p>
            <w:pPr>
              <w:pStyle w:val="TableParagraph"/>
              <w:spacing w:line="496" w:lineRule="exact"/>
              <w:ind w:left="35" w:right="0"/>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第七节</w:t>
            </w:r>
            <w:r>
              <w:rPr>
                <w:rFonts w:ascii="Microsoft JhengHei" w:hAnsi="Microsoft JhengHei" w:cs="Microsoft JhengHei" w:eastAsia="Microsoft JhengHei" w:hint="default"/>
                <w:sz w:val="30"/>
                <w:szCs w:val="30"/>
              </w:rPr>
            </w:r>
          </w:p>
        </w:tc>
        <w:tc>
          <w:tcPr>
            <w:tcW w:w="8349" w:type="dxa"/>
            <w:tcBorders>
              <w:top w:val="nil" w:sz="6" w:space="0" w:color="auto"/>
              <w:left w:val="nil" w:sz="6" w:space="0" w:color="auto"/>
              <w:bottom w:val="nil" w:sz="6" w:space="0" w:color="auto"/>
              <w:right w:val="nil" w:sz="6" w:space="0" w:color="auto"/>
            </w:tcBorders>
          </w:tcPr>
          <w:p>
            <w:pPr>
              <w:pStyle w:val="TableParagraph"/>
              <w:spacing w:line="496" w:lineRule="exact"/>
              <w:ind w:left="75" w:right="0"/>
              <w:jc w:val="left"/>
              <w:rPr>
                <w:rFonts w:ascii="宋体" w:hAnsi="宋体" w:cs="宋体" w:eastAsia="宋体" w:hint="default"/>
                <w:sz w:val="30"/>
                <w:szCs w:val="30"/>
              </w:rPr>
            </w:pPr>
            <w:r>
              <w:rPr>
                <w:rFonts w:ascii="Microsoft JhengHei" w:hAnsi="Microsoft JhengHei" w:cs="Microsoft JhengHei" w:eastAsia="Microsoft JhengHei" w:hint="default"/>
                <w:b/>
                <w:bCs/>
                <w:sz w:val="30"/>
                <w:szCs w:val="30"/>
              </w:rPr>
              <w:t>董事会报告</w:t>
            </w:r>
            <w:r>
              <w:rPr>
                <w:rFonts w:ascii="Microsoft JhengHei" w:hAnsi="Microsoft JhengHei" w:cs="Microsoft JhengHei" w:eastAsia="Microsoft JhengHei" w:hint="default"/>
                <w:b/>
                <w:bCs/>
                <w:spacing w:val="-14"/>
                <w:sz w:val="30"/>
                <w:szCs w:val="30"/>
              </w:rPr>
              <w:t> </w:t>
            </w:r>
            <w:r>
              <w:rPr>
                <w:rFonts w:ascii="宋体" w:hAnsi="宋体" w:cs="宋体" w:eastAsia="宋体" w:hint="default"/>
                <w:sz w:val="30"/>
                <w:szCs w:val="30"/>
              </w:rPr>
              <w:t>............................................</w:t>
            </w:r>
          </w:p>
        </w:tc>
        <w:tc>
          <w:tcPr>
            <w:tcW w:w="3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4"/>
              <w:jc w:val="center"/>
              <w:rPr>
                <w:rFonts w:ascii="宋体" w:hAnsi="宋体" w:cs="宋体" w:eastAsia="宋体" w:hint="default"/>
                <w:sz w:val="30"/>
                <w:szCs w:val="30"/>
              </w:rPr>
            </w:pPr>
            <w:r>
              <w:rPr>
                <w:rFonts w:ascii="宋体"/>
                <w:sz w:val="30"/>
              </w:rPr>
              <w:t>23</w:t>
            </w:r>
          </w:p>
        </w:tc>
      </w:tr>
      <w:tr>
        <w:trPr>
          <w:trHeight w:val="624" w:hRule="exact"/>
        </w:trPr>
        <w:tc>
          <w:tcPr>
            <w:tcW w:w="1014" w:type="dxa"/>
            <w:tcBorders>
              <w:top w:val="nil" w:sz="6" w:space="0" w:color="auto"/>
              <w:left w:val="nil" w:sz="6" w:space="0" w:color="auto"/>
              <w:bottom w:val="nil" w:sz="6" w:space="0" w:color="auto"/>
              <w:right w:val="nil" w:sz="6" w:space="0" w:color="auto"/>
            </w:tcBorders>
          </w:tcPr>
          <w:p>
            <w:pPr>
              <w:pStyle w:val="TableParagraph"/>
              <w:spacing w:line="496" w:lineRule="exact"/>
              <w:ind w:left="35" w:right="0"/>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第八节</w:t>
            </w:r>
            <w:r>
              <w:rPr>
                <w:rFonts w:ascii="Microsoft JhengHei" w:hAnsi="Microsoft JhengHei" w:cs="Microsoft JhengHei" w:eastAsia="Microsoft JhengHei" w:hint="default"/>
                <w:sz w:val="30"/>
                <w:szCs w:val="30"/>
              </w:rPr>
            </w:r>
          </w:p>
        </w:tc>
        <w:tc>
          <w:tcPr>
            <w:tcW w:w="8349" w:type="dxa"/>
            <w:tcBorders>
              <w:top w:val="nil" w:sz="6" w:space="0" w:color="auto"/>
              <w:left w:val="nil" w:sz="6" w:space="0" w:color="auto"/>
              <w:bottom w:val="nil" w:sz="6" w:space="0" w:color="auto"/>
              <w:right w:val="nil" w:sz="6" w:space="0" w:color="auto"/>
            </w:tcBorders>
          </w:tcPr>
          <w:p>
            <w:pPr>
              <w:pStyle w:val="TableParagraph"/>
              <w:spacing w:line="496" w:lineRule="exact"/>
              <w:ind w:left="75" w:right="0"/>
              <w:jc w:val="left"/>
              <w:rPr>
                <w:rFonts w:ascii="宋体" w:hAnsi="宋体" w:cs="宋体" w:eastAsia="宋体" w:hint="default"/>
                <w:sz w:val="30"/>
                <w:szCs w:val="30"/>
              </w:rPr>
            </w:pPr>
            <w:r>
              <w:rPr>
                <w:rFonts w:ascii="Microsoft JhengHei" w:hAnsi="Microsoft JhengHei" w:cs="Microsoft JhengHei" w:eastAsia="Microsoft JhengHei" w:hint="default"/>
                <w:b/>
                <w:bCs/>
                <w:sz w:val="30"/>
                <w:szCs w:val="30"/>
              </w:rPr>
              <w:t>监事会报告</w:t>
            </w:r>
            <w:r>
              <w:rPr>
                <w:rFonts w:ascii="Microsoft JhengHei" w:hAnsi="Microsoft JhengHei" w:cs="Microsoft JhengHei" w:eastAsia="Microsoft JhengHei" w:hint="default"/>
                <w:b/>
                <w:bCs/>
                <w:spacing w:val="-14"/>
                <w:sz w:val="30"/>
                <w:szCs w:val="30"/>
              </w:rPr>
              <w:t> </w:t>
            </w:r>
            <w:r>
              <w:rPr>
                <w:rFonts w:ascii="宋体" w:hAnsi="宋体" w:cs="宋体" w:eastAsia="宋体" w:hint="default"/>
                <w:sz w:val="30"/>
                <w:szCs w:val="30"/>
              </w:rPr>
              <w:t>............................................</w:t>
            </w:r>
          </w:p>
        </w:tc>
        <w:tc>
          <w:tcPr>
            <w:tcW w:w="3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4"/>
              <w:jc w:val="center"/>
              <w:rPr>
                <w:rFonts w:ascii="宋体" w:hAnsi="宋体" w:cs="宋体" w:eastAsia="宋体" w:hint="default"/>
                <w:sz w:val="30"/>
                <w:szCs w:val="30"/>
              </w:rPr>
            </w:pPr>
            <w:r>
              <w:rPr>
                <w:rFonts w:ascii="宋体"/>
                <w:sz w:val="30"/>
              </w:rPr>
              <w:t>33</w:t>
            </w:r>
          </w:p>
        </w:tc>
      </w:tr>
      <w:tr>
        <w:trPr>
          <w:trHeight w:val="624" w:hRule="exact"/>
        </w:trPr>
        <w:tc>
          <w:tcPr>
            <w:tcW w:w="1014" w:type="dxa"/>
            <w:tcBorders>
              <w:top w:val="nil" w:sz="6" w:space="0" w:color="auto"/>
              <w:left w:val="nil" w:sz="6" w:space="0" w:color="auto"/>
              <w:bottom w:val="nil" w:sz="6" w:space="0" w:color="auto"/>
              <w:right w:val="nil" w:sz="6" w:space="0" w:color="auto"/>
            </w:tcBorders>
          </w:tcPr>
          <w:p>
            <w:pPr>
              <w:pStyle w:val="TableParagraph"/>
              <w:spacing w:line="496" w:lineRule="exact"/>
              <w:ind w:left="35" w:right="0"/>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第九节</w:t>
            </w:r>
            <w:r>
              <w:rPr>
                <w:rFonts w:ascii="Microsoft JhengHei" w:hAnsi="Microsoft JhengHei" w:cs="Microsoft JhengHei" w:eastAsia="Microsoft JhengHei" w:hint="default"/>
                <w:sz w:val="30"/>
                <w:szCs w:val="30"/>
              </w:rPr>
            </w:r>
          </w:p>
        </w:tc>
        <w:tc>
          <w:tcPr>
            <w:tcW w:w="8349" w:type="dxa"/>
            <w:tcBorders>
              <w:top w:val="nil" w:sz="6" w:space="0" w:color="auto"/>
              <w:left w:val="nil" w:sz="6" w:space="0" w:color="auto"/>
              <w:bottom w:val="nil" w:sz="6" w:space="0" w:color="auto"/>
              <w:right w:val="nil" w:sz="6" w:space="0" w:color="auto"/>
            </w:tcBorders>
          </w:tcPr>
          <w:p>
            <w:pPr>
              <w:pStyle w:val="TableParagraph"/>
              <w:spacing w:line="496" w:lineRule="exact"/>
              <w:ind w:left="75" w:right="0"/>
              <w:jc w:val="left"/>
              <w:rPr>
                <w:rFonts w:ascii="宋体" w:hAnsi="宋体" w:cs="宋体" w:eastAsia="宋体" w:hint="default"/>
                <w:sz w:val="30"/>
                <w:szCs w:val="30"/>
              </w:rPr>
            </w:pPr>
            <w:r>
              <w:rPr>
                <w:rFonts w:ascii="Microsoft JhengHei" w:hAnsi="Microsoft JhengHei" w:cs="Microsoft JhengHei" w:eastAsia="Microsoft JhengHei" w:hint="default"/>
                <w:b/>
                <w:bCs/>
                <w:sz w:val="30"/>
                <w:szCs w:val="30"/>
              </w:rPr>
              <w:t>重要事项</w:t>
            </w:r>
            <w:r>
              <w:rPr>
                <w:rFonts w:ascii="Microsoft JhengHei" w:hAnsi="Microsoft JhengHei" w:cs="Microsoft JhengHei" w:eastAsia="Microsoft JhengHei" w:hint="default"/>
                <w:b/>
                <w:bCs/>
                <w:spacing w:val="-14"/>
                <w:sz w:val="30"/>
                <w:szCs w:val="30"/>
              </w:rPr>
              <w:t> </w:t>
            </w:r>
            <w:r>
              <w:rPr>
                <w:rFonts w:ascii="宋体" w:hAnsi="宋体" w:cs="宋体" w:eastAsia="宋体" w:hint="default"/>
                <w:sz w:val="30"/>
                <w:szCs w:val="30"/>
              </w:rPr>
              <w:t>..............................................</w:t>
            </w:r>
          </w:p>
        </w:tc>
        <w:tc>
          <w:tcPr>
            <w:tcW w:w="3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4"/>
              <w:jc w:val="center"/>
              <w:rPr>
                <w:rFonts w:ascii="宋体" w:hAnsi="宋体" w:cs="宋体" w:eastAsia="宋体" w:hint="default"/>
                <w:sz w:val="30"/>
                <w:szCs w:val="30"/>
              </w:rPr>
            </w:pPr>
            <w:r>
              <w:rPr>
                <w:rFonts w:ascii="宋体"/>
                <w:sz w:val="30"/>
              </w:rPr>
              <w:t>35</w:t>
            </w:r>
          </w:p>
        </w:tc>
      </w:tr>
      <w:tr>
        <w:trPr>
          <w:trHeight w:val="562" w:hRule="exact"/>
        </w:trPr>
        <w:tc>
          <w:tcPr>
            <w:tcW w:w="1014" w:type="dxa"/>
            <w:tcBorders>
              <w:top w:val="nil" w:sz="6" w:space="0" w:color="auto"/>
              <w:left w:val="nil" w:sz="6" w:space="0" w:color="auto"/>
              <w:bottom w:val="nil" w:sz="6" w:space="0" w:color="auto"/>
              <w:right w:val="nil" w:sz="6" w:space="0" w:color="auto"/>
            </w:tcBorders>
          </w:tcPr>
          <w:p>
            <w:pPr>
              <w:pStyle w:val="TableParagraph"/>
              <w:spacing w:line="496" w:lineRule="exact"/>
              <w:ind w:left="35" w:right="0"/>
              <w:jc w:val="left"/>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第十节</w:t>
            </w:r>
            <w:r>
              <w:rPr>
                <w:rFonts w:ascii="Microsoft JhengHei" w:hAnsi="Microsoft JhengHei" w:cs="Microsoft JhengHei" w:eastAsia="Microsoft JhengHei" w:hint="default"/>
                <w:sz w:val="30"/>
                <w:szCs w:val="30"/>
              </w:rPr>
            </w:r>
          </w:p>
        </w:tc>
        <w:tc>
          <w:tcPr>
            <w:tcW w:w="8349" w:type="dxa"/>
            <w:tcBorders>
              <w:top w:val="nil" w:sz="6" w:space="0" w:color="auto"/>
              <w:left w:val="nil" w:sz="6" w:space="0" w:color="auto"/>
              <w:bottom w:val="nil" w:sz="6" w:space="0" w:color="auto"/>
              <w:right w:val="nil" w:sz="6" w:space="0" w:color="auto"/>
            </w:tcBorders>
          </w:tcPr>
          <w:p>
            <w:pPr>
              <w:pStyle w:val="TableParagraph"/>
              <w:spacing w:line="496" w:lineRule="exact"/>
              <w:ind w:left="75" w:right="0"/>
              <w:jc w:val="left"/>
              <w:rPr>
                <w:rFonts w:ascii="宋体" w:hAnsi="宋体" w:cs="宋体" w:eastAsia="宋体" w:hint="default"/>
                <w:sz w:val="30"/>
                <w:szCs w:val="30"/>
              </w:rPr>
            </w:pPr>
            <w:r>
              <w:rPr>
                <w:rFonts w:ascii="Microsoft JhengHei" w:hAnsi="Microsoft JhengHei" w:cs="Microsoft JhengHei" w:eastAsia="Microsoft JhengHei" w:hint="default"/>
                <w:b/>
                <w:bCs/>
                <w:sz w:val="30"/>
                <w:szCs w:val="30"/>
              </w:rPr>
              <w:t>财务报告</w:t>
            </w:r>
            <w:r>
              <w:rPr>
                <w:rFonts w:ascii="Microsoft JhengHei" w:hAnsi="Microsoft JhengHei" w:cs="Microsoft JhengHei" w:eastAsia="Microsoft JhengHei" w:hint="default"/>
                <w:b/>
                <w:bCs/>
                <w:spacing w:val="-14"/>
                <w:sz w:val="30"/>
                <w:szCs w:val="30"/>
              </w:rPr>
              <w:t> </w:t>
            </w:r>
            <w:r>
              <w:rPr>
                <w:rFonts w:ascii="宋体" w:hAnsi="宋体" w:cs="宋体" w:eastAsia="宋体" w:hint="default"/>
                <w:sz w:val="30"/>
                <w:szCs w:val="30"/>
              </w:rPr>
              <w:t>..............................................</w:t>
            </w:r>
          </w:p>
        </w:tc>
        <w:tc>
          <w:tcPr>
            <w:tcW w:w="3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4"/>
              <w:jc w:val="center"/>
              <w:rPr>
                <w:rFonts w:ascii="宋体" w:hAnsi="宋体" w:cs="宋体" w:eastAsia="宋体" w:hint="default"/>
                <w:sz w:val="30"/>
                <w:szCs w:val="30"/>
              </w:rPr>
            </w:pPr>
            <w:r>
              <w:rPr>
                <w:rFonts w:ascii="宋体"/>
                <w:sz w:val="30"/>
              </w:rPr>
              <w:t>37</w:t>
            </w:r>
          </w:p>
        </w:tc>
      </w:tr>
    </w:tbl>
    <w:p>
      <w:pPr>
        <w:spacing w:line="240" w:lineRule="auto" w:before="6"/>
        <w:rPr>
          <w:rFonts w:ascii="宋体" w:hAnsi="宋体" w:cs="宋体" w:eastAsia="宋体" w:hint="default"/>
          <w:sz w:val="9"/>
          <w:szCs w:val="9"/>
        </w:rPr>
      </w:pPr>
    </w:p>
    <w:p>
      <w:pPr>
        <w:tabs>
          <w:tab w:pos="9781" w:val="right" w:leader="dot"/>
        </w:tabs>
        <w:spacing w:line="434" w:lineRule="exact" w:before="0"/>
        <w:ind w:left="154" w:right="0" w:firstLine="0"/>
        <w:jc w:val="left"/>
        <w:rPr>
          <w:rFonts w:ascii="宋体" w:hAnsi="宋体" w:cs="宋体" w:eastAsia="宋体" w:hint="default"/>
          <w:sz w:val="30"/>
          <w:szCs w:val="30"/>
        </w:rPr>
      </w:pPr>
      <w:r>
        <w:rPr>
          <w:rFonts w:ascii="Microsoft JhengHei" w:hAnsi="Microsoft JhengHei" w:cs="Microsoft JhengHei" w:eastAsia="Microsoft JhengHei" w:hint="default"/>
          <w:b/>
          <w:bCs/>
          <w:sz w:val="30"/>
          <w:szCs w:val="30"/>
        </w:rPr>
        <w:t>第十一节 </w:t>
      </w:r>
      <w:r>
        <w:rPr>
          <w:rFonts w:ascii="Microsoft JhengHei" w:hAnsi="Microsoft JhengHei" w:cs="Microsoft JhengHei" w:eastAsia="Microsoft JhengHei" w:hint="default"/>
          <w:b/>
          <w:bCs/>
          <w:spacing w:val="2"/>
          <w:sz w:val="30"/>
          <w:szCs w:val="30"/>
        </w:rPr>
        <w:t> </w:t>
      </w:r>
      <w:r>
        <w:rPr>
          <w:rFonts w:ascii="Microsoft JhengHei" w:hAnsi="Microsoft JhengHei" w:cs="Microsoft JhengHei" w:eastAsia="Microsoft JhengHei" w:hint="default"/>
          <w:b/>
          <w:bCs/>
          <w:sz w:val="30"/>
          <w:szCs w:val="30"/>
        </w:rPr>
        <w:t>备查文件目录</w:t>
      </w:r>
      <w:r>
        <w:rPr>
          <w:rFonts w:ascii="Times New Roman" w:hAnsi="Times New Roman" w:cs="Times New Roman" w:eastAsia="Times New Roman" w:hint="default"/>
          <w:sz w:val="30"/>
          <w:szCs w:val="30"/>
        </w:rPr>
        <w:tab/>
      </w:r>
      <w:r>
        <w:rPr>
          <w:rFonts w:ascii="宋体" w:hAnsi="宋体" w:cs="宋体" w:eastAsia="宋体" w:hint="default"/>
          <w:sz w:val="30"/>
          <w:szCs w:val="30"/>
        </w:rPr>
        <w:t>98</w:t>
      </w:r>
    </w:p>
    <w:p>
      <w:pPr>
        <w:spacing w:after="0" w:line="434" w:lineRule="exact"/>
        <w:jc w:val="left"/>
        <w:rPr>
          <w:rFonts w:ascii="宋体" w:hAnsi="宋体" w:cs="宋体" w:eastAsia="宋体" w:hint="default"/>
          <w:sz w:val="30"/>
          <w:szCs w:val="30"/>
        </w:rPr>
        <w:sectPr>
          <w:pgSz w:w="11910" w:h="16840"/>
          <w:pgMar w:header="881" w:footer="1002" w:top="1140" w:bottom="1200" w:left="980" w:right="980"/>
        </w:sectPr>
      </w:pPr>
    </w:p>
    <w:p>
      <w:pPr>
        <w:pStyle w:val="Heading1"/>
        <w:spacing w:line="240" w:lineRule="auto" w:before="206"/>
        <w:ind w:right="0"/>
        <w:jc w:val="left"/>
        <w:rPr>
          <w:b w:val="0"/>
          <w:bCs w:val="0"/>
        </w:rPr>
      </w:pPr>
      <w:r>
        <w:rPr/>
        <w:t>第一节 </w:t>
      </w:r>
      <w:r>
        <w:rPr>
          <w:spacing w:val="10"/>
        </w:rPr>
        <w:t> </w:t>
      </w:r>
      <w:r>
        <w:rPr/>
        <w:t>公司基本情况简介</w:t>
      </w:r>
      <w:r>
        <w:rPr>
          <w:b w:val="0"/>
          <w:bCs w:val="0"/>
        </w:rPr>
      </w:r>
    </w:p>
    <w:p>
      <w:pPr>
        <w:pStyle w:val="Heading4"/>
        <w:spacing w:line="408" w:lineRule="auto" w:before="175"/>
        <w:ind w:right="0" w:hanging="561"/>
        <w:jc w:val="left"/>
        <w:rPr>
          <w:rFonts w:ascii="Arial" w:hAnsi="Arial" w:cs="Arial" w:eastAsia="Arial" w:hint="default"/>
        </w:rPr>
      </w:pPr>
      <w:r>
        <w:rPr/>
        <w:t>一、公司法定中文名称：上海海隆软件股份有限公司</w:t>
      </w:r>
      <w:r>
        <w:rPr>
          <w:w w:val="99"/>
        </w:rPr>
        <w:t> </w:t>
      </w:r>
      <w:r>
        <w:rPr/>
        <w:t>公司法定英文名称：</w:t>
      </w:r>
      <w:r>
        <w:rPr>
          <w:rFonts w:ascii="Arial" w:hAnsi="Arial" w:cs="Arial" w:eastAsia="Arial" w:hint="default"/>
        </w:rPr>
        <w:t>SHANGHAI HYRON SOFTWARE Co.,</w:t>
      </w:r>
      <w:r>
        <w:rPr>
          <w:rFonts w:ascii="Arial" w:hAnsi="Arial" w:cs="Arial" w:eastAsia="Arial" w:hint="default"/>
          <w:spacing w:val="-20"/>
        </w:rPr>
        <w:t> </w:t>
      </w:r>
      <w:r>
        <w:rPr>
          <w:rFonts w:ascii="Arial" w:hAnsi="Arial" w:cs="Arial" w:eastAsia="Arial" w:hint="default"/>
        </w:rPr>
        <w:t>LTD.</w:t>
      </w:r>
    </w:p>
    <w:p>
      <w:pPr>
        <w:spacing w:line="408" w:lineRule="auto" w:before="18"/>
        <w:ind w:left="714" w:right="6130" w:firstLine="0"/>
        <w:jc w:val="left"/>
        <w:rPr>
          <w:rFonts w:ascii="Arial" w:hAnsi="Arial" w:cs="Arial" w:eastAsia="Arial" w:hint="default"/>
          <w:sz w:val="28"/>
          <w:szCs w:val="28"/>
        </w:rPr>
      </w:pPr>
      <w:r>
        <w:rPr>
          <w:rFonts w:ascii="宋体" w:hAnsi="宋体" w:cs="宋体" w:eastAsia="宋体" w:hint="default"/>
          <w:sz w:val="28"/>
          <w:szCs w:val="28"/>
        </w:rPr>
        <w:t>中文名称简称：海隆软件</w:t>
      </w:r>
      <w:r>
        <w:rPr>
          <w:rFonts w:ascii="宋体" w:hAnsi="宋体" w:cs="宋体" w:eastAsia="宋体" w:hint="default"/>
          <w:w w:val="99"/>
          <w:sz w:val="28"/>
          <w:szCs w:val="28"/>
        </w:rPr>
        <w:t> </w:t>
      </w:r>
      <w:r>
        <w:rPr>
          <w:rFonts w:ascii="宋体" w:hAnsi="宋体" w:cs="宋体" w:eastAsia="宋体" w:hint="default"/>
          <w:sz w:val="28"/>
          <w:szCs w:val="28"/>
        </w:rPr>
        <w:t>英文名称简称：</w:t>
      </w:r>
      <w:r>
        <w:rPr>
          <w:rFonts w:ascii="Arial" w:hAnsi="Arial" w:cs="Arial" w:eastAsia="Arial" w:hint="default"/>
          <w:sz w:val="28"/>
          <w:szCs w:val="28"/>
        </w:rPr>
        <w:t>HYRON</w:t>
      </w:r>
    </w:p>
    <w:p>
      <w:pPr>
        <w:spacing w:line="408" w:lineRule="auto" w:before="18"/>
        <w:ind w:left="153" w:right="6131" w:firstLine="0"/>
        <w:jc w:val="left"/>
        <w:rPr>
          <w:rFonts w:ascii="宋体" w:hAnsi="宋体" w:cs="宋体" w:eastAsia="宋体" w:hint="default"/>
          <w:sz w:val="28"/>
          <w:szCs w:val="28"/>
        </w:rPr>
      </w:pPr>
      <w:r>
        <w:rPr/>
        <w:pict>
          <v:shape style="position:absolute;margin-left:83.220001pt;margin-top:59.069084pt;width:388.45pt;height:116.2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3420"/>
                    <w:gridCol w:w="3240"/>
                  </w:tblGrid>
                  <w:tr>
                    <w:trPr>
                      <w:trHeight w:val="332" w:hRule="exact"/>
                    </w:trPr>
                    <w:tc>
                      <w:tcPr>
                        <w:tcW w:w="1080" w:type="dxa"/>
                        <w:tcBorders>
                          <w:top w:val="single" w:sz="8" w:space="0" w:color="000000"/>
                          <w:left w:val="single" w:sz="8" w:space="0" w:color="000000"/>
                          <w:bottom w:val="single" w:sz="8" w:space="0" w:color="000000"/>
                          <w:right w:val="single" w:sz="8" w:space="0" w:color="000000"/>
                        </w:tcBorders>
                        <w:shd w:val="clear" w:color="auto" w:fill="CCCCCC"/>
                      </w:tcPr>
                      <w:p>
                        <w:pPr/>
                      </w:p>
                    </w:tc>
                    <w:tc>
                      <w:tcPr>
                        <w:tcW w:w="342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24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31" w:hRule="exact"/>
                    </w:trPr>
                    <w:tc>
                      <w:tcPr>
                        <w:tcW w:w="108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王刚</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杨晓鸣</w:t>
                        </w:r>
                      </w:p>
                    </w:tc>
                  </w:tr>
                  <w:tr>
                    <w:trPr>
                      <w:trHeight w:val="644" w:hRule="exact"/>
                    </w:trPr>
                    <w:tc>
                      <w:tcPr>
                        <w:tcW w:w="108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1"/>
                          <w:jc w:val="center"/>
                          <w:rPr>
                            <w:rFonts w:ascii="宋体" w:hAnsi="宋体" w:cs="宋体" w:eastAsia="宋体" w:hint="default"/>
                            <w:sz w:val="21"/>
                            <w:szCs w:val="21"/>
                          </w:rPr>
                        </w:pPr>
                        <w:r>
                          <w:rPr>
                            <w:rFonts w:ascii="宋体" w:hAnsi="宋体" w:cs="宋体" w:eastAsia="宋体" w:hint="default"/>
                            <w:sz w:val="21"/>
                            <w:szCs w:val="21"/>
                          </w:rPr>
                          <w:t>上海市肇嘉浜路</w:t>
                        </w:r>
                        <w:r>
                          <w:rPr>
                            <w:rFonts w:ascii="宋体" w:hAnsi="宋体" w:cs="宋体" w:eastAsia="宋体" w:hint="default"/>
                            <w:spacing w:val="-53"/>
                            <w:sz w:val="21"/>
                            <w:szCs w:val="21"/>
                          </w:rPr>
                          <w:t> </w:t>
                        </w:r>
                        <w:r>
                          <w:rPr>
                            <w:rFonts w:ascii="Arial" w:hAnsi="Arial" w:cs="Arial" w:eastAsia="Arial" w:hint="default"/>
                            <w:sz w:val="21"/>
                            <w:szCs w:val="21"/>
                          </w:rPr>
                          <w:t>1033</w:t>
                        </w:r>
                        <w:r>
                          <w:rPr>
                            <w:rFonts w:ascii="Arial" w:hAnsi="Arial" w:cs="Arial" w:eastAsia="Arial" w:hint="default"/>
                            <w:spacing w:val="-8"/>
                            <w:sz w:val="21"/>
                            <w:szCs w:val="21"/>
                          </w:rPr>
                          <w:t> </w:t>
                        </w:r>
                        <w:r>
                          <w:rPr>
                            <w:rFonts w:ascii="宋体" w:hAnsi="宋体" w:cs="宋体" w:eastAsia="宋体" w:hint="default"/>
                            <w:sz w:val="21"/>
                            <w:szCs w:val="21"/>
                          </w:rPr>
                          <w:t>号徐家汇国</w:t>
                        </w:r>
                      </w:p>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际大厦</w:t>
                        </w:r>
                        <w:r>
                          <w:rPr>
                            <w:rFonts w:ascii="宋体" w:hAnsi="宋体" w:cs="宋体" w:eastAsia="宋体" w:hint="default"/>
                            <w:spacing w:val="-51"/>
                            <w:sz w:val="21"/>
                            <w:szCs w:val="21"/>
                          </w:rPr>
                          <w:t> </w:t>
                        </w:r>
                        <w:r>
                          <w:rPr>
                            <w:rFonts w:ascii="Arial" w:hAnsi="Arial" w:cs="Arial" w:eastAsia="Arial" w:hint="default"/>
                            <w:sz w:val="21"/>
                            <w:szCs w:val="21"/>
                          </w:rPr>
                          <w:t>5</w:t>
                        </w:r>
                        <w:r>
                          <w:rPr>
                            <w:rFonts w:ascii="Arial" w:hAnsi="Arial" w:cs="Arial" w:eastAsia="Arial" w:hint="default"/>
                            <w:spacing w:val="-8"/>
                            <w:sz w:val="21"/>
                            <w:szCs w:val="21"/>
                          </w:rPr>
                          <w:t> </w:t>
                        </w:r>
                        <w:r>
                          <w:rPr>
                            <w:rFonts w:ascii="宋体" w:hAnsi="宋体" w:cs="宋体" w:eastAsia="宋体" w:hint="default"/>
                            <w:sz w:val="21"/>
                            <w:szCs w:val="21"/>
                          </w:rPr>
                          <w:t>楼</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上海市肇嘉浜路</w:t>
                        </w:r>
                        <w:r>
                          <w:rPr>
                            <w:rFonts w:ascii="宋体" w:hAnsi="宋体" w:cs="宋体" w:eastAsia="宋体" w:hint="default"/>
                            <w:spacing w:val="-53"/>
                            <w:sz w:val="21"/>
                            <w:szCs w:val="21"/>
                          </w:rPr>
                          <w:t> </w:t>
                        </w:r>
                        <w:r>
                          <w:rPr>
                            <w:rFonts w:ascii="Arial" w:hAnsi="Arial" w:cs="Arial" w:eastAsia="Arial" w:hint="default"/>
                            <w:sz w:val="21"/>
                            <w:szCs w:val="21"/>
                          </w:rPr>
                          <w:t>1033</w:t>
                        </w:r>
                        <w:r>
                          <w:rPr>
                            <w:rFonts w:ascii="Arial" w:hAnsi="Arial" w:cs="Arial" w:eastAsia="Arial" w:hint="default"/>
                            <w:spacing w:val="-8"/>
                            <w:sz w:val="21"/>
                            <w:szCs w:val="21"/>
                          </w:rPr>
                          <w:t> </w:t>
                        </w:r>
                        <w:r>
                          <w:rPr>
                            <w:rFonts w:ascii="宋体" w:hAnsi="宋体" w:cs="宋体" w:eastAsia="宋体" w:hint="default"/>
                            <w:sz w:val="21"/>
                            <w:szCs w:val="21"/>
                          </w:rPr>
                          <w:t>号徐家汇</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国际大厦</w:t>
                        </w:r>
                        <w:r>
                          <w:rPr>
                            <w:rFonts w:ascii="宋体" w:hAnsi="宋体" w:cs="宋体" w:eastAsia="宋体" w:hint="default"/>
                            <w:spacing w:val="-51"/>
                            <w:sz w:val="21"/>
                            <w:szCs w:val="21"/>
                          </w:rPr>
                          <w:t> </w:t>
                        </w:r>
                        <w:r>
                          <w:rPr>
                            <w:rFonts w:ascii="Arial" w:hAnsi="Arial" w:cs="Arial" w:eastAsia="Arial" w:hint="default"/>
                            <w:sz w:val="21"/>
                            <w:szCs w:val="21"/>
                          </w:rPr>
                          <w:t>5</w:t>
                        </w:r>
                        <w:r>
                          <w:rPr>
                            <w:rFonts w:ascii="Arial" w:hAnsi="Arial" w:cs="Arial" w:eastAsia="Arial" w:hint="default"/>
                            <w:spacing w:val="-8"/>
                            <w:sz w:val="21"/>
                            <w:szCs w:val="21"/>
                          </w:rPr>
                          <w:t> </w:t>
                        </w:r>
                        <w:r>
                          <w:rPr>
                            <w:rFonts w:ascii="宋体" w:hAnsi="宋体" w:cs="宋体" w:eastAsia="宋体" w:hint="default"/>
                            <w:sz w:val="21"/>
                            <w:szCs w:val="21"/>
                          </w:rPr>
                          <w:t>楼</w:t>
                        </w:r>
                      </w:p>
                    </w:tc>
                  </w:tr>
                  <w:tr>
                    <w:trPr>
                      <w:trHeight w:val="332" w:hRule="exact"/>
                    </w:trPr>
                    <w:tc>
                      <w:tcPr>
                        <w:tcW w:w="108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sz w:val="21"/>
                          </w:rPr>
                          <w:t>021-64689626</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Arial" w:hAnsi="Arial" w:cs="Arial" w:eastAsia="Arial" w:hint="default"/>
                            <w:sz w:val="21"/>
                            <w:szCs w:val="21"/>
                          </w:rPr>
                        </w:pPr>
                        <w:r>
                          <w:rPr>
                            <w:rFonts w:ascii="Arial"/>
                            <w:sz w:val="21"/>
                          </w:rPr>
                          <w:t>021-64689626</w:t>
                        </w:r>
                      </w:p>
                    </w:tc>
                  </w:tr>
                  <w:tr>
                    <w:trPr>
                      <w:trHeight w:val="331" w:hRule="exact"/>
                    </w:trPr>
                    <w:tc>
                      <w:tcPr>
                        <w:tcW w:w="108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sz w:val="21"/>
                          </w:rPr>
                          <w:t>021-64689489</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Arial" w:hAnsi="Arial" w:cs="Arial" w:eastAsia="Arial" w:hint="default"/>
                            <w:sz w:val="21"/>
                            <w:szCs w:val="21"/>
                          </w:rPr>
                        </w:pPr>
                        <w:r>
                          <w:rPr>
                            <w:rFonts w:ascii="Arial"/>
                            <w:sz w:val="21"/>
                          </w:rPr>
                          <w:t>021-64689489</w:t>
                        </w:r>
                      </w:p>
                    </w:tc>
                  </w:tr>
                  <w:tr>
                    <w:trPr>
                      <w:trHeight w:val="334" w:hRule="exact"/>
                    </w:trPr>
                    <w:tc>
                      <w:tcPr>
                        <w:tcW w:w="108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4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Arial" w:hAnsi="Arial" w:cs="Arial" w:eastAsia="Arial" w:hint="default"/>
                            <w:sz w:val="21"/>
                            <w:szCs w:val="21"/>
                          </w:rPr>
                        </w:pPr>
                        <w:r>
                          <w:rPr>
                            <w:rFonts w:ascii="Arial"/>
                            <w:color w:val="0000FF"/>
                            <w:w w:val="99"/>
                            <w:sz w:val="21"/>
                          </w:rPr>
                        </w:r>
                        <w:hyperlink r:id="rId9">
                          <w:r>
                            <w:rPr>
                              <w:rFonts w:ascii="Arial"/>
                              <w:color w:val="0000FF"/>
                              <w:sz w:val="21"/>
                              <w:u w:val="single" w:color="0000FF"/>
                            </w:rPr>
                            <w:t>wanggang@hyron.com</w:t>
                          </w:r>
                          <w:r>
                            <w:rPr>
                              <w:rFonts w:ascii="Arial"/>
                              <w:color w:val="0000FF"/>
                              <w:sz w:val="21"/>
                            </w:rPr>
                          </w:r>
                          <w:r>
                            <w:rPr>
                              <w:rFonts w:ascii="Arial"/>
                              <w:sz w:val="21"/>
                            </w:rPr>
                          </w:r>
                        </w:hyperlink>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Arial" w:hAnsi="Arial" w:cs="Arial" w:eastAsia="Arial" w:hint="default"/>
                            <w:sz w:val="21"/>
                            <w:szCs w:val="21"/>
                          </w:rPr>
                        </w:pPr>
                        <w:r>
                          <w:rPr>
                            <w:rFonts w:ascii="Arial"/>
                            <w:color w:val="0000FF"/>
                            <w:w w:val="99"/>
                            <w:sz w:val="21"/>
                          </w:rPr>
                        </w:r>
                        <w:hyperlink r:id="rId10">
                          <w:r>
                            <w:rPr>
                              <w:rFonts w:ascii="Arial"/>
                              <w:color w:val="0000FF"/>
                              <w:sz w:val="21"/>
                              <w:u w:val="single" w:color="0000FF"/>
                            </w:rPr>
                            <w:t>yangxiaoming@hyron.com</w:t>
                          </w:r>
                          <w:r>
                            <w:rPr>
                              <w:rFonts w:ascii="Arial"/>
                              <w:color w:val="0000FF"/>
                              <w:sz w:val="21"/>
                            </w:rPr>
                          </w:r>
                          <w:r>
                            <w:rPr>
                              <w:rFonts w:ascii="Arial"/>
                              <w:sz w:val="21"/>
                            </w:rPr>
                          </w:r>
                        </w:hyperlink>
                      </w:p>
                    </w:tc>
                  </w:tr>
                </w:tbl>
                <w:p>
                  <w:pPr/>
                </w:p>
              </w:txbxContent>
            </v:textbox>
            <w10:wrap type="none"/>
          </v:shape>
        </w:pict>
      </w:r>
      <w:r>
        <w:rPr>
          <w:rFonts w:ascii="宋体" w:hAnsi="宋体" w:cs="宋体" w:eastAsia="宋体" w:hint="default"/>
          <w:sz w:val="28"/>
          <w:szCs w:val="28"/>
        </w:rPr>
        <w:t>二、公司法定代表人：包叔平</w:t>
      </w:r>
      <w:r>
        <w:rPr>
          <w:rFonts w:ascii="宋体" w:hAnsi="宋体" w:cs="宋体" w:eastAsia="宋体" w:hint="default"/>
          <w:w w:val="99"/>
          <w:sz w:val="28"/>
          <w:szCs w:val="28"/>
        </w:rPr>
        <w:t> </w:t>
      </w:r>
      <w:r>
        <w:rPr>
          <w:rFonts w:ascii="宋体" w:hAnsi="宋体" w:cs="宋体" w:eastAsia="宋体" w:hint="default"/>
          <w:sz w:val="28"/>
          <w:szCs w:val="28"/>
        </w:rPr>
        <w:t>三、公司联系人及联系方式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line="388" w:lineRule="auto" w:before="13"/>
        <w:ind w:left="714" w:right="3053" w:hanging="561"/>
        <w:jc w:val="left"/>
        <w:rPr>
          <w:rFonts w:ascii="Arial" w:hAnsi="Arial" w:cs="Arial" w:eastAsia="Arial" w:hint="default"/>
          <w:sz w:val="28"/>
          <w:szCs w:val="28"/>
        </w:rPr>
      </w:pPr>
      <w:r>
        <w:rPr>
          <w:rFonts w:ascii="宋体" w:hAnsi="宋体" w:cs="宋体" w:eastAsia="宋体" w:hint="default"/>
          <w:sz w:val="28"/>
          <w:szCs w:val="28"/>
        </w:rPr>
        <w:t>四、公司注册地址：上海市天钥桥路</w:t>
      </w:r>
      <w:r>
        <w:rPr>
          <w:rFonts w:ascii="宋体" w:hAnsi="宋体" w:cs="宋体" w:eastAsia="宋体" w:hint="default"/>
          <w:spacing w:val="-74"/>
          <w:sz w:val="28"/>
          <w:szCs w:val="28"/>
        </w:rPr>
        <w:t> </w:t>
      </w:r>
      <w:r>
        <w:rPr>
          <w:rFonts w:ascii="Arial" w:hAnsi="Arial" w:cs="Arial" w:eastAsia="Arial" w:hint="default"/>
          <w:sz w:val="28"/>
          <w:szCs w:val="28"/>
        </w:rPr>
        <w:t>1</w:t>
      </w:r>
      <w:r>
        <w:rPr>
          <w:rFonts w:ascii="Arial" w:hAnsi="Arial" w:cs="Arial" w:eastAsia="Arial" w:hint="default"/>
          <w:spacing w:val="-11"/>
          <w:sz w:val="28"/>
          <w:szCs w:val="28"/>
        </w:rPr>
        <w:t> </w:t>
      </w:r>
      <w:r>
        <w:rPr>
          <w:rFonts w:ascii="宋体" w:hAnsi="宋体" w:cs="宋体" w:eastAsia="宋体" w:hint="default"/>
          <w:sz w:val="28"/>
          <w:szCs w:val="28"/>
        </w:rPr>
        <w:t>号煤科大厦</w:t>
      </w:r>
      <w:r>
        <w:rPr>
          <w:rFonts w:ascii="宋体" w:hAnsi="宋体" w:cs="宋体" w:eastAsia="宋体" w:hint="default"/>
          <w:spacing w:val="-73"/>
          <w:sz w:val="28"/>
          <w:szCs w:val="28"/>
        </w:rPr>
        <w:t> </w:t>
      </w:r>
      <w:r>
        <w:rPr>
          <w:rFonts w:ascii="Arial" w:hAnsi="Arial" w:cs="Arial" w:eastAsia="Arial" w:hint="default"/>
          <w:sz w:val="28"/>
          <w:szCs w:val="28"/>
        </w:rPr>
        <w:t>14F</w:t>
      </w:r>
      <w:r>
        <w:rPr>
          <w:rFonts w:ascii="Arial" w:hAnsi="Arial" w:cs="Arial" w:eastAsia="Arial" w:hint="default"/>
          <w:w w:val="99"/>
          <w:sz w:val="28"/>
          <w:szCs w:val="28"/>
        </w:rPr>
        <w:t> </w:t>
      </w:r>
      <w:r>
        <w:rPr>
          <w:rFonts w:ascii="宋体" w:hAnsi="宋体" w:cs="宋体" w:eastAsia="宋体" w:hint="default"/>
          <w:sz w:val="28"/>
          <w:szCs w:val="28"/>
        </w:rPr>
        <w:t>公司办公地址：上海市天钥桥路</w:t>
      </w:r>
      <w:r>
        <w:rPr>
          <w:rFonts w:ascii="宋体" w:hAnsi="宋体" w:cs="宋体" w:eastAsia="宋体" w:hint="default"/>
          <w:spacing w:val="-73"/>
          <w:sz w:val="28"/>
          <w:szCs w:val="28"/>
        </w:rPr>
        <w:t> </w:t>
      </w:r>
      <w:r>
        <w:rPr>
          <w:rFonts w:ascii="Arial" w:hAnsi="Arial" w:cs="Arial" w:eastAsia="Arial" w:hint="default"/>
          <w:sz w:val="28"/>
          <w:szCs w:val="28"/>
        </w:rPr>
        <w:t>1</w:t>
      </w:r>
      <w:r>
        <w:rPr>
          <w:rFonts w:ascii="Arial" w:hAnsi="Arial" w:cs="Arial" w:eastAsia="Arial" w:hint="default"/>
          <w:spacing w:val="-12"/>
          <w:sz w:val="28"/>
          <w:szCs w:val="28"/>
        </w:rPr>
        <w:t> </w:t>
      </w:r>
      <w:r>
        <w:rPr>
          <w:rFonts w:ascii="宋体" w:hAnsi="宋体" w:cs="宋体" w:eastAsia="宋体" w:hint="default"/>
          <w:sz w:val="28"/>
          <w:szCs w:val="28"/>
        </w:rPr>
        <w:t>号煤科大厦</w:t>
      </w:r>
      <w:r>
        <w:rPr>
          <w:rFonts w:ascii="宋体" w:hAnsi="宋体" w:cs="宋体" w:eastAsia="宋体" w:hint="default"/>
          <w:spacing w:val="-74"/>
          <w:sz w:val="28"/>
          <w:szCs w:val="28"/>
        </w:rPr>
        <w:t> </w:t>
      </w:r>
      <w:r>
        <w:rPr>
          <w:rFonts w:ascii="Arial" w:hAnsi="Arial" w:cs="Arial" w:eastAsia="Arial" w:hint="default"/>
          <w:sz w:val="28"/>
          <w:szCs w:val="28"/>
        </w:rPr>
        <w:t>14F</w:t>
      </w:r>
      <w:r>
        <w:rPr>
          <w:rFonts w:ascii="Arial" w:hAnsi="Arial" w:cs="Arial" w:eastAsia="Arial" w:hint="default"/>
          <w:w w:val="99"/>
          <w:sz w:val="28"/>
          <w:szCs w:val="28"/>
        </w:rPr>
        <w:t> </w:t>
      </w:r>
      <w:r>
        <w:rPr>
          <w:rFonts w:ascii="宋体" w:hAnsi="宋体" w:cs="宋体" w:eastAsia="宋体" w:hint="default"/>
          <w:sz w:val="28"/>
          <w:szCs w:val="28"/>
        </w:rPr>
        <w:t>邮政编码：</w:t>
      </w:r>
      <w:r>
        <w:rPr>
          <w:rFonts w:ascii="Arial" w:hAnsi="Arial" w:cs="Arial" w:eastAsia="Arial" w:hint="default"/>
          <w:sz w:val="28"/>
          <w:szCs w:val="28"/>
        </w:rPr>
        <w:t>200030</w:t>
      </w:r>
      <w:r>
        <w:rPr>
          <w:rFonts w:ascii="Arial" w:hAnsi="Arial" w:cs="Arial" w:eastAsia="Arial" w:hint="default"/>
          <w:w w:val="99"/>
          <w:sz w:val="28"/>
          <w:szCs w:val="28"/>
        </w:rPr>
        <w:t> </w:t>
      </w:r>
      <w:r>
        <w:rPr>
          <w:rFonts w:ascii="宋体" w:hAnsi="宋体" w:cs="宋体" w:eastAsia="宋体" w:hint="default"/>
          <w:sz w:val="28"/>
          <w:szCs w:val="28"/>
        </w:rPr>
        <w:t>国际互联网网址：</w:t>
      </w:r>
      <w:hyperlink r:id="rId11">
        <w:r>
          <w:rPr>
            <w:rFonts w:ascii="Arial" w:hAnsi="Arial" w:cs="Arial" w:eastAsia="Arial" w:hint="default"/>
            <w:sz w:val="28"/>
            <w:szCs w:val="28"/>
          </w:rPr>
          <w:t>http://www.hyron.com</w:t>
        </w:r>
      </w:hyperlink>
      <w:r>
        <w:rPr>
          <w:rFonts w:ascii="Arial" w:hAnsi="Arial" w:cs="Arial" w:eastAsia="Arial" w:hint="default"/>
          <w:w w:val="99"/>
          <w:sz w:val="28"/>
          <w:szCs w:val="28"/>
        </w:rPr>
        <w:t> </w:t>
      </w:r>
      <w:r>
        <w:rPr>
          <w:rFonts w:ascii="宋体" w:hAnsi="宋体" w:cs="宋体" w:eastAsia="宋体" w:hint="default"/>
          <w:sz w:val="28"/>
          <w:szCs w:val="28"/>
        </w:rPr>
        <w:t>电子信箱：</w:t>
      </w:r>
      <w:hyperlink r:id="rId9">
        <w:r>
          <w:rPr>
            <w:rFonts w:ascii="Arial" w:hAnsi="Arial" w:cs="Arial" w:eastAsia="Arial" w:hint="default"/>
            <w:sz w:val="28"/>
            <w:szCs w:val="28"/>
          </w:rPr>
          <w:t>wanggang@hyron.com</w:t>
        </w:r>
      </w:hyperlink>
    </w:p>
    <w:p>
      <w:pPr>
        <w:spacing w:line="398" w:lineRule="auto" w:before="43"/>
        <w:ind w:left="714" w:right="3746" w:hanging="561"/>
        <w:jc w:val="left"/>
        <w:rPr>
          <w:rFonts w:ascii="宋体" w:hAnsi="宋体" w:cs="宋体" w:eastAsia="宋体" w:hint="default"/>
          <w:sz w:val="28"/>
          <w:szCs w:val="28"/>
        </w:rPr>
      </w:pPr>
      <w:r>
        <w:rPr>
          <w:rFonts w:ascii="宋体" w:hAnsi="宋体" w:cs="宋体" w:eastAsia="宋体" w:hint="default"/>
          <w:spacing w:val="-7"/>
          <w:w w:val="99"/>
          <w:sz w:val="28"/>
          <w:szCs w:val="28"/>
        </w:rPr>
        <w:t>五、公司指定信息披露报纸：《中国证券报》</w:t>
      </w:r>
      <w:r>
        <w:rPr>
          <w:rFonts w:ascii="宋体" w:hAnsi="宋体" w:cs="宋体" w:eastAsia="宋体" w:hint="default"/>
          <w:w w:val="99"/>
          <w:sz w:val="28"/>
          <w:szCs w:val="28"/>
        </w:rPr>
        <w:t> </w:t>
      </w:r>
      <w:r>
        <w:rPr>
          <w:rFonts w:ascii="宋体" w:hAnsi="宋体" w:cs="宋体" w:eastAsia="宋体" w:hint="default"/>
          <w:spacing w:val="-1"/>
          <w:sz w:val="28"/>
          <w:szCs w:val="28"/>
        </w:rPr>
        <w:t>公司指定信息披露网站：</w:t>
      </w:r>
      <w:hyperlink r:id="rId12">
        <w:r>
          <w:rPr>
            <w:rFonts w:ascii="Arial" w:hAnsi="Arial" w:cs="Arial" w:eastAsia="Arial" w:hint="default"/>
            <w:spacing w:val="-1"/>
            <w:sz w:val="28"/>
            <w:szCs w:val="28"/>
          </w:rPr>
          <w:t>www.cninfo.com.cn</w:t>
        </w:r>
      </w:hyperlink>
      <w:r>
        <w:rPr>
          <w:rFonts w:ascii="Arial" w:hAnsi="Arial" w:cs="Arial" w:eastAsia="Arial" w:hint="default"/>
          <w:w w:val="99"/>
          <w:sz w:val="28"/>
          <w:szCs w:val="28"/>
        </w:rPr>
        <w:t> </w:t>
      </w:r>
      <w:r>
        <w:rPr>
          <w:rFonts w:ascii="宋体" w:hAnsi="宋体" w:cs="宋体" w:eastAsia="宋体" w:hint="default"/>
          <w:sz w:val="28"/>
          <w:szCs w:val="28"/>
        </w:rPr>
        <w:t>公司年度报告备置地点：公司董事会办公室</w:t>
      </w:r>
    </w:p>
    <w:p>
      <w:pPr>
        <w:spacing w:line="408" w:lineRule="auto" w:before="73"/>
        <w:ind w:left="714" w:right="4451" w:hanging="561"/>
        <w:jc w:val="left"/>
        <w:rPr>
          <w:rFonts w:ascii="Arial" w:hAnsi="Arial" w:cs="Arial" w:eastAsia="Arial" w:hint="default"/>
          <w:sz w:val="28"/>
          <w:szCs w:val="28"/>
        </w:rPr>
      </w:pPr>
      <w:r>
        <w:rPr>
          <w:rFonts w:ascii="宋体" w:hAnsi="宋体" w:cs="宋体" w:eastAsia="宋体" w:hint="default"/>
          <w:sz w:val="28"/>
          <w:szCs w:val="28"/>
        </w:rPr>
        <w:t>六、公司股票上市交易所：深圳证券交易所</w:t>
      </w:r>
      <w:r>
        <w:rPr>
          <w:rFonts w:ascii="宋体" w:hAnsi="宋体" w:cs="宋体" w:eastAsia="宋体" w:hint="default"/>
          <w:w w:val="99"/>
          <w:sz w:val="28"/>
          <w:szCs w:val="28"/>
        </w:rPr>
        <w:t> </w:t>
      </w:r>
      <w:r>
        <w:rPr>
          <w:rFonts w:ascii="宋体" w:hAnsi="宋体" w:cs="宋体" w:eastAsia="宋体" w:hint="default"/>
          <w:sz w:val="28"/>
          <w:szCs w:val="28"/>
        </w:rPr>
        <w:t>股票简称：海隆软件</w:t>
      </w:r>
      <w:r>
        <w:rPr>
          <w:rFonts w:ascii="宋体" w:hAnsi="宋体" w:cs="宋体" w:eastAsia="宋体" w:hint="default"/>
          <w:w w:val="99"/>
          <w:sz w:val="28"/>
          <w:szCs w:val="28"/>
        </w:rPr>
        <w:t> </w:t>
      </w:r>
      <w:r>
        <w:rPr>
          <w:rFonts w:ascii="宋体" w:hAnsi="宋体" w:cs="宋体" w:eastAsia="宋体" w:hint="default"/>
          <w:sz w:val="28"/>
          <w:szCs w:val="28"/>
        </w:rPr>
        <w:t>股票代码：</w:t>
      </w:r>
      <w:r>
        <w:rPr>
          <w:rFonts w:ascii="Arial" w:hAnsi="Arial" w:cs="Arial" w:eastAsia="Arial" w:hint="default"/>
          <w:sz w:val="28"/>
          <w:szCs w:val="28"/>
        </w:rPr>
        <w:t>002195</w:t>
      </w:r>
    </w:p>
    <w:p>
      <w:pPr>
        <w:spacing w:after="0" w:line="408" w:lineRule="auto"/>
        <w:jc w:val="left"/>
        <w:rPr>
          <w:rFonts w:ascii="Arial" w:hAnsi="Arial" w:cs="Arial" w:eastAsia="Arial" w:hint="default"/>
          <w:sz w:val="28"/>
          <w:szCs w:val="28"/>
        </w:rPr>
        <w:sectPr>
          <w:pgSz w:w="11910" w:h="16840"/>
          <w:pgMar w:header="881" w:footer="1002" w:top="1140" w:bottom="1200" w:left="980" w:right="980"/>
        </w:sectPr>
      </w:pPr>
    </w:p>
    <w:p>
      <w:pPr>
        <w:spacing w:line="240" w:lineRule="auto" w:before="0"/>
        <w:rPr>
          <w:rFonts w:ascii="Arial" w:hAnsi="Arial" w:cs="Arial" w:eastAsia="Arial" w:hint="default"/>
          <w:sz w:val="20"/>
          <w:szCs w:val="20"/>
        </w:rPr>
      </w:pPr>
    </w:p>
    <w:p>
      <w:pPr>
        <w:spacing w:line="408" w:lineRule="auto" w:before="154"/>
        <w:ind w:left="753" w:right="3821" w:hanging="600"/>
        <w:jc w:val="left"/>
        <w:rPr>
          <w:rFonts w:ascii="宋体" w:hAnsi="宋体" w:cs="宋体" w:eastAsia="宋体" w:hint="default"/>
          <w:sz w:val="28"/>
          <w:szCs w:val="28"/>
        </w:rPr>
      </w:pPr>
      <w:r>
        <w:rPr>
          <w:rFonts w:ascii="宋体" w:hAnsi="宋体" w:cs="宋体" w:eastAsia="宋体" w:hint="default"/>
          <w:sz w:val="28"/>
          <w:szCs w:val="28"/>
        </w:rPr>
        <w:t>七、其他有关资料：</w:t>
      </w:r>
      <w:r>
        <w:rPr>
          <w:rFonts w:ascii="宋体" w:hAnsi="宋体" w:cs="宋体" w:eastAsia="宋体" w:hint="default"/>
          <w:w w:val="99"/>
          <w:sz w:val="28"/>
          <w:szCs w:val="28"/>
        </w:rPr>
        <w:t> </w:t>
      </w:r>
      <w:r>
        <w:rPr>
          <w:rFonts w:ascii="宋体" w:hAnsi="宋体" w:cs="宋体" w:eastAsia="宋体" w:hint="default"/>
          <w:sz w:val="28"/>
          <w:szCs w:val="28"/>
        </w:rPr>
        <w:t>公司首次注册登记日期：</w:t>
      </w:r>
      <w:r>
        <w:rPr>
          <w:rFonts w:ascii="Arial" w:hAnsi="Arial" w:cs="Arial" w:eastAsia="Arial" w:hint="default"/>
          <w:sz w:val="28"/>
          <w:szCs w:val="28"/>
        </w:rPr>
        <w:t>2001</w:t>
      </w:r>
      <w:r>
        <w:rPr>
          <w:rFonts w:ascii="Arial" w:hAnsi="Arial" w:cs="Arial" w:eastAsia="Arial" w:hint="default"/>
          <w:spacing w:val="-10"/>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Arial" w:hAnsi="Arial" w:cs="Arial" w:eastAsia="Arial" w:hint="default"/>
          <w:sz w:val="28"/>
          <w:szCs w:val="28"/>
        </w:rPr>
        <w:t>7</w:t>
      </w:r>
      <w:r>
        <w:rPr>
          <w:rFonts w:ascii="Arial" w:hAnsi="Arial" w:cs="Arial" w:eastAsia="Arial" w:hint="default"/>
          <w:spacing w:val="-10"/>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Arial" w:hAnsi="Arial" w:cs="Arial" w:eastAsia="Arial" w:hint="default"/>
          <w:sz w:val="28"/>
          <w:szCs w:val="28"/>
        </w:rPr>
        <w:t>24</w:t>
      </w:r>
      <w:r>
        <w:rPr>
          <w:rFonts w:ascii="Arial" w:hAnsi="Arial" w:cs="Arial" w:eastAsia="Arial" w:hint="default"/>
          <w:spacing w:val="-10"/>
          <w:sz w:val="28"/>
          <w:szCs w:val="28"/>
        </w:rPr>
        <w:t> </w:t>
      </w:r>
      <w:r>
        <w:rPr>
          <w:rFonts w:ascii="宋体" w:hAnsi="宋体" w:cs="宋体" w:eastAsia="宋体" w:hint="default"/>
          <w:sz w:val="28"/>
          <w:szCs w:val="28"/>
        </w:rPr>
        <w:t>日</w:t>
      </w:r>
    </w:p>
    <w:p>
      <w:pPr>
        <w:spacing w:line="396" w:lineRule="auto" w:before="18"/>
        <w:ind w:left="714" w:right="0" w:firstLine="39"/>
        <w:jc w:val="left"/>
        <w:rPr>
          <w:rFonts w:ascii="宋体" w:hAnsi="宋体" w:cs="宋体" w:eastAsia="宋体" w:hint="default"/>
          <w:sz w:val="28"/>
          <w:szCs w:val="28"/>
        </w:rPr>
      </w:pPr>
      <w:r>
        <w:rPr>
          <w:rFonts w:ascii="宋体" w:hAnsi="宋体" w:cs="宋体" w:eastAsia="宋体" w:hint="default"/>
          <w:sz w:val="28"/>
          <w:szCs w:val="28"/>
        </w:rPr>
        <w:t>公司最近一次变更登记日期：</w:t>
      </w:r>
      <w:r>
        <w:rPr>
          <w:rFonts w:ascii="Arial" w:hAnsi="Arial" w:cs="Arial" w:eastAsia="Arial" w:hint="default"/>
          <w:sz w:val="28"/>
          <w:szCs w:val="28"/>
        </w:rPr>
        <w:t>2007</w:t>
      </w:r>
      <w:r>
        <w:rPr>
          <w:rFonts w:ascii="Arial" w:hAnsi="Arial" w:cs="Arial" w:eastAsia="Arial" w:hint="default"/>
          <w:spacing w:val="-10"/>
          <w:sz w:val="28"/>
          <w:szCs w:val="28"/>
        </w:rPr>
        <w:t> </w:t>
      </w:r>
      <w:r>
        <w:rPr>
          <w:rFonts w:ascii="宋体" w:hAnsi="宋体" w:cs="宋体" w:eastAsia="宋体" w:hint="default"/>
          <w:sz w:val="28"/>
          <w:szCs w:val="28"/>
        </w:rPr>
        <w:t>年</w:t>
      </w:r>
      <w:r>
        <w:rPr>
          <w:rFonts w:ascii="宋体" w:hAnsi="宋体" w:cs="宋体" w:eastAsia="宋体" w:hint="default"/>
          <w:spacing w:val="-71"/>
          <w:sz w:val="28"/>
          <w:szCs w:val="28"/>
        </w:rPr>
        <w:t> </w:t>
      </w:r>
      <w:r>
        <w:rPr>
          <w:rFonts w:ascii="Arial" w:hAnsi="Arial" w:cs="Arial" w:eastAsia="Arial" w:hint="default"/>
          <w:sz w:val="28"/>
          <w:szCs w:val="28"/>
        </w:rPr>
        <w:t>1</w:t>
      </w:r>
      <w:r>
        <w:rPr>
          <w:rFonts w:ascii="Arial" w:hAnsi="Arial" w:cs="Arial" w:eastAsia="Arial" w:hint="default"/>
          <w:spacing w:val="-9"/>
          <w:sz w:val="28"/>
          <w:szCs w:val="28"/>
        </w:rPr>
        <w:t> </w:t>
      </w:r>
      <w:r>
        <w:rPr>
          <w:rFonts w:ascii="宋体" w:hAnsi="宋体" w:cs="宋体" w:eastAsia="宋体" w:hint="default"/>
          <w:sz w:val="28"/>
          <w:szCs w:val="28"/>
        </w:rPr>
        <w:t>月</w:t>
      </w:r>
      <w:r>
        <w:rPr>
          <w:rFonts w:ascii="宋体" w:hAnsi="宋体" w:cs="宋体" w:eastAsia="宋体" w:hint="default"/>
          <w:spacing w:val="-71"/>
          <w:sz w:val="28"/>
          <w:szCs w:val="28"/>
        </w:rPr>
        <w:t> </w:t>
      </w:r>
      <w:r>
        <w:rPr>
          <w:rFonts w:ascii="Arial" w:hAnsi="Arial" w:cs="Arial" w:eastAsia="Arial" w:hint="default"/>
          <w:sz w:val="28"/>
          <w:szCs w:val="28"/>
        </w:rPr>
        <w:t>5</w:t>
      </w:r>
      <w:r>
        <w:rPr>
          <w:rFonts w:ascii="Arial" w:hAnsi="Arial" w:cs="Arial" w:eastAsia="Arial" w:hint="default"/>
          <w:spacing w:val="-9"/>
          <w:sz w:val="28"/>
          <w:szCs w:val="28"/>
        </w:rPr>
        <w:t> </w:t>
      </w:r>
      <w:r>
        <w:rPr>
          <w:rFonts w:ascii="宋体" w:hAnsi="宋体" w:cs="宋体" w:eastAsia="宋体" w:hint="default"/>
          <w:sz w:val="28"/>
          <w:szCs w:val="28"/>
        </w:rPr>
        <w:t>日</w:t>
      </w:r>
      <w:r>
        <w:rPr>
          <w:rFonts w:ascii="宋体" w:hAnsi="宋体" w:cs="宋体" w:eastAsia="宋体" w:hint="default"/>
          <w:w w:val="99"/>
          <w:sz w:val="28"/>
          <w:szCs w:val="28"/>
        </w:rPr>
        <w:t> </w:t>
      </w:r>
      <w:r>
        <w:rPr>
          <w:rFonts w:ascii="宋体" w:hAnsi="宋体" w:cs="宋体" w:eastAsia="宋体" w:hint="default"/>
          <w:sz w:val="28"/>
          <w:szCs w:val="28"/>
        </w:rPr>
        <w:t>注册登记地点：上海市工商行政管理局</w:t>
      </w:r>
      <w:r>
        <w:rPr>
          <w:rFonts w:ascii="宋体" w:hAnsi="宋体" w:cs="宋体" w:eastAsia="宋体" w:hint="default"/>
          <w:w w:val="99"/>
          <w:sz w:val="28"/>
          <w:szCs w:val="28"/>
        </w:rPr>
        <w:t> </w:t>
      </w:r>
      <w:r>
        <w:rPr>
          <w:rFonts w:ascii="宋体" w:hAnsi="宋体" w:cs="宋体" w:eastAsia="宋体" w:hint="default"/>
          <w:sz w:val="28"/>
          <w:szCs w:val="28"/>
        </w:rPr>
        <w:t>企业法人营业执照注册号：</w:t>
      </w:r>
      <w:r>
        <w:rPr>
          <w:rFonts w:ascii="Arial" w:hAnsi="Arial" w:cs="Arial" w:eastAsia="Arial" w:hint="default"/>
          <w:sz w:val="28"/>
          <w:szCs w:val="28"/>
        </w:rPr>
        <w:t>3100001006617</w:t>
      </w:r>
      <w:r>
        <w:rPr>
          <w:rFonts w:ascii="Arial" w:hAnsi="Arial" w:cs="Arial" w:eastAsia="Arial" w:hint="default"/>
          <w:w w:val="99"/>
          <w:sz w:val="28"/>
          <w:szCs w:val="28"/>
        </w:rPr>
        <w:t> </w:t>
      </w:r>
      <w:r>
        <w:rPr>
          <w:rFonts w:ascii="宋体" w:hAnsi="宋体" w:cs="宋体" w:eastAsia="宋体" w:hint="default"/>
          <w:sz w:val="28"/>
          <w:szCs w:val="28"/>
        </w:rPr>
        <w:t>税务登记号码：</w:t>
      </w:r>
      <w:r>
        <w:rPr>
          <w:rFonts w:ascii="Arial" w:hAnsi="Arial" w:cs="Arial" w:eastAsia="Arial" w:hint="default"/>
          <w:sz w:val="28"/>
          <w:szCs w:val="28"/>
        </w:rPr>
        <w:t>310104607203699</w:t>
      </w:r>
      <w:r>
        <w:rPr>
          <w:rFonts w:ascii="Arial" w:hAnsi="Arial" w:cs="Arial" w:eastAsia="Arial" w:hint="default"/>
          <w:w w:val="99"/>
          <w:sz w:val="28"/>
          <w:szCs w:val="28"/>
        </w:rPr>
        <w:t> </w:t>
      </w:r>
      <w:r>
        <w:rPr>
          <w:rFonts w:ascii="宋体" w:hAnsi="宋体" w:cs="宋体" w:eastAsia="宋体" w:hint="default"/>
          <w:sz w:val="28"/>
          <w:szCs w:val="28"/>
        </w:rPr>
        <w:t>公司聘请的会计师事务所：上海众华沪银会计师事务所有限公司</w:t>
      </w:r>
      <w:r>
        <w:rPr>
          <w:rFonts w:ascii="宋体" w:hAnsi="宋体" w:cs="宋体" w:eastAsia="宋体" w:hint="default"/>
          <w:w w:val="99"/>
          <w:sz w:val="28"/>
          <w:szCs w:val="28"/>
        </w:rPr>
        <w:t> </w:t>
      </w:r>
      <w:r>
        <w:rPr>
          <w:rFonts w:ascii="宋体" w:hAnsi="宋体" w:cs="宋体" w:eastAsia="宋体" w:hint="default"/>
          <w:sz w:val="28"/>
          <w:szCs w:val="28"/>
        </w:rPr>
        <w:t>会计师事务所的办公地址：上海市延安东路</w:t>
      </w:r>
      <w:r>
        <w:rPr>
          <w:rFonts w:ascii="宋体" w:hAnsi="宋体" w:cs="宋体" w:eastAsia="宋体" w:hint="default"/>
          <w:spacing w:val="-73"/>
          <w:sz w:val="28"/>
          <w:szCs w:val="28"/>
        </w:rPr>
        <w:t> </w:t>
      </w:r>
      <w:r>
        <w:rPr>
          <w:rFonts w:ascii="Arial" w:hAnsi="Arial" w:cs="Arial" w:eastAsia="Arial" w:hint="default"/>
          <w:sz w:val="28"/>
          <w:szCs w:val="28"/>
        </w:rPr>
        <w:t>550</w:t>
      </w:r>
      <w:r>
        <w:rPr>
          <w:rFonts w:ascii="Arial" w:hAnsi="Arial" w:cs="Arial" w:eastAsia="Arial" w:hint="default"/>
          <w:spacing w:val="-12"/>
          <w:sz w:val="28"/>
          <w:szCs w:val="28"/>
        </w:rPr>
        <w:t> </w:t>
      </w:r>
      <w:r>
        <w:rPr>
          <w:rFonts w:ascii="宋体" w:hAnsi="宋体" w:cs="宋体" w:eastAsia="宋体" w:hint="default"/>
          <w:sz w:val="28"/>
          <w:szCs w:val="28"/>
        </w:rPr>
        <w:t>号海洋大厦</w:t>
      </w:r>
      <w:r>
        <w:rPr>
          <w:rFonts w:ascii="宋体" w:hAnsi="宋体" w:cs="宋体" w:eastAsia="宋体" w:hint="default"/>
          <w:spacing w:val="-74"/>
          <w:sz w:val="28"/>
          <w:szCs w:val="28"/>
        </w:rPr>
        <w:t> </w:t>
      </w:r>
      <w:r>
        <w:rPr>
          <w:rFonts w:ascii="Arial" w:hAnsi="Arial" w:cs="Arial" w:eastAsia="Arial" w:hint="default"/>
          <w:sz w:val="28"/>
          <w:szCs w:val="28"/>
        </w:rPr>
        <w:t>12</w:t>
      </w:r>
      <w:r>
        <w:rPr>
          <w:rFonts w:ascii="Arial" w:hAnsi="Arial" w:cs="Arial" w:eastAsia="Arial" w:hint="default"/>
          <w:spacing w:val="-13"/>
          <w:sz w:val="28"/>
          <w:szCs w:val="28"/>
        </w:rPr>
        <w:t> </w:t>
      </w:r>
      <w:r>
        <w:rPr>
          <w:rFonts w:ascii="宋体" w:hAnsi="宋体" w:cs="宋体" w:eastAsia="宋体" w:hint="default"/>
          <w:sz w:val="28"/>
          <w:szCs w:val="28"/>
        </w:rPr>
        <w:t>楼</w:t>
      </w:r>
    </w:p>
    <w:p>
      <w:pPr>
        <w:spacing w:after="0" w:line="396" w:lineRule="auto"/>
        <w:jc w:val="left"/>
        <w:rPr>
          <w:rFonts w:ascii="宋体" w:hAnsi="宋体" w:cs="宋体" w:eastAsia="宋体" w:hint="default"/>
          <w:sz w:val="28"/>
          <w:szCs w:val="28"/>
        </w:rPr>
        <w:sectPr>
          <w:pgSz w:w="11910" w:h="16840"/>
          <w:pgMar w:header="881" w:footer="1002" w:top="1140" w:bottom="1200" w:left="980" w:right="980"/>
        </w:sectPr>
      </w:pPr>
    </w:p>
    <w:p>
      <w:pPr>
        <w:spacing w:line="240" w:lineRule="auto" w:before="5"/>
        <w:rPr>
          <w:rFonts w:ascii="宋体" w:hAnsi="宋体" w:cs="宋体" w:eastAsia="宋体" w:hint="default"/>
          <w:sz w:val="25"/>
          <w:szCs w:val="25"/>
        </w:rPr>
      </w:pPr>
    </w:p>
    <w:p>
      <w:pPr>
        <w:spacing w:line="501" w:lineRule="exact" w:before="0"/>
        <w:ind w:left="2393" w:right="0" w:firstLine="0"/>
        <w:jc w:val="left"/>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第二节 </w:t>
      </w:r>
      <w:r>
        <w:rPr>
          <w:rFonts w:ascii="Microsoft JhengHei" w:hAnsi="Microsoft JhengHei" w:cs="Microsoft JhengHei" w:eastAsia="Microsoft JhengHei" w:hint="default"/>
          <w:b/>
          <w:bCs/>
          <w:spacing w:val="13"/>
          <w:sz w:val="36"/>
          <w:szCs w:val="36"/>
        </w:rPr>
        <w:t> </w:t>
      </w:r>
      <w:r>
        <w:rPr>
          <w:rFonts w:ascii="Microsoft JhengHei" w:hAnsi="Microsoft JhengHei" w:cs="Microsoft JhengHei" w:eastAsia="Microsoft JhengHei" w:hint="default"/>
          <w:b/>
          <w:bCs/>
          <w:sz w:val="36"/>
          <w:szCs w:val="36"/>
        </w:rPr>
        <w:t>会计数据和业务数据摘要</w:t>
      </w:r>
      <w:r>
        <w:rPr>
          <w:rFonts w:ascii="Microsoft JhengHei" w:hAnsi="Microsoft JhengHei" w:cs="Microsoft JhengHei" w:eastAsia="Microsoft JhengHei" w:hint="default"/>
          <w:sz w:val="36"/>
          <w:szCs w:val="36"/>
        </w:rPr>
      </w:r>
    </w:p>
    <w:p>
      <w:pPr>
        <w:spacing w:before="41"/>
        <w:ind w:left="194"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一、主要财务数据</w:t>
      </w:r>
      <w:r>
        <w:rPr>
          <w:rFonts w:ascii="Microsoft JhengHei" w:hAnsi="Microsoft JhengHei" w:cs="Microsoft JhengHei" w:eastAsia="Microsoft JhengHei" w:hint="default"/>
          <w:sz w:val="32"/>
          <w:szCs w:val="32"/>
        </w:rPr>
      </w:r>
    </w:p>
    <w:p>
      <w:pPr>
        <w:spacing w:before="112"/>
        <w:ind w:left="194" w:right="0" w:firstLine="0"/>
        <w:jc w:val="left"/>
        <w:rPr>
          <w:rFonts w:ascii="Microsoft JhengHei" w:hAnsi="Microsoft JhengHei" w:cs="Microsoft JhengHei" w:eastAsia="Microsoft JhengHei" w:hint="default"/>
          <w:sz w:val="28"/>
          <w:szCs w:val="28"/>
        </w:rPr>
      </w:pPr>
      <w:r>
        <w:rPr>
          <w:rFonts w:ascii="Arial" w:hAnsi="Arial" w:cs="Arial" w:eastAsia="Arial" w:hint="default"/>
          <w:b/>
          <w:bCs/>
          <w:sz w:val="28"/>
          <w:szCs w:val="28"/>
        </w:rPr>
        <w:t>1</w:t>
      </w:r>
      <w:r>
        <w:rPr>
          <w:rFonts w:ascii="Microsoft JhengHei" w:hAnsi="Microsoft JhengHei" w:cs="Microsoft JhengHei" w:eastAsia="Microsoft JhengHei" w:hint="default"/>
          <w:b/>
          <w:bCs/>
          <w:sz w:val="28"/>
          <w:szCs w:val="28"/>
        </w:rPr>
        <w:t>、主要利润指标</w:t>
      </w:r>
      <w:r>
        <w:rPr>
          <w:rFonts w:ascii="Microsoft JhengHei" w:hAnsi="Microsoft JhengHei" w:cs="Microsoft JhengHei" w:eastAsia="Microsoft JhengHei" w:hint="default"/>
          <w:sz w:val="28"/>
          <w:szCs w:val="28"/>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73" w:type="dxa"/>
        <w:tblLayout w:type="fixed"/>
        <w:tblCellMar>
          <w:top w:w="0" w:type="dxa"/>
          <w:left w:w="0" w:type="dxa"/>
          <w:bottom w:w="0" w:type="dxa"/>
          <w:right w:w="0" w:type="dxa"/>
        </w:tblCellMar>
        <w:tblLook w:val="01E0"/>
      </w:tblPr>
      <w:tblGrid>
        <w:gridCol w:w="4640"/>
        <w:gridCol w:w="3161"/>
      </w:tblGrid>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316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0" w:lineRule="exact"/>
              <w:ind w:right="0"/>
              <w:jc w:val="center"/>
              <w:rPr>
                <w:rFonts w:ascii="宋体" w:hAnsi="宋体" w:cs="宋体" w:eastAsia="宋体" w:hint="default"/>
                <w:sz w:val="20"/>
                <w:szCs w:val="20"/>
              </w:rPr>
            </w:pPr>
            <w:r>
              <w:rPr>
                <w:rFonts w:ascii="Arial" w:hAnsi="Arial" w:cs="Arial" w:eastAsia="Arial" w:hint="default"/>
                <w:sz w:val="20"/>
                <w:szCs w:val="20"/>
              </w:rPr>
              <w:t>2007</w:t>
            </w:r>
            <w:r>
              <w:rPr>
                <w:rFonts w:ascii="Arial" w:hAnsi="Arial" w:cs="Arial" w:eastAsia="Arial" w:hint="default"/>
                <w:spacing w:val="-8"/>
                <w:sz w:val="20"/>
                <w:szCs w:val="20"/>
              </w:rPr>
              <w:t> </w:t>
            </w:r>
            <w:r>
              <w:rPr>
                <w:rFonts w:ascii="宋体" w:hAnsi="宋体" w:cs="宋体" w:eastAsia="宋体" w:hint="default"/>
                <w:sz w:val="20"/>
                <w:szCs w:val="20"/>
              </w:rPr>
              <w:t>年度金额（元）</w:t>
            </w:r>
          </w:p>
        </w:tc>
      </w:tr>
      <w:tr>
        <w:trPr>
          <w:trHeight w:val="323" w:hRule="exact"/>
        </w:trPr>
        <w:tc>
          <w:tcPr>
            <w:tcW w:w="46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Arial" w:hAnsi="Arial" w:cs="Arial" w:eastAsia="Arial" w:hint="default"/>
                <w:sz w:val="20"/>
                <w:szCs w:val="20"/>
              </w:rPr>
            </w:pPr>
            <w:r>
              <w:rPr>
                <w:rFonts w:ascii="Arial"/>
                <w:sz w:val="20"/>
              </w:rPr>
              <w:t>153,068,727.82</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Arial" w:hAnsi="Arial" w:cs="Arial" w:eastAsia="Arial" w:hint="default"/>
                <w:sz w:val="20"/>
                <w:szCs w:val="20"/>
              </w:rPr>
            </w:pPr>
            <w:r>
              <w:rPr>
                <w:rFonts w:ascii="Arial"/>
                <w:sz w:val="20"/>
              </w:rPr>
              <w:t>26,382,295.29</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Arial" w:hAnsi="Arial" w:cs="Arial" w:eastAsia="Arial" w:hint="default"/>
                <w:sz w:val="20"/>
                <w:szCs w:val="20"/>
              </w:rPr>
            </w:pPr>
            <w:r>
              <w:rPr>
                <w:rFonts w:ascii="Arial"/>
                <w:sz w:val="20"/>
              </w:rPr>
              <w:t>29,902,212.03</w:t>
            </w:r>
          </w:p>
        </w:tc>
      </w:tr>
      <w:tr>
        <w:trPr>
          <w:trHeight w:val="323" w:hRule="exact"/>
        </w:trPr>
        <w:tc>
          <w:tcPr>
            <w:tcW w:w="46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Arial" w:hAnsi="Arial" w:cs="Arial" w:eastAsia="Arial" w:hint="default"/>
                <w:sz w:val="20"/>
                <w:szCs w:val="20"/>
              </w:rPr>
            </w:pPr>
            <w:r>
              <w:rPr>
                <w:rFonts w:ascii="Arial"/>
                <w:sz w:val="20"/>
              </w:rPr>
              <w:t>26,480,128.56</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Arial" w:hAnsi="Arial" w:cs="Arial" w:eastAsia="Arial" w:hint="default"/>
                <w:sz w:val="20"/>
                <w:szCs w:val="20"/>
              </w:rPr>
            </w:pPr>
            <w:r>
              <w:rPr>
                <w:rFonts w:ascii="Arial"/>
                <w:sz w:val="20"/>
              </w:rPr>
              <w:t>26,480,128.56</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扣除非经常性损益的归属于母公司所有者的净利润</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Arial" w:hAnsi="Arial" w:cs="Arial" w:eastAsia="Arial" w:hint="default"/>
                <w:sz w:val="20"/>
                <w:szCs w:val="20"/>
              </w:rPr>
            </w:pPr>
            <w:r>
              <w:rPr>
                <w:rFonts w:ascii="Arial"/>
                <w:sz w:val="20"/>
              </w:rPr>
              <w:t>23,316,914.52</w:t>
            </w:r>
          </w:p>
        </w:tc>
      </w:tr>
      <w:tr>
        <w:trPr>
          <w:trHeight w:val="415" w:hRule="exact"/>
        </w:trPr>
        <w:tc>
          <w:tcPr>
            <w:tcW w:w="46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1"/>
              <w:ind w:left="104"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Arial" w:hAnsi="Arial" w:cs="Arial" w:eastAsia="Arial" w:hint="default"/>
                <w:sz w:val="20"/>
                <w:szCs w:val="20"/>
              </w:rPr>
            </w:pPr>
            <w:r>
              <w:rPr>
                <w:rFonts w:ascii="Arial"/>
                <w:sz w:val="20"/>
              </w:rPr>
              <w:t>27,508,471.31</w:t>
            </w:r>
          </w:p>
        </w:tc>
      </w:tr>
      <w:tr>
        <w:trPr>
          <w:trHeight w:val="323" w:hRule="exact"/>
        </w:trPr>
        <w:tc>
          <w:tcPr>
            <w:tcW w:w="46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Arial" w:hAnsi="Arial" w:cs="Arial" w:eastAsia="Arial" w:hint="default"/>
                <w:sz w:val="20"/>
                <w:szCs w:val="20"/>
              </w:rPr>
            </w:pPr>
            <w:r>
              <w:rPr>
                <w:rFonts w:ascii="Arial"/>
                <w:sz w:val="20"/>
              </w:rPr>
              <w:t>143,051,597.40</w:t>
            </w:r>
          </w:p>
        </w:tc>
      </w:tr>
    </w:tbl>
    <w:p>
      <w:pPr>
        <w:spacing w:line="240" w:lineRule="auto" w:before="2"/>
        <w:rPr>
          <w:rFonts w:ascii="Microsoft JhengHei" w:hAnsi="Microsoft JhengHei" w:cs="Microsoft JhengHei" w:eastAsia="Microsoft JhengHei" w:hint="default"/>
          <w:b/>
          <w:bCs/>
          <w:sz w:val="4"/>
          <w:szCs w:val="4"/>
        </w:rPr>
      </w:pPr>
    </w:p>
    <w:p>
      <w:pPr>
        <w:spacing w:line="412" w:lineRule="exact" w:before="0"/>
        <w:ind w:left="194" w:right="0" w:firstLine="0"/>
        <w:jc w:val="left"/>
        <w:rPr>
          <w:rFonts w:ascii="Microsoft JhengHei" w:hAnsi="Microsoft JhengHei" w:cs="Microsoft JhengHei" w:eastAsia="Microsoft JhengHei" w:hint="default"/>
          <w:sz w:val="28"/>
          <w:szCs w:val="28"/>
        </w:rPr>
      </w:pPr>
      <w:r>
        <w:rPr>
          <w:rFonts w:ascii="Arial" w:hAnsi="Arial" w:cs="Arial" w:eastAsia="Arial" w:hint="default"/>
          <w:b/>
          <w:bCs/>
          <w:sz w:val="28"/>
          <w:szCs w:val="28"/>
        </w:rPr>
        <w:t>2</w:t>
      </w:r>
      <w:r>
        <w:rPr>
          <w:rFonts w:ascii="Microsoft JhengHei" w:hAnsi="Microsoft JhengHei" w:cs="Microsoft JhengHei" w:eastAsia="Microsoft JhengHei" w:hint="default"/>
          <w:b/>
          <w:bCs/>
          <w:sz w:val="28"/>
          <w:szCs w:val="28"/>
        </w:rPr>
        <w:t>、非经常性损益项目</w:t>
      </w:r>
      <w:r>
        <w:rPr>
          <w:rFonts w:ascii="Microsoft JhengHei" w:hAnsi="Microsoft JhengHei" w:cs="Microsoft JhengHei" w:eastAsia="Microsoft JhengHei" w:hint="default"/>
          <w:sz w:val="28"/>
          <w:szCs w:val="28"/>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73" w:type="dxa"/>
        <w:tblLayout w:type="fixed"/>
        <w:tblCellMar>
          <w:top w:w="0" w:type="dxa"/>
          <w:left w:w="0" w:type="dxa"/>
          <w:bottom w:w="0" w:type="dxa"/>
          <w:right w:w="0" w:type="dxa"/>
        </w:tblCellMar>
        <w:tblLook w:val="01E0"/>
      </w:tblPr>
      <w:tblGrid>
        <w:gridCol w:w="4640"/>
        <w:gridCol w:w="3161"/>
      </w:tblGrid>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非经常性损益项目</w:t>
            </w:r>
          </w:p>
        </w:tc>
        <w:tc>
          <w:tcPr>
            <w:tcW w:w="316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0" w:lineRule="exact"/>
              <w:ind w:right="0"/>
              <w:jc w:val="center"/>
              <w:rPr>
                <w:rFonts w:ascii="宋体" w:hAnsi="宋体" w:cs="宋体" w:eastAsia="宋体" w:hint="default"/>
                <w:sz w:val="20"/>
                <w:szCs w:val="20"/>
              </w:rPr>
            </w:pPr>
            <w:r>
              <w:rPr>
                <w:rFonts w:ascii="Arial" w:hAnsi="Arial" w:cs="Arial" w:eastAsia="Arial" w:hint="default"/>
                <w:sz w:val="20"/>
                <w:szCs w:val="20"/>
              </w:rPr>
              <w:t>2007</w:t>
            </w:r>
            <w:r>
              <w:rPr>
                <w:rFonts w:ascii="Arial" w:hAnsi="Arial" w:cs="Arial" w:eastAsia="Arial" w:hint="default"/>
                <w:spacing w:val="-8"/>
                <w:sz w:val="20"/>
                <w:szCs w:val="20"/>
              </w:rPr>
              <w:t> </w:t>
            </w:r>
            <w:r>
              <w:rPr>
                <w:rFonts w:ascii="宋体" w:hAnsi="宋体" w:cs="宋体" w:eastAsia="宋体" w:hint="default"/>
                <w:sz w:val="20"/>
                <w:szCs w:val="20"/>
              </w:rPr>
              <w:t>年度金额（元）</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Arial" w:hAnsi="Arial" w:cs="Arial" w:eastAsia="Arial" w:hint="default"/>
                <w:sz w:val="20"/>
                <w:szCs w:val="20"/>
              </w:rPr>
            </w:pPr>
            <w:r>
              <w:rPr>
                <w:rFonts w:ascii="Arial"/>
                <w:sz w:val="20"/>
              </w:rPr>
              <w:t>-10,083.00</w:t>
            </w:r>
          </w:p>
        </w:tc>
      </w:tr>
      <w:tr>
        <w:trPr>
          <w:trHeight w:val="635" w:hRule="exact"/>
        </w:trPr>
        <w:tc>
          <w:tcPr>
            <w:tcW w:w="46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85" w:lineRule="auto"/>
              <w:ind w:left="104" w:right="1"/>
              <w:jc w:val="left"/>
              <w:rPr>
                <w:rFonts w:ascii="宋体" w:hAnsi="宋体" w:cs="宋体" w:eastAsia="宋体" w:hint="default"/>
                <w:sz w:val="20"/>
                <w:szCs w:val="20"/>
              </w:rPr>
            </w:pPr>
            <w:r>
              <w:rPr>
                <w:rFonts w:ascii="宋体" w:hAnsi="宋体" w:cs="宋体" w:eastAsia="宋体" w:hint="default"/>
                <w:spacing w:val="-4"/>
                <w:sz w:val="20"/>
                <w:szCs w:val="20"/>
              </w:rPr>
              <w:t>计入当期损益的政府补助，但与公司业务密切相关，</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按照国家统一标准定额或定量享受的政府补助除外</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Arial" w:hAnsi="Arial" w:cs="Arial" w:eastAsia="Arial" w:hint="default"/>
                <w:sz w:val="20"/>
                <w:szCs w:val="20"/>
              </w:rPr>
            </w:pPr>
            <w:r>
              <w:rPr>
                <w:rFonts w:ascii="Arial"/>
                <w:sz w:val="20"/>
              </w:rPr>
              <w:t>3,549,208.00</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除上述各项之外的其他营业外收支净额</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Arial" w:hAnsi="Arial" w:cs="Arial" w:eastAsia="Arial" w:hint="default"/>
                <w:sz w:val="20"/>
                <w:szCs w:val="20"/>
              </w:rPr>
            </w:pPr>
            <w:r>
              <w:rPr>
                <w:rFonts w:ascii="Arial"/>
                <w:sz w:val="20"/>
              </w:rPr>
              <w:t>-19,208.26</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扣除所得税影响数</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Arial" w:hAnsi="Arial" w:cs="Arial" w:eastAsia="Arial" w:hint="default"/>
                <w:sz w:val="20"/>
                <w:szCs w:val="20"/>
              </w:rPr>
            </w:pPr>
            <w:r>
              <w:rPr>
                <w:rFonts w:ascii="Arial"/>
                <w:sz w:val="20"/>
              </w:rPr>
              <w:t>-356,702.70</w:t>
            </w:r>
          </w:p>
        </w:tc>
      </w:tr>
      <w:tr>
        <w:trPr>
          <w:trHeight w:val="323" w:hRule="exact"/>
        </w:trPr>
        <w:tc>
          <w:tcPr>
            <w:tcW w:w="46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扣除少数股东损益的影响</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Arial" w:hAnsi="Arial" w:cs="Arial" w:eastAsia="Arial" w:hint="default"/>
                <w:sz w:val="20"/>
                <w:szCs w:val="20"/>
              </w:rPr>
            </w:pPr>
            <w:r>
              <w:rPr>
                <w:rFonts w:ascii="Arial"/>
                <w:w w:val="100"/>
                <w:sz w:val="20"/>
              </w:rPr>
              <w:t>-</w:t>
            </w:r>
          </w:p>
        </w:tc>
      </w:tr>
      <w:tr>
        <w:trPr>
          <w:trHeight w:val="322" w:hRule="exact"/>
        </w:trPr>
        <w:tc>
          <w:tcPr>
            <w:tcW w:w="46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Arial" w:hAnsi="Arial" w:cs="Arial" w:eastAsia="Arial" w:hint="default"/>
                <w:sz w:val="20"/>
                <w:szCs w:val="20"/>
              </w:rPr>
            </w:pPr>
            <w:r>
              <w:rPr>
                <w:rFonts w:ascii="Arial"/>
                <w:sz w:val="20"/>
              </w:rPr>
              <w:t>3,163,214.04</w:t>
            </w:r>
          </w:p>
        </w:tc>
      </w:tr>
    </w:tbl>
    <w:p>
      <w:pPr>
        <w:spacing w:line="507" w:lineRule="exact" w:before="0"/>
        <w:ind w:left="194"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二、截至报告期末前三年主要会计数据及财务指标</w:t>
      </w:r>
      <w:r>
        <w:rPr>
          <w:rFonts w:ascii="Microsoft JhengHei" w:hAnsi="Microsoft JhengHei" w:cs="Microsoft JhengHei" w:eastAsia="Microsoft JhengHei" w:hint="default"/>
          <w:sz w:val="32"/>
          <w:szCs w:val="32"/>
        </w:rPr>
      </w:r>
    </w:p>
    <w:p>
      <w:pPr>
        <w:spacing w:before="112"/>
        <w:ind w:left="194" w:right="0" w:firstLine="0"/>
        <w:jc w:val="left"/>
        <w:rPr>
          <w:rFonts w:ascii="Microsoft JhengHei" w:hAnsi="Microsoft JhengHei" w:cs="Microsoft JhengHei" w:eastAsia="Microsoft JhengHei" w:hint="default"/>
          <w:sz w:val="28"/>
          <w:szCs w:val="28"/>
        </w:rPr>
      </w:pPr>
      <w:r>
        <w:rPr>
          <w:rFonts w:ascii="Arial" w:hAnsi="Arial" w:cs="Arial" w:eastAsia="Arial" w:hint="default"/>
          <w:b/>
          <w:bCs/>
          <w:sz w:val="28"/>
          <w:szCs w:val="28"/>
        </w:rPr>
        <w:t>1</w:t>
      </w:r>
      <w:r>
        <w:rPr>
          <w:rFonts w:ascii="Microsoft JhengHei" w:hAnsi="Microsoft JhengHei" w:cs="Microsoft JhengHei" w:eastAsia="Microsoft JhengHei" w:hint="default"/>
          <w:b/>
          <w:bCs/>
          <w:sz w:val="28"/>
          <w:szCs w:val="28"/>
        </w:rPr>
        <w:t>、主要会计数据</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1"/>
          <w:szCs w:val="21"/>
        </w:rPr>
      </w:pPr>
    </w:p>
    <w:p>
      <w:pPr>
        <w:spacing w:before="35"/>
        <w:ind w:left="0" w:right="3020" w:firstLine="0"/>
        <w:jc w:val="right"/>
        <w:rPr>
          <w:rFonts w:ascii="宋体" w:hAnsi="宋体" w:cs="宋体" w:eastAsia="宋体" w:hint="default"/>
          <w:sz w:val="21"/>
          <w:szCs w:val="21"/>
        </w:rPr>
      </w:pPr>
      <w:r>
        <w:rPr/>
        <w:pict>
          <v:shape style="position:absolute;margin-left:52.589996pt;margin-top:-29.186033pt;width:490.9pt;height:221.9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7"/>
                    <w:gridCol w:w="1632"/>
                    <w:gridCol w:w="1620"/>
                    <w:gridCol w:w="1610"/>
                    <w:gridCol w:w="730"/>
                    <w:gridCol w:w="1544"/>
                    <w:gridCol w:w="1430"/>
                  </w:tblGrid>
                  <w:tr>
                    <w:trPr>
                      <w:trHeight w:val="161" w:hRule="exact"/>
                    </w:trPr>
                    <w:tc>
                      <w:tcPr>
                        <w:tcW w:w="1237" w:type="dxa"/>
                        <w:vMerge w:val="restart"/>
                        <w:tcBorders>
                          <w:top w:val="single" w:sz="4" w:space="0" w:color="000000"/>
                          <w:left w:val="single" w:sz="4" w:space="0" w:color="000000"/>
                          <w:right w:val="single" w:sz="4" w:space="0" w:color="000000"/>
                        </w:tcBorders>
                        <w:shd w:val="clear" w:color="auto" w:fill="DCDCDC"/>
                      </w:tcPr>
                      <w:p>
                        <w:pPr/>
                      </w:p>
                    </w:tc>
                    <w:tc>
                      <w:tcPr>
                        <w:tcW w:w="1632" w:type="dxa"/>
                        <w:tcBorders>
                          <w:top w:val="single" w:sz="4" w:space="0" w:color="000000"/>
                          <w:left w:val="single" w:sz="4" w:space="0" w:color="000000"/>
                          <w:bottom w:val="nil" w:sz="6" w:space="0" w:color="auto"/>
                          <w:right w:val="single" w:sz="4" w:space="0" w:color="000000"/>
                        </w:tcBorders>
                        <w:shd w:val="clear" w:color="auto" w:fill="DCDCDC"/>
                      </w:tcPr>
                      <w:p>
                        <w:pPr/>
                      </w:p>
                    </w:tc>
                    <w:tc>
                      <w:tcPr>
                        <w:tcW w:w="323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73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44" w:right="0"/>
                          <w:jc w:val="left"/>
                          <w:rPr>
                            <w:rFonts w:ascii="宋体" w:hAnsi="宋体" w:cs="宋体" w:eastAsia="宋体" w:hint="default"/>
                            <w:sz w:val="21"/>
                            <w:szCs w:val="21"/>
                          </w:rPr>
                        </w:pPr>
                        <w:r>
                          <w:rPr>
                            <w:rFonts w:ascii="宋体" w:hAnsi="宋体" w:cs="宋体" w:eastAsia="宋体" w:hint="default"/>
                            <w:sz w:val="21"/>
                            <w:szCs w:val="21"/>
                          </w:rPr>
                          <w:t>本年比</w:t>
                        </w:r>
                      </w:p>
                      <w:p>
                        <w:pPr>
                          <w:pStyle w:val="TableParagraph"/>
                          <w:spacing w:line="273" w:lineRule="auto" w:before="37"/>
                          <w:ind w:left="22" w:right="43" w:firstLine="21"/>
                          <w:jc w:val="left"/>
                          <w:rPr>
                            <w:rFonts w:ascii="宋体" w:hAnsi="宋体" w:cs="宋体" w:eastAsia="宋体" w:hint="default"/>
                            <w:sz w:val="21"/>
                            <w:szCs w:val="21"/>
                          </w:rPr>
                        </w:pPr>
                        <w:r>
                          <w:rPr>
                            <w:rFonts w:ascii="宋体" w:hAnsi="宋体" w:cs="宋体" w:eastAsia="宋体" w:hint="default"/>
                            <w:sz w:val="21"/>
                            <w:szCs w:val="21"/>
                          </w:rPr>
                          <w:t>上年增 </w:t>
                        </w:r>
                        <w:r>
                          <w:rPr>
                            <w:rFonts w:ascii="宋体" w:hAnsi="宋体" w:cs="宋体" w:eastAsia="宋体" w:hint="default"/>
                            <w:spacing w:val="-21"/>
                            <w:sz w:val="21"/>
                            <w:szCs w:val="21"/>
                          </w:rPr>
                          <w:t>减（％</w:t>
                        </w:r>
                      </w:p>
                    </w:tc>
                    <w:tc>
                      <w:tcPr>
                        <w:tcW w:w="2975"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1237" w:type="dxa"/>
                        <w:vMerge/>
                        <w:tcBorders>
                          <w:left w:val="single" w:sz="4" w:space="0" w:color="000000"/>
                          <w:bottom w:val="nil" w:sz="6" w:space="0" w:color="auto"/>
                          <w:right w:val="single" w:sz="4" w:space="0" w:color="000000"/>
                        </w:tcBorders>
                        <w:shd w:val="clear" w:color="auto" w:fill="DCDCDC"/>
                      </w:tcPr>
                      <w:p>
                        <w:pPr/>
                      </w:p>
                    </w:tc>
                    <w:tc>
                      <w:tcPr>
                        <w:tcW w:w="1632" w:type="dxa"/>
                        <w:vMerge w:val="restart"/>
                        <w:tcBorders>
                          <w:top w:val="nil" w:sz="6" w:space="0" w:color="auto"/>
                          <w:left w:val="single" w:sz="4" w:space="0" w:color="000000"/>
                          <w:right w:val="single" w:sz="4" w:space="0" w:color="000000"/>
                        </w:tcBorders>
                        <w:shd w:val="clear" w:color="auto" w:fill="DCDCDC"/>
                      </w:tcPr>
                      <w:p>
                        <w:pPr>
                          <w:pStyle w:val="TableParagraph"/>
                          <w:spacing w:line="275" w:lineRule="exact"/>
                          <w:ind w:left="451"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10"/>
                            <w:sz w:val="21"/>
                            <w:szCs w:val="21"/>
                          </w:rPr>
                          <w:t> </w:t>
                        </w:r>
                        <w:r>
                          <w:rPr>
                            <w:rFonts w:ascii="宋体" w:hAnsi="宋体" w:cs="宋体" w:eastAsia="宋体" w:hint="default"/>
                            <w:sz w:val="21"/>
                            <w:szCs w:val="21"/>
                          </w:rPr>
                          <w:t>年</w:t>
                        </w:r>
                      </w:p>
                      <w:p>
                        <w:pPr>
                          <w:pStyle w:val="TableParagraph"/>
                          <w:spacing w:line="240" w:lineRule="auto" w:before="31"/>
                          <w:ind w:left="515" w:right="0"/>
                          <w:jc w:val="left"/>
                          <w:rPr>
                            <w:rFonts w:ascii="宋体" w:hAnsi="宋体" w:cs="宋体" w:eastAsia="宋体" w:hint="default"/>
                            <w:sz w:val="20"/>
                            <w:szCs w:val="20"/>
                          </w:rPr>
                        </w:pPr>
                        <w:r>
                          <w:rPr>
                            <w:rFonts w:ascii="宋体" w:hAnsi="宋体" w:cs="宋体" w:eastAsia="宋体" w:hint="default"/>
                            <w:sz w:val="20"/>
                            <w:szCs w:val="20"/>
                          </w:rPr>
                          <w:t>（元）</w:t>
                        </w:r>
                      </w:p>
                    </w:tc>
                    <w:tc>
                      <w:tcPr>
                        <w:tcW w:w="323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75" w:lineRule="exact"/>
                          <w:ind w:right="1"/>
                          <w:jc w:val="center"/>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10"/>
                            <w:sz w:val="21"/>
                            <w:szCs w:val="21"/>
                          </w:rPr>
                          <w:t> </w:t>
                        </w:r>
                        <w:r>
                          <w:rPr>
                            <w:rFonts w:ascii="宋体" w:hAnsi="宋体" w:cs="宋体" w:eastAsia="宋体" w:hint="default"/>
                            <w:sz w:val="21"/>
                            <w:szCs w:val="21"/>
                          </w:rPr>
                          <w:t>年</w:t>
                        </w:r>
                      </w:p>
                      <w:p>
                        <w:pPr>
                          <w:pStyle w:val="TableParagraph"/>
                          <w:spacing w:line="240" w:lineRule="auto" w:before="31"/>
                          <w:ind w:right="1"/>
                          <w:jc w:val="center"/>
                          <w:rPr>
                            <w:rFonts w:ascii="宋体" w:hAnsi="宋体" w:cs="宋体" w:eastAsia="宋体" w:hint="default"/>
                            <w:sz w:val="20"/>
                            <w:szCs w:val="20"/>
                          </w:rPr>
                        </w:pPr>
                        <w:r>
                          <w:rPr>
                            <w:rFonts w:ascii="宋体" w:hAnsi="宋体" w:cs="宋体" w:eastAsia="宋体" w:hint="default"/>
                            <w:sz w:val="20"/>
                            <w:szCs w:val="20"/>
                          </w:rPr>
                          <w:t>（元）</w:t>
                        </w:r>
                      </w:p>
                    </w:tc>
                    <w:tc>
                      <w:tcPr>
                        <w:tcW w:w="730" w:type="dxa"/>
                        <w:vMerge/>
                        <w:tcBorders>
                          <w:left w:val="single" w:sz="4" w:space="0" w:color="000000"/>
                          <w:right w:val="single" w:sz="4" w:space="0" w:color="000000"/>
                        </w:tcBorders>
                        <w:shd w:val="clear" w:color="auto" w:fill="DCDCDC"/>
                      </w:tcPr>
                      <w:p>
                        <w:pPr/>
                      </w:p>
                    </w:tc>
                    <w:tc>
                      <w:tcPr>
                        <w:tcW w:w="2975"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75" w:lineRule="exact"/>
                          <w:ind w:right="0"/>
                          <w:jc w:val="center"/>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10"/>
                            <w:sz w:val="21"/>
                            <w:szCs w:val="21"/>
                          </w:rPr>
                          <w:t> </w:t>
                        </w:r>
                        <w:r>
                          <w:rPr>
                            <w:rFonts w:ascii="宋体" w:hAnsi="宋体" w:cs="宋体" w:eastAsia="宋体" w:hint="default"/>
                            <w:sz w:val="21"/>
                            <w:szCs w:val="21"/>
                          </w:rPr>
                          <w:t>年</w:t>
                        </w:r>
                      </w:p>
                      <w:p>
                        <w:pPr>
                          <w:pStyle w:val="TableParagraph"/>
                          <w:spacing w:line="240" w:lineRule="auto" w:before="31"/>
                          <w:ind w:right="0"/>
                          <w:jc w:val="center"/>
                          <w:rPr>
                            <w:rFonts w:ascii="宋体" w:hAnsi="宋体" w:cs="宋体" w:eastAsia="宋体" w:hint="default"/>
                            <w:sz w:val="20"/>
                            <w:szCs w:val="20"/>
                          </w:rPr>
                        </w:pPr>
                        <w:r>
                          <w:rPr>
                            <w:rFonts w:ascii="宋体" w:hAnsi="宋体" w:cs="宋体" w:eastAsia="宋体" w:hint="default"/>
                            <w:sz w:val="20"/>
                            <w:szCs w:val="20"/>
                          </w:rPr>
                          <w:t>（元）</w:t>
                        </w:r>
                      </w:p>
                    </w:tc>
                  </w:tr>
                  <w:tr>
                    <w:trPr>
                      <w:trHeight w:val="312" w:hRule="exact"/>
                    </w:trPr>
                    <w:tc>
                      <w:tcPr>
                        <w:tcW w:w="1237" w:type="dxa"/>
                        <w:tcBorders>
                          <w:top w:val="nil" w:sz="6" w:space="0" w:color="auto"/>
                          <w:left w:val="single" w:sz="4" w:space="0" w:color="000000"/>
                          <w:bottom w:val="nil" w:sz="6" w:space="0" w:color="auto"/>
                          <w:right w:val="single" w:sz="4" w:space="0" w:color="000000"/>
                        </w:tcBorders>
                        <w:shd w:val="clear" w:color="auto" w:fill="DCDCDC"/>
                      </w:tcPr>
                      <w:p>
                        <w:pPr/>
                      </w:p>
                    </w:tc>
                    <w:tc>
                      <w:tcPr>
                        <w:tcW w:w="1632" w:type="dxa"/>
                        <w:vMerge/>
                        <w:tcBorders>
                          <w:left w:val="single" w:sz="4" w:space="0" w:color="000000"/>
                          <w:right w:val="single" w:sz="4" w:space="0" w:color="000000"/>
                        </w:tcBorders>
                        <w:shd w:val="clear" w:color="auto" w:fill="DCDCDC"/>
                      </w:tcPr>
                      <w:p>
                        <w:pPr/>
                      </w:p>
                    </w:tc>
                    <w:tc>
                      <w:tcPr>
                        <w:tcW w:w="3230" w:type="dxa"/>
                        <w:gridSpan w:val="2"/>
                        <w:vMerge/>
                        <w:tcBorders>
                          <w:left w:val="single" w:sz="4" w:space="0" w:color="000000"/>
                          <w:right w:val="single" w:sz="4" w:space="0" w:color="000000"/>
                        </w:tcBorders>
                        <w:shd w:val="clear" w:color="auto" w:fill="DCDCDC"/>
                      </w:tcPr>
                      <w:p>
                        <w:pPr/>
                      </w:p>
                    </w:tc>
                    <w:tc>
                      <w:tcPr>
                        <w:tcW w:w="730" w:type="dxa"/>
                        <w:vMerge/>
                        <w:tcBorders>
                          <w:left w:val="single" w:sz="4" w:space="0" w:color="000000"/>
                          <w:right w:val="single" w:sz="4" w:space="0" w:color="000000"/>
                        </w:tcBorders>
                        <w:shd w:val="clear" w:color="auto" w:fill="DCDCDC"/>
                      </w:tcPr>
                      <w:p>
                        <w:pPr/>
                      </w:p>
                    </w:tc>
                    <w:tc>
                      <w:tcPr>
                        <w:tcW w:w="2975" w:type="dxa"/>
                        <w:gridSpan w:val="2"/>
                        <w:vMerge/>
                        <w:tcBorders>
                          <w:left w:val="single" w:sz="4" w:space="0" w:color="000000"/>
                          <w:right w:val="single" w:sz="4" w:space="0" w:color="000000"/>
                        </w:tcBorders>
                        <w:shd w:val="clear" w:color="auto" w:fill="DCDCDC"/>
                      </w:tcPr>
                      <w:p>
                        <w:pPr/>
                      </w:p>
                    </w:tc>
                  </w:tr>
                  <w:tr>
                    <w:trPr>
                      <w:trHeight w:val="156" w:hRule="exact"/>
                    </w:trPr>
                    <w:tc>
                      <w:tcPr>
                        <w:tcW w:w="1237" w:type="dxa"/>
                        <w:vMerge w:val="restart"/>
                        <w:tcBorders>
                          <w:top w:val="nil" w:sz="6" w:space="0" w:color="auto"/>
                          <w:left w:val="single" w:sz="4" w:space="0" w:color="000000"/>
                          <w:right w:val="single" w:sz="4" w:space="0" w:color="000000"/>
                        </w:tcBorders>
                        <w:shd w:val="clear" w:color="auto" w:fill="DCDCDC"/>
                      </w:tcPr>
                      <w:p>
                        <w:pPr/>
                      </w:p>
                    </w:tc>
                    <w:tc>
                      <w:tcPr>
                        <w:tcW w:w="1632" w:type="dxa"/>
                        <w:vMerge/>
                        <w:tcBorders>
                          <w:left w:val="single" w:sz="4" w:space="0" w:color="000000"/>
                          <w:bottom w:val="nil" w:sz="6" w:space="0" w:color="auto"/>
                          <w:right w:val="single" w:sz="4" w:space="0" w:color="000000"/>
                        </w:tcBorders>
                        <w:shd w:val="clear" w:color="auto" w:fill="DCDCDC"/>
                      </w:tcPr>
                      <w:p>
                        <w:pPr/>
                      </w:p>
                    </w:tc>
                    <w:tc>
                      <w:tcPr>
                        <w:tcW w:w="3230" w:type="dxa"/>
                        <w:gridSpan w:val="2"/>
                        <w:vMerge/>
                        <w:tcBorders>
                          <w:left w:val="single" w:sz="4" w:space="0" w:color="000000"/>
                          <w:bottom w:val="nil" w:sz="6" w:space="0" w:color="auto"/>
                          <w:right w:val="single" w:sz="4" w:space="0" w:color="000000"/>
                        </w:tcBorders>
                        <w:shd w:val="clear" w:color="auto" w:fill="DCDCDC"/>
                      </w:tcPr>
                      <w:p>
                        <w:pPr/>
                      </w:p>
                    </w:tc>
                    <w:tc>
                      <w:tcPr>
                        <w:tcW w:w="730" w:type="dxa"/>
                        <w:vMerge/>
                        <w:tcBorders>
                          <w:left w:val="single" w:sz="4" w:space="0" w:color="000000"/>
                          <w:right w:val="single" w:sz="4" w:space="0" w:color="000000"/>
                        </w:tcBorders>
                        <w:shd w:val="clear" w:color="auto" w:fill="DCDCDC"/>
                      </w:tcPr>
                      <w:p>
                        <w:pPr/>
                      </w:p>
                    </w:tc>
                    <w:tc>
                      <w:tcPr>
                        <w:tcW w:w="2975" w:type="dxa"/>
                        <w:gridSpan w:val="2"/>
                        <w:vMerge/>
                        <w:tcBorders>
                          <w:left w:val="single" w:sz="4" w:space="0" w:color="000000"/>
                          <w:bottom w:val="nil" w:sz="6" w:space="0" w:color="auto"/>
                          <w:right w:val="single" w:sz="4" w:space="0" w:color="000000"/>
                        </w:tcBorders>
                        <w:shd w:val="clear" w:color="auto" w:fill="DCDCDC"/>
                      </w:tcPr>
                      <w:p>
                        <w:pPr/>
                      </w:p>
                    </w:tc>
                  </w:tr>
                  <w:tr>
                    <w:trPr>
                      <w:trHeight w:val="162" w:hRule="exact"/>
                    </w:trPr>
                    <w:tc>
                      <w:tcPr>
                        <w:tcW w:w="1237" w:type="dxa"/>
                        <w:vMerge/>
                        <w:tcBorders>
                          <w:left w:val="single" w:sz="4" w:space="0" w:color="000000"/>
                          <w:bottom w:val="single" w:sz="4" w:space="0" w:color="000000"/>
                          <w:right w:val="single" w:sz="4" w:space="0" w:color="000000"/>
                        </w:tcBorders>
                        <w:shd w:val="clear" w:color="auto" w:fill="DCDCDC"/>
                      </w:tcPr>
                      <w:p>
                        <w:pPr/>
                      </w:p>
                    </w:tc>
                    <w:tc>
                      <w:tcPr>
                        <w:tcW w:w="1632" w:type="dxa"/>
                        <w:tcBorders>
                          <w:top w:val="nil" w:sz="6" w:space="0" w:color="auto"/>
                          <w:left w:val="single" w:sz="4" w:space="0" w:color="000000"/>
                          <w:bottom w:val="single" w:sz="4" w:space="0" w:color="000000"/>
                          <w:right w:val="single" w:sz="4" w:space="0" w:color="000000"/>
                        </w:tcBorders>
                        <w:shd w:val="clear" w:color="auto" w:fill="DCDCDC"/>
                      </w:tcPr>
                      <w:p>
                        <w:pPr/>
                      </w:p>
                    </w:tc>
                    <w:tc>
                      <w:tcPr>
                        <w:tcW w:w="323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730" w:type="dxa"/>
                        <w:vMerge/>
                        <w:tcBorders>
                          <w:left w:val="single" w:sz="4" w:space="0" w:color="000000"/>
                          <w:bottom w:val="single" w:sz="4" w:space="0" w:color="000000"/>
                          <w:right w:val="single" w:sz="4" w:space="0" w:color="000000"/>
                        </w:tcBorders>
                        <w:shd w:val="clear" w:color="auto" w:fill="DCDCDC"/>
                      </w:tcPr>
                      <w:p>
                        <w:pPr/>
                      </w:p>
                    </w:tc>
                    <w:tc>
                      <w:tcPr>
                        <w:tcW w:w="2975"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8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8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7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4"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5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322"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153,068,727.82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Arial" w:hAnsi="Arial" w:cs="Arial" w:eastAsia="Arial" w:hint="default"/>
                            <w:sz w:val="21"/>
                            <w:szCs w:val="21"/>
                          </w:rPr>
                        </w:pPr>
                        <w:r>
                          <w:rPr>
                            <w:rFonts w:ascii="Arial"/>
                            <w:spacing w:val="-1"/>
                            <w:sz w:val="21"/>
                          </w:rPr>
                          <w:t>121,170,039.51</w:t>
                        </w:r>
                        <w:r>
                          <w:rPr>
                            <w:rFonts w:ascii="Arial"/>
                            <w:sz w:val="21"/>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sz w:val="21"/>
                          </w:rPr>
                          <w:t>121,170,039.51</w:t>
                        </w:r>
                        <w:r>
                          <w:rPr>
                            <w:rFonts w:ascii="Arial"/>
                            <w:sz w:val="21"/>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6" w:right="0"/>
                          <w:jc w:val="left"/>
                          <w:rPr>
                            <w:rFonts w:ascii="Arial" w:hAnsi="Arial" w:cs="Arial" w:eastAsia="Arial" w:hint="default"/>
                            <w:sz w:val="21"/>
                            <w:szCs w:val="21"/>
                          </w:rPr>
                        </w:pPr>
                        <w:r>
                          <w:rPr>
                            <w:rFonts w:ascii="Arial"/>
                            <w:sz w:val="21"/>
                          </w:rPr>
                          <w:t>26.33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w:hAnsi="Arial" w:cs="Arial" w:eastAsia="Arial" w:hint="default"/>
                            <w:sz w:val="21"/>
                            <w:szCs w:val="21"/>
                          </w:rPr>
                        </w:pPr>
                        <w:r>
                          <w:rPr>
                            <w:rFonts w:ascii="Arial"/>
                            <w:spacing w:val="-1"/>
                            <w:sz w:val="21"/>
                          </w:rPr>
                          <w:t>84,833,831.13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 w:right="0"/>
                          <w:jc w:val="center"/>
                          <w:rPr>
                            <w:rFonts w:ascii="Arial" w:hAnsi="Arial" w:cs="Arial" w:eastAsia="Arial" w:hint="default"/>
                            <w:sz w:val="21"/>
                            <w:szCs w:val="21"/>
                          </w:rPr>
                        </w:pPr>
                        <w:r>
                          <w:rPr>
                            <w:rFonts w:ascii="Arial"/>
                            <w:sz w:val="21"/>
                          </w:rPr>
                          <w:t>84,833,831.13</w:t>
                        </w:r>
                      </w:p>
                    </w:tc>
                  </w:tr>
                  <w:tr>
                    <w:trPr>
                      <w:trHeight w:val="323"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left="3" w:right="0"/>
                          <w:jc w:val="center"/>
                          <w:rPr>
                            <w:rFonts w:ascii="Arial" w:hAnsi="Arial" w:cs="Arial" w:eastAsia="Arial" w:hint="default"/>
                            <w:sz w:val="21"/>
                            <w:szCs w:val="21"/>
                          </w:rPr>
                        </w:pPr>
                        <w:r>
                          <w:rPr>
                            <w:rFonts w:ascii="Arial"/>
                            <w:sz w:val="21"/>
                          </w:rPr>
                          <w:t>29,902,212.03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sz w:val="21"/>
                          </w:rPr>
                          <w:t>22,568,914.19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sz w:val="21"/>
                          </w:rPr>
                          <w:t>22,568,914.19</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6" w:right="0"/>
                          <w:jc w:val="left"/>
                          <w:rPr>
                            <w:rFonts w:ascii="Arial" w:hAnsi="Arial" w:cs="Arial" w:eastAsia="Arial" w:hint="default"/>
                            <w:sz w:val="21"/>
                            <w:szCs w:val="21"/>
                          </w:rPr>
                        </w:pPr>
                        <w:r>
                          <w:rPr>
                            <w:rFonts w:ascii="Arial"/>
                            <w:sz w:val="21"/>
                          </w:rPr>
                          <w:t>32.49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w:hAnsi="Arial" w:cs="Arial" w:eastAsia="Arial" w:hint="default"/>
                            <w:sz w:val="21"/>
                            <w:szCs w:val="21"/>
                          </w:rPr>
                        </w:pPr>
                        <w:r>
                          <w:rPr>
                            <w:rFonts w:ascii="Arial"/>
                            <w:spacing w:val="-1"/>
                            <w:sz w:val="21"/>
                          </w:rPr>
                          <w:t>15,397,688.79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 w:right="0"/>
                          <w:jc w:val="center"/>
                          <w:rPr>
                            <w:rFonts w:ascii="Arial" w:hAnsi="Arial" w:cs="Arial" w:eastAsia="Arial" w:hint="default"/>
                            <w:sz w:val="21"/>
                            <w:szCs w:val="21"/>
                          </w:rPr>
                        </w:pPr>
                        <w:r>
                          <w:rPr>
                            <w:rFonts w:ascii="Arial"/>
                            <w:sz w:val="21"/>
                          </w:rPr>
                          <w:t>15,397,688.79</w:t>
                        </w:r>
                      </w:p>
                    </w:tc>
                  </w:tr>
                  <w:tr>
                    <w:trPr>
                      <w:trHeight w:val="946"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8" w:right="0"/>
                          <w:jc w:val="left"/>
                          <w:rPr>
                            <w:rFonts w:ascii="宋体" w:hAnsi="宋体" w:cs="宋体" w:eastAsia="宋体" w:hint="default"/>
                            <w:sz w:val="21"/>
                            <w:szCs w:val="21"/>
                          </w:rPr>
                        </w:pPr>
                        <w:r>
                          <w:rPr>
                            <w:rFonts w:ascii="宋体" w:hAnsi="宋体" w:cs="宋体" w:eastAsia="宋体" w:hint="default"/>
                            <w:sz w:val="21"/>
                            <w:szCs w:val="21"/>
                          </w:rPr>
                          <w:t>归属于上市</w:t>
                        </w:r>
                      </w:p>
                      <w:p>
                        <w:pPr>
                          <w:pStyle w:val="TableParagraph"/>
                          <w:spacing w:line="273" w:lineRule="auto" w:before="37"/>
                          <w:ind w:left="296" w:right="86" w:hanging="209"/>
                          <w:jc w:val="left"/>
                          <w:rPr>
                            <w:rFonts w:ascii="宋体" w:hAnsi="宋体" w:cs="宋体" w:eastAsia="宋体" w:hint="default"/>
                            <w:sz w:val="21"/>
                            <w:szCs w:val="21"/>
                          </w:rPr>
                        </w:pPr>
                        <w:r>
                          <w:rPr>
                            <w:rFonts w:ascii="宋体" w:hAnsi="宋体" w:cs="宋体" w:eastAsia="宋体" w:hint="default"/>
                            <w:sz w:val="21"/>
                            <w:szCs w:val="21"/>
                          </w:rPr>
                          <w:t>公司股东的 净利润</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Arial" w:hAnsi="Arial" w:cs="Arial" w:eastAsia="Arial" w:hint="default"/>
                            <w:sz w:val="21"/>
                            <w:szCs w:val="21"/>
                          </w:rPr>
                        </w:pPr>
                        <w:r>
                          <w:rPr>
                            <w:rFonts w:ascii="Arial"/>
                            <w:sz w:val="21"/>
                          </w:rPr>
                          <w:t>26,480,128.56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21"/>
                            <w:szCs w:val="21"/>
                          </w:rPr>
                        </w:pPr>
                        <w:r>
                          <w:rPr>
                            <w:rFonts w:ascii="Arial"/>
                            <w:spacing w:val="-1"/>
                            <w:sz w:val="21"/>
                          </w:rPr>
                          <w:t>20,239,914.83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Arial" w:hAnsi="Arial" w:cs="Arial" w:eastAsia="Arial" w:hint="default"/>
                            <w:sz w:val="21"/>
                            <w:szCs w:val="21"/>
                          </w:rPr>
                        </w:pPr>
                        <w:r>
                          <w:rPr>
                            <w:rFonts w:ascii="Arial"/>
                            <w:spacing w:val="-1"/>
                            <w:sz w:val="21"/>
                          </w:rPr>
                          <w:t>20,239,914.83</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96" w:right="0"/>
                          <w:jc w:val="left"/>
                          <w:rPr>
                            <w:rFonts w:ascii="Arial" w:hAnsi="Arial" w:cs="Arial" w:eastAsia="Arial" w:hint="default"/>
                            <w:sz w:val="21"/>
                            <w:szCs w:val="21"/>
                          </w:rPr>
                        </w:pPr>
                        <w:r>
                          <w:rPr>
                            <w:rFonts w:ascii="Arial"/>
                            <w:sz w:val="21"/>
                          </w:rPr>
                          <w:t>30.83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Arial" w:hAnsi="Arial" w:cs="Arial" w:eastAsia="Arial" w:hint="default"/>
                            <w:sz w:val="21"/>
                            <w:szCs w:val="21"/>
                          </w:rPr>
                        </w:pPr>
                        <w:r>
                          <w:rPr>
                            <w:rFonts w:ascii="Arial"/>
                            <w:spacing w:val="-1"/>
                            <w:sz w:val="21"/>
                          </w:rPr>
                          <w:t>13,969,512.16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1" w:right="0"/>
                          <w:jc w:val="center"/>
                          <w:rPr>
                            <w:rFonts w:ascii="Arial" w:hAnsi="Arial" w:cs="Arial" w:eastAsia="Arial" w:hint="default"/>
                            <w:sz w:val="21"/>
                            <w:szCs w:val="21"/>
                          </w:rPr>
                        </w:pPr>
                        <w:r>
                          <w:rPr>
                            <w:rFonts w:ascii="Arial"/>
                            <w:sz w:val="21"/>
                          </w:rPr>
                          <w:t>13,969,512.16</w:t>
                        </w:r>
                      </w:p>
                    </w:tc>
                  </w:tr>
                  <w:tr>
                    <w:trPr>
                      <w:trHeight w:val="1571" w:hRule="exact"/>
                    </w:trPr>
                    <w:tc>
                      <w:tcPr>
                        <w:tcW w:w="12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w:t>
                        </w:r>
                      </w:p>
                      <w:p>
                        <w:pPr>
                          <w:pStyle w:val="TableParagraph"/>
                          <w:spacing w:line="273" w:lineRule="auto" w:before="37"/>
                          <w:ind w:left="88" w:right="86"/>
                          <w:jc w:val="center"/>
                          <w:rPr>
                            <w:rFonts w:ascii="宋体" w:hAnsi="宋体" w:cs="宋体" w:eastAsia="宋体" w:hint="default"/>
                            <w:sz w:val="21"/>
                            <w:szCs w:val="21"/>
                          </w:rPr>
                        </w:pPr>
                        <w:r>
                          <w:rPr>
                            <w:rFonts w:ascii="宋体" w:hAnsi="宋体" w:cs="宋体" w:eastAsia="宋体" w:hint="default"/>
                            <w:sz w:val="21"/>
                            <w:szCs w:val="21"/>
                          </w:rPr>
                          <w:t>公司股东的 扣除非经常 性损益的净 利润</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
                          <w:jc w:val="center"/>
                          <w:rPr>
                            <w:rFonts w:ascii="Arial" w:hAnsi="Arial" w:cs="Arial" w:eastAsia="Arial" w:hint="default"/>
                            <w:sz w:val="21"/>
                            <w:szCs w:val="21"/>
                          </w:rPr>
                        </w:pPr>
                        <w:r>
                          <w:rPr>
                            <w:rFonts w:ascii="Arial"/>
                            <w:sz w:val="21"/>
                          </w:rPr>
                          <w:t>23,316,914.52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1"/>
                          <w:jc w:val="right"/>
                          <w:rPr>
                            <w:rFonts w:ascii="Arial" w:hAnsi="Arial" w:cs="Arial" w:eastAsia="Arial" w:hint="default"/>
                            <w:sz w:val="21"/>
                            <w:szCs w:val="21"/>
                          </w:rPr>
                        </w:pPr>
                        <w:r>
                          <w:rPr>
                            <w:rFonts w:ascii="Arial"/>
                            <w:spacing w:val="-1"/>
                            <w:sz w:val="21"/>
                          </w:rPr>
                          <w:t>20,019,919.35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2"/>
                          <w:jc w:val="right"/>
                          <w:rPr>
                            <w:rFonts w:ascii="Arial" w:hAnsi="Arial" w:cs="Arial" w:eastAsia="Arial" w:hint="default"/>
                            <w:sz w:val="21"/>
                            <w:szCs w:val="21"/>
                          </w:rPr>
                        </w:pPr>
                        <w:r>
                          <w:rPr>
                            <w:rFonts w:ascii="Arial"/>
                            <w:spacing w:val="-1"/>
                            <w:sz w:val="21"/>
                          </w:rPr>
                          <w:t>20,019,919.35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96" w:right="0"/>
                          <w:jc w:val="left"/>
                          <w:rPr>
                            <w:rFonts w:ascii="Arial" w:hAnsi="Arial" w:cs="Arial" w:eastAsia="Arial" w:hint="default"/>
                            <w:sz w:val="21"/>
                            <w:szCs w:val="21"/>
                          </w:rPr>
                        </w:pPr>
                        <w:r>
                          <w:rPr>
                            <w:rFonts w:ascii="Arial"/>
                            <w:sz w:val="21"/>
                          </w:rPr>
                          <w:t>16.47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0"/>
                          <w:jc w:val="right"/>
                          <w:rPr>
                            <w:rFonts w:ascii="Arial" w:hAnsi="Arial" w:cs="Arial" w:eastAsia="Arial" w:hint="default"/>
                            <w:sz w:val="21"/>
                            <w:szCs w:val="21"/>
                          </w:rPr>
                        </w:pPr>
                        <w:r>
                          <w:rPr>
                            <w:rFonts w:ascii="Arial"/>
                            <w:spacing w:val="-1"/>
                            <w:sz w:val="21"/>
                          </w:rPr>
                          <w:t>12,809,620.67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31" w:right="0"/>
                          <w:jc w:val="center"/>
                          <w:rPr>
                            <w:rFonts w:ascii="Arial" w:hAnsi="Arial" w:cs="Arial" w:eastAsia="Arial" w:hint="default"/>
                            <w:sz w:val="21"/>
                            <w:szCs w:val="21"/>
                          </w:rPr>
                        </w:pPr>
                        <w:r>
                          <w:rPr>
                            <w:rFonts w:ascii="Arial"/>
                            <w:sz w:val="21"/>
                          </w:rPr>
                          <w:t>12,809,620.67</w:t>
                        </w:r>
                      </w:p>
                    </w:tc>
                  </w:tr>
                </w:tbl>
                <w:p>
                  <w:pPr/>
                </w:p>
              </w:txbxContent>
            </v:textbox>
            <w10:wrap type="none"/>
          </v:shape>
        </w:pict>
      </w: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81" w:footer="1002" w:top="1140" w:bottom="1200" w:left="940" w:right="920"/>
        </w:sectPr>
      </w:pPr>
    </w:p>
    <w:p>
      <w:pPr>
        <w:spacing w:line="240" w:lineRule="auto" w:before="12"/>
        <w:rPr>
          <w:rFonts w:ascii="宋体" w:hAnsi="宋体" w:cs="宋体" w:eastAsia="宋体"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1248"/>
        <w:gridCol w:w="1632"/>
        <w:gridCol w:w="1645"/>
        <w:gridCol w:w="1597"/>
        <w:gridCol w:w="707"/>
        <w:gridCol w:w="1556"/>
        <w:gridCol w:w="1430"/>
      </w:tblGrid>
      <w:tr>
        <w:trPr>
          <w:trHeight w:val="946" w:hRule="exact"/>
        </w:trPr>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经营活动产</w:t>
            </w:r>
          </w:p>
          <w:p>
            <w:pPr>
              <w:pStyle w:val="TableParagraph"/>
              <w:spacing w:line="273" w:lineRule="auto" w:before="37"/>
              <w:ind w:left="308" w:right="86" w:hanging="209"/>
              <w:jc w:val="left"/>
              <w:rPr>
                <w:rFonts w:ascii="宋体" w:hAnsi="宋体" w:cs="宋体" w:eastAsia="宋体" w:hint="default"/>
                <w:sz w:val="21"/>
                <w:szCs w:val="21"/>
              </w:rPr>
            </w:pPr>
            <w:r>
              <w:rPr>
                <w:rFonts w:ascii="宋体" w:hAnsi="宋体" w:cs="宋体" w:eastAsia="宋体" w:hint="default"/>
                <w:sz w:val="21"/>
                <w:szCs w:val="21"/>
              </w:rPr>
              <w:t>生的现金流 量净额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Arial" w:hAnsi="Arial" w:cs="Arial" w:eastAsia="Arial" w:hint="default"/>
                <w:sz w:val="21"/>
                <w:szCs w:val="21"/>
              </w:rPr>
            </w:pPr>
            <w:r>
              <w:rPr>
                <w:rFonts w:ascii="Arial"/>
                <w:sz w:val="21"/>
              </w:rPr>
              <w:t>27,508,471.31</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42" w:right="0"/>
              <w:jc w:val="left"/>
              <w:rPr>
                <w:rFonts w:ascii="Arial" w:hAnsi="Arial" w:cs="Arial" w:eastAsia="Arial" w:hint="default"/>
                <w:sz w:val="21"/>
                <w:szCs w:val="21"/>
              </w:rPr>
            </w:pPr>
            <w:r>
              <w:rPr>
                <w:rFonts w:ascii="Arial"/>
                <w:sz w:val="21"/>
              </w:rPr>
              <w:t>27,206,222.38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33"/>
              <w:jc w:val="right"/>
              <w:rPr>
                <w:rFonts w:ascii="Arial" w:hAnsi="Arial" w:cs="Arial" w:eastAsia="Arial" w:hint="default"/>
                <w:sz w:val="21"/>
                <w:szCs w:val="21"/>
              </w:rPr>
            </w:pPr>
            <w:r>
              <w:rPr>
                <w:rFonts w:ascii="Arial"/>
                <w:spacing w:val="-1"/>
                <w:sz w:val="21"/>
              </w:rPr>
              <w:t>27,206,222.38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Arial" w:hAnsi="Arial" w:cs="Arial" w:eastAsia="Arial" w:hint="default"/>
                <w:sz w:val="21"/>
                <w:szCs w:val="21"/>
              </w:rPr>
            </w:pPr>
            <w:r>
              <w:rPr>
                <w:rFonts w:ascii="Arial"/>
                <w:spacing w:val="-5"/>
                <w:sz w:val="21"/>
              </w:rPr>
              <w:t>1.11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Arial" w:hAnsi="Arial" w:cs="Arial" w:eastAsia="Arial" w:hint="default"/>
                <w:sz w:val="21"/>
                <w:szCs w:val="21"/>
              </w:rPr>
            </w:pPr>
            <w:r>
              <w:rPr>
                <w:rFonts w:ascii="Arial"/>
                <w:spacing w:val="-1"/>
                <w:sz w:val="21"/>
              </w:rPr>
              <w:t>16,405,172.17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1" w:right="0"/>
              <w:jc w:val="center"/>
              <w:rPr>
                <w:rFonts w:ascii="Arial" w:hAnsi="Arial" w:cs="Arial" w:eastAsia="Arial" w:hint="default"/>
                <w:sz w:val="21"/>
                <w:szCs w:val="21"/>
              </w:rPr>
            </w:pPr>
            <w:r>
              <w:rPr>
                <w:rFonts w:ascii="Arial"/>
                <w:sz w:val="21"/>
              </w:rPr>
              <w:t>16,405,172.17</w:t>
            </w:r>
          </w:p>
        </w:tc>
      </w:tr>
      <w:tr>
        <w:trPr>
          <w:trHeight w:val="317" w:hRule="exact"/>
        </w:trPr>
        <w:tc>
          <w:tcPr>
            <w:tcW w:w="1248" w:type="dxa"/>
            <w:vMerge w:val="restart"/>
            <w:tcBorders>
              <w:top w:val="single" w:sz="4" w:space="0" w:color="000000"/>
              <w:left w:val="single" w:sz="4" w:space="0" w:color="000000"/>
              <w:right w:val="single" w:sz="4" w:space="0" w:color="000000"/>
            </w:tcBorders>
            <w:shd w:val="clear" w:color="auto" w:fill="DCDCDC"/>
          </w:tcPr>
          <w:p>
            <w:pPr/>
          </w:p>
        </w:tc>
        <w:tc>
          <w:tcPr>
            <w:tcW w:w="1632" w:type="dxa"/>
            <w:tcBorders>
              <w:top w:val="single" w:sz="4" w:space="0" w:color="000000"/>
              <w:left w:val="single" w:sz="4" w:space="0" w:color="000000"/>
              <w:bottom w:val="nil" w:sz="6" w:space="0" w:color="auto"/>
              <w:right w:val="single" w:sz="4" w:space="0" w:color="000000"/>
            </w:tcBorders>
            <w:shd w:val="clear" w:color="auto" w:fill="DCDCDC"/>
          </w:tcPr>
          <w:p>
            <w:pPr/>
          </w:p>
        </w:tc>
        <w:tc>
          <w:tcPr>
            <w:tcW w:w="3242"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707"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32" w:right="0"/>
              <w:jc w:val="left"/>
              <w:rPr>
                <w:rFonts w:ascii="宋体" w:hAnsi="宋体" w:cs="宋体" w:eastAsia="宋体" w:hint="default"/>
                <w:sz w:val="21"/>
                <w:szCs w:val="21"/>
              </w:rPr>
            </w:pPr>
            <w:r>
              <w:rPr>
                <w:rFonts w:ascii="宋体" w:hAnsi="宋体" w:cs="宋体" w:eastAsia="宋体" w:hint="default"/>
                <w:sz w:val="21"/>
                <w:szCs w:val="21"/>
              </w:rPr>
              <w:t>本年末</w:t>
            </w:r>
          </w:p>
          <w:p>
            <w:pPr>
              <w:pStyle w:val="TableParagraph"/>
              <w:spacing w:line="273" w:lineRule="auto" w:before="37"/>
              <w:ind w:left="32" w:right="32"/>
              <w:jc w:val="left"/>
              <w:rPr>
                <w:rFonts w:ascii="宋体" w:hAnsi="宋体" w:cs="宋体" w:eastAsia="宋体" w:hint="default"/>
                <w:sz w:val="21"/>
                <w:szCs w:val="21"/>
              </w:rPr>
            </w:pPr>
            <w:r>
              <w:rPr>
                <w:rFonts w:ascii="宋体" w:hAnsi="宋体" w:cs="宋体" w:eastAsia="宋体" w:hint="default"/>
                <w:sz w:val="21"/>
                <w:szCs w:val="21"/>
              </w:rPr>
              <w:t>比上年 末增减</w:t>
            </w:r>
          </w:p>
          <w:p>
            <w:pPr>
              <w:pStyle w:val="TableParagraph"/>
              <w:spacing w:line="240" w:lineRule="auto" w:before="7"/>
              <w:ind w:left="32" w:right="0"/>
              <w:jc w:val="left"/>
              <w:rPr>
                <w:rFonts w:ascii="宋体" w:hAnsi="宋体" w:cs="宋体" w:eastAsia="宋体" w:hint="default"/>
                <w:sz w:val="21"/>
                <w:szCs w:val="21"/>
              </w:rPr>
            </w:pPr>
            <w:r>
              <w:rPr>
                <w:rFonts w:ascii="宋体" w:hAnsi="宋体" w:cs="宋体" w:eastAsia="宋体" w:hint="default"/>
                <w:sz w:val="21"/>
                <w:szCs w:val="21"/>
              </w:rPr>
              <w:t>（％）</w:t>
            </w:r>
          </w:p>
        </w:tc>
        <w:tc>
          <w:tcPr>
            <w:tcW w:w="2986"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1248" w:type="dxa"/>
            <w:vMerge/>
            <w:tcBorders>
              <w:left w:val="single" w:sz="4" w:space="0" w:color="000000"/>
              <w:bottom w:val="nil" w:sz="6" w:space="0" w:color="auto"/>
              <w:right w:val="single" w:sz="4" w:space="0" w:color="000000"/>
            </w:tcBorders>
            <w:shd w:val="clear" w:color="auto" w:fill="DCDCDC"/>
          </w:tcPr>
          <w:p>
            <w:pPr/>
          </w:p>
        </w:tc>
        <w:tc>
          <w:tcPr>
            <w:tcW w:w="1632" w:type="dxa"/>
            <w:vMerge w:val="restart"/>
            <w:tcBorders>
              <w:top w:val="nil" w:sz="6" w:space="0" w:color="auto"/>
              <w:left w:val="single" w:sz="4" w:space="0" w:color="000000"/>
              <w:right w:val="single" w:sz="4" w:space="0" w:color="000000"/>
            </w:tcBorders>
            <w:shd w:val="clear" w:color="auto" w:fill="DCDCDC"/>
          </w:tcPr>
          <w:p>
            <w:pPr>
              <w:pStyle w:val="TableParagraph"/>
              <w:spacing w:line="274" w:lineRule="exact"/>
              <w:ind w:left="9"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年末</w:t>
            </w:r>
          </w:p>
          <w:p>
            <w:pPr>
              <w:pStyle w:val="TableParagraph"/>
              <w:spacing w:line="240" w:lineRule="auto" w:before="31"/>
              <w:ind w:left="10" w:right="0"/>
              <w:jc w:val="center"/>
              <w:rPr>
                <w:rFonts w:ascii="宋体" w:hAnsi="宋体" w:cs="宋体" w:eastAsia="宋体" w:hint="default"/>
                <w:sz w:val="20"/>
                <w:szCs w:val="20"/>
              </w:rPr>
            </w:pPr>
            <w:r>
              <w:rPr>
                <w:rFonts w:ascii="宋体" w:hAnsi="宋体" w:cs="宋体" w:eastAsia="宋体" w:hint="default"/>
                <w:sz w:val="20"/>
                <w:szCs w:val="20"/>
              </w:rPr>
              <w:t>（元）</w:t>
            </w:r>
          </w:p>
        </w:tc>
        <w:tc>
          <w:tcPr>
            <w:tcW w:w="3242"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74" w:lineRule="exact"/>
              <w:ind w:right="11"/>
              <w:jc w:val="center"/>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8"/>
                <w:sz w:val="21"/>
                <w:szCs w:val="21"/>
              </w:rPr>
              <w:t> </w:t>
            </w:r>
            <w:r>
              <w:rPr>
                <w:rFonts w:ascii="宋体" w:hAnsi="宋体" w:cs="宋体" w:eastAsia="宋体" w:hint="default"/>
                <w:sz w:val="21"/>
                <w:szCs w:val="21"/>
              </w:rPr>
              <w:t>年末</w:t>
            </w:r>
          </w:p>
          <w:p>
            <w:pPr>
              <w:pStyle w:val="TableParagraph"/>
              <w:spacing w:line="240" w:lineRule="auto" w:before="31"/>
              <w:ind w:right="10"/>
              <w:jc w:val="center"/>
              <w:rPr>
                <w:rFonts w:ascii="宋体" w:hAnsi="宋体" w:cs="宋体" w:eastAsia="宋体" w:hint="default"/>
                <w:sz w:val="20"/>
                <w:szCs w:val="20"/>
              </w:rPr>
            </w:pPr>
            <w:r>
              <w:rPr>
                <w:rFonts w:ascii="宋体" w:hAnsi="宋体" w:cs="宋体" w:eastAsia="宋体" w:hint="default"/>
                <w:sz w:val="20"/>
                <w:szCs w:val="20"/>
              </w:rPr>
              <w:t>（元）</w:t>
            </w:r>
          </w:p>
        </w:tc>
        <w:tc>
          <w:tcPr>
            <w:tcW w:w="707" w:type="dxa"/>
            <w:vMerge/>
            <w:tcBorders>
              <w:left w:val="single" w:sz="4" w:space="0" w:color="000000"/>
              <w:right w:val="single" w:sz="4" w:space="0" w:color="000000"/>
            </w:tcBorders>
            <w:shd w:val="clear" w:color="auto" w:fill="DCDCDC"/>
          </w:tcPr>
          <w:p>
            <w:pPr/>
          </w:p>
        </w:tc>
        <w:tc>
          <w:tcPr>
            <w:tcW w:w="2986"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74" w:lineRule="exact"/>
              <w:ind w:left="10" w:right="0"/>
              <w:jc w:val="center"/>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8"/>
                <w:sz w:val="21"/>
                <w:szCs w:val="21"/>
              </w:rPr>
              <w:t> </w:t>
            </w:r>
            <w:r>
              <w:rPr>
                <w:rFonts w:ascii="宋体" w:hAnsi="宋体" w:cs="宋体" w:eastAsia="宋体" w:hint="default"/>
                <w:sz w:val="21"/>
                <w:szCs w:val="21"/>
              </w:rPr>
              <w:t>年末</w:t>
            </w:r>
          </w:p>
          <w:p>
            <w:pPr>
              <w:pStyle w:val="TableParagraph"/>
              <w:spacing w:line="240" w:lineRule="auto" w:before="31"/>
              <w:ind w:left="9" w:right="0"/>
              <w:jc w:val="center"/>
              <w:rPr>
                <w:rFonts w:ascii="宋体" w:hAnsi="宋体" w:cs="宋体" w:eastAsia="宋体" w:hint="default"/>
                <w:sz w:val="20"/>
                <w:szCs w:val="20"/>
              </w:rPr>
            </w:pPr>
            <w:r>
              <w:rPr>
                <w:rFonts w:ascii="宋体" w:hAnsi="宋体" w:cs="宋体" w:eastAsia="宋体" w:hint="default"/>
                <w:sz w:val="20"/>
                <w:szCs w:val="20"/>
              </w:rPr>
              <w:t>（元）</w:t>
            </w:r>
          </w:p>
        </w:tc>
      </w:tr>
      <w:tr>
        <w:trPr>
          <w:trHeight w:val="312" w:hRule="exact"/>
        </w:trPr>
        <w:tc>
          <w:tcPr>
            <w:tcW w:w="1248" w:type="dxa"/>
            <w:tcBorders>
              <w:top w:val="nil" w:sz="6" w:space="0" w:color="auto"/>
              <w:left w:val="single" w:sz="4" w:space="0" w:color="000000"/>
              <w:bottom w:val="nil" w:sz="6" w:space="0" w:color="auto"/>
              <w:right w:val="single" w:sz="4" w:space="0" w:color="000000"/>
            </w:tcBorders>
            <w:shd w:val="clear" w:color="auto" w:fill="DCDCDC"/>
          </w:tcPr>
          <w:p>
            <w:pPr/>
          </w:p>
        </w:tc>
        <w:tc>
          <w:tcPr>
            <w:tcW w:w="1632" w:type="dxa"/>
            <w:vMerge/>
            <w:tcBorders>
              <w:left w:val="single" w:sz="4" w:space="0" w:color="000000"/>
              <w:right w:val="single" w:sz="4" w:space="0" w:color="000000"/>
            </w:tcBorders>
            <w:shd w:val="clear" w:color="auto" w:fill="DCDCDC"/>
          </w:tcPr>
          <w:p>
            <w:pPr/>
          </w:p>
        </w:tc>
        <w:tc>
          <w:tcPr>
            <w:tcW w:w="3242" w:type="dxa"/>
            <w:gridSpan w:val="2"/>
            <w:vMerge/>
            <w:tcBorders>
              <w:left w:val="single" w:sz="4" w:space="0" w:color="000000"/>
              <w:right w:val="single" w:sz="4" w:space="0" w:color="000000"/>
            </w:tcBorders>
            <w:shd w:val="clear" w:color="auto" w:fill="DCDCDC"/>
          </w:tcPr>
          <w:p>
            <w:pPr/>
          </w:p>
        </w:tc>
        <w:tc>
          <w:tcPr>
            <w:tcW w:w="707" w:type="dxa"/>
            <w:vMerge/>
            <w:tcBorders>
              <w:left w:val="single" w:sz="4" w:space="0" w:color="000000"/>
              <w:right w:val="single" w:sz="4" w:space="0" w:color="000000"/>
            </w:tcBorders>
            <w:shd w:val="clear" w:color="auto" w:fill="DCDCDC"/>
          </w:tcPr>
          <w:p>
            <w:pPr/>
          </w:p>
        </w:tc>
        <w:tc>
          <w:tcPr>
            <w:tcW w:w="2986" w:type="dxa"/>
            <w:gridSpan w:val="2"/>
            <w:vMerge/>
            <w:tcBorders>
              <w:left w:val="single" w:sz="4" w:space="0" w:color="000000"/>
              <w:right w:val="single" w:sz="4" w:space="0" w:color="000000"/>
            </w:tcBorders>
            <w:shd w:val="clear" w:color="auto" w:fill="DCDCDC"/>
          </w:tcPr>
          <w:p>
            <w:pPr/>
          </w:p>
        </w:tc>
      </w:tr>
      <w:tr>
        <w:trPr>
          <w:trHeight w:val="156" w:hRule="exact"/>
        </w:trPr>
        <w:tc>
          <w:tcPr>
            <w:tcW w:w="1248" w:type="dxa"/>
            <w:vMerge w:val="restart"/>
            <w:tcBorders>
              <w:top w:val="nil" w:sz="6" w:space="0" w:color="auto"/>
              <w:left w:val="single" w:sz="4" w:space="0" w:color="000000"/>
              <w:right w:val="single" w:sz="4" w:space="0" w:color="000000"/>
            </w:tcBorders>
            <w:shd w:val="clear" w:color="auto" w:fill="DCDCDC"/>
          </w:tcPr>
          <w:p>
            <w:pPr/>
          </w:p>
        </w:tc>
        <w:tc>
          <w:tcPr>
            <w:tcW w:w="1632" w:type="dxa"/>
            <w:vMerge/>
            <w:tcBorders>
              <w:left w:val="single" w:sz="4" w:space="0" w:color="000000"/>
              <w:bottom w:val="nil" w:sz="6" w:space="0" w:color="auto"/>
              <w:right w:val="single" w:sz="4" w:space="0" w:color="000000"/>
            </w:tcBorders>
            <w:shd w:val="clear" w:color="auto" w:fill="DCDCDC"/>
          </w:tcPr>
          <w:p>
            <w:pPr/>
          </w:p>
        </w:tc>
        <w:tc>
          <w:tcPr>
            <w:tcW w:w="3242" w:type="dxa"/>
            <w:gridSpan w:val="2"/>
            <w:vMerge/>
            <w:tcBorders>
              <w:left w:val="single" w:sz="4" w:space="0" w:color="000000"/>
              <w:bottom w:val="nil" w:sz="6" w:space="0" w:color="auto"/>
              <w:right w:val="single" w:sz="4" w:space="0" w:color="000000"/>
            </w:tcBorders>
            <w:shd w:val="clear" w:color="auto" w:fill="DCDCDC"/>
          </w:tcPr>
          <w:p>
            <w:pPr/>
          </w:p>
        </w:tc>
        <w:tc>
          <w:tcPr>
            <w:tcW w:w="707" w:type="dxa"/>
            <w:vMerge/>
            <w:tcBorders>
              <w:left w:val="single" w:sz="4" w:space="0" w:color="000000"/>
              <w:right w:val="single" w:sz="4" w:space="0" w:color="000000"/>
            </w:tcBorders>
            <w:shd w:val="clear" w:color="auto" w:fill="DCDCDC"/>
          </w:tcPr>
          <w:p>
            <w:pPr/>
          </w:p>
        </w:tc>
        <w:tc>
          <w:tcPr>
            <w:tcW w:w="2986" w:type="dxa"/>
            <w:gridSpan w:val="2"/>
            <w:vMerge/>
            <w:tcBorders>
              <w:left w:val="single" w:sz="4" w:space="0" w:color="000000"/>
              <w:bottom w:val="nil" w:sz="6" w:space="0" w:color="auto"/>
              <w:right w:val="single" w:sz="4" w:space="0" w:color="000000"/>
            </w:tcBorders>
            <w:shd w:val="clear" w:color="auto" w:fill="DCDCDC"/>
          </w:tcPr>
          <w:p>
            <w:pPr/>
          </w:p>
        </w:tc>
      </w:tr>
      <w:tr>
        <w:trPr>
          <w:trHeight w:val="317" w:hRule="exact"/>
        </w:trPr>
        <w:tc>
          <w:tcPr>
            <w:tcW w:w="1248" w:type="dxa"/>
            <w:vMerge/>
            <w:tcBorders>
              <w:left w:val="single" w:sz="4" w:space="0" w:color="000000"/>
              <w:bottom w:val="single" w:sz="4" w:space="0" w:color="000000"/>
              <w:right w:val="single" w:sz="4" w:space="0" w:color="000000"/>
            </w:tcBorders>
            <w:shd w:val="clear" w:color="auto" w:fill="DCDCDC"/>
          </w:tcPr>
          <w:p>
            <w:pPr/>
          </w:p>
        </w:tc>
        <w:tc>
          <w:tcPr>
            <w:tcW w:w="1632" w:type="dxa"/>
            <w:tcBorders>
              <w:top w:val="nil" w:sz="6" w:space="0" w:color="auto"/>
              <w:left w:val="single" w:sz="4" w:space="0" w:color="000000"/>
              <w:bottom w:val="single" w:sz="4" w:space="0" w:color="000000"/>
              <w:right w:val="single" w:sz="4" w:space="0" w:color="000000"/>
            </w:tcBorders>
            <w:shd w:val="clear" w:color="auto" w:fill="DCDCDC"/>
          </w:tcPr>
          <w:p>
            <w:pPr/>
          </w:p>
        </w:tc>
        <w:tc>
          <w:tcPr>
            <w:tcW w:w="3242"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707" w:type="dxa"/>
            <w:vMerge/>
            <w:tcBorders>
              <w:left w:val="single" w:sz="4" w:space="0" w:color="000000"/>
              <w:bottom w:val="single" w:sz="4" w:space="0" w:color="000000"/>
              <w:right w:val="single" w:sz="4" w:space="0" w:color="000000"/>
            </w:tcBorders>
            <w:shd w:val="clear" w:color="auto" w:fill="DCDCDC"/>
          </w:tcPr>
          <w:p>
            <w:pPr/>
          </w:p>
        </w:tc>
        <w:tc>
          <w:tcPr>
            <w:tcW w:w="2986"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13"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8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7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c>
          <w:tcPr>
            <w:tcW w:w="15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62"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322" w:hRule="exact"/>
        </w:trPr>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251,928,879.13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Arial" w:hAnsi="Arial" w:cs="Arial" w:eastAsia="Arial" w:hint="default"/>
                <w:sz w:val="21"/>
                <w:szCs w:val="21"/>
              </w:rPr>
            </w:pPr>
            <w:r>
              <w:rPr>
                <w:rFonts w:ascii="Arial"/>
                <w:spacing w:val="-1"/>
                <w:sz w:val="21"/>
              </w:rPr>
              <w:t>104,768,310.24</w:t>
            </w:r>
            <w:r>
              <w:rPr>
                <w:rFonts w:ascii="Arial"/>
                <w:sz w:val="21"/>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3"/>
              <w:jc w:val="right"/>
              <w:rPr>
                <w:rFonts w:ascii="Arial" w:hAnsi="Arial" w:cs="Arial" w:eastAsia="Arial" w:hint="default"/>
                <w:sz w:val="21"/>
                <w:szCs w:val="21"/>
              </w:rPr>
            </w:pPr>
            <w:r>
              <w:rPr>
                <w:rFonts w:ascii="Arial"/>
                <w:spacing w:val="-1"/>
                <w:sz w:val="21"/>
              </w:rPr>
              <w:t>104,768,310.24</w:t>
            </w:r>
            <w:r>
              <w:rPr>
                <w:rFonts w:ascii="Arial"/>
                <w:sz w:val="21"/>
              </w:rPr>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Arial" w:hAnsi="Arial" w:cs="Arial" w:eastAsia="Arial" w:hint="default"/>
                <w:sz w:val="21"/>
                <w:szCs w:val="21"/>
              </w:rPr>
            </w:pPr>
            <w:r>
              <w:rPr>
                <w:rFonts w:ascii="Arial"/>
                <w:sz w:val="21"/>
              </w:rPr>
              <w:t>140.46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w:hAnsi="Arial" w:cs="Arial" w:eastAsia="Arial" w:hint="default"/>
                <w:sz w:val="21"/>
                <w:szCs w:val="21"/>
              </w:rPr>
            </w:pPr>
            <w:r>
              <w:rPr>
                <w:rFonts w:ascii="Arial"/>
                <w:spacing w:val="-1"/>
                <w:sz w:val="21"/>
              </w:rPr>
              <w:t>76,393,288.29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 w:right="0"/>
              <w:jc w:val="center"/>
              <w:rPr>
                <w:rFonts w:ascii="Arial" w:hAnsi="Arial" w:cs="Arial" w:eastAsia="Arial" w:hint="default"/>
                <w:sz w:val="21"/>
                <w:szCs w:val="21"/>
              </w:rPr>
            </w:pPr>
            <w:r>
              <w:rPr>
                <w:rFonts w:ascii="Arial"/>
                <w:sz w:val="21"/>
              </w:rPr>
              <w:t>76,393,288.29</w:t>
            </w:r>
          </w:p>
        </w:tc>
      </w:tr>
      <w:tr>
        <w:trPr>
          <w:trHeight w:val="947" w:hRule="exact"/>
        </w:trPr>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所有者权益</w:t>
            </w:r>
          </w:p>
          <w:p>
            <w:pPr>
              <w:pStyle w:val="TableParagraph"/>
              <w:spacing w:line="273" w:lineRule="auto" w:before="37"/>
              <w:ind w:left="413" w:right="86" w:hanging="315"/>
              <w:jc w:val="left"/>
              <w:rPr>
                <w:rFonts w:ascii="宋体" w:hAnsi="宋体" w:cs="宋体" w:eastAsia="宋体" w:hint="default"/>
                <w:sz w:val="21"/>
                <w:szCs w:val="21"/>
              </w:rPr>
            </w:pPr>
            <w:r>
              <w:rPr>
                <w:rFonts w:ascii="宋体" w:hAnsi="宋体" w:cs="宋体" w:eastAsia="宋体" w:hint="default"/>
                <w:sz w:val="21"/>
                <w:szCs w:val="21"/>
              </w:rPr>
              <w:t>（或股东权 益）</w:t>
            </w:r>
          </w:p>
        </w:tc>
        <w:tc>
          <w:tcPr>
            <w:tcW w:w="163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Arial" w:hAnsi="Arial" w:cs="Arial" w:eastAsia="Arial" w:hint="default"/>
                <w:sz w:val="21"/>
                <w:szCs w:val="21"/>
              </w:rPr>
            </w:pPr>
            <w:r>
              <w:rPr>
                <w:rFonts w:ascii="Arial"/>
                <w:sz w:val="21"/>
              </w:rPr>
              <w:t>231,201,337.89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right"/>
              <w:rPr>
                <w:rFonts w:ascii="Arial" w:hAnsi="Arial" w:cs="Arial" w:eastAsia="Arial" w:hint="default"/>
                <w:sz w:val="21"/>
                <w:szCs w:val="21"/>
              </w:rPr>
            </w:pPr>
            <w:r>
              <w:rPr>
                <w:rFonts w:ascii="Arial"/>
                <w:spacing w:val="-1"/>
                <w:sz w:val="21"/>
              </w:rPr>
              <w:t>77,767,340.87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34"/>
              <w:jc w:val="right"/>
              <w:rPr>
                <w:rFonts w:ascii="Arial" w:hAnsi="Arial" w:cs="Arial" w:eastAsia="Arial" w:hint="default"/>
                <w:sz w:val="21"/>
                <w:szCs w:val="21"/>
              </w:rPr>
            </w:pPr>
            <w:r>
              <w:rPr>
                <w:rFonts w:ascii="Arial"/>
                <w:spacing w:val="-1"/>
                <w:sz w:val="21"/>
              </w:rPr>
              <w:t>77,767,340.87</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Arial" w:hAnsi="Arial" w:cs="Arial" w:eastAsia="Arial" w:hint="default"/>
                <w:sz w:val="21"/>
                <w:szCs w:val="21"/>
              </w:rPr>
            </w:pPr>
            <w:r>
              <w:rPr>
                <w:rFonts w:ascii="Arial"/>
                <w:sz w:val="21"/>
              </w:rPr>
              <w:t>197.30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Arial" w:hAnsi="Arial" w:cs="Arial" w:eastAsia="Arial" w:hint="default"/>
                <w:sz w:val="21"/>
                <w:szCs w:val="21"/>
              </w:rPr>
            </w:pPr>
            <w:r>
              <w:rPr>
                <w:rFonts w:ascii="Arial"/>
                <w:spacing w:val="-1"/>
                <w:sz w:val="21"/>
              </w:rPr>
              <w:t>61,942,567.66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1" w:right="0"/>
              <w:jc w:val="center"/>
              <w:rPr>
                <w:rFonts w:ascii="Arial" w:hAnsi="Arial" w:cs="Arial" w:eastAsia="Arial" w:hint="default"/>
                <w:sz w:val="21"/>
                <w:szCs w:val="21"/>
              </w:rPr>
            </w:pPr>
            <w:r>
              <w:rPr>
                <w:rFonts w:ascii="Arial"/>
                <w:sz w:val="21"/>
              </w:rPr>
              <w:t>61,942,567.66</w:t>
            </w:r>
          </w:p>
        </w:tc>
      </w:tr>
      <w:tr>
        <w:trPr>
          <w:trHeight w:val="322" w:hRule="exact"/>
        </w:trPr>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
              <w:jc w:val="center"/>
              <w:rPr>
                <w:rFonts w:ascii="Arial" w:hAnsi="Arial" w:cs="Arial" w:eastAsia="Arial" w:hint="default"/>
                <w:sz w:val="21"/>
                <w:szCs w:val="21"/>
              </w:rPr>
            </w:pPr>
            <w:r>
              <w:rPr>
                <w:rFonts w:ascii="Arial"/>
                <w:sz w:val="21"/>
              </w:rPr>
              <w:t>57,400,000.00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Arial" w:hAnsi="Arial" w:cs="Arial" w:eastAsia="Arial" w:hint="default"/>
                <w:sz w:val="21"/>
                <w:szCs w:val="21"/>
              </w:rPr>
            </w:pPr>
            <w:r>
              <w:rPr>
                <w:rFonts w:ascii="Arial"/>
                <w:spacing w:val="-1"/>
                <w:sz w:val="21"/>
              </w:rPr>
              <w:t>42,900,000.00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4"/>
              <w:jc w:val="right"/>
              <w:rPr>
                <w:rFonts w:ascii="Arial" w:hAnsi="Arial" w:cs="Arial" w:eastAsia="Arial" w:hint="default"/>
                <w:sz w:val="21"/>
                <w:szCs w:val="21"/>
              </w:rPr>
            </w:pPr>
            <w:r>
              <w:rPr>
                <w:rFonts w:ascii="Arial"/>
                <w:spacing w:val="-1"/>
                <w:sz w:val="21"/>
              </w:rPr>
              <w:t>42,900,000.00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Arial" w:hAnsi="Arial" w:cs="Arial" w:eastAsia="Arial" w:hint="default"/>
                <w:sz w:val="21"/>
                <w:szCs w:val="21"/>
              </w:rPr>
            </w:pPr>
            <w:r>
              <w:rPr>
                <w:rFonts w:ascii="Arial"/>
                <w:sz w:val="21"/>
              </w:rPr>
              <w:t>33.80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w:hAnsi="Arial" w:cs="Arial" w:eastAsia="Arial" w:hint="default"/>
                <w:sz w:val="21"/>
                <w:szCs w:val="21"/>
              </w:rPr>
            </w:pPr>
            <w:r>
              <w:rPr>
                <w:rFonts w:ascii="Arial"/>
                <w:spacing w:val="-1"/>
                <w:sz w:val="21"/>
              </w:rPr>
              <w:t>42,900,000.00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1" w:right="0"/>
              <w:jc w:val="center"/>
              <w:rPr>
                <w:rFonts w:ascii="Arial" w:hAnsi="Arial" w:cs="Arial" w:eastAsia="Arial" w:hint="default"/>
                <w:sz w:val="21"/>
                <w:szCs w:val="21"/>
              </w:rPr>
            </w:pPr>
            <w:r>
              <w:rPr>
                <w:rFonts w:ascii="Arial"/>
                <w:sz w:val="21"/>
              </w:rPr>
              <w:t>42,900,000.00</w:t>
            </w:r>
          </w:p>
        </w:tc>
      </w:tr>
    </w:tbl>
    <w:p>
      <w:pPr>
        <w:spacing w:line="240" w:lineRule="auto" w:before="6"/>
        <w:rPr>
          <w:rFonts w:ascii="宋体" w:hAnsi="宋体" w:cs="宋体" w:eastAsia="宋体" w:hint="default"/>
          <w:sz w:val="5"/>
          <w:szCs w:val="5"/>
        </w:rPr>
      </w:pPr>
    </w:p>
    <w:p>
      <w:pPr>
        <w:spacing w:line="412" w:lineRule="exact" w:before="0"/>
        <w:ind w:left="194" w:right="0" w:firstLine="0"/>
        <w:jc w:val="left"/>
        <w:rPr>
          <w:rFonts w:ascii="Microsoft JhengHei" w:hAnsi="Microsoft JhengHei" w:cs="Microsoft JhengHei" w:eastAsia="Microsoft JhengHei" w:hint="default"/>
          <w:sz w:val="28"/>
          <w:szCs w:val="28"/>
        </w:rPr>
      </w:pPr>
      <w:r>
        <w:rPr>
          <w:rFonts w:ascii="Arial" w:hAnsi="Arial" w:cs="Arial" w:eastAsia="Arial" w:hint="default"/>
          <w:b/>
          <w:bCs/>
          <w:sz w:val="28"/>
          <w:szCs w:val="28"/>
        </w:rPr>
        <w:t>2</w:t>
      </w:r>
      <w:r>
        <w:rPr>
          <w:rFonts w:ascii="Microsoft JhengHei" w:hAnsi="Microsoft JhengHei" w:cs="Microsoft JhengHei" w:eastAsia="Microsoft JhengHei" w:hint="default"/>
          <w:b/>
          <w:bCs/>
          <w:sz w:val="28"/>
          <w:szCs w:val="28"/>
        </w:rPr>
        <w:t>、主要财务指标</w:t>
      </w:r>
      <w:r>
        <w:rPr>
          <w:rFonts w:ascii="Microsoft JhengHei" w:hAnsi="Microsoft JhengHei" w:cs="Microsoft JhengHei" w:eastAsia="Microsoft JhengHei" w:hint="default"/>
          <w:sz w:val="28"/>
          <w:szCs w:val="28"/>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1871"/>
        <w:gridCol w:w="997"/>
        <w:gridCol w:w="1440"/>
        <w:gridCol w:w="230"/>
        <w:gridCol w:w="1390"/>
        <w:gridCol w:w="1158"/>
        <w:gridCol w:w="1300"/>
        <w:gridCol w:w="1430"/>
      </w:tblGrid>
      <w:tr>
        <w:trPr>
          <w:trHeight w:val="161" w:hRule="exact"/>
        </w:trPr>
        <w:tc>
          <w:tcPr>
            <w:tcW w:w="1871" w:type="dxa"/>
            <w:tcBorders>
              <w:top w:val="single" w:sz="4" w:space="0" w:color="000000"/>
              <w:left w:val="single" w:sz="4" w:space="0" w:color="000000"/>
              <w:bottom w:val="nil" w:sz="6" w:space="0" w:color="auto"/>
              <w:right w:val="single" w:sz="4" w:space="0" w:color="000000"/>
            </w:tcBorders>
            <w:shd w:val="clear" w:color="auto" w:fill="DCDCDC"/>
          </w:tcPr>
          <w:p>
            <w:pPr/>
          </w:p>
        </w:tc>
        <w:tc>
          <w:tcPr>
            <w:tcW w:w="997" w:type="dxa"/>
            <w:vMerge w:val="restart"/>
            <w:tcBorders>
              <w:top w:val="single" w:sz="4" w:space="0" w:color="000000"/>
              <w:left w:val="single" w:sz="4" w:space="0" w:color="000000"/>
              <w:right w:val="single" w:sz="4" w:space="0" w:color="000000"/>
            </w:tcBorders>
            <w:shd w:val="clear" w:color="auto" w:fill="DCDCDC"/>
          </w:tcPr>
          <w:p>
            <w:pPr>
              <w:pStyle w:val="TableParagraph"/>
              <w:spacing w:line="275" w:lineRule="exact"/>
              <w:ind w:left="134"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306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75" w:lineRule="exact"/>
              <w:ind w:right="1"/>
              <w:jc w:val="center"/>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15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47"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37"/>
              <w:ind w:left="47"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871" w:type="dxa"/>
            <w:tcBorders>
              <w:top w:val="nil" w:sz="6" w:space="0" w:color="auto"/>
              <w:left w:val="single" w:sz="4" w:space="0" w:color="000000"/>
              <w:bottom w:val="nil" w:sz="6" w:space="0" w:color="auto"/>
              <w:right w:val="single" w:sz="4" w:space="0" w:color="000000"/>
            </w:tcBorders>
            <w:shd w:val="clear" w:color="auto" w:fill="DCDCDC"/>
          </w:tcPr>
          <w:p>
            <w:pPr/>
          </w:p>
        </w:tc>
        <w:tc>
          <w:tcPr>
            <w:tcW w:w="997" w:type="dxa"/>
            <w:vMerge/>
            <w:tcBorders>
              <w:left w:val="single" w:sz="4" w:space="0" w:color="000000"/>
              <w:right w:val="single" w:sz="4" w:space="0" w:color="000000"/>
            </w:tcBorders>
            <w:shd w:val="clear" w:color="auto" w:fill="DCDCDC"/>
          </w:tcPr>
          <w:p>
            <w:pPr/>
          </w:p>
        </w:tc>
        <w:tc>
          <w:tcPr>
            <w:tcW w:w="3060" w:type="dxa"/>
            <w:gridSpan w:val="3"/>
            <w:vMerge/>
            <w:tcBorders>
              <w:left w:val="single" w:sz="4" w:space="0" w:color="000000"/>
              <w:right w:val="single" w:sz="4" w:space="0" w:color="000000"/>
            </w:tcBorders>
            <w:shd w:val="clear" w:color="auto" w:fill="DCDCDC"/>
          </w:tcPr>
          <w:p>
            <w:pPr/>
          </w:p>
        </w:tc>
        <w:tc>
          <w:tcPr>
            <w:tcW w:w="1158" w:type="dxa"/>
            <w:vMerge/>
            <w:tcBorders>
              <w:left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10"/>
                <w:sz w:val="21"/>
                <w:szCs w:val="21"/>
              </w:rPr>
              <w:t> </w:t>
            </w:r>
            <w:r>
              <w:rPr>
                <w:rFonts w:ascii="宋体" w:hAnsi="宋体" w:cs="宋体" w:eastAsia="宋体" w:hint="default"/>
                <w:sz w:val="21"/>
                <w:szCs w:val="21"/>
              </w:rPr>
              <w:t>年</w:t>
            </w:r>
          </w:p>
        </w:tc>
      </w:tr>
      <w:tr>
        <w:trPr>
          <w:trHeight w:val="162" w:hRule="exact"/>
        </w:trPr>
        <w:tc>
          <w:tcPr>
            <w:tcW w:w="1871" w:type="dxa"/>
            <w:tcBorders>
              <w:top w:val="nil" w:sz="6" w:space="0" w:color="auto"/>
              <w:left w:val="single" w:sz="4" w:space="0" w:color="000000"/>
              <w:bottom w:val="single" w:sz="4" w:space="0" w:color="000000"/>
              <w:right w:val="single" w:sz="4" w:space="0" w:color="000000"/>
            </w:tcBorders>
            <w:shd w:val="clear" w:color="auto" w:fill="DCDCDC"/>
          </w:tcPr>
          <w:p>
            <w:pPr/>
          </w:p>
        </w:tc>
        <w:tc>
          <w:tcPr>
            <w:tcW w:w="997" w:type="dxa"/>
            <w:vMerge/>
            <w:tcBorders>
              <w:left w:val="single" w:sz="4" w:space="0" w:color="000000"/>
              <w:bottom w:val="single" w:sz="4" w:space="0" w:color="000000"/>
              <w:right w:val="single" w:sz="4" w:space="0" w:color="000000"/>
            </w:tcBorders>
            <w:shd w:val="clear" w:color="auto" w:fill="DCDCDC"/>
          </w:tcPr>
          <w:p>
            <w:pPr/>
          </w:p>
        </w:tc>
        <w:tc>
          <w:tcPr>
            <w:tcW w:w="3060" w:type="dxa"/>
            <w:gridSpan w:val="3"/>
            <w:vMerge/>
            <w:tcBorders>
              <w:left w:val="single" w:sz="4" w:space="0" w:color="000000"/>
              <w:bottom w:val="single" w:sz="4" w:space="0" w:color="000000"/>
              <w:right w:val="single" w:sz="4" w:space="0" w:color="000000"/>
            </w:tcBorders>
            <w:shd w:val="clear" w:color="auto" w:fill="DCDCDC"/>
          </w:tcPr>
          <w:p>
            <w:pPr/>
          </w:p>
        </w:tc>
        <w:tc>
          <w:tcPr>
            <w:tcW w:w="1158" w:type="dxa"/>
            <w:vMerge/>
            <w:tcBorders>
              <w:left w:val="single" w:sz="4" w:space="0" w:color="000000"/>
              <w:bottom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9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9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8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1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5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2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94"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99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left="3" w:right="0"/>
              <w:jc w:val="center"/>
              <w:rPr>
                <w:rFonts w:ascii="Arial" w:hAnsi="Arial" w:cs="Arial" w:eastAsia="Arial" w:hint="default"/>
                <w:sz w:val="21"/>
                <w:szCs w:val="21"/>
              </w:rPr>
            </w:pPr>
            <w:r>
              <w:rPr>
                <w:rFonts w:ascii="Arial"/>
                <w:sz w:val="21"/>
              </w:rPr>
              <w:t>0.62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0.47</w:t>
            </w:r>
            <w:r>
              <w:rPr>
                <w:rFonts w:ascii="Arial"/>
                <w:sz w:val="21"/>
              </w:rPr>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0.47</w:t>
            </w:r>
            <w:r>
              <w:rPr>
                <w:rFonts w:ascii="Arial"/>
                <w:sz w:val="21"/>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31.91</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0.33</w:t>
            </w:r>
            <w:r>
              <w:rPr>
                <w:rFonts w:ascii="Arial"/>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0.33</w:t>
            </w:r>
            <w:r>
              <w:rPr>
                <w:rFonts w:ascii="Arial"/>
                <w:sz w:val="21"/>
              </w:rPr>
            </w:r>
          </w:p>
        </w:tc>
      </w:tr>
      <w:tr>
        <w:trPr>
          <w:trHeight w:val="323" w:hRule="exact"/>
        </w:trPr>
        <w:tc>
          <w:tcPr>
            <w:tcW w:w="1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稀释每股收益</w:t>
            </w:r>
          </w:p>
        </w:tc>
        <w:tc>
          <w:tcPr>
            <w:tcW w:w="99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left="3" w:right="0"/>
              <w:jc w:val="center"/>
              <w:rPr>
                <w:rFonts w:ascii="Arial" w:hAnsi="Arial" w:cs="Arial" w:eastAsia="Arial" w:hint="default"/>
                <w:sz w:val="21"/>
                <w:szCs w:val="21"/>
              </w:rPr>
            </w:pPr>
            <w:r>
              <w:rPr>
                <w:rFonts w:ascii="Arial"/>
                <w:sz w:val="21"/>
              </w:rPr>
              <w:t>0.62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0.47</w:t>
            </w:r>
            <w:r>
              <w:rPr>
                <w:rFonts w:ascii="Arial"/>
                <w:sz w:val="21"/>
              </w:rPr>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0.47</w:t>
            </w:r>
            <w:r>
              <w:rPr>
                <w:rFonts w:ascii="Arial"/>
                <w:sz w:val="21"/>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31.91</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0.33</w:t>
            </w:r>
            <w:r>
              <w:rPr>
                <w:rFonts w:ascii="Arial"/>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0.33</w:t>
            </w:r>
            <w:r>
              <w:rPr>
                <w:rFonts w:ascii="Arial"/>
                <w:sz w:val="21"/>
              </w:rPr>
            </w:r>
          </w:p>
        </w:tc>
      </w:tr>
      <w:tr>
        <w:trPr>
          <w:trHeight w:val="634" w:hRule="exact"/>
        </w:trPr>
        <w:tc>
          <w:tcPr>
            <w:tcW w:w="1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9" w:right="0" w:firstLine="1"/>
              <w:jc w:val="left"/>
              <w:rPr>
                <w:rFonts w:ascii="宋体" w:hAnsi="宋体" w:cs="宋体" w:eastAsia="宋体" w:hint="default"/>
                <w:sz w:val="21"/>
                <w:szCs w:val="21"/>
              </w:rPr>
            </w:pPr>
            <w:r>
              <w:rPr>
                <w:rFonts w:ascii="宋体" w:hAnsi="宋体" w:cs="宋体" w:eastAsia="宋体" w:hint="default"/>
                <w:sz w:val="21"/>
                <w:szCs w:val="21"/>
              </w:rPr>
              <w:t>扣除非经常性损益</w:t>
            </w:r>
          </w:p>
          <w:p>
            <w:pPr>
              <w:pStyle w:val="TableParagraph"/>
              <w:spacing w:line="240" w:lineRule="auto" w:before="37"/>
              <w:ind w:left="89" w:right="0"/>
              <w:jc w:val="left"/>
              <w:rPr>
                <w:rFonts w:ascii="宋体" w:hAnsi="宋体" w:cs="宋体" w:eastAsia="宋体" w:hint="default"/>
                <w:sz w:val="21"/>
                <w:szCs w:val="21"/>
              </w:rPr>
            </w:pPr>
            <w:r>
              <w:rPr>
                <w:rFonts w:ascii="宋体" w:hAnsi="宋体" w:cs="宋体" w:eastAsia="宋体" w:hint="default"/>
                <w:sz w:val="21"/>
                <w:szCs w:val="21"/>
              </w:rPr>
              <w:t>后的基本每股收益</w:t>
            </w:r>
          </w:p>
        </w:tc>
        <w:tc>
          <w:tcPr>
            <w:tcW w:w="99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3" w:right="0"/>
              <w:jc w:val="center"/>
              <w:rPr>
                <w:rFonts w:ascii="Arial" w:hAnsi="Arial" w:cs="Arial" w:eastAsia="Arial" w:hint="default"/>
                <w:sz w:val="21"/>
                <w:szCs w:val="21"/>
              </w:rPr>
            </w:pPr>
            <w:r>
              <w:rPr>
                <w:rFonts w:ascii="Arial"/>
                <w:sz w:val="21"/>
              </w:rPr>
              <w:t>0.54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0.47</w:t>
            </w:r>
            <w:r>
              <w:rPr>
                <w:rFonts w:ascii="Arial"/>
                <w:sz w:val="21"/>
              </w:rPr>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0.47</w:t>
            </w:r>
            <w:r>
              <w:rPr>
                <w:rFonts w:ascii="Arial"/>
                <w:sz w:val="21"/>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14.89</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0.30</w:t>
            </w:r>
            <w:r>
              <w:rPr>
                <w:rFonts w:ascii="Arial"/>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0.30</w:t>
            </w:r>
            <w:r>
              <w:rPr>
                <w:rFonts w:ascii="Arial"/>
                <w:sz w:val="21"/>
              </w:rPr>
            </w:r>
          </w:p>
        </w:tc>
      </w:tr>
      <w:tr>
        <w:trPr>
          <w:trHeight w:val="634" w:hRule="exact"/>
        </w:trPr>
        <w:tc>
          <w:tcPr>
            <w:tcW w:w="1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全面摊薄净资产收</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益率</w:t>
            </w:r>
          </w:p>
        </w:tc>
        <w:tc>
          <w:tcPr>
            <w:tcW w:w="99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Arial" w:hAnsi="Arial" w:cs="Arial" w:eastAsia="Arial" w:hint="default"/>
                <w:sz w:val="21"/>
                <w:szCs w:val="21"/>
              </w:rPr>
            </w:pPr>
            <w:r>
              <w:rPr>
                <w:rFonts w:ascii="Arial"/>
                <w:spacing w:val="-4"/>
                <w:sz w:val="21"/>
              </w:rPr>
              <w:t>11.45%</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Arial" w:hAnsi="Arial" w:cs="Arial" w:eastAsia="Arial" w:hint="default"/>
                <w:sz w:val="21"/>
                <w:szCs w:val="21"/>
              </w:rPr>
            </w:pPr>
            <w:r>
              <w:rPr>
                <w:rFonts w:ascii="Arial"/>
                <w:spacing w:val="-1"/>
                <w:w w:val="95"/>
                <w:sz w:val="21"/>
              </w:rPr>
              <w:t>26.03%</w:t>
            </w:r>
            <w:r>
              <w:rPr>
                <w:rFonts w:ascii="Arial"/>
                <w:sz w:val="21"/>
              </w:rPr>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873" w:right="0"/>
              <w:jc w:val="left"/>
              <w:rPr>
                <w:rFonts w:ascii="Arial" w:hAnsi="Arial" w:cs="Arial" w:eastAsia="Arial" w:hint="default"/>
                <w:sz w:val="21"/>
                <w:szCs w:val="21"/>
              </w:rPr>
            </w:pPr>
            <w:r>
              <w:rPr>
                <w:rFonts w:ascii="Arial"/>
                <w:sz w:val="21"/>
              </w:rPr>
              <w:t>26.03%</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0" w:right="0"/>
              <w:jc w:val="center"/>
              <w:rPr>
                <w:rFonts w:ascii="Arial" w:hAnsi="Arial" w:cs="Arial" w:eastAsia="Arial" w:hint="default"/>
                <w:sz w:val="21"/>
                <w:szCs w:val="21"/>
              </w:rPr>
            </w:pPr>
            <w:r>
              <w:rPr>
                <w:rFonts w:ascii="宋体" w:hAnsi="宋体" w:cs="宋体" w:eastAsia="宋体" w:hint="default"/>
                <w:sz w:val="21"/>
                <w:szCs w:val="21"/>
              </w:rPr>
              <w:t>降低</w:t>
            </w:r>
            <w:r>
              <w:rPr>
                <w:rFonts w:ascii="宋体" w:hAnsi="宋体" w:cs="宋体" w:eastAsia="宋体" w:hint="default"/>
                <w:spacing w:val="-59"/>
                <w:sz w:val="21"/>
                <w:szCs w:val="21"/>
              </w:rPr>
              <w:t> </w:t>
            </w:r>
            <w:r>
              <w:rPr>
                <w:rFonts w:ascii="Arial" w:hAnsi="Arial" w:cs="Arial" w:eastAsia="Arial" w:hint="default"/>
                <w:sz w:val="21"/>
                <w:szCs w:val="21"/>
              </w:rPr>
              <w:t>14.58</w:t>
            </w:r>
          </w:p>
          <w:p>
            <w:pPr>
              <w:pStyle w:val="TableParagraph"/>
              <w:spacing w:line="240" w:lineRule="auto" w:before="22"/>
              <w:ind w:left="260" w:right="0"/>
              <w:jc w:val="center"/>
              <w:rPr>
                <w:rFonts w:ascii="宋体" w:hAnsi="宋体" w:cs="宋体" w:eastAsia="宋体" w:hint="default"/>
                <w:sz w:val="21"/>
                <w:szCs w:val="21"/>
              </w:rPr>
            </w:pPr>
            <w:r>
              <w:rPr>
                <w:rFonts w:ascii="宋体" w:hAnsi="宋体" w:cs="宋体" w:eastAsia="宋体" w:hint="default"/>
                <w:sz w:val="21"/>
                <w:szCs w:val="21"/>
              </w:rPr>
              <w:t>个百分点</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22.55%</w:t>
            </w:r>
            <w:r>
              <w:rPr>
                <w:rFonts w:ascii="Arial"/>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22.55%</w:t>
            </w:r>
            <w:r>
              <w:rPr>
                <w:rFonts w:ascii="Arial"/>
                <w:sz w:val="21"/>
              </w:rPr>
            </w:r>
          </w:p>
        </w:tc>
      </w:tr>
      <w:tr>
        <w:trPr>
          <w:trHeight w:val="635" w:hRule="exact"/>
        </w:trPr>
        <w:tc>
          <w:tcPr>
            <w:tcW w:w="1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益率</w:t>
            </w:r>
          </w:p>
        </w:tc>
        <w:tc>
          <w:tcPr>
            <w:tcW w:w="99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Arial" w:hAnsi="Arial" w:cs="Arial" w:eastAsia="Arial" w:hint="default"/>
                <w:sz w:val="21"/>
                <w:szCs w:val="21"/>
              </w:rPr>
            </w:pPr>
            <w:r>
              <w:rPr>
                <w:rFonts w:ascii="Arial"/>
                <w:sz w:val="21"/>
              </w:rPr>
              <w:t>30.04%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Arial" w:hAnsi="Arial" w:cs="Arial" w:eastAsia="Arial" w:hint="default"/>
                <w:sz w:val="21"/>
                <w:szCs w:val="21"/>
              </w:rPr>
            </w:pPr>
            <w:r>
              <w:rPr>
                <w:rFonts w:ascii="Arial"/>
                <w:spacing w:val="-1"/>
                <w:w w:val="95"/>
                <w:sz w:val="21"/>
              </w:rPr>
              <w:t>29.10%</w:t>
            </w:r>
            <w:r>
              <w:rPr>
                <w:rFonts w:ascii="Arial"/>
                <w:sz w:val="21"/>
              </w:rPr>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874" w:right="0"/>
              <w:jc w:val="left"/>
              <w:rPr>
                <w:rFonts w:ascii="Arial" w:hAnsi="Arial" w:cs="Arial" w:eastAsia="Arial" w:hint="default"/>
                <w:sz w:val="21"/>
                <w:szCs w:val="21"/>
              </w:rPr>
            </w:pPr>
            <w:r>
              <w:rPr>
                <w:rFonts w:ascii="Arial"/>
                <w:sz w:val="21"/>
              </w:rPr>
              <w:t>29.10%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6"/>
                <w:sz w:val="21"/>
                <w:szCs w:val="21"/>
              </w:rPr>
              <w:t> </w:t>
            </w:r>
            <w:r>
              <w:rPr>
                <w:rFonts w:ascii="Arial" w:hAnsi="Arial" w:cs="Arial" w:eastAsia="Arial" w:hint="default"/>
                <w:sz w:val="21"/>
                <w:szCs w:val="21"/>
              </w:rPr>
              <w:t>0.94</w:t>
            </w:r>
            <w:r>
              <w:rPr>
                <w:rFonts w:ascii="Arial" w:hAnsi="Arial" w:cs="Arial" w:eastAsia="Arial" w:hint="default"/>
                <w:spacing w:val="-30"/>
                <w:sz w:val="21"/>
                <w:szCs w:val="21"/>
              </w:rPr>
              <w:t> </w:t>
            </w:r>
            <w:r>
              <w:rPr>
                <w:rFonts w:ascii="宋体" w:hAnsi="宋体" w:cs="宋体" w:eastAsia="宋体" w:hint="default"/>
                <w:sz w:val="21"/>
                <w:szCs w:val="21"/>
              </w:rPr>
              <w:t>个</w:t>
            </w:r>
          </w:p>
          <w:p>
            <w:pPr>
              <w:pStyle w:val="TableParagraph"/>
              <w:spacing w:line="240" w:lineRule="auto" w:before="22"/>
              <w:ind w:left="494"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24.23%</w:t>
            </w:r>
            <w:r>
              <w:rPr>
                <w:rFonts w:ascii="Arial"/>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24.23%</w:t>
            </w:r>
            <w:r>
              <w:rPr>
                <w:rFonts w:ascii="Arial"/>
                <w:sz w:val="21"/>
              </w:rPr>
            </w:r>
          </w:p>
        </w:tc>
      </w:tr>
      <w:tr>
        <w:trPr>
          <w:trHeight w:val="946" w:hRule="exact"/>
        </w:trPr>
        <w:tc>
          <w:tcPr>
            <w:tcW w:w="1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90" w:right="0"/>
              <w:jc w:val="left"/>
              <w:rPr>
                <w:rFonts w:ascii="宋体" w:hAnsi="宋体" w:cs="宋体" w:eastAsia="宋体" w:hint="default"/>
                <w:sz w:val="21"/>
                <w:szCs w:val="21"/>
              </w:rPr>
            </w:pPr>
            <w:r>
              <w:rPr>
                <w:rFonts w:ascii="宋体" w:hAnsi="宋体" w:cs="宋体" w:eastAsia="宋体" w:hint="default"/>
                <w:sz w:val="21"/>
                <w:szCs w:val="21"/>
              </w:rPr>
              <w:t>扣除非经常性损益</w:t>
            </w:r>
          </w:p>
          <w:p>
            <w:pPr>
              <w:pStyle w:val="TableParagraph"/>
              <w:spacing w:line="273" w:lineRule="auto" w:before="37"/>
              <w:ind w:left="615" w:right="89" w:hanging="525"/>
              <w:jc w:val="left"/>
              <w:rPr>
                <w:rFonts w:ascii="宋体" w:hAnsi="宋体" w:cs="宋体" w:eastAsia="宋体" w:hint="default"/>
                <w:sz w:val="21"/>
                <w:szCs w:val="21"/>
              </w:rPr>
            </w:pPr>
            <w:r>
              <w:rPr>
                <w:rFonts w:ascii="宋体" w:hAnsi="宋体" w:cs="宋体" w:eastAsia="宋体" w:hint="default"/>
                <w:sz w:val="21"/>
                <w:szCs w:val="21"/>
              </w:rPr>
              <w:t>后全面摊薄净资产 收益率</w:t>
            </w:r>
          </w:p>
        </w:tc>
        <w:tc>
          <w:tcPr>
            <w:tcW w:w="99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left="1" w:right="0"/>
              <w:jc w:val="center"/>
              <w:rPr>
                <w:rFonts w:ascii="Arial" w:hAnsi="Arial" w:cs="Arial" w:eastAsia="Arial" w:hint="default"/>
                <w:sz w:val="21"/>
                <w:szCs w:val="21"/>
              </w:rPr>
            </w:pPr>
            <w:r>
              <w:rPr>
                <w:rFonts w:ascii="Arial"/>
                <w:sz w:val="21"/>
              </w:rPr>
              <w:t>10.09%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spacing w:val="-1"/>
                <w:w w:val="95"/>
                <w:sz w:val="21"/>
              </w:rPr>
              <w:t>25.74%</w:t>
            </w:r>
            <w:r>
              <w:rPr>
                <w:rFonts w:ascii="Arial"/>
                <w:sz w:val="21"/>
              </w:rPr>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left="874" w:right="0"/>
              <w:jc w:val="left"/>
              <w:rPr>
                <w:rFonts w:ascii="Arial" w:hAnsi="Arial" w:cs="Arial" w:eastAsia="Arial" w:hint="default"/>
                <w:sz w:val="21"/>
                <w:szCs w:val="21"/>
              </w:rPr>
            </w:pPr>
            <w:r>
              <w:rPr>
                <w:rFonts w:ascii="Arial"/>
                <w:sz w:val="21"/>
              </w:rPr>
              <w:t>25.74%</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0" w:right="0"/>
              <w:jc w:val="center"/>
              <w:rPr>
                <w:rFonts w:ascii="Arial" w:hAnsi="Arial" w:cs="Arial" w:eastAsia="Arial" w:hint="default"/>
                <w:sz w:val="21"/>
                <w:szCs w:val="21"/>
              </w:rPr>
            </w:pPr>
            <w:r>
              <w:rPr>
                <w:rFonts w:ascii="宋体" w:hAnsi="宋体" w:cs="宋体" w:eastAsia="宋体" w:hint="default"/>
                <w:sz w:val="21"/>
                <w:szCs w:val="21"/>
              </w:rPr>
              <w:t>降低</w:t>
            </w:r>
            <w:r>
              <w:rPr>
                <w:rFonts w:ascii="宋体" w:hAnsi="宋体" w:cs="宋体" w:eastAsia="宋体" w:hint="default"/>
                <w:spacing w:val="-59"/>
                <w:sz w:val="21"/>
                <w:szCs w:val="21"/>
              </w:rPr>
              <w:t> </w:t>
            </w:r>
            <w:r>
              <w:rPr>
                <w:rFonts w:ascii="Arial" w:hAnsi="Arial" w:cs="Arial" w:eastAsia="Arial" w:hint="default"/>
                <w:sz w:val="21"/>
                <w:szCs w:val="21"/>
              </w:rPr>
              <w:t>15.65</w:t>
            </w:r>
          </w:p>
          <w:p>
            <w:pPr>
              <w:pStyle w:val="TableParagraph"/>
              <w:spacing w:line="240" w:lineRule="auto" w:before="22"/>
              <w:ind w:left="260" w:right="0"/>
              <w:jc w:val="center"/>
              <w:rPr>
                <w:rFonts w:ascii="宋体" w:hAnsi="宋体" w:cs="宋体" w:eastAsia="宋体" w:hint="default"/>
                <w:sz w:val="21"/>
                <w:szCs w:val="21"/>
              </w:rPr>
            </w:pPr>
            <w:r>
              <w:rPr>
                <w:rFonts w:ascii="宋体" w:hAnsi="宋体" w:cs="宋体" w:eastAsia="宋体" w:hint="default"/>
                <w:sz w:val="21"/>
                <w:szCs w:val="21"/>
              </w:rPr>
              <w:t>个百分点</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20.68%</w:t>
            </w:r>
            <w:r>
              <w:rPr>
                <w:rFonts w:ascii="Arial"/>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20.68%</w:t>
            </w:r>
            <w:r>
              <w:rPr>
                <w:rFonts w:ascii="Arial"/>
                <w:sz w:val="21"/>
              </w:rPr>
            </w:r>
          </w:p>
        </w:tc>
      </w:tr>
      <w:tr>
        <w:trPr>
          <w:trHeight w:val="946" w:hRule="exact"/>
        </w:trPr>
        <w:tc>
          <w:tcPr>
            <w:tcW w:w="1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90" w:right="0"/>
              <w:jc w:val="left"/>
              <w:rPr>
                <w:rFonts w:ascii="宋体" w:hAnsi="宋体" w:cs="宋体" w:eastAsia="宋体" w:hint="default"/>
                <w:sz w:val="21"/>
                <w:szCs w:val="21"/>
              </w:rPr>
            </w:pPr>
            <w:r>
              <w:rPr>
                <w:rFonts w:ascii="宋体" w:hAnsi="宋体" w:cs="宋体" w:eastAsia="宋体" w:hint="default"/>
                <w:sz w:val="21"/>
                <w:szCs w:val="21"/>
              </w:rPr>
              <w:t>扣除非经常性损益</w:t>
            </w:r>
          </w:p>
          <w:p>
            <w:pPr>
              <w:pStyle w:val="TableParagraph"/>
              <w:spacing w:line="273" w:lineRule="auto" w:before="37"/>
              <w:ind w:left="509" w:right="89" w:hanging="419"/>
              <w:jc w:val="left"/>
              <w:rPr>
                <w:rFonts w:ascii="宋体" w:hAnsi="宋体" w:cs="宋体" w:eastAsia="宋体" w:hint="default"/>
                <w:sz w:val="21"/>
                <w:szCs w:val="21"/>
              </w:rPr>
            </w:pPr>
            <w:r>
              <w:rPr>
                <w:rFonts w:ascii="宋体" w:hAnsi="宋体" w:cs="宋体" w:eastAsia="宋体" w:hint="default"/>
                <w:sz w:val="21"/>
                <w:szCs w:val="21"/>
              </w:rPr>
              <w:t>后的加权平均净资 产收益率</w:t>
            </w:r>
          </w:p>
        </w:tc>
        <w:tc>
          <w:tcPr>
            <w:tcW w:w="99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left="1" w:right="0"/>
              <w:jc w:val="center"/>
              <w:rPr>
                <w:rFonts w:ascii="Arial" w:hAnsi="Arial" w:cs="Arial" w:eastAsia="Arial" w:hint="default"/>
                <w:sz w:val="21"/>
                <w:szCs w:val="21"/>
              </w:rPr>
            </w:pPr>
            <w:r>
              <w:rPr>
                <w:rFonts w:ascii="Arial"/>
                <w:sz w:val="21"/>
              </w:rPr>
              <w:t>26.45%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spacing w:val="-1"/>
                <w:w w:val="95"/>
                <w:sz w:val="21"/>
              </w:rPr>
              <w:t>28.78%</w:t>
            </w:r>
            <w:r>
              <w:rPr>
                <w:rFonts w:ascii="Arial"/>
                <w:sz w:val="21"/>
              </w:rPr>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left="874" w:right="0"/>
              <w:jc w:val="left"/>
              <w:rPr>
                <w:rFonts w:ascii="Arial" w:hAnsi="Arial" w:cs="Arial" w:eastAsia="Arial" w:hint="default"/>
                <w:sz w:val="21"/>
                <w:szCs w:val="21"/>
              </w:rPr>
            </w:pPr>
            <w:r>
              <w:rPr>
                <w:rFonts w:ascii="Arial"/>
                <w:sz w:val="21"/>
              </w:rPr>
              <w:t>28.78%</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降低</w:t>
            </w:r>
            <w:r>
              <w:rPr>
                <w:rFonts w:ascii="宋体" w:hAnsi="宋体" w:cs="宋体" w:eastAsia="宋体" w:hint="default"/>
                <w:spacing w:val="-76"/>
                <w:sz w:val="21"/>
                <w:szCs w:val="21"/>
              </w:rPr>
              <w:t> </w:t>
            </w:r>
            <w:r>
              <w:rPr>
                <w:rFonts w:ascii="Arial" w:hAnsi="Arial" w:cs="Arial" w:eastAsia="Arial" w:hint="default"/>
                <w:sz w:val="21"/>
                <w:szCs w:val="21"/>
              </w:rPr>
              <w:t>2.33</w:t>
            </w:r>
            <w:r>
              <w:rPr>
                <w:rFonts w:ascii="Arial" w:hAnsi="Arial" w:cs="Arial" w:eastAsia="Arial" w:hint="default"/>
                <w:spacing w:val="-30"/>
                <w:sz w:val="21"/>
                <w:szCs w:val="21"/>
              </w:rPr>
              <w:t> </w:t>
            </w:r>
            <w:r>
              <w:rPr>
                <w:rFonts w:ascii="宋体" w:hAnsi="宋体" w:cs="宋体" w:eastAsia="宋体" w:hint="default"/>
                <w:sz w:val="21"/>
                <w:szCs w:val="21"/>
              </w:rPr>
              <w:t>个</w:t>
            </w:r>
          </w:p>
          <w:p>
            <w:pPr>
              <w:pStyle w:val="TableParagraph"/>
              <w:spacing w:line="240" w:lineRule="auto" w:before="22"/>
              <w:ind w:left="494"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22.22%</w:t>
            </w:r>
            <w:r>
              <w:rPr>
                <w:rFonts w:ascii="Arial"/>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22.22%</w:t>
            </w:r>
            <w:r>
              <w:rPr>
                <w:rFonts w:ascii="Arial"/>
                <w:sz w:val="21"/>
              </w:rPr>
            </w:r>
          </w:p>
        </w:tc>
      </w:tr>
      <w:tr>
        <w:trPr>
          <w:trHeight w:val="635" w:hRule="exact"/>
        </w:trPr>
        <w:tc>
          <w:tcPr>
            <w:tcW w:w="18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每股经营活动产生</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的现金流量净额</w:t>
            </w:r>
          </w:p>
        </w:tc>
        <w:tc>
          <w:tcPr>
            <w:tcW w:w="997"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3" w:right="0"/>
              <w:jc w:val="center"/>
              <w:rPr>
                <w:rFonts w:ascii="Arial" w:hAnsi="Arial" w:cs="Arial" w:eastAsia="Arial" w:hint="default"/>
                <w:sz w:val="21"/>
                <w:szCs w:val="21"/>
              </w:rPr>
            </w:pPr>
            <w:r>
              <w:rPr>
                <w:rFonts w:ascii="Arial"/>
                <w:sz w:val="21"/>
              </w:rPr>
              <w:t>0.48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0.63</w:t>
            </w:r>
            <w:r>
              <w:rPr>
                <w:rFonts w:ascii="Arial"/>
                <w:sz w:val="21"/>
              </w:rPr>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0.63</w:t>
            </w:r>
            <w:r>
              <w:rPr>
                <w:rFonts w:ascii="Arial"/>
                <w:sz w:val="21"/>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-23.81</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0.38</w:t>
            </w:r>
            <w:r>
              <w:rPr>
                <w:rFonts w:ascii="Arial"/>
                <w:sz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0.38</w:t>
            </w:r>
            <w:r>
              <w:rPr>
                <w:rFonts w:ascii="Arial"/>
                <w:sz w:val="21"/>
              </w:rPr>
            </w:r>
          </w:p>
        </w:tc>
      </w:tr>
      <w:tr>
        <w:trPr>
          <w:trHeight w:val="317" w:hRule="exact"/>
        </w:trPr>
        <w:tc>
          <w:tcPr>
            <w:tcW w:w="1871" w:type="dxa"/>
            <w:tcBorders>
              <w:top w:val="single" w:sz="4" w:space="0" w:color="000000"/>
              <w:left w:val="single" w:sz="4" w:space="0" w:color="000000"/>
              <w:bottom w:val="nil" w:sz="6" w:space="0" w:color="auto"/>
              <w:right w:val="single" w:sz="4" w:space="0" w:color="000000"/>
            </w:tcBorders>
            <w:shd w:val="clear" w:color="auto" w:fill="DCDCDC"/>
          </w:tcPr>
          <w:p>
            <w:pPr/>
          </w:p>
        </w:tc>
        <w:tc>
          <w:tcPr>
            <w:tcW w:w="997" w:type="dxa"/>
            <w:tcBorders>
              <w:top w:val="single" w:sz="4" w:space="0" w:color="000000"/>
              <w:left w:val="single" w:sz="4" w:space="0" w:color="000000"/>
              <w:bottom w:val="nil" w:sz="6" w:space="0" w:color="auto"/>
              <w:right w:val="single" w:sz="4" w:space="0" w:color="000000"/>
            </w:tcBorders>
            <w:shd w:val="clear" w:color="auto" w:fill="DCDCDC"/>
          </w:tcPr>
          <w:p>
            <w:pPr/>
          </w:p>
        </w:tc>
        <w:tc>
          <w:tcPr>
            <w:tcW w:w="3060"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115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年末增减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871" w:type="dxa"/>
            <w:tcBorders>
              <w:top w:val="nil" w:sz="6" w:space="0" w:color="auto"/>
              <w:left w:val="single" w:sz="4" w:space="0" w:color="000000"/>
              <w:bottom w:val="nil" w:sz="6" w:space="0" w:color="auto"/>
              <w:right w:val="single" w:sz="4" w:space="0" w:color="000000"/>
            </w:tcBorders>
            <w:shd w:val="clear" w:color="auto" w:fill="DCDCDC"/>
          </w:tcPr>
          <w:p>
            <w:pPr/>
          </w:p>
        </w:tc>
        <w:tc>
          <w:tcPr>
            <w:tcW w:w="99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11" w:right="0"/>
              <w:jc w:val="center"/>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19"/>
                <w:sz w:val="21"/>
                <w:szCs w:val="21"/>
              </w:rPr>
              <w:t> </w:t>
            </w:r>
            <w:r>
              <w:rPr>
                <w:rFonts w:ascii="宋体" w:hAnsi="宋体" w:cs="宋体" w:eastAsia="宋体" w:hint="default"/>
                <w:sz w:val="21"/>
                <w:szCs w:val="21"/>
              </w:rPr>
              <w:t>年末</w:t>
            </w:r>
          </w:p>
        </w:tc>
        <w:tc>
          <w:tcPr>
            <w:tcW w:w="3060" w:type="dxa"/>
            <w:gridSpan w:val="3"/>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right="0"/>
              <w:jc w:val="center"/>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8"/>
                <w:sz w:val="21"/>
                <w:szCs w:val="21"/>
              </w:rPr>
              <w:t> </w:t>
            </w:r>
            <w:r>
              <w:rPr>
                <w:rFonts w:ascii="宋体" w:hAnsi="宋体" w:cs="宋体" w:eastAsia="宋体" w:hint="default"/>
                <w:sz w:val="21"/>
                <w:szCs w:val="21"/>
              </w:rPr>
              <w:t>年末</w:t>
            </w:r>
          </w:p>
        </w:tc>
        <w:tc>
          <w:tcPr>
            <w:tcW w:w="1158" w:type="dxa"/>
            <w:vMerge/>
            <w:tcBorders>
              <w:left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889" w:right="0"/>
              <w:jc w:val="left"/>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8"/>
                <w:sz w:val="21"/>
                <w:szCs w:val="21"/>
              </w:rPr>
              <w:t> </w:t>
            </w:r>
            <w:r>
              <w:rPr>
                <w:rFonts w:ascii="宋体" w:hAnsi="宋体" w:cs="宋体" w:eastAsia="宋体" w:hint="default"/>
                <w:sz w:val="21"/>
                <w:szCs w:val="21"/>
              </w:rPr>
              <w:t>年末</w:t>
            </w:r>
          </w:p>
        </w:tc>
      </w:tr>
      <w:tr>
        <w:trPr>
          <w:trHeight w:val="317" w:hRule="exact"/>
        </w:trPr>
        <w:tc>
          <w:tcPr>
            <w:tcW w:w="1871" w:type="dxa"/>
            <w:tcBorders>
              <w:top w:val="nil" w:sz="6" w:space="0" w:color="auto"/>
              <w:left w:val="single" w:sz="4" w:space="0" w:color="000000"/>
              <w:bottom w:val="single" w:sz="4" w:space="0" w:color="000000"/>
              <w:right w:val="single" w:sz="4" w:space="0" w:color="000000"/>
            </w:tcBorders>
            <w:shd w:val="clear" w:color="auto" w:fill="DCDCDC"/>
          </w:tcPr>
          <w:p>
            <w:pPr/>
          </w:p>
        </w:tc>
        <w:tc>
          <w:tcPr>
            <w:tcW w:w="997" w:type="dxa"/>
            <w:tcBorders>
              <w:top w:val="nil" w:sz="6" w:space="0" w:color="auto"/>
              <w:left w:val="single" w:sz="4" w:space="0" w:color="000000"/>
              <w:bottom w:val="single" w:sz="4" w:space="0" w:color="000000"/>
              <w:right w:val="single" w:sz="4" w:space="0" w:color="000000"/>
            </w:tcBorders>
            <w:shd w:val="clear" w:color="auto" w:fill="DCDCDC"/>
          </w:tcPr>
          <w:p>
            <w:pPr/>
          </w:p>
        </w:tc>
        <w:tc>
          <w:tcPr>
            <w:tcW w:w="3060"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1158" w:type="dxa"/>
            <w:vMerge/>
            <w:tcBorders>
              <w:left w:val="single" w:sz="4" w:space="0" w:color="000000"/>
              <w:bottom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8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9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7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13"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74"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1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57"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2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94"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161" w:hRule="exact"/>
        </w:trPr>
        <w:tc>
          <w:tcPr>
            <w:tcW w:w="1871" w:type="dxa"/>
            <w:tcBorders>
              <w:top w:val="single" w:sz="4" w:space="0" w:color="000000"/>
              <w:left w:val="single" w:sz="4" w:space="0" w:color="000000"/>
              <w:bottom w:val="nil" w:sz="6" w:space="0" w:color="auto"/>
              <w:right w:val="single" w:sz="4" w:space="0" w:color="000000"/>
            </w:tcBorders>
            <w:shd w:val="clear" w:color="auto" w:fill="DCDCDC"/>
          </w:tcPr>
          <w:p>
            <w:pPr/>
          </w:p>
        </w:tc>
        <w:tc>
          <w:tcPr>
            <w:tcW w:w="997" w:type="dxa"/>
            <w:vMerge w:val="restart"/>
            <w:tcBorders>
              <w:top w:val="single" w:sz="4" w:space="0" w:color="000000"/>
              <w:left w:val="single" w:sz="10" w:space="0" w:color="DCDCDC"/>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left="288" w:right="0"/>
              <w:jc w:val="left"/>
              <w:rPr>
                <w:rFonts w:ascii="Arial" w:hAnsi="Arial" w:cs="Arial" w:eastAsia="Arial" w:hint="default"/>
                <w:sz w:val="21"/>
                <w:szCs w:val="21"/>
              </w:rPr>
            </w:pPr>
            <w:r>
              <w:rPr>
                <w:rFonts w:ascii="Arial"/>
                <w:sz w:val="21"/>
              </w:rPr>
              <w:t>4.03</w:t>
            </w:r>
          </w:p>
        </w:tc>
        <w:tc>
          <w:tcPr>
            <w:tcW w:w="1670" w:type="dxa"/>
            <w:gridSpan w:val="2"/>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1.81</w:t>
            </w:r>
            <w:r>
              <w:rPr>
                <w:rFonts w:ascii="Arial"/>
                <w:sz w:val="21"/>
              </w:rPr>
            </w:r>
          </w:p>
        </w:tc>
        <w:tc>
          <w:tcPr>
            <w:tcW w:w="1390"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1.81</w:t>
            </w:r>
            <w:r>
              <w:rPr>
                <w:rFonts w:ascii="Arial"/>
                <w:sz w:val="21"/>
              </w:rPr>
            </w:r>
          </w:p>
        </w:tc>
        <w:tc>
          <w:tcPr>
            <w:tcW w:w="1158"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left="482" w:right="0"/>
              <w:jc w:val="left"/>
              <w:rPr>
                <w:rFonts w:ascii="Arial" w:hAnsi="Arial" w:cs="Arial" w:eastAsia="Arial" w:hint="default"/>
                <w:sz w:val="21"/>
                <w:szCs w:val="21"/>
              </w:rPr>
            </w:pPr>
            <w:r>
              <w:rPr>
                <w:rFonts w:ascii="Arial"/>
                <w:sz w:val="21"/>
              </w:rPr>
              <w:t>122.65</w:t>
            </w:r>
          </w:p>
        </w:tc>
        <w:tc>
          <w:tcPr>
            <w:tcW w:w="1300"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left="858" w:right="0"/>
              <w:jc w:val="left"/>
              <w:rPr>
                <w:rFonts w:ascii="Arial" w:hAnsi="Arial" w:cs="Arial" w:eastAsia="Arial" w:hint="default"/>
                <w:sz w:val="21"/>
                <w:szCs w:val="21"/>
              </w:rPr>
            </w:pPr>
            <w:r>
              <w:rPr>
                <w:rFonts w:ascii="Arial"/>
                <w:sz w:val="21"/>
              </w:rPr>
              <w:t>1.44</w:t>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1.44</w:t>
            </w:r>
            <w:r>
              <w:rPr>
                <w:rFonts w:ascii="Arial"/>
                <w:sz w:val="21"/>
              </w:rPr>
            </w:r>
          </w:p>
        </w:tc>
      </w:tr>
      <w:tr>
        <w:trPr>
          <w:trHeight w:val="624" w:hRule="exact"/>
        </w:trPr>
        <w:tc>
          <w:tcPr>
            <w:tcW w:w="187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东的每股净资产</w:t>
            </w:r>
          </w:p>
        </w:tc>
        <w:tc>
          <w:tcPr>
            <w:tcW w:w="997" w:type="dxa"/>
            <w:vMerge/>
            <w:tcBorders>
              <w:left w:val="single" w:sz="10" w:space="0" w:color="DCDCDC"/>
              <w:right w:val="single" w:sz="4" w:space="0" w:color="000000"/>
            </w:tcBorders>
          </w:tcPr>
          <w:p>
            <w:pPr/>
          </w:p>
        </w:tc>
        <w:tc>
          <w:tcPr>
            <w:tcW w:w="1670" w:type="dxa"/>
            <w:gridSpan w:val="2"/>
            <w:vMerge/>
            <w:tcBorders>
              <w:left w:val="single" w:sz="4" w:space="0" w:color="000000"/>
              <w:right w:val="single" w:sz="4" w:space="0" w:color="000000"/>
            </w:tcBorders>
          </w:tcPr>
          <w:p>
            <w:pPr/>
          </w:p>
        </w:tc>
        <w:tc>
          <w:tcPr>
            <w:tcW w:w="1390" w:type="dxa"/>
            <w:vMerge/>
            <w:tcBorders>
              <w:left w:val="single" w:sz="4" w:space="0" w:color="000000"/>
              <w:right w:val="single" w:sz="4" w:space="0" w:color="000000"/>
            </w:tcBorders>
          </w:tcPr>
          <w:p>
            <w:pPr/>
          </w:p>
        </w:tc>
        <w:tc>
          <w:tcPr>
            <w:tcW w:w="1158" w:type="dxa"/>
            <w:vMerge/>
            <w:tcBorders>
              <w:left w:val="single" w:sz="4" w:space="0" w:color="000000"/>
              <w:right w:val="single" w:sz="4" w:space="0" w:color="000000"/>
            </w:tcBorders>
          </w:tcPr>
          <w:p>
            <w:pPr/>
          </w:p>
        </w:tc>
        <w:tc>
          <w:tcPr>
            <w:tcW w:w="1300"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r>
      <w:tr>
        <w:trPr>
          <w:trHeight w:val="162" w:hRule="exact"/>
        </w:trPr>
        <w:tc>
          <w:tcPr>
            <w:tcW w:w="1871" w:type="dxa"/>
            <w:tcBorders>
              <w:top w:val="nil" w:sz="6" w:space="0" w:color="auto"/>
              <w:left w:val="single" w:sz="4" w:space="0" w:color="000000"/>
              <w:bottom w:val="single" w:sz="4" w:space="0" w:color="000000"/>
              <w:right w:val="single" w:sz="4" w:space="0" w:color="000000"/>
            </w:tcBorders>
            <w:shd w:val="clear" w:color="auto" w:fill="DCDCDC"/>
          </w:tcPr>
          <w:p>
            <w:pPr/>
          </w:p>
        </w:tc>
        <w:tc>
          <w:tcPr>
            <w:tcW w:w="997" w:type="dxa"/>
            <w:vMerge/>
            <w:tcBorders>
              <w:left w:val="single" w:sz="10" w:space="0" w:color="DCDCDC"/>
              <w:bottom w:val="single" w:sz="4" w:space="0" w:color="000000"/>
              <w:right w:val="single" w:sz="4" w:space="0" w:color="000000"/>
            </w:tcBorders>
          </w:tcPr>
          <w:p>
            <w:pPr/>
          </w:p>
        </w:tc>
        <w:tc>
          <w:tcPr>
            <w:tcW w:w="1670" w:type="dxa"/>
            <w:gridSpan w:val="2"/>
            <w:vMerge/>
            <w:tcBorders>
              <w:left w:val="single" w:sz="4" w:space="0" w:color="000000"/>
              <w:bottom w:val="single" w:sz="4" w:space="0" w:color="000000"/>
              <w:right w:val="single" w:sz="4" w:space="0" w:color="000000"/>
            </w:tcBorders>
          </w:tcPr>
          <w:p>
            <w:pPr/>
          </w:p>
        </w:tc>
        <w:tc>
          <w:tcPr>
            <w:tcW w:w="1390" w:type="dxa"/>
            <w:vMerge/>
            <w:tcBorders>
              <w:left w:val="single" w:sz="4" w:space="0" w:color="000000"/>
              <w:bottom w:val="single" w:sz="4" w:space="0" w:color="000000"/>
              <w:right w:val="single" w:sz="4" w:space="0" w:color="000000"/>
            </w:tcBorders>
          </w:tcPr>
          <w:p>
            <w:pPr/>
          </w:p>
        </w:tc>
        <w:tc>
          <w:tcPr>
            <w:tcW w:w="1158" w:type="dxa"/>
            <w:vMerge/>
            <w:tcBorders>
              <w:left w:val="single" w:sz="4" w:space="0" w:color="000000"/>
              <w:bottom w:val="single" w:sz="4" w:space="0" w:color="000000"/>
              <w:right w:val="single" w:sz="4" w:space="0" w:color="000000"/>
            </w:tcBorders>
          </w:tcPr>
          <w:p>
            <w:pPr/>
          </w:p>
        </w:tc>
        <w:tc>
          <w:tcPr>
            <w:tcW w:w="1300"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r>
    </w:tbl>
    <w:p>
      <w:pPr>
        <w:spacing w:after="0"/>
        <w:sectPr>
          <w:pgSz w:w="11910" w:h="16840"/>
          <w:pgMar w:header="881" w:footer="1002" w:top="1140" w:bottom="1200" w:left="940" w:right="920"/>
        </w:sectPr>
      </w:pPr>
    </w:p>
    <w:p>
      <w:pPr>
        <w:spacing w:line="240" w:lineRule="auto" w:before="6"/>
        <w:rPr>
          <w:rFonts w:ascii="Microsoft JhengHei" w:hAnsi="Microsoft JhengHei" w:cs="Microsoft JhengHei" w:eastAsia="Microsoft JhengHei" w:hint="default"/>
          <w:b/>
          <w:bCs/>
          <w:sz w:val="21"/>
          <w:szCs w:val="21"/>
        </w:rPr>
      </w:pPr>
    </w:p>
    <w:p>
      <w:pPr>
        <w:spacing w:line="412" w:lineRule="exact" w:before="0"/>
        <w:ind w:left="514" w:right="0" w:firstLine="0"/>
        <w:jc w:val="left"/>
        <w:rPr>
          <w:rFonts w:ascii="Microsoft JhengHei" w:hAnsi="Microsoft JhengHei" w:cs="Microsoft JhengHei" w:eastAsia="Microsoft JhengHei" w:hint="default"/>
          <w:sz w:val="28"/>
          <w:szCs w:val="28"/>
        </w:rPr>
      </w:pPr>
      <w:r>
        <w:rPr>
          <w:rFonts w:ascii="Arial" w:hAnsi="Arial" w:cs="Arial" w:eastAsia="Arial" w:hint="default"/>
          <w:b/>
          <w:bCs/>
          <w:spacing w:val="-3"/>
          <w:sz w:val="28"/>
          <w:szCs w:val="28"/>
        </w:rPr>
        <w:t>3</w:t>
      </w:r>
      <w:r>
        <w:rPr>
          <w:rFonts w:ascii="Microsoft JhengHei" w:hAnsi="Microsoft JhengHei" w:cs="Microsoft JhengHei" w:eastAsia="Microsoft JhengHei" w:hint="default"/>
          <w:b/>
          <w:bCs/>
          <w:spacing w:val="-3"/>
          <w:sz w:val="28"/>
          <w:szCs w:val="28"/>
        </w:rPr>
        <w:t>、根据中国证监会《公开发行证券公司信息披露编报规则第 </w:t>
      </w:r>
      <w:r>
        <w:rPr>
          <w:rFonts w:ascii="Arial" w:hAnsi="Arial" w:cs="Arial" w:eastAsia="Arial" w:hint="default"/>
          <w:b/>
          <w:bCs/>
          <w:sz w:val="28"/>
          <w:szCs w:val="28"/>
        </w:rPr>
        <w:t>9</w:t>
      </w:r>
      <w:r>
        <w:rPr>
          <w:rFonts w:ascii="Arial" w:hAnsi="Arial" w:cs="Arial" w:eastAsia="Arial" w:hint="default"/>
          <w:b/>
          <w:bCs/>
          <w:spacing w:val="-38"/>
          <w:sz w:val="28"/>
          <w:szCs w:val="28"/>
        </w:rPr>
        <w:t> </w:t>
      </w:r>
      <w:r>
        <w:rPr>
          <w:rFonts w:ascii="Microsoft JhengHei" w:hAnsi="Microsoft JhengHei" w:cs="Microsoft JhengHei" w:eastAsia="Microsoft JhengHei" w:hint="default"/>
          <w:b/>
          <w:bCs/>
          <w:sz w:val="28"/>
          <w:szCs w:val="28"/>
        </w:rPr>
        <w:t>号——净资产收</w:t>
      </w:r>
      <w:r>
        <w:rPr>
          <w:rFonts w:ascii="Microsoft JhengHei" w:hAnsi="Microsoft JhengHei" w:cs="Microsoft JhengHei" w:eastAsia="Microsoft JhengHei" w:hint="default"/>
          <w:sz w:val="28"/>
          <w:szCs w:val="28"/>
        </w:rPr>
      </w:r>
    </w:p>
    <w:p>
      <w:pPr>
        <w:spacing w:before="136"/>
        <w:ind w:left="51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益率和每股收益的计算及披露》计算的净资产收益率和每股收益：</w:t>
      </w:r>
      <w:r>
        <w:rPr>
          <w:rFonts w:ascii="Microsoft JhengHei" w:hAnsi="Microsoft JhengHei" w:cs="Microsoft JhengHei" w:eastAsia="Microsoft JhengHei" w:hint="default"/>
          <w:sz w:val="28"/>
          <w:szCs w:val="28"/>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493" w:type="dxa"/>
        <w:tblLayout w:type="fixed"/>
        <w:tblCellMar>
          <w:top w:w="0" w:type="dxa"/>
          <w:left w:w="0" w:type="dxa"/>
          <w:bottom w:w="0" w:type="dxa"/>
          <w:right w:w="0" w:type="dxa"/>
        </w:tblCellMar>
        <w:tblLook w:val="01E0"/>
      </w:tblPr>
      <w:tblGrid>
        <w:gridCol w:w="1276"/>
        <w:gridCol w:w="1080"/>
        <w:gridCol w:w="1080"/>
        <w:gridCol w:w="900"/>
        <w:gridCol w:w="1080"/>
        <w:gridCol w:w="1080"/>
        <w:gridCol w:w="1080"/>
        <w:gridCol w:w="1080"/>
        <w:gridCol w:w="900"/>
      </w:tblGrid>
      <w:tr>
        <w:trPr>
          <w:trHeight w:val="322" w:hRule="exact"/>
        </w:trPr>
        <w:tc>
          <w:tcPr>
            <w:tcW w:w="1276"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left="133" w:right="0"/>
              <w:jc w:val="left"/>
              <w:rPr>
                <w:rFonts w:ascii="宋体" w:hAnsi="宋体" w:cs="宋体" w:eastAsia="宋体" w:hint="default"/>
                <w:sz w:val="20"/>
                <w:szCs w:val="20"/>
              </w:rPr>
            </w:pPr>
            <w:r>
              <w:rPr>
                <w:rFonts w:ascii="宋体" w:hAnsi="宋体" w:cs="宋体" w:eastAsia="宋体" w:hint="default"/>
                <w:sz w:val="20"/>
                <w:szCs w:val="20"/>
              </w:rPr>
              <w:t>报告期利润</w:t>
            </w:r>
          </w:p>
        </w:tc>
        <w:tc>
          <w:tcPr>
            <w:tcW w:w="4140" w:type="dxa"/>
            <w:gridSpan w:val="4"/>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0" w:lineRule="exact"/>
              <w:ind w:right="0"/>
              <w:jc w:val="center"/>
              <w:rPr>
                <w:rFonts w:ascii="宋体" w:hAnsi="宋体" w:cs="宋体" w:eastAsia="宋体" w:hint="default"/>
                <w:sz w:val="20"/>
                <w:szCs w:val="20"/>
              </w:rPr>
            </w:pPr>
            <w:r>
              <w:rPr>
                <w:rFonts w:ascii="Arial" w:hAnsi="Arial" w:cs="Arial" w:eastAsia="Arial" w:hint="default"/>
                <w:sz w:val="20"/>
                <w:szCs w:val="20"/>
              </w:rPr>
              <w:t>2007</w:t>
            </w:r>
            <w:r>
              <w:rPr>
                <w:rFonts w:ascii="Arial" w:hAnsi="Arial" w:cs="Arial" w:eastAsia="Arial" w:hint="default"/>
                <w:spacing w:val="-8"/>
                <w:sz w:val="20"/>
                <w:szCs w:val="20"/>
              </w:rPr>
              <w:t> </w:t>
            </w:r>
            <w:r>
              <w:rPr>
                <w:rFonts w:ascii="宋体" w:hAnsi="宋体" w:cs="宋体" w:eastAsia="宋体" w:hint="default"/>
                <w:sz w:val="20"/>
                <w:szCs w:val="20"/>
              </w:rPr>
              <w:t>年度</w:t>
            </w:r>
          </w:p>
        </w:tc>
        <w:tc>
          <w:tcPr>
            <w:tcW w:w="4140" w:type="dxa"/>
            <w:gridSpan w:val="4"/>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0" w:lineRule="exact"/>
              <w:ind w:right="0"/>
              <w:jc w:val="center"/>
              <w:rPr>
                <w:rFonts w:ascii="宋体" w:hAnsi="宋体" w:cs="宋体" w:eastAsia="宋体" w:hint="default"/>
                <w:sz w:val="20"/>
                <w:szCs w:val="20"/>
              </w:rPr>
            </w:pPr>
            <w:r>
              <w:rPr>
                <w:rFonts w:ascii="Arial" w:hAnsi="Arial" w:cs="Arial" w:eastAsia="Arial" w:hint="default"/>
                <w:sz w:val="20"/>
                <w:szCs w:val="20"/>
              </w:rPr>
              <w:t>2006</w:t>
            </w:r>
            <w:r>
              <w:rPr>
                <w:rFonts w:ascii="Arial" w:hAnsi="Arial" w:cs="Arial" w:eastAsia="Arial" w:hint="default"/>
                <w:spacing w:val="-8"/>
                <w:sz w:val="20"/>
                <w:szCs w:val="20"/>
              </w:rPr>
              <w:t> </w:t>
            </w:r>
            <w:r>
              <w:rPr>
                <w:rFonts w:ascii="宋体" w:hAnsi="宋体" w:cs="宋体" w:eastAsia="宋体" w:hint="default"/>
                <w:sz w:val="20"/>
                <w:szCs w:val="20"/>
              </w:rPr>
              <w:t>年度</w:t>
            </w:r>
          </w:p>
        </w:tc>
      </w:tr>
      <w:tr>
        <w:trPr>
          <w:trHeight w:val="323" w:hRule="exact"/>
        </w:trPr>
        <w:tc>
          <w:tcPr>
            <w:tcW w:w="1276" w:type="dxa"/>
            <w:vMerge/>
            <w:tcBorders>
              <w:left w:val="single" w:sz="4" w:space="0" w:color="000000"/>
              <w:right w:val="single" w:sz="4" w:space="0" w:color="000000"/>
            </w:tcBorders>
            <w:shd w:val="clear" w:color="auto" w:fill="CCCCCC"/>
          </w:tcPr>
          <w:p>
            <w:pP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475" w:right="0"/>
              <w:jc w:val="left"/>
              <w:rPr>
                <w:rFonts w:ascii="宋体" w:hAnsi="宋体" w:cs="宋体" w:eastAsia="宋体" w:hint="default"/>
                <w:sz w:val="20"/>
                <w:szCs w:val="20"/>
              </w:rPr>
            </w:pPr>
            <w:r>
              <w:rPr>
                <w:rFonts w:ascii="宋体" w:hAnsi="宋体" w:cs="宋体" w:eastAsia="宋体" w:hint="default"/>
                <w:sz w:val="20"/>
                <w:szCs w:val="20"/>
              </w:rPr>
              <w:t>净资产收益率</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0" w:lineRule="exact"/>
              <w:ind w:left="156" w:right="0"/>
              <w:jc w:val="left"/>
              <w:rPr>
                <w:rFonts w:ascii="宋体" w:hAnsi="宋体" w:cs="宋体" w:eastAsia="宋体" w:hint="default"/>
                <w:sz w:val="20"/>
                <w:szCs w:val="20"/>
              </w:rPr>
            </w:pPr>
            <w:r>
              <w:rPr>
                <w:rFonts w:ascii="宋体" w:hAnsi="宋体" w:cs="宋体" w:eastAsia="宋体" w:hint="default"/>
                <w:sz w:val="20"/>
                <w:szCs w:val="20"/>
              </w:rPr>
              <w:t>每股收益（元</w:t>
            </w:r>
            <w:r>
              <w:rPr>
                <w:rFonts w:ascii="Arial" w:hAnsi="Arial" w:cs="Arial" w:eastAsia="Arial" w:hint="default"/>
                <w:sz w:val="20"/>
                <w:szCs w:val="20"/>
              </w:rPr>
              <w:t>/</w:t>
            </w:r>
            <w:r>
              <w:rPr>
                <w:rFonts w:ascii="宋体" w:hAnsi="宋体" w:cs="宋体" w:eastAsia="宋体" w:hint="default"/>
                <w:sz w:val="20"/>
                <w:szCs w:val="20"/>
              </w:rPr>
              <w:t>股）</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475" w:right="0"/>
              <w:jc w:val="left"/>
              <w:rPr>
                <w:rFonts w:ascii="宋体" w:hAnsi="宋体" w:cs="宋体" w:eastAsia="宋体" w:hint="default"/>
                <w:sz w:val="20"/>
                <w:szCs w:val="20"/>
              </w:rPr>
            </w:pPr>
            <w:r>
              <w:rPr>
                <w:rFonts w:ascii="宋体" w:hAnsi="宋体" w:cs="宋体" w:eastAsia="宋体" w:hint="default"/>
                <w:sz w:val="20"/>
                <w:szCs w:val="20"/>
              </w:rPr>
              <w:t>净资产收益率</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0" w:lineRule="exact"/>
              <w:ind w:left="155" w:right="0"/>
              <w:jc w:val="left"/>
              <w:rPr>
                <w:rFonts w:ascii="宋体" w:hAnsi="宋体" w:cs="宋体" w:eastAsia="宋体" w:hint="default"/>
                <w:sz w:val="20"/>
                <w:szCs w:val="20"/>
              </w:rPr>
            </w:pPr>
            <w:r>
              <w:rPr>
                <w:rFonts w:ascii="宋体" w:hAnsi="宋体" w:cs="宋体" w:eastAsia="宋体" w:hint="default"/>
                <w:sz w:val="20"/>
                <w:szCs w:val="20"/>
              </w:rPr>
              <w:t>每股收益（元</w:t>
            </w:r>
            <w:r>
              <w:rPr>
                <w:rFonts w:ascii="Arial" w:hAnsi="Arial" w:cs="Arial" w:eastAsia="Arial" w:hint="default"/>
                <w:sz w:val="20"/>
                <w:szCs w:val="20"/>
              </w:rPr>
              <w:t>/</w:t>
            </w:r>
            <w:r>
              <w:rPr>
                <w:rFonts w:ascii="宋体" w:hAnsi="宋体" w:cs="宋体" w:eastAsia="宋体" w:hint="default"/>
                <w:sz w:val="20"/>
                <w:szCs w:val="20"/>
              </w:rPr>
              <w:t>股）</w:t>
            </w:r>
          </w:p>
        </w:tc>
      </w:tr>
      <w:tr>
        <w:trPr>
          <w:trHeight w:val="322" w:hRule="exact"/>
        </w:trPr>
        <w:tc>
          <w:tcPr>
            <w:tcW w:w="1276" w:type="dxa"/>
            <w:vMerge/>
            <w:tcBorders>
              <w:left w:val="single" w:sz="4" w:space="0" w:color="000000"/>
              <w:bottom w:val="single" w:sz="4" w:space="0" w:color="000000"/>
              <w:right w:val="single" w:sz="4" w:space="0" w:color="000000"/>
            </w:tcBorders>
            <w:shd w:val="clear" w:color="auto" w:fill="CCCCC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134" w:right="0"/>
              <w:jc w:val="left"/>
              <w:rPr>
                <w:rFonts w:ascii="宋体" w:hAnsi="宋体" w:cs="宋体" w:eastAsia="宋体" w:hint="default"/>
                <w:sz w:val="20"/>
                <w:szCs w:val="20"/>
              </w:rPr>
            </w:pPr>
            <w:r>
              <w:rPr>
                <w:rFonts w:ascii="宋体" w:hAnsi="宋体" w:cs="宋体" w:eastAsia="宋体" w:hint="default"/>
                <w:sz w:val="20"/>
                <w:szCs w:val="20"/>
              </w:rPr>
              <w:t>全面摊薄</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加权平均</w:t>
            </w:r>
          </w:p>
        </w:tc>
        <w:tc>
          <w:tcPr>
            <w:tcW w:w="9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基本</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left="334" w:right="0"/>
              <w:jc w:val="left"/>
              <w:rPr>
                <w:rFonts w:ascii="宋体" w:hAnsi="宋体" w:cs="宋体" w:eastAsia="宋体" w:hint="default"/>
                <w:sz w:val="20"/>
                <w:szCs w:val="20"/>
              </w:rPr>
            </w:pPr>
            <w:r>
              <w:rPr>
                <w:rFonts w:ascii="宋体" w:hAnsi="宋体" w:cs="宋体" w:eastAsia="宋体" w:hint="default"/>
                <w:sz w:val="20"/>
                <w:szCs w:val="20"/>
              </w:rPr>
              <w:t>稀释</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right="132"/>
              <w:jc w:val="right"/>
              <w:rPr>
                <w:rFonts w:ascii="宋体" w:hAnsi="宋体" w:cs="宋体" w:eastAsia="宋体" w:hint="default"/>
                <w:sz w:val="20"/>
                <w:szCs w:val="20"/>
              </w:rPr>
            </w:pPr>
            <w:r>
              <w:rPr>
                <w:rFonts w:ascii="宋体" w:hAnsi="宋体" w:cs="宋体" w:eastAsia="宋体" w:hint="default"/>
                <w:sz w:val="20"/>
                <w:szCs w:val="20"/>
              </w:rPr>
              <w:t>全面摊薄</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right="132"/>
              <w:jc w:val="right"/>
              <w:rPr>
                <w:rFonts w:ascii="宋体" w:hAnsi="宋体" w:cs="宋体" w:eastAsia="宋体" w:hint="default"/>
                <w:sz w:val="20"/>
                <w:szCs w:val="20"/>
              </w:rPr>
            </w:pPr>
            <w:r>
              <w:rPr>
                <w:rFonts w:ascii="宋体" w:hAnsi="宋体" w:cs="宋体" w:eastAsia="宋体" w:hint="default"/>
                <w:sz w:val="20"/>
                <w:szCs w:val="20"/>
              </w:rPr>
              <w:t>加权平均</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基本</w:t>
            </w:r>
          </w:p>
        </w:tc>
        <w:tc>
          <w:tcPr>
            <w:tcW w:w="9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稀释</w:t>
            </w:r>
          </w:p>
        </w:tc>
      </w:tr>
      <w:tr>
        <w:trPr>
          <w:trHeight w:val="317" w:hRule="exact"/>
        </w:trPr>
        <w:tc>
          <w:tcPr>
            <w:tcW w:w="1276" w:type="dxa"/>
            <w:tcBorders>
              <w:top w:val="single" w:sz="4" w:space="0" w:color="000000"/>
              <w:left w:val="single" w:sz="4" w:space="0" w:color="000000"/>
              <w:bottom w:val="nil" w:sz="6" w:space="0" w:color="auto"/>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归属于公司</w:t>
            </w: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276"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普通股股东</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195" w:right="0"/>
              <w:jc w:val="left"/>
              <w:rPr>
                <w:rFonts w:ascii="Arial" w:hAnsi="Arial" w:cs="Arial" w:eastAsia="Arial" w:hint="default"/>
                <w:sz w:val="20"/>
                <w:szCs w:val="20"/>
              </w:rPr>
            </w:pPr>
            <w:r>
              <w:rPr>
                <w:rFonts w:ascii="Arial"/>
                <w:sz w:val="20"/>
              </w:rPr>
              <w:t>11.45%</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168" w:right="0"/>
              <w:jc w:val="left"/>
              <w:rPr>
                <w:rFonts w:ascii="Arial" w:hAnsi="Arial" w:cs="Arial" w:eastAsia="Arial" w:hint="default"/>
                <w:sz w:val="20"/>
                <w:szCs w:val="20"/>
              </w:rPr>
            </w:pPr>
            <w:r>
              <w:rPr>
                <w:rFonts w:ascii="Arial"/>
                <w:sz w:val="20"/>
              </w:rPr>
              <w:t>30.04</w:t>
            </w:r>
            <w:r>
              <w:rPr>
                <w:rFonts w:ascii="Arial"/>
                <w:spacing w:val="-4"/>
                <w:sz w:val="20"/>
              </w:rPr>
              <w:t> </w:t>
            </w:r>
            <w:r>
              <w:rPr>
                <w:rFonts w:ascii="Arial"/>
                <w:sz w:val="20"/>
              </w:rPr>
              <w:t>%</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0"/>
              <w:jc w:val="center"/>
              <w:rPr>
                <w:rFonts w:ascii="Arial" w:hAnsi="Arial" w:cs="Arial" w:eastAsia="Arial" w:hint="default"/>
                <w:sz w:val="20"/>
                <w:szCs w:val="20"/>
              </w:rPr>
            </w:pPr>
            <w:r>
              <w:rPr>
                <w:rFonts w:ascii="Arial"/>
                <w:sz w:val="20"/>
              </w:rPr>
              <w:t>0.62</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339" w:right="0"/>
              <w:jc w:val="left"/>
              <w:rPr>
                <w:rFonts w:ascii="Arial" w:hAnsi="Arial" w:cs="Arial" w:eastAsia="Arial" w:hint="default"/>
                <w:sz w:val="20"/>
                <w:szCs w:val="20"/>
              </w:rPr>
            </w:pPr>
            <w:r>
              <w:rPr>
                <w:rFonts w:ascii="Arial"/>
                <w:sz w:val="20"/>
              </w:rPr>
              <w:t>0.62</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93"/>
              <w:jc w:val="right"/>
              <w:rPr>
                <w:rFonts w:ascii="Arial" w:hAnsi="Arial" w:cs="Arial" w:eastAsia="Arial" w:hint="default"/>
                <w:sz w:val="20"/>
                <w:szCs w:val="20"/>
              </w:rPr>
            </w:pPr>
            <w:r>
              <w:rPr>
                <w:rFonts w:ascii="Arial"/>
                <w:spacing w:val="-1"/>
                <w:sz w:val="20"/>
              </w:rPr>
              <w:t>26.03%</w:t>
            </w:r>
            <w:r>
              <w:rPr>
                <w:rFonts w:ascii="Arial"/>
                <w:sz w:val="20"/>
              </w:rPr>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93"/>
              <w:jc w:val="right"/>
              <w:rPr>
                <w:rFonts w:ascii="Arial" w:hAnsi="Arial" w:cs="Arial" w:eastAsia="Arial" w:hint="default"/>
                <w:sz w:val="20"/>
                <w:szCs w:val="20"/>
              </w:rPr>
            </w:pPr>
            <w:r>
              <w:rPr>
                <w:rFonts w:ascii="Arial"/>
                <w:spacing w:val="-1"/>
                <w:sz w:val="20"/>
              </w:rPr>
              <w:t>29.10%</w:t>
            </w:r>
            <w:r>
              <w:rPr>
                <w:rFonts w:ascii="Arial"/>
                <w:sz w:val="20"/>
              </w:rPr>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0"/>
              <w:jc w:val="center"/>
              <w:rPr>
                <w:rFonts w:ascii="Arial" w:hAnsi="Arial" w:cs="Arial" w:eastAsia="Arial" w:hint="default"/>
                <w:sz w:val="20"/>
                <w:szCs w:val="20"/>
              </w:rPr>
            </w:pPr>
            <w:r>
              <w:rPr>
                <w:rFonts w:ascii="Arial"/>
                <w:sz w:val="20"/>
              </w:rPr>
              <w:t>0.47</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
              <w:jc w:val="center"/>
              <w:rPr>
                <w:rFonts w:ascii="Arial" w:hAnsi="Arial" w:cs="Arial" w:eastAsia="Arial" w:hint="default"/>
                <w:sz w:val="20"/>
                <w:szCs w:val="20"/>
              </w:rPr>
            </w:pPr>
            <w:r>
              <w:rPr>
                <w:rFonts w:ascii="Arial"/>
                <w:sz w:val="20"/>
              </w:rPr>
              <w:t>0.47</w:t>
            </w:r>
          </w:p>
        </w:tc>
      </w:tr>
      <w:tr>
        <w:trPr>
          <w:trHeight w:val="313" w:hRule="exact"/>
        </w:trPr>
        <w:tc>
          <w:tcPr>
            <w:tcW w:w="1276" w:type="dxa"/>
            <w:tcBorders>
              <w:top w:val="nil" w:sz="6" w:space="0" w:color="auto"/>
              <w:left w:val="single" w:sz="4" w:space="0" w:color="000000"/>
              <w:bottom w:val="single" w:sz="4" w:space="0" w:color="000000"/>
              <w:right w:val="single" w:sz="4" w:space="0" w:color="000000"/>
            </w:tcBorders>
            <w:shd w:val="clear" w:color="auto" w:fill="CCCCCC"/>
          </w:tcPr>
          <w:p>
            <w:pPr>
              <w:pStyle w:val="TableParagraph"/>
              <w:spacing w:line="252" w:lineRule="exact"/>
              <w:ind w:left="104" w:right="0"/>
              <w:jc w:val="left"/>
              <w:rPr>
                <w:rFonts w:ascii="宋体" w:hAnsi="宋体" w:cs="宋体" w:eastAsia="宋体" w:hint="default"/>
                <w:sz w:val="20"/>
                <w:szCs w:val="20"/>
              </w:rPr>
            </w:pPr>
            <w:r>
              <w:rPr>
                <w:rFonts w:ascii="宋体" w:hAnsi="宋体" w:cs="宋体" w:eastAsia="宋体" w:hint="default"/>
                <w:sz w:val="20"/>
                <w:szCs w:val="20"/>
              </w:rPr>
              <w:t>的净利润</w:t>
            </w: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1276" w:type="dxa"/>
            <w:tcBorders>
              <w:top w:val="single" w:sz="4" w:space="0" w:color="000000"/>
              <w:left w:val="single" w:sz="4" w:space="0" w:color="000000"/>
              <w:bottom w:val="nil" w:sz="6" w:space="0" w:color="auto"/>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扣除非经常</w:t>
            </w: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性损益后归</w:t>
            </w: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276"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属于公司普</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195" w:right="0"/>
              <w:jc w:val="left"/>
              <w:rPr>
                <w:rFonts w:ascii="Arial" w:hAnsi="Arial" w:cs="Arial" w:eastAsia="Arial" w:hint="default"/>
                <w:sz w:val="20"/>
                <w:szCs w:val="20"/>
              </w:rPr>
            </w:pPr>
            <w:r>
              <w:rPr>
                <w:rFonts w:ascii="Arial"/>
                <w:sz w:val="20"/>
              </w:rPr>
              <w:t>10.09%</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0"/>
              <w:jc w:val="center"/>
              <w:rPr>
                <w:rFonts w:ascii="Arial" w:hAnsi="Arial" w:cs="Arial" w:eastAsia="Arial" w:hint="default"/>
                <w:sz w:val="20"/>
                <w:szCs w:val="20"/>
              </w:rPr>
            </w:pPr>
            <w:r>
              <w:rPr>
                <w:rFonts w:ascii="Arial"/>
                <w:sz w:val="20"/>
              </w:rPr>
              <w:t>26.44%</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0"/>
              <w:jc w:val="center"/>
              <w:rPr>
                <w:rFonts w:ascii="Arial" w:hAnsi="Arial" w:cs="Arial" w:eastAsia="Arial" w:hint="default"/>
                <w:sz w:val="20"/>
                <w:szCs w:val="20"/>
              </w:rPr>
            </w:pPr>
            <w:r>
              <w:rPr>
                <w:rFonts w:ascii="Arial"/>
                <w:sz w:val="20"/>
              </w:rPr>
              <w:t>0.54</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340" w:right="0"/>
              <w:jc w:val="left"/>
              <w:rPr>
                <w:rFonts w:ascii="Arial" w:hAnsi="Arial" w:cs="Arial" w:eastAsia="Arial" w:hint="default"/>
                <w:sz w:val="20"/>
                <w:szCs w:val="20"/>
              </w:rPr>
            </w:pPr>
            <w:r>
              <w:rPr>
                <w:rFonts w:ascii="Arial"/>
                <w:sz w:val="20"/>
              </w:rPr>
              <w:t>0.54</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93"/>
              <w:jc w:val="right"/>
              <w:rPr>
                <w:rFonts w:ascii="Arial" w:hAnsi="Arial" w:cs="Arial" w:eastAsia="Arial" w:hint="default"/>
                <w:sz w:val="20"/>
                <w:szCs w:val="20"/>
              </w:rPr>
            </w:pPr>
            <w:r>
              <w:rPr>
                <w:rFonts w:ascii="Arial"/>
                <w:spacing w:val="-1"/>
                <w:sz w:val="20"/>
              </w:rPr>
              <w:t>25.74%</w:t>
            </w:r>
            <w:r>
              <w:rPr>
                <w:rFonts w:ascii="Arial"/>
                <w:sz w:val="20"/>
              </w:rPr>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93"/>
              <w:jc w:val="right"/>
              <w:rPr>
                <w:rFonts w:ascii="Arial" w:hAnsi="Arial" w:cs="Arial" w:eastAsia="Arial" w:hint="default"/>
                <w:sz w:val="20"/>
                <w:szCs w:val="20"/>
              </w:rPr>
            </w:pPr>
            <w:r>
              <w:rPr>
                <w:rFonts w:ascii="Arial"/>
                <w:spacing w:val="-1"/>
                <w:sz w:val="20"/>
              </w:rPr>
              <w:t>28.78%</w:t>
            </w:r>
            <w:r>
              <w:rPr>
                <w:rFonts w:ascii="Arial"/>
                <w:sz w:val="20"/>
              </w:rPr>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0"/>
              <w:jc w:val="center"/>
              <w:rPr>
                <w:rFonts w:ascii="Arial" w:hAnsi="Arial" w:cs="Arial" w:eastAsia="Arial" w:hint="default"/>
                <w:sz w:val="20"/>
                <w:szCs w:val="20"/>
              </w:rPr>
            </w:pPr>
            <w:r>
              <w:rPr>
                <w:rFonts w:ascii="Arial"/>
                <w:sz w:val="20"/>
              </w:rPr>
              <w:t>0.47</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right="1"/>
              <w:jc w:val="center"/>
              <w:rPr>
                <w:rFonts w:ascii="Arial" w:hAnsi="Arial" w:cs="Arial" w:eastAsia="Arial" w:hint="default"/>
                <w:sz w:val="20"/>
                <w:szCs w:val="20"/>
              </w:rPr>
            </w:pPr>
            <w:r>
              <w:rPr>
                <w:rFonts w:ascii="Arial"/>
                <w:sz w:val="20"/>
              </w:rPr>
              <w:t>0.47</w:t>
            </w:r>
          </w:p>
        </w:tc>
      </w:tr>
      <w:tr>
        <w:trPr>
          <w:trHeight w:val="308" w:hRule="exact"/>
        </w:trPr>
        <w:tc>
          <w:tcPr>
            <w:tcW w:w="1276"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52" w:lineRule="exact"/>
              <w:ind w:left="104" w:right="0"/>
              <w:jc w:val="left"/>
              <w:rPr>
                <w:rFonts w:ascii="宋体" w:hAnsi="宋体" w:cs="宋体" w:eastAsia="宋体" w:hint="default"/>
                <w:sz w:val="20"/>
                <w:szCs w:val="20"/>
              </w:rPr>
            </w:pPr>
            <w:r>
              <w:rPr>
                <w:rFonts w:ascii="宋体" w:hAnsi="宋体" w:cs="宋体" w:eastAsia="宋体" w:hint="default"/>
                <w:sz w:val="20"/>
                <w:szCs w:val="20"/>
              </w:rPr>
              <w:t>通股股东的</w:t>
            </w: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76" w:type="dxa"/>
            <w:tcBorders>
              <w:top w:val="nil" w:sz="6" w:space="0" w:color="auto"/>
              <w:left w:val="single" w:sz="4" w:space="0" w:color="000000"/>
              <w:bottom w:val="single" w:sz="4" w:space="0" w:color="000000"/>
              <w:right w:val="single" w:sz="4" w:space="0" w:color="000000"/>
            </w:tcBorders>
            <w:shd w:val="clear" w:color="auto" w:fill="CCCCCC"/>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r>
    </w:tbl>
    <w:p>
      <w:pPr>
        <w:spacing w:line="507" w:lineRule="exact" w:before="0"/>
        <w:ind w:left="514"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三、报告期内股东权益变动情况</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6"/>
          <w:szCs w:val="6"/>
        </w:rPr>
      </w:pPr>
    </w:p>
    <w:tbl>
      <w:tblPr>
        <w:tblW w:w="0" w:type="auto"/>
        <w:jc w:val="left"/>
        <w:tblInd w:w="106" w:type="dxa"/>
        <w:tblLayout w:type="fixed"/>
        <w:tblCellMar>
          <w:top w:w="0" w:type="dxa"/>
          <w:left w:w="0" w:type="dxa"/>
          <w:bottom w:w="0" w:type="dxa"/>
          <w:right w:w="0" w:type="dxa"/>
        </w:tblCellMar>
        <w:tblLook w:val="01E0"/>
      </w:tblPr>
      <w:tblGrid>
        <w:gridCol w:w="916"/>
        <w:gridCol w:w="1315"/>
        <w:gridCol w:w="1366"/>
        <w:gridCol w:w="1487"/>
        <w:gridCol w:w="1344"/>
        <w:gridCol w:w="1316"/>
        <w:gridCol w:w="1260"/>
        <w:gridCol w:w="1440"/>
      </w:tblGrid>
      <w:tr>
        <w:trPr>
          <w:trHeight w:val="633" w:hRule="exact"/>
        </w:trPr>
        <w:tc>
          <w:tcPr>
            <w:tcW w:w="9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项目</w:t>
            </w:r>
          </w:p>
        </w:tc>
        <w:tc>
          <w:tcPr>
            <w:tcW w:w="13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股本</w:t>
            </w:r>
          </w:p>
        </w:tc>
        <w:tc>
          <w:tcPr>
            <w:tcW w:w="13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148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34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3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57" w:lineRule="auto" w:before="25"/>
              <w:ind w:left="103" w:right="241"/>
              <w:jc w:val="left"/>
              <w:rPr>
                <w:rFonts w:ascii="宋体" w:hAnsi="宋体" w:cs="宋体" w:eastAsia="宋体" w:hint="default"/>
                <w:sz w:val="16"/>
                <w:szCs w:val="16"/>
              </w:rPr>
            </w:pPr>
            <w:r>
              <w:rPr>
                <w:rFonts w:ascii="宋体" w:hAnsi="宋体" w:cs="宋体" w:eastAsia="宋体" w:hint="default"/>
                <w:sz w:val="16"/>
                <w:szCs w:val="16"/>
              </w:rPr>
              <w:t>外币报表折算</w:t>
            </w:r>
            <w:r>
              <w:rPr>
                <w:rFonts w:ascii="宋体" w:hAnsi="宋体" w:cs="宋体" w:eastAsia="宋体" w:hint="default"/>
                <w:w w:val="99"/>
                <w:sz w:val="16"/>
                <w:szCs w:val="16"/>
              </w:rPr>
              <w:t> </w:t>
            </w:r>
            <w:r>
              <w:rPr>
                <w:rFonts w:ascii="宋体" w:hAnsi="宋体" w:cs="宋体" w:eastAsia="宋体" w:hint="default"/>
                <w:sz w:val="16"/>
                <w:szCs w:val="16"/>
              </w:rPr>
              <w:t>差额</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股东权益合计</w:t>
            </w:r>
          </w:p>
        </w:tc>
      </w:tr>
      <w:tr>
        <w:trPr>
          <w:trHeight w:val="323" w:hRule="exact"/>
        </w:trPr>
        <w:tc>
          <w:tcPr>
            <w:tcW w:w="9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期初数</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Arial" w:hAnsi="Arial" w:cs="Arial" w:eastAsia="Arial" w:hint="default"/>
                <w:sz w:val="16"/>
                <w:szCs w:val="16"/>
              </w:rPr>
            </w:pPr>
            <w:r>
              <w:rPr>
                <w:rFonts w:ascii="Arial"/>
                <w:sz w:val="16"/>
              </w:rPr>
              <w:t>42,900,000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Arial" w:hAnsi="Arial" w:cs="Arial" w:eastAsia="Arial" w:hint="default"/>
                <w:sz w:val="16"/>
                <w:szCs w:val="16"/>
              </w:rPr>
            </w:pPr>
            <w:r>
              <w:rPr>
                <w:rFonts w:ascii="Arial"/>
                <w:sz w:val="16"/>
              </w:rPr>
              <w:t>87,108.26</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Arial" w:hAnsi="Arial" w:cs="Arial" w:eastAsia="Arial" w:hint="default"/>
                <w:sz w:val="16"/>
                <w:szCs w:val="16"/>
              </w:rPr>
            </w:pPr>
            <w:r>
              <w:rPr>
                <w:rFonts w:ascii="Arial"/>
                <w:sz w:val="16"/>
              </w:rPr>
              <w:t>7,395,275.76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Arial" w:hAnsi="Arial" w:cs="Arial" w:eastAsia="Arial" w:hint="default"/>
                <w:sz w:val="16"/>
                <w:szCs w:val="16"/>
              </w:rPr>
            </w:pPr>
            <w:r>
              <w:rPr>
                <w:rFonts w:ascii="Arial"/>
                <w:sz w:val="16"/>
              </w:rPr>
              <w:t>27,230,111.00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Arial" w:hAnsi="Arial" w:cs="Arial" w:eastAsia="Arial" w:hint="default"/>
                <w:sz w:val="16"/>
                <w:szCs w:val="16"/>
              </w:rPr>
            </w:pPr>
            <w:r>
              <w:rPr>
                <w:rFonts w:ascii="Arial"/>
                <w:sz w:val="16"/>
              </w:rPr>
              <w:t>154,845.85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Arial" w:hAnsi="Arial" w:cs="Arial" w:eastAsia="Arial" w:hint="default"/>
                <w:sz w:val="16"/>
                <w:szCs w:val="16"/>
              </w:rPr>
            </w:pPr>
            <w:r>
              <w:rPr>
                <w:rFonts w:ascii="Arial"/>
                <w:sz w:val="16"/>
              </w:rPr>
              <w:t>148,236.91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Arial" w:hAnsi="Arial" w:cs="Arial" w:eastAsia="Arial" w:hint="default"/>
                <w:sz w:val="16"/>
                <w:szCs w:val="16"/>
              </w:rPr>
            </w:pPr>
            <w:r>
              <w:rPr>
                <w:rFonts w:ascii="Arial"/>
                <w:sz w:val="16"/>
              </w:rPr>
              <w:t>77,915,577.78</w:t>
            </w:r>
          </w:p>
        </w:tc>
      </w:tr>
      <w:tr>
        <w:trPr>
          <w:trHeight w:val="430" w:hRule="exact"/>
        </w:trPr>
        <w:tc>
          <w:tcPr>
            <w:tcW w:w="9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Arial" w:hAnsi="Arial" w:cs="Arial" w:eastAsia="Arial" w:hint="default"/>
                <w:sz w:val="16"/>
                <w:szCs w:val="16"/>
              </w:rPr>
            </w:pPr>
            <w:r>
              <w:rPr>
                <w:rFonts w:ascii="Arial"/>
                <w:sz w:val="16"/>
              </w:rPr>
              <w:t>14,500,000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2" w:right="0"/>
              <w:jc w:val="left"/>
              <w:rPr>
                <w:rFonts w:ascii="Arial" w:hAnsi="Arial" w:cs="Arial" w:eastAsia="Arial" w:hint="default"/>
                <w:sz w:val="16"/>
                <w:szCs w:val="16"/>
              </w:rPr>
            </w:pPr>
            <w:r>
              <w:rPr>
                <w:rFonts w:ascii="Arial"/>
                <w:sz w:val="16"/>
              </w:rPr>
              <w:t>116,639,105.20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2" w:right="0"/>
              <w:jc w:val="left"/>
              <w:rPr>
                <w:rFonts w:ascii="Arial" w:hAnsi="Arial" w:cs="Arial" w:eastAsia="Arial" w:hint="default"/>
                <w:sz w:val="16"/>
                <w:szCs w:val="16"/>
              </w:rPr>
            </w:pPr>
            <w:r>
              <w:rPr>
                <w:rFonts w:ascii="Arial"/>
                <w:sz w:val="16"/>
              </w:rPr>
              <w:t>2,638,696.60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2" w:right="0"/>
              <w:jc w:val="left"/>
              <w:rPr>
                <w:rFonts w:ascii="Arial" w:hAnsi="Arial" w:cs="Arial" w:eastAsia="Arial" w:hint="default"/>
                <w:sz w:val="16"/>
                <w:szCs w:val="16"/>
              </w:rPr>
            </w:pPr>
            <w:r>
              <w:rPr>
                <w:rFonts w:ascii="Arial"/>
                <w:sz w:val="16"/>
              </w:rPr>
              <w:t>26,480,128.56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2" w:right="0"/>
              <w:jc w:val="left"/>
              <w:rPr>
                <w:rFonts w:ascii="Arial" w:hAnsi="Arial" w:cs="Arial" w:eastAsia="Arial" w:hint="default"/>
                <w:sz w:val="16"/>
                <w:szCs w:val="16"/>
              </w:rPr>
            </w:pPr>
            <w:r>
              <w:rPr>
                <w:rFonts w:ascii="Arial"/>
                <w:sz w:val="16"/>
              </w:rPr>
              <w:t>104,763.26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Arial" w:hAnsi="Arial" w:cs="Arial" w:eastAsia="Arial" w:hint="default"/>
                <w:sz w:val="16"/>
                <w:szCs w:val="16"/>
              </w:rPr>
            </w:pPr>
            <w:r>
              <w:rPr>
                <w:rFonts w:ascii="Arial"/>
                <w:sz w:val="16"/>
              </w:rPr>
              <w:t>160,362,693.62</w:t>
            </w:r>
          </w:p>
        </w:tc>
      </w:tr>
      <w:tr>
        <w:trPr>
          <w:trHeight w:val="430" w:hRule="exact"/>
        </w:trPr>
        <w:tc>
          <w:tcPr>
            <w:tcW w:w="9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本期减少</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Arial" w:hAnsi="Arial" w:cs="Arial" w:eastAsia="Arial" w:hint="default"/>
                <w:sz w:val="16"/>
                <w:szCs w:val="16"/>
              </w:rPr>
            </w:pPr>
            <w:r>
              <w:rPr>
                <w:rFonts w:ascii="Arial"/>
                <w:sz w:val="16"/>
              </w:rPr>
              <w:t>6,928,696.60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Arial" w:hAnsi="Arial" w:cs="Arial" w:eastAsia="Arial" w:hint="default"/>
                <w:sz w:val="16"/>
                <w:szCs w:val="16"/>
              </w:rPr>
            </w:pPr>
            <w:r>
              <w:rPr>
                <w:rFonts w:ascii="Arial"/>
                <w:sz w:val="16"/>
              </w:rPr>
              <w:t>148,236.91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Arial" w:hAnsi="Arial" w:cs="Arial" w:eastAsia="Arial" w:hint="default"/>
                <w:sz w:val="16"/>
                <w:szCs w:val="16"/>
              </w:rPr>
            </w:pPr>
            <w:r>
              <w:rPr>
                <w:rFonts w:ascii="Arial"/>
                <w:sz w:val="16"/>
              </w:rPr>
              <w:t>7,076,933.51</w:t>
            </w:r>
          </w:p>
        </w:tc>
      </w:tr>
      <w:tr>
        <w:trPr>
          <w:trHeight w:val="323" w:hRule="exact"/>
        </w:trPr>
        <w:tc>
          <w:tcPr>
            <w:tcW w:w="9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期末数</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Arial" w:hAnsi="Arial" w:cs="Arial" w:eastAsia="Arial" w:hint="default"/>
                <w:sz w:val="16"/>
                <w:szCs w:val="16"/>
              </w:rPr>
            </w:pPr>
            <w:r>
              <w:rPr>
                <w:rFonts w:ascii="Arial"/>
                <w:sz w:val="16"/>
              </w:rPr>
              <w:t>57,400,000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Arial" w:hAnsi="Arial" w:cs="Arial" w:eastAsia="Arial" w:hint="default"/>
                <w:sz w:val="16"/>
                <w:szCs w:val="16"/>
              </w:rPr>
            </w:pPr>
            <w:r>
              <w:rPr>
                <w:rFonts w:ascii="Arial"/>
                <w:sz w:val="16"/>
              </w:rPr>
              <w:t>116,726,213.46</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Arial" w:hAnsi="Arial" w:cs="Arial" w:eastAsia="Arial" w:hint="default"/>
                <w:sz w:val="16"/>
                <w:szCs w:val="16"/>
              </w:rPr>
            </w:pPr>
            <w:r>
              <w:rPr>
                <w:rFonts w:ascii="Arial"/>
                <w:sz w:val="16"/>
              </w:rPr>
              <w:t>10,033,972.36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Arial" w:hAnsi="Arial" w:cs="Arial" w:eastAsia="Arial" w:hint="default"/>
                <w:sz w:val="16"/>
                <w:szCs w:val="16"/>
              </w:rPr>
            </w:pPr>
            <w:r>
              <w:rPr>
                <w:rFonts w:ascii="Arial"/>
                <w:sz w:val="16"/>
              </w:rPr>
              <w:t>46,781,542.96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Arial" w:hAnsi="Arial" w:cs="Arial" w:eastAsia="Arial" w:hint="default"/>
                <w:sz w:val="16"/>
                <w:szCs w:val="16"/>
              </w:rPr>
            </w:pPr>
            <w:r>
              <w:rPr>
                <w:rFonts w:ascii="Arial"/>
                <w:sz w:val="16"/>
              </w:rPr>
              <w:t>259,609.11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Arial" w:hAnsi="Arial" w:cs="Arial" w:eastAsia="Arial" w:hint="default"/>
                <w:sz w:val="16"/>
                <w:szCs w:val="16"/>
              </w:rPr>
            </w:pPr>
            <w:r>
              <w:rPr>
                <w:rFonts w:ascii="Arial"/>
                <w:sz w:val="16"/>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Arial" w:hAnsi="Arial" w:cs="Arial" w:eastAsia="Arial" w:hint="default"/>
                <w:sz w:val="16"/>
                <w:szCs w:val="16"/>
              </w:rPr>
            </w:pPr>
            <w:r>
              <w:rPr>
                <w:rFonts w:ascii="Arial"/>
                <w:sz w:val="16"/>
              </w:rPr>
              <w:t>231,201,337.89</w:t>
            </w:r>
          </w:p>
        </w:tc>
      </w:tr>
      <w:tr>
        <w:trPr>
          <w:trHeight w:val="316" w:hRule="exact"/>
        </w:trPr>
        <w:tc>
          <w:tcPr>
            <w:tcW w:w="916" w:type="dxa"/>
            <w:tcBorders>
              <w:top w:val="single" w:sz="4" w:space="0" w:color="000000"/>
              <w:left w:val="single" w:sz="4" w:space="0" w:color="000000"/>
              <w:bottom w:val="nil" w:sz="6" w:space="0" w:color="auto"/>
              <w:right w:val="single" w:sz="4" w:space="0" w:color="000000"/>
            </w:tcBorders>
            <w:shd w:val="clear" w:color="auto" w:fill="CCCCCC"/>
          </w:tcPr>
          <w:p>
            <w:pPr/>
          </w:p>
        </w:tc>
        <w:tc>
          <w:tcPr>
            <w:tcW w:w="1315"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487" w:type="dxa"/>
            <w:tcBorders>
              <w:top w:val="single" w:sz="4" w:space="0" w:color="000000"/>
              <w:left w:val="single" w:sz="4" w:space="0" w:color="000000"/>
              <w:bottom w:val="nil" w:sz="6" w:space="0" w:color="auto"/>
              <w:right w:val="single" w:sz="4" w:space="0" w:color="000000"/>
            </w:tcBorders>
          </w:tcPr>
          <w:p>
            <w:pPr/>
          </w:p>
        </w:tc>
        <w:tc>
          <w:tcPr>
            <w:tcW w:w="13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本期利润增加并</w:t>
            </w:r>
          </w:p>
        </w:tc>
        <w:tc>
          <w:tcPr>
            <w:tcW w:w="1316"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16"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变动原因</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首次公开发行</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发行溢价</w:t>
            </w:r>
          </w:p>
        </w:tc>
        <w:tc>
          <w:tcPr>
            <w:tcW w:w="148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按法律规定计提</w:t>
            </w:r>
          </w:p>
        </w:tc>
        <w:tc>
          <w:tcPr>
            <w:tcW w:w="1344"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按规定计提盈余</w:t>
            </w:r>
          </w:p>
        </w:tc>
        <w:tc>
          <w:tcPr>
            <w:tcW w:w="1316"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报表合并所致</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股权收购</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前述原因</w:t>
            </w:r>
          </w:p>
        </w:tc>
      </w:tr>
      <w:tr>
        <w:trPr>
          <w:trHeight w:val="318" w:hRule="exact"/>
        </w:trPr>
        <w:tc>
          <w:tcPr>
            <w:tcW w:w="916" w:type="dxa"/>
            <w:tcBorders>
              <w:top w:val="nil" w:sz="6" w:space="0" w:color="auto"/>
              <w:left w:val="single" w:sz="4" w:space="0" w:color="000000"/>
              <w:bottom w:val="single" w:sz="4" w:space="0" w:color="000000"/>
              <w:right w:val="single" w:sz="4" w:space="0" w:color="000000"/>
            </w:tcBorders>
            <w:shd w:val="clear" w:color="auto" w:fill="CCCCCC"/>
          </w:tcPr>
          <w:p>
            <w:pPr/>
          </w:p>
        </w:tc>
        <w:tc>
          <w:tcPr>
            <w:tcW w:w="1315"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487" w:type="dxa"/>
            <w:tcBorders>
              <w:top w:val="nil" w:sz="6" w:space="0" w:color="auto"/>
              <w:left w:val="single" w:sz="4" w:space="0" w:color="000000"/>
              <w:bottom w:val="single" w:sz="4" w:space="0" w:color="000000"/>
              <w:right w:val="single" w:sz="4" w:space="0" w:color="000000"/>
            </w:tcBorders>
          </w:tcPr>
          <w:p>
            <w:pPr/>
          </w:p>
        </w:tc>
        <w:tc>
          <w:tcPr>
            <w:tcW w:w="13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公积</w:t>
            </w:r>
          </w:p>
        </w:tc>
        <w:tc>
          <w:tcPr>
            <w:tcW w:w="1316"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81" w:footer="1002" w:top="1140" w:bottom="1200" w:left="620" w:right="620"/>
        </w:sectPr>
      </w:pPr>
    </w:p>
    <w:p>
      <w:pPr>
        <w:spacing w:line="300" w:lineRule="exact" w:before="0"/>
        <w:ind w:left="0" w:right="139" w:firstLine="0"/>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上海海隆软件股份有限公司 2007</w:t>
      </w:r>
      <w:r>
        <w:rPr>
          <w:rFonts w:ascii="Microsoft JhengHei" w:hAnsi="Microsoft JhengHei" w:cs="Microsoft JhengHei" w:eastAsia="Microsoft JhengHei" w:hint="default"/>
          <w:b/>
          <w:bCs/>
          <w:spacing w:val="-17"/>
          <w:sz w:val="20"/>
          <w:szCs w:val="20"/>
        </w:rPr>
        <w:t> </w:t>
      </w:r>
      <w:r>
        <w:rPr>
          <w:rFonts w:ascii="Microsoft JhengHei" w:hAnsi="Microsoft JhengHei" w:cs="Microsoft JhengHei" w:eastAsia="Microsoft JhengHei" w:hint="default"/>
          <w:b/>
          <w:bCs/>
          <w:sz w:val="20"/>
          <w:szCs w:val="20"/>
        </w:rPr>
        <w:t>年年度报告</w:t>
      </w:r>
      <w:r>
        <w:rPr>
          <w:rFonts w:ascii="Microsoft JhengHei" w:hAnsi="Microsoft JhengHei" w:cs="Microsoft JhengHei" w:eastAsia="Microsoft JhengHei" w:hint="default"/>
          <w:sz w:val="20"/>
          <w:szCs w:val="20"/>
        </w:rPr>
      </w:r>
    </w:p>
    <w:p>
      <w:pPr>
        <w:spacing w:line="240" w:lineRule="auto" w:before="0"/>
        <w:rPr>
          <w:rFonts w:ascii="Microsoft JhengHei" w:hAnsi="Microsoft JhengHei" w:cs="Microsoft JhengHei" w:eastAsia="Microsoft JhengHei" w:hint="default"/>
          <w:b/>
          <w:bCs/>
          <w:sz w:val="2"/>
          <w:szCs w:val="2"/>
        </w:rPr>
      </w:pPr>
    </w:p>
    <w:p>
      <w:pPr>
        <w:spacing w:line="20" w:lineRule="exact"/>
        <w:ind w:left="10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01.4pt;height:.5pt;mso-position-horizontal-relative:char;mso-position-vertical-relative:line" coordorigin="0,0" coordsize="14028,10">
            <v:group style="position:absolute;left:5;top:5;width:14019;height:2" coordorigin="5,5" coordsize="14019,2">
              <v:shape style="position:absolute;left:5;top:5;width:14019;height:2" coordorigin="5,5" coordsize="14019,0" path="m5,5l14023,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8"/>
          <w:szCs w:val="18"/>
        </w:rPr>
      </w:pPr>
    </w:p>
    <w:p>
      <w:pPr>
        <w:spacing w:after="0" w:line="240" w:lineRule="auto"/>
        <w:rPr>
          <w:rFonts w:ascii="Microsoft JhengHei" w:hAnsi="Microsoft JhengHei" w:cs="Microsoft JhengHei" w:eastAsia="Microsoft JhengHei" w:hint="default"/>
          <w:sz w:val="18"/>
          <w:szCs w:val="18"/>
        </w:rPr>
        <w:sectPr>
          <w:headerReference w:type="default" r:id="rId13"/>
          <w:footerReference w:type="default" r:id="rId14"/>
          <w:pgSz w:w="16840" w:h="11910" w:orient="landscape"/>
          <w:pgMar w:header="0" w:footer="0" w:top="800" w:bottom="280" w:left="1300" w:right="1300"/>
        </w:sectPr>
      </w:pPr>
    </w:p>
    <w:p>
      <w:pPr>
        <w:spacing w:line="240" w:lineRule="auto" w:before="1"/>
        <w:rPr>
          <w:rFonts w:ascii="Microsoft JhengHei" w:hAnsi="Microsoft JhengHei" w:cs="Microsoft JhengHei" w:eastAsia="Microsoft JhengHei" w:hint="default"/>
          <w:b/>
          <w:bCs/>
          <w:sz w:val="31"/>
          <w:szCs w:val="31"/>
        </w:rPr>
      </w:pPr>
    </w:p>
    <w:p>
      <w:pPr>
        <w:spacing w:before="0"/>
        <w:ind w:left="139" w:right="-8"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一、股份变动情况表</w:t>
      </w:r>
      <w:r>
        <w:rPr>
          <w:rFonts w:ascii="Microsoft JhengHei" w:hAnsi="Microsoft JhengHei" w:cs="Microsoft JhengHei" w:eastAsia="Microsoft JhengHei" w:hint="default"/>
          <w:sz w:val="32"/>
          <w:szCs w:val="32"/>
        </w:rPr>
      </w:r>
    </w:p>
    <w:p>
      <w:pPr>
        <w:spacing w:line="501" w:lineRule="exact" w:before="0"/>
        <w:ind w:left="139" w:right="0" w:firstLine="0"/>
        <w:jc w:val="left"/>
        <w:rPr>
          <w:rFonts w:ascii="Microsoft JhengHei" w:hAnsi="Microsoft JhengHei" w:cs="Microsoft JhengHei" w:eastAsia="Microsoft JhengHei" w:hint="default"/>
          <w:sz w:val="36"/>
          <w:szCs w:val="36"/>
        </w:rPr>
      </w:pPr>
      <w:r>
        <w:rPr/>
        <w:br w:type="column"/>
      </w:r>
      <w:r>
        <w:rPr>
          <w:rFonts w:ascii="Microsoft JhengHei" w:hAnsi="Microsoft JhengHei" w:cs="Microsoft JhengHei" w:eastAsia="Microsoft JhengHei" w:hint="default"/>
          <w:b/>
          <w:bCs/>
          <w:sz w:val="36"/>
          <w:szCs w:val="36"/>
        </w:rPr>
        <w:t>第三节 </w:t>
      </w:r>
      <w:r>
        <w:rPr>
          <w:rFonts w:ascii="Microsoft JhengHei" w:hAnsi="Microsoft JhengHei" w:cs="Microsoft JhengHei" w:eastAsia="Microsoft JhengHei" w:hint="default"/>
          <w:b/>
          <w:bCs/>
          <w:spacing w:val="11"/>
          <w:sz w:val="36"/>
          <w:szCs w:val="36"/>
        </w:rPr>
        <w:t> </w:t>
      </w:r>
      <w:r>
        <w:rPr>
          <w:rFonts w:ascii="Microsoft JhengHei" w:hAnsi="Microsoft JhengHei" w:cs="Microsoft JhengHei" w:eastAsia="Microsoft JhengHei" w:hint="default"/>
          <w:b/>
          <w:bCs/>
          <w:sz w:val="36"/>
          <w:szCs w:val="36"/>
        </w:rPr>
        <w:t>股本变动及股东情况</w:t>
      </w:r>
      <w:r>
        <w:rPr>
          <w:rFonts w:ascii="Microsoft JhengHei" w:hAnsi="Microsoft JhengHei" w:cs="Microsoft JhengHei" w:eastAsia="Microsoft JhengHei" w:hint="default"/>
          <w:sz w:val="36"/>
          <w:szCs w:val="36"/>
        </w:rPr>
      </w:r>
    </w:p>
    <w:p>
      <w:pPr>
        <w:spacing w:after="0" w:line="501" w:lineRule="exact"/>
        <w:jc w:val="left"/>
        <w:rPr>
          <w:rFonts w:ascii="Microsoft JhengHei" w:hAnsi="Microsoft JhengHei" w:cs="Microsoft JhengHei" w:eastAsia="Microsoft JhengHei" w:hint="default"/>
          <w:sz w:val="36"/>
          <w:szCs w:val="36"/>
        </w:rPr>
        <w:sectPr>
          <w:type w:val="continuous"/>
          <w:pgSz w:w="16840" w:h="11910" w:orient="landscape"/>
          <w:pgMar w:top="1140" w:bottom="1200" w:left="1300" w:right="1300"/>
          <w:cols w:num="2" w:equalWidth="0">
            <w:col w:w="3032" w:space="1641"/>
            <w:col w:w="9567"/>
          </w:cols>
        </w:sectPr>
      </w:pPr>
    </w:p>
    <w:p>
      <w:pPr>
        <w:spacing w:line="240" w:lineRule="auto" w:before="12"/>
        <w:rPr>
          <w:rFonts w:ascii="Microsoft JhengHei" w:hAnsi="Microsoft JhengHei" w:cs="Microsoft JhengHei" w:eastAsia="Microsoft JhengHei" w:hint="default"/>
          <w:b/>
          <w:bCs/>
          <w:sz w:val="6"/>
          <w:szCs w:val="6"/>
        </w:rPr>
      </w:pPr>
    </w:p>
    <w:tbl>
      <w:tblPr>
        <w:tblW w:w="0" w:type="auto"/>
        <w:jc w:val="left"/>
        <w:tblInd w:w="348" w:type="dxa"/>
        <w:tblLayout w:type="fixed"/>
        <w:tblCellMar>
          <w:top w:w="0" w:type="dxa"/>
          <w:left w:w="0" w:type="dxa"/>
          <w:bottom w:w="0" w:type="dxa"/>
          <w:right w:w="0" w:type="dxa"/>
        </w:tblCellMar>
        <w:tblLook w:val="01E0"/>
      </w:tblPr>
      <w:tblGrid>
        <w:gridCol w:w="108"/>
        <w:gridCol w:w="2112"/>
        <w:gridCol w:w="1420"/>
        <w:gridCol w:w="1046"/>
        <w:gridCol w:w="1420"/>
        <w:gridCol w:w="1070"/>
        <w:gridCol w:w="1148"/>
        <w:gridCol w:w="953"/>
        <w:gridCol w:w="1268"/>
        <w:gridCol w:w="1660"/>
        <w:gridCol w:w="1241"/>
      </w:tblGrid>
      <w:tr>
        <w:trPr>
          <w:trHeight w:val="333" w:hRule="exact"/>
        </w:trPr>
        <w:tc>
          <w:tcPr>
            <w:tcW w:w="2220" w:type="dxa"/>
            <w:gridSpan w:val="2"/>
            <w:tcBorders>
              <w:top w:val="single" w:sz="8" w:space="0" w:color="000000"/>
              <w:left w:val="single" w:sz="8" w:space="0" w:color="000000"/>
              <w:bottom w:val="single" w:sz="8" w:space="0" w:color="000000"/>
              <w:right w:val="single" w:sz="8" w:space="0" w:color="000000"/>
            </w:tcBorders>
            <w:shd w:val="clear" w:color="auto" w:fill="CCCCCC"/>
          </w:tcPr>
          <w:p>
            <w:pPr/>
          </w:p>
        </w:tc>
        <w:tc>
          <w:tcPr>
            <w:tcW w:w="2466" w:type="dxa"/>
            <w:gridSpan w:val="2"/>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1" w:lineRule="exact"/>
              <w:ind w:left="698"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860" w:type="dxa"/>
            <w:gridSpan w:val="5"/>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76" w:lineRule="exact"/>
              <w:ind w:right="0"/>
              <w:jc w:val="center"/>
              <w:rPr>
                <w:rFonts w:ascii="Arial" w:hAnsi="Arial" w:cs="Arial" w:eastAsia="Arial" w:hint="default"/>
                <w:sz w:val="21"/>
                <w:szCs w:val="21"/>
              </w:rPr>
            </w:pPr>
            <w:r>
              <w:rPr>
                <w:rFonts w:ascii="宋体" w:hAnsi="宋体" w:cs="宋体" w:eastAsia="宋体" w:hint="default"/>
                <w:sz w:val="21"/>
                <w:szCs w:val="21"/>
              </w:rPr>
              <w:t>本次变动增减（</w:t>
            </w:r>
            <w:r>
              <w:rPr>
                <w:rFonts w:ascii="Arial" w:hAnsi="Arial" w:cs="Arial" w:eastAsia="Arial" w:hint="default"/>
                <w:sz w:val="21"/>
                <w:szCs w:val="21"/>
              </w:rPr>
              <w:t>+,-)</w:t>
            </w:r>
          </w:p>
        </w:tc>
        <w:tc>
          <w:tcPr>
            <w:tcW w:w="2900" w:type="dxa"/>
            <w:gridSpan w:val="2"/>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1" w:lineRule="exact"/>
              <w:ind w:left="91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44" w:hRule="exact"/>
        </w:trPr>
        <w:tc>
          <w:tcPr>
            <w:tcW w:w="2220" w:type="dxa"/>
            <w:gridSpan w:val="2"/>
            <w:tcBorders>
              <w:top w:val="single" w:sz="8" w:space="0" w:color="000000"/>
              <w:left w:val="single" w:sz="8" w:space="0" w:color="000000"/>
              <w:bottom w:val="single" w:sz="8" w:space="0" w:color="000000"/>
              <w:right w:val="single" w:sz="8" w:space="0" w:color="000000"/>
            </w:tcBorders>
            <w:shd w:val="clear" w:color="auto" w:fill="CCCCCC"/>
          </w:tcPr>
          <w:p>
            <w:pPr/>
          </w:p>
        </w:tc>
        <w:tc>
          <w:tcPr>
            <w:tcW w:w="142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p>
            <w:pPr>
              <w:pStyle w:val="TableParagraph"/>
              <w:spacing w:line="240" w:lineRule="auto" w:before="37"/>
              <w:ind w:right="0"/>
              <w:jc w:val="center"/>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股</w:t>
            </w:r>
            <w:r>
              <w:rPr>
                <w:rFonts w:ascii="Arial" w:hAnsi="Arial" w:cs="Arial" w:eastAsia="Arial" w:hint="default"/>
                <w:sz w:val="21"/>
                <w:szCs w:val="21"/>
              </w:rPr>
              <w:t>)</w:t>
            </w:r>
          </w:p>
        </w:tc>
        <w:tc>
          <w:tcPr>
            <w:tcW w:w="104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41"/>
              <w:ind w:left="30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2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发行新股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7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76" w:lineRule="exact"/>
              <w:ind w:left="285" w:right="0"/>
              <w:jc w:val="left"/>
              <w:rPr>
                <w:rFonts w:ascii="Arial" w:hAnsi="Arial" w:cs="Arial" w:eastAsia="Arial" w:hint="default"/>
                <w:sz w:val="21"/>
                <w:szCs w:val="21"/>
              </w:rPr>
            </w:pPr>
            <w:r>
              <w:rPr>
                <w:rFonts w:ascii="宋体" w:hAnsi="宋体" w:cs="宋体" w:eastAsia="宋体" w:hint="default"/>
                <w:sz w:val="21"/>
                <w:szCs w:val="21"/>
              </w:rPr>
              <w:t>送股</w:t>
            </w:r>
            <w:r>
              <w:rPr>
                <w:rFonts w:ascii="Arial" w:hAnsi="Arial" w:cs="Arial" w:eastAsia="Arial" w:hint="default"/>
                <w:sz w:val="21"/>
                <w:szCs w:val="21"/>
              </w:rPr>
              <w:t>]</w:t>
            </w:r>
          </w:p>
          <w:p>
            <w:pPr>
              <w:pStyle w:val="TableParagraph"/>
              <w:spacing w:line="240" w:lineRule="auto" w:before="22"/>
              <w:ind w:left="209"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4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53"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41"/>
              <w:ind w:left="2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41"/>
              <w:ind w:left="41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6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24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41"/>
              <w:ind w:left="39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762" w:hRule="exact"/>
        </w:trPr>
        <w:tc>
          <w:tcPr>
            <w:tcW w:w="2220" w:type="dxa"/>
            <w:gridSpan w:val="2"/>
            <w:tcBorders>
              <w:top w:val="single" w:sz="8" w:space="0" w:color="000000"/>
              <w:left w:val="single" w:sz="8" w:space="0" w:color="000000"/>
              <w:bottom w:val="single" w:sz="7" w:space="0" w:color="FFFFFF"/>
              <w:right w:val="single" w:sz="8" w:space="0" w:color="000000"/>
            </w:tcBorders>
            <w:shd w:val="clear" w:color="auto" w:fill="CCCCCC"/>
          </w:tcPr>
          <w:p>
            <w:pPr>
              <w:pStyle w:val="TableParagraph"/>
              <w:spacing w:line="285" w:lineRule="exact"/>
              <w:ind w:left="15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一、有限售条件股份</w:t>
            </w:r>
            <w:r>
              <w:rPr>
                <w:rFonts w:ascii="Microsoft JhengHei" w:hAnsi="Microsoft JhengHei" w:cs="Microsoft JhengHei" w:eastAsia="Microsoft JhengHei" w:hint="default"/>
                <w:sz w:val="21"/>
                <w:szCs w:val="21"/>
              </w:rPr>
            </w:r>
          </w:p>
          <w:p>
            <w:pPr>
              <w:pStyle w:val="TableParagraph"/>
              <w:spacing w:line="240" w:lineRule="auto" w:before="12"/>
              <w:ind w:left="98"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、国家持股</w:t>
            </w:r>
          </w:p>
          <w:p>
            <w:pPr>
              <w:pStyle w:val="TableParagraph"/>
              <w:spacing w:line="240" w:lineRule="auto" w:before="22"/>
              <w:ind w:left="98"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、国有法人持股</w:t>
            </w:r>
          </w:p>
          <w:p>
            <w:pPr>
              <w:pStyle w:val="TableParagraph"/>
              <w:spacing w:line="259" w:lineRule="auto" w:before="22"/>
              <w:ind w:left="98" w:right="514"/>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、其他内资持股 其中：</w:t>
            </w:r>
          </w:p>
          <w:p>
            <w:pPr>
              <w:pStyle w:val="TableParagraph"/>
              <w:spacing w:line="273" w:lineRule="auto" w:before="20"/>
              <w:ind w:left="518" w:right="210"/>
              <w:jc w:val="left"/>
              <w:rPr>
                <w:rFonts w:ascii="宋体" w:hAnsi="宋体" w:cs="宋体" w:eastAsia="宋体" w:hint="default"/>
                <w:sz w:val="21"/>
                <w:szCs w:val="21"/>
              </w:rPr>
            </w:pPr>
            <w:r>
              <w:rPr>
                <w:rFonts w:ascii="宋体" w:hAnsi="宋体" w:cs="宋体" w:eastAsia="宋体" w:hint="default"/>
                <w:sz w:val="21"/>
                <w:szCs w:val="21"/>
              </w:rPr>
              <w:t>境内法人持股 境内自然人持股</w:t>
            </w:r>
          </w:p>
          <w:p>
            <w:pPr>
              <w:pStyle w:val="TableParagraph"/>
              <w:spacing w:line="273" w:lineRule="auto" w:before="7"/>
              <w:ind w:left="98" w:right="840"/>
              <w:jc w:val="left"/>
              <w:rPr>
                <w:rFonts w:ascii="宋体" w:hAnsi="宋体" w:cs="宋体" w:eastAsia="宋体" w:hint="default"/>
                <w:sz w:val="21"/>
                <w:szCs w:val="21"/>
              </w:rPr>
            </w:pPr>
            <w:r>
              <w:rPr>
                <w:rFonts w:ascii="宋体" w:hAnsi="宋体" w:cs="宋体" w:eastAsia="宋体" w:hint="default"/>
                <w:sz w:val="21"/>
                <w:szCs w:val="21"/>
              </w:rPr>
              <w:t>４、外资持股 其中：</w:t>
            </w:r>
          </w:p>
          <w:p>
            <w:pPr>
              <w:pStyle w:val="TableParagraph"/>
              <w:spacing w:line="273" w:lineRule="auto" w:before="7"/>
              <w:ind w:left="518" w:right="210"/>
              <w:jc w:val="left"/>
              <w:rPr>
                <w:rFonts w:ascii="宋体" w:hAnsi="宋体" w:cs="宋体" w:eastAsia="宋体" w:hint="default"/>
                <w:sz w:val="21"/>
                <w:szCs w:val="21"/>
              </w:rPr>
            </w:pPr>
            <w:r>
              <w:rPr>
                <w:rFonts w:ascii="宋体" w:hAnsi="宋体" w:cs="宋体" w:eastAsia="宋体" w:hint="default"/>
                <w:sz w:val="21"/>
                <w:szCs w:val="21"/>
              </w:rPr>
              <w:t>境外法人持股 境外自然人持股</w:t>
            </w:r>
          </w:p>
          <w:p>
            <w:pPr>
              <w:pStyle w:val="TableParagraph"/>
              <w:spacing w:line="240" w:lineRule="auto" w:before="7"/>
              <w:ind w:left="98" w:right="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、高管持股</w:t>
            </w:r>
          </w:p>
        </w:tc>
        <w:tc>
          <w:tcPr>
            <w:tcW w:w="1420" w:type="dxa"/>
            <w:vMerge w:val="restart"/>
            <w:tcBorders>
              <w:top w:val="single" w:sz="8" w:space="0" w:color="000000"/>
              <w:left w:val="single" w:sz="8" w:space="0" w:color="000000"/>
              <w:right w:val="single" w:sz="8" w:space="0" w:color="000000"/>
            </w:tcBorders>
          </w:tcPr>
          <w:p>
            <w:pPr>
              <w:pStyle w:val="TableParagraph"/>
              <w:spacing w:line="240" w:lineRule="auto" w:before="36"/>
              <w:ind w:left="173" w:right="0"/>
              <w:jc w:val="left"/>
              <w:rPr>
                <w:rFonts w:ascii="Arial" w:hAnsi="Arial" w:cs="Arial" w:eastAsia="Arial" w:hint="default"/>
                <w:sz w:val="21"/>
                <w:szCs w:val="21"/>
              </w:rPr>
            </w:pPr>
            <w:r>
              <w:rPr>
                <w:rFonts w:ascii="Arial"/>
                <w:sz w:val="21"/>
              </w:rPr>
              <w:t>42,900,000</w:t>
            </w:r>
          </w:p>
          <w:p>
            <w:pPr>
              <w:pStyle w:val="TableParagraph"/>
              <w:spacing w:line="240" w:lineRule="auto" w:before="16"/>
              <w:ind w:right="0"/>
              <w:jc w:val="left"/>
              <w:rPr>
                <w:rFonts w:ascii="Microsoft JhengHei" w:hAnsi="Microsoft JhengHei" w:cs="Microsoft JhengHei" w:eastAsia="Microsoft JhengHei" w:hint="default"/>
                <w:b/>
                <w:bCs/>
                <w:sz w:val="21"/>
                <w:szCs w:val="21"/>
              </w:rPr>
            </w:pPr>
          </w:p>
          <w:p>
            <w:pPr>
              <w:pStyle w:val="TableParagraph"/>
              <w:spacing w:line="240" w:lineRule="auto"/>
              <w:ind w:left="173" w:right="0"/>
              <w:jc w:val="left"/>
              <w:rPr>
                <w:rFonts w:ascii="Arial" w:hAnsi="Arial" w:cs="Arial" w:eastAsia="Arial" w:hint="default"/>
                <w:sz w:val="21"/>
                <w:szCs w:val="21"/>
              </w:rPr>
            </w:pPr>
            <w:r>
              <w:rPr>
                <w:rFonts w:ascii="Arial"/>
                <w:sz w:val="21"/>
              </w:rPr>
              <w:t>10,725,000</w:t>
            </w:r>
          </w:p>
          <w:p>
            <w:pPr>
              <w:pStyle w:val="TableParagraph"/>
              <w:spacing w:line="240" w:lineRule="auto" w:before="70"/>
              <w:ind w:left="173" w:right="0"/>
              <w:jc w:val="left"/>
              <w:rPr>
                <w:rFonts w:ascii="Arial" w:hAnsi="Arial" w:cs="Arial" w:eastAsia="Arial" w:hint="default"/>
                <w:sz w:val="21"/>
                <w:szCs w:val="21"/>
              </w:rPr>
            </w:pPr>
            <w:r>
              <w:rPr>
                <w:rFonts w:ascii="Arial"/>
                <w:sz w:val="21"/>
              </w:rPr>
              <w:t>16,049,000</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left="233" w:right="0"/>
              <w:jc w:val="left"/>
              <w:rPr>
                <w:rFonts w:ascii="Arial" w:hAnsi="Arial" w:cs="Arial" w:eastAsia="Arial" w:hint="default"/>
                <w:sz w:val="21"/>
                <w:szCs w:val="21"/>
              </w:rPr>
            </w:pPr>
            <w:r>
              <w:rPr>
                <w:rFonts w:ascii="Arial"/>
                <w:sz w:val="21"/>
              </w:rPr>
              <w:t>9,009,000</w:t>
            </w:r>
          </w:p>
          <w:p>
            <w:pPr>
              <w:pStyle w:val="TableParagraph"/>
              <w:spacing w:line="240" w:lineRule="auto" w:before="70"/>
              <w:ind w:left="233" w:right="0"/>
              <w:jc w:val="left"/>
              <w:rPr>
                <w:rFonts w:ascii="Arial" w:hAnsi="Arial" w:cs="Arial" w:eastAsia="Arial" w:hint="default"/>
                <w:sz w:val="21"/>
                <w:szCs w:val="21"/>
              </w:rPr>
            </w:pPr>
            <w:r>
              <w:rPr>
                <w:rFonts w:ascii="Arial"/>
                <w:sz w:val="21"/>
              </w:rPr>
              <w:t>7,040,000</w:t>
            </w:r>
          </w:p>
          <w:p>
            <w:pPr>
              <w:pStyle w:val="TableParagraph"/>
              <w:spacing w:line="240" w:lineRule="auto" w:before="70"/>
              <w:ind w:left="173" w:right="0"/>
              <w:jc w:val="left"/>
              <w:rPr>
                <w:rFonts w:ascii="Arial" w:hAnsi="Arial" w:cs="Arial" w:eastAsia="Arial" w:hint="default"/>
                <w:sz w:val="21"/>
                <w:szCs w:val="21"/>
              </w:rPr>
            </w:pPr>
            <w:r>
              <w:rPr>
                <w:rFonts w:ascii="Arial"/>
                <w:sz w:val="21"/>
              </w:rPr>
              <w:t>10,296,000</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left="173" w:right="0"/>
              <w:jc w:val="left"/>
              <w:rPr>
                <w:rFonts w:ascii="Arial" w:hAnsi="Arial" w:cs="Arial" w:eastAsia="Arial" w:hint="default"/>
                <w:sz w:val="21"/>
                <w:szCs w:val="21"/>
              </w:rPr>
            </w:pPr>
            <w:r>
              <w:rPr>
                <w:rFonts w:ascii="Arial"/>
                <w:sz w:val="21"/>
              </w:rPr>
              <w:t>10,296,000</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left="234" w:right="0"/>
              <w:jc w:val="left"/>
              <w:rPr>
                <w:rFonts w:ascii="Arial" w:hAnsi="Arial" w:cs="Arial" w:eastAsia="Arial" w:hint="default"/>
                <w:sz w:val="21"/>
                <w:szCs w:val="21"/>
              </w:rPr>
            </w:pPr>
            <w:r>
              <w:rPr>
                <w:rFonts w:ascii="Arial"/>
                <w:sz w:val="21"/>
              </w:rPr>
              <w:t>5,830,000</w:t>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left="174" w:right="0"/>
              <w:jc w:val="left"/>
              <w:rPr>
                <w:rFonts w:ascii="Arial" w:hAnsi="Arial" w:cs="Arial" w:eastAsia="Arial" w:hint="default"/>
                <w:sz w:val="21"/>
                <w:szCs w:val="21"/>
              </w:rPr>
            </w:pPr>
            <w:r>
              <w:rPr>
                <w:rFonts w:ascii="Arial"/>
                <w:sz w:val="21"/>
              </w:rPr>
              <w:t>42,900,000</w:t>
            </w:r>
          </w:p>
        </w:tc>
        <w:tc>
          <w:tcPr>
            <w:tcW w:w="1046" w:type="dxa"/>
            <w:vMerge w:val="restart"/>
            <w:tcBorders>
              <w:top w:val="single" w:sz="8" w:space="0" w:color="000000"/>
              <w:left w:val="single" w:sz="8" w:space="0" w:color="000000"/>
              <w:right w:val="single" w:sz="8" w:space="0" w:color="000000"/>
            </w:tcBorders>
          </w:tcPr>
          <w:p>
            <w:pPr>
              <w:pStyle w:val="TableParagraph"/>
              <w:spacing w:line="240" w:lineRule="auto" w:before="36"/>
              <w:ind w:left="98" w:right="0"/>
              <w:jc w:val="left"/>
              <w:rPr>
                <w:rFonts w:ascii="Arial" w:hAnsi="Arial" w:cs="Arial" w:eastAsia="Arial" w:hint="default"/>
                <w:sz w:val="21"/>
                <w:szCs w:val="21"/>
              </w:rPr>
            </w:pPr>
            <w:r>
              <w:rPr>
                <w:rFonts w:ascii="Arial"/>
                <w:sz w:val="21"/>
              </w:rPr>
              <w:t>100.00%</w:t>
            </w:r>
          </w:p>
          <w:p>
            <w:pPr>
              <w:pStyle w:val="TableParagraph"/>
              <w:spacing w:line="240" w:lineRule="auto" w:before="16"/>
              <w:ind w:right="0"/>
              <w:jc w:val="left"/>
              <w:rPr>
                <w:rFonts w:ascii="Microsoft JhengHei" w:hAnsi="Microsoft JhengHei" w:cs="Microsoft JhengHei" w:eastAsia="Microsoft JhengHei" w:hint="default"/>
                <w:b/>
                <w:bCs/>
                <w:sz w:val="21"/>
                <w:szCs w:val="21"/>
              </w:rPr>
            </w:pPr>
          </w:p>
          <w:p>
            <w:pPr>
              <w:pStyle w:val="TableParagraph"/>
              <w:spacing w:line="240" w:lineRule="auto"/>
              <w:ind w:left="156" w:right="0"/>
              <w:jc w:val="left"/>
              <w:rPr>
                <w:rFonts w:ascii="Arial" w:hAnsi="Arial" w:cs="Arial" w:eastAsia="Arial" w:hint="default"/>
                <w:sz w:val="21"/>
                <w:szCs w:val="21"/>
              </w:rPr>
            </w:pPr>
            <w:r>
              <w:rPr>
                <w:rFonts w:ascii="Arial"/>
                <w:sz w:val="21"/>
              </w:rPr>
              <w:t>25.00%</w:t>
            </w:r>
          </w:p>
          <w:p>
            <w:pPr>
              <w:pStyle w:val="TableParagraph"/>
              <w:spacing w:line="240" w:lineRule="auto" w:before="70"/>
              <w:ind w:left="156" w:right="0"/>
              <w:jc w:val="left"/>
              <w:rPr>
                <w:rFonts w:ascii="Arial" w:hAnsi="Arial" w:cs="Arial" w:eastAsia="Arial" w:hint="default"/>
                <w:sz w:val="21"/>
                <w:szCs w:val="21"/>
              </w:rPr>
            </w:pPr>
            <w:r>
              <w:rPr>
                <w:rFonts w:ascii="Arial"/>
                <w:sz w:val="21"/>
              </w:rPr>
              <w:t>37.40%</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left="156" w:right="0"/>
              <w:jc w:val="left"/>
              <w:rPr>
                <w:rFonts w:ascii="Arial" w:hAnsi="Arial" w:cs="Arial" w:eastAsia="Arial" w:hint="default"/>
                <w:sz w:val="21"/>
                <w:szCs w:val="21"/>
              </w:rPr>
            </w:pPr>
            <w:r>
              <w:rPr>
                <w:rFonts w:ascii="Arial"/>
                <w:sz w:val="21"/>
              </w:rPr>
              <w:t>21.00%</w:t>
            </w:r>
          </w:p>
          <w:p>
            <w:pPr>
              <w:pStyle w:val="TableParagraph"/>
              <w:spacing w:line="240" w:lineRule="auto" w:before="70"/>
              <w:ind w:left="156" w:right="0"/>
              <w:jc w:val="left"/>
              <w:rPr>
                <w:rFonts w:ascii="Arial" w:hAnsi="Arial" w:cs="Arial" w:eastAsia="Arial" w:hint="default"/>
                <w:sz w:val="21"/>
                <w:szCs w:val="21"/>
              </w:rPr>
            </w:pPr>
            <w:r>
              <w:rPr>
                <w:rFonts w:ascii="Arial"/>
                <w:sz w:val="21"/>
              </w:rPr>
              <w:t>16.40%</w:t>
            </w:r>
          </w:p>
          <w:p>
            <w:pPr>
              <w:pStyle w:val="TableParagraph"/>
              <w:spacing w:line="240" w:lineRule="auto" w:before="70"/>
              <w:ind w:left="156" w:right="0"/>
              <w:jc w:val="left"/>
              <w:rPr>
                <w:rFonts w:ascii="Arial" w:hAnsi="Arial" w:cs="Arial" w:eastAsia="Arial" w:hint="default"/>
                <w:sz w:val="21"/>
                <w:szCs w:val="21"/>
              </w:rPr>
            </w:pPr>
            <w:r>
              <w:rPr>
                <w:rFonts w:ascii="Arial"/>
                <w:sz w:val="21"/>
              </w:rPr>
              <w:t>24.00%</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left="156" w:right="0"/>
              <w:jc w:val="left"/>
              <w:rPr>
                <w:rFonts w:ascii="Arial" w:hAnsi="Arial" w:cs="Arial" w:eastAsia="Arial" w:hint="default"/>
                <w:sz w:val="21"/>
                <w:szCs w:val="21"/>
              </w:rPr>
            </w:pPr>
            <w:r>
              <w:rPr>
                <w:rFonts w:ascii="Arial"/>
                <w:sz w:val="21"/>
              </w:rPr>
              <w:t>24.00%</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left="156" w:right="0"/>
              <w:jc w:val="left"/>
              <w:rPr>
                <w:rFonts w:ascii="Arial" w:hAnsi="Arial" w:cs="Arial" w:eastAsia="Arial" w:hint="default"/>
                <w:sz w:val="21"/>
                <w:szCs w:val="21"/>
              </w:rPr>
            </w:pPr>
            <w:r>
              <w:rPr>
                <w:rFonts w:ascii="Arial"/>
                <w:sz w:val="21"/>
              </w:rPr>
              <w:t>13.60%</w:t>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1"/>
              <w:ind w:right="0"/>
              <w:jc w:val="left"/>
              <w:rPr>
                <w:rFonts w:ascii="Microsoft JhengHei" w:hAnsi="Microsoft JhengHei" w:cs="Microsoft JhengHei" w:eastAsia="Microsoft JhengHei" w:hint="default"/>
                <w:b/>
                <w:bCs/>
                <w:sz w:val="15"/>
                <w:szCs w:val="15"/>
              </w:rPr>
            </w:pPr>
          </w:p>
          <w:p>
            <w:pPr>
              <w:pStyle w:val="TableParagraph"/>
              <w:spacing w:line="240" w:lineRule="auto"/>
              <w:ind w:left="98" w:right="0"/>
              <w:jc w:val="left"/>
              <w:rPr>
                <w:rFonts w:ascii="Arial" w:hAnsi="Arial" w:cs="Arial" w:eastAsia="Arial" w:hint="default"/>
                <w:sz w:val="21"/>
                <w:szCs w:val="21"/>
              </w:rPr>
            </w:pPr>
            <w:r>
              <w:rPr>
                <w:rFonts w:ascii="Arial"/>
                <w:sz w:val="21"/>
              </w:rPr>
              <w:t>100.00%</w:t>
            </w:r>
          </w:p>
        </w:tc>
        <w:tc>
          <w:tcPr>
            <w:tcW w:w="1420" w:type="dxa"/>
            <w:vMerge w:val="restart"/>
            <w:tcBorders>
              <w:top w:val="single" w:sz="8" w:space="0" w:color="000000"/>
              <w:left w:val="single" w:sz="8" w:space="0" w:color="000000"/>
              <w:right w:val="single" w:sz="8" w:space="0" w:color="000000"/>
            </w:tcBorders>
          </w:tcPr>
          <w:p>
            <w:pPr>
              <w:pStyle w:val="TableParagraph"/>
              <w:spacing w:line="240" w:lineRule="auto" w:before="36"/>
              <w:ind w:right="1"/>
              <w:jc w:val="center"/>
              <w:rPr>
                <w:rFonts w:ascii="Arial" w:hAnsi="Arial" w:cs="Arial" w:eastAsia="Arial" w:hint="default"/>
                <w:sz w:val="21"/>
                <w:szCs w:val="21"/>
              </w:rPr>
            </w:pPr>
            <w:r>
              <w:rPr>
                <w:rFonts w:ascii="Arial"/>
                <w:sz w:val="21"/>
              </w:rPr>
              <w:t>2,900,000</w:t>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right="1"/>
              <w:jc w:val="center"/>
              <w:rPr>
                <w:rFonts w:ascii="Arial" w:hAnsi="Arial" w:cs="Arial" w:eastAsia="Arial" w:hint="default"/>
                <w:sz w:val="21"/>
                <w:szCs w:val="21"/>
              </w:rPr>
            </w:pPr>
            <w:r>
              <w:rPr>
                <w:rFonts w:ascii="Arial"/>
                <w:sz w:val="21"/>
              </w:rPr>
              <w:t>2,886,408</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Arial" w:hAnsi="Arial" w:cs="Arial" w:eastAsia="Arial" w:hint="default"/>
                <w:sz w:val="21"/>
                <w:szCs w:val="21"/>
              </w:rPr>
            </w:pPr>
            <w:r>
              <w:rPr>
                <w:rFonts w:ascii="Arial"/>
                <w:sz w:val="21"/>
              </w:rPr>
              <w:t>2,886,408</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Arial" w:hAnsi="Arial" w:cs="Arial" w:eastAsia="Arial" w:hint="default"/>
                <w:sz w:val="21"/>
                <w:szCs w:val="21"/>
              </w:rPr>
            </w:pPr>
            <w:r>
              <w:rPr>
                <w:rFonts w:ascii="Arial"/>
                <w:sz w:val="21"/>
              </w:rPr>
              <w:t>13,592</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Arial" w:hAnsi="Arial" w:cs="Arial" w:eastAsia="Arial" w:hint="default"/>
                <w:sz w:val="21"/>
                <w:szCs w:val="21"/>
              </w:rPr>
            </w:pPr>
            <w:r>
              <w:rPr>
                <w:rFonts w:ascii="Arial"/>
                <w:sz w:val="21"/>
              </w:rPr>
              <w:t>13,592</w:t>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Arial" w:hAnsi="Arial" w:cs="Arial" w:eastAsia="Arial" w:hint="default"/>
                <w:sz w:val="21"/>
                <w:szCs w:val="21"/>
              </w:rPr>
            </w:pPr>
            <w:r>
              <w:rPr>
                <w:rFonts w:ascii="Arial"/>
                <w:spacing w:val="-3"/>
                <w:sz w:val="21"/>
              </w:rPr>
              <w:t>11,600,000</w:t>
            </w:r>
            <w:r>
              <w:rPr>
                <w:rFonts w:ascii="Arial"/>
                <w:sz w:val="21"/>
              </w:rPr>
            </w:r>
          </w:p>
          <w:p>
            <w:pPr>
              <w:pStyle w:val="TableParagraph"/>
              <w:spacing w:line="240" w:lineRule="auto" w:before="87"/>
              <w:ind w:right="1"/>
              <w:jc w:val="center"/>
              <w:rPr>
                <w:rFonts w:ascii="Arial" w:hAnsi="Arial" w:cs="Arial" w:eastAsia="Arial" w:hint="default"/>
                <w:sz w:val="21"/>
                <w:szCs w:val="21"/>
              </w:rPr>
            </w:pPr>
            <w:r>
              <w:rPr>
                <w:rFonts w:ascii="Arial"/>
                <w:spacing w:val="-3"/>
                <w:sz w:val="21"/>
              </w:rPr>
              <w:t>11,600,000</w:t>
            </w:r>
            <w:r>
              <w:rPr>
                <w:rFonts w:ascii="Arial"/>
                <w:sz w:val="21"/>
              </w:rPr>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Arial" w:hAnsi="Arial" w:cs="Arial" w:eastAsia="Arial" w:hint="default"/>
                <w:sz w:val="21"/>
                <w:szCs w:val="21"/>
              </w:rPr>
            </w:pPr>
            <w:r>
              <w:rPr>
                <w:rFonts w:ascii="Arial"/>
                <w:sz w:val="21"/>
              </w:rPr>
              <w:t>14,500,000</w:t>
            </w:r>
          </w:p>
        </w:tc>
        <w:tc>
          <w:tcPr>
            <w:tcW w:w="1070" w:type="dxa"/>
            <w:vMerge w:val="restart"/>
            <w:tcBorders>
              <w:top w:val="single" w:sz="8" w:space="0" w:color="000000"/>
              <w:left w:val="single" w:sz="8" w:space="0" w:color="000000"/>
              <w:right w:val="single" w:sz="8" w:space="0" w:color="000000"/>
            </w:tcBorders>
          </w:tcPr>
          <w:p>
            <w:pPr/>
          </w:p>
        </w:tc>
        <w:tc>
          <w:tcPr>
            <w:tcW w:w="1148" w:type="dxa"/>
            <w:vMerge w:val="restart"/>
            <w:tcBorders>
              <w:top w:val="single" w:sz="8" w:space="0" w:color="000000"/>
              <w:left w:val="single" w:sz="8" w:space="0" w:color="000000"/>
              <w:right w:val="single" w:sz="8" w:space="0" w:color="000000"/>
            </w:tcBorders>
          </w:tcPr>
          <w:p>
            <w:pPr/>
          </w:p>
        </w:tc>
        <w:tc>
          <w:tcPr>
            <w:tcW w:w="953" w:type="dxa"/>
            <w:vMerge w:val="restart"/>
            <w:tcBorders>
              <w:top w:val="single" w:sz="8" w:space="0" w:color="000000"/>
              <w:left w:val="single" w:sz="8" w:space="0" w:color="000000"/>
              <w:right w:val="single" w:sz="8" w:space="0" w:color="000000"/>
            </w:tcBorders>
          </w:tcPr>
          <w:p>
            <w:pPr/>
          </w:p>
        </w:tc>
        <w:tc>
          <w:tcPr>
            <w:tcW w:w="1268" w:type="dxa"/>
            <w:vMerge w:val="restart"/>
            <w:tcBorders>
              <w:top w:val="single" w:sz="8" w:space="0" w:color="000000"/>
              <w:left w:val="single" w:sz="8" w:space="0" w:color="000000"/>
              <w:right w:val="single" w:sz="8" w:space="0" w:color="000000"/>
            </w:tcBorders>
          </w:tcPr>
          <w:p>
            <w:pPr>
              <w:pStyle w:val="TableParagraph"/>
              <w:spacing w:line="240" w:lineRule="auto" w:before="36"/>
              <w:ind w:right="0"/>
              <w:jc w:val="center"/>
              <w:rPr>
                <w:rFonts w:ascii="Arial" w:hAnsi="Arial" w:cs="Arial" w:eastAsia="Arial" w:hint="default"/>
                <w:sz w:val="21"/>
                <w:szCs w:val="21"/>
              </w:rPr>
            </w:pPr>
            <w:r>
              <w:rPr>
                <w:rFonts w:ascii="Arial"/>
                <w:sz w:val="21"/>
              </w:rPr>
              <w:t>2,900,000</w:t>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19"/>
                <w:szCs w:val="19"/>
              </w:rPr>
            </w:pPr>
          </w:p>
          <w:p>
            <w:pPr>
              <w:pStyle w:val="TableParagraph"/>
              <w:spacing w:line="240" w:lineRule="auto"/>
              <w:ind w:right="0"/>
              <w:jc w:val="center"/>
              <w:rPr>
                <w:rFonts w:ascii="Arial" w:hAnsi="Arial" w:cs="Arial" w:eastAsia="Arial" w:hint="default"/>
                <w:sz w:val="21"/>
                <w:szCs w:val="21"/>
              </w:rPr>
            </w:pPr>
            <w:r>
              <w:rPr>
                <w:rFonts w:ascii="Arial"/>
                <w:sz w:val="21"/>
              </w:rPr>
              <w:t>2,886,408</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Arial" w:hAnsi="Arial" w:cs="Arial" w:eastAsia="Arial" w:hint="default"/>
                <w:sz w:val="21"/>
                <w:szCs w:val="21"/>
              </w:rPr>
            </w:pPr>
            <w:r>
              <w:rPr>
                <w:rFonts w:ascii="Arial"/>
                <w:sz w:val="21"/>
              </w:rPr>
              <w:t>2,886,408</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Arial" w:hAnsi="Arial" w:cs="Arial" w:eastAsia="Arial" w:hint="default"/>
                <w:sz w:val="21"/>
                <w:szCs w:val="21"/>
              </w:rPr>
            </w:pPr>
            <w:r>
              <w:rPr>
                <w:rFonts w:ascii="Arial"/>
                <w:sz w:val="21"/>
              </w:rPr>
              <w:t>13,592</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Arial" w:hAnsi="Arial" w:cs="Arial" w:eastAsia="Arial" w:hint="default"/>
                <w:sz w:val="21"/>
                <w:szCs w:val="21"/>
              </w:rPr>
            </w:pPr>
            <w:r>
              <w:rPr>
                <w:rFonts w:ascii="Arial"/>
                <w:sz w:val="21"/>
              </w:rPr>
              <w:t>13,592</w:t>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Arial" w:hAnsi="Arial" w:cs="Arial" w:eastAsia="Arial" w:hint="default"/>
                <w:sz w:val="21"/>
                <w:szCs w:val="21"/>
              </w:rPr>
            </w:pPr>
            <w:r>
              <w:rPr>
                <w:rFonts w:ascii="Arial"/>
                <w:spacing w:val="-3"/>
                <w:sz w:val="21"/>
              </w:rPr>
              <w:t>11,600,000</w:t>
            </w:r>
          </w:p>
          <w:p>
            <w:pPr>
              <w:pStyle w:val="TableParagraph"/>
              <w:spacing w:line="240" w:lineRule="auto" w:before="87"/>
              <w:ind w:right="1"/>
              <w:jc w:val="center"/>
              <w:rPr>
                <w:rFonts w:ascii="Arial" w:hAnsi="Arial" w:cs="Arial" w:eastAsia="Arial" w:hint="default"/>
                <w:sz w:val="21"/>
                <w:szCs w:val="21"/>
              </w:rPr>
            </w:pPr>
            <w:r>
              <w:rPr>
                <w:rFonts w:ascii="Arial"/>
                <w:spacing w:val="-3"/>
                <w:sz w:val="21"/>
              </w:rPr>
              <w:t>11,600,000</w:t>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Arial" w:hAnsi="Arial" w:cs="Arial" w:eastAsia="Arial" w:hint="default"/>
                <w:sz w:val="21"/>
                <w:szCs w:val="21"/>
              </w:rPr>
            </w:pPr>
            <w:r>
              <w:rPr>
                <w:rFonts w:ascii="Arial"/>
                <w:sz w:val="21"/>
              </w:rPr>
              <w:t>14,500,000</w:t>
            </w:r>
          </w:p>
        </w:tc>
        <w:tc>
          <w:tcPr>
            <w:tcW w:w="1660" w:type="dxa"/>
            <w:vMerge w:val="restart"/>
            <w:tcBorders>
              <w:top w:val="single" w:sz="8" w:space="0" w:color="000000"/>
              <w:left w:val="single" w:sz="8" w:space="0" w:color="000000"/>
              <w:right w:val="single" w:sz="8" w:space="0" w:color="000000"/>
            </w:tcBorders>
          </w:tcPr>
          <w:p>
            <w:pPr>
              <w:pStyle w:val="TableParagraph"/>
              <w:spacing w:line="240" w:lineRule="auto" w:before="36"/>
              <w:ind w:left="293" w:right="0"/>
              <w:jc w:val="left"/>
              <w:rPr>
                <w:rFonts w:ascii="Arial" w:hAnsi="Arial" w:cs="Arial" w:eastAsia="Arial" w:hint="default"/>
                <w:sz w:val="21"/>
                <w:szCs w:val="21"/>
              </w:rPr>
            </w:pPr>
            <w:r>
              <w:rPr>
                <w:rFonts w:ascii="Arial"/>
                <w:sz w:val="21"/>
              </w:rPr>
              <w:t>45,800,000</w:t>
            </w:r>
          </w:p>
          <w:p>
            <w:pPr>
              <w:pStyle w:val="TableParagraph"/>
              <w:spacing w:line="240" w:lineRule="auto" w:before="16"/>
              <w:ind w:right="0"/>
              <w:jc w:val="left"/>
              <w:rPr>
                <w:rFonts w:ascii="Microsoft JhengHei" w:hAnsi="Microsoft JhengHei" w:cs="Microsoft JhengHei" w:eastAsia="Microsoft JhengHei" w:hint="default"/>
                <w:b/>
                <w:bCs/>
                <w:sz w:val="21"/>
                <w:szCs w:val="21"/>
              </w:rPr>
            </w:pPr>
          </w:p>
          <w:p>
            <w:pPr>
              <w:pStyle w:val="TableParagraph"/>
              <w:spacing w:line="240" w:lineRule="auto"/>
              <w:ind w:left="293" w:right="0"/>
              <w:jc w:val="left"/>
              <w:rPr>
                <w:rFonts w:ascii="Arial" w:hAnsi="Arial" w:cs="Arial" w:eastAsia="Arial" w:hint="default"/>
                <w:sz w:val="21"/>
                <w:szCs w:val="21"/>
              </w:rPr>
            </w:pPr>
            <w:r>
              <w:rPr>
                <w:rFonts w:ascii="Arial"/>
                <w:sz w:val="21"/>
              </w:rPr>
              <w:t>10,725,000</w:t>
            </w:r>
          </w:p>
          <w:p>
            <w:pPr>
              <w:pStyle w:val="TableParagraph"/>
              <w:spacing w:line="240" w:lineRule="auto" w:before="70"/>
              <w:ind w:left="293" w:right="0"/>
              <w:jc w:val="left"/>
              <w:rPr>
                <w:rFonts w:ascii="Arial" w:hAnsi="Arial" w:cs="Arial" w:eastAsia="Arial" w:hint="default"/>
                <w:sz w:val="21"/>
                <w:szCs w:val="21"/>
              </w:rPr>
            </w:pPr>
            <w:r>
              <w:rPr>
                <w:rFonts w:ascii="Arial"/>
                <w:sz w:val="21"/>
              </w:rPr>
              <w:t>18,935,408</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left="302" w:right="0"/>
              <w:jc w:val="left"/>
              <w:rPr>
                <w:rFonts w:ascii="Arial" w:hAnsi="Arial" w:cs="Arial" w:eastAsia="Arial" w:hint="default"/>
                <w:sz w:val="21"/>
                <w:szCs w:val="21"/>
              </w:rPr>
            </w:pPr>
            <w:r>
              <w:rPr>
                <w:rFonts w:ascii="Arial"/>
                <w:spacing w:val="-3"/>
                <w:sz w:val="21"/>
              </w:rPr>
              <w:t>11,895,408</w:t>
            </w:r>
            <w:r>
              <w:rPr>
                <w:rFonts w:ascii="Arial"/>
                <w:sz w:val="21"/>
              </w:rPr>
            </w:r>
          </w:p>
          <w:p>
            <w:pPr>
              <w:pStyle w:val="TableParagraph"/>
              <w:spacing w:line="240" w:lineRule="auto" w:before="70"/>
              <w:ind w:left="354" w:right="0"/>
              <w:jc w:val="left"/>
              <w:rPr>
                <w:rFonts w:ascii="Arial" w:hAnsi="Arial" w:cs="Arial" w:eastAsia="Arial" w:hint="default"/>
                <w:sz w:val="21"/>
                <w:szCs w:val="21"/>
              </w:rPr>
            </w:pPr>
            <w:r>
              <w:rPr>
                <w:rFonts w:ascii="Arial"/>
                <w:sz w:val="21"/>
              </w:rPr>
              <w:t>7,040,000</w:t>
            </w:r>
          </w:p>
          <w:p>
            <w:pPr>
              <w:pStyle w:val="TableParagraph"/>
              <w:spacing w:line="240" w:lineRule="auto" w:before="70"/>
              <w:ind w:left="294" w:right="0"/>
              <w:jc w:val="left"/>
              <w:rPr>
                <w:rFonts w:ascii="Arial" w:hAnsi="Arial" w:cs="Arial" w:eastAsia="Arial" w:hint="default"/>
                <w:sz w:val="21"/>
                <w:szCs w:val="21"/>
              </w:rPr>
            </w:pPr>
            <w:r>
              <w:rPr>
                <w:rFonts w:ascii="Arial"/>
                <w:sz w:val="21"/>
              </w:rPr>
              <w:t>10,309,592</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left="294" w:right="0"/>
              <w:jc w:val="left"/>
              <w:rPr>
                <w:rFonts w:ascii="Arial" w:hAnsi="Arial" w:cs="Arial" w:eastAsia="Arial" w:hint="default"/>
                <w:sz w:val="21"/>
                <w:szCs w:val="21"/>
              </w:rPr>
            </w:pPr>
            <w:r>
              <w:rPr>
                <w:rFonts w:ascii="Arial"/>
                <w:sz w:val="21"/>
              </w:rPr>
              <w:t>10,309,592</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left="354" w:right="0"/>
              <w:jc w:val="left"/>
              <w:rPr>
                <w:rFonts w:ascii="Arial" w:hAnsi="Arial" w:cs="Arial" w:eastAsia="Arial" w:hint="default"/>
                <w:sz w:val="21"/>
                <w:szCs w:val="21"/>
              </w:rPr>
            </w:pPr>
            <w:r>
              <w:rPr>
                <w:rFonts w:ascii="Arial"/>
                <w:sz w:val="21"/>
              </w:rPr>
              <w:t>5,830,000</w:t>
            </w:r>
          </w:p>
          <w:p>
            <w:pPr>
              <w:pStyle w:val="TableParagraph"/>
              <w:spacing w:line="240" w:lineRule="auto" w:before="87"/>
              <w:ind w:left="301" w:right="0"/>
              <w:jc w:val="left"/>
              <w:rPr>
                <w:rFonts w:ascii="Arial" w:hAnsi="Arial" w:cs="Arial" w:eastAsia="Arial" w:hint="default"/>
                <w:sz w:val="21"/>
                <w:szCs w:val="21"/>
              </w:rPr>
            </w:pPr>
            <w:r>
              <w:rPr>
                <w:rFonts w:ascii="Arial"/>
                <w:spacing w:val="-3"/>
                <w:sz w:val="21"/>
              </w:rPr>
              <w:t>11,600,000</w:t>
            </w:r>
            <w:r>
              <w:rPr>
                <w:rFonts w:ascii="Arial"/>
                <w:sz w:val="21"/>
              </w:rPr>
            </w:r>
          </w:p>
          <w:p>
            <w:pPr>
              <w:pStyle w:val="TableParagraph"/>
              <w:spacing w:line="240" w:lineRule="auto" w:before="87"/>
              <w:ind w:left="301" w:right="0"/>
              <w:jc w:val="left"/>
              <w:rPr>
                <w:rFonts w:ascii="Arial" w:hAnsi="Arial" w:cs="Arial" w:eastAsia="Arial" w:hint="default"/>
                <w:sz w:val="21"/>
                <w:szCs w:val="21"/>
              </w:rPr>
            </w:pPr>
            <w:r>
              <w:rPr>
                <w:rFonts w:ascii="Arial"/>
                <w:spacing w:val="-3"/>
                <w:sz w:val="21"/>
              </w:rPr>
              <w:t>11,600,000</w:t>
            </w:r>
            <w:r>
              <w:rPr>
                <w:rFonts w:ascii="Arial"/>
                <w:sz w:val="21"/>
              </w:rPr>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17"/>
                <w:szCs w:val="17"/>
              </w:rPr>
            </w:pPr>
          </w:p>
          <w:p>
            <w:pPr>
              <w:pStyle w:val="TableParagraph"/>
              <w:spacing w:line="240" w:lineRule="auto"/>
              <w:ind w:left="293" w:right="0"/>
              <w:jc w:val="left"/>
              <w:rPr>
                <w:rFonts w:ascii="Arial" w:hAnsi="Arial" w:cs="Arial" w:eastAsia="Arial" w:hint="default"/>
                <w:sz w:val="21"/>
                <w:szCs w:val="21"/>
              </w:rPr>
            </w:pPr>
            <w:r>
              <w:rPr>
                <w:rFonts w:ascii="Arial"/>
                <w:sz w:val="21"/>
              </w:rPr>
              <w:t>57,400,000</w:t>
            </w:r>
          </w:p>
        </w:tc>
        <w:tc>
          <w:tcPr>
            <w:tcW w:w="1241" w:type="dxa"/>
            <w:vMerge w:val="restart"/>
            <w:tcBorders>
              <w:top w:val="single" w:sz="8" w:space="0" w:color="000000"/>
              <w:left w:val="single" w:sz="8" w:space="0" w:color="000000"/>
              <w:right w:val="single" w:sz="8" w:space="0" w:color="000000"/>
            </w:tcBorders>
          </w:tcPr>
          <w:p>
            <w:pPr>
              <w:pStyle w:val="TableParagraph"/>
              <w:spacing w:line="240" w:lineRule="auto" w:before="36"/>
              <w:ind w:left="254" w:right="0"/>
              <w:jc w:val="left"/>
              <w:rPr>
                <w:rFonts w:ascii="Arial" w:hAnsi="Arial" w:cs="Arial" w:eastAsia="Arial" w:hint="default"/>
                <w:sz w:val="21"/>
                <w:szCs w:val="21"/>
              </w:rPr>
            </w:pPr>
            <w:r>
              <w:rPr>
                <w:rFonts w:ascii="Arial"/>
                <w:sz w:val="21"/>
              </w:rPr>
              <w:t>79.79%</w:t>
            </w:r>
          </w:p>
          <w:p>
            <w:pPr>
              <w:pStyle w:val="TableParagraph"/>
              <w:spacing w:line="240" w:lineRule="auto" w:before="16"/>
              <w:ind w:right="0"/>
              <w:jc w:val="left"/>
              <w:rPr>
                <w:rFonts w:ascii="Microsoft JhengHei" w:hAnsi="Microsoft JhengHei" w:cs="Microsoft JhengHei" w:eastAsia="Microsoft JhengHei" w:hint="default"/>
                <w:b/>
                <w:bCs/>
                <w:sz w:val="21"/>
                <w:szCs w:val="21"/>
              </w:rPr>
            </w:pPr>
          </w:p>
          <w:p>
            <w:pPr>
              <w:pStyle w:val="TableParagraph"/>
              <w:spacing w:line="240" w:lineRule="auto"/>
              <w:ind w:left="254" w:right="0"/>
              <w:jc w:val="left"/>
              <w:rPr>
                <w:rFonts w:ascii="Arial" w:hAnsi="Arial" w:cs="Arial" w:eastAsia="Arial" w:hint="default"/>
                <w:sz w:val="21"/>
                <w:szCs w:val="21"/>
              </w:rPr>
            </w:pPr>
            <w:r>
              <w:rPr>
                <w:rFonts w:ascii="Arial"/>
                <w:sz w:val="21"/>
              </w:rPr>
              <w:t>18.68%</w:t>
            </w:r>
          </w:p>
          <w:p>
            <w:pPr>
              <w:pStyle w:val="TableParagraph"/>
              <w:spacing w:line="240" w:lineRule="auto" w:before="70"/>
              <w:ind w:left="254" w:right="0"/>
              <w:jc w:val="left"/>
              <w:rPr>
                <w:rFonts w:ascii="Arial" w:hAnsi="Arial" w:cs="Arial" w:eastAsia="Arial" w:hint="default"/>
                <w:sz w:val="21"/>
                <w:szCs w:val="21"/>
              </w:rPr>
            </w:pPr>
            <w:r>
              <w:rPr>
                <w:rFonts w:ascii="Arial"/>
                <w:sz w:val="21"/>
              </w:rPr>
              <w:t>32.99%</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left="254" w:right="0"/>
              <w:jc w:val="left"/>
              <w:rPr>
                <w:rFonts w:ascii="Arial" w:hAnsi="Arial" w:cs="Arial" w:eastAsia="Arial" w:hint="default"/>
                <w:sz w:val="21"/>
                <w:szCs w:val="21"/>
              </w:rPr>
            </w:pPr>
            <w:r>
              <w:rPr>
                <w:rFonts w:ascii="Arial"/>
                <w:sz w:val="21"/>
              </w:rPr>
              <w:t>20.72%</w:t>
            </w:r>
          </w:p>
          <w:p>
            <w:pPr>
              <w:pStyle w:val="TableParagraph"/>
              <w:spacing w:line="240" w:lineRule="auto" w:before="70"/>
              <w:ind w:left="254" w:right="0"/>
              <w:jc w:val="left"/>
              <w:rPr>
                <w:rFonts w:ascii="Arial" w:hAnsi="Arial" w:cs="Arial" w:eastAsia="Arial" w:hint="default"/>
                <w:sz w:val="21"/>
                <w:szCs w:val="21"/>
              </w:rPr>
            </w:pPr>
            <w:r>
              <w:rPr>
                <w:rFonts w:ascii="Arial"/>
                <w:sz w:val="21"/>
              </w:rPr>
              <w:t>12.26%</w:t>
            </w:r>
          </w:p>
          <w:p>
            <w:pPr>
              <w:pStyle w:val="TableParagraph"/>
              <w:spacing w:line="240" w:lineRule="auto" w:before="70"/>
              <w:ind w:left="254" w:right="0"/>
              <w:jc w:val="left"/>
              <w:rPr>
                <w:rFonts w:ascii="Arial" w:hAnsi="Arial" w:cs="Arial" w:eastAsia="Arial" w:hint="default"/>
                <w:sz w:val="21"/>
                <w:szCs w:val="21"/>
              </w:rPr>
            </w:pPr>
            <w:r>
              <w:rPr>
                <w:rFonts w:ascii="Arial"/>
                <w:sz w:val="21"/>
              </w:rPr>
              <w:t>17.96%</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left="254" w:right="0"/>
              <w:jc w:val="left"/>
              <w:rPr>
                <w:rFonts w:ascii="Arial" w:hAnsi="Arial" w:cs="Arial" w:eastAsia="Arial" w:hint="default"/>
                <w:sz w:val="21"/>
                <w:szCs w:val="21"/>
              </w:rPr>
            </w:pPr>
            <w:r>
              <w:rPr>
                <w:rFonts w:ascii="Arial"/>
                <w:sz w:val="21"/>
              </w:rPr>
              <w:t>17.96%</w:t>
            </w: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left="254" w:right="0"/>
              <w:jc w:val="left"/>
              <w:rPr>
                <w:rFonts w:ascii="Arial" w:hAnsi="Arial" w:cs="Arial" w:eastAsia="Arial" w:hint="default"/>
                <w:sz w:val="21"/>
                <w:szCs w:val="21"/>
              </w:rPr>
            </w:pPr>
            <w:r>
              <w:rPr>
                <w:rFonts w:ascii="Arial"/>
                <w:sz w:val="21"/>
              </w:rPr>
              <w:t>10.16%</w:t>
            </w:r>
          </w:p>
          <w:p>
            <w:pPr>
              <w:pStyle w:val="TableParagraph"/>
              <w:spacing w:line="240" w:lineRule="auto" w:before="87"/>
              <w:ind w:left="253" w:right="0"/>
              <w:jc w:val="left"/>
              <w:rPr>
                <w:rFonts w:ascii="Arial" w:hAnsi="Arial" w:cs="Arial" w:eastAsia="Arial" w:hint="default"/>
                <w:sz w:val="21"/>
                <w:szCs w:val="21"/>
              </w:rPr>
            </w:pPr>
            <w:r>
              <w:rPr>
                <w:rFonts w:ascii="Arial"/>
                <w:sz w:val="21"/>
              </w:rPr>
              <w:t>20.21%</w:t>
            </w:r>
          </w:p>
          <w:p>
            <w:pPr>
              <w:pStyle w:val="TableParagraph"/>
              <w:spacing w:line="240" w:lineRule="auto" w:before="87"/>
              <w:ind w:left="253" w:right="0"/>
              <w:jc w:val="left"/>
              <w:rPr>
                <w:rFonts w:ascii="Arial" w:hAnsi="Arial" w:cs="Arial" w:eastAsia="Arial" w:hint="default"/>
                <w:sz w:val="21"/>
                <w:szCs w:val="21"/>
              </w:rPr>
            </w:pPr>
            <w:r>
              <w:rPr>
                <w:rFonts w:ascii="Arial"/>
                <w:sz w:val="21"/>
              </w:rPr>
              <w:t>20.21%</w:t>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17"/>
                <w:szCs w:val="17"/>
              </w:rPr>
            </w:pPr>
          </w:p>
          <w:p>
            <w:pPr>
              <w:pStyle w:val="TableParagraph"/>
              <w:spacing w:line="240" w:lineRule="auto"/>
              <w:ind w:left="195" w:right="0"/>
              <w:jc w:val="left"/>
              <w:rPr>
                <w:rFonts w:ascii="Arial" w:hAnsi="Arial" w:cs="Arial" w:eastAsia="Arial" w:hint="default"/>
                <w:sz w:val="21"/>
                <w:szCs w:val="21"/>
              </w:rPr>
            </w:pPr>
            <w:r>
              <w:rPr>
                <w:rFonts w:ascii="Arial"/>
                <w:sz w:val="21"/>
              </w:rPr>
              <w:t>100.00%</w:t>
            </w:r>
          </w:p>
        </w:tc>
      </w:tr>
      <w:tr>
        <w:trPr>
          <w:trHeight w:val="329" w:hRule="exact"/>
        </w:trPr>
        <w:tc>
          <w:tcPr>
            <w:tcW w:w="108" w:type="dxa"/>
            <w:tcBorders>
              <w:top w:val="single" w:sz="7" w:space="0" w:color="FFFFFF"/>
              <w:left w:val="single" w:sz="8" w:space="0" w:color="000000"/>
              <w:bottom w:val="single" w:sz="7" w:space="0" w:color="FFFFFF"/>
              <w:right w:val="nil" w:sz="6" w:space="0" w:color="auto"/>
            </w:tcBorders>
            <w:shd w:val="clear" w:color="auto" w:fill="CCCCCC"/>
          </w:tcPr>
          <w:p>
            <w:pPr/>
          </w:p>
        </w:tc>
        <w:tc>
          <w:tcPr>
            <w:tcW w:w="2112" w:type="dxa"/>
            <w:tcBorders>
              <w:top w:val="single" w:sz="7" w:space="0" w:color="FFFFFF"/>
              <w:left w:val="nil" w:sz="6" w:space="0" w:color="auto"/>
              <w:bottom w:val="single" w:sz="7" w:space="0" w:color="FFFFFF"/>
              <w:right w:val="single" w:sz="8" w:space="0" w:color="000000"/>
            </w:tcBorders>
            <w:shd w:val="clear" w:color="auto" w:fill="CCCCCC"/>
          </w:tcPr>
          <w:p>
            <w:pPr>
              <w:pStyle w:val="TableParagraph"/>
              <w:spacing w:line="284" w:lineRule="exact"/>
              <w:ind w:left="-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二、无限售条件股份</w:t>
            </w:r>
            <w:r>
              <w:rPr>
                <w:rFonts w:ascii="Microsoft JhengHei" w:hAnsi="Microsoft JhengHei" w:cs="Microsoft JhengHei" w:eastAsia="Microsoft JhengHei" w:hint="default"/>
                <w:sz w:val="21"/>
                <w:szCs w:val="21"/>
              </w:rPr>
            </w:r>
          </w:p>
        </w:tc>
        <w:tc>
          <w:tcPr>
            <w:tcW w:w="1420" w:type="dxa"/>
            <w:vMerge/>
            <w:tcBorders>
              <w:left w:val="single" w:sz="8" w:space="0" w:color="000000"/>
              <w:right w:val="single" w:sz="8" w:space="0" w:color="000000"/>
            </w:tcBorders>
          </w:tcPr>
          <w:p>
            <w:pPr/>
          </w:p>
        </w:tc>
        <w:tc>
          <w:tcPr>
            <w:tcW w:w="1046" w:type="dxa"/>
            <w:vMerge/>
            <w:tcBorders>
              <w:left w:val="single" w:sz="8" w:space="0" w:color="000000"/>
              <w:right w:val="single" w:sz="8" w:space="0" w:color="000000"/>
            </w:tcBorders>
          </w:tcPr>
          <w:p>
            <w:pPr/>
          </w:p>
        </w:tc>
        <w:tc>
          <w:tcPr>
            <w:tcW w:w="1420" w:type="dxa"/>
            <w:vMerge/>
            <w:tcBorders>
              <w:left w:val="single" w:sz="8" w:space="0" w:color="000000"/>
              <w:right w:val="single" w:sz="8" w:space="0" w:color="000000"/>
            </w:tcBorders>
          </w:tcPr>
          <w:p>
            <w:pPr/>
          </w:p>
        </w:tc>
        <w:tc>
          <w:tcPr>
            <w:tcW w:w="1070" w:type="dxa"/>
            <w:vMerge/>
            <w:tcBorders>
              <w:left w:val="single" w:sz="8" w:space="0" w:color="000000"/>
              <w:right w:val="single" w:sz="8" w:space="0" w:color="000000"/>
            </w:tcBorders>
          </w:tcPr>
          <w:p>
            <w:pPr/>
          </w:p>
        </w:tc>
        <w:tc>
          <w:tcPr>
            <w:tcW w:w="1148" w:type="dxa"/>
            <w:vMerge/>
            <w:tcBorders>
              <w:left w:val="single" w:sz="8" w:space="0" w:color="000000"/>
              <w:right w:val="single" w:sz="8" w:space="0" w:color="000000"/>
            </w:tcBorders>
          </w:tcPr>
          <w:p>
            <w:pPr/>
          </w:p>
        </w:tc>
        <w:tc>
          <w:tcPr>
            <w:tcW w:w="953" w:type="dxa"/>
            <w:vMerge/>
            <w:tcBorders>
              <w:left w:val="single" w:sz="8" w:space="0" w:color="000000"/>
              <w:right w:val="single" w:sz="8" w:space="0" w:color="000000"/>
            </w:tcBorders>
          </w:tcPr>
          <w:p>
            <w:pPr/>
          </w:p>
        </w:tc>
        <w:tc>
          <w:tcPr>
            <w:tcW w:w="1268" w:type="dxa"/>
            <w:vMerge/>
            <w:tcBorders>
              <w:left w:val="single" w:sz="8" w:space="0" w:color="000000"/>
              <w:right w:val="single" w:sz="8" w:space="0" w:color="000000"/>
            </w:tcBorders>
          </w:tcPr>
          <w:p>
            <w:pPr/>
          </w:p>
        </w:tc>
        <w:tc>
          <w:tcPr>
            <w:tcW w:w="1660" w:type="dxa"/>
            <w:vMerge/>
            <w:tcBorders>
              <w:left w:val="single" w:sz="8" w:space="0" w:color="000000"/>
              <w:right w:val="single" w:sz="8" w:space="0" w:color="000000"/>
            </w:tcBorders>
          </w:tcPr>
          <w:p>
            <w:pPr/>
          </w:p>
        </w:tc>
        <w:tc>
          <w:tcPr>
            <w:tcW w:w="1241" w:type="dxa"/>
            <w:vMerge/>
            <w:tcBorders>
              <w:left w:val="single" w:sz="8" w:space="0" w:color="000000"/>
              <w:right w:val="single" w:sz="8" w:space="0" w:color="000000"/>
            </w:tcBorders>
          </w:tcPr>
          <w:p>
            <w:pPr/>
          </w:p>
        </w:tc>
      </w:tr>
      <w:tr>
        <w:trPr>
          <w:trHeight w:val="1579" w:hRule="exact"/>
        </w:trPr>
        <w:tc>
          <w:tcPr>
            <w:tcW w:w="108" w:type="dxa"/>
            <w:tcBorders>
              <w:top w:val="single" w:sz="7" w:space="0" w:color="FFFFFF"/>
              <w:left w:val="single" w:sz="8" w:space="0" w:color="000000"/>
              <w:bottom w:val="single" w:sz="8" w:space="0" w:color="000000"/>
              <w:right w:val="nil" w:sz="6" w:space="0" w:color="auto"/>
            </w:tcBorders>
            <w:shd w:val="clear" w:color="auto" w:fill="CCCCCC"/>
          </w:tcPr>
          <w:p>
            <w:pPr/>
          </w:p>
        </w:tc>
        <w:tc>
          <w:tcPr>
            <w:tcW w:w="2112" w:type="dxa"/>
            <w:tcBorders>
              <w:top w:val="single" w:sz="7" w:space="0" w:color="FFFFFF"/>
              <w:left w:val="nil" w:sz="6" w:space="0" w:color="auto"/>
              <w:bottom w:val="single" w:sz="8" w:space="0" w:color="000000"/>
              <w:right w:val="single" w:sz="8" w:space="0" w:color="000000"/>
            </w:tcBorders>
            <w:shd w:val="clear" w:color="auto" w:fill="CCCCCC"/>
          </w:tcPr>
          <w:p>
            <w:pPr>
              <w:pStyle w:val="TableParagraph"/>
              <w:spacing w:line="275" w:lineRule="exact"/>
              <w:ind w:left="-1"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、人民币普通股</w:t>
            </w:r>
          </w:p>
          <w:p>
            <w:pPr>
              <w:pStyle w:val="TableParagraph"/>
              <w:spacing w:line="240" w:lineRule="auto" w:before="22"/>
              <w:ind w:left="-1"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、境内上市的外资股</w:t>
            </w:r>
          </w:p>
          <w:p>
            <w:pPr>
              <w:pStyle w:val="TableParagraph"/>
              <w:spacing w:line="240" w:lineRule="auto" w:before="22"/>
              <w:ind w:left="-1"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、境外上市的外资股</w:t>
            </w:r>
          </w:p>
          <w:p>
            <w:pPr>
              <w:pStyle w:val="TableParagraph"/>
              <w:spacing w:line="312" w:lineRule="exact" w:before="18"/>
              <w:ind w:left="-1" w:right="836"/>
              <w:jc w:val="left"/>
              <w:rPr>
                <w:rFonts w:ascii="Microsoft JhengHei" w:hAnsi="Microsoft JhengHei" w:cs="Microsoft JhengHei" w:eastAsia="Microsoft JhengHei" w:hint="default"/>
                <w:sz w:val="21"/>
                <w:szCs w:val="21"/>
              </w:rPr>
            </w:pPr>
            <w:r>
              <w:rPr>
                <w:rFonts w:ascii="Arial" w:hAnsi="Arial" w:cs="Arial" w:eastAsia="Arial" w:hint="default"/>
                <w:sz w:val="21"/>
                <w:szCs w:val="21"/>
              </w:rPr>
              <w:t>4</w:t>
            </w:r>
            <w:r>
              <w:rPr>
                <w:rFonts w:ascii="宋体" w:hAnsi="宋体" w:cs="宋体" w:eastAsia="宋体" w:hint="default"/>
                <w:sz w:val="21"/>
                <w:szCs w:val="21"/>
              </w:rPr>
              <w:t>、其他 </w:t>
            </w:r>
            <w:r>
              <w:rPr>
                <w:rFonts w:ascii="Microsoft JhengHei" w:hAnsi="Microsoft JhengHei" w:cs="Microsoft JhengHei" w:eastAsia="Microsoft JhengHei" w:hint="default"/>
                <w:b/>
                <w:bCs/>
                <w:sz w:val="21"/>
                <w:szCs w:val="21"/>
              </w:rPr>
              <w:t>三、股份总数</w:t>
            </w:r>
            <w:r>
              <w:rPr>
                <w:rFonts w:ascii="Microsoft JhengHei" w:hAnsi="Microsoft JhengHei" w:cs="Microsoft JhengHei" w:eastAsia="Microsoft JhengHei" w:hint="default"/>
                <w:sz w:val="21"/>
                <w:szCs w:val="21"/>
              </w:rPr>
            </w:r>
          </w:p>
        </w:tc>
        <w:tc>
          <w:tcPr>
            <w:tcW w:w="1420" w:type="dxa"/>
            <w:vMerge/>
            <w:tcBorders>
              <w:left w:val="single" w:sz="8" w:space="0" w:color="000000"/>
              <w:bottom w:val="single" w:sz="8" w:space="0" w:color="000000"/>
              <w:right w:val="single" w:sz="8" w:space="0" w:color="000000"/>
            </w:tcBorders>
          </w:tcPr>
          <w:p>
            <w:pPr/>
          </w:p>
        </w:tc>
        <w:tc>
          <w:tcPr>
            <w:tcW w:w="1046" w:type="dxa"/>
            <w:vMerge/>
            <w:tcBorders>
              <w:left w:val="single" w:sz="8" w:space="0" w:color="000000"/>
              <w:bottom w:val="single" w:sz="8" w:space="0" w:color="000000"/>
              <w:right w:val="single" w:sz="8" w:space="0" w:color="000000"/>
            </w:tcBorders>
          </w:tcPr>
          <w:p>
            <w:pPr/>
          </w:p>
        </w:tc>
        <w:tc>
          <w:tcPr>
            <w:tcW w:w="1420" w:type="dxa"/>
            <w:vMerge/>
            <w:tcBorders>
              <w:left w:val="single" w:sz="8" w:space="0" w:color="000000"/>
              <w:bottom w:val="single" w:sz="8" w:space="0" w:color="000000"/>
              <w:right w:val="single" w:sz="8" w:space="0" w:color="000000"/>
            </w:tcBorders>
          </w:tcPr>
          <w:p>
            <w:pPr/>
          </w:p>
        </w:tc>
        <w:tc>
          <w:tcPr>
            <w:tcW w:w="1070" w:type="dxa"/>
            <w:vMerge/>
            <w:tcBorders>
              <w:left w:val="single" w:sz="8" w:space="0" w:color="000000"/>
              <w:bottom w:val="single" w:sz="8" w:space="0" w:color="000000"/>
              <w:right w:val="single" w:sz="8" w:space="0" w:color="000000"/>
            </w:tcBorders>
          </w:tcPr>
          <w:p>
            <w:pPr/>
          </w:p>
        </w:tc>
        <w:tc>
          <w:tcPr>
            <w:tcW w:w="1148" w:type="dxa"/>
            <w:vMerge/>
            <w:tcBorders>
              <w:left w:val="single" w:sz="8" w:space="0" w:color="000000"/>
              <w:bottom w:val="single" w:sz="8" w:space="0" w:color="000000"/>
              <w:right w:val="single" w:sz="8" w:space="0" w:color="000000"/>
            </w:tcBorders>
          </w:tcPr>
          <w:p>
            <w:pPr/>
          </w:p>
        </w:tc>
        <w:tc>
          <w:tcPr>
            <w:tcW w:w="953" w:type="dxa"/>
            <w:vMerge/>
            <w:tcBorders>
              <w:left w:val="single" w:sz="8" w:space="0" w:color="000000"/>
              <w:bottom w:val="single" w:sz="8" w:space="0" w:color="000000"/>
              <w:right w:val="single" w:sz="8" w:space="0" w:color="000000"/>
            </w:tcBorders>
          </w:tcPr>
          <w:p>
            <w:pPr/>
          </w:p>
        </w:tc>
        <w:tc>
          <w:tcPr>
            <w:tcW w:w="1268" w:type="dxa"/>
            <w:vMerge/>
            <w:tcBorders>
              <w:left w:val="single" w:sz="8" w:space="0" w:color="000000"/>
              <w:bottom w:val="single" w:sz="8" w:space="0" w:color="000000"/>
              <w:right w:val="single" w:sz="8" w:space="0" w:color="000000"/>
            </w:tcBorders>
          </w:tcPr>
          <w:p>
            <w:pPr/>
          </w:p>
        </w:tc>
        <w:tc>
          <w:tcPr>
            <w:tcW w:w="1660" w:type="dxa"/>
            <w:vMerge/>
            <w:tcBorders>
              <w:left w:val="single" w:sz="8" w:space="0" w:color="000000"/>
              <w:bottom w:val="single" w:sz="8" w:space="0" w:color="000000"/>
              <w:right w:val="single" w:sz="8" w:space="0" w:color="000000"/>
            </w:tcBorders>
          </w:tcPr>
          <w:p>
            <w:pPr/>
          </w:p>
        </w:tc>
        <w:tc>
          <w:tcPr>
            <w:tcW w:w="1241" w:type="dxa"/>
            <w:vMerge/>
            <w:tcBorders>
              <w:left w:val="single" w:sz="8" w:space="0" w:color="000000"/>
              <w:bottom w:val="single" w:sz="8" w:space="0" w:color="000000"/>
              <w:right w:val="single" w:sz="8" w:space="0" w:color="000000"/>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1"/>
          <w:szCs w:val="11"/>
        </w:rPr>
      </w:pPr>
    </w:p>
    <w:p>
      <w:pPr>
        <w:spacing w:before="74"/>
        <w:ind w:left="6933" w:right="6934" w:firstLine="0"/>
        <w:jc w:val="center"/>
        <w:rPr>
          <w:rFonts w:ascii="Times New Roman" w:hAnsi="Times New Roman" w:cs="Times New Roman" w:eastAsia="Times New Roman" w:hint="default"/>
          <w:sz w:val="20"/>
          <w:szCs w:val="20"/>
        </w:rPr>
      </w:pPr>
      <w:r>
        <w:rPr>
          <w:rFonts w:ascii="Times New Roman"/>
          <w:sz w:val="20"/>
        </w:rPr>
        <w:t>- 8</w:t>
      </w:r>
      <w:r>
        <w:rPr>
          <w:rFonts w:ascii="Times New Roman"/>
          <w:spacing w:val="-1"/>
          <w:sz w:val="20"/>
        </w:rPr>
        <w:t> </w:t>
      </w:r>
      <w:r>
        <w:rPr>
          <w:rFonts w:ascii="Times New Roman"/>
          <w:sz w:val="20"/>
        </w:rPr>
        <w:t>-</w:t>
      </w:r>
    </w:p>
    <w:p>
      <w:pPr>
        <w:spacing w:after="0"/>
        <w:jc w:val="center"/>
        <w:rPr>
          <w:rFonts w:ascii="Times New Roman" w:hAnsi="Times New Roman" w:cs="Times New Roman" w:eastAsia="Times New Roman" w:hint="default"/>
          <w:sz w:val="20"/>
          <w:szCs w:val="20"/>
        </w:rPr>
        <w:sectPr>
          <w:type w:val="continuous"/>
          <w:pgSz w:w="16840" w:h="11910" w:orient="landscape"/>
          <w:pgMar w:top="1140" w:bottom="1200" w:left="1300" w:right="1300"/>
        </w:sectPr>
      </w:pPr>
    </w:p>
    <w:p>
      <w:pPr>
        <w:spacing w:line="240" w:lineRule="auto" w:before="5"/>
        <w:rPr>
          <w:rFonts w:ascii="Times New Roman" w:hAnsi="Times New Roman" w:cs="Times New Roman" w:eastAsia="Times New Roman" w:hint="default"/>
          <w:sz w:val="20"/>
          <w:szCs w:val="20"/>
        </w:rPr>
      </w:pPr>
    </w:p>
    <w:p>
      <w:pPr>
        <w:pStyle w:val="BodyText"/>
        <w:tabs>
          <w:tab w:pos="8913" w:val="left" w:leader="none"/>
        </w:tabs>
        <w:spacing w:line="240" w:lineRule="auto" w:before="26"/>
        <w:ind w:left="154" w:right="0"/>
        <w:jc w:val="left"/>
      </w:pPr>
      <w:r>
        <w:rPr/>
        <w:t>限售股份变动情况表:</w:t>
        <w:tab/>
      </w:r>
      <w:r>
        <w:rPr>
          <w:spacing w:val="-21"/>
        </w:rPr>
        <w:t>单位：股</w:t>
      </w:r>
    </w:p>
    <w:p>
      <w:pPr>
        <w:spacing w:line="240" w:lineRule="auto" w:before="1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440"/>
        <w:gridCol w:w="1368"/>
        <w:gridCol w:w="1152"/>
        <w:gridCol w:w="1080"/>
        <w:gridCol w:w="1440"/>
        <w:gridCol w:w="1440"/>
        <w:gridCol w:w="1800"/>
      </w:tblGrid>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9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sz w:val="21"/>
                <w:szCs w:val="21"/>
              </w:rPr>
              <w:t>年初限售股数</w:t>
            </w:r>
          </w:p>
        </w:tc>
        <w:tc>
          <w:tcPr>
            <w:tcW w:w="11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3"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40" w:lineRule="auto" w:before="37"/>
              <w:ind w:left="113"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84"/>
              <w:jc w:val="right"/>
              <w:rPr>
                <w:rFonts w:ascii="宋体" w:hAnsi="宋体" w:cs="宋体" w:eastAsia="宋体" w:hint="default"/>
                <w:sz w:val="21"/>
                <w:szCs w:val="21"/>
              </w:rPr>
            </w:pPr>
            <w:r>
              <w:rPr>
                <w:rFonts w:ascii="宋体" w:hAnsi="宋体" w:cs="宋体" w:eastAsia="宋体" w:hint="default"/>
                <w:sz w:val="21"/>
                <w:szCs w:val="21"/>
              </w:rPr>
              <w:t>年末限售股数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94"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63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上海交大信息</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spacing w:val="-1"/>
                <w:sz w:val="21"/>
              </w:rPr>
              <w:t>10,725,000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spacing w:val="-1"/>
                <w:sz w:val="21"/>
              </w:rPr>
              <w:t>10,725,000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Arial" w:hAnsi="Arial" w:cs="Arial" w:eastAsia="Arial" w:hint="default"/>
                <w:sz w:val="21"/>
                <w:szCs w:val="21"/>
              </w:rPr>
              <w:t>IPO</w:t>
            </w:r>
            <w:r>
              <w:rPr>
                <w:rFonts w:ascii="Arial" w:hAnsi="Arial" w:cs="Arial" w:eastAsia="Arial" w:hint="default"/>
                <w:spacing w:val="-7"/>
                <w:sz w:val="21"/>
                <w:szCs w:val="21"/>
              </w:rPr>
              <w:t> </w:t>
            </w:r>
            <w:r>
              <w:rPr>
                <w:rFonts w:ascii="宋体" w:hAnsi="宋体" w:cs="宋体" w:eastAsia="宋体" w:hint="default"/>
                <w:sz w:val="21"/>
                <w:szCs w:val="21"/>
              </w:rPr>
              <w:t>限售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12</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Arial" w:hAnsi="Arial" w:cs="Arial" w:eastAsia="Arial" w:hint="default"/>
                <w:sz w:val="21"/>
                <w:szCs w:val="21"/>
              </w:rPr>
              <w:t>12</w:t>
            </w:r>
            <w:r>
              <w:rPr>
                <w:rFonts w:ascii="Arial" w:hAnsi="Arial" w:cs="Arial" w:eastAsia="Arial" w:hint="default"/>
                <w:spacing w:val="-25"/>
                <w:sz w:val="21"/>
                <w:szCs w:val="21"/>
              </w:rPr>
              <w:t> </w:t>
            </w:r>
            <w:r>
              <w:rPr>
                <w:rFonts w:ascii="宋体" w:hAnsi="宋体" w:cs="宋体" w:eastAsia="宋体" w:hint="default"/>
                <w:sz w:val="21"/>
                <w:szCs w:val="21"/>
              </w:rPr>
              <w:t>日</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欧姆龙（中国</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58"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07" w:lineRule="exact"/>
              <w:ind w:left="283" w:right="0"/>
              <w:jc w:val="left"/>
              <w:rPr>
                <w:rFonts w:ascii="Arial" w:hAnsi="Arial" w:cs="Arial" w:eastAsia="Arial" w:hint="default"/>
                <w:sz w:val="21"/>
                <w:szCs w:val="21"/>
              </w:rPr>
            </w:pPr>
            <w:r>
              <w:rPr>
                <w:rFonts w:ascii="Arial"/>
                <w:sz w:val="21"/>
              </w:rPr>
              <w:t>10,296,000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spacing w:val="-1"/>
                <w:sz w:val="21"/>
              </w:rPr>
              <w:t>10,296,000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Arial" w:hAnsi="Arial" w:cs="Arial" w:eastAsia="Arial" w:hint="default"/>
                <w:sz w:val="21"/>
                <w:szCs w:val="21"/>
              </w:rPr>
              <w:t>IPO</w:t>
            </w:r>
            <w:r>
              <w:rPr>
                <w:rFonts w:ascii="Arial" w:hAnsi="Arial" w:cs="Arial" w:eastAsia="Arial" w:hint="default"/>
                <w:spacing w:val="-7"/>
                <w:sz w:val="21"/>
                <w:szCs w:val="21"/>
              </w:rPr>
              <w:t> </w:t>
            </w:r>
            <w:r>
              <w:rPr>
                <w:rFonts w:ascii="宋体" w:hAnsi="宋体" w:cs="宋体" w:eastAsia="宋体" w:hint="default"/>
                <w:sz w:val="21"/>
                <w:szCs w:val="21"/>
              </w:rPr>
              <w:t>限售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12</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Arial" w:hAnsi="Arial" w:cs="Arial" w:eastAsia="Arial" w:hint="default"/>
                <w:sz w:val="21"/>
                <w:szCs w:val="21"/>
              </w:rPr>
              <w:t>12</w:t>
            </w:r>
            <w:r>
              <w:rPr>
                <w:rFonts w:ascii="Arial" w:hAnsi="Arial" w:cs="Arial" w:eastAsia="Arial" w:hint="default"/>
                <w:spacing w:val="-25"/>
                <w:sz w:val="21"/>
                <w:szCs w:val="21"/>
              </w:rPr>
              <w:t> </w:t>
            </w:r>
            <w:r>
              <w:rPr>
                <w:rFonts w:ascii="宋体" w:hAnsi="宋体" w:cs="宋体" w:eastAsia="宋体" w:hint="default"/>
                <w:sz w:val="21"/>
                <w:szCs w:val="21"/>
              </w:rPr>
              <w:t>日</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上海古德投资</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9,009,000</w:t>
            </w:r>
            <w:r>
              <w:rPr>
                <w:rFonts w:ascii="Arial"/>
                <w:sz w:val="21"/>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9,009,000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Arial" w:hAnsi="Arial" w:cs="Arial" w:eastAsia="Arial" w:hint="default"/>
                <w:sz w:val="21"/>
                <w:szCs w:val="21"/>
              </w:rPr>
              <w:t>IPO</w:t>
            </w:r>
            <w:r>
              <w:rPr>
                <w:rFonts w:ascii="Arial" w:hAnsi="Arial" w:cs="Arial" w:eastAsia="Arial" w:hint="default"/>
                <w:spacing w:val="-7"/>
                <w:sz w:val="21"/>
                <w:szCs w:val="21"/>
              </w:rPr>
              <w:t> </w:t>
            </w:r>
            <w:r>
              <w:rPr>
                <w:rFonts w:ascii="宋体" w:hAnsi="宋体" w:cs="宋体" w:eastAsia="宋体" w:hint="default"/>
                <w:sz w:val="21"/>
                <w:szCs w:val="21"/>
              </w:rPr>
              <w:t>限售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12</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Arial" w:hAnsi="Arial" w:cs="Arial" w:eastAsia="Arial" w:hint="default"/>
                <w:sz w:val="21"/>
                <w:szCs w:val="21"/>
              </w:rPr>
              <w:t>12</w:t>
            </w:r>
            <w:r>
              <w:rPr>
                <w:rFonts w:ascii="Arial" w:hAnsi="Arial" w:cs="Arial" w:eastAsia="Arial" w:hint="default"/>
                <w:spacing w:val="-25"/>
                <w:sz w:val="21"/>
                <w:szCs w:val="21"/>
              </w:rPr>
              <w:t> </w:t>
            </w:r>
            <w:r>
              <w:rPr>
                <w:rFonts w:ascii="宋体" w:hAnsi="宋体" w:cs="宋体" w:eastAsia="宋体" w:hint="default"/>
                <w:sz w:val="21"/>
                <w:szCs w:val="21"/>
              </w:rPr>
              <w:t>日</w:t>
            </w:r>
          </w:p>
        </w:tc>
      </w:tr>
      <w:tr>
        <w:trPr>
          <w:trHeight w:val="63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1"/>
                <w:szCs w:val="21"/>
              </w:rPr>
            </w:pPr>
            <w:r>
              <w:rPr>
                <w:rFonts w:ascii="宋体" w:hAnsi="宋体" w:cs="宋体" w:eastAsia="宋体" w:hint="default"/>
                <w:sz w:val="21"/>
                <w:szCs w:val="21"/>
              </w:rPr>
              <w:t>包叔平等</w:t>
            </w:r>
            <w:r>
              <w:rPr>
                <w:rFonts w:ascii="宋体" w:hAnsi="宋体" w:cs="宋体" w:eastAsia="宋体" w:hint="default"/>
                <w:spacing w:val="-55"/>
                <w:sz w:val="21"/>
                <w:szCs w:val="21"/>
              </w:rPr>
              <w:t> </w:t>
            </w:r>
            <w:r>
              <w:rPr>
                <w:rFonts w:ascii="Arial" w:hAnsi="Arial" w:cs="Arial" w:eastAsia="Arial" w:hint="default"/>
                <w:sz w:val="21"/>
                <w:szCs w:val="21"/>
              </w:rPr>
              <w:t>38</w:t>
            </w:r>
            <w:r>
              <w:rPr>
                <w:rFonts w:ascii="Arial" w:hAnsi="Arial" w:cs="Arial" w:eastAsia="Arial" w:hint="default"/>
                <w:spacing w:val="-11"/>
                <w:sz w:val="21"/>
                <w:szCs w:val="21"/>
              </w:rPr>
              <w:t> </w:t>
            </w:r>
            <w:r>
              <w:rPr>
                <w:rFonts w:ascii="宋体" w:hAnsi="宋体" w:cs="宋体" w:eastAsia="宋体" w:hint="default"/>
                <w:sz w:val="21"/>
                <w:szCs w:val="21"/>
              </w:rPr>
              <w:t>名</w:t>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自然人股东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spacing w:val="-1"/>
                <w:sz w:val="21"/>
              </w:rPr>
              <w:t>12,870,000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spacing w:val="-1"/>
                <w:sz w:val="21"/>
              </w:rPr>
              <w:t>12,870,000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Arial" w:hAnsi="Arial" w:cs="Arial" w:eastAsia="Arial" w:hint="default"/>
                <w:sz w:val="21"/>
                <w:szCs w:val="21"/>
              </w:rPr>
              <w:t>IPO</w:t>
            </w:r>
            <w:r>
              <w:rPr>
                <w:rFonts w:ascii="Arial" w:hAnsi="Arial" w:cs="Arial" w:eastAsia="Arial" w:hint="default"/>
                <w:spacing w:val="-7"/>
                <w:sz w:val="21"/>
                <w:szCs w:val="21"/>
              </w:rPr>
              <w:t> </w:t>
            </w:r>
            <w:r>
              <w:rPr>
                <w:rFonts w:ascii="宋体" w:hAnsi="宋体" w:cs="宋体" w:eastAsia="宋体" w:hint="default"/>
                <w:sz w:val="21"/>
                <w:szCs w:val="21"/>
              </w:rPr>
              <w:t>限售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12</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Arial" w:hAnsi="Arial" w:cs="Arial" w:eastAsia="Arial" w:hint="default"/>
                <w:sz w:val="21"/>
                <w:szCs w:val="21"/>
              </w:rPr>
              <w:t>12</w:t>
            </w:r>
            <w:r>
              <w:rPr>
                <w:rFonts w:ascii="Arial" w:hAnsi="Arial" w:cs="Arial" w:eastAsia="Arial" w:hint="default"/>
                <w:spacing w:val="-25"/>
                <w:sz w:val="21"/>
                <w:szCs w:val="21"/>
              </w:rPr>
              <w:t> </w:t>
            </w:r>
            <w:r>
              <w:rPr>
                <w:rFonts w:ascii="宋体" w:hAnsi="宋体" w:cs="宋体" w:eastAsia="宋体" w:hint="default"/>
                <w:sz w:val="21"/>
                <w:szCs w:val="21"/>
              </w:rPr>
              <w:t>日</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网下配售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w w:val="99"/>
                <w:sz w:val="21"/>
              </w:rPr>
              <w:t>0</w:t>
            </w:r>
            <w:r>
              <w:rPr>
                <w:rFonts w:ascii="Arial"/>
                <w:sz w:val="21"/>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2,900,000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2,900,000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网下配售限售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Arial" w:hAnsi="Arial" w:cs="Arial" w:eastAsia="Arial" w:hint="default"/>
                <w:sz w:val="21"/>
                <w:szCs w:val="21"/>
              </w:rPr>
              <w:t>03</w:t>
            </w:r>
            <w:r>
              <w:rPr>
                <w:rFonts w:ascii="Arial" w:hAnsi="Arial" w:cs="Arial" w:eastAsia="Arial"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Arial" w:hAnsi="Arial" w:cs="Arial" w:eastAsia="Arial" w:hint="default"/>
                <w:sz w:val="21"/>
                <w:szCs w:val="21"/>
              </w:rPr>
              <w:t>12</w:t>
            </w:r>
            <w:r>
              <w:rPr>
                <w:rFonts w:ascii="Arial" w:hAnsi="Arial" w:cs="Arial" w:eastAsia="Arial" w:hint="default"/>
                <w:spacing w:val="-25"/>
                <w:sz w:val="21"/>
                <w:szCs w:val="21"/>
              </w:rPr>
              <w:t> </w:t>
            </w:r>
            <w:r>
              <w:rPr>
                <w:rFonts w:ascii="宋体" w:hAnsi="宋体" w:cs="宋体" w:eastAsia="宋体" w:hint="default"/>
                <w:sz w:val="21"/>
                <w:szCs w:val="21"/>
              </w:rPr>
              <w:t>日</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3"/>
              <w:jc w:val="right"/>
              <w:rPr>
                <w:rFonts w:ascii="Arial" w:hAnsi="Arial" w:cs="Arial" w:eastAsia="Arial" w:hint="default"/>
                <w:sz w:val="21"/>
                <w:szCs w:val="21"/>
              </w:rPr>
            </w:pPr>
            <w:r>
              <w:rPr>
                <w:rFonts w:ascii="Arial"/>
                <w:spacing w:val="-1"/>
                <w:sz w:val="21"/>
              </w:rPr>
              <w:t>42,900,000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2,900,000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Arial" w:hAnsi="Arial" w:cs="Arial" w:eastAsia="Arial" w:hint="default"/>
                <w:sz w:val="21"/>
                <w:szCs w:val="21"/>
              </w:rPr>
            </w:pPr>
            <w:r>
              <w:rPr>
                <w:rFonts w:ascii="Arial"/>
                <w:spacing w:val="-1"/>
                <w:sz w:val="21"/>
              </w:rPr>
              <w:t>45,800,000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pStyle w:val="Heading2"/>
        <w:spacing w:line="507" w:lineRule="exact"/>
        <w:ind w:right="0"/>
        <w:jc w:val="left"/>
        <w:rPr>
          <w:b w:val="0"/>
          <w:bCs w:val="0"/>
        </w:rPr>
      </w:pPr>
      <w:r>
        <w:rPr/>
        <w:t>二、股票发行和上市情况</w:t>
      </w:r>
      <w:r>
        <w:rPr>
          <w:b w:val="0"/>
          <w:bCs w:val="0"/>
        </w:rPr>
      </w:r>
    </w:p>
    <w:p>
      <w:pPr>
        <w:pStyle w:val="BodyText"/>
        <w:spacing w:line="322" w:lineRule="exact" w:before="77"/>
        <w:ind w:right="0"/>
        <w:jc w:val="left"/>
        <w:rPr>
          <w:rFonts w:ascii="Arial" w:hAnsi="Arial" w:cs="Arial" w:eastAsia="Arial" w:hint="default"/>
        </w:rPr>
      </w:pPr>
      <w:r>
        <w:rPr/>
        <w:t>（</w:t>
      </w:r>
      <w:r>
        <w:rPr>
          <w:rFonts w:ascii="Arial" w:hAnsi="Arial" w:cs="Arial" w:eastAsia="Arial" w:hint="default"/>
        </w:rPr>
        <w:t>1</w:t>
      </w:r>
      <w:r>
        <w:rPr/>
        <w:t>）公司于 </w:t>
      </w:r>
      <w:r>
        <w:rPr>
          <w:rFonts w:ascii="Arial" w:hAnsi="Arial" w:cs="Arial" w:eastAsia="Arial" w:hint="default"/>
        </w:rPr>
        <w:t>2007 </w:t>
      </w:r>
      <w:r>
        <w:rPr/>
        <w:t>年 </w:t>
      </w:r>
      <w:r>
        <w:rPr>
          <w:rFonts w:ascii="Arial" w:hAnsi="Arial" w:cs="Arial" w:eastAsia="Arial" w:hint="default"/>
        </w:rPr>
        <w:t>11 </w:t>
      </w:r>
      <w:r>
        <w:rPr/>
        <w:t>月 </w:t>
      </w:r>
      <w:r>
        <w:rPr>
          <w:rFonts w:ascii="Arial" w:hAnsi="Arial" w:cs="Arial" w:eastAsia="Arial" w:hint="default"/>
        </w:rPr>
        <w:t>20</w:t>
      </w:r>
      <w:r>
        <w:rPr>
          <w:rFonts w:ascii="Arial" w:hAnsi="Arial" w:cs="Arial" w:eastAsia="Arial" w:hint="default"/>
          <w:spacing w:val="-27"/>
        </w:rPr>
        <w:t> </w:t>
      </w:r>
      <w:r>
        <w:rPr/>
        <w:t>日经中国证券监督管理委员会证监发行字【</w:t>
      </w:r>
      <w:r>
        <w:rPr>
          <w:rFonts w:ascii="Arial" w:hAnsi="Arial" w:cs="Arial" w:eastAsia="Arial" w:hint="default"/>
        </w:rPr>
        <w:t>2007</w:t>
      </w:r>
      <w:r>
        <w:rPr/>
        <w:t>】</w:t>
      </w:r>
      <w:r>
        <w:rPr>
          <w:rFonts w:ascii="Arial" w:hAnsi="Arial" w:cs="Arial" w:eastAsia="Arial" w:hint="default"/>
        </w:rPr>
        <w:t>413</w:t>
      </w:r>
    </w:p>
    <w:p>
      <w:pPr>
        <w:pStyle w:val="BodyText"/>
        <w:spacing w:line="312" w:lineRule="exact"/>
        <w:ind w:left="153" w:right="0"/>
        <w:jc w:val="left"/>
      </w:pPr>
      <w:r>
        <w:rPr/>
        <w:t>号《关于核准上海海隆软件股份有限公司首次公开发行股票的通知》核准，于</w:t>
      </w:r>
      <w:r>
        <w:rPr>
          <w:spacing w:val="-73"/>
        </w:rPr>
        <w:t> </w:t>
      </w:r>
      <w:r>
        <w:rPr>
          <w:rFonts w:ascii="Arial" w:hAnsi="Arial" w:cs="Arial" w:eastAsia="Arial" w:hint="default"/>
        </w:rPr>
        <w:t>2007</w:t>
      </w:r>
      <w:r>
        <w:rPr>
          <w:rFonts w:ascii="Arial" w:hAnsi="Arial" w:cs="Arial" w:eastAsia="Arial" w:hint="default"/>
          <w:spacing w:val="-20"/>
        </w:rPr>
        <w:t> </w:t>
      </w:r>
      <w:r>
        <w:rPr/>
        <w:t>年</w:t>
      </w:r>
      <w:r>
        <w:rPr>
          <w:spacing w:val="-73"/>
        </w:rPr>
        <w:t> </w:t>
      </w:r>
      <w:r>
        <w:rPr>
          <w:rFonts w:ascii="Arial" w:hAnsi="Arial" w:cs="Arial" w:eastAsia="Arial" w:hint="default"/>
        </w:rPr>
        <w:t>11</w:t>
      </w:r>
      <w:r>
        <w:rPr>
          <w:rFonts w:ascii="Arial" w:hAnsi="Arial" w:cs="Arial" w:eastAsia="Arial" w:hint="default"/>
          <w:spacing w:val="-19"/>
        </w:rPr>
        <w:t> </w:t>
      </w:r>
      <w:r>
        <w:rPr/>
        <w:t>月</w:t>
      </w:r>
    </w:p>
    <w:p>
      <w:pPr>
        <w:pStyle w:val="BodyText"/>
        <w:spacing w:line="312" w:lineRule="exact"/>
        <w:ind w:left="153" w:right="0"/>
        <w:jc w:val="left"/>
      </w:pPr>
      <w:r>
        <w:rPr>
          <w:rFonts w:ascii="Arial" w:hAnsi="Arial" w:cs="Arial" w:eastAsia="Arial" w:hint="default"/>
        </w:rPr>
        <w:t>29  </w:t>
      </w:r>
      <w:r>
        <w:rPr/>
        <w:t>日、</w:t>
      </w:r>
      <w:r>
        <w:rPr>
          <w:rFonts w:ascii="Arial" w:hAnsi="Arial" w:cs="Arial" w:eastAsia="Arial" w:hint="default"/>
        </w:rPr>
        <w:t>30</w:t>
      </w:r>
      <w:r>
        <w:rPr>
          <w:rFonts w:ascii="Arial" w:hAnsi="Arial" w:cs="Arial" w:eastAsia="Arial" w:hint="default"/>
          <w:spacing w:val="21"/>
        </w:rPr>
        <w:t> </w:t>
      </w:r>
      <w:r>
        <w:rPr/>
        <w:t>日，采用网下向询价对象询价配售与网上向社会公众投资者定价发行相结合的方</w:t>
      </w:r>
    </w:p>
    <w:p>
      <w:pPr>
        <w:pStyle w:val="BodyText"/>
        <w:spacing w:line="312" w:lineRule="exact"/>
        <w:ind w:left="153" w:right="0"/>
        <w:jc w:val="left"/>
        <w:rPr>
          <w:rFonts w:ascii="Arial" w:hAnsi="Arial" w:cs="Arial" w:eastAsia="Arial" w:hint="default"/>
        </w:rPr>
      </w:pPr>
      <w:r>
        <w:rPr/>
        <w:t>式，首次公开发行</w:t>
      </w:r>
      <w:r>
        <w:rPr>
          <w:spacing w:val="-52"/>
        </w:rPr>
        <w:t> </w:t>
      </w:r>
      <w:r>
        <w:rPr>
          <w:rFonts w:ascii="Arial" w:hAnsi="Arial" w:cs="Arial" w:eastAsia="Arial" w:hint="default"/>
        </w:rPr>
        <w:t>1,450</w:t>
      </w:r>
      <w:r>
        <w:rPr>
          <w:rFonts w:ascii="Arial" w:hAnsi="Arial" w:cs="Arial" w:eastAsia="Arial" w:hint="default"/>
          <w:spacing w:val="2"/>
        </w:rPr>
        <w:t> </w:t>
      </w:r>
      <w:r>
        <w:rPr/>
        <w:t>万股人民币普通股，其中网下配售</w:t>
      </w:r>
      <w:r>
        <w:rPr>
          <w:spacing w:val="-51"/>
        </w:rPr>
        <w:t> </w:t>
      </w:r>
      <w:r>
        <w:rPr>
          <w:rFonts w:ascii="Arial" w:hAnsi="Arial" w:cs="Arial" w:eastAsia="Arial" w:hint="default"/>
        </w:rPr>
        <w:t>290</w:t>
      </w:r>
      <w:r>
        <w:rPr>
          <w:rFonts w:ascii="Arial" w:hAnsi="Arial" w:cs="Arial" w:eastAsia="Arial" w:hint="default"/>
          <w:spacing w:val="3"/>
        </w:rPr>
        <w:t> </w:t>
      </w:r>
      <w:r>
        <w:rPr/>
        <w:t>万股，网上定价发行</w:t>
      </w:r>
      <w:r>
        <w:rPr>
          <w:spacing w:val="-52"/>
        </w:rPr>
        <w:t> </w:t>
      </w:r>
      <w:r>
        <w:rPr>
          <w:rFonts w:ascii="Arial" w:hAnsi="Arial" w:cs="Arial" w:eastAsia="Arial" w:hint="default"/>
        </w:rPr>
        <w:t>1,160</w:t>
      </w:r>
    </w:p>
    <w:p>
      <w:pPr>
        <w:pStyle w:val="BodyText"/>
        <w:spacing w:line="312" w:lineRule="exact"/>
        <w:ind w:left="154" w:right="0"/>
        <w:jc w:val="left"/>
      </w:pPr>
      <w:r>
        <w:rPr/>
        <w:t>万股，发行价格为</w:t>
      </w:r>
      <w:r>
        <w:rPr>
          <w:spacing w:val="-63"/>
        </w:rPr>
        <w:t> </w:t>
      </w:r>
      <w:r>
        <w:rPr>
          <w:rFonts w:ascii="Arial" w:hAnsi="Arial" w:cs="Arial" w:eastAsia="Arial" w:hint="default"/>
        </w:rPr>
        <w:t>10.49</w:t>
      </w:r>
      <w:r>
        <w:rPr>
          <w:rFonts w:ascii="Arial" w:hAnsi="Arial" w:cs="Arial" w:eastAsia="Arial" w:hint="default"/>
          <w:spacing w:val="-10"/>
        </w:rPr>
        <w:t> </w:t>
      </w:r>
      <w:r>
        <w:rPr/>
        <w:t>元，公司股本由</w:t>
      </w:r>
      <w:r>
        <w:rPr>
          <w:spacing w:val="-63"/>
        </w:rPr>
        <w:t> </w:t>
      </w:r>
      <w:r>
        <w:rPr>
          <w:rFonts w:ascii="Arial" w:hAnsi="Arial" w:cs="Arial" w:eastAsia="Arial" w:hint="default"/>
        </w:rPr>
        <w:t>4,290</w:t>
      </w:r>
      <w:r>
        <w:rPr>
          <w:rFonts w:ascii="Arial" w:hAnsi="Arial" w:cs="Arial" w:eastAsia="Arial" w:hint="default"/>
          <w:spacing w:val="-10"/>
        </w:rPr>
        <w:t> </w:t>
      </w:r>
      <w:r>
        <w:rPr/>
        <w:t>万股增加到</w:t>
      </w:r>
      <w:r>
        <w:rPr>
          <w:spacing w:val="-63"/>
        </w:rPr>
        <w:t> </w:t>
      </w:r>
      <w:r>
        <w:rPr>
          <w:rFonts w:ascii="Arial" w:hAnsi="Arial" w:cs="Arial" w:eastAsia="Arial" w:hint="default"/>
        </w:rPr>
        <w:t>5,740</w:t>
      </w:r>
      <w:r>
        <w:rPr>
          <w:rFonts w:ascii="Arial" w:hAnsi="Arial" w:cs="Arial" w:eastAsia="Arial" w:hint="default"/>
          <w:spacing w:val="-10"/>
        </w:rPr>
        <w:t> </w:t>
      </w:r>
      <w:r>
        <w:rPr/>
        <w:t>万股。</w:t>
      </w:r>
    </w:p>
    <w:p>
      <w:pPr>
        <w:pStyle w:val="BodyText"/>
        <w:spacing w:line="312" w:lineRule="exact" w:before="21"/>
        <w:ind w:left="154" w:right="191" w:firstLine="480"/>
        <w:jc w:val="both"/>
      </w:pPr>
      <w:r>
        <w:rPr/>
        <w:t>（</w:t>
      </w:r>
      <w:r>
        <w:rPr>
          <w:rFonts w:ascii="Arial" w:hAnsi="Arial" w:cs="Arial" w:eastAsia="Arial" w:hint="default"/>
        </w:rPr>
        <w:t>2</w:t>
      </w:r>
      <w:r>
        <w:rPr/>
        <w:t>）</w:t>
      </w:r>
      <w:r>
        <w:rPr>
          <w:rFonts w:ascii="Arial" w:hAnsi="Arial" w:cs="Arial" w:eastAsia="Arial" w:hint="default"/>
        </w:rPr>
        <w:t>2007</w:t>
      </w:r>
      <w:r>
        <w:rPr/>
        <w:t>年</w:t>
      </w:r>
      <w:r>
        <w:rPr>
          <w:rFonts w:ascii="Arial" w:hAnsi="Arial" w:cs="Arial" w:eastAsia="Arial" w:hint="default"/>
        </w:rPr>
        <w:t>12</w:t>
      </w:r>
      <w:r>
        <w:rPr/>
        <w:t>月</w:t>
      </w:r>
      <w:r>
        <w:rPr>
          <w:rFonts w:ascii="Arial" w:hAnsi="Arial" w:cs="Arial" w:eastAsia="Arial" w:hint="default"/>
        </w:rPr>
        <w:t>12</w:t>
      </w:r>
      <w:r>
        <w:rPr/>
        <w:t>日经深圳证券交易所《关于上海海隆软件股份有限公司人民币普通 </w:t>
      </w:r>
      <w:r>
        <w:rPr>
          <w:spacing w:val="-2"/>
        </w:rPr>
        <w:t>股股票上市的通知》（深证上【</w:t>
      </w:r>
      <w:r>
        <w:rPr>
          <w:rFonts w:ascii="Arial" w:hAnsi="Arial" w:cs="Arial" w:eastAsia="Arial" w:hint="default"/>
          <w:spacing w:val="-2"/>
        </w:rPr>
        <w:t>2007</w:t>
      </w:r>
      <w:r>
        <w:rPr>
          <w:spacing w:val="-2"/>
        </w:rPr>
        <w:t>】</w:t>
      </w:r>
      <w:r>
        <w:rPr>
          <w:rFonts w:ascii="Arial" w:hAnsi="Arial" w:cs="Arial" w:eastAsia="Arial" w:hint="default"/>
          <w:spacing w:val="-2"/>
        </w:rPr>
        <w:t>194</w:t>
      </w:r>
      <w:r>
        <w:rPr>
          <w:spacing w:val="-2"/>
        </w:rPr>
        <w:t>号）同意，公司首次公开发行的</w:t>
      </w:r>
      <w:r>
        <w:rPr>
          <w:rFonts w:ascii="Arial" w:hAnsi="Arial" w:cs="Arial" w:eastAsia="Arial" w:hint="default"/>
          <w:spacing w:val="-2"/>
        </w:rPr>
        <w:t>1,450</w:t>
      </w:r>
      <w:r>
        <w:rPr>
          <w:spacing w:val="-2"/>
        </w:rPr>
        <w:t>万人民币普</w:t>
      </w:r>
      <w:r>
        <w:rPr>
          <w:spacing w:val="-97"/>
        </w:rPr>
        <w:t> </w:t>
      </w:r>
      <w:r>
        <w:rPr/>
        <w:t>通股股票在深圳证券交易所中小企业板上市，其中网上定价发行的</w:t>
      </w:r>
      <w:r>
        <w:rPr>
          <w:rFonts w:ascii="Arial" w:hAnsi="Arial" w:cs="Arial" w:eastAsia="Arial" w:hint="default"/>
        </w:rPr>
        <w:t>1,160</w:t>
      </w:r>
      <w:r>
        <w:rPr/>
        <w:t>万股于</w:t>
      </w:r>
      <w:r>
        <w:rPr>
          <w:rFonts w:ascii="Arial" w:hAnsi="Arial" w:cs="Arial" w:eastAsia="Arial" w:hint="default"/>
        </w:rPr>
        <w:t>2007</w:t>
      </w:r>
      <w:r>
        <w:rPr/>
        <w:t>年</w:t>
      </w:r>
      <w:r>
        <w:rPr>
          <w:rFonts w:ascii="Arial" w:hAnsi="Arial" w:cs="Arial" w:eastAsia="Arial" w:hint="default"/>
        </w:rPr>
        <w:t>12</w:t>
      </w:r>
      <w:r>
        <w:rPr/>
        <w:t>月 </w:t>
      </w:r>
      <w:r>
        <w:rPr>
          <w:rFonts w:ascii="Arial" w:hAnsi="Arial" w:cs="Arial" w:eastAsia="Arial" w:hint="default"/>
        </w:rPr>
        <w:t>12</w:t>
      </w:r>
      <w:r>
        <w:rPr/>
        <w:t>日起上市交易，其余股票的上市可交易时间按照有关法律法规、深交所上市规则及公司相 关股东的承诺执行。</w:t>
      </w:r>
    </w:p>
    <w:p>
      <w:pPr>
        <w:pStyle w:val="BodyText"/>
        <w:spacing w:line="286" w:lineRule="exact"/>
        <w:ind w:right="0"/>
        <w:jc w:val="left"/>
      </w:pPr>
      <w:r>
        <w:rPr/>
        <w:t>（</w:t>
      </w:r>
      <w:r>
        <w:rPr>
          <w:rFonts w:ascii="Arial" w:hAnsi="Arial" w:cs="Arial" w:eastAsia="Arial" w:hint="default"/>
        </w:rPr>
        <w:t>3</w:t>
      </w:r>
      <w:r>
        <w:rPr/>
        <w:t>）公司无内部职工股。</w:t>
      </w:r>
    </w:p>
    <w:p>
      <w:pPr>
        <w:pStyle w:val="Heading2"/>
        <w:spacing w:line="542" w:lineRule="exact"/>
        <w:ind w:right="0"/>
        <w:jc w:val="left"/>
        <w:rPr>
          <w:b w:val="0"/>
          <w:bCs w:val="0"/>
        </w:rPr>
      </w:pPr>
      <w:r>
        <w:rPr/>
        <w:t>三、股东情况</w:t>
      </w:r>
      <w:r>
        <w:rPr>
          <w:b w:val="0"/>
          <w:bCs w:val="0"/>
        </w:rPr>
      </w:r>
    </w:p>
    <w:p>
      <w:pPr>
        <w:pStyle w:val="Heading3"/>
        <w:spacing w:line="240" w:lineRule="auto" w:before="112"/>
        <w:ind w:right="0"/>
        <w:jc w:val="left"/>
        <w:rPr>
          <w:b w:val="0"/>
          <w:bCs w:val="0"/>
        </w:rPr>
      </w:pPr>
      <w:r>
        <w:rPr>
          <w:rFonts w:ascii="Arial" w:hAnsi="Arial" w:cs="Arial" w:eastAsia="Arial" w:hint="default"/>
        </w:rPr>
        <w:t>1</w:t>
      </w:r>
      <w:r>
        <w:rPr/>
        <w:t>、股东数量和持股情况</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800"/>
        <w:gridCol w:w="528"/>
        <w:gridCol w:w="1092"/>
        <w:gridCol w:w="1080"/>
        <w:gridCol w:w="1288"/>
        <w:gridCol w:w="1440"/>
        <w:gridCol w:w="1260"/>
      </w:tblGrid>
      <w:tr>
        <w:trPr>
          <w:trHeight w:val="322" w:hRule="exact"/>
        </w:trPr>
        <w:tc>
          <w:tcPr>
            <w:tcW w:w="232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股东总数（人）</w:t>
            </w:r>
          </w:p>
        </w:tc>
        <w:tc>
          <w:tcPr>
            <w:tcW w:w="6160"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left="3" w:right="0"/>
              <w:jc w:val="center"/>
              <w:rPr>
                <w:rFonts w:ascii="Arial" w:hAnsi="Arial" w:cs="Arial" w:eastAsia="Arial" w:hint="default"/>
                <w:sz w:val="21"/>
                <w:szCs w:val="21"/>
              </w:rPr>
            </w:pPr>
            <w:r>
              <w:rPr>
                <w:rFonts w:ascii="Arial"/>
                <w:sz w:val="21"/>
              </w:rPr>
              <w:t>10,443</w:t>
            </w:r>
          </w:p>
        </w:tc>
      </w:tr>
      <w:tr>
        <w:trPr>
          <w:trHeight w:val="322" w:hRule="exact"/>
        </w:trPr>
        <w:tc>
          <w:tcPr>
            <w:tcW w:w="8488"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9"/>
                <w:sz w:val="21"/>
                <w:szCs w:val="21"/>
              </w:rPr>
              <w:t> </w:t>
            </w:r>
            <w:r>
              <w:rPr>
                <w:rFonts w:ascii="宋体" w:hAnsi="宋体" w:cs="宋体" w:eastAsia="宋体" w:hint="default"/>
                <w:sz w:val="21"/>
                <w:szCs w:val="21"/>
              </w:rPr>
              <w:t>名股东持股情况</w:t>
            </w:r>
          </w:p>
        </w:tc>
      </w:tr>
      <w:tr>
        <w:trPr>
          <w:trHeight w:val="161" w:hRule="exact"/>
        </w:trPr>
        <w:tc>
          <w:tcPr>
            <w:tcW w:w="1800" w:type="dxa"/>
            <w:vMerge w:val="restart"/>
            <w:tcBorders>
              <w:top w:val="single" w:sz="4" w:space="0" w:color="000000"/>
              <w:left w:val="single" w:sz="4" w:space="0" w:color="000000"/>
              <w:right w:val="single" w:sz="4" w:space="0" w:color="000000"/>
            </w:tcBorders>
            <w:shd w:val="clear" w:color="auto" w:fill="DCDCDC"/>
          </w:tcPr>
          <w:p>
            <w:pPr/>
          </w:p>
        </w:tc>
        <w:tc>
          <w:tcPr>
            <w:tcW w:w="1620" w:type="dxa"/>
            <w:gridSpan w:val="2"/>
            <w:vMerge w:val="restart"/>
            <w:tcBorders>
              <w:top w:val="single" w:sz="4" w:space="0" w:color="000000"/>
              <w:left w:val="single" w:sz="4" w:space="0" w:color="000000"/>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88"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件股份数量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的股份数量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r>
      <w:tr>
        <w:trPr>
          <w:trHeight w:val="156" w:hRule="exact"/>
        </w:trPr>
        <w:tc>
          <w:tcPr>
            <w:tcW w:w="1800" w:type="dxa"/>
            <w:vMerge/>
            <w:tcBorders>
              <w:left w:val="single" w:sz="4" w:space="0" w:color="000000"/>
              <w:bottom w:val="nil" w:sz="6" w:space="0" w:color="auto"/>
              <w:right w:val="single" w:sz="4" w:space="0" w:color="000000"/>
            </w:tcBorders>
            <w:shd w:val="clear" w:color="auto" w:fill="DCDCDC"/>
          </w:tcPr>
          <w:p>
            <w:pPr/>
          </w:p>
        </w:tc>
        <w:tc>
          <w:tcPr>
            <w:tcW w:w="1620" w:type="dxa"/>
            <w:gridSpan w:val="2"/>
            <w:vMerge/>
            <w:tcBorders>
              <w:left w:val="single" w:sz="4" w:space="0" w:color="000000"/>
              <w:bottom w:val="nil" w:sz="6" w:space="0" w:color="auto"/>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86"/>
              <w:ind w:right="0"/>
              <w:jc w:val="center"/>
              <w:rPr>
                <w:rFonts w:ascii="Arial" w:hAnsi="Arial" w:cs="Arial" w:eastAsia="Arial" w:hint="default"/>
                <w:sz w:val="21"/>
                <w:szCs w:val="21"/>
              </w:rPr>
            </w:pPr>
            <w:r>
              <w:rPr>
                <w:rFonts w:ascii="Arial"/>
                <w:sz w:val="21"/>
              </w:rPr>
              <w:t>(%)</w:t>
            </w:r>
          </w:p>
        </w:tc>
        <w:tc>
          <w:tcPr>
            <w:tcW w:w="1288"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right="1"/>
              <w:jc w:val="center"/>
              <w:rPr>
                <w:rFonts w:ascii="宋体" w:hAnsi="宋体" w:cs="宋体" w:eastAsia="宋体" w:hint="default"/>
                <w:sz w:val="21"/>
                <w:szCs w:val="21"/>
              </w:rPr>
            </w:pPr>
            <w:r>
              <w:rPr>
                <w:rFonts w:ascii="宋体" w:hAnsi="宋体" w:cs="宋体" w:eastAsia="宋体" w:hint="default"/>
                <w:sz w:val="21"/>
                <w:szCs w:val="21"/>
              </w:rPr>
              <w:t>持股总数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440" w:type="dxa"/>
            <w:vMerge/>
            <w:tcBorders>
              <w:left w:val="single" w:sz="4" w:space="0" w:color="000000"/>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r>
      <w:tr>
        <w:trPr>
          <w:trHeight w:val="312" w:hRule="exact"/>
        </w:trPr>
        <w:tc>
          <w:tcPr>
            <w:tcW w:w="1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9" w:lineRule="exact"/>
              <w:ind w:left="47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62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9" w:lineRule="exact"/>
              <w:ind w:left="383"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080" w:type="dxa"/>
            <w:vMerge/>
            <w:tcBorders>
              <w:left w:val="single" w:sz="4" w:space="0" w:color="000000"/>
              <w:right w:val="single" w:sz="4" w:space="0" w:color="000000"/>
            </w:tcBorders>
            <w:shd w:val="clear" w:color="auto" w:fill="DCDCDC"/>
          </w:tcPr>
          <w:p>
            <w:pPr/>
          </w:p>
        </w:tc>
        <w:tc>
          <w:tcPr>
            <w:tcW w:w="1288"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r>
      <w:tr>
        <w:trPr>
          <w:trHeight w:val="156" w:hRule="exact"/>
        </w:trPr>
        <w:tc>
          <w:tcPr>
            <w:tcW w:w="1800" w:type="dxa"/>
            <w:vMerge w:val="restart"/>
            <w:tcBorders>
              <w:top w:val="nil" w:sz="6" w:space="0" w:color="auto"/>
              <w:left w:val="single" w:sz="4" w:space="0" w:color="000000"/>
              <w:right w:val="single" w:sz="4" w:space="0" w:color="000000"/>
            </w:tcBorders>
            <w:shd w:val="clear" w:color="auto" w:fill="DCDCDC"/>
          </w:tcPr>
          <w:p>
            <w:pPr/>
          </w:p>
        </w:tc>
        <w:tc>
          <w:tcPr>
            <w:tcW w:w="1620" w:type="dxa"/>
            <w:gridSpan w:val="2"/>
            <w:vMerge w:val="restart"/>
            <w:tcBorders>
              <w:top w:val="nil" w:sz="6" w:space="0" w:color="auto"/>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288"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r>
      <w:tr>
        <w:trPr>
          <w:trHeight w:val="161" w:hRule="exact"/>
        </w:trPr>
        <w:tc>
          <w:tcPr>
            <w:tcW w:w="1800" w:type="dxa"/>
            <w:vMerge/>
            <w:tcBorders>
              <w:left w:val="single" w:sz="4" w:space="0" w:color="000000"/>
              <w:bottom w:val="single" w:sz="4" w:space="0" w:color="000000"/>
              <w:right w:val="single" w:sz="4" w:space="0" w:color="000000"/>
            </w:tcBorders>
            <w:shd w:val="clear" w:color="auto" w:fill="DCDCDC"/>
          </w:tcPr>
          <w:p>
            <w:pPr/>
          </w:p>
        </w:tc>
        <w:tc>
          <w:tcPr>
            <w:tcW w:w="1620" w:type="dxa"/>
            <w:gridSpan w:val="2"/>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88"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上海交大信息投资</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71"/>
              <w:jc w:val="right"/>
              <w:rPr>
                <w:rFonts w:ascii="Arial" w:hAnsi="Arial" w:cs="Arial" w:eastAsia="Arial" w:hint="default"/>
                <w:sz w:val="21"/>
                <w:szCs w:val="21"/>
              </w:rPr>
            </w:pPr>
            <w:r>
              <w:rPr>
                <w:rFonts w:ascii="Arial"/>
                <w:spacing w:val="-1"/>
                <w:w w:val="95"/>
                <w:sz w:val="21"/>
              </w:rPr>
              <w:t>18.68</w:t>
            </w:r>
            <w:r>
              <w:rPr>
                <w:rFonts w:ascii="Arial"/>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Arial" w:hAnsi="Arial" w:cs="Arial" w:eastAsia="Arial" w:hint="default"/>
                <w:sz w:val="21"/>
                <w:szCs w:val="21"/>
              </w:rPr>
            </w:pPr>
            <w:r>
              <w:rPr>
                <w:rFonts w:ascii="Arial"/>
                <w:sz w:val="21"/>
              </w:rPr>
              <w:t>10,725,000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Arial" w:hAnsi="Arial" w:cs="Arial" w:eastAsia="Arial" w:hint="default"/>
                <w:sz w:val="21"/>
                <w:szCs w:val="21"/>
              </w:rPr>
            </w:pPr>
            <w:r>
              <w:rPr>
                <w:rFonts w:ascii="Arial"/>
                <w:sz w:val="21"/>
              </w:rPr>
              <w:t>10,725,000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Arial" w:hAnsi="Arial" w:cs="Arial" w:eastAsia="Arial" w:hint="default"/>
                <w:sz w:val="21"/>
                <w:szCs w:val="21"/>
              </w:rPr>
            </w:pPr>
            <w:r>
              <w:rPr>
                <w:rFonts w:ascii="Arial"/>
                <w:w w:val="99"/>
                <w:sz w:val="21"/>
              </w:rPr>
              <w:t>0</w:t>
            </w:r>
            <w:r>
              <w:rPr>
                <w:rFonts w:ascii="Arial"/>
                <w:sz w:val="21"/>
              </w:rPr>
            </w: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欧姆龙（中国）有</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境内法人</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投资性公司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71"/>
              <w:jc w:val="right"/>
              <w:rPr>
                <w:rFonts w:ascii="Arial" w:hAnsi="Arial" w:cs="Arial" w:eastAsia="Arial" w:hint="default"/>
                <w:sz w:val="21"/>
                <w:szCs w:val="21"/>
              </w:rPr>
            </w:pPr>
            <w:r>
              <w:rPr>
                <w:rFonts w:ascii="Arial"/>
                <w:spacing w:val="-1"/>
                <w:w w:val="95"/>
                <w:sz w:val="21"/>
              </w:rPr>
              <w:t>17.94</w:t>
            </w:r>
            <w:r>
              <w:rPr>
                <w:rFonts w:ascii="Arial"/>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Arial" w:hAnsi="Arial" w:cs="Arial" w:eastAsia="Arial" w:hint="default"/>
                <w:sz w:val="21"/>
                <w:szCs w:val="21"/>
              </w:rPr>
            </w:pPr>
            <w:r>
              <w:rPr>
                <w:rFonts w:ascii="Arial"/>
                <w:sz w:val="21"/>
              </w:rPr>
              <w:t>10,296,000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Arial" w:hAnsi="Arial" w:cs="Arial" w:eastAsia="Arial" w:hint="default"/>
                <w:sz w:val="21"/>
                <w:szCs w:val="21"/>
              </w:rPr>
            </w:pPr>
            <w:r>
              <w:rPr>
                <w:rFonts w:ascii="Arial"/>
                <w:sz w:val="21"/>
              </w:rPr>
              <w:t>10,296,000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Arial" w:hAnsi="Arial" w:cs="Arial" w:eastAsia="Arial" w:hint="default"/>
                <w:sz w:val="21"/>
                <w:szCs w:val="21"/>
              </w:rPr>
            </w:pPr>
            <w:r>
              <w:rPr>
                <w:rFonts w:ascii="Arial"/>
                <w:w w:val="99"/>
                <w:sz w:val="21"/>
              </w:rPr>
              <w:t>0</w:t>
            </w:r>
            <w:r>
              <w:rPr>
                <w:rFonts w:ascii="Arial"/>
                <w:sz w:val="21"/>
              </w:rPr>
            </w:r>
          </w:p>
        </w:tc>
      </w:tr>
      <w:tr>
        <w:trPr>
          <w:trHeight w:val="63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上海古德投资咨询</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71"/>
              <w:jc w:val="right"/>
              <w:rPr>
                <w:rFonts w:ascii="Arial" w:hAnsi="Arial" w:cs="Arial" w:eastAsia="Arial" w:hint="default"/>
                <w:sz w:val="21"/>
                <w:szCs w:val="21"/>
              </w:rPr>
            </w:pPr>
            <w:r>
              <w:rPr>
                <w:rFonts w:ascii="Arial"/>
                <w:spacing w:val="-1"/>
                <w:w w:val="95"/>
                <w:sz w:val="21"/>
              </w:rPr>
              <w:t>15.70</w:t>
            </w:r>
            <w:r>
              <w:rPr>
                <w:rFonts w:ascii="Arial"/>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Arial" w:hAnsi="Arial" w:cs="Arial" w:eastAsia="Arial" w:hint="default"/>
                <w:sz w:val="21"/>
                <w:szCs w:val="21"/>
              </w:rPr>
            </w:pPr>
            <w:r>
              <w:rPr>
                <w:rFonts w:ascii="Arial"/>
                <w:sz w:val="21"/>
              </w:rPr>
              <w:t>9,009,000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Arial" w:hAnsi="Arial" w:cs="Arial" w:eastAsia="Arial" w:hint="default"/>
                <w:sz w:val="21"/>
                <w:szCs w:val="21"/>
              </w:rPr>
            </w:pPr>
            <w:r>
              <w:rPr>
                <w:rFonts w:ascii="Arial"/>
                <w:sz w:val="21"/>
              </w:rPr>
              <w:t>9,009,000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Arial" w:hAnsi="Arial" w:cs="Arial" w:eastAsia="Arial" w:hint="default"/>
                <w:sz w:val="21"/>
                <w:szCs w:val="21"/>
              </w:rPr>
            </w:pPr>
            <w:r>
              <w:rPr>
                <w:rFonts w:ascii="Arial"/>
                <w:w w:val="99"/>
                <w:sz w:val="21"/>
              </w:rPr>
              <w:t>0</w:t>
            </w:r>
            <w:r>
              <w:rPr>
                <w:rFonts w:ascii="Arial"/>
                <w:sz w:val="21"/>
              </w:rPr>
            </w:r>
          </w:p>
        </w:tc>
      </w:tr>
      <w:tr>
        <w:trPr>
          <w:trHeight w:val="32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包叔平</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30"/>
              <w:jc w:val="right"/>
              <w:rPr>
                <w:rFonts w:ascii="Arial" w:hAnsi="Arial" w:cs="Arial" w:eastAsia="Arial" w:hint="default"/>
                <w:sz w:val="21"/>
                <w:szCs w:val="21"/>
              </w:rPr>
            </w:pPr>
            <w:r>
              <w:rPr>
                <w:rFonts w:ascii="Arial"/>
                <w:spacing w:val="-1"/>
                <w:w w:val="95"/>
                <w:sz w:val="21"/>
              </w:rPr>
              <w:t>3.83</w:t>
            </w:r>
            <w:r>
              <w:rPr>
                <w:rFonts w:ascii="Arial"/>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2,200,000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2,200,000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r>
      <w:tr>
        <w:trPr>
          <w:trHeight w:val="32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唐长钧</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30"/>
              <w:jc w:val="right"/>
              <w:rPr>
                <w:rFonts w:ascii="Arial" w:hAnsi="Arial" w:cs="Arial" w:eastAsia="Arial" w:hint="default"/>
                <w:sz w:val="21"/>
                <w:szCs w:val="21"/>
              </w:rPr>
            </w:pPr>
            <w:r>
              <w:rPr>
                <w:rFonts w:ascii="Arial"/>
                <w:spacing w:val="-1"/>
                <w:w w:val="95"/>
                <w:sz w:val="21"/>
              </w:rPr>
              <w:t>3.14</w:t>
            </w:r>
            <w:r>
              <w:rPr>
                <w:rFonts w:ascii="Arial"/>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1,801,250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1,801,250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r>
      <w:tr>
        <w:trPr>
          <w:trHeight w:val="32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姚</w:t>
              <w:tab/>
              <w:t>钢</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30"/>
              <w:jc w:val="right"/>
              <w:rPr>
                <w:rFonts w:ascii="Arial" w:hAnsi="Arial" w:cs="Arial" w:eastAsia="Arial" w:hint="default"/>
                <w:sz w:val="21"/>
                <w:szCs w:val="21"/>
              </w:rPr>
            </w:pPr>
            <w:r>
              <w:rPr>
                <w:rFonts w:ascii="Arial"/>
                <w:spacing w:val="-1"/>
                <w:w w:val="95"/>
                <w:sz w:val="21"/>
              </w:rPr>
              <w:t>1.74</w:t>
            </w:r>
            <w:r>
              <w:rPr>
                <w:rFonts w:ascii="Arial"/>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1,001,000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1,001,000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r>
    </w:tbl>
    <w:p>
      <w:pPr>
        <w:spacing w:after="0" w:line="240" w:lineRule="auto"/>
        <w:jc w:val="center"/>
        <w:rPr>
          <w:rFonts w:ascii="Arial" w:hAnsi="Arial" w:cs="Arial" w:eastAsia="Arial" w:hint="default"/>
          <w:sz w:val="21"/>
          <w:szCs w:val="21"/>
        </w:rPr>
        <w:sectPr>
          <w:footerReference w:type="default" r:id="rId15"/>
          <w:pgSz w:w="11910" w:h="16840"/>
          <w:pgMar w:footer="1002" w:header="0" w:top="1140" w:bottom="1200" w:left="980" w:right="940"/>
          <w:pgNumType w:start="9"/>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22"/>
          <w:szCs w:val="22"/>
        </w:rPr>
      </w:pPr>
    </w:p>
    <w:p>
      <w:pPr>
        <w:spacing w:before="35"/>
        <w:ind w:left="0" w:right="1225" w:firstLine="0"/>
        <w:jc w:val="right"/>
        <w:rPr>
          <w:rFonts w:ascii="宋体" w:hAnsi="宋体" w:cs="宋体" w:eastAsia="宋体" w:hint="default"/>
          <w:sz w:val="21"/>
          <w:szCs w:val="21"/>
        </w:rPr>
      </w:pPr>
      <w:r>
        <w:rPr/>
        <w:pict>
          <v:shape style="position:absolute;margin-left:56.459999pt;margin-top:-317.965607pt;width:425.1pt;height:399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0"/>
                    <w:gridCol w:w="540"/>
                    <w:gridCol w:w="1080"/>
                    <w:gridCol w:w="220"/>
                    <w:gridCol w:w="860"/>
                    <w:gridCol w:w="1288"/>
                    <w:gridCol w:w="1181"/>
                    <w:gridCol w:w="259"/>
                    <w:gridCol w:w="1260"/>
                  </w:tblGrid>
                  <w:tr>
                    <w:trPr>
                      <w:trHeight w:val="32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周</w:t>
                          <w:tab/>
                          <w:t>诚</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9" w:right="0"/>
                          <w:jc w:val="left"/>
                          <w:rPr>
                            <w:rFonts w:ascii="Arial" w:hAnsi="Arial" w:cs="Arial" w:eastAsia="Arial" w:hint="default"/>
                            <w:sz w:val="21"/>
                            <w:szCs w:val="21"/>
                          </w:rPr>
                        </w:pPr>
                        <w:r>
                          <w:rPr>
                            <w:rFonts w:ascii="Arial"/>
                            <w:sz w:val="21"/>
                          </w:rPr>
                          <w:t>1.62</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929,500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5" w:right="0"/>
                          <w:jc w:val="left"/>
                          <w:rPr>
                            <w:rFonts w:ascii="Arial" w:hAnsi="Arial" w:cs="Arial" w:eastAsia="Arial" w:hint="default"/>
                            <w:sz w:val="21"/>
                            <w:szCs w:val="21"/>
                          </w:rPr>
                        </w:pPr>
                        <w:r>
                          <w:rPr>
                            <w:rFonts w:ascii="Arial"/>
                            <w:sz w:val="21"/>
                          </w:rPr>
                          <w:t>929,500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Arial" w:hAnsi="Arial" w:cs="Arial" w:eastAsia="Arial" w:hint="default"/>
                            <w:sz w:val="21"/>
                            <w:szCs w:val="21"/>
                          </w:rPr>
                        </w:pPr>
                        <w:r>
                          <w:rPr>
                            <w:rFonts w:ascii="Arial"/>
                            <w:w w:val="99"/>
                            <w:sz w:val="21"/>
                          </w:rPr>
                          <w:t>0</w:t>
                        </w:r>
                        <w:r>
                          <w:rPr>
                            <w:rFonts w:ascii="Arial"/>
                            <w:sz w:val="21"/>
                          </w:rPr>
                        </w:r>
                      </w:p>
                    </w:tc>
                  </w:tr>
                  <w:tr>
                    <w:trPr>
                      <w:trHeight w:val="32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李</w:t>
                          <w:tab/>
                          <w:t>坚</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9" w:right="0"/>
                          <w:jc w:val="left"/>
                          <w:rPr>
                            <w:rFonts w:ascii="Arial" w:hAnsi="Arial" w:cs="Arial" w:eastAsia="Arial" w:hint="default"/>
                            <w:sz w:val="21"/>
                            <w:szCs w:val="21"/>
                          </w:rPr>
                        </w:pPr>
                        <w:r>
                          <w:rPr>
                            <w:rFonts w:ascii="Arial"/>
                            <w:sz w:val="21"/>
                          </w:rPr>
                          <w:t>1.49</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858,000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5" w:right="0"/>
                          <w:jc w:val="left"/>
                          <w:rPr>
                            <w:rFonts w:ascii="Arial" w:hAnsi="Arial" w:cs="Arial" w:eastAsia="Arial" w:hint="default"/>
                            <w:sz w:val="21"/>
                            <w:szCs w:val="21"/>
                          </w:rPr>
                        </w:pPr>
                        <w:r>
                          <w:rPr>
                            <w:rFonts w:ascii="Arial"/>
                            <w:sz w:val="21"/>
                          </w:rPr>
                          <w:t>858,000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Arial" w:hAnsi="Arial" w:cs="Arial" w:eastAsia="Arial" w:hint="default"/>
                            <w:sz w:val="21"/>
                            <w:szCs w:val="21"/>
                          </w:rPr>
                        </w:pPr>
                        <w:r>
                          <w:rPr>
                            <w:rFonts w:ascii="Arial"/>
                            <w:w w:val="99"/>
                            <w:sz w:val="21"/>
                          </w:rPr>
                          <w:t>0</w:t>
                        </w:r>
                        <w:r>
                          <w:rPr>
                            <w:rFonts w:ascii="Arial"/>
                            <w:sz w:val="21"/>
                          </w:rPr>
                        </w:r>
                      </w:p>
                    </w:tc>
                  </w:tr>
                  <w:tr>
                    <w:trPr>
                      <w:trHeight w:val="32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潘世雷</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9" w:right="0"/>
                          <w:jc w:val="left"/>
                          <w:rPr>
                            <w:rFonts w:ascii="Arial" w:hAnsi="Arial" w:cs="Arial" w:eastAsia="Arial" w:hint="default"/>
                            <w:sz w:val="21"/>
                            <w:szCs w:val="21"/>
                          </w:rPr>
                        </w:pPr>
                        <w:r>
                          <w:rPr>
                            <w:rFonts w:ascii="Arial"/>
                            <w:sz w:val="21"/>
                          </w:rPr>
                          <w:t>0.77</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440,000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5" w:right="0"/>
                          <w:jc w:val="left"/>
                          <w:rPr>
                            <w:rFonts w:ascii="Arial" w:hAnsi="Arial" w:cs="Arial" w:eastAsia="Arial" w:hint="default"/>
                            <w:sz w:val="21"/>
                            <w:szCs w:val="21"/>
                          </w:rPr>
                        </w:pPr>
                        <w:r>
                          <w:rPr>
                            <w:rFonts w:ascii="Arial"/>
                            <w:sz w:val="21"/>
                          </w:rPr>
                          <w:t>440,000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Arial" w:hAnsi="Arial" w:cs="Arial" w:eastAsia="Arial" w:hint="default"/>
                            <w:sz w:val="21"/>
                            <w:szCs w:val="21"/>
                          </w:rPr>
                        </w:pPr>
                        <w:r>
                          <w:rPr>
                            <w:rFonts w:ascii="Arial"/>
                            <w:w w:val="99"/>
                            <w:sz w:val="21"/>
                          </w:rPr>
                          <w:t>0</w:t>
                        </w:r>
                        <w:r>
                          <w:rPr>
                            <w:rFonts w:ascii="Arial"/>
                            <w:sz w:val="21"/>
                          </w:rPr>
                        </w:r>
                      </w:p>
                    </w:tc>
                  </w:tr>
                  <w:tr>
                    <w:trPr>
                      <w:trHeight w:val="32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陆</w:t>
                          <w:tab/>
                          <w:t>庆</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9" w:right="0"/>
                          <w:jc w:val="left"/>
                          <w:rPr>
                            <w:rFonts w:ascii="Arial" w:hAnsi="Arial" w:cs="Arial" w:eastAsia="Arial" w:hint="default"/>
                            <w:sz w:val="21"/>
                            <w:szCs w:val="21"/>
                          </w:rPr>
                        </w:pPr>
                        <w:r>
                          <w:rPr>
                            <w:rFonts w:ascii="Arial"/>
                            <w:sz w:val="21"/>
                          </w:rPr>
                          <w:t>0.77</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440,000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5" w:right="0"/>
                          <w:jc w:val="left"/>
                          <w:rPr>
                            <w:rFonts w:ascii="Arial" w:hAnsi="Arial" w:cs="Arial" w:eastAsia="Arial" w:hint="default"/>
                            <w:sz w:val="21"/>
                            <w:szCs w:val="21"/>
                          </w:rPr>
                        </w:pPr>
                        <w:r>
                          <w:rPr>
                            <w:rFonts w:ascii="Arial"/>
                            <w:sz w:val="21"/>
                          </w:rPr>
                          <w:t>440,000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Arial" w:hAnsi="Arial" w:cs="Arial" w:eastAsia="Arial" w:hint="default"/>
                            <w:sz w:val="21"/>
                            <w:szCs w:val="21"/>
                          </w:rPr>
                        </w:pPr>
                        <w:r>
                          <w:rPr>
                            <w:rFonts w:ascii="Arial"/>
                            <w:w w:val="99"/>
                            <w:sz w:val="21"/>
                          </w:rPr>
                          <w:t>0</w:t>
                        </w:r>
                        <w:r>
                          <w:rPr>
                            <w:rFonts w:ascii="Arial"/>
                            <w:sz w:val="21"/>
                          </w:rPr>
                        </w:r>
                      </w:p>
                    </w:tc>
                  </w:tr>
                  <w:tr>
                    <w:trPr>
                      <w:trHeight w:val="323" w:hRule="exact"/>
                    </w:trPr>
                    <w:tc>
                      <w:tcPr>
                        <w:tcW w:w="8488"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9"/>
                            <w:sz w:val="21"/>
                            <w:szCs w:val="21"/>
                          </w:rPr>
                          <w:t> </w:t>
                        </w:r>
                        <w:r>
                          <w:rPr>
                            <w:rFonts w:ascii="宋体" w:hAnsi="宋体" w:cs="宋体" w:eastAsia="宋体" w:hint="default"/>
                            <w:sz w:val="21"/>
                            <w:szCs w:val="21"/>
                          </w:rPr>
                          <w:t>名无限售条件股东持股情况</w:t>
                        </w:r>
                      </w:p>
                    </w:tc>
                  </w:tr>
                  <w:tr>
                    <w:trPr>
                      <w:trHeight w:val="322" w:hRule="exact"/>
                    </w:trPr>
                    <w:tc>
                      <w:tcPr>
                        <w:tcW w:w="364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332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03"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15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33"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322" w:hRule="exact"/>
                    </w:trPr>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季秀珍</w:t>
                        </w:r>
                      </w:p>
                    </w:tc>
                    <w:tc>
                      <w:tcPr>
                        <w:tcW w:w="33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74,435</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c>
                      <w:tcPr>
                        <w:tcW w:w="33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71,296</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范小玲</w:t>
                        </w:r>
                      </w:p>
                    </w:tc>
                    <w:tc>
                      <w:tcPr>
                        <w:tcW w:w="33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61,367</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金晨耀</w:t>
                        </w:r>
                      </w:p>
                    </w:tc>
                    <w:tc>
                      <w:tcPr>
                        <w:tcW w:w="33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60,000</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张兴全</w:t>
                        </w:r>
                      </w:p>
                    </w:tc>
                    <w:tc>
                      <w:tcPr>
                        <w:tcW w:w="33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48,300</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tabs>
                            <w:tab w:pos="442" w:val="left" w:leader="none"/>
                          </w:tabs>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龚</w:t>
                          <w:tab/>
                          <w:t>涛</w:t>
                        </w:r>
                      </w:p>
                    </w:tc>
                    <w:tc>
                      <w:tcPr>
                        <w:tcW w:w="33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47,069</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程玉兰</w:t>
                        </w:r>
                      </w:p>
                    </w:tc>
                    <w:tc>
                      <w:tcPr>
                        <w:tcW w:w="33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41,450</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傅铁英</w:t>
                        </w:r>
                      </w:p>
                    </w:tc>
                    <w:tc>
                      <w:tcPr>
                        <w:tcW w:w="33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38,900</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叶敏珠</w:t>
                        </w:r>
                      </w:p>
                    </w:tc>
                    <w:tc>
                      <w:tcPr>
                        <w:tcW w:w="33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38,000</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聂永军</w:t>
                        </w:r>
                      </w:p>
                    </w:tc>
                    <w:tc>
                      <w:tcPr>
                        <w:tcW w:w="33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35,800</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9" w:hRule="exact"/>
                    </w:trPr>
                    <w:tc>
                      <w:tcPr>
                        <w:tcW w:w="23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533" w:right="114" w:hanging="420"/>
                          <w:jc w:val="left"/>
                          <w:rPr>
                            <w:rFonts w:ascii="宋体" w:hAnsi="宋体" w:cs="宋体" w:eastAsia="宋体" w:hint="default"/>
                            <w:sz w:val="21"/>
                            <w:szCs w:val="21"/>
                          </w:rPr>
                        </w:pPr>
                        <w:r>
                          <w:rPr>
                            <w:rFonts w:ascii="宋体" w:hAnsi="宋体" w:cs="宋体" w:eastAsia="宋体" w:hint="default"/>
                            <w:sz w:val="21"/>
                            <w:szCs w:val="21"/>
                          </w:rPr>
                          <w:t>上述股东关联关系或一 致行动的说明</w:t>
                        </w:r>
                      </w:p>
                    </w:tc>
                    <w:tc>
                      <w:tcPr>
                        <w:tcW w:w="6148" w:type="dxa"/>
                        <w:gridSpan w:val="7"/>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7"/>
                            <w:sz w:val="21"/>
                            <w:szCs w:val="21"/>
                          </w:rPr>
                          <w:t> </w:t>
                        </w:r>
                        <w:r>
                          <w:rPr>
                            <w:rFonts w:ascii="宋体" w:hAnsi="宋体" w:cs="宋体" w:eastAsia="宋体" w:hint="default"/>
                            <w:sz w:val="21"/>
                            <w:szCs w:val="21"/>
                          </w:rPr>
                          <w:t>日上海古德投资咨询有限公司与包叔平先生签订协</w:t>
                        </w:r>
                      </w:p>
                      <w:p>
                        <w:pPr>
                          <w:pStyle w:val="TableParagraph"/>
                          <w:spacing w:line="271" w:lineRule="auto" w:before="22"/>
                          <w:ind w:left="22" w:right="23"/>
                          <w:jc w:val="left"/>
                          <w:rPr>
                            <w:rFonts w:ascii="宋体" w:hAnsi="宋体" w:cs="宋体" w:eastAsia="宋体" w:hint="default"/>
                            <w:sz w:val="21"/>
                            <w:szCs w:val="21"/>
                          </w:rPr>
                        </w:pPr>
                        <w:r>
                          <w:rPr>
                            <w:rFonts w:ascii="宋体" w:hAnsi="宋体" w:cs="宋体" w:eastAsia="宋体" w:hint="default"/>
                            <w:sz w:val="21"/>
                            <w:szCs w:val="21"/>
                          </w:rPr>
                          <w:t>议，约定古德投资授权包叔平先生行使其股东权利，包括股东大会 的投票权、提案权、董事、独立董事及监事候选人的提名权、临时 股东大会的召集权。</w:t>
                        </w: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w:t>
                        </w:r>
                        <w:r>
                          <w:rPr>
                            <w:rFonts w:ascii="Arial" w:hAnsi="Arial" w:cs="Arial" w:eastAsia="Arial" w:hint="default"/>
                            <w:spacing w:val="-9"/>
                            <w:sz w:val="21"/>
                            <w:szCs w:val="21"/>
                          </w:rPr>
                          <w:t> </w:t>
                        </w:r>
                        <w:r>
                          <w:rPr>
                            <w:rFonts w:ascii="宋体" w:hAnsi="宋体" w:cs="宋体" w:eastAsia="宋体" w:hint="default"/>
                            <w:sz w:val="21"/>
                            <w:szCs w:val="21"/>
                          </w:rPr>
                          <w:t>日，自然人股东共同签署《上 </w:t>
                        </w:r>
                        <w:r>
                          <w:rPr>
                            <w:rFonts w:ascii="宋体" w:hAnsi="宋体" w:cs="宋体" w:eastAsia="宋体" w:hint="default"/>
                            <w:spacing w:val="-4"/>
                            <w:sz w:val="21"/>
                            <w:szCs w:val="21"/>
                          </w:rPr>
                          <w:t>海海隆软件股份有限公司公开发行股票前的自然人股东持股规则》</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约定由包叔平先生作为受托人，代理本规则的全体参与人，代为行</w:t>
                        </w:r>
                        <w:r>
                          <w:rPr>
                            <w:rFonts w:ascii="宋体" w:hAnsi="宋体" w:cs="宋体" w:eastAsia="宋体" w:hint="default"/>
                            <w:sz w:val="21"/>
                            <w:szCs w:val="21"/>
                          </w:rPr>
                          <w:t> 使其作为公司股东除收益权和依照法律法规、公司章程及本规则的 处分权之外的全部股东权利，包括股东大会的投票权、提案权及董 事、独立董事、监事候选人的提名权、临时股东大会的召集权。</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3"/>
        <w:spacing w:line="412" w:lineRule="exact"/>
        <w:ind w:right="0"/>
        <w:jc w:val="left"/>
        <w:rPr>
          <w:b w:val="0"/>
          <w:bCs w:val="0"/>
        </w:rPr>
      </w:pPr>
      <w:r>
        <w:rPr>
          <w:rFonts w:ascii="Arial" w:hAnsi="Arial" w:cs="Arial" w:eastAsia="Arial" w:hint="default"/>
        </w:rPr>
        <w:t>2</w:t>
      </w:r>
      <w:r>
        <w:rPr/>
        <w:t>、公司控股股东及实际控制人</w:t>
      </w:r>
      <w:r>
        <w:rPr>
          <w:b w:val="0"/>
          <w:bCs w:val="0"/>
        </w:rPr>
      </w:r>
    </w:p>
    <w:p>
      <w:pPr>
        <w:pStyle w:val="Heading4"/>
        <w:spacing w:line="240" w:lineRule="auto" w:before="225"/>
        <w:ind w:left="153" w:right="0"/>
        <w:jc w:val="left"/>
      </w:pPr>
      <w:r>
        <w:rPr>
          <w:rFonts w:ascii="Arial" w:hAnsi="Arial" w:cs="Arial" w:eastAsia="Arial" w:hint="default"/>
        </w:rPr>
        <w:t>2.1</w:t>
      </w:r>
      <w:r>
        <w:rPr/>
        <w:t>、公司控股股东或实际控制人</w:t>
      </w:r>
    </w:p>
    <w:p>
      <w:pPr>
        <w:pStyle w:val="BodyText"/>
        <w:spacing w:line="312" w:lineRule="exact" w:before="144"/>
        <w:ind w:left="153" w:right="148" w:firstLine="480"/>
        <w:jc w:val="both"/>
      </w:pPr>
      <w:r>
        <w:rPr/>
        <w:t>公司实际控制人为包叔平先生，中国国籍，</w:t>
      </w:r>
      <w:r>
        <w:rPr>
          <w:rFonts w:ascii="Arial" w:hAnsi="Arial" w:cs="Arial" w:eastAsia="Arial" w:hint="default"/>
        </w:rPr>
        <w:t>1955 </w:t>
      </w:r>
      <w:r>
        <w:rPr/>
        <w:t>年生，博士学历，自 </w:t>
      </w:r>
      <w:r>
        <w:rPr>
          <w:rFonts w:ascii="Arial" w:hAnsi="Arial" w:cs="Arial" w:eastAsia="Arial" w:hint="default"/>
        </w:rPr>
        <w:t>1989</w:t>
      </w:r>
      <w:r>
        <w:rPr>
          <w:rFonts w:ascii="Arial" w:hAnsi="Arial" w:cs="Arial" w:eastAsia="Arial" w:hint="default"/>
          <w:spacing w:val="8"/>
        </w:rPr>
        <w:t> </w:t>
      </w:r>
      <w:r>
        <w:rPr/>
        <w:t>年受欧姆</w:t>
      </w:r>
      <w:r>
        <w:rPr>
          <w:spacing w:val="2"/>
        </w:rPr>
        <w:t> </w:t>
      </w:r>
      <w:r>
        <w:rPr/>
        <w:t>龙委派回国创办上海中立计算机有限公司（公司前身）并经营至今。现任本公司董事长、总</w:t>
      </w:r>
      <w:r>
        <w:rPr>
          <w:spacing w:val="-83"/>
        </w:rPr>
        <w:t> </w:t>
      </w:r>
      <w:r>
        <w:rPr>
          <w:spacing w:val="-83"/>
        </w:rPr>
      </w:r>
      <w:r>
        <w:rPr/>
        <w:t>经理，日本海隆株式会社董事长，上海华钟计算机软件有限公司董事、总经理，南京欧亚物</w:t>
      </w:r>
      <w:r>
        <w:rPr>
          <w:spacing w:val="-83"/>
        </w:rPr>
        <w:t> </w:t>
      </w:r>
      <w:r>
        <w:rPr>
          <w:spacing w:val="-83"/>
        </w:rPr>
      </w:r>
      <w:r>
        <w:rPr/>
        <w:t>流信息系统有限公司董事长。无其他国家或地区居留权。合计持有公司</w:t>
      </w:r>
      <w:r>
        <w:rPr>
          <w:spacing w:val="-66"/>
        </w:rPr>
        <w:t> </w:t>
      </w:r>
      <w:r>
        <w:rPr>
          <w:rFonts w:ascii="Arial" w:hAnsi="Arial" w:cs="Arial" w:eastAsia="Arial" w:hint="default"/>
        </w:rPr>
        <w:t>38.12%</w:t>
      </w:r>
      <w:r>
        <w:rPr/>
        <w:t>的投票权。</w:t>
      </w:r>
    </w:p>
    <w:p>
      <w:pPr>
        <w:pStyle w:val="Heading4"/>
        <w:spacing w:line="240" w:lineRule="auto"/>
        <w:ind w:left="154" w:right="0"/>
        <w:jc w:val="left"/>
      </w:pPr>
      <w:r>
        <w:rPr>
          <w:rFonts w:ascii="Arial" w:hAnsi="Arial" w:cs="Arial" w:eastAsia="Arial" w:hint="default"/>
        </w:rPr>
        <w:t>2.2</w:t>
      </w:r>
      <w:r>
        <w:rPr/>
        <w:t>、公司与实际控制人的产权和控制关系如下图：</w:t>
      </w:r>
    </w:p>
    <w:p>
      <w:pPr>
        <w:spacing w:after="0" w:line="240" w:lineRule="auto"/>
        <w:jc w:val="left"/>
        <w:sectPr>
          <w:pgSz w:w="11910" w:h="16840"/>
          <w:pgMar w:header="0" w:footer="1002" w:top="1140" w:bottom="12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73"/>
        <w:ind w:left="1240" w:right="1711" w:firstLine="0"/>
        <w:jc w:val="center"/>
        <w:rPr>
          <w:rFonts w:ascii="Arial" w:hAnsi="Arial" w:cs="Arial" w:eastAsia="Arial" w:hint="default"/>
          <w:sz w:val="21"/>
          <w:szCs w:val="21"/>
        </w:rPr>
      </w:pPr>
      <w:r>
        <w:rPr/>
        <w:pict>
          <v:group style="position:absolute;margin-left:147.899994pt;margin-top:13.619183pt;width:6pt;height:55pt;mso-position-horizontal-relative:page;mso-position-vertical-relative:paragraph;z-index:-454264" coordorigin="2958,272" coordsize="120,1100">
            <v:shape style="position:absolute;left:2958;top:272;width:120;height:1100" coordorigin="2958,272" coordsize="120,1100" path="m3011,1252l2958,1252,3018,1372,3064,1279,3018,1279,3012,1277,3011,1272,3011,1252xe" filled="true" fillcolor="#000000" stroked="false">
              <v:path arrowok="t"/>
              <v:fill type="solid"/>
            </v:shape>
            <v:shape style="position:absolute;left:2958;top:272;width:120;height:1100" coordorigin="2958,272" coordsize="120,1100" path="m3017,272l3012,275,3010,280,3011,1272,3012,1277,3018,1279,3023,1277,3025,1272,3024,280,3023,275,3017,272xe" filled="true" fillcolor="#000000" stroked="false">
              <v:path arrowok="t"/>
              <v:fill type="solid"/>
            </v:shape>
            <v:shape style="position:absolute;left:2958;top:272;width:120;height:1100" coordorigin="2958,272" coordsize="120,1100" path="m3078,1252l3025,1252,3025,1272,3023,1277,3018,1279,3064,1279,3078,1252xe" filled="true" fillcolor="#000000" stroked="false">
              <v:path arrowok="t"/>
              <v:fill type="solid"/>
            </v:shape>
            <w10:wrap type="none"/>
          </v:group>
        </w:pict>
      </w:r>
      <w:r>
        <w:rPr/>
        <w:pict>
          <v:group style="position:absolute;margin-left:260.820007pt;margin-top:-56.580818pt;width:6pt;height:125.2pt;mso-position-horizontal-relative:page;mso-position-vertical-relative:paragraph;z-index:-454240" coordorigin="5216,-1132" coordsize="120,2504">
            <v:shape style="position:absolute;left:5216;top:-1132;width:120;height:2504" coordorigin="5216,-1132" coordsize="120,2504" path="m5268,1252l5216,1252,5276,1372,5323,1279,5276,1279,5270,1277,5268,1272,5268,1252xe" filled="true" fillcolor="#000000" stroked="false">
              <v:path arrowok="t"/>
              <v:fill type="solid"/>
            </v:shape>
            <v:shape style="position:absolute;left:5216;top:-1132;width:120;height:2504" coordorigin="5216,-1132" coordsize="120,2504" path="m5274,-1132l5269,-1129,5267,-1124,5268,1272,5270,1277,5276,1279,5281,1277,5284,1272,5281,-1124,5279,-1129,5274,-1132xe" filled="true" fillcolor="#000000" stroked="false">
              <v:path arrowok="t"/>
              <v:fill type="solid"/>
            </v:shape>
            <v:shape style="position:absolute;left:5216;top:-1132;width:120;height:2504" coordorigin="5216,-1132" coordsize="120,2504" path="m5336,1252l5284,1252,5284,1272,5281,1277,5276,1279,5323,1279,5336,1252xe" filled="true" fillcolor="#000000" stroked="false">
              <v:path arrowok="t"/>
              <v:fill type="solid"/>
            </v:shape>
            <w10:wrap type="none"/>
          </v:group>
        </w:pict>
      </w:r>
      <w:r>
        <w:rPr/>
        <w:pict>
          <v:group style="position:absolute;margin-left:386.76001pt;margin-top:13.619183pt;width:6pt;height:55pt;mso-position-horizontal-relative:page;mso-position-vertical-relative:paragraph;z-index:-454216" coordorigin="7735,272" coordsize="120,1100">
            <v:shape style="position:absolute;left:7735;top:272;width:120;height:1100" coordorigin="7735,272" coordsize="120,1100" path="m7787,1252l7735,1252,7795,1372,7841,1279,7795,1279,7789,1277,7787,1272,7787,1252xe" filled="true" fillcolor="#000000" stroked="false">
              <v:path arrowok="t"/>
              <v:fill type="solid"/>
            </v:shape>
            <v:shape style="position:absolute;left:7735;top:272;width:120;height:1100" coordorigin="7735,272" coordsize="120,1100" path="m7794,272l7789,275,7787,280,7787,1272,7789,1277,7795,1279,7800,1277,7802,1272,7801,280,7799,275,7794,272xe" filled="true" fillcolor="#000000" stroked="false">
              <v:path arrowok="t"/>
              <v:fill type="solid"/>
            </v:shape>
            <v:shape style="position:absolute;left:7735;top:272;width:120;height:1100" coordorigin="7735,272" coordsize="120,1100" path="m7855,1252l7802,1252,7802,1272,7800,1277,7795,1279,7841,1279,7855,1252xe" filled="true" fillcolor="#000000" stroked="false">
              <v:path arrowok="t"/>
              <v:fill type="solid"/>
            </v:shape>
            <w10:wrap type="none"/>
          </v:group>
        </w:pict>
      </w:r>
      <w:r>
        <w:rPr/>
        <w:pict>
          <v:group style="position:absolute;margin-left:101.699997pt;margin-top:-87.420815pt;width:207pt;height:101.4pt;mso-position-horizontal-relative:page;mso-position-vertical-relative:paragraph;z-index:-454120" coordorigin="2034,-1748" coordsize="4140,2028">
            <v:group style="position:absolute;left:3242;top:-1444;width:1139;height:946" coordorigin="3242,-1444" coordsize="1139,946">
              <v:shape style="position:absolute;left:3242;top:-1444;width:1139;height:946" coordorigin="3242,-1444" coordsize="1139,946" path="m3242,-623l3294,-498,3349,-590,3300,-590,3295,-593,3296,-618,3242,-623xe" filled="true" fillcolor="#000000" stroked="false">
                <v:path arrowok="t"/>
                <v:fill type="solid"/>
              </v:shape>
              <v:shape style="position:absolute;left:3242;top:-1444;width:1139;height:946" coordorigin="3242,-1444" coordsize="1139,946" path="m3296,-618l3295,-593,3300,-590,3306,-592,3308,-596,3311,-617,3296,-618xe" filled="true" fillcolor="#000000" stroked="false">
                <v:path arrowok="t"/>
                <v:fill type="solid"/>
              </v:shape>
              <v:shape style="position:absolute;left:3242;top:-1444;width:1139;height:946" coordorigin="3242,-1444" coordsize="1139,946" path="m3311,-617l3308,-596,3306,-592,3300,-590,3349,-590,3362,-613,3311,-617xe" filled="true" fillcolor="#000000" stroked="false">
                <v:path arrowok="t"/>
                <v:fill type="solid"/>
              </v:shape>
              <v:shape style="position:absolute;left:3242;top:-1444;width:1139;height:946" coordorigin="3242,-1444" coordsize="1139,946" path="m4374,-1444l4346,-1444,4290,-1441,4189,-1430,4097,-1413,3977,-1378,3906,-1351,3837,-1321,3771,-1285,3706,-1245,3643,-1199,3584,-1148,3530,-1094,3480,-1037,3434,-975,3394,-908,3357,-834,3328,-757,3305,-675,3296,-618,3311,-617,3313,-640,3323,-685,3348,-769,3378,-845,3437,-952,3485,-1019,3539,-1082,3598,-1140,3657,-1190,3719,-1235,3785,-1275,3853,-1311,3923,-1342,3995,-1369,4069,-1390,4144,-1407,4220,-1419,4297,-1426,4374,-1428,4380,-1430,4381,-1436,4379,-1441,4374,-1444xe" filled="true" fillcolor="#000000" stroked="false">
                <v:path arrowok="t"/>
                <v:fill type="solid"/>
              </v:shape>
              <v:shape style="position:absolute;left:2898;top:-1444;width:1484;height:946" type="#_x0000_t202" filled="false" stroked="false">
                <v:textbox inset="0,0,0,0">
                  <w:txbxContent>
                    <w:p>
                      <w:pPr>
                        <w:spacing w:before="63"/>
                        <w:ind w:left="0" w:right="0" w:firstLine="0"/>
                        <w:jc w:val="left"/>
                        <w:rPr>
                          <w:rFonts w:ascii="Calibri" w:hAnsi="Calibri" w:cs="Calibri" w:eastAsia="Calibri" w:hint="default"/>
                          <w:sz w:val="11"/>
                          <w:szCs w:val="11"/>
                        </w:rPr>
                      </w:pPr>
                      <w:r>
                        <w:rPr>
                          <w:rFonts w:ascii="宋体" w:hAnsi="宋体" w:cs="宋体" w:eastAsia="宋体" w:hint="default"/>
                          <w:sz w:val="21"/>
                          <w:szCs w:val="21"/>
                        </w:rPr>
                        <w:t>协议</w:t>
                      </w:r>
                      <w:r>
                        <w:rPr>
                          <w:rFonts w:ascii="Calibri" w:hAnsi="Calibri" w:cs="Calibri" w:eastAsia="Calibri" w:hint="default"/>
                          <w:b/>
                          <w:bCs/>
                          <w:position w:val="11"/>
                          <w:sz w:val="11"/>
                          <w:szCs w:val="11"/>
                        </w:rPr>
                        <w:t>①</w:t>
                      </w:r>
                      <w:r>
                        <w:rPr>
                          <w:rFonts w:ascii="Calibri" w:hAnsi="Calibri" w:cs="Calibri" w:eastAsia="Calibri" w:hint="default"/>
                          <w:sz w:val="11"/>
                          <w:szCs w:val="11"/>
                        </w:rPr>
                      </w:r>
                    </w:p>
                  </w:txbxContent>
                </v:textbox>
                <w10:wrap type="none"/>
              </v:shape>
              <v:shape style="position:absolute;left:4374;top:-1748;width:1800;height:627" type="#_x0000_t202" filled="false" stroked="true" strokeweight=".75pt" strokecolor="#000000">
                <v:textbox inset="0,0,0,0">
                  <w:txbxContent>
                    <w:p>
                      <w:pPr>
                        <w:spacing w:before="157"/>
                        <w:ind w:left="472" w:right="0" w:firstLine="0"/>
                        <w:jc w:val="left"/>
                        <w:rPr>
                          <w:rFonts w:ascii="宋体" w:hAnsi="宋体" w:cs="宋体" w:eastAsia="宋体" w:hint="default"/>
                          <w:sz w:val="28"/>
                          <w:szCs w:val="28"/>
                        </w:rPr>
                      </w:pPr>
                      <w:r>
                        <w:rPr>
                          <w:rFonts w:ascii="宋体" w:hAnsi="宋体" w:cs="宋体" w:eastAsia="宋体" w:hint="default"/>
                          <w:sz w:val="28"/>
                          <w:szCs w:val="28"/>
                        </w:rPr>
                        <w:t>包叔平</w:t>
                      </w:r>
                    </w:p>
                  </w:txbxContent>
                </v:textbox>
                <w10:wrap type="none"/>
              </v:shape>
              <v:shape style="position:absolute;left:2034;top:-500;width:1978;height:780" type="#_x0000_t202" filled="false" stroked="true" strokeweight=".75pt" strokecolor="#000000">
                <v:textbox inset="0,0,0,0">
                  <w:txbxContent>
                    <w:p>
                      <w:pPr>
                        <w:spacing w:line="312" w:lineRule="exact" w:before="64"/>
                        <w:ind w:left="262" w:right="258" w:firstLine="0"/>
                        <w:jc w:val="left"/>
                        <w:rPr>
                          <w:rFonts w:ascii="宋体" w:hAnsi="宋体" w:cs="宋体" w:eastAsia="宋体" w:hint="default"/>
                          <w:sz w:val="24"/>
                          <w:szCs w:val="24"/>
                        </w:rPr>
                      </w:pPr>
                      <w:r>
                        <w:rPr>
                          <w:rFonts w:ascii="宋体" w:hAnsi="宋体" w:cs="宋体" w:eastAsia="宋体" w:hint="default"/>
                          <w:sz w:val="24"/>
                          <w:szCs w:val="24"/>
                        </w:rPr>
                        <w:t>上海古德投资 咨询有限公司</w:t>
                      </w:r>
                    </w:p>
                  </w:txbxContent>
                </v:textbox>
                <w10:wrap type="none"/>
              </v:shape>
            </v:group>
            <w10:wrap type="none"/>
          </v:group>
        </w:pict>
      </w:r>
      <w:r>
        <w:rPr/>
        <w:pict>
          <v:group style="position:absolute;margin-left:308.220001pt;margin-top:-72.180817pt;width:117.5pt;height:86.2pt;mso-position-horizontal-relative:page;mso-position-vertical-relative:paragraph;z-index:1360" coordorigin="6164,-1444" coordsize="2350,1724">
            <v:group style="position:absolute;left:6164;top:-1444;width:1318;height:944" coordorigin="6164,-1444" coordsize="1318,944">
              <v:shape style="position:absolute;left:6164;top:-1444;width:1318;height:944" coordorigin="6164,-1444" coordsize="1318,944" path="m7414,-619l7363,-614,7433,-500,7469,-592,7426,-592,7420,-594,7417,-599,7414,-619xe" filled="true" fillcolor="#000000" stroked="false">
                <v:path arrowok="t"/>
                <v:fill type="solid"/>
              </v:shape>
              <v:shape style="position:absolute;left:6164;top:-1444;width:1318;height:944" coordorigin="6164,-1444" coordsize="1318,944" path="m7429,-620l7414,-619,7417,-599,7420,-594,7426,-592,7430,-595,7432,-600,7429,-620xe" filled="true" fillcolor="#000000" stroked="false">
                <v:path arrowok="t"/>
                <v:fill type="solid"/>
              </v:shape>
              <v:shape style="position:absolute;left:6164;top:-1444;width:1318;height:944" coordorigin="6164,-1444" coordsize="1318,944" path="m7482,-625l7429,-620,7432,-600,7430,-595,7426,-592,7469,-592,7482,-625xe" filled="true" fillcolor="#000000" stroked="false">
                <v:path arrowok="t"/>
                <v:fill type="solid"/>
              </v:shape>
              <v:shape style="position:absolute;left:6164;top:-1444;width:1318;height:944" coordorigin="6164,-1444" coordsize="1318,944" path="m6172,-1444l6167,-1441,6164,-1436,6167,-1430,6172,-1428,6236,-1427,6300,-1423,6364,-1417,6425,-1410,6486,-1399,6560,-1383,6632,-1364,6702,-1342,6771,-1316,6838,-1287,6905,-1253,6971,-1216,7035,-1173,7096,-1127,7154,-1077,7208,-1022,7258,-964,7302,-901,7333,-850,7382,-744,7400,-686,7414,-619,7429,-620,7415,-691,7384,-781,7340,-869,7296,-937,7246,-1002,7192,-1062,7132,-1117,7068,-1168,7003,-1213,6934,-1254,6864,-1291,6792,-1323,6718,-1352,6642,-1377,6565,-1397,6488,-1414,6409,-1427,6330,-1436,6251,-1442,6172,-1444xe" filled="true" fillcolor="#000000" stroked="false">
                <v:path arrowok="t"/>
                <v:fill type="solid"/>
              </v:shape>
              <v:shape style="position:absolute;left:6164;top:-1444;width:1584;height:944" type="#_x0000_t202" filled="false" stroked="false">
                <v:textbox inset="0,0,0,0">
                  <w:txbxContent>
                    <w:p>
                      <w:pPr>
                        <w:spacing w:before="63"/>
                        <w:ind w:left="1053" w:right="0" w:firstLine="0"/>
                        <w:jc w:val="left"/>
                        <w:rPr>
                          <w:rFonts w:ascii="宋体" w:hAnsi="宋体" w:cs="宋体" w:eastAsia="宋体" w:hint="default"/>
                          <w:sz w:val="11"/>
                          <w:szCs w:val="11"/>
                        </w:rPr>
                      </w:pPr>
                      <w:r>
                        <w:rPr>
                          <w:rFonts w:ascii="宋体" w:hAnsi="宋体" w:cs="宋体" w:eastAsia="宋体" w:hint="default"/>
                          <w:sz w:val="21"/>
                          <w:szCs w:val="21"/>
                        </w:rPr>
                        <w:t>协议</w:t>
                      </w:r>
                      <w:r>
                        <w:rPr>
                          <w:rFonts w:ascii="宋体" w:hAnsi="宋体" w:cs="宋体" w:eastAsia="宋体" w:hint="default"/>
                          <w:b/>
                          <w:bCs/>
                          <w:position w:val="11"/>
                          <w:sz w:val="11"/>
                          <w:szCs w:val="11"/>
                        </w:rPr>
                        <w:t>②</w:t>
                      </w:r>
                      <w:r>
                        <w:rPr>
                          <w:rFonts w:ascii="宋体" w:hAnsi="宋体" w:cs="宋体" w:eastAsia="宋体" w:hint="default"/>
                          <w:sz w:val="11"/>
                          <w:szCs w:val="11"/>
                        </w:rPr>
                      </w:r>
                    </w:p>
                  </w:txbxContent>
                </v:textbox>
                <w10:wrap type="none"/>
              </v:shape>
              <v:shape style="position:absolute;left:6714;top:-500;width:1800;height:780" type="#_x0000_t202" filled="false" stroked="true" strokeweight=".75pt" strokecolor="#000000">
                <v:textbox inset="0,0,0,0">
                  <w:txbxContent>
                    <w:p>
                      <w:pPr>
                        <w:spacing w:line="322" w:lineRule="exact" w:before="33"/>
                        <w:ind w:left="250" w:right="0" w:firstLine="0"/>
                        <w:jc w:val="left"/>
                        <w:rPr>
                          <w:rFonts w:ascii="Arial" w:hAnsi="Arial" w:cs="Arial" w:eastAsia="Arial" w:hint="default"/>
                          <w:sz w:val="24"/>
                          <w:szCs w:val="24"/>
                        </w:rPr>
                      </w:pPr>
                      <w:r>
                        <w:rPr>
                          <w:rFonts w:ascii="宋体" w:hAnsi="宋体" w:cs="宋体" w:eastAsia="宋体" w:hint="default"/>
                          <w:sz w:val="24"/>
                          <w:szCs w:val="24"/>
                        </w:rPr>
                        <w:t>唐长钧等</w:t>
                      </w:r>
                      <w:r>
                        <w:rPr>
                          <w:rFonts w:ascii="宋体" w:hAnsi="宋体" w:cs="宋体" w:eastAsia="宋体" w:hint="default"/>
                          <w:spacing w:val="-63"/>
                          <w:sz w:val="24"/>
                          <w:szCs w:val="24"/>
                        </w:rPr>
                        <w:t> </w:t>
                      </w:r>
                      <w:r>
                        <w:rPr>
                          <w:rFonts w:ascii="Arial" w:hAnsi="Arial" w:cs="Arial" w:eastAsia="Arial" w:hint="default"/>
                          <w:sz w:val="24"/>
                          <w:szCs w:val="24"/>
                        </w:rPr>
                        <w:t>37</w:t>
                      </w:r>
                    </w:p>
                    <w:p>
                      <w:pPr>
                        <w:spacing w:line="304" w:lineRule="exact" w:before="0"/>
                        <w:ind w:left="173" w:right="0" w:firstLine="0"/>
                        <w:jc w:val="left"/>
                        <w:rPr>
                          <w:rFonts w:ascii="宋体" w:hAnsi="宋体" w:cs="宋体" w:eastAsia="宋体" w:hint="default"/>
                          <w:sz w:val="24"/>
                          <w:szCs w:val="24"/>
                        </w:rPr>
                      </w:pPr>
                      <w:r>
                        <w:rPr>
                          <w:rFonts w:ascii="宋体" w:hAnsi="宋体" w:cs="宋体" w:eastAsia="宋体" w:hint="default"/>
                          <w:sz w:val="24"/>
                          <w:szCs w:val="24"/>
                        </w:rPr>
                        <w:t>位自然人股东</w:t>
                      </w:r>
                    </w:p>
                  </w:txbxContent>
                </v:textbox>
                <w10:wrap type="none"/>
              </v:shape>
            </v:group>
            <w10:wrap type="none"/>
          </v:group>
        </w:pict>
      </w:r>
      <w:r>
        <w:rPr>
          <w:rFonts w:ascii="Arial"/>
          <w:sz w:val="21"/>
        </w:rPr>
        <w:t>3.83%</w:t>
      </w:r>
    </w:p>
    <w:p>
      <w:pPr>
        <w:spacing w:line="240" w:lineRule="auto" w:before="0"/>
        <w:rPr>
          <w:rFonts w:ascii="Arial" w:hAnsi="Arial" w:cs="Arial" w:eastAsia="Arial" w:hint="default"/>
          <w:sz w:val="20"/>
          <w:szCs w:val="20"/>
        </w:rPr>
      </w:pPr>
    </w:p>
    <w:p>
      <w:pPr>
        <w:tabs>
          <w:tab w:pos="6957" w:val="left" w:leader="none"/>
        </w:tabs>
        <w:spacing w:before="153"/>
        <w:ind w:left="1147" w:right="0" w:firstLine="0"/>
        <w:jc w:val="left"/>
        <w:rPr>
          <w:rFonts w:ascii="Arial" w:hAnsi="Arial" w:cs="Arial" w:eastAsia="Arial" w:hint="default"/>
          <w:sz w:val="21"/>
          <w:szCs w:val="21"/>
        </w:rPr>
      </w:pPr>
      <w:r>
        <w:rPr>
          <w:rFonts w:ascii="Arial"/>
          <w:spacing w:val="-1"/>
          <w:sz w:val="21"/>
        </w:rPr>
        <w:t>15.70%</w:t>
        <w:tab/>
        <w:t>18.59%</w:t>
      </w:r>
      <w:r>
        <w:rPr>
          <w:rFonts w:ascii="Arial"/>
          <w:sz w:val="21"/>
        </w:rPr>
      </w: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7"/>
          <w:szCs w:val="17"/>
        </w:rPr>
      </w:pPr>
    </w:p>
    <w:p>
      <w:pPr>
        <w:spacing w:line="781" w:lineRule="exact"/>
        <w:ind w:left="874" w:right="0" w:firstLine="0"/>
        <w:rPr>
          <w:rFonts w:ascii="Arial" w:hAnsi="Arial" w:cs="Arial" w:eastAsia="Arial" w:hint="default"/>
          <w:sz w:val="20"/>
          <w:szCs w:val="20"/>
        </w:rPr>
      </w:pPr>
      <w:r>
        <w:rPr>
          <w:rFonts w:ascii="Arial" w:hAnsi="Arial" w:cs="Arial" w:eastAsia="Arial" w:hint="default"/>
          <w:position w:val="-15"/>
          <w:sz w:val="20"/>
          <w:szCs w:val="20"/>
        </w:rPr>
        <w:pict>
          <v:shape style="width:351pt;height:39.1pt;mso-position-horizontal-relative:char;mso-position-vertical-relative:line" type="#_x0000_t202" filled="false" stroked="true" strokeweight=".75pt" strokecolor="#000000">
            <w10:anchorlock/>
            <v:textbox inset="0,0,0,0">
              <w:txbxContent>
                <w:p>
                  <w:pPr>
                    <w:spacing w:before="142"/>
                    <w:ind w:left="1703" w:right="0" w:firstLine="0"/>
                    <w:jc w:val="left"/>
                    <w:rPr>
                      <w:rFonts w:ascii="宋体" w:hAnsi="宋体" w:cs="宋体" w:eastAsia="宋体" w:hint="default"/>
                      <w:sz w:val="30"/>
                      <w:szCs w:val="30"/>
                    </w:rPr>
                  </w:pPr>
                  <w:r>
                    <w:rPr>
                      <w:rFonts w:ascii="宋体" w:hAnsi="宋体" w:cs="宋体" w:eastAsia="宋体" w:hint="default"/>
                      <w:sz w:val="30"/>
                      <w:szCs w:val="30"/>
                    </w:rPr>
                    <w:t>上海海隆软件股份有限公司</w:t>
                  </w:r>
                </w:p>
              </w:txbxContent>
            </v:textbox>
          </v:shape>
        </w:pict>
      </w:r>
      <w:r>
        <w:rPr>
          <w:rFonts w:ascii="Arial" w:hAnsi="Arial" w:cs="Arial" w:eastAsia="Arial" w:hint="default"/>
          <w:position w:val="-15"/>
          <w:sz w:val="20"/>
          <w:szCs w:val="20"/>
        </w:rPr>
      </w:r>
    </w:p>
    <w:p>
      <w:pPr>
        <w:spacing w:line="240" w:lineRule="auto" w:before="4"/>
        <w:rPr>
          <w:rFonts w:ascii="Arial" w:hAnsi="Arial" w:cs="Arial" w:eastAsia="Arial" w:hint="default"/>
          <w:sz w:val="26"/>
          <w:szCs w:val="26"/>
        </w:rPr>
      </w:pPr>
    </w:p>
    <w:p>
      <w:pPr>
        <w:pStyle w:val="BodyText"/>
        <w:spacing w:line="312" w:lineRule="exact" w:before="73"/>
        <w:ind w:left="154" w:right="148" w:firstLine="480"/>
        <w:jc w:val="both"/>
      </w:pPr>
      <w:r>
        <w:rPr/>
        <w:t>协议</w:t>
      </w:r>
      <w:r>
        <w:rPr>
          <w:position w:val="12"/>
          <w:sz w:val="12"/>
          <w:szCs w:val="12"/>
        </w:rPr>
        <w:t>①</w:t>
      </w:r>
      <w:r>
        <w:rPr/>
        <w:t>：</w:t>
      </w:r>
      <w:r>
        <w:rPr>
          <w:rFonts w:ascii="Arial" w:hAnsi="Arial" w:cs="Arial" w:eastAsia="Arial" w:hint="default"/>
        </w:rPr>
        <w:t>2007</w:t>
      </w:r>
      <w:r>
        <w:rPr>
          <w:rFonts w:ascii="Arial" w:hAnsi="Arial" w:cs="Arial" w:eastAsia="Arial" w:hint="default"/>
          <w:spacing w:val="-5"/>
        </w:rPr>
        <w:t> </w:t>
      </w:r>
      <w:r>
        <w:rPr/>
        <w:t>年</w:t>
      </w:r>
      <w:r>
        <w:rPr>
          <w:spacing w:val="-58"/>
        </w:rPr>
        <w:t> </w:t>
      </w:r>
      <w:r>
        <w:rPr>
          <w:rFonts w:ascii="Arial" w:hAnsi="Arial" w:cs="Arial" w:eastAsia="Arial" w:hint="default"/>
        </w:rPr>
        <w:t>1</w:t>
      </w:r>
      <w:r>
        <w:rPr>
          <w:rFonts w:ascii="Arial" w:hAnsi="Arial" w:cs="Arial" w:eastAsia="Arial" w:hint="default"/>
          <w:spacing w:val="-5"/>
        </w:rPr>
        <w:t> </w:t>
      </w:r>
      <w:r>
        <w:rPr/>
        <w:t>月</w:t>
      </w:r>
      <w:r>
        <w:rPr>
          <w:spacing w:val="-58"/>
        </w:rPr>
        <w:t> </w:t>
      </w:r>
      <w:r>
        <w:rPr>
          <w:rFonts w:ascii="Arial" w:hAnsi="Arial" w:cs="Arial" w:eastAsia="Arial" w:hint="default"/>
        </w:rPr>
        <w:t>4</w:t>
      </w:r>
      <w:r>
        <w:rPr>
          <w:rFonts w:ascii="Arial" w:hAnsi="Arial" w:cs="Arial" w:eastAsia="Arial" w:hint="default"/>
          <w:spacing w:val="-5"/>
        </w:rPr>
        <w:t> </w:t>
      </w:r>
      <w:r>
        <w:rPr/>
        <w:t>日上海古德投资咨询有限公司与包叔平先生签订协议，约定古德 投资授权包叔平先生行使其股东权利，包括股东大会的投票权、提案权、董事、独立董事及</w:t>
      </w:r>
      <w:r>
        <w:rPr>
          <w:spacing w:val="-83"/>
        </w:rPr>
        <w:t> </w:t>
      </w:r>
      <w:r>
        <w:rPr>
          <w:spacing w:val="-83"/>
        </w:rPr>
      </w:r>
      <w:r>
        <w:rPr/>
        <w:t>监事候选人的提名权、临时股东大会的召集权。</w:t>
      </w:r>
    </w:p>
    <w:p>
      <w:pPr>
        <w:pStyle w:val="BodyText"/>
        <w:spacing w:line="312" w:lineRule="exact"/>
        <w:ind w:left="154" w:right="148" w:firstLine="480"/>
        <w:jc w:val="both"/>
      </w:pPr>
      <w:r>
        <w:rPr/>
        <w:t>协议</w:t>
      </w:r>
      <w:r>
        <w:rPr>
          <w:position w:val="12"/>
          <w:sz w:val="12"/>
          <w:szCs w:val="12"/>
        </w:rPr>
        <w:t>②</w:t>
      </w:r>
      <w:r>
        <w:rPr/>
        <w:t>：</w:t>
      </w:r>
      <w:r>
        <w:rPr>
          <w:rFonts w:ascii="Arial" w:hAnsi="Arial" w:cs="Arial" w:eastAsia="Arial" w:hint="default"/>
        </w:rPr>
        <w:t>2007</w:t>
      </w:r>
      <w:r>
        <w:rPr>
          <w:rFonts w:ascii="Arial" w:hAnsi="Arial" w:cs="Arial" w:eastAsia="Arial" w:hint="default"/>
          <w:spacing w:val="7"/>
        </w:rPr>
        <w:t> </w:t>
      </w:r>
      <w:r>
        <w:rPr/>
        <w:t>年</w:t>
      </w:r>
      <w:r>
        <w:rPr>
          <w:spacing w:val="-46"/>
        </w:rPr>
        <w:t> </w:t>
      </w:r>
      <w:r>
        <w:rPr>
          <w:rFonts w:ascii="Arial" w:hAnsi="Arial" w:cs="Arial" w:eastAsia="Arial" w:hint="default"/>
        </w:rPr>
        <w:t>3</w:t>
      </w:r>
      <w:r>
        <w:rPr>
          <w:rFonts w:ascii="Arial" w:hAnsi="Arial" w:cs="Arial" w:eastAsia="Arial" w:hint="default"/>
          <w:spacing w:val="7"/>
        </w:rPr>
        <w:t> </w:t>
      </w:r>
      <w:r>
        <w:rPr/>
        <w:t>月</w:t>
      </w:r>
      <w:r>
        <w:rPr>
          <w:spacing w:val="-45"/>
        </w:rPr>
        <w:t> </w:t>
      </w:r>
      <w:r>
        <w:rPr>
          <w:rFonts w:ascii="Arial" w:hAnsi="Arial" w:cs="Arial" w:eastAsia="Arial" w:hint="default"/>
        </w:rPr>
        <w:t>2</w:t>
      </w:r>
      <w:r>
        <w:rPr>
          <w:rFonts w:ascii="Arial" w:hAnsi="Arial" w:cs="Arial" w:eastAsia="Arial" w:hint="default"/>
          <w:spacing w:val="7"/>
        </w:rPr>
        <w:t> </w:t>
      </w:r>
      <w:r>
        <w:rPr/>
        <w:t>日，唐长钧等</w:t>
      </w:r>
      <w:r>
        <w:rPr>
          <w:spacing w:val="-46"/>
        </w:rPr>
        <w:t> </w:t>
      </w:r>
      <w:r>
        <w:rPr>
          <w:rFonts w:ascii="Arial" w:hAnsi="Arial" w:cs="Arial" w:eastAsia="Arial" w:hint="default"/>
        </w:rPr>
        <w:t>37</w:t>
      </w:r>
      <w:r>
        <w:rPr>
          <w:rFonts w:ascii="Arial" w:hAnsi="Arial" w:cs="Arial" w:eastAsia="Arial" w:hint="default"/>
          <w:spacing w:val="7"/>
        </w:rPr>
        <w:t> </w:t>
      </w:r>
      <w:r>
        <w:rPr/>
        <w:t>名自然人股东共同签署《上海海隆软件股份有 </w:t>
      </w:r>
      <w:r>
        <w:rPr>
          <w:spacing w:val="-5"/>
        </w:rPr>
        <w:t>限公司公开发行股票前的自然人股东持股规则》，约定由包叔平先生作为受托人，代理本规则</w:t>
      </w:r>
      <w:r>
        <w:rPr>
          <w:spacing w:val="-117"/>
        </w:rPr>
        <w:t> </w:t>
      </w:r>
      <w:r>
        <w:rPr>
          <w:spacing w:val="-117"/>
        </w:rPr>
      </w:r>
      <w:r>
        <w:rPr/>
        <w:t>的全体参与人，代为行使其作为公司股东除收益权和依照法律法规、公司章程及本规则的处</w:t>
      </w:r>
      <w:r>
        <w:rPr>
          <w:spacing w:val="-83"/>
        </w:rPr>
        <w:t> </w:t>
      </w:r>
      <w:r>
        <w:rPr>
          <w:spacing w:val="-83"/>
        </w:rPr>
      </w:r>
      <w:r>
        <w:rPr/>
        <w:t>分权之外的全部股东权利，包括股东大会的投票权、提案权及董事、独立董事、监事候选人</w:t>
      </w:r>
      <w:r>
        <w:rPr>
          <w:spacing w:val="-83"/>
        </w:rPr>
        <w:t> </w:t>
      </w:r>
      <w:r>
        <w:rPr>
          <w:spacing w:val="-83"/>
        </w:rPr>
      </w:r>
      <w:r>
        <w:rPr/>
        <w:t>的提名权、临时股东大会的召集权。</w:t>
      </w:r>
    </w:p>
    <w:p>
      <w:pPr>
        <w:pStyle w:val="Heading3"/>
        <w:spacing w:line="240" w:lineRule="auto" w:before="4"/>
        <w:ind w:right="0"/>
        <w:jc w:val="left"/>
        <w:rPr>
          <w:b w:val="0"/>
          <w:bCs w:val="0"/>
        </w:rPr>
      </w:pPr>
      <w:r>
        <w:rPr>
          <w:rFonts w:ascii="Arial" w:hAnsi="Arial" w:cs="Arial" w:eastAsia="Arial" w:hint="default"/>
        </w:rPr>
        <w:t>3</w:t>
      </w:r>
      <w:r>
        <w:rPr/>
        <w:t>、其他持股在 </w:t>
      </w:r>
      <w:r>
        <w:rPr>
          <w:rFonts w:ascii="Arial" w:hAnsi="Arial" w:cs="Arial" w:eastAsia="Arial" w:hint="default"/>
        </w:rPr>
        <w:t>10%</w:t>
      </w:r>
      <w:r>
        <w:rPr/>
        <w:t>以上（含</w:t>
      </w:r>
      <w:r>
        <w:rPr>
          <w:spacing w:val="7"/>
        </w:rPr>
        <w:t> </w:t>
      </w:r>
      <w:r>
        <w:rPr>
          <w:rFonts w:ascii="Arial" w:hAnsi="Arial" w:cs="Arial" w:eastAsia="Arial" w:hint="default"/>
        </w:rPr>
        <w:t>10%</w:t>
      </w:r>
      <w:r>
        <w:rPr/>
        <w:t>）的法人股东</w:t>
      </w:r>
      <w:r>
        <w:rPr>
          <w:b w:val="0"/>
          <w:bCs w:val="0"/>
        </w:rPr>
      </w:r>
    </w:p>
    <w:p>
      <w:pPr>
        <w:pStyle w:val="Heading4"/>
        <w:spacing w:line="240" w:lineRule="auto" w:before="225"/>
        <w:ind w:left="153" w:right="0"/>
        <w:jc w:val="left"/>
      </w:pPr>
      <w:r>
        <w:rPr>
          <w:rFonts w:ascii="Arial" w:hAnsi="Arial" w:cs="Arial" w:eastAsia="Arial" w:hint="default"/>
        </w:rPr>
        <w:t>3.1</w:t>
      </w:r>
      <w:r>
        <w:rPr/>
        <w:t>、上海交大信息投资有限公司</w:t>
      </w:r>
    </w:p>
    <w:p>
      <w:pPr>
        <w:pStyle w:val="BodyText"/>
        <w:spacing w:line="312" w:lineRule="exact" w:before="144"/>
        <w:ind w:left="633" w:right="5691"/>
        <w:jc w:val="left"/>
      </w:pPr>
      <w:r>
        <w:rPr/>
        <w:t>法定代表人：王笃其， 成立日期：</w:t>
      </w:r>
      <w:r>
        <w:rPr>
          <w:rFonts w:ascii="Arial" w:hAnsi="Arial" w:cs="Arial" w:eastAsia="Arial" w:hint="default"/>
        </w:rPr>
        <w:t>2001 </w:t>
      </w:r>
      <w:r>
        <w:rPr/>
        <w:t>年 </w:t>
      </w:r>
      <w:r>
        <w:rPr>
          <w:rFonts w:ascii="Arial" w:hAnsi="Arial" w:cs="Arial" w:eastAsia="Arial" w:hint="default"/>
        </w:rPr>
        <w:t>12 </w:t>
      </w:r>
      <w:r>
        <w:rPr/>
        <w:t>月 </w:t>
      </w:r>
      <w:r>
        <w:rPr>
          <w:rFonts w:ascii="Arial" w:hAnsi="Arial" w:cs="Arial" w:eastAsia="Arial" w:hint="default"/>
        </w:rPr>
        <w:t>28</w:t>
      </w:r>
      <w:r>
        <w:rPr>
          <w:rFonts w:ascii="Arial" w:hAnsi="Arial" w:cs="Arial" w:eastAsia="Arial" w:hint="default"/>
          <w:spacing w:val="35"/>
        </w:rPr>
        <w:t> </w:t>
      </w:r>
      <w:r>
        <w:rPr/>
        <w:t>日 主要经营业务：创业（风险）投资 注册资本：</w:t>
      </w:r>
      <w:r>
        <w:rPr>
          <w:rFonts w:ascii="Arial" w:hAnsi="Arial" w:cs="Arial" w:eastAsia="Arial" w:hint="default"/>
        </w:rPr>
        <w:t>10,000</w:t>
      </w:r>
      <w:r>
        <w:rPr>
          <w:rFonts w:ascii="Arial" w:hAnsi="Arial" w:cs="Arial" w:eastAsia="Arial" w:hint="default"/>
          <w:spacing w:val="49"/>
        </w:rPr>
        <w:t> </w:t>
      </w:r>
      <w:r>
        <w:rPr/>
        <w:t>万元</w:t>
      </w:r>
    </w:p>
    <w:p>
      <w:pPr>
        <w:pStyle w:val="Heading4"/>
        <w:spacing w:line="240" w:lineRule="auto"/>
        <w:ind w:left="154" w:right="0"/>
        <w:jc w:val="left"/>
      </w:pPr>
      <w:r>
        <w:rPr>
          <w:rFonts w:ascii="Arial" w:hAnsi="Arial" w:cs="Arial" w:eastAsia="Arial" w:hint="default"/>
        </w:rPr>
        <w:t>3.2</w:t>
      </w:r>
      <w:r>
        <w:rPr/>
        <w:t>、欧姆龙（中国）有限公司</w:t>
      </w:r>
    </w:p>
    <w:p>
      <w:pPr>
        <w:pStyle w:val="BodyText"/>
        <w:spacing w:line="312" w:lineRule="exact" w:before="144"/>
        <w:ind w:left="633" w:right="6647"/>
        <w:jc w:val="left"/>
      </w:pPr>
      <w:r>
        <w:rPr/>
        <w:t>法定代表人：山下利夫 成立日期：</w:t>
      </w:r>
      <w:r>
        <w:rPr>
          <w:rFonts w:ascii="Arial" w:hAnsi="Arial" w:cs="Arial" w:eastAsia="Arial" w:hint="default"/>
        </w:rPr>
        <w:t>1991  </w:t>
      </w:r>
      <w:r>
        <w:rPr/>
        <w:t>年 </w:t>
      </w:r>
      <w:r>
        <w:rPr>
          <w:rFonts w:ascii="Arial" w:hAnsi="Arial" w:cs="Arial" w:eastAsia="Arial" w:hint="default"/>
        </w:rPr>
        <w:t>3</w:t>
      </w:r>
      <w:r>
        <w:rPr>
          <w:rFonts w:ascii="Arial" w:hAnsi="Arial" w:cs="Arial" w:eastAsia="Arial" w:hint="default"/>
          <w:spacing w:val="-24"/>
        </w:rPr>
        <w:t> </w:t>
      </w:r>
      <w:r>
        <w:rPr/>
        <w:t>月</w:t>
      </w:r>
    </w:p>
    <w:p>
      <w:pPr>
        <w:pStyle w:val="BodyText"/>
        <w:spacing w:line="312" w:lineRule="exact"/>
        <w:ind w:left="633" w:right="1371"/>
        <w:jc w:val="left"/>
      </w:pPr>
      <w:r>
        <w:rPr/>
        <w:t>主要经营业务：持有并管理日本欧姆龙株式会社在中国设立的其他公司股权 注册资本：美元 </w:t>
      </w:r>
      <w:r>
        <w:rPr>
          <w:rFonts w:ascii="Arial" w:hAnsi="Arial" w:cs="Arial" w:eastAsia="Arial" w:hint="default"/>
        </w:rPr>
        <w:t>10,060.5657</w:t>
      </w:r>
      <w:r>
        <w:rPr>
          <w:rFonts w:ascii="Arial" w:hAnsi="Arial" w:cs="Arial" w:eastAsia="Arial" w:hint="default"/>
          <w:spacing w:val="-16"/>
        </w:rPr>
        <w:t> </w:t>
      </w:r>
      <w:r>
        <w:rPr/>
        <w:t>万元</w:t>
      </w:r>
    </w:p>
    <w:p>
      <w:pPr>
        <w:pStyle w:val="Heading4"/>
        <w:spacing w:line="240" w:lineRule="auto"/>
        <w:ind w:left="154" w:right="0"/>
        <w:jc w:val="left"/>
      </w:pPr>
      <w:r>
        <w:rPr>
          <w:rFonts w:ascii="Arial" w:hAnsi="Arial" w:cs="Arial" w:eastAsia="Arial" w:hint="default"/>
        </w:rPr>
        <w:t>3.3</w:t>
      </w:r>
      <w:r>
        <w:rPr/>
        <w:t>、上海古德投资咨询有限公司</w:t>
      </w:r>
    </w:p>
    <w:p>
      <w:pPr>
        <w:pStyle w:val="BodyText"/>
        <w:spacing w:line="312" w:lineRule="exact" w:before="144"/>
        <w:ind w:left="633" w:right="5829"/>
        <w:jc w:val="left"/>
      </w:pPr>
      <w:r>
        <w:rPr/>
        <w:t>法定代表人：许国平 成立日期：</w:t>
      </w:r>
      <w:r>
        <w:rPr>
          <w:rFonts w:ascii="Arial" w:hAnsi="Arial" w:cs="Arial" w:eastAsia="Arial" w:hint="default"/>
        </w:rPr>
        <w:t>1997 </w:t>
      </w:r>
      <w:r>
        <w:rPr/>
        <w:t>年 </w:t>
      </w:r>
      <w:r>
        <w:rPr>
          <w:rFonts w:ascii="Arial" w:hAnsi="Arial" w:cs="Arial" w:eastAsia="Arial" w:hint="default"/>
        </w:rPr>
        <w:t>10 </w:t>
      </w:r>
      <w:r>
        <w:rPr/>
        <w:t>月 </w:t>
      </w:r>
      <w:r>
        <w:rPr>
          <w:rFonts w:ascii="Arial" w:hAnsi="Arial" w:cs="Arial" w:eastAsia="Arial" w:hint="default"/>
        </w:rPr>
        <w:t>22</w:t>
      </w:r>
      <w:r>
        <w:rPr>
          <w:rFonts w:ascii="Arial" w:hAnsi="Arial" w:cs="Arial" w:eastAsia="Arial" w:hint="default"/>
          <w:spacing w:val="34"/>
        </w:rPr>
        <w:t> </w:t>
      </w:r>
      <w:r>
        <w:rPr/>
        <w:t>日</w:t>
      </w:r>
    </w:p>
    <w:p>
      <w:pPr>
        <w:pStyle w:val="BodyText"/>
        <w:spacing w:line="312" w:lineRule="exact"/>
        <w:ind w:left="1832" w:right="172" w:hanging="1200"/>
        <w:jc w:val="left"/>
      </w:pPr>
      <w:r>
        <w:rPr/>
        <w:t>经营范围：投资管理、资产管理、企业形象策划（除广告）、实业投资、投资咨询、商 务咨询、金融管理咨询、财会咨询、企业管理咨询</w:t>
      </w:r>
    </w:p>
    <w:p>
      <w:pPr>
        <w:pStyle w:val="BodyText"/>
        <w:spacing w:line="300" w:lineRule="exact"/>
        <w:ind w:left="633" w:right="0"/>
        <w:jc w:val="left"/>
      </w:pPr>
      <w:r>
        <w:rPr/>
        <w:t>注册资本：</w:t>
      </w:r>
      <w:r>
        <w:rPr>
          <w:rFonts w:ascii="Arial" w:hAnsi="Arial" w:cs="Arial" w:eastAsia="Arial" w:hint="default"/>
        </w:rPr>
        <w:t>3,000</w:t>
      </w:r>
      <w:r>
        <w:rPr>
          <w:rFonts w:ascii="Arial" w:hAnsi="Arial" w:cs="Arial" w:eastAsia="Arial" w:hint="default"/>
          <w:spacing w:val="48"/>
        </w:rPr>
        <w:t> </w:t>
      </w:r>
      <w:r>
        <w:rPr/>
        <w:t>万元</w:t>
      </w:r>
    </w:p>
    <w:p>
      <w:pPr>
        <w:spacing w:after="0" w:line="300" w:lineRule="exact"/>
        <w:jc w:val="left"/>
        <w:sectPr>
          <w:pgSz w:w="11910" w:h="16840"/>
          <w:pgMar w:header="0" w:footer="1002" w:top="1140" w:bottom="1200" w:left="980" w:right="980"/>
        </w:sectPr>
      </w:pPr>
    </w:p>
    <w:p>
      <w:pPr>
        <w:spacing w:line="240" w:lineRule="auto" w:before="5"/>
        <w:rPr>
          <w:rFonts w:ascii="宋体" w:hAnsi="宋体" w:cs="宋体" w:eastAsia="宋体" w:hint="default"/>
          <w:sz w:val="25"/>
          <w:szCs w:val="25"/>
        </w:rPr>
      </w:pPr>
    </w:p>
    <w:p>
      <w:pPr>
        <w:pStyle w:val="Heading1"/>
        <w:spacing w:line="501" w:lineRule="exact"/>
        <w:ind w:left="1270" w:right="0"/>
        <w:jc w:val="left"/>
        <w:rPr>
          <w:b w:val="0"/>
          <w:bCs w:val="0"/>
        </w:rPr>
      </w:pPr>
      <w:r>
        <w:rPr/>
        <w:t>第四节 </w:t>
      </w:r>
      <w:r>
        <w:rPr>
          <w:spacing w:val="19"/>
        </w:rPr>
        <w:t> </w:t>
      </w:r>
      <w:r>
        <w:rPr/>
        <w:t>董事、监事、高级管理人员和员工情况</w:t>
      </w:r>
      <w:r>
        <w:rPr>
          <w:b w:val="0"/>
          <w:bCs w:val="0"/>
        </w:rPr>
      </w:r>
    </w:p>
    <w:p>
      <w:pPr>
        <w:pStyle w:val="Heading2"/>
        <w:spacing w:line="240" w:lineRule="auto" w:before="41"/>
        <w:ind w:right="0"/>
        <w:jc w:val="left"/>
        <w:rPr>
          <w:b w:val="0"/>
          <w:bCs w:val="0"/>
        </w:rPr>
      </w:pPr>
      <w:r>
        <w:rPr/>
        <w:t>一、董事、监事、高级管理人员情况</w:t>
      </w:r>
      <w:r>
        <w:rPr>
          <w:b w:val="0"/>
          <w:bCs w:val="0"/>
        </w:rPr>
      </w:r>
    </w:p>
    <w:p>
      <w:pPr>
        <w:pStyle w:val="Heading3"/>
        <w:spacing w:line="240" w:lineRule="auto" w:before="112"/>
        <w:ind w:right="0"/>
        <w:jc w:val="left"/>
        <w:rPr>
          <w:b w:val="0"/>
          <w:bCs w:val="0"/>
        </w:rPr>
      </w:pPr>
      <w:r>
        <w:rPr>
          <w:rFonts w:ascii="Arial" w:hAnsi="Arial" w:cs="Arial" w:eastAsia="Arial" w:hint="default"/>
        </w:rPr>
        <w:t>1</w:t>
      </w:r>
      <w:r>
        <w:rPr/>
        <w:t>、基本情况</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720"/>
        <w:gridCol w:w="1156"/>
        <w:gridCol w:w="284"/>
        <w:gridCol w:w="360"/>
        <w:gridCol w:w="1800"/>
        <w:gridCol w:w="1260"/>
        <w:gridCol w:w="1226"/>
        <w:gridCol w:w="900"/>
        <w:gridCol w:w="934"/>
        <w:gridCol w:w="1080"/>
      </w:tblGrid>
      <w:tr>
        <w:trPr>
          <w:trHeight w:val="1570" w:hRule="exact"/>
        </w:trPr>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2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Microsoft JhengHei" w:hAnsi="Microsoft JhengHei" w:cs="Microsoft JhengHei" w:eastAsia="Microsoft JhengHei" w:hint="default"/>
                <w:b/>
                <w:bCs/>
                <w:sz w:val="26"/>
                <w:szCs w:val="26"/>
              </w:rPr>
            </w:pPr>
          </w:p>
          <w:p>
            <w:pPr>
              <w:pStyle w:val="TableParagraph"/>
              <w:spacing w:line="273" w:lineRule="auto"/>
              <w:ind w:left="32" w:right="30"/>
              <w:jc w:val="left"/>
              <w:rPr>
                <w:rFonts w:ascii="宋体" w:hAnsi="宋体" w:cs="宋体" w:eastAsia="宋体" w:hint="default"/>
                <w:sz w:val="21"/>
                <w:szCs w:val="21"/>
              </w:rPr>
            </w:pPr>
            <w:r>
              <w:rPr>
                <w:rFonts w:ascii="宋体" w:hAnsi="宋体" w:cs="宋体" w:eastAsia="宋体" w:hint="default"/>
                <w:sz w:val="21"/>
                <w:szCs w:val="21"/>
              </w:rPr>
              <w:t>性 别</w:t>
            </w:r>
          </w:p>
        </w:tc>
        <w:tc>
          <w:tcPr>
            <w:tcW w:w="3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Microsoft JhengHei" w:hAnsi="Microsoft JhengHei" w:cs="Microsoft JhengHei" w:eastAsia="Microsoft JhengHei" w:hint="default"/>
                <w:b/>
                <w:bCs/>
                <w:sz w:val="26"/>
                <w:szCs w:val="26"/>
              </w:rPr>
            </w:pPr>
          </w:p>
          <w:p>
            <w:pPr>
              <w:pStyle w:val="TableParagraph"/>
              <w:spacing w:line="273" w:lineRule="auto"/>
              <w:ind w:left="68" w:right="68" w:firstLine="1"/>
              <w:jc w:val="left"/>
              <w:rPr>
                <w:rFonts w:ascii="宋体" w:hAnsi="宋体" w:cs="宋体" w:eastAsia="宋体" w:hint="default"/>
                <w:sz w:val="21"/>
                <w:szCs w:val="21"/>
              </w:rPr>
            </w:pPr>
            <w:r>
              <w:rPr>
                <w:rFonts w:ascii="宋体" w:hAnsi="宋体" w:cs="宋体" w:eastAsia="宋体" w:hint="default"/>
                <w:sz w:val="21"/>
                <w:szCs w:val="21"/>
              </w:rPr>
              <w:t>年 龄</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任期起止日期</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年初持股数</w:t>
            </w:r>
          </w:p>
        </w:tc>
        <w:tc>
          <w:tcPr>
            <w:tcW w:w="12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right="83"/>
              <w:jc w:val="right"/>
              <w:rPr>
                <w:rFonts w:ascii="宋体" w:hAnsi="宋体" w:cs="宋体" w:eastAsia="宋体" w:hint="default"/>
                <w:sz w:val="21"/>
                <w:szCs w:val="21"/>
              </w:rPr>
            </w:pPr>
            <w:r>
              <w:rPr>
                <w:rFonts w:ascii="宋体" w:hAnsi="宋体" w:cs="宋体" w:eastAsia="宋体" w:hint="default"/>
                <w:sz w:val="21"/>
                <w:szCs w:val="21"/>
              </w:rPr>
              <w:t>年末持股数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73" w:lineRule="auto" w:before="37"/>
              <w:ind w:left="41" w:right="41"/>
              <w:jc w:val="center"/>
              <w:rPr>
                <w:rFonts w:ascii="宋体" w:hAnsi="宋体" w:cs="宋体" w:eastAsia="宋体" w:hint="default"/>
                <w:sz w:val="21"/>
                <w:szCs w:val="21"/>
              </w:rPr>
            </w:pPr>
            <w:r>
              <w:rPr>
                <w:rFonts w:ascii="宋体" w:hAnsi="宋体" w:cs="宋体" w:eastAsia="宋体" w:hint="default"/>
                <w:sz w:val="21"/>
                <w:szCs w:val="21"/>
              </w:rPr>
              <w:t>从公司领 取的报酬 总额（万 元）</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是否在股</w:t>
            </w:r>
          </w:p>
          <w:p>
            <w:pPr>
              <w:pStyle w:val="TableParagraph"/>
              <w:spacing w:line="273" w:lineRule="auto" w:before="37"/>
              <w:ind w:left="113" w:right="114"/>
              <w:jc w:val="center"/>
              <w:rPr>
                <w:rFonts w:ascii="宋体" w:hAnsi="宋体" w:cs="宋体" w:eastAsia="宋体" w:hint="default"/>
                <w:sz w:val="21"/>
                <w:szCs w:val="21"/>
              </w:rPr>
            </w:pPr>
            <w:r>
              <w:rPr>
                <w:rFonts w:ascii="宋体" w:hAnsi="宋体" w:cs="宋体" w:eastAsia="宋体" w:hint="default"/>
                <w:sz w:val="21"/>
                <w:szCs w:val="21"/>
              </w:rPr>
              <w:t>东单位或 其他关联 单位领取 薪酬</w:t>
            </w:r>
          </w:p>
        </w:tc>
      </w:tr>
      <w:tr>
        <w:trPr>
          <w:trHeight w:val="63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包叔平</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9" w:right="0"/>
              <w:jc w:val="center"/>
              <w:rPr>
                <w:rFonts w:ascii="Arial" w:hAnsi="Arial" w:cs="Arial" w:eastAsia="Arial" w:hint="default"/>
                <w:sz w:val="21"/>
                <w:szCs w:val="21"/>
              </w:rPr>
            </w:pPr>
            <w:r>
              <w:rPr>
                <w:rFonts w:ascii="Arial"/>
                <w:sz w:val="21"/>
              </w:rPr>
              <w:t>52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2,200,000</w:t>
            </w:r>
            <w:r>
              <w:rPr>
                <w:rFonts w:ascii="Arial"/>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Arial" w:hAnsi="Arial" w:cs="Arial" w:eastAsia="Arial" w:hint="default"/>
                <w:sz w:val="21"/>
                <w:szCs w:val="21"/>
              </w:rPr>
            </w:pPr>
            <w:r>
              <w:rPr>
                <w:rFonts w:ascii="Arial"/>
                <w:spacing w:val="-1"/>
                <w:w w:val="95"/>
                <w:sz w:val="21"/>
              </w:rPr>
              <w:t>2,200,000</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103.70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唐长钧</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9" w:right="0"/>
              <w:jc w:val="center"/>
              <w:rPr>
                <w:rFonts w:ascii="Arial" w:hAnsi="Arial" w:cs="Arial" w:eastAsia="Arial" w:hint="default"/>
                <w:sz w:val="21"/>
                <w:szCs w:val="21"/>
              </w:rPr>
            </w:pPr>
            <w:r>
              <w:rPr>
                <w:rFonts w:ascii="Arial"/>
                <w:sz w:val="21"/>
              </w:rPr>
              <w:t>65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1,801,250</w:t>
            </w:r>
            <w:r>
              <w:rPr>
                <w:rFonts w:ascii="Arial"/>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1,801,250</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0.00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潘世雷</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9" w:right="0"/>
              <w:jc w:val="center"/>
              <w:rPr>
                <w:rFonts w:ascii="Arial" w:hAnsi="Arial" w:cs="Arial" w:eastAsia="Arial" w:hint="default"/>
                <w:sz w:val="21"/>
                <w:szCs w:val="21"/>
              </w:rPr>
            </w:pPr>
            <w:r>
              <w:rPr>
                <w:rFonts w:ascii="Arial"/>
                <w:sz w:val="21"/>
              </w:rPr>
              <w:t>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sz w:val="21"/>
              </w:rPr>
              <w:t>440,000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sz w:val="21"/>
              </w:rPr>
              <w:t>440,000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55.64</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陆庆</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9" w:right="0"/>
              <w:jc w:val="center"/>
              <w:rPr>
                <w:rFonts w:ascii="Arial" w:hAnsi="Arial" w:cs="Arial" w:eastAsia="Arial" w:hint="default"/>
                <w:sz w:val="21"/>
                <w:szCs w:val="21"/>
              </w:rPr>
            </w:pPr>
            <w:r>
              <w:rPr>
                <w:rFonts w:ascii="Arial"/>
                <w:sz w:val="21"/>
              </w:rPr>
              <w:t>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sz w:val="21"/>
              </w:rPr>
              <w:t>440,000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sz w:val="21"/>
              </w:rPr>
              <w:t>440,000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47.52</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朱玉旭</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9" w:right="0"/>
              <w:jc w:val="center"/>
              <w:rPr>
                <w:rFonts w:ascii="Arial" w:hAnsi="Arial" w:cs="Arial" w:eastAsia="Arial" w:hint="default"/>
                <w:sz w:val="21"/>
                <w:szCs w:val="21"/>
              </w:rPr>
            </w:pPr>
            <w:r>
              <w:rPr>
                <w:rFonts w:ascii="Arial"/>
                <w:sz w:val="21"/>
              </w:rPr>
              <w:t>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0"/>
              <w:jc w:val="right"/>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张怡方</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9" w:right="0"/>
              <w:jc w:val="center"/>
              <w:rPr>
                <w:rFonts w:ascii="Arial" w:hAnsi="Arial" w:cs="Arial" w:eastAsia="Arial" w:hint="default"/>
                <w:sz w:val="21"/>
                <w:szCs w:val="21"/>
              </w:rPr>
            </w:pPr>
            <w:r>
              <w:rPr>
                <w:rFonts w:ascii="Arial"/>
                <w:sz w:val="21"/>
              </w:rPr>
              <w:t>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0"/>
              <w:jc w:val="right"/>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何积丰</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9" w:right="0"/>
              <w:jc w:val="center"/>
              <w:rPr>
                <w:rFonts w:ascii="Arial" w:hAnsi="Arial" w:cs="Arial" w:eastAsia="Arial" w:hint="default"/>
                <w:sz w:val="21"/>
                <w:szCs w:val="21"/>
              </w:rPr>
            </w:pPr>
            <w:r>
              <w:rPr>
                <w:rFonts w:ascii="Arial"/>
                <w:sz w:val="21"/>
              </w:rPr>
              <w:t>65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93" w:right="0"/>
              <w:jc w:val="left"/>
              <w:rPr>
                <w:rFonts w:ascii="Arial" w:hAnsi="Arial" w:cs="Arial" w:eastAsia="Arial" w:hint="default"/>
                <w:sz w:val="21"/>
                <w:szCs w:val="21"/>
              </w:rPr>
            </w:pPr>
            <w:r>
              <w:rPr>
                <w:rFonts w:ascii="Arial"/>
                <w:sz w:val="21"/>
              </w:rPr>
              <w:t>3.00</w:t>
            </w:r>
          </w:p>
          <w:p>
            <w:pPr>
              <w:pStyle w:val="TableParagraph"/>
              <w:spacing w:line="240" w:lineRule="auto" w:before="21"/>
              <w:ind w:left="59" w:right="0"/>
              <w:jc w:val="left"/>
              <w:rPr>
                <w:rFonts w:ascii="宋体" w:hAnsi="宋体" w:cs="宋体" w:eastAsia="宋体" w:hint="default"/>
                <w:sz w:val="21"/>
                <w:szCs w:val="21"/>
              </w:rPr>
            </w:pPr>
            <w:r>
              <w:rPr>
                <w:rFonts w:ascii="宋体" w:hAnsi="宋体" w:cs="宋体" w:eastAsia="宋体" w:hint="default"/>
                <w:sz w:val="21"/>
                <w:szCs w:val="21"/>
              </w:rPr>
              <w:t>（税后）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干春晖</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9" w:right="0"/>
              <w:jc w:val="center"/>
              <w:rPr>
                <w:rFonts w:ascii="Arial" w:hAnsi="Arial" w:cs="Arial" w:eastAsia="Arial" w:hint="default"/>
                <w:sz w:val="21"/>
                <w:szCs w:val="21"/>
              </w:rPr>
            </w:pPr>
            <w:r>
              <w:rPr>
                <w:rFonts w:ascii="Arial"/>
                <w:sz w:val="21"/>
              </w:rPr>
              <w:t>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93" w:right="0"/>
              <w:jc w:val="left"/>
              <w:rPr>
                <w:rFonts w:ascii="Arial" w:hAnsi="Arial" w:cs="Arial" w:eastAsia="Arial" w:hint="default"/>
                <w:sz w:val="21"/>
                <w:szCs w:val="21"/>
              </w:rPr>
            </w:pPr>
            <w:r>
              <w:rPr>
                <w:rFonts w:ascii="Arial"/>
                <w:sz w:val="21"/>
              </w:rPr>
              <w:t>3.00</w:t>
            </w:r>
          </w:p>
          <w:p>
            <w:pPr>
              <w:pStyle w:val="TableParagraph"/>
              <w:spacing w:line="240" w:lineRule="auto" w:before="21"/>
              <w:ind w:left="59" w:right="0"/>
              <w:jc w:val="left"/>
              <w:rPr>
                <w:rFonts w:ascii="宋体" w:hAnsi="宋体" w:cs="宋体" w:eastAsia="宋体" w:hint="default"/>
                <w:sz w:val="21"/>
                <w:szCs w:val="21"/>
              </w:rPr>
            </w:pPr>
            <w:r>
              <w:rPr>
                <w:rFonts w:ascii="宋体" w:hAnsi="宋体" w:cs="宋体" w:eastAsia="宋体" w:hint="default"/>
                <w:sz w:val="21"/>
                <w:szCs w:val="21"/>
              </w:rPr>
              <w:t>（税后）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高美萍</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9" w:right="0"/>
              <w:jc w:val="center"/>
              <w:rPr>
                <w:rFonts w:ascii="Arial" w:hAnsi="Arial" w:cs="Arial" w:eastAsia="Arial" w:hint="default"/>
                <w:sz w:val="21"/>
                <w:szCs w:val="21"/>
              </w:rPr>
            </w:pPr>
            <w:r>
              <w:rPr>
                <w:rFonts w:ascii="Arial"/>
                <w:sz w:val="21"/>
              </w:rPr>
              <w:t>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93" w:right="0"/>
              <w:jc w:val="left"/>
              <w:rPr>
                <w:rFonts w:ascii="Arial" w:hAnsi="Arial" w:cs="Arial" w:eastAsia="Arial" w:hint="default"/>
                <w:sz w:val="21"/>
                <w:szCs w:val="21"/>
              </w:rPr>
            </w:pPr>
            <w:r>
              <w:rPr>
                <w:rFonts w:ascii="Arial"/>
                <w:sz w:val="21"/>
              </w:rPr>
              <w:t>3.00</w:t>
            </w:r>
          </w:p>
          <w:p>
            <w:pPr>
              <w:pStyle w:val="TableParagraph"/>
              <w:spacing w:line="240" w:lineRule="auto" w:before="21"/>
              <w:ind w:left="59" w:right="0"/>
              <w:jc w:val="left"/>
              <w:rPr>
                <w:rFonts w:ascii="宋体" w:hAnsi="宋体" w:cs="宋体" w:eastAsia="宋体" w:hint="default"/>
                <w:sz w:val="21"/>
                <w:szCs w:val="21"/>
              </w:rPr>
            </w:pPr>
            <w:r>
              <w:rPr>
                <w:rFonts w:ascii="宋体" w:hAnsi="宋体" w:cs="宋体" w:eastAsia="宋体" w:hint="default"/>
                <w:sz w:val="21"/>
                <w:szCs w:val="21"/>
              </w:rPr>
              <w:t>（税后）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周颖</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9" w:right="0"/>
              <w:jc w:val="center"/>
              <w:rPr>
                <w:rFonts w:ascii="Arial" w:hAnsi="Arial" w:cs="Arial" w:eastAsia="Arial" w:hint="default"/>
                <w:sz w:val="21"/>
                <w:szCs w:val="21"/>
              </w:rPr>
            </w:pPr>
            <w:r>
              <w:rPr>
                <w:rFonts w:ascii="Arial"/>
                <w:sz w:val="21"/>
              </w:rPr>
              <w:t>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0"/>
              <w:jc w:val="right"/>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王彬</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9" w:right="0"/>
              <w:jc w:val="center"/>
              <w:rPr>
                <w:rFonts w:ascii="Arial" w:hAnsi="Arial" w:cs="Arial" w:eastAsia="Arial" w:hint="default"/>
                <w:sz w:val="21"/>
                <w:szCs w:val="21"/>
              </w:rPr>
            </w:pPr>
            <w:r>
              <w:rPr>
                <w:rFonts w:ascii="Arial"/>
                <w:sz w:val="21"/>
              </w:rPr>
              <w:t>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sz w:val="21"/>
              </w:rPr>
              <w:t>220,000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sz w:val="21"/>
              </w:rPr>
              <w:t>220,000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40.67</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梁恭杰</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9" w:right="0"/>
              <w:jc w:val="center"/>
              <w:rPr>
                <w:rFonts w:ascii="Arial" w:hAnsi="Arial" w:cs="Arial" w:eastAsia="Arial" w:hint="default"/>
                <w:sz w:val="21"/>
                <w:szCs w:val="21"/>
              </w:rPr>
            </w:pPr>
            <w:r>
              <w:rPr>
                <w:rFonts w:ascii="Arial"/>
                <w:sz w:val="21"/>
              </w:rPr>
              <w:t>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93" w:right="0"/>
              <w:jc w:val="left"/>
              <w:rPr>
                <w:rFonts w:ascii="Arial" w:hAnsi="Arial" w:cs="Arial" w:eastAsia="Arial" w:hint="default"/>
                <w:sz w:val="21"/>
                <w:szCs w:val="21"/>
              </w:rPr>
            </w:pPr>
            <w:r>
              <w:rPr>
                <w:rFonts w:ascii="Arial"/>
                <w:sz w:val="21"/>
              </w:rPr>
              <w:t>1.80</w:t>
            </w:r>
          </w:p>
          <w:p>
            <w:pPr>
              <w:pStyle w:val="TableParagraph"/>
              <w:spacing w:line="240" w:lineRule="auto" w:before="21"/>
              <w:ind w:left="59" w:right="0"/>
              <w:jc w:val="left"/>
              <w:rPr>
                <w:rFonts w:ascii="宋体" w:hAnsi="宋体" w:cs="宋体" w:eastAsia="宋体" w:hint="default"/>
                <w:sz w:val="21"/>
                <w:szCs w:val="21"/>
              </w:rPr>
            </w:pPr>
            <w:r>
              <w:rPr>
                <w:rFonts w:ascii="宋体" w:hAnsi="宋体" w:cs="宋体" w:eastAsia="宋体" w:hint="default"/>
                <w:sz w:val="21"/>
                <w:szCs w:val="21"/>
              </w:rPr>
              <w:t>（税后）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杨晓鸣</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行政总监</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总经理助理</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9" w:right="0"/>
              <w:jc w:val="center"/>
              <w:rPr>
                <w:rFonts w:ascii="Arial" w:hAnsi="Arial" w:cs="Arial" w:eastAsia="Arial" w:hint="default"/>
                <w:sz w:val="21"/>
                <w:szCs w:val="21"/>
              </w:rPr>
            </w:pPr>
            <w:r>
              <w:rPr>
                <w:rFonts w:ascii="Arial"/>
                <w:sz w:val="21"/>
              </w:rPr>
              <w:t>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sz w:val="21"/>
              </w:rPr>
              <w:t>343,750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sz w:val="21"/>
              </w:rPr>
              <w:t>343,950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二级市场</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35.45</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丁国骏</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总经理助理</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9" w:right="0"/>
              <w:jc w:val="center"/>
              <w:rPr>
                <w:rFonts w:ascii="Arial" w:hAnsi="Arial" w:cs="Arial" w:eastAsia="Arial" w:hint="default"/>
                <w:sz w:val="21"/>
                <w:szCs w:val="21"/>
              </w:rPr>
            </w:pPr>
            <w:r>
              <w:rPr>
                <w:rFonts w:ascii="Arial"/>
                <w:sz w:val="21"/>
              </w:rPr>
              <w:t>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sz w:val="21"/>
              </w:rPr>
              <w:t>275,000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sz w:val="21"/>
              </w:rPr>
              <w:t>275,000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52.00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94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王刚</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64"/>
              <w:jc w:val="left"/>
              <w:rPr>
                <w:rFonts w:ascii="宋体" w:hAnsi="宋体" w:cs="宋体" w:eastAsia="宋体" w:hint="default"/>
                <w:sz w:val="21"/>
                <w:szCs w:val="21"/>
              </w:rPr>
            </w:pPr>
            <w:r>
              <w:rPr>
                <w:rFonts w:ascii="宋体" w:hAnsi="宋体" w:cs="宋体" w:eastAsia="宋体" w:hint="default"/>
                <w:spacing w:val="86"/>
                <w:sz w:val="21"/>
                <w:szCs w:val="21"/>
              </w:rPr>
              <w:t>董</w:t>
            </w:r>
            <w:r>
              <w:rPr>
                <w:rFonts w:ascii="宋体" w:hAnsi="宋体" w:cs="宋体" w:eastAsia="宋体" w:hint="default"/>
                <w:sz w:val="21"/>
                <w:szCs w:val="21"/>
              </w:rPr>
              <w:t>事</w:t>
            </w:r>
            <w:r>
              <w:rPr>
                <w:rFonts w:ascii="宋体" w:hAnsi="宋体" w:cs="宋体" w:eastAsia="宋体" w:hint="default"/>
                <w:spacing w:val="-18"/>
                <w:sz w:val="21"/>
                <w:szCs w:val="21"/>
              </w:rPr>
              <w:t> </w:t>
            </w:r>
            <w:r>
              <w:rPr>
                <w:rFonts w:ascii="宋体" w:hAnsi="宋体" w:cs="宋体" w:eastAsia="宋体" w:hint="default"/>
                <w:spacing w:val="86"/>
                <w:sz w:val="21"/>
                <w:szCs w:val="21"/>
              </w:rPr>
              <w:t>会</w:t>
            </w:r>
            <w:r>
              <w:rPr>
                <w:rFonts w:ascii="宋体" w:hAnsi="宋体" w:cs="宋体" w:eastAsia="宋体" w:hint="default"/>
                <w:sz w:val="21"/>
                <w:szCs w:val="21"/>
              </w:rPr>
              <w:t>秘</w:t>
            </w:r>
            <w:r>
              <w:rPr>
                <w:rFonts w:ascii="宋体" w:hAnsi="宋体" w:cs="宋体" w:eastAsia="宋体" w:hint="default"/>
                <w:spacing w:val="-19"/>
                <w:sz w:val="21"/>
                <w:szCs w:val="21"/>
              </w:rPr>
              <w:t> </w:t>
            </w:r>
            <w:r>
              <w:rPr>
                <w:rFonts w:ascii="宋体" w:hAnsi="宋体" w:cs="宋体" w:eastAsia="宋体" w:hint="default"/>
                <w:sz w:val="21"/>
                <w:szCs w:val="21"/>
              </w:rPr>
            </w:r>
          </w:p>
          <w:p>
            <w:pPr>
              <w:pStyle w:val="TableParagraph"/>
              <w:spacing w:line="273" w:lineRule="auto" w:before="37"/>
              <w:ind w:left="22" w:right="20"/>
              <w:jc w:val="left"/>
              <w:rPr>
                <w:rFonts w:ascii="宋体" w:hAnsi="宋体" w:cs="宋体" w:eastAsia="宋体" w:hint="default"/>
                <w:sz w:val="21"/>
                <w:szCs w:val="21"/>
              </w:rPr>
            </w:pPr>
            <w:r>
              <w:rPr>
                <w:rFonts w:ascii="宋体" w:hAnsi="宋体" w:cs="宋体" w:eastAsia="宋体" w:hint="default"/>
                <w:spacing w:val="10"/>
                <w:sz w:val="21"/>
                <w:szCs w:val="21"/>
              </w:rPr>
              <w:t>书、总经理</w:t>
            </w:r>
            <w:r>
              <w:rPr>
                <w:rFonts w:ascii="宋体" w:hAnsi="宋体" w:cs="宋体" w:eastAsia="宋体" w:hint="default"/>
                <w:sz w:val="21"/>
                <w:szCs w:val="21"/>
              </w:rPr>
              <w:t> 助理</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right="14"/>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left="69" w:right="0"/>
              <w:jc w:val="center"/>
              <w:rPr>
                <w:rFonts w:ascii="Arial" w:hAnsi="Arial" w:cs="Arial" w:eastAsia="Arial" w:hint="default"/>
                <w:sz w:val="21"/>
                <w:szCs w:val="21"/>
              </w:rPr>
            </w:pPr>
            <w:r>
              <w:rPr>
                <w:rFonts w:ascii="Arial"/>
                <w:sz w:val="21"/>
              </w:rPr>
              <w:t>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spacing w:val="-1"/>
                <w:sz w:val="21"/>
              </w:rPr>
              <w:t>220,000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220,000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23.72</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z w:val="21"/>
                <w:szCs w:val="21"/>
              </w:rPr>
              <w:t>樑</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center"/>
              <w:rPr>
                <w:rFonts w:ascii="宋体" w:hAnsi="宋体" w:cs="宋体" w:eastAsia="宋体" w:hint="default"/>
                <w:sz w:val="21"/>
                <w:szCs w:val="21"/>
              </w:rPr>
            </w:pPr>
            <w:r>
              <w:rPr>
                <w:rFonts w:ascii="宋体" w:hAnsi="宋体" w:cs="宋体" w:eastAsia="宋体" w:hint="default"/>
                <w:sz w:val="21"/>
                <w:szCs w:val="21"/>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69" w:right="0"/>
              <w:jc w:val="center"/>
              <w:rPr>
                <w:rFonts w:ascii="Arial" w:hAnsi="Arial" w:cs="Arial" w:eastAsia="Arial" w:hint="default"/>
                <w:sz w:val="21"/>
                <w:szCs w:val="21"/>
              </w:rPr>
            </w:pPr>
            <w:r>
              <w:rPr>
                <w:rFonts w:ascii="Arial"/>
                <w:sz w:val="21"/>
              </w:rPr>
              <w:t>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Arial" w:hAnsi="Arial" w:cs="Arial" w:eastAsia="Arial" w:hint="default"/>
                <w:sz w:val="21"/>
                <w:szCs w:val="21"/>
              </w:rPr>
            </w:pP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w:t>
            </w:r>
          </w:p>
          <w:p>
            <w:pPr>
              <w:pStyle w:val="TableParagraph"/>
              <w:spacing w:line="240" w:lineRule="auto" w:before="22"/>
              <w:ind w:left="2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sz w:val="21"/>
              </w:rPr>
              <w:t>165,000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w:hAnsi="Arial" w:cs="Arial" w:eastAsia="Arial" w:hint="default"/>
                <w:sz w:val="21"/>
                <w:szCs w:val="21"/>
              </w:rPr>
            </w:pPr>
            <w:r>
              <w:rPr>
                <w:rFonts w:ascii="Arial"/>
                <w:spacing w:val="-1"/>
                <w:sz w:val="21"/>
              </w:rPr>
              <w:t>165,000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22.96</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right"/>
        <w:rPr>
          <w:rFonts w:ascii="宋体" w:hAnsi="宋体" w:cs="宋体" w:eastAsia="宋体" w:hint="default"/>
          <w:sz w:val="21"/>
          <w:szCs w:val="21"/>
        </w:rPr>
        <w:sectPr>
          <w:pgSz w:w="11910" w:h="16840"/>
          <w:pgMar w:header="0" w:footer="1002" w:top="1140" w:bottom="1200" w:left="980" w:right="940"/>
        </w:sectPr>
      </w:pPr>
    </w:p>
    <w:p>
      <w:pPr>
        <w:spacing w:line="240" w:lineRule="auto" w:before="6"/>
        <w:rPr>
          <w:rFonts w:ascii="Microsoft JhengHei" w:hAnsi="Microsoft JhengHei" w:cs="Microsoft JhengHei" w:eastAsia="Microsoft JhengHei" w:hint="default"/>
          <w:b/>
          <w:bCs/>
          <w:sz w:val="21"/>
          <w:szCs w:val="21"/>
        </w:rPr>
      </w:pPr>
    </w:p>
    <w:p>
      <w:pPr>
        <w:spacing w:line="412" w:lineRule="exact" w:before="0"/>
        <w:ind w:left="154" w:right="102" w:firstLine="0"/>
        <w:jc w:val="left"/>
        <w:rPr>
          <w:rFonts w:ascii="Microsoft JhengHei" w:hAnsi="Microsoft JhengHei" w:cs="Microsoft JhengHei" w:eastAsia="Microsoft JhengHei" w:hint="default"/>
          <w:sz w:val="28"/>
          <w:szCs w:val="28"/>
        </w:rPr>
      </w:pPr>
      <w:r>
        <w:rPr>
          <w:rFonts w:ascii="Arial" w:hAnsi="Arial" w:cs="Arial" w:eastAsia="Arial" w:hint="default"/>
          <w:b/>
          <w:bCs/>
          <w:sz w:val="28"/>
          <w:szCs w:val="28"/>
        </w:rPr>
        <w:t>2</w:t>
      </w:r>
      <w:r>
        <w:rPr>
          <w:rFonts w:ascii="Microsoft JhengHei" w:hAnsi="Microsoft JhengHei" w:cs="Microsoft JhengHei" w:eastAsia="Microsoft JhengHei" w:hint="default"/>
          <w:b/>
          <w:bCs/>
          <w:sz w:val="28"/>
          <w:szCs w:val="28"/>
        </w:rPr>
        <w:t>、现任董事、监事、高级管理人员最近 </w:t>
      </w:r>
      <w:r>
        <w:rPr>
          <w:rFonts w:ascii="Arial" w:hAnsi="Arial" w:cs="Arial" w:eastAsia="Arial" w:hint="default"/>
          <w:b/>
          <w:bCs/>
          <w:sz w:val="28"/>
          <w:szCs w:val="28"/>
        </w:rPr>
        <w:t>5</w:t>
      </w:r>
      <w:r>
        <w:rPr>
          <w:rFonts w:ascii="Arial" w:hAnsi="Arial" w:cs="Arial" w:eastAsia="Arial" w:hint="default"/>
          <w:b/>
          <w:bCs/>
          <w:spacing w:val="8"/>
          <w:sz w:val="28"/>
          <w:szCs w:val="28"/>
        </w:rPr>
        <w:t> </w:t>
      </w:r>
      <w:r>
        <w:rPr>
          <w:rFonts w:ascii="Microsoft JhengHei" w:hAnsi="Microsoft JhengHei" w:cs="Microsoft JhengHei" w:eastAsia="Microsoft JhengHei" w:hint="default"/>
          <w:b/>
          <w:bCs/>
          <w:sz w:val="28"/>
          <w:szCs w:val="28"/>
        </w:rPr>
        <w:t>年的主要工作经历。</w:t>
      </w:r>
      <w:r>
        <w:rPr>
          <w:rFonts w:ascii="Microsoft JhengHei" w:hAnsi="Microsoft JhengHei" w:cs="Microsoft JhengHei" w:eastAsia="Microsoft JhengHei" w:hint="default"/>
          <w:sz w:val="28"/>
          <w:szCs w:val="28"/>
        </w:rPr>
      </w:r>
    </w:p>
    <w:p>
      <w:pPr>
        <w:spacing w:line="242" w:lineRule="auto" w:before="225"/>
        <w:ind w:left="716" w:right="102" w:hanging="563"/>
        <w:jc w:val="left"/>
        <w:rPr>
          <w:rFonts w:ascii="宋体" w:hAnsi="宋体" w:cs="宋体" w:eastAsia="宋体" w:hint="default"/>
          <w:sz w:val="24"/>
          <w:szCs w:val="24"/>
        </w:rPr>
      </w:pPr>
      <w:r>
        <w:rPr>
          <w:rFonts w:ascii="Arial" w:hAnsi="Arial" w:cs="Arial" w:eastAsia="Arial" w:hint="default"/>
          <w:sz w:val="28"/>
          <w:szCs w:val="28"/>
        </w:rPr>
        <w:t>2.1</w:t>
      </w:r>
      <w:r>
        <w:rPr>
          <w:rFonts w:ascii="Arial" w:hAnsi="Arial" w:cs="Arial" w:eastAsia="Arial" w:hint="default"/>
          <w:spacing w:val="-9"/>
          <w:sz w:val="28"/>
          <w:szCs w:val="28"/>
        </w:rPr>
        <w:t> </w:t>
      </w:r>
      <w:r>
        <w:rPr>
          <w:rFonts w:ascii="宋体" w:hAnsi="宋体" w:cs="宋体" w:eastAsia="宋体" w:hint="default"/>
          <w:sz w:val="28"/>
          <w:szCs w:val="28"/>
        </w:rPr>
        <w:t>现任董事主要工作经历</w:t>
      </w:r>
      <w:r>
        <w:rPr>
          <w:rFonts w:ascii="宋体" w:hAnsi="宋体" w:cs="宋体" w:eastAsia="宋体" w:hint="default"/>
          <w:w w:val="99"/>
          <w:sz w:val="28"/>
          <w:szCs w:val="28"/>
        </w:rPr>
        <w:t> </w:t>
      </w:r>
      <w:r>
        <w:rPr>
          <w:rFonts w:ascii="Microsoft JhengHei" w:hAnsi="Microsoft JhengHei" w:cs="Microsoft JhengHei" w:eastAsia="Microsoft JhengHei" w:hint="default"/>
          <w:b/>
          <w:bCs/>
          <w:spacing w:val="-1"/>
          <w:sz w:val="24"/>
          <w:szCs w:val="24"/>
        </w:rPr>
        <w:t>包叔平先生</w:t>
      </w:r>
      <w:r>
        <w:rPr>
          <w:rFonts w:ascii="宋体" w:hAnsi="宋体" w:cs="宋体" w:eastAsia="宋体" w:hint="default"/>
          <w:spacing w:val="-1"/>
          <w:sz w:val="24"/>
          <w:szCs w:val="24"/>
        </w:rPr>
        <w:t>，中国国籍，</w:t>
      </w:r>
      <w:r>
        <w:rPr>
          <w:rFonts w:ascii="Arial" w:hAnsi="Arial" w:cs="Arial" w:eastAsia="Arial" w:hint="default"/>
          <w:spacing w:val="-1"/>
          <w:sz w:val="24"/>
          <w:szCs w:val="24"/>
        </w:rPr>
        <w:t>1955</w:t>
      </w:r>
      <w:r>
        <w:rPr>
          <w:rFonts w:ascii="宋体" w:hAnsi="宋体" w:cs="宋体" w:eastAsia="宋体" w:hint="default"/>
          <w:spacing w:val="-1"/>
          <w:sz w:val="24"/>
          <w:szCs w:val="24"/>
        </w:rPr>
        <w:t>年生，博士学历。</w:t>
      </w:r>
      <w:r>
        <w:rPr>
          <w:rFonts w:ascii="Arial" w:hAnsi="Arial" w:cs="Arial" w:eastAsia="Arial" w:hint="default"/>
          <w:spacing w:val="-1"/>
          <w:sz w:val="24"/>
          <w:szCs w:val="24"/>
        </w:rPr>
        <w:t>1982</w:t>
      </w:r>
      <w:r>
        <w:rPr>
          <w:rFonts w:ascii="宋体" w:hAnsi="宋体" w:cs="宋体" w:eastAsia="宋体" w:hint="default"/>
          <w:spacing w:val="-1"/>
          <w:sz w:val="24"/>
          <w:szCs w:val="24"/>
        </w:rPr>
        <w:t>年毕业于南京工学院自动控制系，</w:t>
      </w:r>
      <w:r>
        <w:rPr>
          <w:rFonts w:ascii="宋体" w:hAnsi="宋体" w:cs="宋体" w:eastAsia="宋体" w:hint="default"/>
          <w:sz w:val="24"/>
          <w:szCs w:val="24"/>
        </w:rPr>
        <w:t> 获学士学位，</w:t>
      </w:r>
      <w:r>
        <w:rPr>
          <w:rFonts w:ascii="Arial" w:hAnsi="Arial" w:cs="Arial" w:eastAsia="Arial" w:hint="default"/>
          <w:sz w:val="24"/>
          <w:szCs w:val="24"/>
        </w:rPr>
        <w:t>1988</w:t>
      </w:r>
      <w:r>
        <w:rPr>
          <w:rFonts w:ascii="宋体" w:hAnsi="宋体" w:cs="宋体" w:eastAsia="宋体" w:hint="default"/>
          <w:sz w:val="24"/>
          <w:szCs w:val="24"/>
        </w:rPr>
        <w:t>年毕业于日本京都大学，获博士学位。曾任日本欧姆龙株式会社</w:t>
      </w:r>
      <w:r>
        <w:rPr>
          <w:rFonts w:ascii="Arial" w:hAnsi="Arial" w:cs="Arial" w:eastAsia="Arial" w:hint="default"/>
          <w:sz w:val="24"/>
          <w:szCs w:val="24"/>
        </w:rPr>
        <w:t>IT</w:t>
      </w:r>
      <w:r>
        <w:rPr>
          <w:rFonts w:ascii="宋体" w:hAnsi="宋体" w:cs="宋体" w:eastAsia="宋体" w:hint="default"/>
          <w:sz w:val="24"/>
          <w:szCs w:val="24"/>
        </w:rPr>
        <w:t>研</w:t>
      </w:r>
    </w:p>
    <w:p>
      <w:pPr>
        <w:pStyle w:val="BodyText"/>
        <w:spacing w:line="312" w:lineRule="exact" w:before="9"/>
        <w:ind w:left="716" w:right="228"/>
        <w:jc w:val="both"/>
      </w:pPr>
      <w:r>
        <w:rPr>
          <w:spacing w:val="-4"/>
        </w:rPr>
        <w:t>究所研究员，自</w:t>
      </w:r>
      <w:r>
        <w:rPr>
          <w:rFonts w:ascii="Arial" w:hAnsi="Arial" w:cs="Arial" w:eastAsia="Arial" w:hint="default"/>
          <w:spacing w:val="-4"/>
        </w:rPr>
        <w:t>1989</w:t>
      </w:r>
      <w:r>
        <w:rPr>
          <w:spacing w:val="-4"/>
        </w:rPr>
        <w:t>年受欧姆龙委派回国创办上海中立计算机有限公司（公司前身）并</w:t>
      </w:r>
      <w:r>
        <w:rPr>
          <w:spacing w:val="-89"/>
        </w:rPr>
        <w:t> </w:t>
      </w:r>
      <w:r>
        <w:rPr>
          <w:spacing w:val="-89"/>
        </w:rPr>
      </w:r>
      <w:r>
        <w:rPr>
          <w:spacing w:val="-2"/>
        </w:rPr>
        <w:t>经营至今。现任本公司董事长、总经理，日本海隆株式会社董事长，上海华钟计算机软</w:t>
      </w:r>
      <w:r>
        <w:rPr>
          <w:spacing w:val="-88"/>
        </w:rPr>
        <w:t> </w:t>
      </w:r>
      <w:r>
        <w:rPr>
          <w:spacing w:val="-88"/>
        </w:rPr>
      </w:r>
      <w:r>
        <w:rPr>
          <w:spacing w:val="-3"/>
        </w:rPr>
        <w:t>件开发有限公司董事、总经理，南京欧亚物流信息系统有限公司董事长。包叔平先生为</w:t>
      </w:r>
      <w:r>
        <w:rPr>
          <w:spacing w:val="-87"/>
        </w:rPr>
        <w:t> </w:t>
      </w:r>
      <w:r>
        <w:rPr>
          <w:spacing w:val="-87"/>
        </w:rPr>
      </w:r>
      <w:r>
        <w:rPr/>
        <w:t>本公司核心技术人员。</w:t>
      </w:r>
    </w:p>
    <w:p>
      <w:pPr>
        <w:spacing w:line="240" w:lineRule="auto" w:before="10"/>
        <w:rPr>
          <w:rFonts w:ascii="宋体" w:hAnsi="宋体" w:cs="宋体" w:eastAsia="宋体" w:hint="default"/>
          <w:sz w:val="16"/>
          <w:szCs w:val="16"/>
        </w:rPr>
      </w:pPr>
    </w:p>
    <w:p>
      <w:pPr>
        <w:pStyle w:val="BodyText"/>
        <w:spacing w:line="230" w:lineRule="auto"/>
        <w:ind w:left="716" w:right="102"/>
        <w:jc w:val="left"/>
      </w:pPr>
      <w:r>
        <w:rPr>
          <w:rFonts w:ascii="Microsoft JhengHei" w:hAnsi="Microsoft JhengHei" w:cs="Microsoft JhengHei" w:eastAsia="Microsoft JhengHei" w:hint="default"/>
          <w:b/>
          <w:bCs/>
        </w:rPr>
        <w:t>唐长钧先生</w:t>
      </w:r>
      <w:r>
        <w:rPr/>
        <w:t>，中国国籍，</w:t>
      </w:r>
      <w:r>
        <w:rPr>
          <w:rFonts w:ascii="Arial" w:hAnsi="Arial" w:cs="Arial" w:eastAsia="Arial" w:hint="default"/>
        </w:rPr>
        <w:t>1943</w:t>
      </w:r>
      <w:r>
        <w:rPr/>
        <w:t>年生，大学学历，教授。</w:t>
      </w:r>
      <w:r>
        <w:rPr>
          <w:rFonts w:ascii="Arial" w:hAnsi="Arial" w:cs="Arial" w:eastAsia="Arial" w:hint="default"/>
        </w:rPr>
        <w:t>1965</w:t>
      </w:r>
      <w:r>
        <w:rPr/>
        <w:t>年毕业于上海交通大学。 </w:t>
      </w:r>
      <w:r>
        <w:rPr>
          <w:rFonts w:ascii="Arial" w:hAnsi="Arial" w:cs="Arial" w:eastAsia="Arial" w:hint="default"/>
        </w:rPr>
        <w:t>1965</w:t>
      </w:r>
      <w:r>
        <w:rPr/>
        <w:t>年～</w:t>
      </w:r>
      <w:r>
        <w:rPr>
          <w:rFonts w:ascii="Arial" w:hAnsi="Arial" w:cs="Arial" w:eastAsia="Arial" w:hint="default"/>
        </w:rPr>
        <w:t>1990</w:t>
      </w:r>
      <w:r>
        <w:rPr/>
        <w:t>年，在上海交通大学无线电系、微机所工作。曾任上海华钟计算机软件 </w:t>
      </w:r>
      <w:r>
        <w:rPr>
          <w:spacing w:val="-2"/>
        </w:rPr>
        <w:t>开发有限公司副总经理、总经理。现任本公司副董事长、上海华钟计算机软件开发有限</w:t>
      </w:r>
      <w:r>
        <w:rPr>
          <w:spacing w:val="-91"/>
        </w:rPr>
        <w:t> </w:t>
      </w:r>
      <w:r>
        <w:rPr>
          <w:spacing w:val="-91"/>
        </w:rPr>
      </w:r>
      <w:r>
        <w:rPr/>
        <w:t>公司董事。曾获中船总公司科技进步三等奖。</w:t>
      </w:r>
    </w:p>
    <w:p>
      <w:pPr>
        <w:spacing w:line="240" w:lineRule="auto" w:before="10"/>
        <w:rPr>
          <w:rFonts w:ascii="宋体" w:hAnsi="宋体" w:cs="宋体" w:eastAsia="宋体" w:hint="default"/>
          <w:sz w:val="18"/>
          <w:szCs w:val="18"/>
        </w:rPr>
      </w:pPr>
    </w:p>
    <w:p>
      <w:pPr>
        <w:pStyle w:val="BodyText"/>
        <w:spacing w:line="232" w:lineRule="auto"/>
        <w:ind w:left="716" w:right="102"/>
        <w:jc w:val="left"/>
      </w:pPr>
      <w:r>
        <w:rPr>
          <w:rFonts w:ascii="Microsoft JhengHei" w:hAnsi="Microsoft JhengHei" w:cs="Microsoft JhengHei" w:eastAsia="Microsoft JhengHei" w:hint="default"/>
          <w:b/>
          <w:bCs/>
        </w:rPr>
        <w:t>潘世雷先生</w:t>
      </w:r>
      <w:r>
        <w:rPr/>
        <w:t>，中国国籍，</w:t>
      </w:r>
      <w:r>
        <w:rPr>
          <w:rFonts w:ascii="Arial" w:hAnsi="Arial" w:cs="Arial" w:eastAsia="Arial" w:hint="default"/>
        </w:rPr>
        <w:t>1964</w:t>
      </w:r>
      <w:r>
        <w:rPr/>
        <w:t>年生，研究生学历，高级工程师。</w:t>
      </w:r>
      <w:r>
        <w:rPr>
          <w:rFonts w:ascii="Arial" w:hAnsi="Arial" w:cs="Arial" w:eastAsia="Arial" w:hint="default"/>
        </w:rPr>
        <w:t>1989</w:t>
      </w:r>
      <w:r>
        <w:rPr/>
        <w:t>年毕业于上海交 通大学，随后进入上海中立计算机有限公司（公司前身）工作至今，历任程序员、高级 </w:t>
      </w:r>
      <w:r>
        <w:rPr>
          <w:spacing w:val="-3"/>
        </w:rPr>
        <w:t>程序员、项目经理、部门经理、副总经理。现任本公司董事、副总经理兼第二海外软件</w:t>
      </w:r>
      <w:r>
        <w:rPr>
          <w:spacing w:val="-85"/>
        </w:rPr>
        <w:t> </w:t>
      </w:r>
      <w:r>
        <w:rPr>
          <w:spacing w:val="-85"/>
        </w:rPr>
      </w:r>
      <w:r>
        <w:rPr/>
        <w:t>开发事业本部部长。潘世雷先生为本公司核心技术人员。</w:t>
      </w:r>
    </w:p>
    <w:p>
      <w:pPr>
        <w:spacing w:line="240" w:lineRule="auto" w:before="10"/>
        <w:rPr>
          <w:rFonts w:ascii="宋体" w:hAnsi="宋体" w:cs="宋体" w:eastAsia="宋体" w:hint="default"/>
          <w:sz w:val="18"/>
          <w:szCs w:val="18"/>
        </w:rPr>
      </w:pPr>
    </w:p>
    <w:p>
      <w:pPr>
        <w:pStyle w:val="BodyText"/>
        <w:spacing w:line="232" w:lineRule="auto"/>
        <w:ind w:left="716" w:right="104"/>
        <w:jc w:val="left"/>
      </w:pPr>
      <w:r>
        <w:rPr>
          <w:rFonts w:ascii="Microsoft JhengHei" w:hAnsi="Microsoft JhengHei" w:cs="Microsoft JhengHei" w:eastAsia="Microsoft JhengHei" w:hint="default"/>
          <w:b/>
          <w:bCs/>
          <w:spacing w:val="-5"/>
        </w:rPr>
        <w:t>陆庆先生</w:t>
      </w:r>
      <w:r>
        <w:rPr>
          <w:spacing w:val="-5"/>
        </w:rPr>
        <w:t>，中国国籍，</w:t>
      </w:r>
      <w:r>
        <w:rPr>
          <w:rFonts w:ascii="Arial" w:hAnsi="Arial" w:cs="Arial" w:eastAsia="Arial" w:hint="default"/>
          <w:spacing w:val="-5"/>
        </w:rPr>
        <w:t>1964</w:t>
      </w:r>
      <w:r>
        <w:rPr>
          <w:spacing w:val="-5"/>
        </w:rPr>
        <w:t>年生，研究生学历，高级工程师，</w:t>
      </w:r>
      <w:r>
        <w:rPr>
          <w:spacing w:val="-19"/>
        </w:rPr>
        <w:t> </w:t>
      </w:r>
      <w:r>
        <w:rPr>
          <w:rFonts w:ascii="Arial" w:hAnsi="Arial" w:cs="Arial" w:eastAsia="Arial" w:hint="default"/>
        </w:rPr>
        <w:t>1989</w:t>
      </w:r>
      <w:r>
        <w:rPr/>
        <w:t>年毕业于复旦大学，</w:t>
      </w:r>
      <w:r>
        <w:rPr>
          <w:spacing w:val="-118"/>
        </w:rPr>
        <w:t> </w:t>
      </w:r>
      <w:r>
        <w:rPr/>
        <w:t>获硕士学位，随后进入上海中立计算机有限公司（公司前身）工作至今，历任程序员、 </w:t>
      </w:r>
      <w:r>
        <w:rPr>
          <w:spacing w:val="-3"/>
        </w:rPr>
        <w:t>高级程序员、项目经理、部门经理、副总经理。现任本公司董事、副总经理兼第一海外</w:t>
      </w:r>
      <w:r>
        <w:rPr>
          <w:spacing w:val="-85"/>
        </w:rPr>
        <w:t> </w:t>
      </w:r>
      <w:r>
        <w:rPr>
          <w:spacing w:val="-85"/>
        </w:rPr>
      </w:r>
      <w:r>
        <w:rPr/>
        <w:t>软件开发事业本部副本部长。陆庆先生为本公司核心技术人员。</w:t>
      </w:r>
    </w:p>
    <w:p>
      <w:pPr>
        <w:spacing w:line="240" w:lineRule="auto" w:before="0"/>
        <w:rPr>
          <w:rFonts w:ascii="宋体" w:hAnsi="宋体" w:cs="宋体" w:eastAsia="宋体" w:hint="default"/>
          <w:sz w:val="19"/>
          <w:szCs w:val="19"/>
        </w:rPr>
      </w:pPr>
    </w:p>
    <w:p>
      <w:pPr>
        <w:pStyle w:val="BodyText"/>
        <w:spacing w:line="230" w:lineRule="auto"/>
        <w:ind w:left="716" w:right="111"/>
        <w:jc w:val="both"/>
      </w:pPr>
      <w:r>
        <w:rPr>
          <w:rFonts w:ascii="Microsoft JhengHei" w:hAnsi="Microsoft JhengHei" w:cs="Microsoft JhengHei" w:eastAsia="Microsoft JhengHei" w:hint="default"/>
          <w:b/>
          <w:bCs/>
          <w:spacing w:val="-3"/>
        </w:rPr>
        <w:t>朱玉旭先生</w:t>
      </w:r>
      <w:r>
        <w:rPr>
          <w:spacing w:val="-3"/>
        </w:rPr>
        <w:t>，中国国籍，</w:t>
      </w:r>
      <w:r>
        <w:rPr>
          <w:rFonts w:ascii="Arial" w:hAnsi="Arial" w:cs="Arial" w:eastAsia="Arial" w:hint="default"/>
          <w:spacing w:val="-3"/>
        </w:rPr>
        <w:t>1964</w:t>
      </w:r>
      <w:r>
        <w:rPr>
          <w:spacing w:val="-3"/>
        </w:rPr>
        <w:t>年生，博士，高级会计师。曾任上海交大南洋股份有限公</w:t>
      </w:r>
      <w:r>
        <w:rPr>
          <w:spacing w:val="-107"/>
        </w:rPr>
        <w:t> </w:t>
      </w:r>
      <w:r>
        <w:rPr>
          <w:spacing w:val="-107"/>
        </w:rPr>
      </w:r>
      <w:r>
        <w:rPr>
          <w:spacing w:val="-3"/>
        </w:rPr>
        <w:t>司总会计师。现任本公司董事、上海交大信息投资有限公司总经理、交大产业集团总会</w:t>
      </w:r>
      <w:r>
        <w:rPr>
          <w:spacing w:val="-87"/>
        </w:rPr>
        <w:t> </w:t>
      </w:r>
      <w:r>
        <w:rPr>
          <w:spacing w:val="-87"/>
        </w:rPr>
      </w:r>
      <w:r>
        <w:rPr/>
        <w:t>计师。</w:t>
      </w:r>
    </w:p>
    <w:p>
      <w:pPr>
        <w:spacing w:line="240" w:lineRule="auto" w:before="7"/>
        <w:rPr>
          <w:rFonts w:ascii="宋体" w:hAnsi="宋体" w:cs="宋体" w:eastAsia="宋体" w:hint="default"/>
          <w:sz w:val="18"/>
          <w:szCs w:val="18"/>
        </w:rPr>
      </w:pPr>
    </w:p>
    <w:p>
      <w:pPr>
        <w:pStyle w:val="BodyText"/>
        <w:spacing w:line="235" w:lineRule="auto"/>
        <w:ind w:left="716" w:right="102"/>
        <w:jc w:val="left"/>
      </w:pPr>
      <w:r>
        <w:rPr>
          <w:rFonts w:ascii="Microsoft JhengHei" w:hAnsi="Microsoft JhengHei" w:cs="Microsoft JhengHei" w:eastAsia="Microsoft JhengHei" w:hint="default"/>
          <w:b/>
          <w:bCs/>
          <w:spacing w:val="-1"/>
        </w:rPr>
        <w:t>张怡方女士</w:t>
      </w:r>
      <w:r>
        <w:rPr>
          <w:spacing w:val="-1"/>
        </w:rPr>
        <w:t>，中国国籍，</w:t>
      </w:r>
      <w:r>
        <w:rPr>
          <w:rFonts w:ascii="Arial" w:hAnsi="Arial" w:cs="Arial" w:eastAsia="Arial" w:hint="default"/>
          <w:spacing w:val="-1"/>
        </w:rPr>
        <w:t>1955</w:t>
      </w:r>
      <w:r>
        <w:rPr>
          <w:spacing w:val="-1"/>
        </w:rPr>
        <w:t>年生，大学学历。</w:t>
      </w:r>
      <w:r>
        <w:rPr>
          <w:rFonts w:ascii="Arial" w:hAnsi="Arial" w:cs="Arial" w:eastAsia="Arial" w:hint="default"/>
          <w:spacing w:val="-1"/>
        </w:rPr>
        <w:t>1982</w:t>
      </w:r>
      <w:r>
        <w:rPr>
          <w:spacing w:val="-1"/>
        </w:rPr>
        <w:t>年毕业于南京工学院自动控制系，</w:t>
      </w:r>
      <w:r>
        <w:rPr/>
        <w:t> </w:t>
      </w:r>
      <w:r>
        <w:rPr>
          <w:spacing w:val="-3"/>
        </w:rPr>
        <w:t>获学士学位。曾任南京有线电厂工程师、南京标牌厂副厂长、上海顺风电子技术有限公</w:t>
      </w:r>
      <w:r>
        <w:rPr>
          <w:spacing w:val="-86"/>
        </w:rPr>
        <w:t> </w:t>
      </w:r>
      <w:r>
        <w:rPr>
          <w:spacing w:val="-86"/>
        </w:rPr>
      </w:r>
      <w:r>
        <w:rPr/>
        <w:t>司总经理、上海中立计算机有限公司销售经理、晨兴（中国）有限公司总裁助理、贵州</w:t>
      </w:r>
      <w:r>
        <w:rPr/>
        <w:t> </w:t>
      </w:r>
      <w:r>
        <w:rPr>
          <w:spacing w:val="-3"/>
        </w:rPr>
        <w:t>证券上海业务部总经理、陕西证券上海业务部总经理、上海证券交易所理事。现任本公</w:t>
      </w:r>
      <w:r>
        <w:rPr>
          <w:spacing w:val="-86"/>
        </w:rPr>
        <w:t> </w:t>
      </w:r>
      <w:r>
        <w:rPr>
          <w:spacing w:val="-86"/>
        </w:rPr>
      </w:r>
      <w:r>
        <w:rPr/>
        <w:t>司董事。</w:t>
      </w:r>
    </w:p>
    <w:p>
      <w:pPr>
        <w:spacing w:line="240" w:lineRule="auto" w:before="9"/>
        <w:rPr>
          <w:rFonts w:ascii="宋体" w:hAnsi="宋体" w:cs="宋体" w:eastAsia="宋体" w:hint="default"/>
          <w:sz w:val="18"/>
          <w:szCs w:val="18"/>
        </w:rPr>
      </w:pPr>
    </w:p>
    <w:p>
      <w:pPr>
        <w:pStyle w:val="BodyText"/>
        <w:spacing w:line="232" w:lineRule="auto"/>
        <w:ind w:left="716" w:right="102"/>
        <w:jc w:val="left"/>
      </w:pPr>
      <w:r>
        <w:rPr>
          <w:rFonts w:ascii="Microsoft JhengHei" w:hAnsi="Microsoft JhengHei" w:cs="Microsoft JhengHei" w:eastAsia="Microsoft JhengHei" w:hint="default"/>
          <w:b/>
          <w:bCs/>
          <w:spacing w:val="-3"/>
        </w:rPr>
        <w:t>何积丰先生</w:t>
      </w:r>
      <w:r>
        <w:rPr>
          <w:spacing w:val="-3"/>
        </w:rPr>
        <w:t>，中国国籍，</w:t>
      </w:r>
      <w:r>
        <w:rPr>
          <w:rFonts w:ascii="Arial" w:hAnsi="Arial" w:cs="Arial" w:eastAsia="Arial" w:hint="default"/>
          <w:spacing w:val="-3"/>
        </w:rPr>
        <w:t>1943</w:t>
      </w:r>
      <w:r>
        <w:rPr>
          <w:spacing w:val="-3"/>
        </w:rPr>
        <w:t>年生，大学学历。曾任华东师范大学助教、讲师，曾在美</w:t>
      </w:r>
      <w:r>
        <w:rPr>
          <w:spacing w:val="-103"/>
        </w:rPr>
        <w:t> </w:t>
      </w:r>
      <w:r>
        <w:rPr>
          <w:spacing w:val="-103"/>
        </w:rPr>
      </w:r>
      <w:r>
        <w:rPr/>
        <w:t>国斯坦福大学、旧金山大学进修，在英国牛津大学担任客座教授、高级研究员。</w:t>
      </w:r>
      <w:r>
        <w:rPr>
          <w:rFonts w:ascii="Arial" w:hAnsi="Arial" w:cs="Arial" w:eastAsia="Arial" w:hint="default"/>
        </w:rPr>
        <w:t>1988</w:t>
      </w:r>
      <w:r>
        <w:rPr>
          <w:rFonts w:ascii="Arial" w:hAnsi="Arial" w:cs="Arial" w:eastAsia="Arial" w:hint="default"/>
          <w:spacing w:val="-1"/>
          <w:w w:val="99"/>
        </w:rPr>
        <w:t> </w:t>
      </w:r>
      <w:r>
        <w:rPr>
          <w:spacing w:val="-2"/>
        </w:rPr>
        <w:t>年被评为国家有突出贡献中青年专家。曾获电子工业部软件一等奖，上海市科技进步一</w:t>
      </w:r>
      <w:r>
        <w:rPr>
          <w:spacing w:val="-90"/>
        </w:rPr>
        <w:t> </w:t>
      </w:r>
      <w:r>
        <w:rPr>
          <w:spacing w:val="-90"/>
        </w:rPr>
      </w:r>
      <w:r>
        <w:rPr>
          <w:spacing w:val="-2"/>
        </w:rPr>
        <w:t>等奖，英国先进技术女皇奖，国家自然科学二等奖。现任本公司独立董事、华东师范大</w:t>
      </w:r>
      <w:r>
        <w:rPr>
          <w:spacing w:val="-88"/>
        </w:rPr>
        <w:t> </w:t>
      </w:r>
      <w:r>
        <w:rPr>
          <w:spacing w:val="-88"/>
        </w:rPr>
      </w:r>
      <w:r>
        <w:rPr>
          <w:spacing w:val="-3"/>
        </w:rPr>
        <w:t>学终生教授、博士生导师、软件学院院长，上海交通大学、南京大学、浙江大学兼职教</w:t>
      </w:r>
      <w:r>
        <w:rPr>
          <w:spacing w:val="-85"/>
        </w:rPr>
        <w:t> </w:t>
      </w:r>
      <w:r>
        <w:rPr>
          <w:spacing w:val="-85"/>
        </w:rPr>
      </w:r>
      <w:r>
        <w:rPr/>
        <w:t>授、博士生导师，联合国大学国际软件技术研究所高级研究员，中国科学院院士。</w:t>
      </w:r>
    </w:p>
    <w:p>
      <w:pPr>
        <w:spacing w:line="240" w:lineRule="auto" w:before="12"/>
        <w:rPr>
          <w:rFonts w:ascii="宋体" w:hAnsi="宋体" w:cs="宋体" w:eastAsia="宋体" w:hint="default"/>
          <w:sz w:val="17"/>
          <w:szCs w:val="17"/>
        </w:rPr>
      </w:pPr>
    </w:p>
    <w:p>
      <w:pPr>
        <w:pStyle w:val="BodyText"/>
        <w:spacing w:line="240" w:lineRule="auto"/>
        <w:ind w:left="716" w:right="102"/>
        <w:jc w:val="left"/>
      </w:pPr>
      <w:r>
        <w:rPr>
          <w:rFonts w:ascii="Microsoft JhengHei" w:hAnsi="Microsoft JhengHei" w:cs="Microsoft JhengHei" w:eastAsia="Microsoft JhengHei" w:hint="default"/>
          <w:b/>
          <w:bCs/>
          <w:spacing w:val="-3"/>
        </w:rPr>
        <w:t>干春晖先生</w:t>
      </w:r>
      <w:r>
        <w:rPr>
          <w:spacing w:val="-3"/>
        </w:rPr>
        <w:t>，中国国籍，</w:t>
      </w:r>
      <w:r>
        <w:rPr>
          <w:rFonts w:ascii="Arial" w:hAnsi="Arial" w:cs="Arial" w:eastAsia="Arial" w:hint="default"/>
          <w:spacing w:val="-3"/>
        </w:rPr>
        <w:t>1968</w:t>
      </w:r>
      <w:r>
        <w:rPr>
          <w:spacing w:val="-3"/>
        </w:rPr>
        <w:t>年生，博士，教授，博士生导师。毕业于上海财经大学产</w:t>
      </w:r>
    </w:p>
    <w:p>
      <w:pPr>
        <w:spacing w:after="0" w:line="240" w:lineRule="auto"/>
        <w:jc w:val="left"/>
        <w:sectPr>
          <w:pgSz w:w="11910" w:h="16840"/>
          <w:pgMar w:header="0" w:footer="1002" w:top="1140" w:bottom="1200" w:left="980" w:right="900"/>
        </w:sectPr>
      </w:pPr>
    </w:p>
    <w:p>
      <w:pPr>
        <w:spacing w:line="240" w:lineRule="auto" w:before="12"/>
        <w:rPr>
          <w:rFonts w:ascii="宋体" w:hAnsi="宋体" w:cs="宋体" w:eastAsia="宋体" w:hint="default"/>
          <w:sz w:val="17"/>
          <w:szCs w:val="17"/>
        </w:rPr>
      </w:pPr>
    </w:p>
    <w:p>
      <w:pPr>
        <w:pStyle w:val="BodyText"/>
        <w:spacing w:line="312" w:lineRule="exact" w:before="56"/>
        <w:ind w:left="716" w:right="102"/>
        <w:jc w:val="left"/>
      </w:pPr>
      <w:r>
        <w:rPr/>
        <w:t>业经济专业，获博士学位，</w:t>
      </w:r>
      <w:r>
        <w:rPr>
          <w:rFonts w:ascii="Arial" w:hAnsi="Arial" w:cs="Arial" w:eastAsia="Arial" w:hint="default"/>
        </w:rPr>
        <w:t>1998</w:t>
      </w:r>
      <w:r>
        <w:rPr/>
        <w:t>～</w:t>
      </w:r>
      <w:r>
        <w:rPr>
          <w:rFonts w:ascii="Arial" w:hAnsi="Arial" w:cs="Arial" w:eastAsia="Arial" w:hint="default"/>
        </w:rPr>
        <w:t>1999</w:t>
      </w:r>
      <w:r>
        <w:rPr/>
        <w:t>年在美国雷鸟国际工商管理研究生院作访问研 究。历任上海财经大学产业经济系主任、工商管理学院副院长。现任我公司独立董事、 上海财经大学科研处处长，产业经济学跨世纪学科带头人，中国工业经济研究与开发促 </w:t>
      </w:r>
      <w:r>
        <w:rPr>
          <w:spacing w:val="-3"/>
        </w:rPr>
        <w:t>进会副理事长，上海管理教学协会理事，上海市“曙光计划”学者，上海电视台第一财</w:t>
      </w:r>
      <w:r>
        <w:rPr>
          <w:spacing w:val="-86"/>
        </w:rPr>
        <w:t> </w:t>
      </w:r>
      <w:r>
        <w:rPr>
          <w:spacing w:val="-86"/>
        </w:rPr>
      </w:r>
      <w:r>
        <w:rPr/>
        <w:t>经频道评论员。近年来出版著作</w:t>
      </w:r>
      <w:r>
        <w:rPr>
          <w:rFonts w:ascii="Arial" w:hAnsi="Arial" w:cs="Arial" w:eastAsia="Arial" w:hint="default"/>
        </w:rPr>
        <w:t>20</w:t>
      </w:r>
      <w:r>
        <w:rPr/>
        <w:t>多部，在《中国工业经济》、《经济学动态》等刊物 </w:t>
      </w:r>
      <w:r>
        <w:rPr>
          <w:spacing w:val="-6"/>
          <w:w w:val="99"/>
        </w:rPr>
        <w:t>发表论文</w:t>
      </w:r>
      <w:r>
        <w:rPr>
          <w:rFonts w:ascii="Arial" w:hAnsi="Arial" w:cs="Arial" w:eastAsia="Arial" w:hint="default"/>
          <w:spacing w:val="-6"/>
          <w:w w:val="99"/>
        </w:rPr>
        <w:t>80</w:t>
      </w:r>
      <w:r>
        <w:rPr>
          <w:spacing w:val="-6"/>
          <w:w w:val="99"/>
        </w:rPr>
        <w:t>余篇，主持国家社会科学基金、上海市哲学社会科学基金等研究课题</w:t>
      </w:r>
      <w:r>
        <w:rPr>
          <w:rFonts w:ascii="Arial" w:hAnsi="Arial" w:cs="Arial" w:eastAsia="Arial" w:hint="default"/>
          <w:spacing w:val="-6"/>
          <w:w w:val="99"/>
        </w:rPr>
        <w:t>20</w:t>
      </w:r>
      <w:r>
        <w:rPr>
          <w:spacing w:val="-6"/>
          <w:w w:val="99"/>
        </w:rPr>
        <w:t>多项。</w:t>
      </w:r>
    </w:p>
    <w:p>
      <w:pPr>
        <w:spacing w:line="240" w:lineRule="auto" w:before="10"/>
        <w:rPr>
          <w:rFonts w:ascii="宋体" w:hAnsi="宋体" w:cs="宋体" w:eastAsia="宋体" w:hint="default"/>
          <w:sz w:val="16"/>
          <w:szCs w:val="16"/>
        </w:rPr>
      </w:pPr>
    </w:p>
    <w:p>
      <w:pPr>
        <w:pStyle w:val="BodyText"/>
        <w:spacing w:line="230" w:lineRule="auto"/>
        <w:ind w:left="716" w:right="228"/>
        <w:jc w:val="both"/>
      </w:pPr>
      <w:r>
        <w:rPr>
          <w:rFonts w:ascii="Microsoft JhengHei" w:hAnsi="Microsoft JhengHei" w:cs="Microsoft JhengHei" w:eastAsia="Microsoft JhengHei" w:hint="default"/>
          <w:b/>
          <w:bCs/>
          <w:spacing w:val="-3"/>
        </w:rPr>
        <w:t>高美萍女士</w:t>
      </w:r>
      <w:r>
        <w:rPr>
          <w:spacing w:val="-3"/>
        </w:rPr>
        <w:t>，中国国籍，</w:t>
      </w:r>
      <w:r>
        <w:rPr>
          <w:rFonts w:ascii="Arial" w:hAnsi="Arial" w:cs="Arial" w:eastAsia="Arial" w:hint="default"/>
          <w:spacing w:val="-3"/>
        </w:rPr>
        <w:t>1958</w:t>
      </w:r>
      <w:r>
        <w:rPr>
          <w:spacing w:val="-3"/>
        </w:rPr>
        <w:t>年生，大专学历，注册会计师。曾任上海崇明东风农场纺</w:t>
      </w:r>
      <w:r>
        <w:rPr>
          <w:spacing w:val="-106"/>
        </w:rPr>
        <w:t> </w:t>
      </w:r>
      <w:r>
        <w:rPr>
          <w:spacing w:val="-106"/>
        </w:rPr>
      </w:r>
      <w:r>
        <w:rPr>
          <w:spacing w:val="-3"/>
        </w:rPr>
        <w:t>织厂工人，上海第四钢带厂财务人员，东华大学教工，现任上海汇青会计师事务所项目</w:t>
      </w:r>
      <w:r>
        <w:rPr>
          <w:spacing w:val="-87"/>
        </w:rPr>
        <w:t> </w:t>
      </w:r>
      <w:r>
        <w:rPr>
          <w:spacing w:val="-87"/>
        </w:rPr>
      </w:r>
      <w:r>
        <w:rPr/>
        <w:t>经理、本公司独立董事。</w:t>
      </w:r>
    </w:p>
    <w:p>
      <w:pPr>
        <w:pStyle w:val="BodyText"/>
        <w:spacing w:line="242" w:lineRule="auto" w:before="123"/>
        <w:ind w:left="716" w:right="102" w:hanging="563"/>
        <w:jc w:val="left"/>
      </w:pPr>
      <w:r>
        <w:rPr>
          <w:rFonts w:ascii="Arial" w:hAnsi="Arial" w:cs="Arial" w:eastAsia="Arial" w:hint="default"/>
          <w:sz w:val="28"/>
          <w:szCs w:val="28"/>
        </w:rPr>
        <w:t>2.2</w:t>
      </w:r>
      <w:r>
        <w:rPr>
          <w:sz w:val="28"/>
          <w:szCs w:val="28"/>
        </w:rPr>
        <w:t>、现任监事主要工作简历</w:t>
      </w:r>
      <w:r>
        <w:rPr>
          <w:w w:val="99"/>
          <w:sz w:val="28"/>
          <w:szCs w:val="28"/>
        </w:rPr>
        <w:t> </w:t>
      </w:r>
      <w:r>
        <w:rPr>
          <w:rFonts w:ascii="Microsoft JhengHei" w:hAnsi="Microsoft JhengHei" w:cs="Microsoft JhengHei" w:eastAsia="Microsoft JhengHei" w:hint="default"/>
          <w:b/>
          <w:bCs/>
        </w:rPr>
        <w:t>周颖先生</w:t>
      </w:r>
      <w:r>
        <w:rPr/>
        <w:t>，中国国籍，</w:t>
      </w:r>
      <w:r>
        <w:rPr>
          <w:rFonts w:ascii="Arial" w:hAnsi="Arial" w:cs="Arial" w:eastAsia="Arial" w:hint="default"/>
        </w:rPr>
        <w:t>1964</w:t>
      </w:r>
      <w:r>
        <w:rPr/>
        <w:t>年生，研究生学历。</w:t>
      </w:r>
      <w:r>
        <w:rPr>
          <w:rFonts w:ascii="Arial" w:hAnsi="Arial" w:cs="Arial" w:eastAsia="Arial" w:hint="default"/>
        </w:rPr>
        <w:t>2001</w:t>
      </w:r>
      <w:r>
        <w:rPr/>
        <w:t>年毕业于上海交通大学，获工商 </w:t>
      </w:r>
      <w:r>
        <w:rPr>
          <w:spacing w:val="-2"/>
        </w:rPr>
        <w:t>管理硕士学位，曾任上海交大高新技术股份有限公司总经理助理。现任本公司监事会主</w:t>
      </w:r>
      <w:r>
        <w:rPr/>
        <w:t> 席、上海交大信息投资有限公司资产经营部经理。</w:t>
      </w:r>
    </w:p>
    <w:p>
      <w:pPr>
        <w:spacing w:line="240" w:lineRule="auto" w:before="10"/>
        <w:rPr>
          <w:rFonts w:ascii="宋体" w:hAnsi="宋体" w:cs="宋体" w:eastAsia="宋体" w:hint="default"/>
          <w:sz w:val="18"/>
          <w:szCs w:val="18"/>
        </w:rPr>
      </w:pPr>
    </w:p>
    <w:p>
      <w:pPr>
        <w:pStyle w:val="BodyText"/>
        <w:spacing w:line="230" w:lineRule="auto"/>
        <w:ind w:left="716" w:right="228"/>
        <w:jc w:val="both"/>
      </w:pPr>
      <w:r>
        <w:rPr>
          <w:rFonts w:ascii="Microsoft JhengHei" w:hAnsi="Microsoft JhengHei" w:cs="Microsoft JhengHei" w:eastAsia="Microsoft JhengHei" w:hint="default"/>
          <w:b/>
          <w:bCs/>
        </w:rPr>
        <w:t>王彬先生</w:t>
      </w:r>
      <w:r>
        <w:rPr/>
        <w:t>，中国国籍，</w:t>
      </w:r>
      <w:r>
        <w:rPr>
          <w:rFonts w:ascii="Arial" w:hAnsi="Arial" w:cs="Arial" w:eastAsia="Arial" w:hint="default"/>
        </w:rPr>
        <w:t>1962</w:t>
      </w:r>
      <w:r>
        <w:rPr/>
        <w:t>年生，大学学历。</w:t>
      </w:r>
      <w:r>
        <w:rPr>
          <w:rFonts w:ascii="Arial" w:hAnsi="Arial" w:cs="Arial" w:eastAsia="Arial" w:hint="default"/>
        </w:rPr>
        <w:t>1982</w:t>
      </w:r>
      <w:r>
        <w:rPr/>
        <w:t>年毕业于复旦大学数学系，获学士 学位，随后进入上海无线电二厂工作至</w:t>
      </w:r>
      <w:r>
        <w:rPr>
          <w:rFonts w:ascii="Arial" w:hAnsi="Arial" w:cs="Arial" w:eastAsia="Arial" w:hint="default"/>
        </w:rPr>
        <w:t>1989</w:t>
      </w:r>
      <w:r>
        <w:rPr/>
        <w:t>年</w:t>
      </w:r>
      <w:r>
        <w:rPr>
          <w:rFonts w:ascii="Arial" w:hAnsi="Arial" w:cs="Arial" w:eastAsia="Arial" w:hint="default"/>
        </w:rPr>
        <w:t>6</w:t>
      </w:r>
      <w:r>
        <w:rPr/>
        <w:t>月。自</w:t>
      </w:r>
      <w:r>
        <w:rPr>
          <w:rFonts w:ascii="Arial" w:hAnsi="Arial" w:cs="Arial" w:eastAsia="Arial" w:hint="default"/>
        </w:rPr>
        <w:t>1989</w:t>
      </w:r>
      <w:r>
        <w:rPr/>
        <w:t>年</w:t>
      </w:r>
      <w:r>
        <w:rPr>
          <w:rFonts w:ascii="Arial" w:hAnsi="Arial" w:cs="Arial" w:eastAsia="Arial" w:hint="default"/>
        </w:rPr>
        <w:t>6</w:t>
      </w:r>
      <w:r>
        <w:rPr/>
        <w:t>月进入上海中立计算机 </w:t>
      </w:r>
      <w:r>
        <w:rPr>
          <w:spacing w:val="-2"/>
        </w:rPr>
        <w:t>有限公司（公司前身）并工作至今，历任程序员、高级程序员、项目经理、副部长。现</w:t>
      </w:r>
      <w:r>
        <w:rPr>
          <w:spacing w:val="-88"/>
        </w:rPr>
        <w:t> </w:t>
      </w:r>
      <w:r>
        <w:rPr>
          <w:spacing w:val="-88"/>
        </w:rPr>
      </w:r>
      <w:r>
        <w:rPr/>
        <w:t>任本公司职工代表监事、第一海外软件开发事业本部副本部长。</w:t>
      </w:r>
    </w:p>
    <w:p>
      <w:pPr>
        <w:spacing w:line="240" w:lineRule="auto" w:before="7"/>
        <w:rPr>
          <w:rFonts w:ascii="宋体" w:hAnsi="宋体" w:cs="宋体" w:eastAsia="宋体" w:hint="default"/>
          <w:sz w:val="18"/>
          <w:szCs w:val="18"/>
        </w:rPr>
      </w:pPr>
    </w:p>
    <w:p>
      <w:pPr>
        <w:pStyle w:val="BodyText"/>
        <w:spacing w:line="235" w:lineRule="auto"/>
        <w:ind w:left="716" w:right="102"/>
        <w:jc w:val="left"/>
      </w:pPr>
      <w:r>
        <w:rPr>
          <w:rFonts w:ascii="Microsoft JhengHei" w:hAnsi="Microsoft JhengHei" w:cs="Microsoft JhengHei" w:eastAsia="Microsoft JhengHei" w:hint="default"/>
          <w:b/>
          <w:bCs/>
          <w:spacing w:val="-3"/>
        </w:rPr>
        <w:t>梁恭杰先生</w:t>
      </w:r>
      <w:r>
        <w:rPr>
          <w:spacing w:val="-3"/>
        </w:rPr>
        <w:t>，中国国籍，</w:t>
      </w:r>
      <w:r>
        <w:rPr>
          <w:rFonts w:ascii="Arial" w:hAnsi="Arial" w:cs="Arial" w:eastAsia="Arial" w:hint="default"/>
          <w:spacing w:val="-3"/>
        </w:rPr>
        <w:t>1944</w:t>
      </w:r>
      <w:r>
        <w:rPr>
          <w:spacing w:val="-3"/>
        </w:rPr>
        <w:t>年生，大学学历，高级工程师。曾任上海电器机修厂技术</w:t>
      </w:r>
      <w:r>
        <w:rPr>
          <w:spacing w:val="-106"/>
        </w:rPr>
        <w:t> </w:t>
      </w:r>
      <w:r>
        <w:rPr>
          <w:spacing w:val="-106"/>
        </w:rPr>
      </w:r>
      <w:r>
        <w:rPr>
          <w:spacing w:val="-2"/>
        </w:rPr>
        <w:t>工人，上海电器技术研究所工程师，上海市对外经济贸易委员会副处长、处长，上海市</w:t>
      </w:r>
      <w:r>
        <w:rPr>
          <w:spacing w:val="-89"/>
        </w:rPr>
        <w:t> </w:t>
      </w:r>
      <w:r>
        <w:rPr>
          <w:spacing w:val="-89"/>
        </w:rPr>
      </w:r>
      <w:r>
        <w:rPr>
          <w:spacing w:val="-3"/>
        </w:rPr>
        <w:t>十一届人大代表。现任本公司独立监事、上海广电信息产业股份有限公司独立董事、上</w:t>
      </w:r>
      <w:r>
        <w:rPr>
          <w:spacing w:val="-84"/>
        </w:rPr>
        <w:t> </w:t>
      </w:r>
      <w:r>
        <w:rPr>
          <w:spacing w:val="-84"/>
        </w:rPr>
      </w:r>
      <w:r>
        <w:rPr>
          <w:spacing w:val="-2"/>
        </w:rPr>
        <w:t>海上菱电器股份有限公司独立董事、上海世界展览会议有限公司高级业务总监，上海世</w:t>
      </w:r>
      <w:r>
        <w:rPr>
          <w:spacing w:val="-90"/>
        </w:rPr>
        <w:t> </w:t>
      </w:r>
      <w:r>
        <w:rPr>
          <w:spacing w:val="-90"/>
        </w:rPr>
      </w:r>
      <w:r>
        <w:rPr/>
        <w:t>博网络信息服务有限公司董事长、九三学社上海市十三届市委委员及经济委员会副主 任、外经贸支社主任委员、上海市审计局特约审计员、上海软件行业协会常务理事。</w:t>
      </w:r>
    </w:p>
    <w:p>
      <w:pPr>
        <w:pStyle w:val="Heading4"/>
        <w:spacing w:line="240" w:lineRule="auto" w:before="122"/>
        <w:ind w:left="154" w:right="102"/>
        <w:jc w:val="left"/>
      </w:pPr>
      <w:r>
        <w:rPr>
          <w:rFonts w:ascii="Arial" w:hAnsi="Arial" w:cs="Arial" w:eastAsia="Arial" w:hint="default"/>
        </w:rPr>
        <w:t>2.3</w:t>
      </w:r>
      <w:r>
        <w:rPr/>
        <w:t>、现任高级管理人员主要工作简历</w:t>
      </w:r>
    </w:p>
    <w:p>
      <w:pPr>
        <w:spacing w:line="357" w:lineRule="auto" w:before="37"/>
        <w:ind w:left="716" w:right="102"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包叔平先生</w:t>
      </w:r>
      <w:r>
        <w:rPr>
          <w:rFonts w:ascii="宋体" w:hAnsi="宋体" w:cs="宋体" w:eastAsia="宋体" w:hint="default"/>
          <w:sz w:val="24"/>
          <w:szCs w:val="24"/>
        </w:rPr>
        <w:t>，董事长、总经理。工作简历同上。</w:t>
      </w:r>
      <w:r>
        <w:rPr>
          <w:rFonts w:ascii="宋体" w:hAnsi="宋体" w:cs="宋体" w:eastAsia="宋体" w:hint="default"/>
          <w:spacing w:val="-116"/>
          <w:sz w:val="24"/>
          <w:szCs w:val="24"/>
        </w:rPr>
        <w:t> </w:t>
      </w:r>
      <w:r>
        <w:rPr>
          <w:rFonts w:ascii="Microsoft JhengHei" w:hAnsi="Microsoft JhengHei" w:cs="Microsoft JhengHei" w:eastAsia="Microsoft JhengHei" w:hint="default"/>
          <w:b/>
          <w:bCs/>
          <w:sz w:val="24"/>
          <w:szCs w:val="24"/>
        </w:rPr>
        <w:t>潘世雷先生</w:t>
      </w:r>
      <w:r>
        <w:rPr>
          <w:rFonts w:ascii="宋体" w:hAnsi="宋体" w:cs="宋体" w:eastAsia="宋体" w:hint="default"/>
          <w:sz w:val="24"/>
          <w:szCs w:val="24"/>
        </w:rPr>
        <w:t>，董事、副总经理。工作简历同上。</w:t>
      </w:r>
      <w:r>
        <w:rPr>
          <w:rFonts w:ascii="宋体" w:hAnsi="宋体" w:cs="宋体" w:eastAsia="宋体" w:hint="default"/>
          <w:spacing w:val="-116"/>
          <w:sz w:val="24"/>
          <w:szCs w:val="24"/>
        </w:rPr>
        <w:t> </w:t>
      </w:r>
      <w:r>
        <w:rPr>
          <w:rFonts w:ascii="Microsoft JhengHei" w:hAnsi="Microsoft JhengHei" w:cs="Microsoft JhengHei" w:eastAsia="Microsoft JhengHei" w:hint="default"/>
          <w:b/>
          <w:bCs/>
          <w:sz w:val="24"/>
          <w:szCs w:val="24"/>
        </w:rPr>
        <w:t>陆庆先生</w:t>
      </w:r>
      <w:r>
        <w:rPr>
          <w:rFonts w:ascii="宋体" w:hAnsi="宋体" w:cs="宋体" w:eastAsia="宋体" w:hint="default"/>
          <w:sz w:val="24"/>
          <w:szCs w:val="24"/>
        </w:rPr>
        <w:t>，董事、副总经理。工作简历同上。</w:t>
      </w:r>
    </w:p>
    <w:p>
      <w:pPr>
        <w:pStyle w:val="BodyText"/>
        <w:spacing w:line="230" w:lineRule="auto" w:before="64"/>
        <w:ind w:left="716" w:right="231"/>
        <w:jc w:val="both"/>
      </w:pPr>
      <w:r>
        <w:rPr>
          <w:rFonts w:ascii="Microsoft JhengHei" w:hAnsi="Microsoft JhengHei" w:cs="Microsoft JhengHei" w:eastAsia="Microsoft JhengHei" w:hint="default"/>
          <w:b/>
          <w:bCs/>
        </w:rPr>
        <w:t>杨晓鸣女士</w:t>
      </w:r>
      <w:r>
        <w:rPr/>
        <w:t>，中国国籍，</w:t>
      </w:r>
      <w:r>
        <w:rPr>
          <w:rFonts w:ascii="Arial" w:hAnsi="Arial" w:cs="Arial" w:eastAsia="Arial" w:hint="default"/>
        </w:rPr>
        <w:t>1957</w:t>
      </w:r>
      <w:r>
        <w:rPr/>
        <w:t>年生，大学学历。</w:t>
      </w:r>
      <w:r>
        <w:rPr>
          <w:rFonts w:ascii="Arial" w:hAnsi="Arial" w:cs="Arial" w:eastAsia="Arial" w:hint="default"/>
        </w:rPr>
        <w:t>1982</w:t>
      </w:r>
      <w:r>
        <w:rPr/>
        <w:t>年毕业于上海科技大学无线电电 子系雷达专业，获学士学位，之后进入上海无线电三厂工作。</w:t>
      </w:r>
      <w:r>
        <w:rPr>
          <w:rFonts w:ascii="Arial" w:hAnsi="Arial" w:cs="Arial" w:eastAsia="Arial" w:hint="default"/>
        </w:rPr>
        <w:t>1989</w:t>
      </w:r>
      <w:r>
        <w:rPr/>
        <w:t>年</w:t>
      </w:r>
      <w:r>
        <w:rPr>
          <w:rFonts w:ascii="Arial" w:hAnsi="Arial" w:cs="Arial" w:eastAsia="Arial" w:hint="default"/>
        </w:rPr>
        <w:t>8</w:t>
      </w:r>
      <w:r>
        <w:rPr/>
        <w:t>月进入上海中立 </w:t>
      </w:r>
      <w:r>
        <w:rPr>
          <w:spacing w:val="-2"/>
        </w:rPr>
        <w:t>计算机有限公司（本公司前身）并工作至今。历任本公司行政主管、财务总务部长，现</w:t>
      </w:r>
      <w:r>
        <w:rPr>
          <w:spacing w:val="-91"/>
        </w:rPr>
        <w:t> </w:t>
      </w:r>
      <w:r>
        <w:rPr>
          <w:spacing w:val="-91"/>
        </w:rPr>
      </w:r>
      <w:r>
        <w:rPr/>
        <w:t>任本公司行政总监、总经理助理兼证券事务代表。</w:t>
      </w:r>
    </w:p>
    <w:p>
      <w:pPr>
        <w:spacing w:line="240" w:lineRule="auto" w:before="1"/>
        <w:rPr>
          <w:rFonts w:ascii="宋体" w:hAnsi="宋体" w:cs="宋体" w:eastAsia="宋体" w:hint="default"/>
          <w:sz w:val="19"/>
          <w:szCs w:val="19"/>
        </w:rPr>
      </w:pPr>
    </w:p>
    <w:p>
      <w:pPr>
        <w:pStyle w:val="BodyText"/>
        <w:spacing w:line="230" w:lineRule="auto"/>
        <w:ind w:left="716" w:right="228"/>
        <w:jc w:val="both"/>
      </w:pPr>
      <w:r>
        <w:rPr>
          <w:rFonts w:ascii="Microsoft JhengHei" w:hAnsi="Microsoft JhengHei" w:cs="Microsoft JhengHei" w:eastAsia="Microsoft JhengHei" w:hint="default"/>
          <w:b/>
          <w:bCs/>
        </w:rPr>
        <w:t>丁国骏先生</w:t>
      </w:r>
      <w:r>
        <w:rPr/>
        <w:t>，中国国籍，</w:t>
      </w:r>
      <w:r>
        <w:rPr>
          <w:rFonts w:ascii="Arial" w:hAnsi="Arial" w:cs="Arial" w:eastAsia="Arial" w:hint="default"/>
        </w:rPr>
        <w:t>1961</w:t>
      </w:r>
      <w:r>
        <w:rPr/>
        <w:t>年生，博士，教授。</w:t>
      </w:r>
      <w:r>
        <w:rPr>
          <w:rFonts w:ascii="Arial" w:hAnsi="Arial" w:cs="Arial" w:eastAsia="Arial" w:hint="default"/>
        </w:rPr>
        <w:t>1978</w:t>
      </w:r>
      <w:r>
        <w:rPr/>
        <w:t>年进入复旦大学数学系后，作 为教育部公派留学生赴日本横滨国立大学留学，分别于</w:t>
      </w:r>
      <w:r>
        <w:rPr>
          <w:rFonts w:ascii="Arial" w:hAnsi="Arial" w:cs="Arial" w:eastAsia="Arial" w:hint="default"/>
        </w:rPr>
        <w:t>1984</w:t>
      </w:r>
      <w:r>
        <w:rPr/>
        <w:t>年、</w:t>
      </w:r>
      <w:r>
        <w:rPr>
          <w:rFonts w:ascii="Arial" w:hAnsi="Arial" w:cs="Arial" w:eastAsia="Arial" w:hint="default"/>
        </w:rPr>
        <w:t>1986</w:t>
      </w:r>
      <w:r>
        <w:rPr/>
        <w:t>年、</w:t>
      </w:r>
      <w:r>
        <w:rPr>
          <w:rFonts w:ascii="Arial" w:hAnsi="Arial" w:cs="Arial" w:eastAsia="Arial" w:hint="default"/>
        </w:rPr>
        <w:t>1989</w:t>
      </w:r>
      <w:r>
        <w:rPr/>
        <w:t>年在横 </w:t>
      </w:r>
      <w:r>
        <w:rPr>
          <w:spacing w:val="-2"/>
        </w:rPr>
        <w:t>滨国立大学获学士、硕士、博士学位。历任横滨国立大学助教，上海交通大学自动化系</w:t>
      </w:r>
      <w:r>
        <w:rPr>
          <w:spacing w:val="-88"/>
        </w:rPr>
        <w:t> </w:t>
      </w:r>
      <w:r>
        <w:rPr>
          <w:spacing w:val="-88"/>
        </w:rPr>
      </w:r>
      <w:r>
        <w:rPr>
          <w:spacing w:val="-3"/>
        </w:rPr>
        <w:t>副教授、教授。</w:t>
      </w:r>
      <w:r>
        <w:rPr>
          <w:rFonts w:ascii="Arial" w:hAnsi="Arial" w:cs="Arial" w:eastAsia="Arial" w:hint="default"/>
          <w:spacing w:val="-3"/>
        </w:rPr>
        <w:t>2000</w:t>
      </w:r>
      <w:r>
        <w:rPr>
          <w:spacing w:val="-3"/>
        </w:rPr>
        <w:t>年进入本公司，历任日本交大国际系统开发株式会社（日本海隆株</w:t>
      </w:r>
    </w:p>
    <w:p>
      <w:pPr>
        <w:spacing w:after="0" w:line="230" w:lineRule="auto"/>
        <w:jc w:val="both"/>
        <w:sectPr>
          <w:pgSz w:w="11910" w:h="16840"/>
          <w:pgMar w:header="0" w:footer="1002" w:top="1140" w:bottom="1200" w:left="980" w:right="900"/>
        </w:sectPr>
      </w:pPr>
    </w:p>
    <w:p>
      <w:pPr>
        <w:spacing w:line="240" w:lineRule="auto" w:before="12"/>
        <w:rPr>
          <w:rFonts w:ascii="宋体" w:hAnsi="宋体" w:cs="宋体" w:eastAsia="宋体" w:hint="default"/>
          <w:sz w:val="17"/>
          <w:szCs w:val="17"/>
        </w:rPr>
      </w:pPr>
    </w:p>
    <w:p>
      <w:pPr>
        <w:pStyle w:val="BodyText"/>
        <w:spacing w:line="312" w:lineRule="exact" w:before="56"/>
        <w:ind w:left="716" w:right="102"/>
        <w:jc w:val="left"/>
      </w:pPr>
      <w:r>
        <w:rPr>
          <w:spacing w:val="-3"/>
        </w:rPr>
        <w:t>式会社前身）董事、行政总监。现任本公司总经理助理、日本海隆株式会社董事兼行政</w:t>
      </w:r>
      <w:r>
        <w:rPr>
          <w:spacing w:val="-84"/>
        </w:rPr>
        <w:t> </w:t>
      </w:r>
      <w:r>
        <w:rPr>
          <w:spacing w:val="-84"/>
        </w:rPr>
      </w:r>
      <w:r>
        <w:rPr/>
        <w:t>总监。</w:t>
      </w:r>
    </w:p>
    <w:p>
      <w:pPr>
        <w:spacing w:line="240" w:lineRule="auto" w:before="10"/>
        <w:rPr>
          <w:rFonts w:ascii="宋体" w:hAnsi="宋体" w:cs="宋体" w:eastAsia="宋体" w:hint="default"/>
          <w:sz w:val="16"/>
          <w:szCs w:val="16"/>
        </w:rPr>
      </w:pPr>
    </w:p>
    <w:p>
      <w:pPr>
        <w:pStyle w:val="BodyText"/>
        <w:spacing w:line="230" w:lineRule="auto"/>
        <w:ind w:left="716" w:right="110"/>
        <w:jc w:val="both"/>
      </w:pPr>
      <w:r>
        <w:rPr>
          <w:rFonts w:ascii="Microsoft JhengHei" w:hAnsi="Microsoft JhengHei" w:cs="Microsoft JhengHei" w:eastAsia="Microsoft JhengHei" w:hint="default"/>
          <w:b/>
          <w:bCs/>
          <w:spacing w:val="-3"/>
        </w:rPr>
        <w:t>王刚先生</w:t>
      </w:r>
      <w:r>
        <w:rPr>
          <w:spacing w:val="-3"/>
        </w:rPr>
        <w:t>，中国国籍，</w:t>
      </w:r>
      <w:r>
        <w:rPr>
          <w:rFonts w:ascii="Arial" w:hAnsi="Arial" w:cs="Arial" w:eastAsia="Arial" w:hint="default"/>
          <w:spacing w:val="-3"/>
        </w:rPr>
        <w:t>1975</w:t>
      </w:r>
      <w:r>
        <w:rPr>
          <w:spacing w:val="-3"/>
        </w:rPr>
        <w:t>年生，研究生学历，注册会计师，经济师。曾任浙江省海宁</w:t>
      </w:r>
      <w:r>
        <w:rPr>
          <w:spacing w:val="-104"/>
        </w:rPr>
        <w:t> </w:t>
      </w:r>
      <w:r>
        <w:rPr>
          <w:spacing w:val="-104"/>
        </w:rPr>
      </w:r>
      <w:r>
        <w:rPr/>
        <w:t>市地税局稽查员，上海荣正投资咨询有限公司研究总监。</w:t>
      </w:r>
      <w:r>
        <w:rPr>
          <w:rFonts w:ascii="Arial" w:hAnsi="Arial" w:cs="Arial" w:eastAsia="Arial" w:hint="default"/>
        </w:rPr>
        <w:t>2001</w:t>
      </w:r>
      <w:r>
        <w:rPr/>
        <w:t>年</w:t>
      </w:r>
      <w:r>
        <w:rPr>
          <w:rFonts w:ascii="Arial" w:hAnsi="Arial" w:cs="Arial" w:eastAsia="Arial" w:hint="default"/>
        </w:rPr>
        <w:t>3</w:t>
      </w:r>
      <w:r>
        <w:rPr/>
        <w:t>月至今在公司工作， 现任公司董事会秘书、总经理助理兼人力资源部长，南京欧亚物流信息系统有限公司董 事。</w:t>
      </w:r>
    </w:p>
    <w:p>
      <w:pPr>
        <w:spacing w:line="240" w:lineRule="auto" w:before="8"/>
        <w:rPr>
          <w:rFonts w:ascii="宋体" w:hAnsi="宋体" w:cs="宋体" w:eastAsia="宋体" w:hint="default"/>
          <w:sz w:val="19"/>
          <w:szCs w:val="19"/>
        </w:rPr>
      </w:pPr>
    </w:p>
    <w:p>
      <w:pPr>
        <w:pStyle w:val="BodyText"/>
        <w:spacing w:line="225" w:lineRule="auto"/>
        <w:ind w:left="716" w:right="102"/>
        <w:jc w:val="left"/>
      </w:pPr>
      <w:r>
        <w:rPr>
          <w:rFonts w:ascii="Microsoft JhengHei" w:hAnsi="Microsoft JhengHei" w:cs="Microsoft JhengHei" w:eastAsia="Microsoft JhengHei" w:hint="default"/>
          <w:b/>
          <w:bCs/>
          <w:spacing w:val="-2"/>
        </w:rPr>
        <w:t>董</w:t>
      </w:r>
      <w:r>
        <w:rPr>
          <w:rFonts w:ascii="宋体" w:hAnsi="宋体" w:cs="宋体" w:eastAsia="宋体" w:hint="default"/>
          <w:b/>
          <w:bCs/>
          <w:spacing w:val="-2"/>
        </w:rPr>
        <w:t>樑</w:t>
      </w:r>
      <w:r>
        <w:rPr>
          <w:rFonts w:ascii="Microsoft JhengHei" w:hAnsi="Microsoft JhengHei" w:cs="Microsoft JhengHei" w:eastAsia="Microsoft JhengHei" w:hint="default"/>
          <w:b/>
          <w:bCs/>
          <w:spacing w:val="-2"/>
        </w:rPr>
        <w:t>先生</w:t>
      </w:r>
      <w:r>
        <w:rPr>
          <w:spacing w:val="-2"/>
        </w:rPr>
        <w:t>，中国国籍，</w:t>
      </w:r>
      <w:r>
        <w:rPr>
          <w:rFonts w:ascii="Arial" w:hAnsi="Arial" w:cs="Arial" w:eastAsia="Arial" w:hint="default"/>
          <w:spacing w:val="-2"/>
        </w:rPr>
        <w:t>1970</w:t>
      </w:r>
      <w:r>
        <w:rPr>
          <w:spacing w:val="-2"/>
        </w:rPr>
        <w:t>年生，大学学历，</w:t>
      </w:r>
      <w:r>
        <w:rPr>
          <w:rFonts w:ascii="Arial" w:hAnsi="Arial" w:cs="Arial" w:eastAsia="Arial" w:hint="default"/>
          <w:spacing w:val="-2"/>
        </w:rPr>
        <w:t>1991</w:t>
      </w:r>
      <w:r>
        <w:rPr>
          <w:spacing w:val="-2"/>
        </w:rPr>
        <w:t>年大专毕业于上海大学国际商学院，</w:t>
      </w:r>
      <w:r>
        <w:rPr>
          <w:spacing w:val="-83"/>
        </w:rPr>
        <w:t> </w:t>
      </w:r>
      <w:r>
        <w:rPr>
          <w:rFonts w:ascii="Arial" w:hAnsi="Arial" w:cs="Arial" w:eastAsia="Arial" w:hint="default"/>
        </w:rPr>
        <w:t>2001</w:t>
      </w:r>
      <w:r>
        <w:rPr/>
        <w:t>年本科毕业于华东师范大学金融学专业。曾任有色金属总公司上海分公司业务人 员，</w:t>
      </w:r>
      <w:r>
        <w:rPr>
          <w:rFonts w:ascii="Arial" w:hAnsi="Arial" w:cs="Arial" w:eastAsia="Arial" w:hint="default"/>
        </w:rPr>
        <w:t>1996</w:t>
      </w:r>
      <w:r>
        <w:rPr/>
        <w:t>年</w:t>
      </w:r>
      <w:r>
        <w:rPr>
          <w:rFonts w:ascii="Arial" w:hAnsi="Arial" w:cs="Arial" w:eastAsia="Arial" w:hint="default"/>
        </w:rPr>
        <w:t>10</w:t>
      </w:r>
      <w:r>
        <w:rPr/>
        <w:t>月进入本公司。历任会计，会计主管，现任本公司财务负责人。</w:t>
      </w:r>
    </w:p>
    <w:p>
      <w:pPr>
        <w:pStyle w:val="Heading4"/>
        <w:spacing w:line="240" w:lineRule="auto" w:before="107"/>
        <w:ind w:left="154" w:right="102"/>
        <w:jc w:val="left"/>
      </w:pPr>
      <w:r>
        <w:rPr>
          <w:rFonts w:ascii="Arial" w:hAnsi="Arial" w:cs="Arial" w:eastAsia="Arial" w:hint="default"/>
        </w:rPr>
        <w:t>2.4</w:t>
      </w:r>
      <w:r>
        <w:rPr/>
        <w:t>、公司董事、监事、高级管理人员在股东单位的任职情况</w:t>
      </w:r>
    </w:p>
    <w:p>
      <w:pPr>
        <w:spacing w:line="240" w:lineRule="auto" w:before="9"/>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276"/>
        <w:gridCol w:w="3240"/>
        <w:gridCol w:w="1980"/>
        <w:gridCol w:w="2520"/>
      </w:tblGrid>
      <w:tr>
        <w:trPr>
          <w:trHeight w:val="455" w:hRule="exact"/>
        </w:trPr>
        <w:tc>
          <w:tcPr>
            <w:tcW w:w="1276"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40" w:lineRule="auto" w:before="117"/>
              <w:ind w:left="10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240"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任职的股东单位</w:t>
            </w:r>
          </w:p>
        </w:tc>
        <w:tc>
          <w:tcPr>
            <w:tcW w:w="1980"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股东单位职务</w:t>
            </w:r>
          </w:p>
        </w:tc>
        <w:tc>
          <w:tcPr>
            <w:tcW w:w="2520"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任职期间</w:t>
            </w:r>
          </w:p>
        </w:tc>
      </w:tr>
      <w:tr>
        <w:trPr>
          <w:trHeight w:val="336" w:hRule="exact"/>
        </w:trPr>
        <w:tc>
          <w:tcPr>
            <w:tcW w:w="1276" w:type="dxa"/>
            <w:tcBorders>
              <w:top w:val="single" w:sz="6" w:space="0" w:color="000000"/>
              <w:left w:val="single" w:sz="4" w:space="0" w:color="000000"/>
              <w:bottom w:val="single" w:sz="6" w:space="0" w:color="000000"/>
              <w:right w:val="single" w:sz="4" w:space="0" w:color="000000"/>
            </w:tcBorders>
          </w:tcPr>
          <w:p>
            <w:pPr>
              <w:pStyle w:val="TableParagraph"/>
              <w:spacing w:line="270" w:lineRule="exact"/>
              <w:ind w:left="104" w:right="0"/>
              <w:jc w:val="left"/>
              <w:rPr>
                <w:rFonts w:ascii="宋体" w:hAnsi="宋体" w:cs="宋体" w:eastAsia="宋体" w:hint="default"/>
                <w:sz w:val="21"/>
                <w:szCs w:val="21"/>
              </w:rPr>
            </w:pPr>
            <w:r>
              <w:rPr>
                <w:rFonts w:ascii="宋体" w:hAnsi="宋体" w:cs="宋体" w:eastAsia="宋体" w:hint="default"/>
                <w:sz w:val="21"/>
                <w:szCs w:val="21"/>
              </w:rPr>
              <w:t>朱玉旭</w:t>
            </w:r>
          </w:p>
        </w:tc>
        <w:tc>
          <w:tcPr>
            <w:tcW w:w="3240" w:type="dxa"/>
            <w:tcBorders>
              <w:top w:val="single" w:sz="6" w:space="0" w:color="000000"/>
              <w:left w:val="single" w:sz="4" w:space="0" w:color="000000"/>
              <w:bottom w:val="single" w:sz="6"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上海交大信息投资有限公司</w:t>
            </w:r>
          </w:p>
        </w:tc>
        <w:tc>
          <w:tcPr>
            <w:tcW w:w="1980" w:type="dxa"/>
            <w:tcBorders>
              <w:top w:val="single" w:sz="6" w:space="0" w:color="000000"/>
              <w:left w:val="single" w:sz="4" w:space="0" w:color="000000"/>
              <w:bottom w:val="single" w:sz="6"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520" w:type="dxa"/>
            <w:tcBorders>
              <w:top w:val="single" w:sz="6" w:space="0" w:color="000000"/>
              <w:left w:val="single" w:sz="4" w:space="0" w:color="000000"/>
              <w:bottom w:val="single" w:sz="6" w:space="0" w:color="000000"/>
              <w:right w:val="single" w:sz="4" w:space="0" w:color="000000"/>
            </w:tcBorders>
          </w:tcPr>
          <w:p>
            <w:pPr>
              <w:pStyle w:val="TableParagraph"/>
              <w:spacing w:line="284" w:lineRule="exact"/>
              <w:ind w:left="103" w:right="0"/>
              <w:jc w:val="left"/>
              <w:rPr>
                <w:rFonts w:ascii="宋体" w:hAnsi="宋体" w:cs="宋体" w:eastAsia="宋体" w:hint="default"/>
                <w:sz w:val="21"/>
                <w:szCs w:val="21"/>
              </w:rPr>
            </w:pPr>
            <w:r>
              <w:rPr>
                <w:rFonts w:ascii="Arial" w:hAnsi="Arial" w:cs="Arial" w:eastAsia="Arial" w:hint="default"/>
                <w:sz w:val="21"/>
                <w:szCs w:val="21"/>
              </w:rPr>
              <w:t>2001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28</w:t>
            </w:r>
            <w:r>
              <w:rPr>
                <w:rFonts w:ascii="Arial" w:hAnsi="Arial" w:cs="Arial" w:eastAsia="Arial" w:hint="default"/>
                <w:spacing w:val="-9"/>
                <w:sz w:val="21"/>
                <w:szCs w:val="21"/>
              </w:rPr>
              <w:t> </w:t>
            </w:r>
            <w:r>
              <w:rPr>
                <w:rFonts w:ascii="宋体" w:hAnsi="宋体" w:cs="宋体" w:eastAsia="宋体" w:hint="default"/>
                <w:sz w:val="21"/>
                <w:szCs w:val="21"/>
              </w:rPr>
              <w:t>日至今</w:t>
            </w:r>
          </w:p>
        </w:tc>
      </w:tr>
      <w:tr>
        <w:trPr>
          <w:trHeight w:val="325" w:hRule="exact"/>
        </w:trPr>
        <w:tc>
          <w:tcPr>
            <w:tcW w:w="1276"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周颖</w:t>
            </w:r>
          </w:p>
        </w:tc>
        <w:tc>
          <w:tcPr>
            <w:tcW w:w="3240"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上海交大信息投资有限公司</w:t>
            </w:r>
          </w:p>
        </w:tc>
        <w:tc>
          <w:tcPr>
            <w:tcW w:w="1980"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资产经营部经理</w:t>
            </w:r>
          </w:p>
        </w:tc>
        <w:tc>
          <w:tcPr>
            <w:tcW w:w="2520" w:type="dxa"/>
            <w:tcBorders>
              <w:top w:val="single" w:sz="6"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Arial" w:hAnsi="Arial" w:cs="Arial" w:eastAsia="Arial" w:hint="default"/>
                <w:sz w:val="21"/>
                <w:szCs w:val="21"/>
              </w:rPr>
              <w:t>2002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7"/>
                <w:sz w:val="21"/>
                <w:szCs w:val="21"/>
              </w:rPr>
              <w:t> </w:t>
            </w:r>
            <w:r>
              <w:rPr>
                <w:rFonts w:ascii="宋体" w:hAnsi="宋体" w:cs="宋体" w:eastAsia="宋体" w:hint="default"/>
                <w:sz w:val="21"/>
                <w:szCs w:val="21"/>
              </w:rPr>
              <w:t>日至今</w:t>
            </w:r>
          </w:p>
        </w:tc>
      </w:tr>
    </w:tbl>
    <w:p>
      <w:pPr>
        <w:spacing w:line="240" w:lineRule="auto" w:before="6"/>
        <w:rPr>
          <w:rFonts w:ascii="宋体" w:hAnsi="宋体" w:cs="宋体" w:eastAsia="宋体" w:hint="default"/>
          <w:sz w:val="5"/>
          <w:szCs w:val="5"/>
        </w:rPr>
      </w:pPr>
    </w:p>
    <w:p>
      <w:pPr>
        <w:spacing w:before="13"/>
        <w:ind w:left="154" w:right="102" w:firstLine="0"/>
        <w:jc w:val="left"/>
        <w:rPr>
          <w:rFonts w:ascii="宋体" w:hAnsi="宋体" w:cs="宋体" w:eastAsia="宋体" w:hint="default"/>
          <w:sz w:val="28"/>
          <w:szCs w:val="28"/>
        </w:rPr>
      </w:pPr>
      <w:r>
        <w:rPr>
          <w:rFonts w:ascii="Arial" w:hAnsi="Arial" w:cs="Arial" w:eastAsia="Arial" w:hint="default"/>
          <w:sz w:val="28"/>
          <w:szCs w:val="28"/>
        </w:rPr>
        <w:t>2.5</w:t>
      </w:r>
      <w:r>
        <w:rPr>
          <w:rFonts w:ascii="宋体" w:hAnsi="宋体" w:cs="宋体" w:eastAsia="宋体" w:hint="default"/>
          <w:sz w:val="28"/>
          <w:szCs w:val="28"/>
        </w:rPr>
        <w:t>、公司董事、监事、高级管理人员在其他单位的任职情况</w:t>
      </w:r>
    </w:p>
    <w:p>
      <w:pPr>
        <w:spacing w:line="240" w:lineRule="auto" w:before="10"/>
        <w:rPr>
          <w:rFonts w:ascii="宋体" w:hAnsi="宋体" w:cs="宋体" w:eastAsia="宋体" w:hint="default"/>
          <w:sz w:val="11"/>
          <w:szCs w:val="11"/>
        </w:rPr>
      </w:pPr>
    </w:p>
    <w:tbl>
      <w:tblPr>
        <w:tblW w:w="0" w:type="auto"/>
        <w:jc w:val="left"/>
        <w:tblInd w:w="128" w:type="dxa"/>
        <w:tblLayout w:type="fixed"/>
        <w:tblCellMar>
          <w:top w:w="0" w:type="dxa"/>
          <w:left w:w="0" w:type="dxa"/>
          <w:bottom w:w="0" w:type="dxa"/>
          <w:right w:w="0" w:type="dxa"/>
        </w:tblCellMar>
        <w:tblLook w:val="01E0"/>
      </w:tblPr>
      <w:tblGrid>
        <w:gridCol w:w="1096"/>
        <w:gridCol w:w="1440"/>
        <w:gridCol w:w="3960"/>
        <w:gridCol w:w="1800"/>
      </w:tblGrid>
      <w:tr>
        <w:trPr>
          <w:trHeight w:val="644" w:hRule="exact"/>
        </w:trPr>
        <w:tc>
          <w:tcPr>
            <w:tcW w:w="109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44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本公司职务</w:t>
            </w:r>
          </w:p>
        </w:tc>
        <w:tc>
          <w:tcPr>
            <w:tcW w:w="396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其他单位任职情况</w:t>
            </w:r>
          </w:p>
        </w:tc>
        <w:tc>
          <w:tcPr>
            <w:tcW w:w="180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兼职单位与公司</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的关联关系</w:t>
            </w:r>
          </w:p>
        </w:tc>
      </w:tr>
      <w:tr>
        <w:trPr>
          <w:trHeight w:val="956"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包叔平</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42"/>
              <w:ind w:left="308" w:right="289" w:hanging="20"/>
              <w:jc w:val="left"/>
              <w:rPr>
                <w:rFonts w:ascii="宋体" w:hAnsi="宋体" w:cs="宋体" w:eastAsia="宋体" w:hint="default"/>
                <w:sz w:val="21"/>
                <w:szCs w:val="21"/>
              </w:rPr>
            </w:pPr>
            <w:r>
              <w:rPr>
                <w:rFonts w:ascii="宋体" w:hAnsi="宋体" w:cs="宋体" w:eastAsia="宋体" w:hint="default"/>
                <w:sz w:val="21"/>
                <w:szCs w:val="21"/>
              </w:rPr>
              <w:t>董事长、 总经理</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日本海隆株式会社董事长、南京欧亚物流</w:t>
            </w:r>
          </w:p>
          <w:p>
            <w:pPr>
              <w:pStyle w:val="TableParagraph"/>
              <w:spacing w:line="273" w:lineRule="auto" w:before="37"/>
              <w:ind w:left="394" w:right="96" w:hanging="297"/>
              <w:jc w:val="left"/>
              <w:rPr>
                <w:rFonts w:ascii="宋体" w:hAnsi="宋体" w:cs="宋体" w:eastAsia="宋体" w:hint="default"/>
                <w:sz w:val="21"/>
                <w:szCs w:val="21"/>
              </w:rPr>
            </w:pPr>
            <w:r>
              <w:rPr>
                <w:rFonts w:ascii="宋体" w:hAnsi="宋体" w:cs="宋体" w:eastAsia="宋体" w:hint="default"/>
                <w:spacing w:val="-2"/>
                <w:sz w:val="21"/>
                <w:szCs w:val="21"/>
              </w:rPr>
              <w:t>信息系统有限公司董事长、上海华钟计算</w:t>
            </w:r>
            <w:r>
              <w:rPr>
                <w:rFonts w:ascii="宋体" w:hAnsi="宋体" w:cs="宋体" w:eastAsia="宋体" w:hint="default"/>
                <w:sz w:val="21"/>
                <w:szCs w:val="21"/>
              </w:rPr>
              <w:t> 机软件开发有限公司董事、总经理</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142"/>
              <w:ind w:left="154" w:right="0" w:hanging="57"/>
              <w:jc w:val="left"/>
              <w:rPr>
                <w:rFonts w:ascii="宋体" w:hAnsi="宋体" w:cs="宋体" w:eastAsia="宋体" w:hint="default"/>
                <w:sz w:val="21"/>
                <w:szCs w:val="21"/>
              </w:rPr>
            </w:pPr>
            <w:r>
              <w:rPr>
                <w:rFonts w:ascii="宋体" w:hAnsi="宋体" w:cs="宋体" w:eastAsia="宋体" w:hint="default"/>
                <w:sz w:val="21"/>
                <w:szCs w:val="21"/>
              </w:rPr>
              <w:t>公司控股子公司、 公司合营子公司</w:t>
            </w:r>
          </w:p>
        </w:tc>
      </w:tr>
      <w:tr>
        <w:trPr>
          <w:trHeight w:val="331"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唐长钧</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上海华钟计算机软件开发有限公司董事</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公司合营子公司</w:t>
            </w:r>
          </w:p>
        </w:tc>
      </w:tr>
      <w:tr>
        <w:trPr>
          <w:trHeight w:val="332"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何积丰</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华东师范大学软件学院院长、博士生导师</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332"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干春晖</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上海财经大学科研处处长、博士生导师</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366"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高美萍</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上海汇青会计师事务所项目经理</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322" w:hRule="exact"/>
        </w:trPr>
        <w:tc>
          <w:tcPr>
            <w:tcW w:w="1096" w:type="dxa"/>
            <w:tcBorders>
              <w:top w:val="single" w:sz="8" w:space="0" w:color="000000"/>
              <w:left w:val="single" w:sz="8" w:space="0" w:color="000000"/>
              <w:bottom w:val="nil" w:sz="6" w:space="0" w:color="auto"/>
              <w:right w:val="single" w:sz="8" w:space="0" w:color="000000"/>
            </w:tcBorders>
          </w:tcPr>
          <w:p>
            <w:pPr/>
          </w:p>
        </w:tc>
        <w:tc>
          <w:tcPr>
            <w:tcW w:w="1440" w:type="dxa"/>
            <w:tcBorders>
              <w:top w:val="single" w:sz="8" w:space="0" w:color="000000"/>
              <w:left w:val="single" w:sz="8" w:space="0" w:color="000000"/>
              <w:bottom w:val="nil" w:sz="6" w:space="0" w:color="auto"/>
              <w:right w:val="single" w:sz="8" w:space="0" w:color="000000"/>
            </w:tcBorders>
          </w:tcPr>
          <w:p>
            <w:pPr/>
          </w:p>
        </w:tc>
        <w:tc>
          <w:tcPr>
            <w:tcW w:w="3960" w:type="dxa"/>
            <w:tcBorders>
              <w:top w:val="single" w:sz="8" w:space="0" w:color="000000"/>
              <w:left w:val="single" w:sz="8" w:space="0" w:color="000000"/>
              <w:bottom w:val="nil" w:sz="6" w:space="0" w:color="auto"/>
              <w:right w:val="single" w:sz="8"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上海广电信息产业股份有限公司独立董</w:t>
            </w:r>
          </w:p>
        </w:tc>
        <w:tc>
          <w:tcPr>
            <w:tcW w:w="1800" w:type="dxa"/>
            <w:tcBorders>
              <w:top w:val="single" w:sz="8" w:space="0" w:color="000000"/>
              <w:left w:val="single" w:sz="8" w:space="0" w:color="000000"/>
              <w:bottom w:val="nil" w:sz="6" w:space="0" w:color="auto"/>
              <w:right w:val="single" w:sz="8" w:space="0" w:color="000000"/>
            </w:tcBorders>
          </w:tcPr>
          <w:p>
            <w:pPr/>
          </w:p>
        </w:tc>
      </w:tr>
      <w:tr>
        <w:trPr>
          <w:trHeight w:val="312" w:hRule="exact"/>
        </w:trPr>
        <w:tc>
          <w:tcPr>
            <w:tcW w:w="1096" w:type="dxa"/>
            <w:tcBorders>
              <w:top w:val="nil" w:sz="6" w:space="0" w:color="auto"/>
              <w:left w:val="single" w:sz="8" w:space="0" w:color="000000"/>
              <w:bottom w:val="nil" w:sz="6" w:space="0" w:color="auto"/>
              <w:right w:val="single" w:sz="8" w:space="0" w:color="000000"/>
            </w:tcBorders>
          </w:tcPr>
          <w:p>
            <w:pPr/>
          </w:p>
        </w:tc>
        <w:tc>
          <w:tcPr>
            <w:tcW w:w="1440" w:type="dxa"/>
            <w:tcBorders>
              <w:top w:val="nil" w:sz="6" w:space="0" w:color="auto"/>
              <w:left w:val="single" w:sz="8" w:space="0" w:color="000000"/>
              <w:bottom w:val="nil" w:sz="6" w:space="0" w:color="auto"/>
              <w:right w:val="single" w:sz="8" w:space="0" w:color="000000"/>
            </w:tcBorders>
          </w:tcPr>
          <w:p>
            <w:pPr/>
          </w:p>
        </w:tc>
        <w:tc>
          <w:tcPr>
            <w:tcW w:w="3960" w:type="dxa"/>
            <w:tcBorders>
              <w:top w:val="nil" w:sz="6" w:space="0" w:color="auto"/>
              <w:left w:val="single" w:sz="8" w:space="0" w:color="000000"/>
              <w:bottom w:val="nil" w:sz="6" w:space="0" w:color="auto"/>
              <w:right w:val="single" w:sz="8"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事、上海上菱电器股份有限公司独立董</w:t>
            </w:r>
          </w:p>
        </w:tc>
        <w:tc>
          <w:tcPr>
            <w:tcW w:w="1800" w:type="dxa"/>
            <w:tcBorders>
              <w:top w:val="nil" w:sz="6" w:space="0" w:color="auto"/>
              <w:left w:val="single" w:sz="8" w:space="0" w:color="000000"/>
              <w:bottom w:val="nil" w:sz="6" w:space="0" w:color="auto"/>
              <w:right w:val="single" w:sz="8" w:space="0" w:color="000000"/>
            </w:tcBorders>
          </w:tcPr>
          <w:p>
            <w:pPr/>
          </w:p>
        </w:tc>
      </w:tr>
      <w:tr>
        <w:trPr>
          <w:trHeight w:val="312" w:hRule="exact"/>
        </w:trPr>
        <w:tc>
          <w:tcPr>
            <w:tcW w:w="1096" w:type="dxa"/>
            <w:tcBorders>
              <w:top w:val="nil" w:sz="6" w:space="0" w:color="auto"/>
              <w:left w:val="single" w:sz="8" w:space="0" w:color="000000"/>
              <w:bottom w:val="nil" w:sz="6" w:space="0" w:color="auto"/>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梁恭杰</w:t>
            </w:r>
          </w:p>
        </w:tc>
        <w:tc>
          <w:tcPr>
            <w:tcW w:w="1440" w:type="dxa"/>
            <w:tcBorders>
              <w:top w:val="nil" w:sz="6" w:space="0" w:color="auto"/>
              <w:left w:val="single" w:sz="8" w:space="0" w:color="000000"/>
              <w:bottom w:val="nil" w:sz="6" w:space="0" w:color="auto"/>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960" w:type="dxa"/>
            <w:tcBorders>
              <w:top w:val="nil" w:sz="6" w:space="0" w:color="auto"/>
              <w:left w:val="single" w:sz="8" w:space="0" w:color="000000"/>
              <w:bottom w:val="nil" w:sz="6" w:space="0" w:color="auto"/>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事、上海世界展览会议有限公司高级业务</w:t>
            </w:r>
          </w:p>
        </w:tc>
        <w:tc>
          <w:tcPr>
            <w:tcW w:w="1800" w:type="dxa"/>
            <w:tcBorders>
              <w:top w:val="nil" w:sz="6" w:space="0" w:color="auto"/>
              <w:left w:val="single" w:sz="8" w:space="0" w:color="000000"/>
              <w:bottom w:val="nil" w:sz="6" w:space="0" w:color="auto"/>
              <w:right w:val="single" w:sz="8"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312" w:hRule="exact"/>
        </w:trPr>
        <w:tc>
          <w:tcPr>
            <w:tcW w:w="1096" w:type="dxa"/>
            <w:tcBorders>
              <w:top w:val="nil" w:sz="6" w:space="0" w:color="auto"/>
              <w:left w:val="single" w:sz="8" w:space="0" w:color="000000"/>
              <w:bottom w:val="nil" w:sz="6" w:space="0" w:color="auto"/>
              <w:right w:val="single" w:sz="8" w:space="0" w:color="000000"/>
            </w:tcBorders>
          </w:tcPr>
          <w:p>
            <w:pPr/>
          </w:p>
        </w:tc>
        <w:tc>
          <w:tcPr>
            <w:tcW w:w="1440" w:type="dxa"/>
            <w:tcBorders>
              <w:top w:val="nil" w:sz="6" w:space="0" w:color="auto"/>
              <w:left w:val="single" w:sz="8" w:space="0" w:color="000000"/>
              <w:bottom w:val="nil" w:sz="6" w:space="0" w:color="auto"/>
              <w:right w:val="single" w:sz="8" w:space="0" w:color="000000"/>
            </w:tcBorders>
          </w:tcPr>
          <w:p>
            <w:pPr/>
          </w:p>
        </w:tc>
        <w:tc>
          <w:tcPr>
            <w:tcW w:w="3960" w:type="dxa"/>
            <w:tcBorders>
              <w:top w:val="nil" w:sz="6" w:space="0" w:color="auto"/>
              <w:left w:val="single" w:sz="8" w:space="0" w:color="000000"/>
              <w:bottom w:val="nil" w:sz="6" w:space="0" w:color="auto"/>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总监，上海世博网络信息服务有限公司董</w:t>
            </w:r>
          </w:p>
        </w:tc>
        <w:tc>
          <w:tcPr>
            <w:tcW w:w="1800" w:type="dxa"/>
            <w:tcBorders>
              <w:top w:val="nil" w:sz="6" w:space="0" w:color="auto"/>
              <w:left w:val="single" w:sz="8" w:space="0" w:color="000000"/>
              <w:bottom w:val="nil" w:sz="6" w:space="0" w:color="auto"/>
              <w:right w:val="single" w:sz="8" w:space="0" w:color="000000"/>
            </w:tcBorders>
          </w:tcPr>
          <w:p>
            <w:pPr/>
          </w:p>
        </w:tc>
      </w:tr>
      <w:tr>
        <w:trPr>
          <w:trHeight w:val="323" w:hRule="exact"/>
        </w:trPr>
        <w:tc>
          <w:tcPr>
            <w:tcW w:w="1096" w:type="dxa"/>
            <w:tcBorders>
              <w:top w:val="nil" w:sz="6" w:space="0" w:color="auto"/>
              <w:left w:val="single" w:sz="8" w:space="0" w:color="000000"/>
              <w:bottom w:val="single" w:sz="8" w:space="0" w:color="000000"/>
              <w:right w:val="single" w:sz="8" w:space="0" w:color="000000"/>
            </w:tcBorders>
          </w:tcPr>
          <w:p>
            <w:pPr/>
          </w:p>
        </w:tc>
        <w:tc>
          <w:tcPr>
            <w:tcW w:w="1440" w:type="dxa"/>
            <w:tcBorders>
              <w:top w:val="nil" w:sz="6" w:space="0" w:color="auto"/>
              <w:left w:val="single" w:sz="8" w:space="0" w:color="000000"/>
              <w:bottom w:val="single" w:sz="8" w:space="0" w:color="000000"/>
              <w:right w:val="single" w:sz="8" w:space="0" w:color="000000"/>
            </w:tcBorders>
          </w:tcPr>
          <w:p>
            <w:pPr/>
          </w:p>
        </w:tc>
        <w:tc>
          <w:tcPr>
            <w:tcW w:w="3960" w:type="dxa"/>
            <w:tcBorders>
              <w:top w:val="nil" w:sz="6" w:space="0" w:color="auto"/>
              <w:left w:val="single" w:sz="8" w:space="0" w:color="000000"/>
              <w:bottom w:val="single" w:sz="8" w:space="0" w:color="000000"/>
              <w:right w:val="single" w:sz="8"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事长、上海软件行业协会常务理事</w:t>
            </w:r>
          </w:p>
        </w:tc>
        <w:tc>
          <w:tcPr>
            <w:tcW w:w="1800" w:type="dxa"/>
            <w:tcBorders>
              <w:top w:val="nil" w:sz="6" w:space="0" w:color="auto"/>
              <w:left w:val="single" w:sz="8" w:space="0" w:color="000000"/>
              <w:bottom w:val="single" w:sz="8" w:space="0" w:color="000000"/>
              <w:right w:val="single" w:sz="8" w:space="0" w:color="000000"/>
            </w:tcBorders>
          </w:tcPr>
          <w:p>
            <w:pPr/>
          </w:p>
        </w:tc>
      </w:tr>
      <w:tr>
        <w:trPr>
          <w:trHeight w:val="614" w:hRule="exact"/>
        </w:trPr>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sz w:val="21"/>
                <w:szCs w:val="21"/>
              </w:rPr>
              <w:t>王刚</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南京欧亚物流信息系统有限公司董事</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1"/>
              <w:jc w:val="center"/>
              <w:rPr>
                <w:rFonts w:ascii="宋体" w:hAnsi="宋体" w:cs="宋体" w:eastAsia="宋体" w:hint="default"/>
                <w:sz w:val="21"/>
                <w:szCs w:val="21"/>
              </w:rPr>
            </w:pPr>
            <w:r>
              <w:rPr>
                <w:rFonts w:ascii="宋体" w:hAnsi="宋体" w:cs="宋体" w:eastAsia="宋体" w:hint="default"/>
                <w:sz w:val="21"/>
                <w:szCs w:val="21"/>
              </w:rPr>
              <w:t>公司控股子公司</w:t>
            </w:r>
          </w:p>
        </w:tc>
      </w:tr>
    </w:tbl>
    <w:p>
      <w:pPr>
        <w:spacing w:line="240" w:lineRule="auto" w:before="7"/>
        <w:rPr>
          <w:rFonts w:ascii="宋体" w:hAnsi="宋体" w:cs="宋体" w:eastAsia="宋体" w:hint="default"/>
          <w:sz w:val="5"/>
          <w:szCs w:val="5"/>
        </w:rPr>
      </w:pPr>
    </w:p>
    <w:p>
      <w:pPr>
        <w:spacing w:line="412" w:lineRule="exact" w:before="0"/>
        <w:ind w:left="154" w:right="102" w:firstLine="0"/>
        <w:jc w:val="left"/>
        <w:rPr>
          <w:rFonts w:ascii="Microsoft JhengHei" w:hAnsi="Microsoft JhengHei" w:cs="Microsoft JhengHei" w:eastAsia="Microsoft JhengHei" w:hint="default"/>
          <w:sz w:val="28"/>
          <w:szCs w:val="28"/>
        </w:rPr>
      </w:pPr>
      <w:r>
        <w:rPr>
          <w:rFonts w:ascii="Arial" w:hAnsi="Arial" w:cs="Arial" w:eastAsia="Arial" w:hint="default"/>
          <w:b/>
          <w:bCs/>
          <w:sz w:val="28"/>
          <w:szCs w:val="28"/>
        </w:rPr>
        <w:t>3</w:t>
      </w:r>
      <w:r>
        <w:rPr>
          <w:rFonts w:ascii="Microsoft JhengHei" w:hAnsi="Microsoft JhengHei" w:cs="Microsoft JhengHei" w:eastAsia="Microsoft JhengHei" w:hint="default"/>
          <w:b/>
          <w:bCs/>
          <w:sz w:val="28"/>
          <w:szCs w:val="28"/>
        </w:rPr>
        <w:t>、报告期内董事、监事，董事会秘书，财务负责人均未发生人员变动。</w:t>
      </w:r>
      <w:r>
        <w:rPr>
          <w:rFonts w:ascii="Microsoft JhengHei" w:hAnsi="Microsoft JhengHei" w:cs="Microsoft JhengHei" w:eastAsia="Microsoft JhengHei" w:hint="default"/>
          <w:sz w:val="28"/>
          <w:szCs w:val="28"/>
        </w:rPr>
      </w:r>
    </w:p>
    <w:p>
      <w:pPr>
        <w:spacing w:before="91"/>
        <w:ind w:left="154" w:right="102"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二、公司员工情况</w:t>
      </w:r>
      <w:r>
        <w:rPr>
          <w:rFonts w:ascii="Microsoft JhengHei" w:hAnsi="Microsoft JhengHei" w:cs="Microsoft JhengHei" w:eastAsia="Microsoft JhengHei" w:hint="default"/>
          <w:sz w:val="32"/>
          <w:szCs w:val="32"/>
        </w:rPr>
      </w:r>
    </w:p>
    <w:p>
      <w:pPr>
        <w:pStyle w:val="BodyText"/>
        <w:spacing w:line="240" w:lineRule="auto" w:before="77"/>
        <w:ind w:right="102"/>
        <w:jc w:val="left"/>
      </w:pPr>
      <w:r>
        <w:rPr/>
        <w:t>截至报告期末，公司员工总数</w:t>
      </w:r>
      <w:r>
        <w:rPr>
          <w:spacing w:val="-62"/>
        </w:rPr>
        <w:t> </w:t>
      </w:r>
      <w:r>
        <w:rPr>
          <w:rFonts w:ascii="Arial" w:hAnsi="Arial" w:cs="Arial" w:eastAsia="Arial" w:hint="default"/>
        </w:rPr>
        <w:t>661</w:t>
      </w:r>
      <w:r>
        <w:rPr>
          <w:rFonts w:ascii="Arial" w:hAnsi="Arial" w:cs="Arial" w:eastAsia="Arial" w:hint="default"/>
          <w:spacing w:val="-9"/>
        </w:rPr>
        <w:t> </w:t>
      </w:r>
      <w:r>
        <w:rPr/>
        <w:t>人，公司没有需要承担费用的离退休职工。</w:t>
      </w:r>
    </w:p>
    <w:p>
      <w:pPr>
        <w:spacing w:after="0" w:line="240" w:lineRule="auto"/>
        <w:jc w:val="left"/>
        <w:sectPr>
          <w:pgSz w:w="11910" w:h="16840"/>
          <w:pgMar w:header="0" w:footer="1002" w:top="1140" w:bottom="1200" w:left="980" w:right="900"/>
        </w:sectPr>
      </w:pPr>
    </w:p>
    <w:p>
      <w:pPr>
        <w:spacing w:line="240" w:lineRule="auto" w:before="5"/>
        <w:rPr>
          <w:rFonts w:ascii="宋体" w:hAnsi="宋体" w:cs="宋体" w:eastAsia="宋体" w:hint="default"/>
          <w:sz w:val="28"/>
          <w:szCs w:val="28"/>
        </w:rPr>
      </w:pPr>
    </w:p>
    <w:p>
      <w:pPr>
        <w:pStyle w:val="Heading3"/>
        <w:spacing w:line="412" w:lineRule="exact"/>
        <w:ind w:right="0"/>
        <w:jc w:val="left"/>
        <w:rPr>
          <w:b w:val="0"/>
          <w:bCs w:val="0"/>
        </w:rPr>
      </w:pPr>
      <w:r>
        <w:rPr>
          <w:rFonts w:ascii="Arial" w:hAnsi="Arial" w:cs="Arial" w:eastAsia="Arial" w:hint="default"/>
        </w:rPr>
        <w:t>1</w:t>
      </w:r>
      <w:r>
        <w:rPr/>
        <w:t>、按专业结构分</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33" w:type="dxa"/>
        <w:tblLayout w:type="fixed"/>
        <w:tblCellMar>
          <w:top w:w="0" w:type="dxa"/>
          <w:left w:w="0" w:type="dxa"/>
          <w:bottom w:w="0" w:type="dxa"/>
          <w:right w:w="0" w:type="dxa"/>
        </w:tblCellMar>
        <w:tblLook w:val="01E0"/>
      </w:tblPr>
      <w:tblGrid>
        <w:gridCol w:w="3221"/>
        <w:gridCol w:w="3080"/>
        <w:gridCol w:w="1819"/>
      </w:tblGrid>
      <w:tr>
        <w:trPr>
          <w:trHeight w:val="410" w:hRule="exact"/>
        </w:trPr>
        <w:tc>
          <w:tcPr>
            <w:tcW w:w="32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left="104" w:right="0"/>
              <w:jc w:val="left"/>
              <w:rPr>
                <w:rFonts w:ascii="宋体" w:hAnsi="宋体" w:cs="宋体" w:eastAsia="宋体" w:hint="default"/>
                <w:sz w:val="21"/>
                <w:szCs w:val="21"/>
              </w:rPr>
            </w:pPr>
            <w:r>
              <w:rPr>
                <w:rFonts w:ascii="宋体" w:hAnsi="宋体" w:cs="宋体" w:eastAsia="宋体" w:hint="default"/>
                <w:sz w:val="21"/>
                <w:szCs w:val="21"/>
              </w:rPr>
              <w:t>分工</w:t>
            </w:r>
          </w:p>
        </w:tc>
        <w:tc>
          <w:tcPr>
            <w:tcW w:w="3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18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所占比例（</w:t>
            </w:r>
            <w:r>
              <w:rPr>
                <w:rFonts w:ascii="Arial" w:hAnsi="Arial" w:cs="Arial" w:eastAsia="Arial" w:hint="default"/>
                <w:sz w:val="21"/>
                <w:szCs w:val="21"/>
              </w:rPr>
              <w:t>%</w:t>
            </w:r>
            <w:r>
              <w:rPr>
                <w:rFonts w:ascii="宋体" w:hAnsi="宋体" w:cs="宋体" w:eastAsia="宋体" w:hint="default"/>
                <w:sz w:val="21"/>
                <w:szCs w:val="21"/>
              </w:rPr>
              <w:t>）</w:t>
            </w:r>
          </w:p>
        </w:tc>
      </w:tr>
      <w:tr>
        <w:trPr>
          <w:trHeight w:val="460" w:hRule="exact"/>
        </w:trPr>
        <w:tc>
          <w:tcPr>
            <w:tcW w:w="32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3"/>
              <w:ind w:left="104"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Arial" w:hAnsi="Arial" w:cs="Arial" w:eastAsia="Arial" w:hint="default"/>
                <w:sz w:val="21"/>
                <w:szCs w:val="21"/>
              </w:rPr>
            </w:pPr>
            <w:r>
              <w:rPr>
                <w:rFonts w:ascii="Arial"/>
                <w:sz w:val="21"/>
              </w:rPr>
              <w:t>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Arial" w:hAnsi="Arial" w:cs="Arial" w:eastAsia="Arial" w:hint="default"/>
                <w:sz w:val="21"/>
                <w:szCs w:val="21"/>
              </w:rPr>
            </w:pPr>
            <w:r>
              <w:rPr>
                <w:rFonts w:ascii="Arial"/>
                <w:sz w:val="21"/>
              </w:rPr>
              <w:t>3.63</w:t>
            </w:r>
          </w:p>
        </w:tc>
      </w:tr>
      <w:tr>
        <w:trPr>
          <w:trHeight w:val="478" w:hRule="exact"/>
        </w:trPr>
        <w:tc>
          <w:tcPr>
            <w:tcW w:w="32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3"/>
              <w:ind w:left="104" w:right="0"/>
              <w:jc w:val="left"/>
              <w:rPr>
                <w:rFonts w:ascii="宋体" w:hAnsi="宋体" w:cs="宋体" w:eastAsia="宋体" w:hint="default"/>
                <w:sz w:val="21"/>
                <w:szCs w:val="21"/>
              </w:rPr>
            </w:pPr>
            <w:r>
              <w:rPr>
                <w:rFonts w:ascii="宋体" w:hAnsi="宋体" w:cs="宋体" w:eastAsia="宋体" w:hint="default"/>
                <w:sz w:val="21"/>
                <w:szCs w:val="21"/>
              </w:rPr>
              <w:t>行政、财务、总务人员</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Arial" w:hAnsi="Arial" w:cs="Arial" w:eastAsia="Arial" w:hint="default"/>
                <w:sz w:val="21"/>
                <w:szCs w:val="21"/>
              </w:rPr>
            </w:pPr>
            <w:r>
              <w:rPr>
                <w:rFonts w:ascii="Arial"/>
                <w:sz w:val="21"/>
              </w:rPr>
              <w:t>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Arial" w:hAnsi="Arial" w:cs="Arial" w:eastAsia="Arial" w:hint="default"/>
                <w:sz w:val="21"/>
                <w:szCs w:val="21"/>
              </w:rPr>
            </w:pPr>
            <w:r>
              <w:rPr>
                <w:rFonts w:ascii="Arial"/>
                <w:sz w:val="21"/>
              </w:rPr>
              <w:t>4.39</w:t>
            </w:r>
          </w:p>
        </w:tc>
      </w:tr>
      <w:tr>
        <w:trPr>
          <w:trHeight w:val="470" w:hRule="exact"/>
        </w:trPr>
        <w:tc>
          <w:tcPr>
            <w:tcW w:w="32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9"/>
              <w:ind w:left="104"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Arial" w:hAnsi="Arial" w:cs="Arial" w:eastAsia="Arial" w:hint="default"/>
                <w:sz w:val="21"/>
                <w:szCs w:val="21"/>
              </w:rPr>
            </w:pPr>
            <w:r>
              <w:rPr>
                <w:rFonts w:ascii="Arial"/>
                <w:sz w:val="21"/>
              </w:rPr>
              <w:t>608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Arial" w:hAnsi="Arial" w:cs="Arial" w:eastAsia="Arial" w:hint="default"/>
                <w:sz w:val="21"/>
                <w:szCs w:val="21"/>
              </w:rPr>
            </w:pPr>
            <w:r>
              <w:rPr>
                <w:rFonts w:ascii="Arial"/>
                <w:sz w:val="21"/>
              </w:rPr>
              <w:t>91.98</w:t>
            </w:r>
          </w:p>
        </w:tc>
      </w:tr>
    </w:tbl>
    <w:p>
      <w:pPr>
        <w:spacing w:line="240" w:lineRule="auto" w:before="2"/>
        <w:rPr>
          <w:rFonts w:ascii="Microsoft JhengHei" w:hAnsi="Microsoft JhengHei" w:cs="Microsoft JhengHei" w:eastAsia="Microsoft JhengHei" w:hint="default"/>
          <w:b/>
          <w:bCs/>
          <w:sz w:val="4"/>
          <w:szCs w:val="4"/>
        </w:rPr>
      </w:pPr>
    </w:p>
    <w:p>
      <w:pPr>
        <w:spacing w:line="412" w:lineRule="exact" w:before="0"/>
        <w:ind w:left="154" w:right="0" w:firstLine="0"/>
        <w:jc w:val="left"/>
        <w:rPr>
          <w:rFonts w:ascii="Microsoft JhengHei" w:hAnsi="Microsoft JhengHei" w:cs="Microsoft JhengHei" w:eastAsia="Microsoft JhengHei" w:hint="default"/>
          <w:sz w:val="28"/>
          <w:szCs w:val="28"/>
        </w:rPr>
      </w:pPr>
      <w:r>
        <w:rPr>
          <w:rFonts w:ascii="Arial" w:hAnsi="Arial" w:cs="Arial" w:eastAsia="Arial" w:hint="default"/>
          <w:b/>
          <w:bCs/>
          <w:sz w:val="28"/>
          <w:szCs w:val="28"/>
        </w:rPr>
        <w:t>2</w:t>
      </w:r>
      <w:r>
        <w:rPr>
          <w:rFonts w:ascii="Microsoft JhengHei" w:hAnsi="Microsoft JhengHei" w:cs="Microsoft JhengHei" w:eastAsia="Microsoft JhengHei" w:hint="default"/>
          <w:b/>
          <w:bCs/>
          <w:sz w:val="28"/>
          <w:szCs w:val="28"/>
        </w:rPr>
        <w:t>、按受教育程度分</w:t>
      </w:r>
      <w:r>
        <w:rPr>
          <w:rFonts w:ascii="Microsoft JhengHei" w:hAnsi="Microsoft JhengHei" w:cs="Microsoft JhengHei" w:eastAsia="Microsoft JhengHei" w:hint="default"/>
          <w:sz w:val="28"/>
          <w:szCs w:val="28"/>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133" w:type="dxa"/>
        <w:tblLayout w:type="fixed"/>
        <w:tblCellMar>
          <w:top w:w="0" w:type="dxa"/>
          <w:left w:w="0" w:type="dxa"/>
          <w:bottom w:w="0" w:type="dxa"/>
          <w:right w:w="0" w:type="dxa"/>
        </w:tblCellMar>
        <w:tblLook w:val="01E0"/>
      </w:tblPr>
      <w:tblGrid>
        <w:gridCol w:w="3221"/>
        <w:gridCol w:w="3080"/>
        <w:gridCol w:w="1819"/>
      </w:tblGrid>
      <w:tr>
        <w:trPr>
          <w:trHeight w:val="322" w:hRule="exact"/>
        </w:trPr>
        <w:tc>
          <w:tcPr>
            <w:tcW w:w="32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学历</w:t>
            </w:r>
          </w:p>
        </w:tc>
        <w:tc>
          <w:tcPr>
            <w:tcW w:w="3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18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 w:right="0"/>
              <w:jc w:val="center"/>
              <w:rPr>
                <w:rFonts w:ascii="Arial" w:hAnsi="Arial" w:cs="Arial" w:eastAsia="Arial" w:hint="default"/>
                <w:sz w:val="21"/>
                <w:szCs w:val="21"/>
              </w:rPr>
            </w:pPr>
            <w:r>
              <w:rPr>
                <w:rFonts w:ascii="宋体" w:hAnsi="宋体" w:cs="宋体" w:eastAsia="宋体" w:hint="default"/>
                <w:sz w:val="21"/>
                <w:szCs w:val="21"/>
              </w:rPr>
              <w:t>所占比例（</w:t>
            </w:r>
            <w:r>
              <w:rPr>
                <w:rFonts w:ascii="Arial" w:hAnsi="Arial" w:cs="Arial" w:eastAsia="Arial" w:hint="default"/>
                <w:sz w:val="21"/>
                <w:szCs w:val="21"/>
              </w:rPr>
              <w:t>%)</w:t>
            </w:r>
          </w:p>
        </w:tc>
      </w:tr>
      <w:tr>
        <w:trPr>
          <w:trHeight w:val="322" w:hRule="exact"/>
        </w:trPr>
        <w:tc>
          <w:tcPr>
            <w:tcW w:w="32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1" w:lineRule="exact"/>
              <w:ind w:left="104" w:right="0"/>
              <w:jc w:val="left"/>
              <w:rPr>
                <w:rFonts w:ascii="宋体" w:hAnsi="宋体" w:cs="宋体" w:eastAsia="宋体" w:hint="default"/>
                <w:sz w:val="21"/>
                <w:szCs w:val="21"/>
              </w:rPr>
            </w:pPr>
            <w:r>
              <w:rPr>
                <w:rFonts w:ascii="宋体" w:hAnsi="宋体" w:cs="宋体" w:eastAsia="宋体" w:hint="default"/>
                <w:sz w:val="21"/>
                <w:szCs w:val="21"/>
              </w:rPr>
              <w:t>研究生及以上</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Arial" w:hAnsi="Arial" w:cs="Arial" w:eastAsia="Arial" w:hint="default"/>
                <w:sz w:val="21"/>
                <w:szCs w:val="21"/>
              </w:rPr>
            </w:pPr>
            <w:r>
              <w:rPr>
                <w:rFonts w:ascii="Arial"/>
                <w:sz w:val="21"/>
              </w:rPr>
              <w:t>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Arial" w:hAnsi="Arial" w:cs="Arial" w:eastAsia="Arial" w:hint="default"/>
                <w:sz w:val="21"/>
                <w:szCs w:val="21"/>
              </w:rPr>
            </w:pPr>
            <w:r>
              <w:rPr>
                <w:rFonts w:ascii="Arial"/>
                <w:sz w:val="21"/>
              </w:rPr>
              <w:t>2.42</w:t>
            </w:r>
          </w:p>
        </w:tc>
      </w:tr>
      <w:tr>
        <w:trPr>
          <w:trHeight w:val="322" w:hRule="exact"/>
        </w:trPr>
        <w:tc>
          <w:tcPr>
            <w:tcW w:w="32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590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89.26</w:t>
            </w:r>
          </w:p>
        </w:tc>
      </w:tr>
      <w:tr>
        <w:trPr>
          <w:trHeight w:val="323" w:hRule="exact"/>
        </w:trPr>
        <w:tc>
          <w:tcPr>
            <w:tcW w:w="32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Arial" w:hAnsi="Arial" w:cs="Arial" w:eastAsia="Arial" w:hint="default"/>
                <w:sz w:val="21"/>
                <w:szCs w:val="21"/>
              </w:rPr>
            </w:pPr>
            <w:r>
              <w:rPr>
                <w:rFonts w:ascii="Arial"/>
                <w:sz w:val="21"/>
              </w:rPr>
              <w:t>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6.66</w:t>
            </w:r>
          </w:p>
        </w:tc>
      </w:tr>
      <w:tr>
        <w:trPr>
          <w:trHeight w:val="322" w:hRule="exact"/>
        </w:trPr>
        <w:tc>
          <w:tcPr>
            <w:tcW w:w="32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高中、中专及以下</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Arial" w:hAnsi="Arial" w:cs="Arial" w:eastAsia="Arial" w:hint="default"/>
                <w:sz w:val="21"/>
                <w:szCs w:val="21"/>
              </w:rPr>
            </w:pPr>
            <w:r>
              <w:rPr>
                <w:rFonts w:ascii="Arial"/>
                <w:sz w:val="21"/>
              </w:rPr>
              <w:t>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sz w:val="21"/>
              </w:rPr>
              <w:t>1.66</w:t>
            </w:r>
          </w:p>
        </w:tc>
      </w:tr>
    </w:tbl>
    <w:p>
      <w:pPr>
        <w:spacing w:after="0" w:line="240" w:lineRule="auto"/>
        <w:jc w:val="center"/>
        <w:rPr>
          <w:rFonts w:ascii="Arial" w:hAnsi="Arial" w:cs="Arial" w:eastAsia="Arial" w:hint="default"/>
          <w:sz w:val="21"/>
          <w:szCs w:val="21"/>
        </w:rPr>
        <w:sectPr>
          <w:pgSz w:w="11910" w:h="16840"/>
          <w:pgMar w:header="0" w:footer="1002" w:top="1140" w:bottom="1200" w:left="980" w:right="980"/>
        </w:sectPr>
      </w:pPr>
    </w:p>
    <w:p>
      <w:pPr>
        <w:spacing w:line="240" w:lineRule="auto" w:before="2"/>
        <w:rPr>
          <w:rFonts w:ascii="Microsoft JhengHei" w:hAnsi="Microsoft JhengHei" w:cs="Microsoft JhengHei" w:eastAsia="Microsoft JhengHei" w:hint="default"/>
          <w:b/>
          <w:bCs/>
          <w:sz w:val="19"/>
          <w:szCs w:val="19"/>
        </w:rPr>
      </w:pPr>
    </w:p>
    <w:p>
      <w:pPr>
        <w:spacing w:after="0" w:line="240" w:lineRule="auto"/>
        <w:rPr>
          <w:rFonts w:ascii="Microsoft JhengHei" w:hAnsi="Microsoft JhengHei" w:cs="Microsoft JhengHei" w:eastAsia="Microsoft JhengHei" w:hint="default"/>
          <w:sz w:val="19"/>
          <w:szCs w:val="19"/>
        </w:rPr>
        <w:sectPr>
          <w:pgSz w:w="11910" w:h="16840"/>
          <w:pgMar w:header="0" w:footer="1002" w:top="1140" w:bottom="1200" w:left="980" w:right="900"/>
        </w:sectPr>
      </w:pPr>
    </w:p>
    <w:p>
      <w:pPr>
        <w:spacing w:line="240" w:lineRule="auto" w:before="3"/>
        <w:rPr>
          <w:rFonts w:ascii="Microsoft JhengHei" w:hAnsi="Microsoft JhengHei" w:cs="Microsoft JhengHei" w:eastAsia="Microsoft JhengHei" w:hint="default"/>
          <w:b/>
          <w:bCs/>
          <w:sz w:val="31"/>
          <w:szCs w:val="31"/>
        </w:rPr>
      </w:pPr>
    </w:p>
    <w:p>
      <w:pPr>
        <w:spacing w:before="0"/>
        <w:ind w:left="154" w:right="-1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一、公司治理情况</w:t>
      </w:r>
      <w:r>
        <w:rPr>
          <w:rFonts w:ascii="Microsoft JhengHei" w:hAnsi="Microsoft JhengHei" w:cs="Microsoft JhengHei" w:eastAsia="Microsoft JhengHei" w:hint="default"/>
          <w:sz w:val="32"/>
          <w:szCs w:val="32"/>
        </w:rPr>
      </w:r>
    </w:p>
    <w:p>
      <w:pPr>
        <w:spacing w:line="501" w:lineRule="exact" w:before="0"/>
        <w:ind w:left="153" w:right="0" w:firstLine="0"/>
        <w:jc w:val="left"/>
        <w:rPr>
          <w:rFonts w:ascii="Microsoft JhengHei" w:hAnsi="Microsoft JhengHei" w:cs="Microsoft JhengHei" w:eastAsia="Microsoft JhengHei" w:hint="default"/>
          <w:sz w:val="36"/>
          <w:szCs w:val="36"/>
        </w:rPr>
      </w:pPr>
      <w:r>
        <w:rPr/>
        <w:br w:type="column"/>
      </w:r>
      <w:r>
        <w:rPr>
          <w:rFonts w:ascii="Microsoft JhengHei" w:hAnsi="Microsoft JhengHei" w:cs="Microsoft JhengHei" w:eastAsia="Microsoft JhengHei" w:hint="default"/>
          <w:b/>
          <w:bCs/>
          <w:sz w:val="36"/>
          <w:szCs w:val="36"/>
        </w:rPr>
        <w:t>第五节 </w:t>
      </w:r>
      <w:r>
        <w:rPr>
          <w:rFonts w:ascii="Microsoft JhengHei" w:hAnsi="Microsoft JhengHei" w:cs="Microsoft JhengHei" w:eastAsia="Microsoft JhengHei" w:hint="default"/>
          <w:b/>
          <w:bCs/>
          <w:spacing w:val="8"/>
          <w:sz w:val="36"/>
          <w:szCs w:val="36"/>
        </w:rPr>
        <w:t> </w:t>
      </w:r>
      <w:r>
        <w:rPr>
          <w:rFonts w:ascii="Microsoft JhengHei" w:hAnsi="Microsoft JhengHei" w:cs="Microsoft JhengHei" w:eastAsia="Microsoft JhengHei" w:hint="default"/>
          <w:b/>
          <w:bCs/>
          <w:sz w:val="36"/>
          <w:szCs w:val="36"/>
        </w:rPr>
        <w:t>公司治理结构</w:t>
      </w:r>
      <w:r>
        <w:rPr>
          <w:rFonts w:ascii="Microsoft JhengHei" w:hAnsi="Microsoft JhengHei" w:cs="Microsoft JhengHei" w:eastAsia="Microsoft JhengHei" w:hint="default"/>
          <w:sz w:val="36"/>
          <w:szCs w:val="36"/>
        </w:rPr>
      </w:r>
    </w:p>
    <w:p>
      <w:pPr>
        <w:spacing w:after="0" w:line="501" w:lineRule="exact"/>
        <w:jc w:val="left"/>
        <w:rPr>
          <w:rFonts w:ascii="Microsoft JhengHei" w:hAnsi="Microsoft JhengHei" w:cs="Microsoft JhengHei" w:eastAsia="Microsoft JhengHei" w:hint="default"/>
          <w:sz w:val="36"/>
          <w:szCs w:val="36"/>
        </w:rPr>
        <w:sectPr>
          <w:type w:val="continuous"/>
          <w:pgSz w:w="11910" w:h="16840"/>
          <w:pgMar w:top="1140" w:bottom="1200" w:left="980" w:right="900"/>
          <w:cols w:num="2" w:equalWidth="0">
            <w:col w:w="2725" w:space="378"/>
            <w:col w:w="6927"/>
          </w:cols>
        </w:sectPr>
      </w:pPr>
    </w:p>
    <w:p>
      <w:pPr>
        <w:pStyle w:val="BodyText"/>
        <w:spacing w:line="312" w:lineRule="exact" w:before="108"/>
        <w:ind w:left="154" w:right="92" w:firstLine="480"/>
        <w:jc w:val="left"/>
      </w:pPr>
      <w:r>
        <w:rPr>
          <w:spacing w:val="-12"/>
        </w:rPr>
        <w:t>报告期内，公司严格按照《公司法》、《证券法》、《上市公司治理准则》和《深圳证券交</w:t>
      </w:r>
      <w:r>
        <w:rPr>
          <w:spacing w:val="1"/>
        </w:rPr>
        <w:t> </w:t>
      </w:r>
      <w:r>
        <w:rPr/>
        <w:t>易所股票上市规则》等有关法律法规的要求</w:t>
      </w:r>
      <w:r>
        <w:rPr>
          <w:rFonts w:ascii="Arial" w:hAnsi="Arial" w:cs="Arial" w:eastAsia="Arial" w:hint="default"/>
        </w:rPr>
        <w:t>,</w:t>
      </w:r>
      <w:r>
        <w:rPr/>
        <w:t>不断完善公司的法人治理结构，健全内部管理、 </w:t>
      </w:r>
      <w:r>
        <w:rPr>
          <w:spacing w:val="-17"/>
        </w:rPr>
        <w:t>规范运作。制订了《公司章程》、《股东大会议事规则》、《董事会议事规则》、《监事会议事规</w:t>
      </w:r>
      <w:r>
        <w:rPr>
          <w:spacing w:val="-94"/>
        </w:rPr>
        <w:t> </w:t>
      </w:r>
      <w:r>
        <w:rPr>
          <w:spacing w:val="-94"/>
        </w:rPr>
      </w:r>
      <w:r>
        <w:rPr>
          <w:spacing w:val="-22"/>
        </w:rPr>
        <w:t>则》、《独立董事工作制度》、《对外担保管理办法》、《重大经营与投资决策管理制度》、《募集</w:t>
      </w:r>
      <w:r>
        <w:rPr>
          <w:spacing w:val="-103"/>
        </w:rPr>
        <w:t> </w:t>
      </w:r>
      <w:r>
        <w:rPr>
          <w:spacing w:val="-103"/>
        </w:rPr>
      </w:r>
      <w:r>
        <w:rPr>
          <w:spacing w:val="-2"/>
        </w:rPr>
        <w:t>资金管理办法》及董事会下设各专业委员会工作细则等制度，并能够严格按照上述制度执行。</w:t>
      </w:r>
      <w:r>
        <w:rPr/>
        <w:t> 公司本着对投资者高度负责的精神，努力做到诚信与规范运作，切实履行上市公司义务，促</w:t>
      </w:r>
      <w:r>
        <w:rPr>
          <w:spacing w:val="-83"/>
        </w:rPr>
        <w:t> </w:t>
      </w:r>
      <w:r>
        <w:rPr>
          <w:spacing w:val="-83"/>
        </w:rPr>
      </w:r>
      <w:r>
        <w:rPr/>
        <w:t>进公司健康发展。</w:t>
      </w:r>
    </w:p>
    <w:p>
      <w:pPr>
        <w:pStyle w:val="BodyText"/>
        <w:spacing w:line="312" w:lineRule="exact"/>
        <w:ind w:left="154" w:right="228" w:firstLine="480"/>
        <w:jc w:val="both"/>
      </w:pPr>
      <w:r>
        <w:rPr>
          <w:rFonts w:ascii="Arial" w:hAnsi="Arial" w:cs="Arial" w:eastAsia="Arial" w:hint="default"/>
          <w:spacing w:val="-15"/>
          <w:w w:val="99"/>
        </w:rPr>
        <w:t>1</w:t>
      </w:r>
      <w:r>
        <w:rPr>
          <w:spacing w:val="-15"/>
          <w:w w:val="99"/>
        </w:rPr>
        <w:t>、关于股东与股东大会：公司严格按照《公司法》、《上市公司股东大会规则》、《公司章</w:t>
      </w:r>
      <w:r>
        <w:rPr/>
        <w:t> 程》和《公司股东大会议事规则》的规定和要求，规范股东大会的召集、召开、表决程序，</w:t>
      </w:r>
      <w:r>
        <w:rPr>
          <w:spacing w:val="-83"/>
        </w:rPr>
        <w:t> </w:t>
      </w:r>
      <w:r>
        <w:rPr>
          <w:spacing w:val="-83"/>
        </w:rPr>
      </w:r>
      <w:r>
        <w:rPr/>
        <w:t>包括通知、登记、提案的审议、投票、计票、表决结果的宣布、会议决议的形成、会议记录</w:t>
      </w:r>
      <w:r>
        <w:rPr>
          <w:spacing w:val="-83"/>
        </w:rPr>
        <w:t> </w:t>
      </w:r>
      <w:r>
        <w:rPr>
          <w:spacing w:val="-83"/>
        </w:rPr>
      </w:r>
      <w:r>
        <w:rPr/>
        <w:t>及其签署、公告等内容，以及股东大会对董事会的授权等，平等对待所有股东，确保全体股</w:t>
      </w:r>
      <w:r>
        <w:rPr>
          <w:spacing w:val="-83"/>
        </w:rPr>
        <w:t> </w:t>
      </w:r>
      <w:r>
        <w:rPr>
          <w:spacing w:val="-83"/>
        </w:rPr>
      </w:r>
      <w:r>
        <w:rPr/>
        <w:t>东特别是中小股东能充分行使权利。</w:t>
      </w:r>
    </w:p>
    <w:p>
      <w:pPr>
        <w:pStyle w:val="BodyText"/>
        <w:spacing w:line="312" w:lineRule="exact"/>
        <w:ind w:left="154" w:right="228" w:firstLine="480"/>
        <w:jc w:val="both"/>
      </w:pPr>
      <w:r>
        <w:rPr>
          <w:rFonts w:ascii="Arial" w:hAnsi="Arial" w:cs="Arial" w:eastAsia="Arial" w:hint="default"/>
          <w:spacing w:val="-3"/>
        </w:rPr>
        <w:t>2</w:t>
      </w:r>
      <w:r>
        <w:rPr>
          <w:spacing w:val="-3"/>
        </w:rPr>
        <w:t>、关于实际控制人与上市公司的关系：公司无控股股东，实际控制人为自然人包叔平先</w:t>
      </w:r>
      <w:r>
        <w:rPr/>
        <w:t> 生，其在公司担任董事长兼总经理职务。公司具有独立的经营能力和完备的供销系统，公司</w:t>
      </w:r>
      <w:r>
        <w:rPr>
          <w:spacing w:val="-83"/>
        </w:rPr>
        <w:t> </w:t>
      </w:r>
      <w:r>
        <w:rPr>
          <w:spacing w:val="-83"/>
        </w:rPr>
      </w:r>
      <w:r>
        <w:rPr/>
        <w:t>董事会、监事会和内部机构能够独立运作。</w:t>
      </w:r>
    </w:p>
    <w:p>
      <w:pPr>
        <w:pStyle w:val="BodyText"/>
        <w:spacing w:line="312" w:lineRule="exact"/>
        <w:ind w:left="154" w:right="215" w:firstLine="480"/>
        <w:jc w:val="left"/>
      </w:pPr>
      <w:r>
        <w:rPr>
          <w:rFonts w:ascii="Arial" w:hAnsi="Arial" w:cs="Arial" w:eastAsia="Arial" w:hint="default"/>
          <w:spacing w:val="-4"/>
          <w:w w:val="99"/>
        </w:rPr>
        <w:t>3</w:t>
      </w:r>
      <w:r>
        <w:rPr>
          <w:spacing w:val="-4"/>
          <w:w w:val="99"/>
        </w:rPr>
        <w:t>、关于董事和董事会：《公司章程》规定了董事选聘程序，保证董事选聘公开、公平、</w:t>
      </w:r>
      <w:r>
        <w:rPr/>
        <w:t> 公正、独立。公司设董事会，董事会由</w:t>
      </w:r>
      <w:r>
        <w:rPr>
          <w:rFonts w:ascii="Arial" w:hAnsi="Arial" w:cs="Arial" w:eastAsia="Arial" w:hint="default"/>
        </w:rPr>
        <w:t>9</w:t>
      </w:r>
      <w:r>
        <w:rPr/>
        <w:t>名董事组成，设董事长</w:t>
      </w:r>
      <w:r>
        <w:rPr>
          <w:rFonts w:ascii="Arial" w:hAnsi="Arial" w:cs="Arial" w:eastAsia="Arial" w:hint="default"/>
        </w:rPr>
        <w:t>1</w:t>
      </w:r>
      <w:r>
        <w:rPr/>
        <w:t>名，副董事长</w:t>
      </w:r>
      <w:r>
        <w:rPr>
          <w:rFonts w:ascii="Arial" w:hAnsi="Arial" w:cs="Arial" w:eastAsia="Arial" w:hint="default"/>
        </w:rPr>
        <w:t>1</w:t>
      </w:r>
      <w:r>
        <w:rPr/>
        <w:t>名，董事长 由全体董事过半数选举产生，董事会成员中有</w:t>
      </w:r>
      <w:r>
        <w:rPr>
          <w:rFonts w:ascii="Arial" w:hAnsi="Arial" w:cs="Arial" w:eastAsia="Arial" w:hint="default"/>
        </w:rPr>
        <w:t>3</w:t>
      </w:r>
      <w:r>
        <w:rPr/>
        <w:t>名独立董事，其中</w:t>
      </w:r>
      <w:r>
        <w:rPr>
          <w:rFonts w:ascii="Arial" w:hAnsi="Arial" w:cs="Arial" w:eastAsia="Arial" w:hint="default"/>
        </w:rPr>
        <w:t>1</w:t>
      </w:r>
      <w:r>
        <w:rPr/>
        <w:t>名为财务专业人士。公司 </w:t>
      </w:r>
      <w:r>
        <w:rPr>
          <w:spacing w:val="-5"/>
        </w:rPr>
        <w:t>明确了董事的职权和义务，建立了《董事会议事规则》和《独立董事工作制度》；董事会设立</w:t>
      </w:r>
      <w:r>
        <w:rPr/>
        <w:t> </w:t>
      </w:r>
      <w:r>
        <w:rPr>
          <w:spacing w:val="-3"/>
        </w:rPr>
        <w:t>了战略委员会，提名、薪酬与考核委员会、审计委员会等</w:t>
      </w:r>
      <w:r>
        <w:rPr>
          <w:rFonts w:ascii="Arial" w:hAnsi="Arial" w:cs="Arial" w:eastAsia="Arial" w:hint="default"/>
          <w:spacing w:val="-3"/>
        </w:rPr>
        <w:t>3</w:t>
      </w:r>
      <w:r>
        <w:rPr>
          <w:spacing w:val="-3"/>
        </w:rPr>
        <w:t>个专业委员会，制订了相应的议事</w:t>
      </w:r>
      <w:r>
        <w:rPr>
          <w:spacing w:val="-94"/>
        </w:rPr>
        <w:t> </w:t>
      </w:r>
      <w:r>
        <w:rPr>
          <w:spacing w:val="-94"/>
        </w:rPr>
      </w:r>
      <w:r>
        <w:rPr/>
        <w:t>规则。</w:t>
      </w:r>
    </w:p>
    <w:p>
      <w:pPr>
        <w:pStyle w:val="BodyText"/>
        <w:spacing w:line="312" w:lineRule="exact"/>
        <w:ind w:left="154" w:right="268" w:firstLine="480"/>
        <w:jc w:val="both"/>
      </w:pPr>
      <w:r>
        <w:rPr>
          <w:spacing w:val="-12"/>
        </w:rPr>
        <w:t>公司董事会严格按照《公司法》和《公司章程》、《董事会议事规则》、《中小企业板上市</w:t>
      </w:r>
      <w:r>
        <w:rPr/>
        <w:t> 公司董事行为指引》的规定开展工作，规范董事会会议召集、召开和表决程序。公司董事积 极参加相关知识培训，熟悉有关法律法规，提高了规范运作意识；公司董事认真出席董事会 和股东大会，执行股东大会决议并依法行使职权；能够勤勉、尽责地履行义务和责任，维护 公司和股东利益。</w:t>
      </w:r>
    </w:p>
    <w:p>
      <w:pPr>
        <w:pStyle w:val="BodyText"/>
        <w:spacing w:line="312" w:lineRule="exact"/>
        <w:ind w:left="154" w:right="102" w:firstLine="480"/>
        <w:jc w:val="left"/>
      </w:pPr>
      <w:r>
        <w:rPr>
          <w:rFonts w:ascii="Arial" w:hAnsi="Arial" w:cs="Arial" w:eastAsia="Arial" w:hint="default"/>
          <w:spacing w:val="-7"/>
          <w:w w:val="99"/>
        </w:rPr>
        <w:t>4</w:t>
      </w:r>
      <w:r>
        <w:rPr>
          <w:spacing w:val="-7"/>
          <w:w w:val="99"/>
        </w:rPr>
        <w:t>、关于监事和监事会：公司监事会严格按照《公司章程》、《监事会议事规则》的规定，</w:t>
      </w:r>
      <w:r>
        <w:rPr/>
        <w:t> 规范监事会会议召集、召开和表决程序。公司监事会向股东大会负责，公司监事认真履行职</w:t>
      </w:r>
      <w:r>
        <w:rPr>
          <w:spacing w:val="-83"/>
        </w:rPr>
        <w:t> </w:t>
      </w:r>
      <w:r>
        <w:rPr>
          <w:spacing w:val="-83"/>
        </w:rPr>
      </w:r>
      <w:r>
        <w:rPr/>
        <w:t>责，诚信、勤勉、尽责地对公司财务以及公司董事、经理及其他高级管理人员履行职务情况</w:t>
      </w:r>
      <w:r>
        <w:rPr>
          <w:spacing w:val="-83"/>
        </w:rPr>
        <w:t> </w:t>
      </w:r>
      <w:r>
        <w:rPr>
          <w:spacing w:val="-83"/>
        </w:rPr>
      </w:r>
      <w:r>
        <w:rPr/>
        <w:t>进行监督，维护公司及股东的合法权益。</w:t>
      </w:r>
    </w:p>
    <w:p>
      <w:pPr>
        <w:pStyle w:val="BodyText"/>
        <w:spacing w:line="312" w:lineRule="exact"/>
        <w:ind w:left="154" w:right="228" w:firstLine="480"/>
        <w:jc w:val="both"/>
      </w:pPr>
      <w:r>
        <w:rPr>
          <w:rFonts w:ascii="Arial" w:hAnsi="Arial" w:cs="Arial" w:eastAsia="Arial" w:hint="default"/>
          <w:spacing w:val="-3"/>
        </w:rPr>
        <w:t>5</w:t>
      </w:r>
      <w:r>
        <w:rPr>
          <w:spacing w:val="-3"/>
        </w:rPr>
        <w:t>、关于绩效评价与激励约束机制：公司已经建立绩效评价激励体系，经营层的收入与公</w:t>
      </w:r>
      <w:r>
        <w:rPr/>
        <w:t> 司经营业绩挂钩，公司高级管理人员薪酬执行基本年薪加年度绩效考核的政策。在公司任职</w:t>
      </w:r>
      <w:r>
        <w:rPr>
          <w:spacing w:val="-83"/>
        </w:rPr>
        <w:t> </w:t>
      </w:r>
      <w:r>
        <w:rPr>
          <w:spacing w:val="-83"/>
        </w:rPr>
      </w:r>
      <w:r>
        <w:rPr/>
        <w:t>的董事、监事和高级管理人员按其岗位及职务，根据公司现行的薪酬制度和业绩考核规定获</w:t>
      </w:r>
      <w:r>
        <w:rPr>
          <w:spacing w:val="-83"/>
        </w:rPr>
        <w:t> </w:t>
      </w:r>
      <w:r>
        <w:rPr>
          <w:spacing w:val="-83"/>
        </w:rPr>
      </w:r>
      <w:r>
        <w:rPr/>
        <w:t>取薪酬；高级管理人员的聘任公开、有效，符合法律法规及公司的有关规定。</w:t>
      </w:r>
    </w:p>
    <w:p>
      <w:pPr>
        <w:pStyle w:val="BodyText"/>
        <w:spacing w:line="312" w:lineRule="exact"/>
        <w:ind w:left="154" w:right="102" w:firstLine="480"/>
        <w:jc w:val="left"/>
      </w:pPr>
      <w:r>
        <w:rPr>
          <w:rFonts w:ascii="Arial" w:hAnsi="Arial" w:cs="Arial" w:eastAsia="Arial" w:hint="default"/>
          <w:spacing w:val="-3"/>
        </w:rPr>
        <w:t>6</w:t>
      </w:r>
      <w:r>
        <w:rPr>
          <w:spacing w:val="-3"/>
        </w:rPr>
        <w:t>、关于相关利益者：公司充分尊重和维持相关利益者的合法权益，实现股东、员工、国</w:t>
      </w:r>
      <w:r>
        <w:rPr/>
        <w:t> 家和社会各方利益的协调平衡，共同推动公司持续健康发展。</w:t>
      </w:r>
    </w:p>
    <w:p>
      <w:pPr>
        <w:pStyle w:val="BodyText"/>
        <w:spacing w:line="312" w:lineRule="exact"/>
        <w:ind w:left="153" w:right="102" w:firstLine="480"/>
        <w:jc w:val="left"/>
      </w:pPr>
      <w:r>
        <w:rPr>
          <w:rFonts w:ascii="Arial" w:hAnsi="Arial" w:cs="Arial" w:eastAsia="Arial" w:hint="default"/>
          <w:spacing w:val="-3"/>
        </w:rPr>
        <w:t>7</w:t>
      </w:r>
      <w:r>
        <w:rPr>
          <w:spacing w:val="-3"/>
        </w:rPr>
        <w:t>、关于信息披露与透明度：公司严格按照法律法规，真实、准确、及时、完整地披露有</w:t>
      </w:r>
      <w:r>
        <w:rPr/>
        <w:t> 关信息，并指定公司董事会秘书负责信息披露工作，协调公司与投资者的关系，接待股东来</w:t>
      </w:r>
      <w:r>
        <w:rPr>
          <w:spacing w:val="-83"/>
        </w:rPr>
        <w:t> </w:t>
      </w:r>
      <w:r>
        <w:rPr>
          <w:spacing w:val="-83"/>
        </w:rPr>
      </w:r>
      <w:r>
        <w:rPr>
          <w:spacing w:val="-3"/>
        </w:rPr>
        <w:t>访，回答投资者咨询；指定《中国证券报》和巨潮资讯网为公司信息披露的专业报纸和网站，</w:t>
      </w:r>
      <w:r>
        <w:rPr>
          <w:spacing w:val="-81"/>
        </w:rPr>
        <w:t> </w:t>
      </w:r>
      <w:r>
        <w:rPr>
          <w:spacing w:val="-81"/>
        </w:rPr>
      </w:r>
      <w:r>
        <w:rPr/>
        <w:t>确保公司所有股东能够有平等的机会获得公司信息。</w:t>
      </w:r>
    </w:p>
    <w:p>
      <w:pPr>
        <w:spacing w:after="0" w:line="312" w:lineRule="exact"/>
        <w:jc w:val="left"/>
        <w:sectPr>
          <w:type w:val="continuous"/>
          <w:pgSz w:w="11910" w:h="16840"/>
          <w:pgMar w:top="1140" w:bottom="1200" w:left="980" w:right="900"/>
        </w:sectPr>
      </w:pPr>
    </w:p>
    <w:p>
      <w:pPr>
        <w:spacing w:line="240" w:lineRule="auto" w:before="10"/>
        <w:rPr>
          <w:rFonts w:ascii="宋体" w:hAnsi="宋体" w:cs="宋体" w:eastAsia="宋体" w:hint="default"/>
          <w:sz w:val="26"/>
          <w:szCs w:val="26"/>
        </w:rPr>
      </w:pPr>
    </w:p>
    <w:p>
      <w:pPr>
        <w:pStyle w:val="Heading2"/>
        <w:spacing w:line="457" w:lineRule="exact"/>
        <w:ind w:right="102"/>
        <w:jc w:val="left"/>
        <w:rPr>
          <w:b w:val="0"/>
          <w:bCs w:val="0"/>
        </w:rPr>
      </w:pPr>
      <w:r>
        <w:rPr/>
        <w:t>二、公司董事长、独立董事及其他董事履行职责情况</w:t>
      </w:r>
      <w:r>
        <w:rPr>
          <w:b w:val="0"/>
          <w:bCs w:val="0"/>
        </w:rPr>
      </w:r>
    </w:p>
    <w:p>
      <w:pPr>
        <w:pStyle w:val="BodyText"/>
        <w:spacing w:line="312" w:lineRule="exact" w:before="108"/>
        <w:ind w:left="153" w:right="228" w:firstLine="480"/>
        <w:jc w:val="both"/>
      </w:pPr>
      <w:r>
        <w:rPr/>
        <w:t>报告期内，公司董事长、独立董事及其他董事严格按照《中小企业板块上市公司董事行</w:t>
      </w:r>
      <w:r>
        <w:rPr>
          <w:spacing w:val="1"/>
        </w:rPr>
        <w:t> </w:t>
      </w:r>
      <w:r>
        <w:rPr/>
        <w:t>为指引》及其他有关法律法规和《公司章程》等规定和要求，恪尽职守、诚实守信地履行职</w:t>
      </w:r>
      <w:r>
        <w:rPr>
          <w:spacing w:val="-83"/>
        </w:rPr>
        <w:t> </w:t>
      </w:r>
      <w:r>
        <w:rPr>
          <w:spacing w:val="-83"/>
        </w:rPr>
      </w:r>
      <w:r>
        <w:rPr/>
        <w:t>责。</w:t>
      </w:r>
    </w:p>
    <w:p>
      <w:pPr>
        <w:pStyle w:val="BodyText"/>
        <w:spacing w:line="312" w:lineRule="exact"/>
        <w:ind w:left="153" w:right="228" w:firstLine="480"/>
        <w:jc w:val="both"/>
      </w:pPr>
      <w:r>
        <w:rPr/>
        <w:t>公司董事长积极推动公司内部各项制度的制订和完善，加强董事会建设，为各位董事履</w:t>
      </w:r>
      <w:r>
        <w:rPr>
          <w:spacing w:val="1"/>
        </w:rPr>
        <w:t> </w:t>
      </w:r>
      <w:r>
        <w:rPr/>
        <w:t>行职责创造了良好的工作条件，充分保证了各位董事的知情权，严格董事会集体决策机制，</w:t>
      </w:r>
      <w:r>
        <w:rPr>
          <w:spacing w:val="-83"/>
        </w:rPr>
        <w:t> </w:t>
      </w:r>
      <w:r>
        <w:rPr>
          <w:spacing w:val="-83"/>
        </w:rPr>
      </w:r>
      <w:r>
        <w:rPr/>
        <w:t>全力执行股东大会决议，积极督促执行董事会会议形成的决议。</w:t>
      </w:r>
    </w:p>
    <w:p>
      <w:pPr>
        <w:pStyle w:val="BodyText"/>
        <w:spacing w:line="312" w:lineRule="exact"/>
        <w:ind w:left="154" w:right="102" w:firstLine="480"/>
        <w:jc w:val="left"/>
      </w:pPr>
      <w:r>
        <w:rPr>
          <w:spacing w:val="-6"/>
        </w:rPr>
        <w:t>公司独立董事严格按照有关法律、法规和《公司章程》、《公司独立董事工作制度》的相</w:t>
      </w:r>
      <w:r>
        <w:rPr/>
        <w:t> 关规定，认真履行职责，出席相关会议，对各项议案进行认真审议，并依据自己的专业知识</w:t>
      </w:r>
      <w:r>
        <w:rPr>
          <w:spacing w:val="-83"/>
        </w:rPr>
        <w:t> </w:t>
      </w:r>
      <w:r>
        <w:rPr>
          <w:spacing w:val="-83"/>
        </w:rPr>
      </w:r>
      <w:r>
        <w:rPr/>
        <w:t>和能力做出独立、客观、公正的判断，对报告期内聘请高级管理人员、高级管理人员的业绩</w:t>
      </w:r>
      <w:r>
        <w:rPr>
          <w:spacing w:val="-83"/>
        </w:rPr>
        <w:t> </w:t>
      </w:r>
      <w:r>
        <w:rPr>
          <w:spacing w:val="-83"/>
        </w:rPr>
      </w:r>
      <w:r>
        <w:rPr/>
        <w:t>考核与薪酬决定等发表独立意见，不受公司和公司股东的影响，切实维护了公司和中小股东</w:t>
      </w:r>
      <w:r>
        <w:rPr>
          <w:spacing w:val="-83"/>
        </w:rPr>
        <w:t> </w:t>
      </w:r>
      <w:r>
        <w:rPr>
          <w:spacing w:val="-83"/>
        </w:rPr>
      </w:r>
      <w:r>
        <w:rPr>
          <w:spacing w:val="-3"/>
        </w:rPr>
        <w:t>的利益。同时为公司的生产经营管理出谋划策，对公司的稳定、健康发展发挥了积极的作用。</w:t>
      </w:r>
      <w:r>
        <w:rPr>
          <w:spacing w:val="-81"/>
        </w:rPr>
        <w:t> </w:t>
      </w:r>
      <w:r>
        <w:rPr>
          <w:spacing w:val="-81"/>
        </w:rPr>
      </w:r>
      <w:r>
        <w:rPr/>
        <w:t>报告期内，公司各位独立董事对董事会各项议案及公司其他事项没有提出异议。</w:t>
      </w:r>
    </w:p>
    <w:p>
      <w:pPr>
        <w:pStyle w:val="BodyText"/>
        <w:spacing w:line="312" w:lineRule="exact"/>
        <w:ind w:left="154" w:right="230" w:firstLine="480"/>
        <w:jc w:val="both"/>
      </w:pPr>
      <w:r>
        <w:rPr/>
        <w:t>各位董事严格遵守有关规定，尽职尽责，切实维护公司及股东特别是社会公众股股东的</w:t>
      </w:r>
      <w:r>
        <w:rPr>
          <w:spacing w:val="1"/>
        </w:rPr>
        <w:t> </w:t>
      </w:r>
      <w:r>
        <w:rPr/>
        <w:t>利益。</w:t>
      </w:r>
    </w:p>
    <w:p>
      <w:pPr>
        <w:pStyle w:val="BodyText"/>
        <w:spacing w:line="283" w:lineRule="exact"/>
        <w:ind w:right="102"/>
        <w:jc w:val="left"/>
      </w:pPr>
      <w:r>
        <w:rPr/>
        <w:t>报告期内，董事出席董事会会议情况：</w:t>
      </w:r>
    </w:p>
    <w:p>
      <w:pPr>
        <w:spacing w:line="240" w:lineRule="auto" w:before="1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080"/>
        <w:gridCol w:w="1440"/>
        <w:gridCol w:w="1260"/>
        <w:gridCol w:w="1440"/>
        <w:gridCol w:w="1440"/>
        <w:gridCol w:w="1080"/>
        <w:gridCol w:w="1440"/>
      </w:tblGrid>
      <w:tr>
        <w:trPr>
          <w:trHeight w:val="946"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93"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亲自出席次数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3" w:right="0"/>
              <w:jc w:val="left"/>
              <w:rPr>
                <w:rFonts w:ascii="宋体" w:hAnsi="宋体" w:cs="宋体" w:eastAsia="宋体" w:hint="default"/>
                <w:sz w:val="21"/>
                <w:szCs w:val="21"/>
              </w:rPr>
            </w:pPr>
            <w:r>
              <w:rPr>
                <w:rFonts w:ascii="宋体" w:hAnsi="宋体" w:cs="宋体" w:eastAsia="宋体" w:hint="default"/>
                <w:sz w:val="21"/>
                <w:szCs w:val="21"/>
              </w:rPr>
              <w:t>是否连续两次</w:t>
            </w:r>
          </w:p>
          <w:p>
            <w:pPr>
              <w:pStyle w:val="TableParagraph"/>
              <w:spacing w:line="273" w:lineRule="auto" w:before="37"/>
              <w:ind w:left="608" w:right="84" w:hanging="525"/>
              <w:jc w:val="left"/>
              <w:rPr>
                <w:rFonts w:ascii="宋体" w:hAnsi="宋体" w:cs="宋体" w:eastAsia="宋体" w:hint="default"/>
                <w:sz w:val="21"/>
                <w:szCs w:val="21"/>
              </w:rPr>
            </w:pPr>
            <w:r>
              <w:rPr>
                <w:rFonts w:ascii="宋体" w:hAnsi="宋体" w:cs="宋体" w:eastAsia="宋体" w:hint="default"/>
                <w:sz w:val="21"/>
                <w:szCs w:val="21"/>
              </w:rPr>
              <w:t>未亲自出席会 议</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包叔平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pacing w:val="-87"/>
                <w:sz w:val="21"/>
                <w:szCs w:val="21"/>
              </w:rPr>
              <w:t>、</w:t>
            </w:r>
            <w:r>
              <w:rPr>
                <w:rFonts w:ascii="宋体" w:hAnsi="宋体" w:cs="宋体" w:eastAsia="宋体" w:hint="default"/>
                <w:sz w:val="21"/>
                <w:szCs w:val="21"/>
              </w:rPr>
              <w:t>总经理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唐长钧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潘世雷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87"/>
                <w:sz w:val="21"/>
                <w:szCs w:val="21"/>
              </w:rPr>
              <w:t>、</w:t>
            </w:r>
            <w:r>
              <w:rPr>
                <w:rFonts w:ascii="宋体" w:hAnsi="宋体" w:cs="宋体" w:eastAsia="宋体" w:hint="default"/>
                <w:sz w:val="21"/>
                <w:szCs w:val="21"/>
              </w:rPr>
              <w:t>副总经理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陆庆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87"/>
                <w:sz w:val="21"/>
                <w:szCs w:val="21"/>
              </w:rPr>
              <w:t>、</w:t>
            </w:r>
            <w:r>
              <w:rPr>
                <w:rFonts w:ascii="宋体" w:hAnsi="宋体" w:cs="宋体" w:eastAsia="宋体" w:hint="default"/>
                <w:sz w:val="21"/>
                <w:szCs w:val="21"/>
              </w:rPr>
              <w:t>副总经理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朱玉旭</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张怡方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何积丰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干春晖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高美萍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7</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w:hAnsi="Arial" w:cs="Arial" w:eastAsia="Arial" w:hint="default"/>
                <w:sz w:val="21"/>
                <w:szCs w:val="21"/>
              </w:rPr>
            </w:pPr>
            <w:r>
              <w:rPr>
                <w:rFonts w:ascii="Arial"/>
                <w:w w:val="99"/>
                <w:sz w:val="21"/>
              </w:rPr>
              <w:t>0</w:t>
            </w:r>
            <w:r>
              <w:rPr>
                <w:rFonts w:ascii="Arial"/>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pStyle w:val="Heading2"/>
        <w:spacing w:line="507" w:lineRule="exact"/>
        <w:ind w:right="102"/>
        <w:jc w:val="left"/>
        <w:rPr>
          <w:b w:val="0"/>
          <w:bCs w:val="0"/>
        </w:rPr>
      </w:pPr>
      <w:r>
        <w:rPr/>
        <w:t>三、公司与控股股东在业务、人员、资产、机构、财务等方面的情况</w:t>
      </w:r>
      <w:r>
        <w:rPr>
          <w:b w:val="0"/>
          <w:bCs w:val="0"/>
        </w:rPr>
      </w:r>
    </w:p>
    <w:p>
      <w:pPr>
        <w:pStyle w:val="BodyText"/>
        <w:spacing w:line="312" w:lineRule="exact" w:before="108"/>
        <w:ind w:left="154" w:right="102" w:firstLine="480"/>
        <w:jc w:val="left"/>
      </w:pPr>
      <w:r>
        <w:rPr>
          <w:spacing w:val="-3"/>
        </w:rPr>
        <w:t>因公司无控股股东，故不存在公司与控股股东在业务、人员、资产、机构等方面的问题，</w:t>
      </w:r>
      <w:r>
        <w:rPr/>
        <w:t> 同时公司的股东及其关联公司未以任何形式占用公司的货币资金或其他资产。</w:t>
      </w:r>
    </w:p>
    <w:p>
      <w:pPr>
        <w:pStyle w:val="Heading2"/>
        <w:spacing w:line="516" w:lineRule="exact"/>
        <w:ind w:right="102"/>
        <w:jc w:val="left"/>
        <w:rPr>
          <w:b w:val="0"/>
          <w:bCs w:val="0"/>
        </w:rPr>
      </w:pPr>
      <w:r>
        <w:rPr/>
        <w:t>四、公司内部控制制度的建立和健全情况</w:t>
      </w:r>
      <w:r>
        <w:rPr>
          <w:b w:val="0"/>
          <w:bCs w:val="0"/>
        </w:rPr>
      </w:r>
    </w:p>
    <w:p>
      <w:pPr>
        <w:pStyle w:val="BodyText"/>
        <w:spacing w:line="312" w:lineRule="exact" w:before="108"/>
        <w:ind w:left="154" w:right="102" w:firstLine="480"/>
        <w:jc w:val="left"/>
      </w:pPr>
      <w:r>
        <w:rPr>
          <w:rFonts w:ascii="Arial" w:hAnsi="Arial" w:cs="Arial" w:eastAsia="Arial" w:hint="default"/>
        </w:rPr>
        <w:t>2007</w:t>
      </w:r>
      <w:r>
        <w:rPr/>
        <w:t>年，公司依据《公司法》、《证券法》及其他相关规章制度，并按照公司章程及相</w:t>
      </w:r>
      <w:r>
        <w:rPr>
          <w:spacing w:val="-1"/>
        </w:rPr>
        <w:t> </w:t>
      </w:r>
      <w:r>
        <w:rPr/>
        <w:t>关内控制度的要求，及时、依法召开公司股东大会、董事会、监事会会议，确保公司股东、</w:t>
      </w:r>
      <w:r>
        <w:rPr/>
        <w:t> 董事、监事及高级管理人员都能有效地行使自身拥有的权力；进一步健全了公司内部机构的 </w:t>
      </w:r>
      <w:r>
        <w:rPr>
          <w:spacing w:val="-3"/>
        </w:rPr>
        <w:t>组织建设工作，明确了公司内部各部门的职责权限，各部门各司其职，互相配合、互相监督，</w:t>
      </w:r>
      <w:r>
        <w:rPr>
          <w:spacing w:val="-81"/>
        </w:rPr>
        <w:t> </w:t>
      </w:r>
      <w:r>
        <w:rPr>
          <w:spacing w:val="-81"/>
        </w:rPr>
      </w:r>
      <w:r>
        <w:rPr/>
        <w:t>保证公司整体运营的规范化、制度化和效率化。</w:t>
      </w:r>
    </w:p>
    <w:p>
      <w:pPr>
        <w:pStyle w:val="Heading3"/>
        <w:spacing w:line="240" w:lineRule="auto" w:before="4"/>
        <w:ind w:right="102"/>
        <w:jc w:val="left"/>
        <w:rPr>
          <w:b w:val="0"/>
          <w:bCs w:val="0"/>
        </w:rPr>
      </w:pPr>
      <w:r>
        <w:rPr>
          <w:rFonts w:ascii="Arial" w:hAnsi="Arial" w:cs="Arial" w:eastAsia="Arial" w:hint="default"/>
          <w:b w:val="0"/>
          <w:bCs w:val="0"/>
        </w:rPr>
        <w:t>1</w:t>
      </w:r>
      <w:r>
        <w:rPr>
          <w:rFonts w:ascii="宋体" w:hAnsi="宋体" w:cs="宋体" w:eastAsia="宋体" w:hint="default"/>
          <w:b w:val="0"/>
          <w:bCs w:val="0"/>
        </w:rPr>
        <w:t>、</w:t>
      </w:r>
      <w:r>
        <w:rPr/>
        <w:t>建立、健全内部控制体系</w:t>
      </w:r>
      <w:r>
        <w:rPr>
          <w:b w:val="0"/>
          <w:bCs w:val="0"/>
        </w:rPr>
      </w:r>
    </w:p>
    <w:p>
      <w:pPr>
        <w:pStyle w:val="BodyText"/>
        <w:spacing w:line="313" w:lineRule="exact" w:before="102"/>
        <w:ind w:left="633" w:right="102"/>
        <w:jc w:val="left"/>
      </w:pPr>
      <w:r>
        <w:rPr/>
        <w:t>（一）《公司章程》及其规范运行情况</w:t>
      </w:r>
    </w:p>
    <w:p>
      <w:pPr>
        <w:pStyle w:val="BodyText"/>
        <w:spacing w:line="330" w:lineRule="exact"/>
        <w:ind w:left="633" w:right="102"/>
        <w:jc w:val="left"/>
        <w:rPr>
          <w:rFonts w:ascii="Arial" w:hAnsi="Arial" w:cs="Arial" w:eastAsia="Arial" w:hint="default"/>
        </w:rPr>
      </w:pPr>
      <w:r>
        <w:rPr/>
        <w:t>《公司章程</w:t>
      </w:r>
      <w:r>
        <w:rPr>
          <w:spacing w:val="-113"/>
        </w:rPr>
        <w:t>》</w:t>
      </w:r>
      <w:r>
        <w:rPr/>
        <w:t>的制订</w:t>
      </w:r>
      <w:r>
        <w:rPr>
          <w:spacing w:val="-113"/>
        </w:rPr>
        <w:t>、</w:t>
      </w:r>
      <w:r>
        <w:rPr/>
        <w:t>修改均经公司股东大会审议通过</w:t>
      </w:r>
      <w:r>
        <w:rPr>
          <w:spacing w:val="-113"/>
        </w:rPr>
        <w:t>；</w:t>
      </w:r>
      <w:r>
        <w:rPr/>
        <w:t>公司于</w:t>
      </w:r>
      <w:r>
        <w:rPr>
          <w:rFonts w:ascii="Arial" w:hAnsi="Arial" w:cs="Arial" w:eastAsia="Arial" w:hint="default"/>
          <w:spacing w:val="-1"/>
          <w:w w:val="99"/>
        </w:rPr>
        <w:t>200</w:t>
      </w:r>
      <w:r>
        <w:rPr>
          <w:rFonts w:ascii="Arial" w:hAnsi="Arial" w:cs="Arial" w:eastAsia="Arial" w:hint="default"/>
          <w:spacing w:val="1"/>
          <w:w w:val="99"/>
        </w:rPr>
        <w:t>7</w:t>
      </w:r>
      <w:r>
        <w:rPr/>
        <w:t>年</w:t>
      </w:r>
      <w:r>
        <w:rPr>
          <w:rFonts w:ascii="Arial" w:hAnsi="Arial" w:cs="Arial" w:eastAsia="Arial" w:hint="default"/>
          <w:spacing w:val="-1"/>
          <w:w w:val="99"/>
        </w:rPr>
        <w:t>3</w:t>
      </w:r>
      <w:r>
        <w:rPr/>
        <w:t>月</w:t>
      </w:r>
      <w:r>
        <w:rPr>
          <w:rFonts w:ascii="Arial" w:hAnsi="Arial" w:cs="Arial" w:eastAsia="Arial" w:hint="default"/>
          <w:spacing w:val="-1"/>
          <w:w w:val="99"/>
        </w:rPr>
        <w:t>7</w:t>
      </w:r>
      <w:r>
        <w:rPr/>
        <w:t>日召开的</w:t>
      </w:r>
      <w:r>
        <w:rPr>
          <w:rFonts w:ascii="Arial" w:hAnsi="Arial" w:cs="Arial" w:eastAsia="Arial" w:hint="default"/>
          <w:w w:val="99"/>
        </w:rPr>
        <w:t>2006</w:t>
      </w:r>
      <w:r>
        <w:rPr>
          <w:rFonts w:ascii="Arial" w:hAnsi="Arial" w:cs="Arial" w:eastAsia="Arial" w:hint="default"/>
        </w:rPr>
      </w:r>
    </w:p>
    <w:p>
      <w:pPr>
        <w:spacing w:after="0" w:line="330" w:lineRule="exact"/>
        <w:jc w:val="left"/>
        <w:rPr>
          <w:rFonts w:ascii="Arial" w:hAnsi="Arial" w:cs="Arial" w:eastAsia="Arial" w:hint="default"/>
        </w:rPr>
        <w:sectPr>
          <w:pgSz w:w="11910" w:h="16840"/>
          <w:pgMar w:header="0" w:footer="1002" w:top="1140" w:bottom="1200" w:left="980" w:right="900"/>
        </w:sectPr>
      </w:pPr>
    </w:p>
    <w:p>
      <w:pPr>
        <w:spacing w:line="240" w:lineRule="auto" w:before="5"/>
        <w:rPr>
          <w:rFonts w:ascii="Arial" w:hAnsi="Arial" w:cs="Arial" w:eastAsia="Arial" w:hint="default"/>
          <w:sz w:val="20"/>
          <w:szCs w:val="20"/>
        </w:rPr>
      </w:pPr>
    </w:p>
    <w:p>
      <w:pPr>
        <w:pStyle w:val="BodyText"/>
        <w:spacing w:line="312" w:lineRule="exact" w:before="56"/>
        <w:ind w:left="154" w:right="231"/>
        <w:jc w:val="both"/>
      </w:pPr>
      <w:r>
        <w:rPr>
          <w:spacing w:val="-6"/>
        </w:rPr>
        <w:t>年度股东大会通过了《公司上市后适用的章程（草案）》。《公司章程》的相关内容符合《公</w:t>
      </w:r>
      <w:r>
        <w:rPr>
          <w:spacing w:val="-81"/>
        </w:rPr>
        <w:t> </w:t>
      </w:r>
      <w:r>
        <w:rPr>
          <w:spacing w:val="-81"/>
        </w:rPr>
      </w:r>
      <w:r>
        <w:rPr/>
        <w:t>司法》、《证券法》、《上市公司章程指引》等中国证监会和深圳证券交易所的有关规定。</w:t>
      </w:r>
    </w:p>
    <w:p>
      <w:pPr>
        <w:pStyle w:val="BodyText"/>
        <w:spacing w:line="282" w:lineRule="exact"/>
        <w:ind w:right="102"/>
        <w:jc w:val="left"/>
      </w:pPr>
      <w:r>
        <w:rPr/>
        <w:t>（二）组织结构和“三会”运作情况</w:t>
      </w:r>
    </w:p>
    <w:p>
      <w:pPr>
        <w:pStyle w:val="BodyText"/>
        <w:spacing w:line="312" w:lineRule="exact" w:before="29"/>
        <w:ind w:right="250"/>
        <w:jc w:val="left"/>
      </w:pPr>
      <w:r>
        <w:rPr>
          <w:rFonts w:ascii="Arial" w:hAnsi="Arial" w:cs="Arial" w:eastAsia="Arial" w:hint="default"/>
        </w:rPr>
        <w:t>1</w:t>
      </w:r>
      <w:r>
        <w:rPr/>
        <w:t>、公司内部组织结构 公司现设立了股东大会、董事会、监事会、总经理等相互约束的法人治理结构。并分别</w:t>
      </w:r>
    </w:p>
    <w:p>
      <w:pPr>
        <w:pStyle w:val="BodyText"/>
        <w:spacing w:line="312" w:lineRule="exact"/>
        <w:ind w:left="154" w:right="230"/>
        <w:jc w:val="both"/>
      </w:pPr>
      <w:r>
        <w:rPr/>
        <w:t>设立了包括业务企画部、人力资源部、总务财务部、证券投资部、品质管理部、设备管理科 等管理部门，以及第一海外事业本部（下辖</w:t>
      </w:r>
      <w:r>
        <w:rPr>
          <w:rFonts w:ascii="Arial" w:hAnsi="Arial" w:cs="Arial" w:eastAsia="Arial" w:hint="default"/>
        </w:rPr>
        <w:t>3</w:t>
      </w:r>
      <w:r>
        <w:rPr/>
        <w:t>个事业部）、第二海外事业本部（下辖</w:t>
      </w:r>
      <w:r>
        <w:rPr>
          <w:rFonts w:ascii="Arial" w:hAnsi="Arial" w:cs="Arial" w:eastAsia="Arial" w:hint="default"/>
        </w:rPr>
        <w:t>4</w:t>
      </w:r>
      <w:r>
        <w:rPr/>
        <w:t>个事业 </w:t>
      </w:r>
      <w:r>
        <w:rPr>
          <w:spacing w:val="-3"/>
        </w:rPr>
        <w:t>部）、国内事业部等业务部门。并拥有</w:t>
      </w:r>
      <w:r>
        <w:rPr>
          <w:rFonts w:ascii="Arial" w:hAnsi="Arial" w:cs="Arial" w:eastAsia="Arial" w:hint="default"/>
          <w:spacing w:val="-3"/>
        </w:rPr>
        <w:t>2</w:t>
      </w:r>
      <w:r>
        <w:rPr>
          <w:spacing w:val="-3"/>
        </w:rPr>
        <w:t>个控股子公司：日本海隆株式会社、南京欧亚物流信</w:t>
      </w:r>
      <w:r>
        <w:rPr>
          <w:spacing w:val="-99"/>
        </w:rPr>
        <w:t> </w:t>
      </w:r>
      <w:r>
        <w:rPr>
          <w:spacing w:val="-99"/>
        </w:rPr>
      </w:r>
      <w:r>
        <w:rPr>
          <w:spacing w:val="-3"/>
        </w:rPr>
        <w:t>息系统有限公司；</w:t>
      </w:r>
      <w:r>
        <w:rPr>
          <w:rFonts w:ascii="Arial" w:hAnsi="Arial" w:cs="Arial" w:eastAsia="Arial" w:hint="default"/>
          <w:spacing w:val="-3"/>
        </w:rPr>
        <w:t>1</w:t>
      </w:r>
      <w:r>
        <w:rPr>
          <w:spacing w:val="-3"/>
        </w:rPr>
        <w:t>个合营公司：上海华钟计算机软件有限公司。公司的各个职能部门和业务</w:t>
      </w:r>
      <w:r>
        <w:rPr>
          <w:spacing w:val="-97"/>
        </w:rPr>
        <w:t> </w:t>
      </w:r>
      <w:r>
        <w:rPr>
          <w:spacing w:val="-97"/>
        </w:rPr>
      </w:r>
      <w:r>
        <w:rPr/>
        <w:t>部门以及下属子公司、合营公司能够按照公司制订的管理制度，在管理层的领导下运作。公 司已形成了与公司实际情况相适应的、有效的经营运作模式，组织机构分工明确、职能健全 清晰，与股东不存在任何隶属关系。</w:t>
      </w:r>
    </w:p>
    <w:p>
      <w:pPr>
        <w:pStyle w:val="BodyText"/>
        <w:spacing w:line="291" w:lineRule="exact"/>
        <w:ind w:right="102"/>
        <w:jc w:val="left"/>
      </w:pPr>
      <w:r>
        <w:rPr>
          <w:rFonts w:ascii="Arial" w:hAnsi="Arial" w:cs="Arial" w:eastAsia="Arial" w:hint="default"/>
        </w:rPr>
        <w:t>2</w:t>
      </w:r>
      <w:r>
        <w:rPr/>
        <w:t>、“三会”运作情况</w:t>
      </w:r>
    </w:p>
    <w:p>
      <w:pPr>
        <w:pStyle w:val="BodyText"/>
        <w:spacing w:line="312" w:lineRule="exact" w:before="21"/>
        <w:ind w:left="154" w:right="102" w:firstLine="480"/>
        <w:jc w:val="left"/>
      </w:pPr>
      <w:r>
        <w:rPr>
          <w:rFonts w:ascii="Arial" w:hAnsi="Arial" w:cs="Arial" w:eastAsia="Arial" w:hint="default"/>
        </w:rPr>
        <w:t>2007</w:t>
      </w:r>
      <w:r>
        <w:rPr/>
        <w:t>年度，公司已建立、健全包括重大投资决策、重要财务决策在内的重大决策的程序 </w:t>
      </w:r>
      <w:r>
        <w:rPr>
          <w:spacing w:val="-3"/>
        </w:rPr>
        <w:t>与机制；建立了包括“‘三会’议事规则”、</w:t>
      </w:r>
      <w:r>
        <w:rPr>
          <w:spacing w:val="-22"/>
        </w:rPr>
        <w:t> </w:t>
      </w:r>
      <w:r>
        <w:rPr/>
        <w:t>“独立董事工作制度”、“专门委员会工作细</w:t>
      </w:r>
      <w:r>
        <w:rPr/>
        <w:t> 则”、</w:t>
      </w:r>
      <w:r>
        <w:rPr>
          <w:spacing w:val="-1"/>
        </w:rPr>
        <w:t> </w:t>
      </w:r>
      <w:r>
        <w:rPr/>
        <w:t>“总经理工作细则”等在内的公司治理制度；目前公司董事会由</w:t>
      </w:r>
      <w:r>
        <w:rPr>
          <w:rFonts w:ascii="Arial" w:hAnsi="Arial" w:cs="Arial" w:eastAsia="Arial" w:hint="default"/>
        </w:rPr>
        <w:t>9</w:t>
      </w:r>
      <w:r>
        <w:rPr/>
        <w:t>名董事组成，其中 独立董事</w:t>
      </w:r>
      <w:r>
        <w:rPr>
          <w:rFonts w:ascii="Arial" w:hAnsi="Arial" w:cs="Arial" w:eastAsia="Arial" w:hint="default"/>
        </w:rPr>
        <w:t>3</w:t>
      </w:r>
      <w:r>
        <w:rPr/>
        <w:t>名，包括</w:t>
      </w:r>
      <w:r>
        <w:rPr>
          <w:rFonts w:ascii="Arial" w:hAnsi="Arial" w:cs="Arial" w:eastAsia="Arial" w:hint="default"/>
        </w:rPr>
        <w:t>1</w:t>
      </w:r>
      <w:r>
        <w:rPr/>
        <w:t>名有注册会计师资格的独立董事；监事会由</w:t>
      </w:r>
      <w:r>
        <w:rPr>
          <w:rFonts w:ascii="Arial" w:hAnsi="Arial" w:cs="Arial" w:eastAsia="Arial" w:hint="default"/>
        </w:rPr>
        <w:t>3</w:t>
      </w:r>
      <w:r>
        <w:rPr/>
        <w:t>名监事组成，其中职工代 表监事</w:t>
      </w:r>
      <w:r>
        <w:rPr>
          <w:rFonts w:ascii="Arial" w:hAnsi="Arial" w:cs="Arial" w:eastAsia="Arial" w:hint="default"/>
        </w:rPr>
        <w:t>1</w:t>
      </w:r>
      <w:r>
        <w:rPr/>
        <w:t>名，独立监事</w:t>
      </w:r>
      <w:r>
        <w:rPr>
          <w:rFonts w:ascii="Arial" w:hAnsi="Arial" w:cs="Arial" w:eastAsia="Arial" w:hint="default"/>
        </w:rPr>
        <w:t>1</w:t>
      </w:r>
      <w:r>
        <w:rPr/>
        <w:t>名；战略委员会由</w:t>
      </w:r>
      <w:r>
        <w:rPr>
          <w:rFonts w:ascii="Arial" w:hAnsi="Arial" w:cs="Arial" w:eastAsia="Arial" w:hint="default"/>
        </w:rPr>
        <w:t>3</w:t>
      </w:r>
      <w:r>
        <w:rPr/>
        <w:t>名董事组成，其中独立董事</w:t>
      </w:r>
      <w:r>
        <w:rPr>
          <w:rFonts w:ascii="Arial" w:hAnsi="Arial" w:cs="Arial" w:eastAsia="Arial" w:hint="default"/>
        </w:rPr>
        <w:t>1</w:t>
      </w:r>
      <w:r>
        <w:rPr/>
        <w:t>名；提名、薪酬与考 </w:t>
      </w:r>
      <w:r>
        <w:rPr>
          <w:spacing w:val="-4"/>
        </w:rPr>
        <w:t>核委员会由</w:t>
      </w:r>
      <w:r>
        <w:rPr>
          <w:rFonts w:ascii="Arial" w:hAnsi="Arial" w:cs="Arial" w:eastAsia="Arial" w:hint="default"/>
          <w:spacing w:val="-4"/>
        </w:rPr>
        <w:t>3</w:t>
      </w:r>
      <w:r>
        <w:rPr>
          <w:spacing w:val="-4"/>
        </w:rPr>
        <w:t>名董事组成，其中独立董事</w:t>
      </w:r>
      <w:r>
        <w:rPr>
          <w:rFonts w:ascii="Arial" w:hAnsi="Arial" w:cs="Arial" w:eastAsia="Arial" w:hint="default"/>
          <w:spacing w:val="-4"/>
        </w:rPr>
        <w:t>2</w:t>
      </w:r>
      <w:r>
        <w:rPr>
          <w:spacing w:val="-4"/>
        </w:rPr>
        <w:t>名；审计委员会由</w:t>
      </w:r>
      <w:r>
        <w:rPr>
          <w:rFonts w:ascii="Arial" w:hAnsi="Arial" w:cs="Arial" w:eastAsia="Arial" w:hint="default"/>
          <w:spacing w:val="-4"/>
        </w:rPr>
        <w:t>3</w:t>
      </w:r>
      <w:r>
        <w:rPr>
          <w:spacing w:val="-4"/>
        </w:rPr>
        <w:t>名董事组成，其中独立董事</w:t>
      </w:r>
      <w:r>
        <w:rPr>
          <w:rFonts w:ascii="Arial" w:hAnsi="Arial" w:cs="Arial" w:eastAsia="Arial" w:hint="default"/>
          <w:spacing w:val="-4"/>
        </w:rPr>
        <w:t>2</w:t>
      </w:r>
      <w:r>
        <w:rPr>
          <w:spacing w:val="-4"/>
        </w:rPr>
        <w:t>名。</w:t>
      </w:r>
      <w:r>
        <w:rPr>
          <w:spacing w:val="-89"/>
        </w:rPr>
        <w:t> </w:t>
      </w:r>
      <w:r>
        <w:rPr>
          <w:spacing w:val="-3"/>
        </w:rPr>
        <w:t>根据公司章程、“‘三会’议事规则”、</w:t>
      </w:r>
      <w:r>
        <w:rPr>
          <w:spacing w:val="-27"/>
        </w:rPr>
        <w:t> </w:t>
      </w:r>
      <w:r>
        <w:rPr/>
        <w:t>“各专门委员会工作细则”等制度的规定，公司董</w:t>
      </w:r>
      <w:r>
        <w:rPr/>
        <w:t> 事会、监事会、董事会各专门委员会依法履行的职责完备、明确。公司能够按照有关法律法 规和《公司章程》的规定按期召开“三会”；董事会、监事会的换届选举符合有关法律、法 规和《公司章程》的规定；“三会”文件完备并已归档保存；所表决事项涉及关联董事、关 联股东或其他利益相关者应当回避的，该等人员均回避表决；重大投资、融资等事项的经营 及财务决策履行了《公司章程》和相关议事规则的程序；监事会积极地发挥了监督作用；董 事会下设的专门委员会正常运作；“三会”决议均能切实有效的执行。</w:t>
      </w:r>
    </w:p>
    <w:p>
      <w:pPr>
        <w:pStyle w:val="BodyText"/>
        <w:spacing w:line="312" w:lineRule="exact"/>
        <w:ind w:right="250"/>
        <w:jc w:val="left"/>
      </w:pPr>
      <w:r>
        <w:rPr/>
        <w:t>（三）独立董事制度及其执行情况 公司已制定了《独立董事工作制度》，目前符合法律法规和《公司章程》的规定，其中</w:t>
      </w:r>
    </w:p>
    <w:p>
      <w:pPr>
        <w:pStyle w:val="BodyText"/>
        <w:spacing w:line="312" w:lineRule="exact"/>
        <w:ind w:right="250" w:hanging="480"/>
        <w:jc w:val="left"/>
      </w:pPr>
      <w:r>
        <w:rPr/>
        <w:t>关于独立董事任职资格、职权范围等的规定符合中国证监会的有关要求。 目前公司的独立董事为何积丰、干春晖、高美萍，其中何积丰董事为中国科学院院士，</w:t>
      </w:r>
    </w:p>
    <w:p>
      <w:pPr>
        <w:pStyle w:val="BodyText"/>
        <w:spacing w:line="312" w:lineRule="exact"/>
        <w:ind w:right="250" w:hanging="480"/>
        <w:jc w:val="left"/>
      </w:pPr>
      <w:r>
        <w:rPr/>
        <w:t>干春晖董事与高美萍董事已获得《上市公司独立董事培训结业证》。 公司的独立董事具备履行其职责所必需的知识基础，符合证监会的有关规定，能够在董</w:t>
      </w:r>
    </w:p>
    <w:p>
      <w:pPr>
        <w:pStyle w:val="BodyText"/>
        <w:spacing w:line="312" w:lineRule="exact"/>
        <w:ind w:left="154" w:right="92"/>
        <w:jc w:val="left"/>
      </w:pPr>
      <w:r>
        <w:rPr>
          <w:spacing w:val="-2"/>
        </w:rPr>
        <w:t>事会决策中履行独立董事职责，包括在公司发展战略与决策机制、高级管理人员聘任及解聘、</w:t>
      </w:r>
      <w:r>
        <w:rPr/>
        <w:t> 内外部审计等事项上发表独立意见，发挥独立董事作用。</w:t>
      </w:r>
    </w:p>
    <w:p>
      <w:pPr>
        <w:pStyle w:val="BodyText"/>
        <w:spacing w:line="312" w:lineRule="exact"/>
        <w:ind w:right="250"/>
        <w:jc w:val="left"/>
      </w:pPr>
      <w:r>
        <w:rPr/>
        <w:t>（四）内部控制环境 公司已制定了《总经理工作细则》、《募集资金管理办法》、《关联交易管理办法》、</w:t>
      </w:r>
    </w:p>
    <w:p>
      <w:pPr>
        <w:pStyle w:val="BodyText"/>
        <w:spacing w:line="312" w:lineRule="exact"/>
        <w:ind w:left="154" w:right="268"/>
        <w:jc w:val="both"/>
      </w:pPr>
      <w:r>
        <w:rPr/>
        <w:t>《对外担保管理办法》、《重大经营与投资决策管理制度》等内部管理制度，及一系列较完 备的管理制度体系，董事会能够按照《公司章程》及内部管理体系的相关规定履行职责，经 营层能够较好地执行董事会的各项决策并按照内部管理体系的规定有效运作。</w:t>
      </w:r>
    </w:p>
    <w:p>
      <w:pPr>
        <w:pStyle w:val="BodyText"/>
        <w:spacing w:line="312" w:lineRule="exact"/>
        <w:ind w:right="250"/>
        <w:jc w:val="left"/>
      </w:pPr>
      <w:r>
        <w:rPr>
          <w:rFonts w:ascii="Arial" w:hAnsi="Arial" w:cs="Arial" w:eastAsia="Arial" w:hint="default"/>
        </w:rPr>
        <w:t>1</w:t>
      </w:r>
      <w:r>
        <w:rPr/>
        <w:t>、对外投资 公司重大投资的内部控制遵循合法审慎、安全有效的原则，在《公司章程》、《董事会</w:t>
      </w:r>
    </w:p>
    <w:p>
      <w:pPr>
        <w:pStyle w:val="BodyText"/>
        <w:spacing w:line="312" w:lineRule="exact"/>
        <w:ind w:left="154" w:right="268"/>
        <w:jc w:val="both"/>
      </w:pPr>
      <w:r>
        <w:rPr/>
        <w:t>议事规则》、《总经理工作细则》及《重大经营与投资决策管理制度》中明确了股东大会、 董事会对重大投资的审批权限，制定了相应的审议程序。</w:t>
      </w:r>
    </w:p>
    <w:p>
      <w:pPr>
        <w:pStyle w:val="BodyText"/>
        <w:spacing w:line="300" w:lineRule="exact"/>
        <w:ind w:right="102"/>
        <w:jc w:val="left"/>
      </w:pPr>
      <w:r>
        <w:rPr/>
        <w:t>公司在</w:t>
      </w:r>
      <w:r>
        <w:rPr>
          <w:rFonts w:ascii="Arial" w:hAnsi="Arial" w:cs="Arial" w:eastAsia="Arial" w:hint="default"/>
        </w:rPr>
        <w:t>2007</w:t>
      </w:r>
      <w:r>
        <w:rPr/>
        <w:t>年度不存在重大对外投资及证券投资事项。</w:t>
      </w:r>
    </w:p>
    <w:p>
      <w:pPr>
        <w:spacing w:after="0" w:line="300" w:lineRule="exact"/>
        <w:jc w:val="left"/>
        <w:sectPr>
          <w:pgSz w:w="11910" w:h="16840"/>
          <w:pgMar w:header="0" w:footer="1002" w:top="1140" w:bottom="1200" w:left="980" w:right="900"/>
        </w:sectPr>
      </w:pPr>
    </w:p>
    <w:p>
      <w:pPr>
        <w:spacing w:line="240" w:lineRule="auto" w:before="12"/>
        <w:rPr>
          <w:rFonts w:ascii="宋体" w:hAnsi="宋体" w:cs="宋体" w:eastAsia="宋体" w:hint="default"/>
          <w:sz w:val="17"/>
          <w:szCs w:val="17"/>
        </w:rPr>
      </w:pPr>
    </w:p>
    <w:p>
      <w:pPr>
        <w:pStyle w:val="BodyText"/>
        <w:spacing w:line="312" w:lineRule="exact" w:before="56"/>
        <w:ind w:right="250"/>
        <w:jc w:val="left"/>
      </w:pPr>
      <w:r>
        <w:rPr>
          <w:rFonts w:ascii="Arial" w:hAnsi="Arial" w:cs="Arial" w:eastAsia="Arial" w:hint="default"/>
        </w:rPr>
        <w:t>2</w:t>
      </w:r>
      <w:r>
        <w:rPr/>
        <w:t>、对外担保 公司已经按照有关法律、行政法规、部门规章等有关规定，在《公司章程》、《董事会</w:t>
      </w:r>
    </w:p>
    <w:p>
      <w:pPr>
        <w:pStyle w:val="BodyText"/>
        <w:spacing w:line="312" w:lineRule="exact"/>
        <w:ind w:left="154" w:right="268"/>
        <w:jc w:val="both"/>
      </w:pPr>
      <w:r>
        <w:rPr/>
        <w:t>议事规则》、《总经理工作细则》及《对外担保管理办法》中明确了各管理层对外担保事项 的审批权限，建立了严格的对外担保内部控制和相关信息披露机制。</w:t>
      </w:r>
    </w:p>
    <w:p>
      <w:pPr>
        <w:pStyle w:val="BodyText"/>
        <w:spacing w:line="291" w:lineRule="exact"/>
        <w:ind w:right="102"/>
        <w:jc w:val="left"/>
      </w:pPr>
      <w:r>
        <w:rPr/>
        <w:t>公司在</w:t>
      </w:r>
      <w:r>
        <w:rPr>
          <w:rFonts w:ascii="Arial" w:hAnsi="Arial" w:cs="Arial" w:eastAsia="Arial" w:hint="default"/>
        </w:rPr>
        <w:t>2007</w:t>
      </w:r>
      <w:r>
        <w:rPr/>
        <w:t>年度不存在对外担保事项。</w:t>
      </w:r>
    </w:p>
    <w:p>
      <w:pPr>
        <w:pStyle w:val="BodyText"/>
        <w:spacing w:line="312" w:lineRule="exact" w:before="21"/>
        <w:ind w:right="250"/>
        <w:jc w:val="left"/>
      </w:pPr>
      <w:r>
        <w:rPr>
          <w:rFonts w:ascii="Arial" w:hAnsi="Arial" w:cs="Arial" w:eastAsia="Arial" w:hint="default"/>
        </w:rPr>
        <w:t>3</w:t>
      </w:r>
      <w:r>
        <w:rPr/>
        <w:t>、关联交易 公司已按照有关法律、行政法规、部门规章以及《深圳证券交易所股票上市规则》（以</w:t>
      </w:r>
    </w:p>
    <w:p>
      <w:pPr>
        <w:pStyle w:val="BodyText"/>
        <w:spacing w:line="312" w:lineRule="exact"/>
        <w:ind w:left="154" w:right="268"/>
        <w:jc w:val="both"/>
      </w:pPr>
      <w:r>
        <w:rPr/>
        <w:t>下简称“《上市规则》”）、《关联交易管理办法》等有关规定，明确划分公司股东大会、 董事会对关联交易事项的审批权限，规定关联交易事项的审议程序和回避表决要求。</w:t>
      </w:r>
    </w:p>
    <w:p>
      <w:pPr>
        <w:pStyle w:val="BodyText"/>
        <w:spacing w:line="291" w:lineRule="exact"/>
        <w:ind w:right="102"/>
        <w:jc w:val="left"/>
      </w:pPr>
      <w:r>
        <w:rPr/>
        <w:t>公司在</w:t>
      </w:r>
      <w:r>
        <w:rPr>
          <w:rFonts w:ascii="Arial" w:hAnsi="Arial" w:cs="Arial" w:eastAsia="Arial" w:hint="default"/>
        </w:rPr>
        <w:t>2007</w:t>
      </w:r>
      <w:r>
        <w:rPr/>
        <w:t>年度关联交易事项均已经相关权力机构审核通过。</w:t>
      </w:r>
    </w:p>
    <w:p>
      <w:pPr>
        <w:pStyle w:val="BodyText"/>
        <w:spacing w:line="312" w:lineRule="exact" w:before="21"/>
        <w:ind w:left="633" w:right="251"/>
        <w:jc w:val="left"/>
      </w:pPr>
      <w:r>
        <w:rPr>
          <w:rFonts w:ascii="Arial" w:hAnsi="Arial" w:cs="Arial" w:eastAsia="Arial" w:hint="default"/>
        </w:rPr>
        <w:t>4</w:t>
      </w:r>
      <w:r>
        <w:rPr/>
        <w:t>、募集资金的使用 公司募集资金使用的内部控制遵循规范、安全、高效、透明的原则，遵守承诺，注重使</w:t>
      </w:r>
    </w:p>
    <w:p>
      <w:pPr>
        <w:pStyle w:val="BodyText"/>
        <w:spacing w:line="312" w:lineRule="exact"/>
        <w:ind w:left="153" w:right="268"/>
        <w:jc w:val="both"/>
      </w:pPr>
      <w:r>
        <w:rPr/>
        <w:t>用效益。公司建立募集资金管理制度，对募集资金存储、审批、使用、变更、监督和责任追 究等内容进行明确规定。</w:t>
      </w:r>
    </w:p>
    <w:p>
      <w:pPr>
        <w:pStyle w:val="BodyText"/>
        <w:spacing w:line="312" w:lineRule="exact"/>
        <w:ind w:left="153" w:right="268" w:firstLine="480"/>
        <w:jc w:val="both"/>
      </w:pPr>
      <w:r>
        <w:rPr/>
        <w:t>公司对募集资金进行专户存储管理，与开户银行签订募集资金专用账户管理协议，掌握 募集资金专用账户的资金动态，制定严格的募集资金使用审批程序和管理流程，保证募集资 金按照招股说明书所列资金用途使用，按项目预算投入募集资金投资项目。并跟踪项目进度 和募集资金的使用情况，确保投资项目按公司承诺计划实施。</w:t>
      </w:r>
    </w:p>
    <w:p>
      <w:pPr>
        <w:pStyle w:val="BodyText"/>
        <w:spacing w:line="312" w:lineRule="exact"/>
        <w:ind w:left="153" w:right="102" w:firstLine="480"/>
        <w:jc w:val="left"/>
      </w:pPr>
      <w:r>
        <w:rPr>
          <w:spacing w:val="-1"/>
        </w:rPr>
        <w:t>公司在</w:t>
      </w:r>
      <w:r>
        <w:rPr>
          <w:rFonts w:ascii="Arial" w:hAnsi="Arial" w:cs="Arial" w:eastAsia="Arial" w:hint="default"/>
          <w:spacing w:val="-1"/>
        </w:rPr>
        <w:t>2007</w:t>
      </w:r>
      <w:r>
        <w:rPr>
          <w:spacing w:val="-1"/>
        </w:rPr>
        <w:t>年度结束后全面核查募集资金投资项目的进展情况，并在年度报告中作相应</w:t>
      </w:r>
      <w:r>
        <w:rPr/>
        <w:t> 披露。</w:t>
      </w:r>
    </w:p>
    <w:p>
      <w:pPr>
        <w:pStyle w:val="BodyText"/>
        <w:spacing w:line="312" w:lineRule="exact"/>
        <w:ind w:left="633" w:right="102"/>
        <w:jc w:val="left"/>
      </w:pPr>
      <w:r>
        <w:rPr/>
        <w:t>（五）业务控制 </w:t>
      </w:r>
      <w:r>
        <w:rPr>
          <w:spacing w:val="-4"/>
        </w:rPr>
        <w:t>公司在</w:t>
      </w:r>
      <w:r>
        <w:rPr>
          <w:rFonts w:ascii="Arial" w:hAnsi="Arial" w:cs="Arial" w:eastAsia="Arial" w:hint="default"/>
          <w:spacing w:val="-4"/>
        </w:rPr>
        <w:t>2007</w:t>
      </w:r>
      <w:r>
        <w:rPr>
          <w:spacing w:val="-4"/>
        </w:rPr>
        <w:t>年的业务活动中，不存在因违反工商、税务、质监、环保、劳动保护、外汇、</w:t>
      </w:r>
    </w:p>
    <w:p>
      <w:pPr>
        <w:pStyle w:val="BodyText"/>
        <w:spacing w:line="282" w:lineRule="exact"/>
        <w:ind w:left="153" w:right="0"/>
        <w:jc w:val="both"/>
      </w:pPr>
      <w:r>
        <w:rPr/>
        <w:t>海关等部门的相关规定而受到处罚的情形；无因风险控制不力而造成重大损失的事件。</w:t>
      </w:r>
    </w:p>
    <w:p>
      <w:pPr>
        <w:pStyle w:val="BodyText"/>
        <w:spacing w:line="312" w:lineRule="exact" w:before="29"/>
        <w:ind w:right="102"/>
        <w:jc w:val="left"/>
      </w:pPr>
      <w:r>
        <w:rPr/>
        <w:t>（六）信息披露控制 </w:t>
      </w:r>
      <w:r>
        <w:rPr>
          <w:spacing w:val="-3"/>
        </w:rPr>
        <w:t>因公司于</w:t>
      </w:r>
      <w:r>
        <w:rPr>
          <w:rFonts w:ascii="Arial" w:hAnsi="Arial" w:cs="Arial" w:eastAsia="Arial" w:hint="default"/>
          <w:spacing w:val="-3"/>
        </w:rPr>
        <w:t>2007</w:t>
      </w:r>
      <w:r>
        <w:rPr>
          <w:spacing w:val="-3"/>
        </w:rPr>
        <w:t>年</w:t>
      </w:r>
      <w:r>
        <w:rPr>
          <w:rFonts w:ascii="Arial" w:hAnsi="Arial" w:cs="Arial" w:eastAsia="Arial" w:hint="default"/>
          <w:spacing w:val="-3"/>
        </w:rPr>
        <w:t>12</w:t>
      </w:r>
      <w:r>
        <w:rPr>
          <w:spacing w:val="-3"/>
        </w:rPr>
        <w:t>月上市，相关信息披露制度在</w:t>
      </w:r>
      <w:r>
        <w:rPr>
          <w:rFonts w:ascii="Arial" w:hAnsi="Arial" w:cs="Arial" w:eastAsia="Arial" w:hint="default"/>
          <w:spacing w:val="-3"/>
        </w:rPr>
        <w:t>2007</w:t>
      </w:r>
      <w:r>
        <w:rPr>
          <w:spacing w:val="-3"/>
        </w:rPr>
        <w:t>年度尚未制定。但公司严格按照有</w:t>
      </w:r>
    </w:p>
    <w:p>
      <w:pPr>
        <w:pStyle w:val="BodyText"/>
        <w:spacing w:line="282" w:lineRule="exact"/>
        <w:ind w:left="154" w:right="0"/>
        <w:jc w:val="both"/>
      </w:pPr>
      <w:r>
        <w:rPr/>
        <w:t>关规定进行信息披露。</w:t>
      </w:r>
    </w:p>
    <w:p>
      <w:pPr>
        <w:pStyle w:val="BodyText"/>
        <w:spacing w:line="312" w:lineRule="exact"/>
        <w:ind w:right="102"/>
        <w:jc w:val="left"/>
      </w:pPr>
      <w:r>
        <w:rPr/>
        <w:t>（七）会计管理控制</w:t>
      </w:r>
    </w:p>
    <w:p>
      <w:pPr>
        <w:pStyle w:val="BodyText"/>
        <w:spacing w:line="312" w:lineRule="exact" w:before="29"/>
        <w:ind w:right="250"/>
        <w:jc w:val="left"/>
      </w:pPr>
      <w:r>
        <w:rPr>
          <w:rFonts w:ascii="Arial" w:hAnsi="Arial" w:cs="Arial" w:eastAsia="Arial" w:hint="default"/>
        </w:rPr>
        <w:t>1</w:t>
      </w:r>
      <w:r>
        <w:rPr/>
        <w:t>、会计机构的职责和权限 公司制订了专门的财务管理制度，并设置了财务部，负责会计核算、会计监督、资金管</w:t>
      </w:r>
    </w:p>
    <w:p>
      <w:pPr>
        <w:pStyle w:val="BodyText"/>
        <w:spacing w:line="312" w:lineRule="exact"/>
        <w:ind w:left="154" w:right="268"/>
        <w:jc w:val="both"/>
      </w:pPr>
      <w:r>
        <w:rPr/>
        <w:t>理等工作。财务部由财务负责人、会计、出纳等人员组成，均具备相关专业素质，分别负责 会计管理、材料核算、成本核算、销售核算、财产清查、税务、总账、出纳等职能，岗位设 置贯彻了“责任分离、相互制约”的原则。</w:t>
      </w:r>
    </w:p>
    <w:p>
      <w:pPr>
        <w:pStyle w:val="BodyText"/>
        <w:spacing w:line="312" w:lineRule="exact"/>
        <w:ind w:right="250"/>
        <w:jc w:val="left"/>
      </w:pPr>
      <w:r>
        <w:rPr>
          <w:rFonts w:ascii="Arial" w:hAnsi="Arial" w:cs="Arial" w:eastAsia="Arial" w:hint="default"/>
        </w:rPr>
        <w:t>2</w:t>
      </w:r>
      <w:r>
        <w:rPr/>
        <w:t>、会计核算和管理 公司按照财政部发布的《企业会计准则》及其有关的补充规定，制定了包含财务核算、</w:t>
      </w:r>
    </w:p>
    <w:p>
      <w:pPr>
        <w:pStyle w:val="BodyText"/>
        <w:spacing w:line="312" w:lineRule="exact"/>
        <w:ind w:left="154" w:right="268"/>
        <w:jc w:val="both"/>
      </w:pPr>
      <w:r>
        <w:rPr/>
        <w:t>会计政策、财务管理、对外担保、资产购置或出售等内容的《财务管理制度》、《资产管理 制度》等专门的会计核算和管理制度，会计核算和管理的内部控制具备完整性、合理性、有 效性。</w:t>
      </w:r>
    </w:p>
    <w:p>
      <w:pPr>
        <w:pStyle w:val="BodyText"/>
        <w:spacing w:line="282" w:lineRule="exact"/>
        <w:ind w:right="102"/>
        <w:jc w:val="left"/>
      </w:pPr>
      <w:r>
        <w:rPr/>
        <w:t>公司会计管理的内部控制在重大方面具有完整性、合理性及有效性。</w:t>
      </w:r>
    </w:p>
    <w:p>
      <w:pPr>
        <w:pStyle w:val="BodyText"/>
        <w:spacing w:line="312" w:lineRule="exact" w:before="29"/>
        <w:ind w:right="250"/>
        <w:jc w:val="left"/>
      </w:pPr>
      <w:r>
        <w:rPr/>
        <w:t>（八）内部控制的监督 公司制定了《董事会审计委员会工作细则》等内部控制工作规章制度，董事会下设审计</w:t>
      </w:r>
    </w:p>
    <w:p>
      <w:pPr>
        <w:pStyle w:val="BodyText"/>
        <w:spacing w:line="312" w:lineRule="exact"/>
        <w:ind w:left="154" w:right="268"/>
        <w:jc w:val="both"/>
      </w:pPr>
      <w:r>
        <w:rPr/>
        <w:t>委员会，公司审计部在审计委员会的直接领导下依法独立开展公司内部审计、督查工作。审 计部设专职人员，不定期对公司内部各部门财务收支、生产经营活动进行审计、核查，对经 济效益的真实性、合法性、合理性做出合理评价，并对公司内部管理体系以及各部门内部控 制制度的情况进行监督检查。</w:t>
      </w:r>
    </w:p>
    <w:p>
      <w:pPr>
        <w:spacing w:after="0" w:line="312" w:lineRule="exact"/>
        <w:jc w:val="both"/>
        <w:sectPr>
          <w:pgSz w:w="11910" w:h="16840"/>
          <w:pgMar w:header="0" w:footer="1002" w:top="1140" w:bottom="1200" w:left="980" w:right="900"/>
        </w:sectPr>
      </w:pPr>
    </w:p>
    <w:p>
      <w:pPr>
        <w:spacing w:line="240" w:lineRule="auto" w:before="5"/>
        <w:rPr>
          <w:rFonts w:ascii="宋体" w:hAnsi="宋体" w:cs="宋体" w:eastAsia="宋体" w:hint="default"/>
          <w:sz w:val="28"/>
          <w:szCs w:val="28"/>
        </w:rPr>
      </w:pPr>
    </w:p>
    <w:p>
      <w:pPr>
        <w:pStyle w:val="Heading4"/>
        <w:spacing w:line="240" w:lineRule="auto" w:before="13"/>
        <w:ind w:left="154" w:right="102"/>
        <w:jc w:val="left"/>
      </w:pPr>
      <w:r>
        <w:rPr>
          <w:rFonts w:ascii="Arial" w:hAnsi="Arial" w:cs="Arial" w:eastAsia="Arial" w:hint="default"/>
        </w:rPr>
        <w:t>2</w:t>
      </w:r>
      <w:r>
        <w:rPr/>
        <w:t>、公司内部控制情况的总体评价</w:t>
      </w:r>
    </w:p>
    <w:p>
      <w:pPr>
        <w:pStyle w:val="BodyText"/>
        <w:spacing w:line="312" w:lineRule="exact" w:before="144"/>
        <w:ind w:left="154" w:right="268" w:firstLine="480"/>
        <w:jc w:val="both"/>
      </w:pPr>
      <w:r>
        <w:rPr/>
        <w:t>公司已经建立起了一整套较为完善的内部控制体系，符合《公司法》等法律法规及监管 机构有关上市公司治理的相关规范性文件的要求。公司股东大会、董事会、监事会、高级管 理人员均能够按《公司章程》和相关内控制度的要求履行职责，勤勉敬业；公司内部各部门 及其工作人员亦按照公司的内控制度，明确分工，互相配合，互相监督；公司其他方面内控 制度也均得到了切实的贯彻实施，有效的保证了公司运行的依法有序，促进了公司业务的不 断发展。</w:t>
      </w:r>
    </w:p>
    <w:p>
      <w:pPr>
        <w:pStyle w:val="Heading2"/>
        <w:spacing w:line="516" w:lineRule="exact"/>
        <w:ind w:right="102"/>
        <w:jc w:val="left"/>
        <w:rPr>
          <w:b w:val="0"/>
          <w:bCs w:val="0"/>
        </w:rPr>
      </w:pPr>
      <w:r>
        <w:rPr/>
        <w:t>五、公司对高级管理人员的考评和激励机制</w:t>
      </w:r>
      <w:r>
        <w:rPr>
          <w:b w:val="0"/>
          <w:bCs w:val="0"/>
        </w:rPr>
      </w:r>
    </w:p>
    <w:p>
      <w:pPr>
        <w:pStyle w:val="BodyText"/>
        <w:spacing w:line="312" w:lineRule="exact" w:before="108"/>
        <w:ind w:left="153" w:right="93" w:firstLine="480"/>
        <w:jc w:val="left"/>
      </w:pPr>
      <w:r>
        <w:rPr/>
        <w:t>公司建立了公正、有效的高级管理人员的绩效评价标准和激励约束机制，公司高级管理</w:t>
      </w:r>
      <w:r>
        <w:rPr>
          <w:spacing w:val="1"/>
        </w:rPr>
        <w:t> </w:t>
      </w:r>
      <w:r>
        <w:rPr/>
        <w:t>人员实行基本年薪与年终绩效考核相结合的薪酬制度。公司董事会提名、薪酬与考核委员会</w:t>
      </w:r>
      <w:r>
        <w:rPr>
          <w:spacing w:val="-83"/>
        </w:rPr>
        <w:t> </w:t>
      </w:r>
      <w:r>
        <w:rPr>
          <w:spacing w:val="-83"/>
        </w:rPr>
      </w:r>
      <w:r>
        <w:rPr>
          <w:spacing w:val="-2"/>
        </w:rPr>
        <w:t>定期对高级管理人员进行业绩考核，经过综合考评，公司高管人员均认真地履行了工作职责，</w:t>
      </w:r>
      <w:r>
        <w:rPr/>
        <w:t> 工作业绩良好，较好地完成了本年度所确定的各项经营管理目标。</w:t>
      </w:r>
    </w:p>
    <w:p>
      <w:pPr>
        <w:spacing w:after="0" w:line="312" w:lineRule="exact"/>
        <w:jc w:val="left"/>
        <w:sectPr>
          <w:pgSz w:w="11910" w:h="16840"/>
          <w:pgMar w:header="0" w:footer="1002" w:top="1140" w:bottom="1200" w:left="980" w:right="900"/>
        </w:sectPr>
      </w:pPr>
    </w:p>
    <w:p>
      <w:pPr>
        <w:spacing w:line="240" w:lineRule="auto" w:before="5"/>
        <w:rPr>
          <w:rFonts w:ascii="宋体" w:hAnsi="宋体" w:cs="宋体" w:eastAsia="宋体" w:hint="default"/>
          <w:sz w:val="25"/>
          <w:szCs w:val="25"/>
        </w:rPr>
      </w:pPr>
    </w:p>
    <w:p>
      <w:pPr>
        <w:pStyle w:val="Heading1"/>
        <w:spacing w:line="501" w:lineRule="exact"/>
        <w:ind w:right="102"/>
        <w:jc w:val="left"/>
        <w:rPr>
          <w:b w:val="0"/>
          <w:bCs w:val="0"/>
        </w:rPr>
      </w:pPr>
      <w:r>
        <w:rPr/>
        <w:t>第六节 </w:t>
      </w:r>
      <w:r>
        <w:rPr>
          <w:spacing w:val="10"/>
        </w:rPr>
        <w:t> </w:t>
      </w:r>
      <w:r>
        <w:rPr/>
        <w:t>股东大会情况简介</w:t>
      </w:r>
      <w:r>
        <w:rPr>
          <w:b w:val="0"/>
          <w:bCs w:val="0"/>
        </w:rPr>
      </w:r>
    </w:p>
    <w:p>
      <w:pPr>
        <w:pStyle w:val="Heading2"/>
        <w:spacing w:line="240" w:lineRule="auto" w:before="41"/>
        <w:ind w:right="102"/>
        <w:jc w:val="left"/>
        <w:rPr>
          <w:b w:val="0"/>
          <w:bCs w:val="0"/>
        </w:rPr>
      </w:pPr>
      <w:r>
        <w:rPr/>
        <w:t>一、股东大会召开情况</w:t>
      </w:r>
      <w:r>
        <w:rPr>
          <w:b w:val="0"/>
          <w:bCs w:val="0"/>
        </w:rPr>
      </w:r>
    </w:p>
    <w:p>
      <w:pPr>
        <w:pStyle w:val="BodyText"/>
        <w:spacing w:line="312" w:lineRule="exact" w:before="108"/>
        <w:ind w:left="154" w:right="224" w:firstLine="480"/>
        <w:jc w:val="left"/>
      </w:pPr>
      <w:r>
        <w:rPr>
          <w:spacing w:val="-3"/>
        </w:rPr>
        <w:t>报告期内公司召开一次股东大会，即</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0"/>
        </w:rPr>
        <w:t> </w:t>
      </w:r>
      <w:r>
        <w:rPr>
          <w:rFonts w:ascii="Arial" w:hAnsi="Arial" w:cs="Arial" w:eastAsia="Arial" w:hint="default"/>
        </w:rPr>
        <w:t>3</w:t>
      </w:r>
      <w:r>
        <w:rPr>
          <w:rFonts w:ascii="Arial" w:hAnsi="Arial" w:cs="Arial" w:eastAsia="Arial" w:hint="default"/>
          <w:spacing w:val="-8"/>
        </w:rPr>
        <w:t> </w:t>
      </w:r>
      <w:r>
        <w:rPr/>
        <w:t>月</w:t>
      </w:r>
      <w:r>
        <w:rPr>
          <w:spacing w:val="-61"/>
        </w:rPr>
        <w:t> </w:t>
      </w:r>
      <w:r>
        <w:rPr>
          <w:rFonts w:ascii="Arial" w:hAnsi="Arial" w:cs="Arial" w:eastAsia="Arial" w:hint="default"/>
        </w:rPr>
        <w:t>7</w:t>
      </w:r>
      <w:r>
        <w:rPr>
          <w:rFonts w:ascii="Arial" w:hAnsi="Arial" w:cs="Arial" w:eastAsia="Arial" w:hint="default"/>
          <w:spacing w:val="-8"/>
        </w:rPr>
        <w:t> </w:t>
      </w:r>
      <w:r>
        <w:rPr/>
        <w:t>日召开的</w:t>
      </w:r>
      <w:r>
        <w:rPr>
          <w:spacing w:val="-61"/>
        </w:rPr>
        <w:t> </w:t>
      </w:r>
      <w:r>
        <w:rPr>
          <w:rFonts w:ascii="Arial" w:hAnsi="Arial" w:cs="Arial" w:eastAsia="Arial" w:hint="default"/>
        </w:rPr>
        <w:t>2006</w:t>
      </w:r>
      <w:r>
        <w:rPr>
          <w:rFonts w:ascii="Arial" w:hAnsi="Arial" w:cs="Arial" w:eastAsia="Arial" w:hint="default"/>
          <w:spacing w:val="-7"/>
        </w:rPr>
        <w:t> </w:t>
      </w:r>
      <w:r>
        <w:rPr>
          <w:spacing w:val="-6"/>
        </w:rPr>
        <w:t>年度股东大会。会议</w:t>
      </w:r>
      <w:r>
        <w:rPr/>
        <w:t> 审议通过以下事项：</w:t>
      </w:r>
    </w:p>
    <w:p>
      <w:pPr>
        <w:pStyle w:val="BodyText"/>
        <w:spacing w:line="240" w:lineRule="auto" w:before="89"/>
        <w:ind w:right="102"/>
        <w:jc w:val="left"/>
      </w:pPr>
      <w:r>
        <w:rPr>
          <w:rFonts w:ascii="Arial" w:hAnsi="Arial" w:cs="Arial" w:eastAsia="Arial" w:hint="default"/>
          <w:spacing w:val="-1"/>
          <w:w w:val="99"/>
        </w:rPr>
        <w:t>1</w:t>
      </w:r>
      <w:r>
        <w:rPr/>
        <w:t>、审议并通过《公司</w:t>
      </w:r>
      <w:r>
        <w:rPr>
          <w:spacing w:val="-60"/>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7"/>
        </w:rPr>
        <w:t> </w:t>
      </w:r>
      <w:r>
        <w:rPr/>
        <w:t>年度董事会工作报告</w:t>
      </w:r>
      <w:r>
        <w:rPr>
          <w:spacing w:val="-120"/>
        </w:rPr>
        <w:t>》</w:t>
      </w:r>
      <w:r>
        <w:rPr/>
        <w:t>；</w:t>
      </w:r>
    </w:p>
    <w:p>
      <w:pPr>
        <w:pStyle w:val="BodyText"/>
        <w:spacing w:line="240" w:lineRule="auto" w:before="101"/>
        <w:ind w:right="102"/>
        <w:jc w:val="left"/>
      </w:pPr>
      <w:r>
        <w:rPr>
          <w:rFonts w:ascii="Arial" w:hAnsi="Arial" w:cs="Arial" w:eastAsia="Arial" w:hint="default"/>
          <w:spacing w:val="-1"/>
          <w:w w:val="99"/>
        </w:rPr>
        <w:t>2</w:t>
      </w:r>
      <w:r>
        <w:rPr/>
        <w:t>、审议并通过《公司</w:t>
      </w:r>
      <w:r>
        <w:rPr>
          <w:spacing w:val="-60"/>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7"/>
        </w:rPr>
        <w:t> </w:t>
      </w:r>
      <w:r>
        <w:rPr/>
        <w:t>年度监事会工作报告</w:t>
      </w:r>
      <w:r>
        <w:rPr>
          <w:spacing w:val="-120"/>
        </w:rPr>
        <w:t>》</w:t>
      </w:r>
      <w:r>
        <w:rPr/>
        <w:t>；</w:t>
      </w:r>
    </w:p>
    <w:p>
      <w:pPr>
        <w:pStyle w:val="BodyText"/>
        <w:spacing w:line="240" w:lineRule="auto" w:before="101"/>
        <w:ind w:right="102"/>
        <w:jc w:val="left"/>
      </w:pPr>
      <w:r>
        <w:rPr>
          <w:rFonts w:ascii="Arial" w:hAnsi="Arial" w:cs="Arial" w:eastAsia="Arial" w:hint="default"/>
          <w:spacing w:val="-1"/>
          <w:w w:val="99"/>
        </w:rPr>
        <w:t>3</w:t>
      </w:r>
      <w:r>
        <w:rPr/>
        <w:t>、审议并通过《公司</w:t>
      </w:r>
      <w:r>
        <w:rPr>
          <w:spacing w:val="-60"/>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7"/>
        </w:rPr>
        <w:t> </w:t>
      </w:r>
      <w:r>
        <w:rPr/>
        <w:t>年度财务决算报告</w:t>
      </w:r>
      <w:r>
        <w:rPr>
          <w:spacing w:val="-120"/>
        </w:rPr>
        <w:t>》</w:t>
      </w:r>
      <w:r>
        <w:rPr/>
        <w:t>；</w:t>
      </w:r>
    </w:p>
    <w:p>
      <w:pPr>
        <w:pStyle w:val="BodyText"/>
        <w:spacing w:line="240" w:lineRule="auto" w:before="101"/>
        <w:ind w:right="102"/>
        <w:jc w:val="left"/>
      </w:pPr>
      <w:r>
        <w:rPr>
          <w:rFonts w:ascii="Arial" w:hAnsi="Arial" w:cs="Arial" w:eastAsia="Arial" w:hint="default"/>
          <w:spacing w:val="-1"/>
          <w:w w:val="99"/>
        </w:rPr>
        <w:t>4</w:t>
      </w:r>
      <w:r>
        <w:rPr/>
        <w:t>、审议并通过《公司</w:t>
      </w:r>
      <w:r>
        <w:rPr>
          <w:spacing w:val="-60"/>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7"/>
        </w:rPr>
        <w:t> </w:t>
      </w:r>
      <w:r>
        <w:rPr/>
        <w:t>年度利润分配方案</w:t>
      </w:r>
      <w:r>
        <w:rPr>
          <w:spacing w:val="-120"/>
        </w:rPr>
        <w:t>》</w:t>
      </w:r>
      <w:r>
        <w:rPr/>
        <w:t>；</w:t>
      </w:r>
    </w:p>
    <w:p>
      <w:pPr>
        <w:pStyle w:val="BodyText"/>
        <w:spacing w:line="240" w:lineRule="auto" w:before="101"/>
        <w:ind w:right="102"/>
        <w:jc w:val="left"/>
      </w:pPr>
      <w:r>
        <w:rPr>
          <w:rFonts w:ascii="Arial" w:hAnsi="Arial" w:cs="Arial" w:eastAsia="Arial" w:hint="default"/>
          <w:spacing w:val="-1"/>
          <w:w w:val="99"/>
        </w:rPr>
        <w:t>5</w:t>
      </w:r>
      <w:r>
        <w:rPr/>
        <w:t>、审议并通过《公司</w:t>
      </w:r>
      <w:r>
        <w:rPr>
          <w:spacing w:val="-60"/>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7"/>
        </w:rPr>
        <w:t> </w:t>
      </w:r>
      <w:r>
        <w:rPr/>
        <w:t>年度计划与预算</w:t>
      </w:r>
      <w:r>
        <w:rPr>
          <w:spacing w:val="-120"/>
        </w:rPr>
        <w:t>》</w:t>
      </w:r>
      <w:r>
        <w:rPr/>
        <w:t>；</w:t>
      </w:r>
    </w:p>
    <w:p>
      <w:pPr>
        <w:pStyle w:val="BodyText"/>
        <w:spacing w:line="240" w:lineRule="auto" w:before="101"/>
        <w:ind w:right="102"/>
        <w:jc w:val="left"/>
      </w:pPr>
      <w:r>
        <w:rPr>
          <w:rFonts w:ascii="Arial" w:hAnsi="Arial" w:cs="Arial" w:eastAsia="Arial" w:hint="default"/>
          <w:spacing w:val="-1"/>
          <w:w w:val="99"/>
        </w:rPr>
        <w:t>6</w:t>
      </w:r>
      <w:r>
        <w:rPr/>
        <w:t>、审议并通过《关于公司申请首次公开发行股票并上市的议案</w:t>
      </w:r>
      <w:r>
        <w:rPr>
          <w:spacing w:val="-120"/>
        </w:rPr>
        <w:t>》</w:t>
      </w:r>
      <w:r>
        <w:rPr/>
        <w:t>；</w:t>
      </w:r>
    </w:p>
    <w:p>
      <w:pPr>
        <w:pStyle w:val="BodyText"/>
        <w:spacing w:line="240" w:lineRule="auto" w:before="101"/>
        <w:ind w:right="102"/>
        <w:jc w:val="left"/>
      </w:pPr>
      <w:r>
        <w:rPr>
          <w:rFonts w:ascii="Arial" w:hAnsi="Arial" w:cs="Arial" w:eastAsia="Arial" w:hint="default"/>
          <w:spacing w:val="-1"/>
          <w:w w:val="99"/>
        </w:rPr>
        <w:t>7</w:t>
      </w:r>
      <w:r>
        <w:rPr/>
        <w:t>、审议并通过《关于公司首次公开发行投资项目的议案</w:t>
      </w:r>
      <w:r>
        <w:rPr>
          <w:spacing w:val="-120"/>
        </w:rPr>
        <w:t>》</w:t>
      </w:r>
      <w:r>
        <w:rPr/>
        <w:t>；</w:t>
      </w:r>
    </w:p>
    <w:p>
      <w:pPr>
        <w:pStyle w:val="BodyText"/>
        <w:spacing w:line="240" w:lineRule="auto" w:before="101"/>
        <w:ind w:right="102"/>
        <w:jc w:val="left"/>
      </w:pPr>
      <w:r>
        <w:rPr>
          <w:rFonts w:ascii="Arial" w:hAnsi="Arial" w:cs="Arial" w:eastAsia="Arial" w:hint="default"/>
          <w:spacing w:val="-1"/>
          <w:w w:val="99"/>
        </w:rPr>
        <w:t>8</w:t>
      </w:r>
      <w:r>
        <w:rPr/>
        <w:t>、审议并通过《关于公司历年滚存利润分配的方案</w:t>
      </w:r>
      <w:r>
        <w:rPr>
          <w:spacing w:val="-120"/>
        </w:rPr>
        <w:t>》</w:t>
      </w:r>
      <w:r>
        <w:rPr/>
        <w:t>；</w:t>
      </w:r>
    </w:p>
    <w:p>
      <w:pPr>
        <w:pStyle w:val="BodyText"/>
        <w:spacing w:line="240" w:lineRule="auto" w:before="101"/>
        <w:ind w:right="0"/>
        <w:jc w:val="left"/>
      </w:pPr>
      <w:r>
        <w:rPr>
          <w:rFonts w:ascii="Arial" w:hAnsi="Arial" w:cs="Arial" w:eastAsia="Arial" w:hint="default"/>
          <w:spacing w:val="-1"/>
          <w:w w:val="99"/>
        </w:rPr>
        <w:t>9</w:t>
      </w:r>
      <w:r>
        <w:rPr>
          <w:spacing w:val="-48"/>
        </w:rPr>
        <w:t>、</w:t>
      </w:r>
      <w:r>
        <w:rPr/>
        <w:t>审议并通</w:t>
      </w:r>
      <w:r>
        <w:rPr>
          <w:spacing w:val="-48"/>
        </w:rPr>
        <w:t>过</w:t>
      </w:r>
      <w:r>
        <w:rPr/>
        <w:t>《关于确认最近三年关联交易不存在损害公司和非关联股东利益的议案</w:t>
      </w:r>
      <w:r>
        <w:rPr>
          <w:spacing w:val="-120"/>
        </w:rPr>
        <w:t>》</w:t>
      </w:r>
      <w:r>
        <w:rPr/>
        <w:t>；</w:t>
      </w:r>
    </w:p>
    <w:p>
      <w:pPr>
        <w:pStyle w:val="BodyText"/>
        <w:spacing w:line="240" w:lineRule="auto" w:before="101"/>
        <w:ind w:right="102"/>
        <w:jc w:val="left"/>
      </w:pPr>
      <w:r>
        <w:rPr>
          <w:rFonts w:ascii="Arial" w:hAnsi="Arial" w:cs="Arial" w:eastAsia="Arial" w:hint="default"/>
          <w:spacing w:val="-1"/>
          <w:w w:val="99"/>
        </w:rPr>
        <w:t>10</w:t>
      </w:r>
      <w:r>
        <w:rPr/>
        <w:t>、审议并通过公司首次公开发行并上市后适用的《公司章程（草案</w:t>
      </w:r>
      <w:r>
        <w:rPr>
          <w:spacing w:val="-120"/>
        </w:rPr>
        <w:t>）》</w:t>
      </w:r>
      <w:r>
        <w:rPr/>
        <w:t>；</w:t>
      </w:r>
    </w:p>
    <w:p>
      <w:pPr>
        <w:pStyle w:val="BodyText"/>
        <w:spacing w:line="240" w:lineRule="auto" w:before="101"/>
        <w:ind w:right="102"/>
        <w:jc w:val="left"/>
      </w:pPr>
      <w:r>
        <w:rPr>
          <w:rFonts w:ascii="Arial" w:hAnsi="Arial" w:cs="Arial" w:eastAsia="Arial" w:hint="default"/>
          <w:spacing w:val="-19"/>
          <w:w w:val="99"/>
        </w:rPr>
        <w:t>1</w:t>
      </w:r>
      <w:r>
        <w:rPr>
          <w:rFonts w:ascii="Arial" w:hAnsi="Arial" w:cs="Arial" w:eastAsia="Arial" w:hint="default"/>
          <w:spacing w:val="-1"/>
          <w:w w:val="99"/>
        </w:rPr>
        <w:t>1</w:t>
      </w:r>
      <w:r>
        <w:rPr/>
        <w:t>、审议并通过《公司股东大会议事规则（草案</w:t>
      </w:r>
      <w:r>
        <w:rPr>
          <w:spacing w:val="-120"/>
        </w:rPr>
        <w:t>）》</w:t>
      </w:r>
      <w:r>
        <w:rPr/>
        <w:t>；</w:t>
      </w:r>
    </w:p>
    <w:p>
      <w:pPr>
        <w:pStyle w:val="BodyText"/>
        <w:spacing w:line="240" w:lineRule="auto" w:before="101"/>
        <w:ind w:right="102"/>
        <w:jc w:val="left"/>
      </w:pPr>
      <w:r>
        <w:rPr>
          <w:rFonts w:ascii="Arial" w:hAnsi="Arial" w:cs="Arial" w:eastAsia="Arial" w:hint="default"/>
          <w:spacing w:val="-1"/>
          <w:w w:val="99"/>
        </w:rPr>
        <w:t>12</w:t>
      </w:r>
      <w:r>
        <w:rPr/>
        <w:t>、审议并通过《公司董事会议事规则（草案</w:t>
      </w:r>
      <w:r>
        <w:rPr>
          <w:spacing w:val="-120"/>
        </w:rPr>
        <w:t>）》</w:t>
      </w:r>
      <w:r>
        <w:rPr/>
        <w:t>；</w:t>
      </w:r>
    </w:p>
    <w:p>
      <w:pPr>
        <w:pStyle w:val="BodyText"/>
        <w:spacing w:line="240" w:lineRule="auto" w:before="101"/>
        <w:ind w:right="102"/>
        <w:jc w:val="left"/>
      </w:pPr>
      <w:r>
        <w:rPr>
          <w:rFonts w:ascii="Arial" w:hAnsi="Arial" w:cs="Arial" w:eastAsia="Arial" w:hint="default"/>
          <w:spacing w:val="-1"/>
          <w:w w:val="99"/>
        </w:rPr>
        <w:t>13</w:t>
      </w:r>
      <w:r>
        <w:rPr/>
        <w:t>、审议并通过《公司监事会议事规则（草案</w:t>
      </w:r>
      <w:r>
        <w:rPr>
          <w:spacing w:val="-120"/>
        </w:rPr>
        <w:t>）》</w:t>
      </w:r>
      <w:r>
        <w:rPr/>
        <w:t>；</w:t>
      </w:r>
    </w:p>
    <w:p>
      <w:pPr>
        <w:pStyle w:val="BodyText"/>
        <w:spacing w:line="240" w:lineRule="auto" w:before="101"/>
        <w:ind w:right="102"/>
        <w:jc w:val="left"/>
      </w:pPr>
      <w:r>
        <w:rPr>
          <w:rFonts w:ascii="Arial" w:hAnsi="Arial" w:cs="Arial" w:eastAsia="Arial" w:hint="default"/>
          <w:spacing w:val="-1"/>
          <w:w w:val="99"/>
        </w:rPr>
        <w:t>14</w:t>
      </w:r>
      <w:r>
        <w:rPr/>
        <w:t>、审议并通过《公司独立董事工作制度（草案</w:t>
      </w:r>
      <w:r>
        <w:rPr>
          <w:spacing w:val="-120"/>
        </w:rPr>
        <w:t>）》</w:t>
      </w:r>
      <w:r>
        <w:rPr/>
        <w:t>；</w:t>
      </w:r>
    </w:p>
    <w:p>
      <w:pPr>
        <w:pStyle w:val="BodyText"/>
        <w:spacing w:line="240" w:lineRule="auto" w:before="101"/>
        <w:ind w:right="102"/>
        <w:jc w:val="left"/>
      </w:pPr>
      <w:r>
        <w:rPr>
          <w:rFonts w:ascii="Arial" w:hAnsi="Arial" w:cs="Arial" w:eastAsia="Arial" w:hint="default"/>
          <w:spacing w:val="-1"/>
          <w:w w:val="99"/>
        </w:rPr>
        <w:t>15</w:t>
      </w:r>
      <w:r>
        <w:rPr/>
        <w:t>、审议并通过《公司关联交易管理办法（草案</w:t>
      </w:r>
      <w:r>
        <w:rPr>
          <w:spacing w:val="-120"/>
        </w:rPr>
        <w:t>）》</w:t>
      </w:r>
      <w:r>
        <w:rPr/>
        <w:t>；</w:t>
      </w:r>
    </w:p>
    <w:p>
      <w:pPr>
        <w:pStyle w:val="BodyText"/>
        <w:spacing w:line="240" w:lineRule="auto" w:before="101"/>
        <w:ind w:right="102"/>
        <w:jc w:val="left"/>
      </w:pPr>
      <w:r>
        <w:rPr>
          <w:rFonts w:ascii="Arial" w:hAnsi="Arial" w:cs="Arial" w:eastAsia="Arial" w:hint="default"/>
          <w:spacing w:val="-1"/>
          <w:w w:val="99"/>
        </w:rPr>
        <w:t>16</w:t>
      </w:r>
      <w:r>
        <w:rPr/>
        <w:t>、审议并通过《公司对外担保管理办法（草案</w:t>
      </w:r>
      <w:r>
        <w:rPr>
          <w:spacing w:val="-120"/>
        </w:rPr>
        <w:t>）》</w:t>
      </w:r>
      <w:r>
        <w:rPr/>
        <w:t>；</w:t>
      </w:r>
    </w:p>
    <w:p>
      <w:pPr>
        <w:pStyle w:val="BodyText"/>
        <w:spacing w:line="240" w:lineRule="auto" w:before="101"/>
        <w:ind w:right="102"/>
        <w:jc w:val="left"/>
      </w:pPr>
      <w:r>
        <w:rPr>
          <w:rFonts w:ascii="Arial" w:hAnsi="Arial" w:cs="Arial" w:eastAsia="Arial" w:hint="default"/>
          <w:spacing w:val="-1"/>
          <w:w w:val="99"/>
        </w:rPr>
        <w:t>17</w:t>
      </w:r>
      <w:r>
        <w:rPr/>
        <w:t>、审议并通过《公司重大经营与投资决策管理制度（草案</w:t>
      </w:r>
      <w:r>
        <w:rPr>
          <w:spacing w:val="-120"/>
        </w:rPr>
        <w:t>）》</w:t>
      </w:r>
      <w:r>
        <w:rPr/>
        <w:t>；</w:t>
      </w:r>
    </w:p>
    <w:p>
      <w:pPr>
        <w:pStyle w:val="BodyText"/>
        <w:spacing w:line="240" w:lineRule="auto" w:before="101"/>
        <w:ind w:right="102"/>
        <w:jc w:val="left"/>
      </w:pPr>
      <w:r>
        <w:rPr>
          <w:rFonts w:ascii="Arial" w:hAnsi="Arial" w:cs="Arial" w:eastAsia="Arial" w:hint="default"/>
          <w:spacing w:val="-1"/>
          <w:w w:val="99"/>
        </w:rPr>
        <w:t>18</w:t>
      </w:r>
      <w:r>
        <w:rPr/>
        <w:t>、审议并通过《公司募集资金管理办法（草案</w:t>
      </w:r>
      <w:r>
        <w:rPr>
          <w:spacing w:val="-120"/>
        </w:rPr>
        <w:t>）》</w:t>
      </w:r>
      <w:r>
        <w:rPr/>
        <w:t>；</w:t>
      </w:r>
    </w:p>
    <w:p>
      <w:pPr>
        <w:pStyle w:val="BodyText"/>
        <w:spacing w:line="240" w:lineRule="auto" w:before="101"/>
        <w:ind w:left="633" w:right="102"/>
        <w:jc w:val="left"/>
      </w:pPr>
      <w:r>
        <w:rPr>
          <w:rFonts w:ascii="Arial" w:hAnsi="Arial" w:cs="Arial" w:eastAsia="Arial" w:hint="default"/>
          <w:spacing w:val="-1"/>
          <w:w w:val="99"/>
        </w:rPr>
        <w:t>19</w:t>
      </w:r>
      <w:r>
        <w:rPr/>
        <w:t>、审议并通过《关于公司董事会换届及推荐公司第三届董事会候选董事的议案</w:t>
      </w:r>
      <w:r>
        <w:rPr>
          <w:spacing w:val="-120"/>
        </w:rPr>
        <w:t>》</w:t>
      </w:r>
      <w:r>
        <w:rPr/>
        <w:t>；</w:t>
      </w:r>
    </w:p>
    <w:p>
      <w:pPr>
        <w:pStyle w:val="BodyText"/>
        <w:spacing w:line="240" w:lineRule="auto" w:before="101"/>
        <w:ind w:left="633" w:right="102"/>
        <w:jc w:val="left"/>
      </w:pPr>
      <w:r>
        <w:rPr>
          <w:rFonts w:ascii="Arial" w:hAnsi="Arial" w:cs="Arial" w:eastAsia="Arial" w:hint="default"/>
          <w:spacing w:val="-1"/>
          <w:w w:val="99"/>
        </w:rPr>
        <w:t>20</w:t>
      </w:r>
      <w:r>
        <w:rPr/>
        <w:t>、审议并通过《关于公司监事会换届及推荐公司第三届监事会候选监事的议案</w:t>
      </w:r>
      <w:r>
        <w:rPr>
          <w:spacing w:val="-120"/>
        </w:rPr>
        <w:t>》</w:t>
      </w:r>
      <w:r>
        <w:rPr/>
        <w:t>；</w:t>
      </w:r>
    </w:p>
    <w:p>
      <w:pPr>
        <w:pStyle w:val="BodyText"/>
        <w:spacing w:line="240" w:lineRule="auto" w:before="101"/>
        <w:ind w:left="633" w:right="102"/>
        <w:jc w:val="left"/>
      </w:pPr>
      <w:r>
        <w:rPr>
          <w:rFonts w:ascii="Arial" w:hAnsi="Arial" w:cs="Arial" w:eastAsia="Arial" w:hint="default"/>
          <w:spacing w:val="-1"/>
          <w:w w:val="99"/>
        </w:rPr>
        <w:t>21</w:t>
      </w:r>
      <w:r>
        <w:rPr/>
        <w:t>、审议并通过《关于成立公司董事会各下属专业委员会的议案</w:t>
      </w:r>
      <w:r>
        <w:rPr>
          <w:spacing w:val="-120"/>
        </w:rPr>
        <w:t>》</w:t>
      </w:r>
      <w:r>
        <w:rPr/>
        <w:t>；</w:t>
      </w:r>
    </w:p>
    <w:p>
      <w:pPr>
        <w:pStyle w:val="BodyText"/>
        <w:spacing w:line="240" w:lineRule="auto" w:before="101"/>
        <w:ind w:left="633" w:right="102"/>
        <w:jc w:val="left"/>
      </w:pPr>
      <w:r>
        <w:rPr>
          <w:rFonts w:ascii="Arial" w:hAnsi="Arial" w:cs="Arial" w:eastAsia="Arial" w:hint="default"/>
          <w:spacing w:val="-1"/>
          <w:w w:val="99"/>
        </w:rPr>
        <w:t>22</w:t>
      </w:r>
      <w:r>
        <w:rPr/>
        <w:t>、审议并通过《公司董事会战略委员会工作细则（草案</w:t>
      </w:r>
      <w:r>
        <w:rPr>
          <w:spacing w:val="-120"/>
        </w:rPr>
        <w:t>）》</w:t>
      </w:r>
      <w:r>
        <w:rPr/>
        <w:t>；</w:t>
      </w:r>
    </w:p>
    <w:p>
      <w:pPr>
        <w:pStyle w:val="BodyText"/>
        <w:spacing w:line="240" w:lineRule="auto" w:before="101"/>
        <w:ind w:left="633" w:right="102"/>
        <w:jc w:val="left"/>
      </w:pPr>
      <w:r>
        <w:rPr>
          <w:rFonts w:ascii="Arial" w:hAnsi="Arial" w:cs="Arial" w:eastAsia="Arial" w:hint="default"/>
          <w:spacing w:val="-1"/>
          <w:w w:val="99"/>
        </w:rPr>
        <w:t>23</w:t>
      </w:r>
      <w:r>
        <w:rPr/>
        <w:t>、审议并通过《公司董事会提名、薪酬与考核委员会工作细则（草案</w:t>
      </w:r>
      <w:r>
        <w:rPr>
          <w:spacing w:val="-120"/>
        </w:rPr>
        <w:t>）》</w:t>
      </w:r>
      <w:r>
        <w:rPr/>
        <w:t>；</w:t>
      </w:r>
    </w:p>
    <w:p>
      <w:pPr>
        <w:pStyle w:val="BodyText"/>
        <w:spacing w:line="240" w:lineRule="auto" w:before="101"/>
        <w:ind w:left="633" w:right="102"/>
        <w:jc w:val="left"/>
      </w:pPr>
      <w:r>
        <w:rPr>
          <w:rFonts w:ascii="Arial" w:hAnsi="Arial" w:cs="Arial" w:eastAsia="Arial" w:hint="default"/>
          <w:spacing w:val="-1"/>
          <w:w w:val="99"/>
        </w:rPr>
        <w:t>24</w:t>
      </w:r>
      <w:r>
        <w:rPr/>
        <w:t>、审议并通过《公司董事会审计委员会工作细则（草案</w:t>
      </w:r>
      <w:r>
        <w:rPr>
          <w:spacing w:val="-120"/>
        </w:rPr>
        <w:t>）》</w:t>
      </w:r>
      <w:r>
        <w:rPr/>
        <w:t>。</w:t>
      </w:r>
    </w:p>
    <w:p>
      <w:pPr>
        <w:spacing w:after="0" w:line="240" w:lineRule="auto"/>
        <w:jc w:val="left"/>
        <w:sectPr>
          <w:pgSz w:w="11910" w:h="16840"/>
          <w:pgMar w:header="0" w:footer="1002" w:top="1140" w:bottom="1200" w:left="980" w:right="900"/>
        </w:sectPr>
      </w:pPr>
    </w:p>
    <w:p>
      <w:pPr>
        <w:spacing w:line="240" w:lineRule="auto" w:before="5"/>
        <w:rPr>
          <w:rFonts w:ascii="宋体" w:hAnsi="宋体" w:cs="宋体" w:eastAsia="宋体" w:hint="default"/>
          <w:sz w:val="25"/>
          <w:szCs w:val="25"/>
        </w:rPr>
      </w:pPr>
    </w:p>
    <w:p>
      <w:pPr>
        <w:pStyle w:val="Heading1"/>
        <w:spacing w:line="501" w:lineRule="exact"/>
        <w:ind w:left="3437" w:right="238"/>
        <w:jc w:val="left"/>
        <w:rPr>
          <w:b w:val="0"/>
          <w:bCs w:val="0"/>
        </w:rPr>
      </w:pPr>
      <w:r>
        <w:rPr/>
        <w:t>第七节 </w:t>
      </w:r>
      <w:r>
        <w:rPr>
          <w:spacing w:val="7"/>
        </w:rPr>
        <w:t> </w:t>
      </w:r>
      <w:r>
        <w:rPr/>
        <w:t>董事会报告</w:t>
      </w:r>
      <w:r>
        <w:rPr>
          <w:b w:val="0"/>
          <w:bCs w:val="0"/>
        </w:rPr>
      </w:r>
    </w:p>
    <w:p>
      <w:pPr>
        <w:pStyle w:val="Heading2"/>
        <w:spacing w:line="240" w:lineRule="auto" w:before="197"/>
        <w:ind w:right="238"/>
        <w:jc w:val="left"/>
        <w:rPr>
          <w:b w:val="0"/>
          <w:bCs w:val="0"/>
        </w:rPr>
      </w:pPr>
      <w:r>
        <w:rPr/>
        <w:t>一、报告期内公司经营情况回顾</w:t>
      </w:r>
      <w:r>
        <w:rPr>
          <w:b w:val="0"/>
          <w:bCs w:val="0"/>
        </w:rPr>
      </w:r>
    </w:p>
    <w:p>
      <w:pPr>
        <w:pStyle w:val="Heading3"/>
        <w:spacing w:line="240" w:lineRule="auto" w:before="268"/>
        <w:ind w:right="238"/>
        <w:jc w:val="left"/>
        <w:rPr>
          <w:b w:val="0"/>
          <w:bCs w:val="0"/>
        </w:rPr>
      </w:pPr>
      <w:r>
        <w:rPr>
          <w:rFonts w:ascii="Arial" w:hAnsi="Arial" w:cs="Arial" w:eastAsia="Arial" w:hint="default"/>
        </w:rPr>
        <w:t>1</w:t>
      </w:r>
      <w:r>
        <w:rPr/>
        <w:t>、报告期内的总体经营情况</w:t>
      </w:r>
      <w:r>
        <w:rPr>
          <w:b w:val="0"/>
          <w:bCs w:val="0"/>
        </w:rPr>
      </w:r>
    </w:p>
    <w:p>
      <w:pPr>
        <w:spacing w:line="240" w:lineRule="auto" w:before="10"/>
        <w:rPr>
          <w:rFonts w:ascii="Microsoft JhengHei" w:hAnsi="Microsoft JhengHei" w:cs="Microsoft JhengHei" w:eastAsia="Microsoft JhengHei" w:hint="default"/>
          <w:b/>
          <w:bCs/>
          <w:sz w:val="16"/>
          <w:szCs w:val="16"/>
        </w:rPr>
      </w:pPr>
    </w:p>
    <w:p>
      <w:pPr>
        <w:pStyle w:val="BodyText"/>
        <w:spacing w:line="312" w:lineRule="exact"/>
        <w:ind w:left="155" w:right="238" w:firstLine="561"/>
        <w:jc w:val="left"/>
      </w:pPr>
      <w:r>
        <w:rPr>
          <w:rFonts w:ascii="Arial" w:hAnsi="Arial" w:cs="Arial" w:eastAsia="Arial" w:hint="default"/>
        </w:rPr>
        <w:t>2007</w:t>
      </w:r>
      <w:r>
        <w:rPr>
          <w:rFonts w:ascii="Arial" w:hAnsi="Arial" w:cs="Arial" w:eastAsia="Arial" w:hint="default"/>
          <w:spacing w:val="-4"/>
        </w:rPr>
        <w:t> </w:t>
      </w:r>
      <w:r>
        <w:rPr>
          <w:spacing w:val="-4"/>
        </w:rPr>
        <w:t>年是海隆软件发展进程中具有重大转折意义的一年，公司股票于</w:t>
      </w:r>
      <w:r>
        <w:rPr>
          <w:spacing w:val="-58"/>
        </w:rPr>
        <w:t> </w:t>
      </w:r>
      <w:r>
        <w:rPr>
          <w:rFonts w:ascii="Arial" w:hAnsi="Arial" w:cs="Arial" w:eastAsia="Arial" w:hint="default"/>
        </w:rPr>
        <w:t>2007</w:t>
      </w:r>
      <w:r>
        <w:rPr>
          <w:rFonts w:ascii="Arial" w:hAnsi="Arial" w:cs="Arial" w:eastAsia="Arial" w:hint="default"/>
          <w:spacing w:val="-6"/>
        </w:rPr>
        <w:t> </w:t>
      </w:r>
      <w:r>
        <w:rPr/>
        <w:t>年</w:t>
      </w:r>
      <w:r>
        <w:rPr>
          <w:spacing w:val="-58"/>
        </w:rPr>
        <w:t> </w:t>
      </w:r>
      <w:r>
        <w:rPr>
          <w:rFonts w:ascii="Arial" w:hAnsi="Arial" w:cs="Arial" w:eastAsia="Arial" w:hint="default"/>
        </w:rPr>
        <w:t>12</w:t>
      </w:r>
      <w:r>
        <w:rPr>
          <w:rFonts w:ascii="Arial" w:hAnsi="Arial" w:cs="Arial" w:eastAsia="Arial" w:hint="default"/>
          <w:spacing w:val="-5"/>
        </w:rPr>
        <w:t> </w:t>
      </w:r>
      <w:r>
        <w:rPr/>
        <w:t>月</w:t>
      </w:r>
      <w:r>
        <w:rPr>
          <w:spacing w:val="-57"/>
        </w:rPr>
        <w:t> </w:t>
      </w:r>
      <w:r>
        <w:rPr>
          <w:rFonts w:ascii="Arial" w:hAnsi="Arial" w:cs="Arial" w:eastAsia="Arial" w:hint="default"/>
        </w:rPr>
        <w:t>12</w:t>
      </w:r>
      <w:r>
        <w:rPr>
          <w:rFonts w:ascii="Arial" w:hAnsi="Arial" w:cs="Arial" w:eastAsia="Arial" w:hint="default"/>
          <w:spacing w:val="-1"/>
          <w:w w:val="99"/>
        </w:rPr>
        <w:t> </w:t>
      </w:r>
      <w:r>
        <w:rPr>
          <w:spacing w:val="-9"/>
        </w:rPr>
        <w:t>日在深圳证券交易所成功挂牌上市。“国家规划布局内重点软件企业”、“上海市科技小巨人”</w:t>
      </w:r>
      <w:r>
        <w:rPr>
          <w:spacing w:val="-102"/>
        </w:rPr>
        <w:t> </w:t>
      </w:r>
      <w:r>
        <w:rPr>
          <w:spacing w:val="-102"/>
        </w:rPr>
      </w:r>
      <w:r>
        <w:rPr/>
        <w:t>等荣誉称号的获评，都充分证明了公司在行业内的地位在稳步提升。同时，公司在董事会的</w:t>
      </w:r>
      <w:r>
        <w:rPr>
          <w:spacing w:val="-83"/>
        </w:rPr>
        <w:t> </w:t>
      </w:r>
      <w:r>
        <w:rPr>
          <w:spacing w:val="-83"/>
        </w:rPr>
      </w:r>
      <w:r>
        <w:rPr/>
        <w:t>卓越领导和管理层的积极努力下，围绕年度经营方针和目标，坚持以对日软件外包为主营业</w:t>
      </w:r>
      <w:r>
        <w:rPr>
          <w:spacing w:val="-83"/>
        </w:rPr>
        <w:t> </w:t>
      </w:r>
      <w:r>
        <w:rPr>
          <w:spacing w:val="-83"/>
        </w:rPr>
      </w:r>
      <w:r>
        <w:rPr/>
        <w:t>务，不断提升管理水平，提高客户满意度，加大人才培养力度，力争将公司业务不断向更高</w:t>
      </w:r>
      <w:r>
        <w:rPr>
          <w:spacing w:val="-83"/>
        </w:rPr>
        <w:t> </w:t>
      </w:r>
      <w:r>
        <w:rPr>
          <w:spacing w:val="-83"/>
        </w:rPr>
      </w:r>
      <w:r>
        <w:rPr/>
        <w:t>端推进。</w:t>
      </w:r>
    </w:p>
    <w:p>
      <w:pPr>
        <w:pStyle w:val="BodyText"/>
        <w:spacing w:line="312" w:lineRule="exact" w:before="156"/>
        <w:ind w:left="154" w:right="367" w:firstLine="481"/>
        <w:jc w:val="both"/>
      </w:pPr>
      <w:r>
        <w:rPr>
          <w:rFonts w:ascii="Arial" w:hAnsi="Arial" w:cs="Arial" w:eastAsia="Arial" w:hint="default"/>
        </w:rPr>
        <w:t>2007</w:t>
      </w:r>
      <w:r>
        <w:rPr>
          <w:rFonts w:ascii="Arial" w:hAnsi="Arial" w:cs="Arial" w:eastAsia="Arial" w:hint="default"/>
          <w:spacing w:val="15"/>
        </w:rPr>
        <w:t> </w:t>
      </w:r>
      <w:r>
        <w:rPr>
          <w:spacing w:val="-3"/>
        </w:rPr>
        <w:t>年，日本信息服务业市场保持稳定增长，特别是随着日本经济的逐步复苏，各大金</w:t>
      </w:r>
      <w:r>
        <w:rPr/>
        <w:t> 融机构与企业对</w:t>
      </w:r>
      <w:r>
        <w:rPr>
          <w:spacing w:val="-86"/>
        </w:rPr>
        <w:t> </w:t>
      </w:r>
      <w:r>
        <w:rPr>
          <w:rFonts w:ascii="Arial" w:hAnsi="Arial" w:cs="Arial" w:eastAsia="Arial" w:hint="default"/>
        </w:rPr>
        <w:t>IT</w:t>
      </w:r>
      <w:r>
        <w:rPr>
          <w:rFonts w:ascii="Arial" w:hAnsi="Arial" w:cs="Arial" w:eastAsia="Arial" w:hint="default"/>
          <w:spacing w:val="-33"/>
        </w:rPr>
        <w:t> </w:t>
      </w:r>
      <w:r>
        <w:rPr/>
        <w:t>的投资不断增加，加上日本本土劳动力成本高企及劳动力不足等原因，其 向中国的软件发包稳定增长。公司作为中国最重要的对日软件出口基地之一，华东地区对日</w:t>
      </w:r>
      <w:r>
        <w:rPr>
          <w:spacing w:val="-83"/>
        </w:rPr>
        <w:t> </w:t>
      </w:r>
      <w:r>
        <w:rPr>
          <w:spacing w:val="-83"/>
        </w:rPr>
      </w:r>
      <w:r>
        <w:rPr>
          <w:spacing w:val="-3"/>
        </w:rPr>
        <w:t>软件出口的龙头企业，</w:t>
      </w:r>
      <w:r>
        <w:rPr>
          <w:rFonts w:ascii="Arial" w:hAnsi="Arial" w:cs="Arial" w:eastAsia="Arial" w:hint="default"/>
          <w:spacing w:val="-3"/>
        </w:rPr>
        <w:t>2007</w:t>
      </w:r>
      <w:r>
        <w:rPr>
          <w:rFonts w:ascii="Arial" w:hAnsi="Arial" w:cs="Arial" w:eastAsia="Arial" w:hint="default"/>
          <w:spacing w:val="-38"/>
        </w:rPr>
        <w:t> </w:t>
      </w:r>
      <w:r>
        <w:rPr/>
        <w:t>年也取得了更好的市场认同，主营业务收入、营业利润及净利润 分别比上年增长</w:t>
      </w:r>
      <w:r>
        <w:rPr>
          <w:spacing w:val="-68"/>
        </w:rPr>
        <w:t> </w:t>
      </w:r>
      <w:r>
        <w:rPr>
          <w:rFonts w:ascii="Arial" w:hAnsi="Arial" w:cs="Arial" w:eastAsia="Arial" w:hint="default"/>
        </w:rPr>
        <w:t>26.33%</w:t>
      </w:r>
      <w:r>
        <w:rPr/>
        <w:t>、</w:t>
      </w:r>
      <w:r>
        <w:rPr>
          <w:rFonts w:ascii="Arial" w:hAnsi="Arial" w:cs="Arial" w:eastAsia="Arial" w:hint="default"/>
        </w:rPr>
        <w:t>18.14%</w:t>
      </w:r>
      <w:r>
        <w:rPr/>
        <w:t>与</w:t>
      </w:r>
      <w:r>
        <w:rPr>
          <w:spacing w:val="-68"/>
        </w:rPr>
        <w:t> </w:t>
      </w:r>
      <w:r>
        <w:rPr>
          <w:rFonts w:ascii="Arial" w:hAnsi="Arial" w:cs="Arial" w:eastAsia="Arial" w:hint="default"/>
        </w:rPr>
        <w:t>30.64%</w:t>
      </w:r>
      <w:r>
        <w:rPr/>
        <w:t>，很好地完成了年初制定的全年计划。</w:t>
      </w:r>
    </w:p>
    <w:p>
      <w:pPr>
        <w:pStyle w:val="Heading3"/>
        <w:spacing w:line="240" w:lineRule="auto" w:before="160"/>
        <w:ind w:right="238"/>
        <w:jc w:val="left"/>
        <w:rPr>
          <w:b w:val="0"/>
          <w:bCs w:val="0"/>
        </w:rPr>
      </w:pPr>
      <w:r>
        <w:rPr>
          <w:rFonts w:ascii="Arial" w:hAnsi="Arial" w:cs="Arial" w:eastAsia="Arial" w:hint="default"/>
        </w:rPr>
        <w:t>2</w:t>
      </w:r>
      <w:r>
        <w:rPr/>
        <w:t>、报告期内的公司主营业务及其经营情况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BodyText"/>
        <w:spacing w:line="240" w:lineRule="auto" w:before="26"/>
        <w:ind w:left="636" w:right="238"/>
        <w:jc w:val="left"/>
      </w:pPr>
      <w:r>
        <w:rPr/>
        <w:t>（</w:t>
      </w:r>
      <w:r>
        <w:rPr>
          <w:rFonts w:ascii="Arial" w:hAnsi="Arial" w:cs="Arial" w:eastAsia="Arial" w:hint="default"/>
        </w:rPr>
        <w:t>1</w:t>
      </w:r>
      <w:r>
        <w:rPr/>
        <w:t>）主营业务范围</w:t>
      </w:r>
    </w:p>
    <w:p>
      <w:pPr>
        <w:pStyle w:val="BodyText"/>
        <w:spacing w:line="312" w:lineRule="exact" w:before="167"/>
        <w:ind w:left="153" w:right="368" w:firstLine="482"/>
        <w:jc w:val="both"/>
      </w:pPr>
      <w:r>
        <w:rPr/>
        <w:t>公司主营业务为对日离岸软件外包开发。报告期内，公司主营业务及其结构、主营业务</w:t>
      </w:r>
      <w:r>
        <w:rPr>
          <w:spacing w:val="1"/>
        </w:rPr>
        <w:t> </w:t>
      </w:r>
      <w:r>
        <w:rPr/>
        <w:t>盈利能力没有发生较大变化。公司主营业务市场、主营业务成本也未发生显著变化。</w:t>
      </w:r>
    </w:p>
    <w:p>
      <w:pPr>
        <w:pStyle w:val="BodyText"/>
        <w:spacing w:line="240" w:lineRule="auto" w:before="125"/>
        <w:ind w:left="636" w:right="238"/>
        <w:jc w:val="left"/>
      </w:pPr>
      <w:r>
        <w:rPr/>
        <w:t>（</w:t>
      </w:r>
      <w:r>
        <w:rPr>
          <w:rFonts w:ascii="Arial" w:hAnsi="Arial" w:cs="Arial" w:eastAsia="Arial" w:hint="default"/>
        </w:rPr>
        <w:t>2</w:t>
      </w:r>
      <w:r>
        <w:rPr/>
        <w:t>）主营业务分产品、分地区经营情况</w:t>
      </w:r>
    </w:p>
    <w:p>
      <w:pPr>
        <w:pStyle w:val="BodyText"/>
        <w:spacing w:line="312" w:lineRule="exact" w:before="167"/>
        <w:ind w:left="154" w:right="371" w:firstLine="482"/>
        <w:jc w:val="both"/>
      </w:pPr>
      <w:r>
        <w:rPr>
          <w:rFonts w:ascii="Arial" w:hAnsi="Arial" w:cs="Arial" w:eastAsia="Arial" w:hint="default"/>
        </w:rPr>
        <w:t>2007</w:t>
      </w:r>
      <w:r>
        <w:rPr>
          <w:rFonts w:ascii="Arial" w:hAnsi="Arial" w:cs="Arial" w:eastAsia="Arial" w:hint="default"/>
          <w:spacing w:val="14"/>
        </w:rPr>
        <w:t> </w:t>
      </w:r>
      <w:r>
        <w:rPr>
          <w:spacing w:val="-3"/>
        </w:rPr>
        <w:t>年度，对日离岸软件外包开发业务在公司业务中的核心地位在不断加强，全年软件</w:t>
      </w:r>
      <w:r>
        <w:rPr/>
        <w:t> 出口量为</w:t>
      </w:r>
      <w:r>
        <w:rPr>
          <w:spacing w:val="-67"/>
        </w:rPr>
        <w:t> </w:t>
      </w:r>
      <w:r>
        <w:rPr>
          <w:rFonts w:ascii="Arial" w:hAnsi="Arial" w:cs="Arial" w:eastAsia="Arial" w:hint="default"/>
        </w:rPr>
        <w:t>14,625</w:t>
      </w:r>
      <w:r>
        <w:rPr>
          <w:rFonts w:ascii="Arial" w:hAnsi="Arial" w:cs="Arial" w:eastAsia="Arial" w:hint="default"/>
          <w:spacing w:val="-14"/>
        </w:rPr>
        <w:t> </w:t>
      </w:r>
      <w:r>
        <w:rPr/>
        <w:t>万元人民币，比上年增长</w:t>
      </w:r>
      <w:r>
        <w:rPr>
          <w:spacing w:val="-67"/>
        </w:rPr>
        <w:t> </w:t>
      </w:r>
      <w:r>
        <w:rPr>
          <w:rFonts w:ascii="Arial" w:hAnsi="Arial" w:cs="Arial" w:eastAsia="Arial" w:hint="default"/>
        </w:rPr>
        <w:t>25.72%</w:t>
      </w:r>
      <w:r>
        <w:rPr/>
        <w:t>，超额实现年度计划，软件出口已占公司 整体销售额的</w:t>
      </w:r>
      <w:r>
        <w:rPr>
          <w:spacing w:val="-63"/>
        </w:rPr>
        <w:t> </w:t>
      </w:r>
      <w:r>
        <w:rPr>
          <w:rFonts w:ascii="Arial" w:hAnsi="Arial" w:cs="Arial" w:eastAsia="Arial" w:hint="default"/>
        </w:rPr>
        <w:t>96%</w:t>
      </w:r>
      <w:r>
        <w:rPr/>
        <w:t>，公司主营业务特色明显。</w:t>
      </w:r>
    </w:p>
    <w:p>
      <w:pPr>
        <w:pStyle w:val="BodyText"/>
        <w:spacing w:line="293" w:lineRule="exact"/>
        <w:ind w:left="0" w:right="107"/>
        <w:jc w:val="right"/>
      </w:pPr>
      <w:r>
        <w:rPr/>
        <w:pict>
          <v:shape style="position:absolute;margin-left:56.459999pt;margin-top:.420285pt;width:492.15pt;height:64.9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60"/>
                    <w:gridCol w:w="2860"/>
                    <w:gridCol w:w="2808"/>
                  </w:tblGrid>
                  <w:tr>
                    <w:trPr>
                      <w:trHeight w:val="322" w:hRule="exact"/>
                    </w:trPr>
                    <w:tc>
                      <w:tcPr>
                        <w:tcW w:w="4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505" w:right="0"/>
                          <w:jc w:val="left"/>
                          <w:rPr>
                            <w:rFonts w:ascii="宋体" w:hAnsi="宋体" w:cs="宋体" w:eastAsia="宋体" w:hint="default"/>
                            <w:sz w:val="24"/>
                            <w:szCs w:val="24"/>
                          </w:rPr>
                        </w:pPr>
                        <w:r>
                          <w:rPr>
                            <w:rFonts w:ascii="宋体" w:hAnsi="宋体" w:cs="宋体" w:eastAsia="宋体" w:hint="default"/>
                            <w:sz w:val="24"/>
                            <w:szCs w:val="24"/>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left="505"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2" w:lineRule="exact"/>
                          <w:ind w:left="22" w:right="0"/>
                          <w:jc w:val="left"/>
                          <w:rPr>
                            <w:rFonts w:ascii="Arial" w:hAnsi="Arial" w:cs="Arial" w:eastAsia="Arial" w:hint="default"/>
                            <w:sz w:val="24"/>
                            <w:szCs w:val="24"/>
                          </w:rPr>
                        </w:pPr>
                        <w:r>
                          <w:rPr>
                            <w:rFonts w:ascii="宋体" w:hAnsi="宋体" w:cs="宋体" w:eastAsia="宋体" w:hint="default"/>
                            <w:sz w:val="24"/>
                            <w:szCs w:val="24"/>
                          </w:rPr>
                          <w:t>营业收入比上年增减（</w:t>
                        </w:r>
                        <w:r>
                          <w:rPr>
                            <w:rFonts w:ascii="Arial" w:hAnsi="Arial" w:cs="Arial" w:eastAsia="Arial" w:hint="default"/>
                            <w:sz w:val="24"/>
                            <w:szCs w:val="24"/>
                          </w:rPr>
                          <w:t>%</w:t>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92" w:lineRule="exact"/>
                          <w:ind w:left="505"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）日本国</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05" w:right="0"/>
                          <w:jc w:val="left"/>
                          <w:rPr>
                            <w:rFonts w:ascii="Arial" w:hAnsi="Arial" w:cs="Arial" w:eastAsia="Arial" w:hint="default"/>
                            <w:sz w:val="24"/>
                            <w:szCs w:val="24"/>
                          </w:rPr>
                        </w:pPr>
                        <w:r>
                          <w:rPr>
                            <w:rFonts w:ascii="Arial"/>
                            <w:sz w:val="24"/>
                          </w:rPr>
                          <w:t>14,625.16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04" w:right="0"/>
                          <w:jc w:val="left"/>
                          <w:rPr>
                            <w:rFonts w:ascii="Arial" w:hAnsi="Arial" w:cs="Arial" w:eastAsia="Arial" w:hint="default"/>
                            <w:sz w:val="24"/>
                            <w:szCs w:val="24"/>
                          </w:rPr>
                        </w:pPr>
                        <w:r>
                          <w:rPr>
                            <w:rFonts w:ascii="Arial"/>
                            <w:sz w:val="24"/>
                          </w:rPr>
                          <w:t>25.72%</w:t>
                        </w:r>
                      </w:p>
                    </w:tc>
                  </w:tr>
                  <w:tr>
                    <w:trPr>
                      <w:trHeight w:val="322" w:hRule="exact"/>
                    </w:trPr>
                    <w:tc>
                      <w:tcPr>
                        <w:tcW w:w="4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92" w:lineRule="exact"/>
                          <w:ind w:left="505"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）中国</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05" w:right="0"/>
                          <w:jc w:val="left"/>
                          <w:rPr>
                            <w:rFonts w:ascii="Arial" w:hAnsi="Arial" w:cs="Arial" w:eastAsia="Arial" w:hint="default"/>
                            <w:sz w:val="24"/>
                            <w:szCs w:val="24"/>
                          </w:rPr>
                        </w:pPr>
                        <w:r>
                          <w:rPr>
                            <w:rFonts w:ascii="Arial"/>
                            <w:sz w:val="24"/>
                          </w:rPr>
                          <w:t>681.71</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05" w:right="0"/>
                          <w:jc w:val="left"/>
                          <w:rPr>
                            <w:rFonts w:ascii="Arial" w:hAnsi="Arial" w:cs="Arial" w:eastAsia="Arial" w:hint="default"/>
                            <w:sz w:val="24"/>
                            <w:szCs w:val="24"/>
                          </w:rPr>
                        </w:pPr>
                        <w:r>
                          <w:rPr>
                            <w:rFonts w:ascii="Arial"/>
                            <w:sz w:val="24"/>
                          </w:rPr>
                          <w:t>40.91%</w:t>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50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05" w:right="0"/>
                          <w:jc w:val="left"/>
                          <w:rPr>
                            <w:rFonts w:ascii="Arial" w:hAnsi="Arial" w:cs="Arial" w:eastAsia="Arial" w:hint="default"/>
                            <w:sz w:val="24"/>
                            <w:szCs w:val="24"/>
                          </w:rPr>
                        </w:pPr>
                        <w:r>
                          <w:rPr>
                            <w:rFonts w:ascii="Arial"/>
                            <w:sz w:val="24"/>
                          </w:rPr>
                          <w:t>15,306.87</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04" w:right="0"/>
                          <w:jc w:val="left"/>
                          <w:rPr>
                            <w:rFonts w:ascii="Arial" w:hAnsi="Arial" w:cs="Arial" w:eastAsia="Arial" w:hint="default"/>
                            <w:sz w:val="24"/>
                            <w:szCs w:val="24"/>
                          </w:rPr>
                        </w:pPr>
                        <w:r>
                          <w:rPr>
                            <w:rFonts w:ascii="Arial"/>
                            <w:sz w:val="24"/>
                          </w:rPr>
                          <w:t>26.33%</w:t>
                        </w:r>
                      </w:p>
                    </w:tc>
                  </w:tr>
                </w:tbl>
                <w:p>
                  <w:pPr/>
                </w:p>
              </w:txbxContent>
            </v:textbox>
            <w10:wrap type="none"/>
          </v:shape>
        </w:pict>
      </w:r>
      <w:r>
        <w:rPr/>
        <w:t>）</w:t>
      </w:r>
    </w:p>
    <w:p>
      <w:pPr>
        <w:spacing w:after="0" w:line="293" w:lineRule="exact"/>
        <w:jc w:val="right"/>
        <w:sectPr>
          <w:pgSz w:w="11910" w:h="16840"/>
          <w:pgMar w:header="0" w:footer="1002" w:top="1140" w:bottom="1200" w:left="980" w:right="760"/>
        </w:sectPr>
      </w:pPr>
    </w:p>
    <w:p>
      <w:pPr>
        <w:spacing w:line="240" w:lineRule="auto" w:before="11"/>
        <w:rPr>
          <w:rFonts w:ascii="宋体" w:hAnsi="宋体" w:cs="宋体" w:eastAsia="宋体" w:hint="default"/>
          <w:sz w:val="29"/>
          <w:szCs w:val="29"/>
        </w:rPr>
      </w:pPr>
    </w:p>
    <w:p>
      <w:pPr>
        <w:pStyle w:val="BodyText"/>
        <w:spacing w:line="240" w:lineRule="auto" w:before="26"/>
        <w:ind w:left="636" w:right="238"/>
        <w:jc w:val="left"/>
      </w:pPr>
      <w:r>
        <w:rPr/>
        <w:t>（</w:t>
      </w:r>
      <w:r>
        <w:rPr>
          <w:rFonts w:ascii="Arial" w:hAnsi="Arial" w:cs="Arial" w:eastAsia="Arial" w:hint="default"/>
        </w:rPr>
        <w:t>3</w:t>
      </w:r>
      <w:r>
        <w:rPr/>
        <w:t>）主营业务分行业经营情况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35"/>
        <w:ind w:left="0" w:right="103" w:firstLine="0"/>
        <w:jc w:val="right"/>
        <w:rPr>
          <w:rFonts w:ascii="宋体" w:hAnsi="宋体" w:cs="宋体" w:eastAsia="宋体" w:hint="default"/>
          <w:sz w:val="21"/>
          <w:szCs w:val="21"/>
        </w:rPr>
      </w:pPr>
      <w:r>
        <w:rPr/>
        <w:pict>
          <v:shape style="position:absolute;margin-left:57.029995pt;margin-top:-29.666008pt;width:491.55pt;height:271.7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7"/>
                    <w:gridCol w:w="1312"/>
                    <w:gridCol w:w="1301"/>
                    <w:gridCol w:w="1300"/>
                    <w:gridCol w:w="1300"/>
                    <w:gridCol w:w="1301"/>
                    <w:gridCol w:w="1378"/>
                  </w:tblGrid>
                  <w:tr>
                    <w:trPr>
                      <w:trHeight w:val="322" w:hRule="exact"/>
                    </w:trPr>
                    <w:tc>
                      <w:tcPr>
                        <w:tcW w:w="9817" w:type="dxa"/>
                        <w:gridSpan w:val="7"/>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right="13"/>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61" w:hRule="exact"/>
                    </w:trPr>
                    <w:tc>
                      <w:tcPr>
                        <w:tcW w:w="1927" w:type="dxa"/>
                        <w:tcBorders>
                          <w:top w:val="single" w:sz="4" w:space="0" w:color="000000"/>
                          <w:left w:val="single" w:sz="4" w:space="0" w:color="000000"/>
                          <w:bottom w:val="nil" w:sz="6" w:space="0" w:color="auto"/>
                          <w:right w:val="single" w:sz="4" w:space="0" w:color="000000"/>
                        </w:tcBorders>
                        <w:shd w:val="clear" w:color="auto" w:fill="CCCCCC"/>
                      </w:tcPr>
                      <w:p>
                        <w:pPr/>
                      </w:p>
                    </w:tc>
                    <w:tc>
                      <w:tcPr>
                        <w:tcW w:w="1312" w:type="dxa"/>
                        <w:vMerge w:val="restart"/>
                        <w:tcBorders>
                          <w:top w:val="single" w:sz="4" w:space="0" w:color="000000"/>
                          <w:left w:val="single" w:sz="10" w:space="0" w:color="CCCCCC"/>
                          <w:right w:val="single" w:sz="4" w:space="0" w:color="000000"/>
                        </w:tcBorders>
                        <w:shd w:val="clear" w:color="auto" w:fill="DCDCDC"/>
                      </w:tcPr>
                      <w:p>
                        <w:pPr>
                          <w:pStyle w:val="TableParagraph"/>
                          <w:spacing w:line="240" w:lineRule="auto" w:before="141"/>
                          <w:ind w:left="22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40" w:lineRule="auto" w:before="86"/>
                          <w:ind w:right="1"/>
                          <w:jc w:val="center"/>
                          <w:rPr>
                            <w:rFonts w:ascii="Arial" w:hAnsi="Arial" w:cs="Arial" w:eastAsia="Arial" w:hint="default"/>
                            <w:sz w:val="21"/>
                            <w:szCs w:val="21"/>
                          </w:rPr>
                        </w:pPr>
                        <w:r>
                          <w:rPr>
                            <w:rFonts w:ascii="Arial"/>
                            <w:sz w:val="21"/>
                          </w:rPr>
                          <w:t>(%)</w:t>
                        </w:r>
                      </w:p>
                    </w:tc>
                    <w:tc>
                      <w:tcPr>
                        <w:tcW w:w="130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22" w:right="-34" w:firstLine="97"/>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40" w:lineRule="auto" w:before="37"/>
                          <w:ind w:left="22" w:right="-34"/>
                          <w:jc w:val="left"/>
                          <w:rPr>
                            <w:rFonts w:ascii="宋体" w:hAnsi="宋体" w:cs="宋体" w:eastAsia="宋体" w:hint="default"/>
                            <w:sz w:val="21"/>
                            <w:szCs w:val="21"/>
                          </w:rPr>
                        </w:pPr>
                        <w:r>
                          <w:rPr>
                            <w:rFonts w:ascii="宋体" w:hAnsi="宋体" w:cs="宋体" w:eastAsia="宋体" w:hint="default"/>
                            <w:sz w:val="21"/>
                            <w:szCs w:val="21"/>
                          </w:rPr>
                          <w:t>上年增</w:t>
                        </w:r>
                        <w:r>
                          <w:rPr>
                            <w:rFonts w:ascii="宋体" w:hAnsi="宋体" w:cs="宋体" w:eastAsia="宋体" w:hint="default"/>
                            <w:spacing w:val="-98"/>
                            <w:sz w:val="21"/>
                            <w:szCs w:val="21"/>
                          </w:rPr>
                          <w:t>减</w:t>
                        </w:r>
                        <w:r>
                          <w:rPr>
                            <w:rFonts w:ascii="宋体" w:hAnsi="宋体" w:cs="宋体" w:eastAsia="宋体" w:hint="default"/>
                            <w:sz w:val="21"/>
                            <w:szCs w:val="21"/>
                          </w:rPr>
                          <w:t>（</w:t>
                        </w:r>
                        <w:r>
                          <w:rPr>
                            <w:rFonts w:ascii="Arial" w:hAnsi="Arial" w:cs="Arial" w:eastAsia="Arial" w:hint="default"/>
                            <w:spacing w:val="-1"/>
                            <w:w w:val="99"/>
                            <w:sz w:val="21"/>
                            <w:szCs w:val="21"/>
                          </w:rPr>
                          <w:t>%</w:t>
                        </w:r>
                        <w:r>
                          <w:rPr>
                            <w:rFonts w:ascii="宋体" w:hAnsi="宋体" w:cs="宋体" w:eastAsia="宋体" w:hint="default"/>
                            <w:spacing w:val="-48"/>
                            <w:sz w:val="21"/>
                            <w:szCs w:val="21"/>
                          </w:rPr>
                          <w:t>）</w:t>
                        </w:r>
                        <w:r>
                          <w:rPr>
                            <w:rFonts w:ascii="宋体" w:hAnsi="宋体" w:cs="宋体" w:eastAsia="宋体" w:hint="default"/>
                            <w:sz w:val="21"/>
                            <w:szCs w:val="21"/>
                          </w:rPr>
                        </w:r>
                      </w:p>
                    </w:tc>
                    <w:tc>
                      <w:tcPr>
                        <w:tcW w:w="1301"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23" w:right="-33" w:firstLine="97"/>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40" w:lineRule="auto" w:before="37"/>
                          <w:ind w:left="23" w:right="-33"/>
                          <w:jc w:val="left"/>
                          <w:rPr>
                            <w:rFonts w:ascii="宋体" w:hAnsi="宋体" w:cs="宋体" w:eastAsia="宋体" w:hint="default"/>
                            <w:sz w:val="21"/>
                            <w:szCs w:val="21"/>
                          </w:rPr>
                        </w:pPr>
                        <w:r>
                          <w:rPr>
                            <w:rFonts w:ascii="宋体" w:hAnsi="宋体" w:cs="宋体" w:eastAsia="宋体" w:hint="default"/>
                            <w:sz w:val="21"/>
                            <w:szCs w:val="21"/>
                          </w:rPr>
                          <w:t>上年增</w:t>
                        </w:r>
                        <w:r>
                          <w:rPr>
                            <w:rFonts w:ascii="宋体" w:hAnsi="宋体" w:cs="宋体" w:eastAsia="宋体" w:hint="default"/>
                            <w:spacing w:val="-98"/>
                            <w:sz w:val="21"/>
                            <w:szCs w:val="21"/>
                          </w:rPr>
                          <w:t>减</w:t>
                        </w:r>
                        <w:r>
                          <w:rPr>
                            <w:rFonts w:ascii="宋体" w:hAnsi="宋体" w:cs="宋体" w:eastAsia="宋体" w:hint="default"/>
                            <w:sz w:val="21"/>
                            <w:szCs w:val="21"/>
                          </w:rPr>
                          <w:t>（</w:t>
                        </w:r>
                        <w:r>
                          <w:rPr>
                            <w:rFonts w:ascii="Arial" w:hAnsi="Arial" w:cs="Arial" w:eastAsia="Arial" w:hint="default"/>
                            <w:spacing w:val="-1"/>
                            <w:w w:val="99"/>
                            <w:sz w:val="21"/>
                            <w:szCs w:val="21"/>
                          </w:rPr>
                          <w:t>%</w:t>
                        </w:r>
                        <w:r>
                          <w:rPr>
                            <w:rFonts w:ascii="宋体" w:hAnsi="宋体" w:cs="宋体" w:eastAsia="宋体" w:hint="default"/>
                            <w:spacing w:val="-50"/>
                            <w:sz w:val="21"/>
                            <w:szCs w:val="21"/>
                          </w:rPr>
                          <w:t>）</w:t>
                        </w:r>
                        <w:r>
                          <w:rPr>
                            <w:rFonts w:ascii="宋体" w:hAnsi="宋体" w:cs="宋体" w:eastAsia="宋体" w:hint="default"/>
                            <w:sz w:val="21"/>
                            <w:szCs w:val="21"/>
                          </w:rPr>
                        </w:r>
                      </w:p>
                    </w:tc>
                    <w:tc>
                      <w:tcPr>
                        <w:tcW w:w="137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22" w:right="0" w:firstLine="31"/>
                          <w:jc w:val="left"/>
                          <w:rPr>
                            <w:rFonts w:ascii="宋体" w:hAnsi="宋体" w:cs="宋体" w:eastAsia="宋体" w:hint="default"/>
                            <w:sz w:val="21"/>
                            <w:szCs w:val="21"/>
                          </w:rPr>
                        </w:pPr>
                        <w:r>
                          <w:rPr>
                            <w:rFonts w:ascii="宋体" w:hAnsi="宋体" w:cs="宋体" w:eastAsia="宋体" w:hint="default"/>
                            <w:sz w:val="21"/>
                            <w:szCs w:val="21"/>
                          </w:rPr>
                          <w:t>营业利润率比</w:t>
                        </w:r>
                      </w:p>
                      <w:p>
                        <w:pPr>
                          <w:pStyle w:val="TableParagraph"/>
                          <w:spacing w:line="240" w:lineRule="auto" w:before="37"/>
                          <w:ind w:left="22" w:right="0"/>
                          <w:jc w:val="left"/>
                          <w:rPr>
                            <w:rFonts w:ascii="Arial" w:hAnsi="Arial" w:cs="Arial" w:eastAsia="Arial" w:hint="default"/>
                            <w:sz w:val="21"/>
                            <w:szCs w:val="21"/>
                          </w:rPr>
                        </w:pPr>
                        <w:r>
                          <w:rPr>
                            <w:rFonts w:ascii="宋体" w:hAnsi="宋体" w:cs="宋体" w:eastAsia="宋体" w:hint="default"/>
                            <w:spacing w:val="-4"/>
                            <w:sz w:val="21"/>
                            <w:szCs w:val="21"/>
                          </w:rPr>
                          <w:t>上年增减（</w:t>
                        </w:r>
                        <w:r>
                          <w:rPr>
                            <w:rFonts w:ascii="Arial" w:hAnsi="Arial" w:cs="Arial" w:eastAsia="Arial" w:hint="default"/>
                            <w:spacing w:val="-4"/>
                            <w:sz w:val="21"/>
                            <w:szCs w:val="21"/>
                          </w:rPr>
                          <w:t>%</w:t>
                        </w:r>
                      </w:p>
                    </w:tc>
                  </w:tr>
                  <w:tr>
                    <w:trPr>
                      <w:trHeight w:val="312" w:hRule="exact"/>
                    </w:trPr>
                    <w:tc>
                      <w:tcPr>
                        <w:tcW w:w="1927" w:type="dxa"/>
                        <w:tcBorders>
                          <w:top w:val="nil" w:sz="6" w:space="0" w:color="auto"/>
                          <w:left w:val="single" w:sz="4" w:space="0" w:color="000000"/>
                          <w:bottom w:val="nil" w:sz="6" w:space="0" w:color="auto"/>
                          <w:right w:val="single" w:sz="4" w:space="0" w:color="000000"/>
                        </w:tcBorders>
                        <w:shd w:val="clear" w:color="auto" w:fill="CCCCCC"/>
                      </w:tcPr>
                      <w:p>
                        <w:pPr>
                          <w:pStyle w:val="TableParagraph"/>
                          <w:spacing w:line="260" w:lineRule="exact"/>
                          <w:ind w:left="222"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312" w:type="dxa"/>
                        <w:vMerge/>
                        <w:tcBorders>
                          <w:left w:val="single" w:sz="10" w:space="0" w:color="CCCCCC"/>
                          <w:right w:val="single" w:sz="4" w:space="0" w:color="000000"/>
                        </w:tcBorders>
                        <w:shd w:val="clear" w:color="auto" w:fill="DCDCDC"/>
                      </w:tcPr>
                      <w:p>
                        <w:pPr/>
                      </w:p>
                    </w:tc>
                    <w:tc>
                      <w:tcPr>
                        <w:tcW w:w="1301" w:type="dxa"/>
                        <w:vMerge/>
                        <w:tcBorders>
                          <w:left w:val="single" w:sz="4" w:space="0" w:color="000000"/>
                          <w:right w:val="single" w:sz="4" w:space="0" w:color="000000"/>
                        </w:tcBorders>
                        <w:shd w:val="clear" w:color="auto" w:fill="DCDCDC"/>
                      </w:tcPr>
                      <w:p>
                        <w:pPr/>
                      </w:p>
                    </w:tc>
                    <w:tc>
                      <w:tcPr>
                        <w:tcW w:w="1300" w:type="dxa"/>
                        <w:vMerge/>
                        <w:tcBorders>
                          <w:left w:val="single" w:sz="4" w:space="0" w:color="000000"/>
                          <w:right w:val="single" w:sz="4" w:space="0" w:color="000000"/>
                        </w:tcBorders>
                        <w:shd w:val="clear" w:color="auto" w:fill="DCDCDC"/>
                      </w:tcPr>
                      <w:p>
                        <w:pPr/>
                      </w:p>
                    </w:tc>
                    <w:tc>
                      <w:tcPr>
                        <w:tcW w:w="1300" w:type="dxa"/>
                        <w:vMerge/>
                        <w:tcBorders>
                          <w:left w:val="single" w:sz="4" w:space="0" w:color="000000"/>
                          <w:right w:val="single" w:sz="4" w:space="0" w:color="000000"/>
                        </w:tcBorders>
                        <w:shd w:val="clear" w:color="auto" w:fill="DCDCDC"/>
                      </w:tcPr>
                      <w:p>
                        <w:pPr/>
                      </w:p>
                    </w:tc>
                    <w:tc>
                      <w:tcPr>
                        <w:tcW w:w="1301" w:type="dxa"/>
                        <w:vMerge/>
                        <w:tcBorders>
                          <w:left w:val="single" w:sz="4" w:space="0" w:color="000000"/>
                          <w:right w:val="single" w:sz="4" w:space="0" w:color="000000"/>
                        </w:tcBorders>
                        <w:shd w:val="clear" w:color="auto" w:fill="DCDCDC"/>
                      </w:tcPr>
                      <w:p>
                        <w:pPr/>
                      </w:p>
                    </w:tc>
                    <w:tc>
                      <w:tcPr>
                        <w:tcW w:w="1378" w:type="dxa"/>
                        <w:vMerge/>
                        <w:tcBorders>
                          <w:left w:val="single" w:sz="4" w:space="0" w:color="000000"/>
                          <w:right w:val="single" w:sz="4" w:space="0" w:color="000000"/>
                        </w:tcBorders>
                        <w:shd w:val="clear" w:color="auto" w:fill="DCDCDC"/>
                      </w:tcPr>
                      <w:p>
                        <w:pPr/>
                      </w:p>
                    </w:tc>
                  </w:tr>
                  <w:tr>
                    <w:trPr>
                      <w:trHeight w:val="161" w:hRule="exact"/>
                    </w:trPr>
                    <w:tc>
                      <w:tcPr>
                        <w:tcW w:w="1927" w:type="dxa"/>
                        <w:tcBorders>
                          <w:top w:val="nil" w:sz="6" w:space="0" w:color="auto"/>
                          <w:left w:val="single" w:sz="4" w:space="0" w:color="000000"/>
                          <w:bottom w:val="single" w:sz="4" w:space="0" w:color="000000"/>
                          <w:right w:val="single" w:sz="4" w:space="0" w:color="000000"/>
                        </w:tcBorders>
                        <w:shd w:val="clear" w:color="auto" w:fill="CCCCCC"/>
                      </w:tcPr>
                      <w:p>
                        <w:pPr/>
                      </w:p>
                    </w:tc>
                    <w:tc>
                      <w:tcPr>
                        <w:tcW w:w="1312" w:type="dxa"/>
                        <w:vMerge/>
                        <w:tcBorders>
                          <w:left w:val="single" w:sz="10" w:space="0" w:color="CCCCCC"/>
                          <w:bottom w:val="single" w:sz="4" w:space="0" w:color="000000"/>
                          <w:right w:val="single" w:sz="4" w:space="0" w:color="000000"/>
                        </w:tcBorders>
                        <w:shd w:val="clear" w:color="auto" w:fill="DCDCDC"/>
                      </w:tcPr>
                      <w:p>
                        <w:pPr/>
                      </w:p>
                    </w:tc>
                    <w:tc>
                      <w:tcPr>
                        <w:tcW w:w="1301" w:type="dxa"/>
                        <w:vMerge/>
                        <w:tcBorders>
                          <w:left w:val="single" w:sz="4" w:space="0" w:color="000000"/>
                          <w:bottom w:val="single" w:sz="4" w:space="0" w:color="000000"/>
                          <w:right w:val="single" w:sz="4" w:space="0" w:color="000000"/>
                        </w:tcBorders>
                        <w:shd w:val="clear" w:color="auto" w:fill="DCDCDC"/>
                      </w:tcPr>
                      <w:p>
                        <w:pPr/>
                      </w:p>
                    </w:tc>
                    <w:tc>
                      <w:tcPr>
                        <w:tcW w:w="1300" w:type="dxa"/>
                        <w:vMerge/>
                        <w:tcBorders>
                          <w:left w:val="single" w:sz="4" w:space="0" w:color="000000"/>
                          <w:bottom w:val="single" w:sz="4" w:space="0" w:color="000000"/>
                          <w:right w:val="single" w:sz="4" w:space="0" w:color="000000"/>
                        </w:tcBorders>
                        <w:shd w:val="clear" w:color="auto" w:fill="DCDCDC"/>
                      </w:tcPr>
                      <w:p>
                        <w:pPr/>
                      </w:p>
                    </w:tc>
                    <w:tc>
                      <w:tcPr>
                        <w:tcW w:w="1300" w:type="dxa"/>
                        <w:vMerge/>
                        <w:tcBorders>
                          <w:left w:val="single" w:sz="4" w:space="0" w:color="000000"/>
                          <w:bottom w:val="single" w:sz="4" w:space="0" w:color="000000"/>
                          <w:right w:val="single" w:sz="4" w:space="0" w:color="000000"/>
                        </w:tcBorders>
                        <w:shd w:val="clear" w:color="auto" w:fill="DCDCDC"/>
                      </w:tcPr>
                      <w:p>
                        <w:pPr/>
                      </w:p>
                    </w:tc>
                    <w:tc>
                      <w:tcPr>
                        <w:tcW w:w="1301" w:type="dxa"/>
                        <w:vMerge/>
                        <w:tcBorders>
                          <w:left w:val="single" w:sz="4" w:space="0" w:color="000000"/>
                          <w:bottom w:val="single" w:sz="4" w:space="0" w:color="000000"/>
                          <w:right w:val="single" w:sz="4" w:space="0" w:color="000000"/>
                        </w:tcBorders>
                        <w:shd w:val="clear" w:color="auto" w:fill="DCDCDC"/>
                      </w:tcPr>
                      <w:p>
                        <w:pPr/>
                      </w:p>
                    </w:tc>
                    <w:tc>
                      <w:tcPr>
                        <w:tcW w:w="1378" w:type="dxa"/>
                        <w:vMerge/>
                        <w:tcBorders>
                          <w:left w:val="single" w:sz="4" w:space="0" w:color="000000"/>
                          <w:bottom w:val="single" w:sz="4" w:space="0" w:color="000000"/>
                          <w:right w:val="single" w:sz="4" w:space="0" w:color="000000"/>
                        </w:tcBorders>
                        <w:shd w:val="clear" w:color="auto" w:fill="DCDCDC"/>
                      </w:tcPr>
                      <w:p>
                        <w:pPr/>
                      </w:p>
                    </w:tc>
                  </w:tr>
                  <w:tr>
                    <w:trPr>
                      <w:trHeight w:val="634" w:hRule="exact"/>
                    </w:trPr>
                    <w:tc>
                      <w:tcPr>
                        <w:tcW w:w="19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证券、银行、保险业</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312"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4,856.00</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2,918.00</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39.91%</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23.44%</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40.15%</w:t>
                        </w:r>
                        <w:r>
                          <w:rPr>
                            <w:rFonts w:ascii="Arial"/>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-15.23%</w:t>
                        </w:r>
                        <w:r>
                          <w:rPr>
                            <w:rFonts w:ascii="Arial"/>
                            <w:sz w:val="21"/>
                          </w:rPr>
                        </w:r>
                      </w:p>
                    </w:tc>
                  </w:tr>
                  <w:tr>
                    <w:trPr>
                      <w:trHeight w:val="322" w:hRule="exact"/>
                    </w:trPr>
                    <w:tc>
                      <w:tcPr>
                        <w:tcW w:w="19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嵌入式软件业务</w:t>
                        </w:r>
                      </w:p>
                    </w:tc>
                    <w:tc>
                      <w:tcPr>
                        <w:tcW w:w="1312"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3,888.00</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2,170.00</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44.19%</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31.22%</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40.64%</w:t>
                        </w:r>
                        <w:r>
                          <w:rPr>
                            <w:rFonts w:ascii="Arial"/>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-7.78%</w:t>
                        </w:r>
                        <w:r>
                          <w:rPr>
                            <w:rFonts w:ascii="Arial"/>
                            <w:sz w:val="21"/>
                          </w:rPr>
                        </w:r>
                      </w:p>
                    </w:tc>
                  </w:tr>
                  <w:tr>
                    <w:trPr>
                      <w:trHeight w:val="947" w:hRule="exact"/>
                    </w:trPr>
                    <w:tc>
                      <w:tcPr>
                        <w:tcW w:w="19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移动电话内容服务及</w:t>
                        </w:r>
                      </w:p>
                      <w:p>
                        <w:pPr>
                          <w:pStyle w:val="TableParagraph"/>
                          <w:spacing w:line="273" w:lineRule="auto" w:before="37"/>
                          <w:ind w:left="11" w:right="13"/>
                          <w:jc w:val="left"/>
                          <w:rPr>
                            <w:rFonts w:ascii="宋体" w:hAnsi="宋体" w:cs="宋体" w:eastAsia="宋体" w:hint="default"/>
                            <w:sz w:val="21"/>
                            <w:szCs w:val="21"/>
                          </w:rPr>
                        </w:pPr>
                        <w:r>
                          <w:rPr>
                            <w:rFonts w:ascii="宋体" w:hAnsi="宋体" w:cs="宋体" w:eastAsia="宋体" w:hint="default"/>
                            <w:sz w:val="21"/>
                            <w:szCs w:val="21"/>
                          </w:rPr>
                          <w:t>移动电话相关软件服 务</w:t>
                        </w:r>
                      </w:p>
                    </w:tc>
                    <w:tc>
                      <w:tcPr>
                        <w:tcW w:w="1312"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2,463.00</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1,355.00</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44.99%</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42.04%</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39.55%</w:t>
                        </w:r>
                        <w:r>
                          <w:rPr>
                            <w:rFonts w:ascii="Arial"/>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Arial" w:hAnsi="Arial" w:cs="Arial" w:eastAsia="Arial" w:hint="default"/>
                            <w:sz w:val="21"/>
                            <w:szCs w:val="21"/>
                          </w:rPr>
                        </w:pPr>
                        <w:r>
                          <w:rPr>
                            <w:rFonts w:ascii="Arial"/>
                            <w:spacing w:val="-1"/>
                            <w:w w:val="95"/>
                            <w:sz w:val="21"/>
                          </w:rPr>
                          <w:t>2.25%</w:t>
                        </w:r>
                        <w:r>
                          <w:rPr>
                            <w:rFonts w:ascii="Arial"/>
                            <w:sz w:val="21"/>
                          </w:rPr>
                        </w:r>
                      </w:p>
                    </w:tc>
                  </w:tr>
                  <w:tr>
                    <w:trPr>
                      <w:trHeight w:val="634" w:hRule="exact"/>
                    </w:trPr>
                    <w:tc>
                      <w:tcPr>
                        <w:tcW w:w="19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物流、流通行业软件</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312"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1,493.00</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836.00</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44.01%</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spacing w:val="-1"/>
                            <w:sz w:val="21"/>
                          </w:rPr>
                          <w:t>-0.54%</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-7.93%</w:t>
                        </w:r>
                        <w:r>
                          <w:rPr>
                            <w:rFonts w:ascii="Arial"/>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4"/>
                            <w:sz w:val="21"/>
                          </w:rPr>
                          <w:t>11.39%</w:t>
                        </w:r>
                        <w:r>
                          <w:rPr>
                            <w:rFonts w:ascii="Arial"/>
                            <w:sz w:val="21"/>
                          </w:rPr>
                        </w:r>
                      </w:p>
                    </w:tc>
                  </w:tr>
                  <w:tr>
                    <w:trPr>
                      <w:trHeight w:val="322" w:hRule="exact"/>
                    </w:trPr>
                    <w:tc>
                      <w:tcPr>
                        <w:tcW w:w="19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1" w:right="0"/>
                          <w:jc w:val="left"/>
                          <w:rPr>
                            <w:rFonts w:ascii="宋体" w:hAnsi="宋体" w:cs="宋体" w:eastAsia="宋体" w:hint="default"/>
                            <w:sz w:val="21"/>
                            <w:szCs w:val="21"/>
                          </w:rPr>
                        </w:pPr>
                        <w:r>
                          <w:rPr>
                            <w:rFonts w:ascii="Arial" w:hAnsi="Arial" w:cs="Arial" w:eastAsia="Arial" w:hint="default"/>
                            <w:sz w:val="21"/>
                            <w:szCs w:val="21"/>
                          </w:rPr>
                          <w:t>CAD</w:t>
                        </w:r>
                        <w:r>
                          <w:rPr>
                            <w:rFonts w:ascii="Arial" w:hAnsi="Arial" w:cs="Arial" w:eastAsia="Arial" w:hint="default"/>
                            <w:spacing w:val="-9"/>
                            <w:sz w:val="21"/>
                            <w:szCs w:val="21"/>
                          </w:rPr>
                          <w:t> </w:t>
                        </w:r>
                        <w:r>
                          <w:rPr>
                            <w:rFonts w:ascii="宋体" w:hAnsi="宋体" w:cs="宋体" w:eastAsia="宋体" w:hint="default"/>
                            <w:sz w:val="21"/>
                            <w:szCs w:val="21"/>
                          </w:rPr>
                          <w:t>软件包</w:t>
                        </w:r>
                      </w:p>
                    </w:tc>
                    <w:tc>
                      <w:tcPr>
                        <w:tcW w:w="1312"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640.00</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395.00</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38.28%</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sz w:val="21"/>
                          </w:rPr>
                          <w:t>-13.40%</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-17.71%</w:t>
                        </w:r>
                        <w:r>
                          <w:rPr>
                            <w:rFonts w:ascii="Arial"/>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9.22%</w:t>
                        </w:r>
                        <w:r>
                          <w:rPr>
                            <w:rFonts w:ascii="Arial"/>
                            <w:sz w:val="21"/>
                          </w:rPr>
                        </w:r>
                      </w:p>
                    </w:tc>
                  </w:tr>
                  <w:tr>
                    <w:trPr>
                      <w:trHeight w:val="323" w:hRule="exact"/>
                    </w:trPr>
                    <w:tc>
                      <w:tcPr>
                        <w:tcW w:w="19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312"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1,691.00</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1,106.00</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34.59%</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65.14%</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82.81%</w:t>
                        </w:r>
                        <w:r>
                          <w:rPr>
                            <w:rFonts w:ascii="Arial"/>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-15.47%</w:t>
                        </w:r>
                        <w:r>
                          <w:rPr>
                            <w:rFonts w:ascii="Arial"/>
                            <w:sz w:val="21"/>
                          </w:rPr>
                        </w:r>
                      </w:p>
                    </w:tc>
                  </w:tr>
                  <w:tr>
                    <w:trPr>
                      <w:trHeight w:val="322" w:hRule="exact"/>
                    </w:trPr>
                    <w:tc>
                      <w:tcPr>
                        <w:tcW w:w="19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12"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15,031.00</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8,780.00</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41.59%</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26.36%</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33.25%</w:t>
                        </w:r>
                        <w:r>
                          <w:rPr>
                            <w:rFonts w:ascii="Arial"/>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-6.77%</w:t>
                        </w:r>
                        <w:r>
                          <w:rPr>
                            <w:rFonts w:ascii="Arial"/>
                            <w:sz w:val="21"/>
                          </w:rPr>
                        </w:r>
                      </w:p>
                    </w:tc>
                  </w:tr>
                  <w:tr>
                    <w:trPr>
                      <w:trHeight w:val="322" w:hRule="exact"/>
                    </w:trPr>
                    <w:tc>
                      <w:tcPr>
                        <w:tcW w:w="9817" w:type="dxa"/>
                        <w:gridSpan w:val="7"/>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right="13"/>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323" w:hRule="exact"/>
                    </w:trPr>
                    <w:tc>
                      <w:tcPr>
                        <w:tcW w:w="19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软件服务业</w:t>
                        </w:r>
                      </w:p>
                    </w:tc>
                    <w:tc>
                      <w:tcPr>
                        <w:tcW w:w="1312"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15,287.77</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8,973.06</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41.31%</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26.44%</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33.60%</w:t>
                        </w:r>
                        <w:r>
                          <w:rPr>
                            <w:rFonts w:ascii="Arial"/>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-7.47%</w:t>
                        </w:r>
                        <w:r>
                          <w:rPr>
                            <w:rFonts w:ascii="Arial"/>
                            <w:sz w:val="21"/>
                          </w:rPr>
                        </w:r>
                      </w:p>
                    </w:tc>
                  </w:tr>
                  <w:tr>
                    <w:trPr>
                      <w:trHeight w:val="322" w:hRule="exact"/>
                    </w:trPr>
                    <w:tc>
                      <w:tcPr>
                        <w:tcW w:w="19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租赁业</w:t>
                        </w:r>
                      </w:p>
                    </w:tc>
                    <w:tc>
                      <w:tcPr>
                        <w:tcW w:w="1312" w:type="dxa"/>
                        <w:tcBorders>
                          <w:top w:val="single" w:sz="4" w:space="0" w:color="000000"/>
                          <w:left w:val="single" w:sz="10" w:space="0" w:color="CCCCCC"/>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19.10</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8.51</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55.45%</w:t>
                        </w:r>
                        <w:r>
                          <w:rPr>
                            <w:rFonts w:ascii="Arial"/>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sz w:val="21"/>
                          </w:rPr>
                          <w:t>-27.15%</w:t>
                        </w:r>
                        <w:r>
                          <w:rPr>
                            <w:rFonts w:ascii="Arial"/>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w w:val="95"/>
                            <w:sz w:val="21"/>
                          </w:rPr>
                          <w:t>-54.05%</w:t>
                        </w:r>
                        <w:r>
                          <w:rPr>
                            <w:rFonts w:ascii="Arial"/>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w w:val="95"/>
                            <w:sz w:val="21"/>
                          </w:rPr>
                          <w:t>89.06%</w:t>
                        </w:r>
                        <w:r>
                          <w:rPr>
                            <w:rFonts w:ascii="Arial"/>
                            <w:sz w:val="21"/>
                          </w:rPr>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8"/>
        <w:ind w:left="0" w:right="5636"/>
        <w:jc w:val="center"/>
      </w:pPr>
      <w:r>
        <w:rPr/>
        <w:t>（</w:t>
      </w:r>
      <w:r>
        <w:rPr>
          <w:rFonts w:ascii="Arial" w:hAnsi="Arial" w:cs="Arial" w:eastAsia="Arial" w:hint="default"/>
        </w:rPr>
        <w:t>4</w:t>
      </w:r>
      <w:r>
        <w:rPr/>
        <w:t>）主营业务分客户经营情况</w:t>
      </w:r>
    </w:p>
    <w:p>
      <w:pPr>
        <w:pStyle w:val="BodyText"/>
        <w:spacing w:line="312" w:lineRule="exact" w:before="167"/>
        <w:ind w:left="154" w:right="238" w:firstLine="480"/>
        <w:jc w:val="left"/>
      </w:pPr>
      <w:r>
        <w:rPr/>
        <w:t>报告期内，公司向前五名客户的合计销售金额为</w:t>
      </w:r>
      <w:r>
        <w:rPr>
          <w:spacing w:val="-72"/>
        </w:rPr>
        <w:t> </w:t>
      </w:r>
      <w:r>
        <w:rPr>
          <w:rFonts w:ascii="Arial" w:hAnsi="Arial" w:cs="Arial" w:eastAsia="Arial" w:hint="default"/>
        </w:rPr>
        <w:t>10,426</w:t>
      </w:r>
      <w:r>
        <w:rPr>
          <w:rFonts w:ascii="Arial" w:hAnsi="Arial" w:cs="Arial" w:eastAsia="Arial" w:hint="default"/>
          <w:spacing w:val="-19"/>
        </w:rPr>
        <w:t> </w:t>
      </w:r>
      <w:r>
        <w:rPr>
          <w:spacing w:val="-3"/>
        </w:rPr>
        <w:t>万元，占公司销售总额的</w:t>
      </w:r>
      <w:r>
        <w:rPr>
          <w:spacing w:val="-72"/>
        </w:rPr>
        <w:t> </w:t>
      </w:r>
      <w:r>
        <w:rPr>
          <w:rFonts w:ascii="Arial" w:hAnsi="Arial" w:cs="Arial" w:eastAsia="Arial" w:hint="default"/>
        </w:rPr>
        <w:t>68</w:t>
      </w:r>
      <w:r>
        <w:rPr/>
        <w:t>％。 去年这一比率为</w:t>
      </w:r>
      <w:r>
        <w:rPr>
          <w:spacing w:val="-63"/>
        </w:rPr>
        <w:t> </w:t>
      </w:r>
      <w:r>
        <w:rPr>
          <w:rFonts w:ascii="Arial" w:hAnsi="Arial" w:cs="Arial" w:eastAsia="Arial" w:hint="default"/>
        </w:rPr>
        <w:t>65</w:t>
      </w:r>
      <w:r>
        <w:rPr/>
        <w:t>％。</w:t>
      </w:r>
    </w:p>
    <w:p>
      <w:pPr>
        <w:pStyle w:val="Heading3"/>
        <w:spacing w:line="240" w:lineRule="auto" w:before="160"/>
        <w:ind w:right="238"/>
        <w:jc w:val="left"/>
        <w:rPr>
          <w:b w:val="0"/>
          <w:bCs w:val="0"/>
        </w:rPr>
      </w:pPr>
      <w:r>
        <w:rPr>
          <w:rFonts w:ascii="Arial" w:hAnsi="Arial" w:cs="Arial" w:eastAsia="Arial" w:hint="default"/>
        </w:rPr>
        <w:t>3</w:t>
      </w:r>
      <w:r>
        <w:rPr/>
        <w:t>、报告期内财务数据与资产构成情况</w:t>
      </w:r>
      <w:r>
        <w:rPr>
          <w:b w:val="0"/>
          <w:bCs w:val="0"/>
        </w:rPr>
      </w:r>
    </w:p>
    <w:p>
      <w:pPr>
        <w:spacing w:line="240" w:lineRule="auto" w:before="16"/>
        <w:rPr>
          <w:rFonts w:ascii="Microsoft JhengHei" w:hAnsi="Microsoft JhengHei" w:cs="Microsoft JhengHei" w:eastAsia="Microsoft JhengHei" w:hint="default"/>
          <w:b/>
          <w:bCs/>
          <w:sz w:val="21"/>
          <w:szCs w:val="21"/>
        </w:rPr>
      </w:pPr>
    </w:p>
    <w:p>
      <w:pPr>
        <w:pStyle w:val="Heading4"/>
        <w:spacing w:line="240" w:lineRule="auto" w:before="0"/>
        <w:ind w:left="153" w:right="238"/>
        <w:jc w:val="left"/>
      </w:pPr>
      <w:r>
        <w:rPr>
          <w:rFonts w:ascii="Arial" w:hAnsi="Arial" w:cs="Arial" w:eastAsia="Arial" w:hint="default"/>
        </w:rPr>
        <w:t>3.1</w:t>
      </w:r>
      <w:r>
        <w:rPr/>
        <w:t>、报告期内公司资产变动情况</w:t>
      </w:r>
    </w:p>
    <w:p>
      <w:pPr>
        <w:spacing w:line="240" w:lineRule="auto" w:before="8"/>
        <w:rPr>
          <w:rFonts w:ascii="宋体" w:hAnsi="宋体" w:cs="宋体" w:eastAsia="宋体" w:hint="default"/>
          <w:sz w:val="20"/>
          <w:szCs w:val="20"/>
        </w:rPr>
      </w:pPr>
    </w:p>
    <w:p>
      <w:pPr>
        <w:pStyle w:val="BodyText"/>
        <w:spacing w:line="322" w:lineRule="exact"/>
        <w:ind w:left="874" w:right="238"/>
        <w:jc w:val="left"/>
      </w:pPr>
      <w:r>
        <w:rPr/>
        <w:t>公司 </w:t>
      </w:r>
      <w:r>
        <w:rPr>
          <w:rFonts w:ascii="Arial" w:hAnsi="Arial" w:cs="Arial" w:eastAsia="Arial" w:hint="default"/>
        </w:rPr>
        <w:t>2007 </w:t>
      </w:r>
      <w:r>
        <w:rPr/>
        <w:t>年底、</w:t>
      </w:r>
      <w:r>
        <w:rPr>
          <w:rFonts w:ascii="Arial" w:hAnsi="Arial" w:cs="Arial" w:eastAsia="Arial" w:hint="default"/>
        </w:rPr>
        <w:t>2006 </w:t>
      </w:r>
      <w:r>
        <w:rPr/>
        <w:t>年底的总资产分别为 </w:t>
      </w:r>
      <w:r>
        <w:rPr>
          <w:rFonts w:ascii="Arial" w:hAnsi="Arial" w:cs="Arial" w:eastAsia="Arial" w:hint="default"/>
        </w:rPr>
        <w:t>25,193 </w:t>
      </w:r>
      <w:r>
        <w:rPr/>
        <w:t>万元和 </w:t>
      </w:r>
      <w:r>
        <w:rPr>
          <w:rFonts w:ascii="Arial" w:hAnsi="Arial" w:cs="Arial" w:eastAsia="Arial" w:hint="default"/>
        </w:rPr>
        <w:t>10,477</w:t>
      </w:r>
      <w:r>
        <w:rPr>
          <w:rFonts w:ascii="Arial" w:hAnsi="Arial" w:cs="Arial" w:eastAsia="Arial" w:hint="default"/>
          <w:spacing w:val="-20"/>
        </w:rPr>
        <w:t> </w:t>
      </w:r>
      <w:r>
        <w:rPr/>
        <w:t>万元，同比增加</w:t>
      </w:r>
    </w:p>
    <w:p>
      <w:pPr>
        <w:pStyle w:val="BodyText"/>
        <w:spacing w:line="322" w:lineRule="exact"/>
        <w:ind w:left="154" w:right="238"/>
        <w:jc w:val="left"/>
      </w:pPr>
      <w:r>
        <w:rPr>
          <w:rFonts w:ascii="Arial" w:hAnsi="Arial" w:cs="Arial" w:eastAsia="Arial" w:hint="default"/>
        </w:rPr>
        <w:t>140.46</w:t>
      </w:r>
      <w:r>
        <w:rPr/>
        <w:t>％。</w:t>
      </w:r>
    </w:p>
    <w:p>
      <w:pPr>
        <w:pStyle w:val="BodyText"/>
        <w:spacing w:line="312" w:lineRule="exact" w:before="167"/>
        <w:ind w:left="154" w:right="371" w:firstLine="120"/>
        <w:jc w:val="both"/>
      </w:pPr>
      <w:r>
        <w:rPr>
          <w:spacing w:val="-3"/>
        </w:rPr>
        <w:t>（</w:t>
      </w:r>
      <w:r>
        <w:rPr>
          <w:rFonts w:ascii="Arial" w:hAnsi="Arial" w:cs="Arial" w:eastAsia="Arial" w:hint="default"/>
          <w:spacing w:val="-3"/>
        </w:rPr>
        <w:t>1</w:t>
      </w:r>
      <w:r>
        <w:rPr>
          <w:spacing w:val="-3"/>
        </w:rPr>
        <w:t>）货币资金同比增加</w:t>
      </w:r>
      <w:r>
        <w:rPr>
          <w:spacing w:val="-80"/>
        </w:rPr>
        <w:t> </w:t>
      </w:r>
      <w:r>
        <w:rPr>
          <w:rFonts w:ascii="Arial" w:hAnsi="Arial" w:cs="Arial" w:eastAsia="Arial" w:hint="default"/>
        </w:rPr>
        <w:t>214.55</w:t>
      </w:r>
      <w:r>
        <w:rPr/>
        <w:t>％，主要原因是正常业务利润增加以及公司首次公开发行股 票募集资金到位所致。</w:t>
      </w:r>
    </w:p>
    <w:p>
      <w:pPr>
        <w:pStyle w:val="BodyText"/>
        <w:spacing w:line="240" w:lineRule="auto" w:before="125"/>
        <w:ind w:left="274" w:right="238"/>
        <w:jc w:val="left"/>
      </w:pPr>
      <w:r>
        <w:rPr/>
        <w:t>（</w:t>
      </w:r>
      <w:r>
        <w:rPr>
          <w:rFonts w:ascii="Arial" w:hAnsi="Arial" w:cs="Arial" w:eastAsia="Arial" w:hint="default"/>
        </w:rPr>
        <w:t>2</w:t>
      </w:r>
      <w:r>
        <w:rPr/>
        <w:t>）应收账款同比增加</w:t>
      </w:r>
      <w:r>
        <w:rPr>
          <w:spacing w:val="-66"/>
        </w:rPr>
        <w:t> </w:t>
      </w:r>
      <w:r>
        <w:rPr>
          <w:rFonts w:ascii="Arial" w:hAnsi="Arial" w:cs="Arial" w:eastAsia="Arial" w:hint="default"/>
        </w:rPr>
        <w:t>36.79</w:t>
      </w:r>
      <w:r>
        <w:rPr/>
        <w:t>％，主要系营业收入增加所致。</w:t>
      </w:r>
    </w:p>
    <w:p>
      <w:pPr>
        <w:pStyle w:val="BodyText"/>
        <w:spacing w:line="240" w:lineRule="auto" w:before="137"/>
        <w:ind w:left="274" w:right="238"/>
        <w:jc w:val="left"/>
      </w:pPr>
      <w:r>
        <w:rPr/>
        <w:t>（</w:t>
      </w:r>
      <w:r>
        <w:rPr>
          <w:rFonts w:ascii="Arial" w:hAnsi="Arial" w:cs="Arial" w:eastAsia="Arial" w:hint="default"/>
        </w:rPr>
        <w:t>3</w:t>
      </w:r>
      <w:r>
        <w:rPr/>
        <w:t>）其他应收款同比增加</w:t>
      </w:r>
      <w:r>
        <w:rPr>
          <w:spacing w:val="-65"/>
        </w:rPr>
        <w:t> </w:t>
      </w:r>
      <w:r>
        <w:rPr>
          <w:rFonts w:ascii="Arial" w:hAnsi="Arial" w:cs="Arial" w:eastAsia="Arial" w:hint="default"/>
        </w:rPr>
        <w:t>0.06</w:t>
      </w:r>
      <w:r>
        <w:rPr/>
        <w:t>％。</w:t>
      </w:r>
    </w:p>
    <w:p>
      <w:pPr>
        <w:pStyle w:val="BodyText"/>
        <w:spacing w:line="312" w:lineRule="exact" w:before="167"/>
        <w:ind w:left="154" w:right="368" w:firstLine="120"/>
        <w:jc w:val="both"/>
      </w:pPr>
      <w:r>
        <w:rPr/>
        <w:t>（</w:t>
      </w:r>
      <w:r>
        <w:rPr>
          <w:rFonts w:ascii="Arial" w:hAnsi="Arial" w:cs="Arial" w:eastAsia="Arial" w:hint="default"/>
        </w:rPr>
        <w:t>4</w:t>
      </w:r>
      <w:r>
        <w:rPr/>
        <w:t>）长期股权投资同比减少</w:t>
      </w:r>
      <w:r>
        <w:rPr>
          <w:spacing w:val="-82"/>
        </w:rPr>
        <w:t> </w:t>
      </w:r>
      <w:r>
        <w:rPr>
          <w:rFonts w:ascii="Arial" w:hAnsi="Arial" w:cs="Arial" w:eastAsia="Arial" w:hint="default"/>
        </w:rPr>
        <w:t>9.17</w:t>
      </w:r>
      <w:r>
        <w:rPr/>
        <w:t>％，主要系上年联营企业南京欧亚物流信息系统有限公司 本年被本公司收购股权后成为本公司之子公司，年末已被合并抵消导致长期股权投资余额减</w:t>
      </w:r>
      <w:r>
        <w:rPr>
          <w:spacing w:val="-83"/>
        </w:rPr>
        <w:t> </w:t>
      </w:r>
      <w:r>
        <w:rPr>
          <w:spacing w:val="-83"/>
        </w:rPr>
      </w:r>
      <w:r>
        <w:rPr/>
        <w:t>少。</w:t>
      </w:r>
    </w:p>
    <w:p>
      <w:pPr>
        <w:pStyle w:val="BodyText"/>
        <w:spacing w:line="312" w:lineRule="exact" w:before="156"/>
        <w:ind w:left="154" w:right="367" w:firstLine="120"/>
        <w:jc w:val="both"/>
      </w:pPr>
      <w:r>
        <w:rPr/>
        <w:t>（</w:t>
      </w:r>
      <w:r>
        <w:rPr>
          <w:rFonts w:ascii="Arial" w:hAnsi="Arial" w:cs="Arial" w:eastAsia="Arial" w:hint="default"/>
        </w:rPr>
        <w:t>5</w:t>
      </w:r>
      <w:r>
        <w:rPr/>
        <w:t>）固定资产同比增加</w:t>
      </w:r>
      <w:r>
        <w:rPr>
          <w:spacing w:val="13"/>
        </w:rPr>
        <w:t> </w:t>
      </w:r>
      <w:r>
        <w:rPr>
          <w:rFonts w:ascii="Arial" w:hAnsi="Arial" w:cs="Arial" w:eastAsia="Arial" w:hint="default"/>
        </w:rPr>
        <w:t>11.58</w:t>
      </w:r>
      <w:r>
        <w:rPr/>
        <w:t>％，主要系公司人员规模扩大，添置机器设备、办公场所装</w:t>
      </w:r>
      <w:r>
        <w:rPr>
          <w:spacing w:val="1"/>
        </w:rPr>
        <w:t> </w:t>
      </w:r>
      <w:r>
        <w:rPr/>
        <w:t>修所致。</w:t>
      </w:r>
    </w:p>
    <w:p>
      <w:pPr>
        <w:pStyle w:val="BodyText"/>
        <w:spacing w:line="240" w:lineRule="auto" w:before="125"/>
        <w:ind w:left="274" w:right="238"/>
        <w:jc w:val="left"/>
      </w:pPr>
      <w:r>
        <w:rPr/>
        <w:t>（</w:t>
      </w:r>
      <w:r>
        <w:rPr>
          <w:rFonts w:ascii="Arial" w:hAnsi="Arial" w:cs="Arial" w:eastAsia="Arial" w:hint="default"/>
        </w:rPr>
        <w:t>6</w:t>
      </w:r>
      <w:r>
        <w:rPr/>
        <w:t>）开发支出为 </w:t>
      </w:r>
      <w:r>
        <w:rPr>
          <w:rFonts w:ascii="Arial" w:hAnsi="Arial" w:cs="Arial" w:eastAsia="Arial" w:hint="default"/>
        </w:rPr>
        <w:t>88</w:t>
      </w:r>
      <w:r>
        <w:rPr>
          <w:rFonts w:ascii="Arial" w:hAnsi="Arial" w:cs="Arial" w:eastAsia="Arial" w:hint="default"/>
          <w:spacing w:val="47"/>
        </w:rPr>
        <w:t> </w:t>
      </w:r>
      <w:r>
        <w:rPr/>
        <w:t>万元，主要系募集资金投向之一——移动电话内容服务研发中心的前</w:t>
      </w:r>
    </w:p>
    <w:p>
      <w:pPr>
        <w:spacing w:after="0" w:line="240" w:lineRule="auto"/>
        <w:jc w:val="left"/>
        <w:sectPr>
          <w:pgSz w:w="11910" w:h="16840"/>
          <w:pgMar w:header="0" w:footer="1002" w:top="1140" w:bottom="1200" w:left="980" w:right="760"/>
        </w:sectPr>
      </w:pPr>
    </w:p>
    <w:p>
      <w:pPr>
        <w:spacing w:line="240" w:lineRule="auto" w:before="12"/>
        <w:rPr>
          <w:rFonts w:ascii="宋体" w:hAnsi="宋体" w:cs="宋体" w:eastAsia="宋体" w:hint="default"/>
          <w:sz w:val="17"/>
          <w:szCs w:val="17"/>
        </w:rPr>
      </w:pPr>
    </w:p>
    <w:p>
      <w:pPr>
        <w:pStyle w:val="BodyText"/>
        <w:spacing w:line="312" w:lineRule="exact" w:before="56"/>
        <w:ind w:left="213" w:right="0"/>
        <w:jc w:val="left"/>
      </w:pPr>
      <w:r>
        <w:rPr/>
        <w:t>期平台开发支出。该平台开发完成后，将大大提高我公司移动电话内容服务相关业务的开发</w:t>
      </w:r>
      <w:r>
        <w:rPr>
          <w:spacing w:val="-83"/>
        </w:rPr>
        <w:t> </w:t>
      </w:r>
      <w:r>
        <w:rPr>
          <w:spacing w:val="-83"/>
        </w:rPr>
      </w:r>
      <w:r>
        <w:rPr/>
        <w:t>效率。</w:t>
      </w:r>
    </w:p>
    <w:p>
      <w:pPr>
        <w:spacing w:line="240" w:lineRule="auto" w:before="0"/>
        <w:rPr>
          <w:rFonts w:ascii="宋体" w:hAnsi="宋体" w:cs="宋体" w:eastAsia="宋体" w:hint="default"/>
          <w:sz w:val="19"/>
          <w:szCs w:val="19"/>
        </w:rPr>
      </w:pPr>
    </w:p>
    <w:p>
      <w:pPr>
        <w:pStyle w:val="Heading4"/>
        <w:spacing w:line="240" w:lineRule="auto" w:before="0"/>
        <w:ind w:left="214" w:right="0"/>
        <w:jc w:val="left"/>
      </w:pPr>
      <w:r>
        <w:rPr>
          <w:rFonts w:ascii="Arial" w:hAnsi="Arial" w:cs="Arial" w:eastAsia="Arial" w:hint="default"/>
        </w:rPr>
        <w:t>3.2</w:t>
      </w:r>
      <w:r>
        <w:rPr/>
        <w:t>、报告期内公司负债变动情况</w:t>
      </w:r>
    </w:p>
    <w:p>
      <w:pPr>
        <w:spacing w:line="240" w:lineRule="auto" w:before="8"/>
        <w:rPr>
          <w:rFonts w:ascii="宋体" w:hAnsi="宋体" w:cs="宋体" w:eastAsia="宋体" w:hint="default"/>
          <w:sz w:val="20"/>
          <w:szCs w:val="20"/>
        </w:rPr>
      </w:pPr>
    </w:p>
    <w:p>
      <w:pPr>
        <w:pStyle w:val="BodyText"/>
        <w:spacing w:line="240" w:lineRule="auto"/>
        <w:ind w:left="334" w:right="0"/>
        <w:jc w:val="left"/>
      </w:pPr>
      <w:r>
        <w:rPr/>
        <w:t>（</w:t>
      </w:r>
      <w:r>
        <w:rPr>
          <w:rFonts w:ascii="Arial" w:hAnsi="Arial" w:cs="Arial" w:eastAsia="Arial" w:hint="default"/>
        </w:rPr>
        <w:t>1</w:t>
      </w:r>
      <w:r>
        <w:rPr/>
        <w:t>）短期借款同比减少</w:t>
      </w:r>
      <w:r>
        <w:rPr>
          <w:spacing w:val="-62"/>
        </w:rPr>
        <w:t> </w:t>
      </w:r>
      <w:r>
        <w:rPr>
          <w:rFonts w:ascii="Arial" w:hAnsi="Arial" w:cs="Arial" w:eastAsia="Arial" w:hint="default"/>
        </w:rPr>
        <w:t>500</w:t>
      </w:r>
      <w:r>
        <w:rPr>
          <w:rFonts w:ascii="Arial" w:hAnsi="Arial" w:cs="Arial" w:eastAsia="Arial" w:hint="default"/>
          <w:spacing w:val="-9"/>
        </w:rPr>
        <w:t> </w:t>
      </w:r>
      <w:r>
        <w:rPr/>
        <w:t>万元，主要系原有借款到期未续借所致。</w:t>
      </w:r>
    </w:p>
    <w:p>
      <w:pPr>
        <w:pStyle w:val="BodyText"/>
        <w:spacing w:line="312" w:lineRule="exact" w:before="167"/>
        <w:ind w:left="213" w:right="0" w:firstLine="120"/>
        <w:jc w:val="left"/>
      </w:pPr>
      <w:r>
        <w:rPr/>
        <w:t>（</w:t>
      </w:r>
      <w:r>
        <w:rPr>
          <w:rFonts w:ascii="Arial" w:hAnsi="Arial" w:cs="Arial" w:eastAsia="Arial" w:hint="default"/>
        </w:rPr>
        <w:t>2</w:t>
      </w:r>
      <w:r>
        <w:rPr/>
        <w:t>）应付账款同比减少</w:t>
      </w:r>
      <w:r>
        <w:rPr>
          <w:spacing w:val="-2"/>
        </w:rPr>
        <w:t> </w:t>
      </w:r>
      <w:r>
        <w:rPr>
          <w:rFonts w:ascii="Arial" w:hAnsi="Arial" w:cs="Arial" w:eastAsia="Arial" w:hint="default"/>
        </w:rPr>
        <w:t>30.19</w:t>
      </w:r>
      <w:r>
        <w:rPr/>
        <w:t>％，主要系本年新增合并报表单位，本公司应付该新增合并 单位的款项余额被合并抵消所致。</w:t>
      </w:r>
    </w:p>
    <w:p>
      <w:pPr>
        <w:pStyle w:val="BodyText"/>
        <w:spacing w:line="240" w:lineRule="auto" w:before="125"/>
        <w:ind w:left="333" w:right="0"/>
        <w:jc w:val="left"/>
      </w:pPr>
      <w:r>
        <w:rPr/>
        <w:t>（</w:t>
      </w:r>
      <w:r>
        <w:rPr>
          <w:rFonts w:ascii="Arial" w:hAnsi="Arial" w:cs="Arial" w:eastAsia="Arial" w:hint="default"/>
        </w:rPr>
        <w:t>3</w:t>
      </w:r>
      <w:r>
        <w:rPr/>
        <w:t>）其他应付款同比减少</w:t>
      </w:r>
      <w:r>
        <w:rPr>
          <w:spacing w:val="-66"/>
        </w:rPr>
        <w:t> </w:t>
      </w:r>
      <w:r>
        <w:rPr>
          <w:rFonts w:ascii="Arial" w:hAnsi="Arial" w:cs="Arial" w:eastAsia="Arial" w:hint="default"/>
        </w:rPr>
        <w:t>7.18%</w:t>
      </w:r>
      <w:r>
        <w:rPr/>
        <w:t>。</w:t>
      </w:r>
    </w:p>
    <w:p>
      <w:pPr>
        <w:spacing w:line="240" w:lineRule="auto" w:before="12"/>
        <w:rPr>
          <w:rFonts w:ascii="宋体" w:hAnsi="宋体" w:cs="宋体" w:eastAsia="宋体" w:hint="default"/>
          <w:sz w:val="19"/>
          <w:szCs w:val="19"/>
        </w:rPr>
      </w:pPr>
    </w:p>
    <w:p>
      <w:pPr>
        <w:pStyle w:val="Heading4"/>
        <w:spacing w:line="240" w:lineRule="auto" w:before="0"/>
        <w:ind w:left="214" w:right="0"/>
        <w:jc w:val="left"/>
      </w:pPr>
      <w:r>
        <w:rPr>
          <w:rFonts w:ascii="Arial" w:hAnsi="Arial" w:cs="Arial" w:eastAsia="Arial" w:hint="default"/>
        </w:rPr>
        <w:t>3.3</w:t>
      </w:r>
      <w:r>
        <w:rPr/>
        <w:t>、报告期内公司股东权益变动情况</w:t>
      </w:r>
    </w:p>
    <w:p>
      <w:pPr>
        <w:spacing w:line="240" w:lineRule="auto" w:before="8"/>
        <w:rPr>
          <w:rFonts w:ascii="宋体" w:hAnsi="宋体" w:cs="宋体" w:eastAsia="宋体" w:hint="default"/>
          <w:sz w:val="20"/>
          <w:szCs w:val="20"/>
        </w:rPr>
      </w:pPr>
    </w:p>
    <w:p>
      <w:pPr>
        <w:pStyle w:val="BodyText"/>
        <w:spacing w:line="240" w:lineRule="auto"/>
        <w:ind w:left="334" w:right="0"/>
        <w:jc w:val="left"/>
      </w:pPr>
      <w:r>
        <w:rPr/>
        <w:t>（</w:t>
      </w:r>
      <w:r>
        <w:rPr>
          <w:rFonts w:ascii="Arial" w:hAnsi="Arial" w:cs="Arial" w:eastAsia="Arial" w:hint="default"/>
        </w:rPr>
        <w:t>1</w:t>
      </w:r>
      <w:r>
        <w:rPr/>
        <w:t>）股本增加</w:t>
      </w:r>
      <w:r>
        <w:rPr>
          <w:spacing w:val="-61"/>
        </w:rPr>
        <w:t> </w:t>
      </w:r>
      <w:r>
        <w:rPr>
          <w:rFonts w:ascii="Arial" w:hAnsi="Arial" w:cs="Arial" w:eastAsia="Arial" w:hint="default"/>
        </w:rPr>
        <w:t>1,450</w:t>
      </w:r>
      <w:r>
        <w:rPr>
          <w:rFonts w:ascii="Arial" w:hAnsi="Arial" w:cs="Arial" w:eastAsia="Arial" w:hint="default"/>
          <w:spacing w:val="-8"/>
        </w:rPr>
        <w:t> </w:t>
      </w:r>
      <w:r>
        <w:rPr/>
        <w:t>万元，主要是公司首次公开发行人民币</w:t>
      </w:r>
      <w:r>
        <w:rPr>
          <w:spacing w:val="-61"/>
        </w:rPr>
        <w:t> </w:t>
      </w:r>
      <w:r>
        <w:rPr>
          <w:rFonts w:ascii="Arial" w:hAnsi="Arial" w:cs="Arial" w:eastAsia="Arial" w:hint="default"/>
        </w:rPr>
        <w:t>A</w:t>
      </w:r>
      <w:r>
        <w:rPr>
          <w:rFonts w:ascii="Arial" w:hAnsi="Arial" w:cs="Arial" w:eastAsia="Arial" w:hint="default"/>
          <w:spacing w:val="-9"/>
        </w:rPr>
        <w:t> </w:t>
      </w:r>
      <w:r>
        <w:rPr/>
        <w:t>股</w:t>
      </w:r>
      <w:r>
        <w:rPr>
          <w:spacing w:val="-61"/>
        </w:rPr>
        <w:t> </w:t>
      </w:r>
      <w:r>
        <w:rPr>
          <w:rFonts w:ascii="Arial" w:hAnsi="Arial" w:cs="Arial" w:eastAsia="Arial" w:hint="default"/>
        </w:rPr>
        <w:t>1,450</w:t>
      </w:r>
      <w:r>
        <w:rPr>
          <w:rFonts w:ascii="Arial" w:hAnsi="Arial" w:cs="Arial" w:eastAsia="Arial" w:hint="default"/>
          <w:spacing w:val="-8"/>
        </w:rPr>
        <w:t> </w:t>
      </w:r>
      <w:r>
        <w:rPr/>
        <w:t>万股所致。</w:t>
      </w:r>
    </w:p>
    <w:p>
      <w:pPr>
        <w:pStyle w:val="BodyText"/>
        <w:spacing w:line="240" w:lineRule="auto" w:before="137"/>
        <w:ind w:left="333" w:right="0"/>
        <w:jc w:val="left"/>
      </w:pPr>
      <w:r>
        <w:rPr/>
        <w:t>（</w:t>
      </w:r>
      <w:r>
        <w:rPr>
          <w:rFonts w:ascii="Arial" w:hAnsi="Arial" w:cs="Arial" w:eastAsia="Arial" w:hint="default"/>
        </w:rPr>
        <w:t>2</w:t>
      </w:r>
      <w:r>
        <w:rPr/>
        <w:t>）资本公积金增加</w:t>
      </w:r>
      <w:r>
        <w:rPr>
          <w:spacing w:val="-63"/>
        </w:rPr>
        <w:t> </w:t>
      </w:r>
      <w:r>
        <w:rPr>
          <w:rFonts w:ascii="Arial" w:hAnsi="Arial" w:cs="Arial" w:eastAsia="Arial" w:hint="default"/>
          <w:spacing w:val="-4"/>
        </w:rPr>
        <w:t>11,664</w:t>
      </w:r>
      <w:r>
        <w:rPr>
          <w:rFonts w:ascii="Arial" w:hAnsi="Arial" w:cs="Arial" w:eastAsia="Arial" w:hint="default"/>
          <w:spacing w:val="-9"/>
        </w:rPr>
        <w:t> </w:t>
      </w:r>
      <w:r>
        <w:rPr/>
        <w:t>万元，主要是首次公开发行人民币</w:t>
      </w:r>
      <w:r>
        <w:rPr>
          <w:spacing w:val="-63"/>
        </w:rPr>
        <w:t> </w:t>
      </w:r>
      <w:r>
        <w:rPr>
          <w:rFonts w:ascii="Arial" w:hAnsi="Arial" w:cs="Arial" w:eastAsia="Arial" w:hint="default"/>
        </w:rPr>
        <w:t>A</w:t>
      </w:r>
      <w:r>
        <w:rPr>
          <w:rFonts w:ascii="Arial" w:hAnsi="Arial" w:cs="Arial" w:eastAsia="Arial" w:hint="default"/>
          <w:spacing w:val="-11"/>
        </w:rPr>
        <w:t> </w:t>
      </w:r>
      <w:r>
        <w:rPr/>
        <w:t>股</w:t>
      </w:r>
      <w:r>
        <w:rPr>
          <w:spacing w:val="-63"/>
        </w:rPr>
        <w:t> </w:t>
      </w:r>
      <w:r>
        <w:rPr>
          <w:rFonts w:ascii="Arial" w:hAnsi="Arial" w:cs="Arial" w:eastAsia="Arial" w:hint="default"/>
        </w:rPr>
        <w:t>1,450</w:t>
      </w:r>
      <w:r>
        <w:rPr>
          <w:rFonts w:ascii="Arial" w:hAnsi="Arial" w:cs="Arial" w:eastAsia="Arial" w:hint="default"/>
          <w:spacing w:val="-10"/>
        </w:rPr>
        <w:t> </w:t>
      </w:r>
      <w:r>
        <w:rPr/>
        <w:t>万股溢价所致。</w:t>
      </w:r>
    </w:p>
    <w:p>
      <w:pPr>
        <w:spacing w:line="240" w:lineRule="auto" w:before="12"/>
        <w:rPr>
          <w:rFonts w:ascii="宋体" w:hAnsi="宋体" w:cs="宋体" w:eastAsia="宋体" w:hint="default"/>
          <w:sz w:val="19"/>
          <w:szCs w:val="19"/>
        </w:rPr>
      </w:pPr>
    </w:p>
    <w:p>
      <w:pPr>
        <w:pStyle w:val="Heading4"/>
        <w:spacing w:line="240" w:lineRule="auto" w:before="0"/>
        <w:ind w:left="214" w:right="0"/>
        <w:jc w:val="left"/>
      </w:pPr>
      <w:r>
        <w:rPr>
          <w:rFonts w:ascii="Arial" w:hAnsi="Arial" w:cs="Arial" w:eastAsia="Arial" w:hint="default"/>
        </w:rPr>
        <w:t>3.4</w:t>
      </w:r>
      <w:r>
        <w:rPr/>
        <w:t>、报告期内公司三项费用及所得税情况</w:t>
      </w:r>
    </w:p>
    <w:p>
      <w:pPr>
        <w:spacing w:line="240" w:lineRule="auto" w:before="8"/>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2132"/>
        <w:gridCol w:w="2131"/>
        <w:gridCol w:w="2132"/>
        <w:gridCol w:w="2132"/>
      </w:tblGrid>
      <w:tr>
        <w:trPr>
          <w:trHeight w:val="634" w:hRule="exact"/>
        </w:trPr>
        <w:tc>
          <w:tcPr>
            <w:tcW w:w="21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1"/>
              <w:ind w:left="275"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9"/>
                <w:sz w:val="21"/>
                <w:szCs w:val="21"/>
              </w:rPr>
              <w:t> </w:t>
            </w:r>
            <w:r>
              <w:rPr>
                <w:rFonts w:ascii="宋体" w:hAnsi="宋体" w:cs="宋体" w:eastAsia="宋体" w:hint="default"/>
                <w:sz w:val="21"/>
                <w:szCs w:val="21"/>
              </w:rPr>
              <w:t>年度（元）</w:t>
            </w:r>
          </w:p>
        </w:tc>
        <w:tc>
          <w:tcPr>
            <w:tcW w:w="21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1"/>
              <w:ind w:left="276" w:right="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9"/>
                <w:sz w:val="21"/>
                <w:szCs w:val="21"/>
              </w:rPr>
              <w:t> </w:t>
            </w:r>
            <w:r>
              <w:rPr>
                <w:rFonts w:ascii="宋体" w:hAnsi="宋体" w:cs="宋体" w:eastAsia="宋体" w:hint="default"/>
                <w:sz w:val="21"/>
                <w:szCs w:val="21"/>
              </w:rPr>
              <w:t>年度（元）</w:t>
            </w:r>
          </w:p>
        </w:tc>
        <w:tc>
          <w:tcPr>
            <w:tcW w:w="21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1"/>
              <w:ind w:left="640"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635" w:hRule="exact"/>
        </w:trPr>
        <w:tc>
          <w:tcPr>
            <w:tcW w:w="21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pacing w:val="-1"/>
                <w:sz w:val="21"/>
              </w:rPr>
              <w:t>10,943,157.96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9,165,977.72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19.39%</w:t>
            </w:r>
            <w:r>
              <w:rPr>
                <w:rFonts w:ascii="Arial"/>
                <w:sz w:val="21"/>
              </w:rPr>
            </w:r>
          </w:p>
        </w:tc>
      </w:tr>
      <w:tr>
        <w:trPr>
          <w:trHeight w:val="634" w:hRule="exact"/>
        </w:trPr>
        <w:tc>
          <w:tcPr>
            <w:tcW w:w="21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pacing w:val="-1"/>
                <w:sz w:val="21"/>
              </w:rPr>
              <w:t>26,154,653.81</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22,075,533.07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18.48%</w:t>
            </w:r>
            <w:r>
              <w:rPr>
                <w:rFonts w:ascii="Arial"/>
                <w:sz w:val="21"/>
              </w:rPr>
            </w:r>
          </w:p>
        </w:tc>
      </w:tr>
      <w:tr>
        <w:trPr>
          <w:trHeight w:val="634" w:hRule="exact"/>
        </w:trPr>
        <w:tc>
          <w:tcPr>
            <w:tcW w:w="21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642,077.04</w:t>
            </w:r>
            <w:r>
              <w:rPr>
                <w:rFonts w:ascii="Arial"/>
                <w:sz w:val="21"/>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21"/>
                <w:szCs w:val="21"/>
              </w:rPr>
            </w:pPr>
            <w:r>
              <w:rPr>
                <w:rFonts w:ascii="Arial"/>
                <w:spacing w:val="-1"/>
                <w:sz w:val="21"/>
              </w:rPr>
              <w:t>1,213,067.40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-47.07%</w:t>
            </w:r>
            <w:r>
              <w:rPr>
                <w:rFonts w:ascii="Arial"/>
                <w:sz w:val="21"/>
              </w:rPr>
            </w:r>
          </w:p>
        </w:tc>
      </w:tr>
      <w:tr>
        <w:trPr>
          <w:trHeight w:val="635" w:hRule="exact"/>
        </w:trPr>
        <w:tc>
          <w:tcPr>
            <w:tcW w:w="21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3,422,083.47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w:hAnsi="Arial" w:cs="Arial" w:eastAsia="Arial" w:hint="default"/>
                <w:sz w:val="21"/>
                <w:szCs w:val="21"/>
              </w:rPr>
            </w:pPr>
            <w:r>
              <w:rPr>
                <w:rFonts w:ascii="Arial" w:hAnsi="Arial" w:cs="Arial" w:eastAsia="Arial" w:hint="default"/>
                <w:spacing w:val="-1"/>
                <w:sz w:val="21"/>
                <w:szCs w:val="21"/>
              </w:rPr>
              <w:t>2,312</w:t>
            </w:r>
            <w:r>
              <w:rPr>
                <w:rFonts w:ascii="宋体" w:hAnsi="宋体" w:cs="宋体" w:eastAsia="宋体" w:hint="default"/>
                <w:spacing w:val="-1"/>
                <w:sz w:val="21"/>
                <w:szCs w:val="21"/>
              </w:rPr>
              <w:t>，</w:t>
            </w:r>
            <w:r>
              <w:rPr>
                <w:rFonts w:ascii="Arial" w:hAnsi="Arial" w:cs="Arial" w:eastAsia="Arial" w:hint="default"/>
                <w:spacing w:val="-1"/>
                <w:sz w:val="21"/>
                <w:szCs w:val="21"/>
              </w:rPr>
              <w:t>287.80</w:t>
            </w:r>
            <w:r>
              <w:rPr>
                <w:rFonts w:ascii="Arial" w:hAnsi="Arial" w:cs="Arial" w:eastAsia="Arial" w:hint="default"/>
                <w:sz w:val="21"/>
                <w:szCs w:val="21"/>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w w:val="95"/>
                <w:sz w:val="21"/>
              </w:rPr>
              <w:t>48.00%</w:t>
            </w:r>
            <w:r>
              <w:rPr>
                <w:rFonts w:ascii="Arial"/>
                <w:sz w:val="21"/>
              </w:rPr>
            </w:r>
          </w:p>
        </w:tc>
      </w:tr>
    </w:tbl>
    <w:p>
      <w:pPr>
        <w:spacing w:line="240" w:lineRule="auto" w:before="12"/>
        <w:rPr>
          <w:rFonts w:ascii="宋体" w:hAnsi="宋体" w:cs="宋体" w:eastAsia="宋体" w:hint="default"/>
          <w:sz w:val="6"/>
          <w:szCs w:val="6"/>
        </w:rPr>
      </w:pPr>
    </w:p>
    <w:p>
      <w:pPr>
        <w:pStyle w:val="BodyText"/>
        <w:spacing w:line="240" w:lineRule="auto" w:before="26"/>
        <w:ind w:left="334" w:right="0"/>
        <w:jc w:val="left"/>
      </w:pPr>
      <w:r>
        <w:rPr/>
        <w:t>（</w:t>
      </w:r>
      <w:r>
        <w:rPr>
          <w:rFonts w:ascii="Arial" w:hAnsi="Arial" w:cs="Arial" w:eastAsia="Arial" w:hint="default"/>
        </w:rPr>
        <w:t>1</w:t>
      </w:r>
      <w:r>
        <w:rPr/>
        <w:t>）销售费用同比增加</w:t>
      </w:r>
      <w:r>
        <w:rPr>
          <w:spacing w:val="-79"/>
        </w:rPr>
        <w:t> </w:t>
      </w:r>
      <w:r>
        <w:rPr>
          <w:rFonts w:ascii="Arial" w:hAnsi="Arial" w:cs="Arial" w:eastAsia="Arial" w:hint="default"/>
        </w:rPr>
        <w:t>19.39%</w:t>
      </w:r>
      <w:r>
        <w:rPr/>
        <w:t>，主要系随着公司业务规模扩大，营销活动相应增加所致。</w:t>
      </w:r>
    </w:p>
    <w:p>
      <w:pPr>
        <w:pStyle w:val="BodyText"/>
        <w:spacing w:line="312" w:lineRule="exact" w:before="167"/>
        <w:ind w:left="214" w:right="0" w:firstLine="120"/>
        <w:jc w:val="left"/>
      </w:pPr>
      <w:r>
        <w:rPr/>
        <w:t>（</w:t>
      </w:r>
      <w:r>
        <w:rPr>
          <w:rFonts w:ascii="Arial" w:hAnsi="Arial" w:cs="Arial" w:eastAsia="Arial" w:hint="default"/>
        </w:rPr>
        <w:t>2</w:t>
      </w:r>
      <w:r>
        <w:rPr/>
        <w:t>）管理费用同比增加</w:t>
      </w:r>
      <w:r>
        <w:rPr>
          <w:spacing w:val="25"/>
        </w:rPr>
        <w:t> </w:t>
      </w:r>
      <w:r>
        <w:rPr>
          <w:rFonts w:ascii="Arial" w:hAnsi="Arial" w:cs="Arial" w:eastAsia="Arial" w:hint="default"/>
        </w:rPr>
        <w:t>18.48%</w:t>
      </w:r>
      <w:r>
        <w:rPr/>
        <w:t>，主要系公司规模扩大，管理人员相应增加及原有管理人</w:t>
      </w:r>
      <w:r>
        <w:rPr>
          <w:spacing w:val="1"/>
        </w:rPr>
        <w:t> </w:t>
      </w:r>
      <w:r>
        <w:rPr/>
        <w:t>员费用增加所致。</w:t>
      </w:r>
    </w:p>
    <w:p>
      <w:pPr>
        <w:pStyle w:val="BodyText"/>
        <w:spacing w:line="240" w:lineRule="auto" w:before="125"/>
        <w:ind w:left="334" w:right="0"/>
        <w:jc w:val="left"/>
      </w:pPr>
      <w:r>
        <w:rPr/>
        <w:t>（</w:t>
      </w:r>
      <w:r>
        <w:rPr>
          <w:rFonts w:ascii="Arial" w:hAnsi="Arial" w:cs="Arial" w:eastAsia="Arial" w:hint="default"/>
        </w:rPr>
        <w:t>3</w:t>
      </w:r>
      <w:r>
        <w:rPr/>
        <w:t>）财务费用同比减少</w:t>
      </w:r>
      <w:r>
        <w:rPr>
          <w:spacing w:val="-67"/>
        </w:rPr>
        <w:t> </w:t>
      </w:r>
      <w:r>
        <w:rPr>
          <w:rFonts w:ascii="Arial" w:hAnsi="Arial" w:cs="Arial" w:eastAsia="Arial" w:hint="default"/>
        </w:rPr>
        <w:t>47.07%</w:t>
      </w:r>
      <w:r>
        <w:rPr/>
        <w:t>，主要系汇兑损失大幅减少所致。</w:t>
      </w:r>
    </w:p>
    <w:p>
      <w:pPr>
        <w:pStyle w:val="BodyText"/>
        <w:spacing w:line="240" w:lineRule="auto" w:before="137"/>
        <w:ind w:left="334" w:right="0"/>
        <w:jc w:val="left"/>
      </w:pPr>
      <w:r>
        <w:rPr/>
        <w:t>（</w:t>
      </w:r>
      <w:r>
        <w:rPr>
          <w:rFonts w:ascii="Arial" w:hAnsi="Arial" w:cs="Arial" w:eastAsia="Arial" w:hint="default"/>
        </w:rPr>
        <w:t>4</w:t>
      </w:r>
      <w:r>
        <w:rPr/>
        <w:t>）所得税同比增加</w:t>
      </w:r>
      <w:r>
        <w:rPr>
          <w:spacing w:val="-64"/>
        </w:rPr>
        <w:t> </w:t>
      </w:r>
      <w:r>
        <w:rPr>
          <w:rFonts w:ascii="Arial" w:hAnsi="Arial" w:cs="Arial" w:eastAsia="Arial" w:hint="default"/>
        </w:rPr>
        <w:t>48%</w:t>
      </w:r>
      <w:r>
        <w:rPr/>
        <w:t>，主要系公司本年利润总额增加所致。</w:t>
      </w:r>
    </w:p>
    <w:p>
      <w:pPr>
        <w:pStyle w:val="Heading3"/>
        <w:spacing w:line="240" w:lineRule="auto" w:before="171"/>
        <w:ind w:left="214" w:right="0"/>
        <w:jc w:val="left"/>
        <w:rPr>
          <w:b w:val="0"/>
          <w:bCs w:val="0"/>
        </w:rPr>
      </w:pPr>
      <w:r>
        <w:rPr>
          <w:rFonts w:ascii="Arial" w:hAnsi="Arial" w:cs="Arial" w:eastAsia="Arial" w:hint="default"/>
        </w:rPr>
        <w:t>4</w:t>
      </w:r>
      <w:r>
        <w:rPr/>
        <w:t>、报告期内现金流量构成情况</w:t>
      </w:r>
      <w:r>
        <w:rPr>
          <w:b w:val="0"/>
          <w:bCs w:val="0"/>
        </w:rPr>
      </w:r>
    </w:p>
    <w:p>
      <w:pPr>
        <w:spacing w:line="240" w:lineRule="auto" w:before="2"/>
        <w:rPr>
          <w:rFonts w:ascii="Microsoft JhengHei" w:hAnsi="Microsoft JhengHei" w:cs="Microsoft JhengHei" w:eastAsia="Microsoft JhengHei" w:hint="default"/>
          <w:b/>
          <w:bCs/>
          <w:sz w:val="8"/>
          <w:szCs w:val="8"/>
        </w:rPr>
      </w:pPr>
    </w:p>
    <w:tbl>
      <w:tblPr>
        <w:tblW w:w="0" w:type="auto"/>
        <w:jc w:val="left"/>
        <w:tblInd w:w="204" w:type="dxa"/>
        <w:tblLayout w:type="fixed"/>
        <w:tblCellMar>
          <w:top w:w="0" w:type="dxa"/>
          <w:left w:w="0" w:type="dxa"/>
          <w:bottom w:w="0" w:type="dxa"/>
          <w:right w:w="0" w:type="dxa"/>
        </w:tblCellMar>
        <w:tblLook w:val="01E0"/>
      </w:tblPr>
      <w:tblGrid>
        <w:gridCol w:w="4094"/>
        <w:gridCol w:w="1980"/>
        <w:gridCol w:w="1980"/>
        <w:gridCol w:w="1594"/>
      </w:tblGrid>
      <w:tr>
        <w:trPr>
          <w:trHeight w:val="322" w:hRule="exact"/>
        </w:trPr>
        <w:tc>
          <w:tcPr>
            <w:tcW w:w="40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9"/>
                <w:sz w:val="21"/>
                <w:szCs w:val="21"/>
              </w:rPr>
              <w:t> </w:t>
            </w:r>
            <w:r>
              <w:rPr>
                <w:rFonts w:ascii="宋体" w:hAnsi="宋体" w:cs="宋体" w:eastAsia="宋体" w:hint="default"/>
                <w:sz w:val="21"/>
                <w:szCs w:val="21"/>
              </w:rPr>
              <w:t>年度（元）</w:t>
            </w:r>
          </w:p>
        </w:tc>
        <w:tc>
          <w:tcPr>
            <w:tcW w:w="19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9"/>
                <w:sz w:val="21"/>
                <w:szCs w:val="21"/>
              </w:rPr>
              <w:t> </w:t>
            </w:r>
            <w:r>
              <w:rPr>
                <w:rFonts w:ascii="宋体" w:hAnsi="宋体" w:cs="宋体" w:eastAsia="宋体" w:hint="default"/>
                <w:sz w:val="21"/>
                <w:szCs w:val="21"/>
              </w:rPr>
              <w:t>年度（元）</w:t>
            </w:r>
          </w:p>
        </w:tc>
        <w:tc>
          <w:tcPr>
            <w:tcW w:w="15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left="103" w:right="0"/>
              <w:jc w:val="left"/>
              <w:rPr>
                <w:rFonts w:ascii="Arial" w:hAnsi="Arial" w:cs="Arial" w:eastAsia="Arial" w:hint="default"/>
                <w:sz w:val="21"/>
                <w:szCs w:val="21"/>
              </w:rPr>
            </w:pPr>
            <w:r>
              <w:rPr>
                <w:rFonts w:ascii="宋体" w:hAnsi="宋体" w:cs="宋体" w:eastAsia="宋体" w:hint="default"/>
                <w:sz w:val="21"/>
                <w:szCs w:val="21"/>
              </w:rPr>
              <w:t>同比增减</w:t>
            </w:r>
            <w:r>
              <w:rPr>
                <w:rFonts w:ascii="Arial" w:hAnsi="Arial" w:cs="Arial" w:eastAsia="Arial" w:hint="default"/>
                <w:sz w:val="21"/>
                <w:szCs w:val="21"/>
              </w:rPr>
              <w:t>(%)</w:t>
            </w:r>
          </w:p>
        </w:tc>
      </w:tr>
      <w:tr>
        <w:trPr>
          <w:trHeight w:val="323" w:hRule="exact"/>
        </w:trPr>
        <w:tc>
          <w:tcPr>
            <w:tcW w:w="40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sz w:val="21"/>
              </w:rPr>
              <w:t>27,508,471.31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Arial" w:hAnsi="Arial" w:cs="Arial" w:eastAsia="Arial" w:hint="default"/>
                <w:sz w:val="21"/>
                <w:szCs w:val="21"/>
              </w:rPr>
            </w:pPr>
            <w:r>
              <w:rPr>
                <w:rFonts w:ascii="Arial"/>
                <w:spacing w:val="-1"/>
                <w:sz w:val="21"/>
              </w:rPr>
              <w:t>27,206,222.38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5"/>
                <w:sz w:val="21"/>
              </w:rPr>
              <w:t>1.11</w:t>
            </w:r>
          </w:p>
        </w:tc>
      </w:tr>
      <w:tr>
        <w:trPr>
          <w:trHeight w:val="322" w:hRule="exact"/>
        </w:trPr>
        <w:tc>
          <w:tcPr>
            <w:tcW w:w="40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sz w:val="21"/>
              </w:rPr>
              <w:t>162,127,228.21</w:t>
            </w:r>
            <w:r>
              <w:rPr>
                <w:rFonts w:ascii="Arial"/>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sz w:val="21"/>
              </w:rPr>
              <w:t>130,391,624.08</w:t>
            </w:r>
            <w:r>
              <w:rPr>
                <w:rFonts w:ascii="Arial"/>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w w:val="95"/>
                <w:sz w:val="21"/>
              </w:rPr>
              <w:t>24.34</w:t>
            </w:r>
            <w:r>
              <w:rPr>
                <w:rFonts w:ascii="Arial"/>
                <w:sz w:val="21"/>
              </w:rPr>
            </w:r>
          </w:p>
        </w:tc>
      </w:tr>
      <w:tr>
        <w:trPr>
          <w:trHeight w:val="322" w:hRule="exact"/>
        </w:trPr>
        <w:tc>
          <w:tcPr>
            <w:tcW w:w="40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sz w:val="21"/>
              </w:rPr>
              <w:t>134,618,756.90</w:t>
            </w:r>
            <w:r>
              <w:rPr>
                <w:rFonts w:ascii="Arial"/>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sz w:val="21"/>
              </w:rPr>
              <w:t>103,185,401.70</w:t>
            </w:r>
            <w:r>
              <w:rPr>
                <w:rFonts w:ascii="Arial"/>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w w:val="95"/>
                <w:sz w:val="21"/>
              </w:rPr>
              <w:t>30.46</w:t>
            </w:r>
            <w:r>
              <w:rPr>
                <w:rFonts w:ascii="Arial"/>
                <w:sz w:val="21"/>
              </w:rPr>
            </w:r>
          </w:p>
        </w:tc>
      </w:tr>
      <w:tr>
        <w:trPr>
          <w:trHeight w:val="323" w:hRule="exact"/>
        </w:trPr>
        <w:tc>
          <w:tcPr>
            <w:tcW w:w="40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sz w:val="21"/>
              </w:rPr>
              <w:t>-5,686,839.34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sz w:val="21"/>
              </w:rPr>
              <w:t>-4,002,360.52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w w:val="95"/>
                <w:sz w:val="21"/>
              </w:rPr>
              <w:t>-42.09</w:t>
            </w:r>
            <w:r>
              <w:rPr>
                <w:rFonts w:ascii="Arial"/>
                <w:sz w:val="21"/>
              </w:rPr>
            </w:r>
          </w:p>
        </w:tc>
      </w:tr>
      <w:tr>
        <w:trPr>
          <w:trHeight w:val="322" w:hRule="exact"/>
        </w:trPr>
        <w:tc>
          <w:tcPr>
            <w:tcW w:w="40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sz w:val="21"/>
              </w:rPr>
              <w:t>310,000.00</w:t>
            </w:r>
            <w:r>
              <w:rPr>
                <w:rFonts w:ascii="Arial"/>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Arial" w:hAnsi="Arial" w:cs="Arial" w:eastAsia="Arial" w:hint="default"/>
                <w:sz w:val="21"/>
                <w:szCs w:val="21"/>
              </w:rPr>
            </w:pPr>
            <w:r>
              <w:rPr>
                <w:rFonts w:ascii="Arial"/>
                <w:spacing w:val="-1"/>
                <w:sz w:val="21"/>
              </w:rPr>
              <w:t>1,145,000.00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w w:val="95"/>
                <w:sz w:val="21"/>
              </w:rPr>
              <w:t>-72.93</w:t>
            </w:r>
            <w:r>
              <w:rPr>
                <w:rFonts w:ascii="Arial"/>
                <w:sz w:val="21"/>
              </w:rPr>
            </w:r>
          </w:p>
        </w:tc>
      </w:tr>
    </w:tbl>
    <w:p>
      <w:pPr>
        <w:spacing w:after="0" w:line="240" w:lineRule="auto"/>
        <w:jc w:val="right"/>
        <w:rPr>
          <w:rFonts w:ascii="Arial" w:hAnsi="Arial" w:cs="Arial" w:eastAsia="Arial" w:hint="default"/>
          <w:sz w:val="21"/>
          <w:szCs w:val="21"/>
        </w:rPr>
        <w:sectPr>
          <w:pgSz w:w="11910" w:h="16840"/>
          <w:pgMar w:header="0" w:footer="1002" w:top="1140" w:bottom="1200" w:left="920" w:right="900"/>
        </w:sectPr>
      </w:pPr>
    </w:p>
    <w:p>
      <w:pPr>
        <w:spacing w:line="240" w:lineRule="auto" w:before="4"/>
        <w:rPr>
          <w:rFonts w:ascii="Microsoft JhengHei" w:hAnsi="Microsoft JhengHei" w:cs="Microsoft JhengHei" w:eastAsia="Microsoft JhengHei" w:hint="default"/>
          <w:b/>
          <w:bCs/>
          <w:sz w:val="17"/>
          <w:szCs w:val="17"/>
        </w:rPr>
      </w:pPr>
    </w:p>
    <w:tbl>
      <w:tblPr>
        <w:tblW w:w="0" w:type="auto"/>
        <w:jc w:val="left"/>
        <w:tblInd w:w="144" w:type="dxa"/>
        <w:tblLayout w:type="fixed"/>
        <w:tblCellMar>
          <w:top w:w="0" w:type="dxa"/>
          <w:left w:w="0" w:type="dxa"/>
          <w:bottom w:w="0" w:type="dxa"/>
          <w:right w:w="0" w:type="dxa"/>
        </w:tblCellMar>
        <w:tblLook w:val="01E0"/>
      </w:tblPr>
      <w:tblGrid>
        <w:gridCol w:w="4094"/>
        <w:gridCol w:w="1980"/>
        <w:gridCol w:w="1980"/>
        <w:gridCol w:w="1594"/>
      </w:tblGrid>
      <w:tr>
        <w:trPr>
          <w:trHeight w:val="322" w:hRule="exact"/>
        </w:trPr>
        <w:tc>
          <w:tcPr>
            <w:tcW w:w="40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sz w:val="21"/>
              </w:rPr>
              <w:t>5,996,839.34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sz w:val="21"/>
              </w:rPr>
              <w:t>5,147,360.52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w w:val="95"/>
                <w:sz w:val="21"/>
              </w:rPr>
              <w:t>16.50</w:t>
            </w:r>
            <w:r>
              <w:rPr>
                <w:rFonts w:ascii="Arial"/>
                <w:sz w:val="21"/>
              </w:rPr>
            </w:r>
          </w:p>
        </w:tc>
      </w:tr>
      <w:tr>
        <w:trPr>
          <w:trHeight w:val="323" w:hRule="exact"/>
        </w:trPr>
        <w:tc>
          <w:tcPr>
            <w:tcW w:w="40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sz w:val="21"/>
              </w:rPr>
              <w:t>121,720,155.20</w:t>
            </w:r>
            <w:r>
              <w:rPr>
                <w:rFonts w:ascii="Arial"/>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sz w:val="21"/>
              </w:rPr>
              <w:t>2,647,565.87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w w:val="95"/>
                <w:sz w:val="21"/>
              </w:rPr>
              <w:t>4,497.44</w:t>
            </w:r>
            <w:r>
              <w:rPr>
                <w:rFonts w:ascii="Arial"/>
                <w:sz w:val="21"/>
              </w:rPr>
            </w:r>
          </w:p>
        </w:tc>
      </w:tr>
      <w:tr>
        <w:trPr>
          <w:trHeight w:val="322" w:hRule="exact"/>
        </w:trPr>
        <w:tc>
          <w:tcPr>
            <w:tcW w:w="40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sz w:val="21"/>
              </w:rPr>
              <w:t>145,445,300.00</w:t>
            </w:r>
            <w:r>
              <w:rPr>
                <w:rFonts w:ascii="Arial"/>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sz w:val="21"/>
              </w:rPr>
              <w:t>15,000,000.00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w w:val="95"/>
                <w:sz w:val="21"/>
              </w:rPr>
              <w:t>869.64</w:t>
            </w:r>
            <w:r>
              <w:rPr>
                <w:rFonts w:ascii="Arial"/>
                <w:sz w:val="21"/>
              </w:rPr>
            </w:r>
          </w:p>
        </w:tc>
      </w:tr>
      <w:tr>
        <w:trPr>
          <w:trHeight w:val="322" w:hRule="exact"/>
        </w:trPr>
        <w:tc>
          <w:tcPr>
            <w:tcW w:w="40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sz w:val="21"/>
              </w:rPr>
              <w:t>23,725,144.80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sz w:val="21"/>
              </w:rPr>
              <w:t>12,352,434.13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w w:val="95"/>
                <w:sz w:val="21"/>
              </w:rPr>
              <w:t>92.07</w:t>
            </w:r>
            <w:r>
              <w:rPr>
                <w:rFonts w:ascii="Arial"/>
                <w:sz w:val="21"/>
              </w:rPr>
            </w:r>
          </w:p>
        </w:tc>
      </w:tr>
      <w:tr>
        <w:trPr>
          <w:trHeight w:val="323" w:hRule="exact"/>
        </w:trPr>
        <w:tc>
          <w:tcPr>
            <w:tcW w:w="40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sz w:val="21"/>
              </w:rPr>
              <w:t>-490,189.77</w:t>
            </w:r>
            <w:r>
              <w:rPr>
                <w:rFonts w:ascii="Arial"/>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Arial" w:hAnsi="Arial" w:cs="Arial" w:eastAsia="Arial" w:hint="default"/>
                <w:sz w:val="21"/>
                <w:szCs w:val="21"/>
              </w:rPr>
            </w:pPr>
            <w:r>
              <w:rPr>
                <w:rFonts w:ascii="Arial"/>
                <w:spacing w:val="-1"/>
                <w:sz w:val="21"/>
              </w:rPr>
              <w:t>-884,662.17</w:t>
            </w:r>
            <w:r>
              <w:rPr>
                <w:rFonts w:ascii="Arial"/>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w w:val="95"/>
                <w:sz w:val="21"/>
              </w:rPr>
              <w:t>44.59</w:t>
            </w:r>
            <w:r>
              <w:rPr>
                <w:rFonts w:ascii="Arial"/>
                <w:sz w:val="21"/>
              </w:rPr>
            </w:r>
          </w:p>
        </w:tc>
      </w:tr>
      <w:tr>
        <w:trPr>
          <w:trHeight w:val="322" w:hRule="exact"/>
        </w:trPr>
        <w:tc>
          <w:tcPr>
            <w:tcW w:w="40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sz w:val="21"/>
              </w:rPr>
              <w:t>143,051,597.40</w:t>
            </w:r>
            <w:r>
              <w:rPr>
                <w:rFonts w:ascii="Arial"/>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sz w:val="21"/>
              </w:rPr>
              <w:t>24,966,765.56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w w:val="95"/>
                <w:sz w:val="21"/>
              </w:rPr>
              <w:t>472.97</w:t>
            </w:r>
            <w:r>
              <w:rPr>
                <w:rFonts w:ascii="Arial"/>
                <w:sz w:val="21"/>
              </w:rPr>
            </w:r>
          </w:p>
        </w:tc>
      </w:tr>
      <w:tr>
        <w:trPr>
          <w:trHeight w:val="322" w:hRule="exact"/>
        </w:trPr>
        <w:tc>
          <w:tcPr>
            <w:tcW w:w="40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现金流入总计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sz w:val="21"/>
              </w:rPr>
              <w:t>307,882,528.21</w:t>
            </w:r>
            <w:r>
              <w:rPr>
                <w:rFonts w:ascii="Arial"/>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sz w:val="21"/>
              </w:rPr>
              <w:t>146,536,624.08</w:t>
            </w:r>
            <w:r>
              <w:rPr>
                <w:rFonts w:ascii="Arial"/>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6"/>
                <w:sz w:val="21"/>
              </w:rPr>
              <w:t>110.11</w:t>
            </w:r>
          </w:p>
        </w:tc>
      </w:tr>
      <w:tr>
        <w:trPr>
          <w:trHeight w:val="323" w:hRule="exact"/>
        </w:trPr>
        <w:tc>
          <w:tcPr>
            <w:tcW w:w="40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现金流出总计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21"/>
                <w:szCs w:val="21"/>
              </w:rPr>
            </w:pPr>
            <w:r>
              <w:rPr>
                <w:rFonts w:ascii="Arial"/>
                <w:spacing w:val="-1"/>
                <w:sz w:val="21"/>
              </w:rPr>
              <w:t>164,830,930.81</w:t>
            </w:r>
            <w:r>
              <w:rPr>
                <w:rFonts w:ascii="Arial"/>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sz w:val="21"/>
              </w:rPr>
              <w:t>121,569,858.52</w:t>
            </w:r>
            <w:r>
              <w:rPr>
                <w:rFonts w:ascii="Arial"/>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Arial" w:hAnsi="Arial" w:cs="Arial" w:eastAsia="Arial" w:hint="default"/>
                <w:sz w:val="21"/>
                <w:szCs w:val="21"/>
              </w:rPr>
            </w:pPr>
            <w:r>
              <w:rPr>
                <w:rFonts w:ascii="Arial"/>
                <w:spacing w:val="-1"/>
                <w:w w:val="95"/>
                <w:sz w:val="21"/>
              </w:rPr>
              <w:t>35.59</w:t>
            </w:r>
            <w:r>
              <w:rPr>
                <w:rFonts w:ascii="Arial"/>
                <w:sz w:val="21"/>
              </w:rPr>
            </w:r>
          </w:p>
        </w:tc>
      </w:tr>
    </w:tbl>
    <w:p>
      <w:pPr>
        <w:spacing w:line="275" w:lineRule="exact" w:before="0"/>
        <w:ind w:left="154" w:right="0" w:firstLine="0"/>
        <w:jc w:val="both"/>
        <w:rPr>
          <w:rFonts w:ascii="宋体" w:hAnsi="宋体" w:cs="宋体" w:eastAsia="宋体" w:hint="default"/>
          <w:sz w:val="21"/>
          <w:szCs w:val="21"/>
        </w:rPr>
      </w:pPr>
      <w:r>
        <w:rPr>
          <w:rFonts w:ascii="Arial" w:hAnsi="Arial" w:cs="Arial" w:eastAsia="Arial" w:hint="default"/>
          <w:b/>
          <w:bCs/>
          <w:sz w:val="21"/>
          <w:szCs w:val="21"/>
        </w:rPr>
        <w:t>*</w:t>
      </w:r>
      <w:r>
        <w:rPr>
          <w:rFonts w:ascii="Arial" w:hAnsi="Arial" w:cs="Arial" w:eastAsia="Arial" w:hint="default"/>
          <w:b/>
          <w:bCs/>
          <w:spacing w:val="45"/>
          <w:sz w:val="21"/>
          <w:szCs w:val="21"/>
        </w:rPr>
        <w:t> </w:t>
      </w:r>
      <w:r>
        <w:rPr>
          <w:rFonts w:ascii="宋体" w:hAnsi="宋体" w:cs="宋体" w:eastAsia="宋体" w:hint="default"/>
          <w:sz w:val="21"/>
          <w:szCs w:val="21"/>
        </w:rPr>
        <w:t>筹资活动现金流入流出量较上年有显著变化主要系公司于</w:t>
      </w:r>
      <w:r>
        <w:rPr>
          <w:rFonts w:ascii="宋体" w:hAnsi="宋体" w:cs="宋体" w:eastAsia="宋体" w:hint="default"/>
          <w:spacing w:val="-52"/>
          <w:sz w:val="21"/>
          <w:szCs w:val="21"/>
        </w:rPr>
        <w:t> </w:t>
      </w: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年公开发行</w:t>
      </w:r>
      <w:r>
        <w:rPr>
          <w:rFonts w:ascii="宋体" w:hAnsi="宋体" w:cs="宋体" w:eastAsia="宋体" w:hint="default"/>
          <w:spacing w:val="-54"/>
          <w:sz w:val="21"/>
          <w:szCs w:val="21"/>
        </w:rPr>
        <w:t> </w:t>
      </w:r>
      <w:r>
        <w:rPr>
          <w:rFonts w:ascii="Arial" w:hAnsi="Arial" w:cs="Arial" w:eastAsia="Arial" w:hint="default"/>
          <w:sz w:val="21"/>
          <w:szCs w:val="21"/>
        </w:rPr>
        <w:t>A</w:t>
      </w:r>
      <w:r>
        <w:rPr>
          <w:rFonts w:ascii="Arial" w:hAnsi="Arial" w:cs="Arial" w:eastAsia="Arial" w:hint="default"/>
          <w:spacing w:val="-8"/>
          <w:sz w:val="21"/>
          <w:szCs w:val="21"/>
        </w:rPr>
        <w:t> </w:t>
      </w:r>
      <w:r>
        <w:rPr>
          <w:rFonts w:ascii="宋体" w:hAnsi="宋体" w:cs="宋体" w:eastAsia="宋体" w:hint="default"/>
          <w:sz w:val="21"/>
          <w:szCs w:val="21"/>
        </w:rPr>
        <w:t>股募集资金所致。</w:t>
      </w:r>
    </w:p>
    <w:p>
      <w:pPr>
        <w:pStyle w:val="Heading3"/>
        <w:spacing w:line="240" w:lineRule="auto" w:before="32"/>
        <w:ind w:right="0"/>
        <w:jc w:val="both"/>
        <w:rPr>
          <w:b w:val="0"/>
          <w:bCs w:val="0"/>
        </w:rPr>
      </w:pPr>
      <w:r>
        <w:rPr>
          <w:rFonts w:ascii="Arial" w:hAnsi="Arial" w:cs="Arial" w:eastAsia="Arial" w:hint="default"/>
        </w:rPr>
        <w:t>5</w:t>
      </w:r>
      <w:r>
        <w:rPr/>
        <w:t>、报告期内合营公司经营情况</w:t>
      </w:r>
      <w:r>
        <w:rPr>
          <w:b w:val="0"/>
          <w:bCs w:val="0"/>
        </w:rPr>
      </w:r>
    </w:p>
    <w:p>
      <w:pPr>
        <w:spacing w:line="240" w:lineRule="auto" w:before="10"/>
        <w:rPr>
          <w:rFonts w:ascii="Microsoft JhengHei" w:hAnsi="Microsoft JhengHei" w:cs="Microsoft JhengHei" w:eastAsia="Microsoft JhengHei" w:hint="default"/>
          <w:b/>
          <w:bCs/>
          <w:sz w:val="16"/>
          <w:szCs w:val="16"/>
        </w:rPr>
      </w:pPr>
    </w:p>
    <w:p>
      <w:pPr>
        <w:pStyle w:val="BodyText"/>
        <w:spacing w:line="312" w:lineRule="exact"/>
        <w:ind w:left="153" w:right="102" w:firstLine="480"/>
        <w:jc w:val="left"/>
      </w:pPr>
      <w:r>
        <w:rPr/>
        <w:t>公司目前有合营公司</w:t>
      </w:r>
      <w:r>
        <w:rPr>
          <w:spacing w:val="-48"/>
        </w:rPr>
        <w:t> </w:t>
      </w:r>
      <w:r>
        <w:rPr>
          <w:rFonts w:ascii="Arial" w:hAnsi="Arial" w:cs="Arial" w:eastAsia="Arial" w:hint="default"/>
        </w:rPr>
        <w:t>1</w:t>
      </w:r>
      <w:r>
        <w:rPr>
          <w:rFonts w:ascii="Arial" w:hAnsi="Arial" w:cs="Arial" w:eastAsia="Arial" w:hint="default"/>
          <w:spacing w:val="5"/>
        </w:rPr>
        <w:t> </w:t>
      </w:r>
      <w:r>
        <w:rPr/>
        <w:t>家，为上海华钟计算机软件开发有限公司，系经上海市人民政府 批准，由上海海隆软件股份有限公司与株式会社电通国际信息服务合资组建（持股比例各为</w:t>
      </w:r>
      <w:r>
        <w:rPr>
          <w:spacing w:val="-83"/>
        </w:rPr>
        <w:t> </w:t>
      </w:r>
      <w:r>
        <w:rPr>
          <w:spacing w:val="-83"/>
        </w:rPr>
      </w:r>
      <w:r>
        <w:rPr>
          <w:rFonts w:ascii="Arial" w:hAnsi="Arial" w:cs="Arial" w:eastAsia="Arial" w:hint="default"/>
          <w:spacing w:val="-26"/>
          <w:w w:val="99"/>
        </w:rPr>
        <w:t>50%</w:t>
      </w:r>
      <w:r>
        <w:rPr>
          <w:spacing w:val="-26"/>
          <w:w w:val="99"/>
        </w:rPr>
        <w:t>），于</w:t>
      </w:r>
      <w:r>
        <w:rPr>
          <w:spacing w:val="-59"/>
          <w:w w:val="99"/>
        </w:rPr>
        <w:t> </w:t>
      </w:r>
      <w:r>
        <w:rPr>
          <w:rFonts w:ascii="Arial" w:hAnsi="Arial" w:cs="Arial" w:eastAsia="Arial" w:hint="default"/>
          <w:spacing w:val="-1"/>
          <w:w w:val="99"/>
        </w:rPr>
        <w:t>1990</w:t>
      </w:r>
      <w:r>
        <w:rPr>
          <w:rFonts w:ascii="Arial" w:hAnsi="Arial" w:cs="Arial" w:eastAsia="Arial" w:hint="default"/>
          <w:spacing w:val="-6"/>
          <w:w w:val="99"/>
        </w:rPr>
        <w:t> </w:t>
      </w:r>
      <w:r>
        <w:rPr/>
        <w:t>年</w:t>
      </w:r>
      <w:r>
        <w:rPr>
          <w:spacing w:val="-59"/>
        </w:rPr>
        <w:t> </w:t>
      </w:r>
      <w:r>
        <w:rPr>
          <w:rFonts w:ascii="Arial" w:hAnsi="Arial" w:cs="Arial" w:eastAsia="Arial" w:hint="default"/>
          <w:w w:val="99"/>
        </w:rPr>
        <w:t>4</w:t>
      </w:r>
      <w:r>
        <w:rPr>
          <w:rFonts w:ascii="Arial" w:hAnsi="Arial" w:cs="Arial" w:eastAsia="Arial" w:hint="default"/>
          <w:spacing w:val="-5"/>
          <w:w w:val="99"/>
        </w:rPr>
        <w:t> </w:t>
      </w:r>
      <w:r>
        <w:rPr/>
        <w:t>月</w:t>
      </w:r>
      <w:r>
        <w:rPr>
          <w:spacing w:val="-59"/>
        </w:rPr>
        <w:t> </w:t>
      </w:r>
      <w:r>
        <w:rPr>
          <w:rFonts w:ascii="Arial" w:hAnsi="Arial" w:cs="Arial" w:eastAsia="Arial" w:hint="default"/>
          <w:w w:val="99"/>
        </w:rPr>
        <w:t>9</w:t>
      </w:r>
      <w:r>
        <w:rPr>
          <w:rFonts w:ascii="Arial" w:hAnsi="Arial" w:cs="Arial" w:eastAsia="Arial" w:hint="default"/>
          <w:spacing w:val="-6"/>
          <w:w w:val="99"/>
        </w:rPr>
        <w:t> </w:t>
      </w:r>
      <w:r>
        <w:rPr>
          <w:spacing w:val="-3"/>
        </w:rPr>
        <w:t>日成立，领取企合沪总字第</w:t>
      </w:r>
      <w:r>
        <w:rPr>
          <w:spacing w:val="-59"/>
        </w:rPr>
        <w:t> </w:t>
      </w:r>
      <w:r>
        <w:rPr>
          <w:rFonts w:ascii="Arial" w:hAnsi="Arial" w:cs="Arial" w:eastAsia="Arial" w:hint="default"/>
          <w:spacing w:val="-1"/>
          <w:w w:val="99"/>
        </w:rPr>
        <w:t>000601</w:t>
      </w:r>
      <w:r>
        <w:rPr>
          <w:rFonts w:ascii="Arial" w:hAnsi="Arial" w:cs="Arial" w:eastAsia="Arial" w:hint="default"/>
          <w:spacing w:val="-6"/>
          <w:w w:val="99"/>
        </w:rPr>
        <w:t> </w:t>
      </w:r>
      <w:r>
        <w:rPr>
          <w:spacing w:val="-5"/>
        </w:rPr>
        <w:t>号（徐汇）企业法人营业执照。</w:t>
      </w:r>
      <w:r>
        <w:rPr/>
        <w:t> 该公司投资总额为壹亿日元，注册资本为捌仟壹佰陆拾伍万壹仟叁佰叁拾日元。经营期限为</w:t>
      </w:r>
      <w:r>
        <w:rPr>
          <w:spacing w:val="-83"/>
        </w:rPr>
        <w:t> </w:t>
      </w:r>
      <w:r>
        <w:rPr>
          <w:spacing w:val="-83"/>
        </w:rPr>
      </w:r>
      <w:r>
        <w:rPr>
          <w:rFonts w:ascii="Arial" w:hAnsi="Arial" w:cs="Arial" w:eastAsia="Arial" w:hint="default"/>
        </w:rPr>
        <w:t>20</w:t>
      </w:r>
      <w:r>
        <w:rPr>
          <w:rFonts w:ascii="Arial" w:hAnsi="Arial" w:cs="Arial" w:eastAsia="Arial" w:hint="default"/>
          <w:spacing w:val="-11"/>
        </w:rPr>
        <w:t> </w:t>
      </w:r>
      <w:r>
        <w:rPr/>
        <w:t>年。该公司自</w:t>
      </w:r>
      <w:r>
        <w:rPr>
          <w:spacing w:val="-64"/>
        </w:rPr>
        <w:t> </w:t>
      </w:r>
      <w:r>
        <w:rPr>
          <w:rFonts w:ascii="Arial" w:hAnsi="Arial" w:cs="Arial" w:eastAsia="Arial" w:hint="default"/>
        </w:rPr>
        <w:t>1990</w:t>
      </w:r>
      <w:r>
        <w:rPr>
          <w:rFonts w:ascii="Arial" w:hAnsi="Arial" w:cs="Arial" w:eastAsia="Arial" w:hint="default"/>
          <w:spacing w:val="-11"/>
        </w:rPr>
        <w:t> </w:t>
      </w:r>
      <w:r>
        <w:rPr/>
        <w:t>年</w:t>
      </w:r>
      <w:r>
        <w:rPr>
          <w:spacing w:val="-64"/>
        </w:rPr>
        <w:t> </w:t>
      </w:r>
      <w:r>
        <w:rPr>
          <w:rFonts w:ascii="Arial" w:hAnsi="Arial" w:cs="Arial" w:eastAsia="Arial" w:hint="default"/>
        </w:rPr>
        <w:t>4</w:t>
      </w:r>
      <w:r>
        <w:rPr>
          <w:rFonts w:ascii="Arial" w:hAnsi="Arial" w:cs="Arial" w:eastAsia="Arial" w:hint="default"/>
          <w:spacing w:val="-11"/>
        </w:rPr>
        <w:t> </w:t>
      </w:r>
      <w:r>
        <w:rPr/>
        <w:t>月起开始生产经营，主要从事的经营范围为：研制、生产计算机</w:t>
      </w:r>
      <w:r>
        <w:rPr>
          <w:spacing w:val="-1"/>
        </w:rPr>
        <w:t> </w:t>
      </w:r>
      <w:r>
        <w:rPr/>
        <w:t>软件、硬件和应用系统，销售自产产品，提供相关技术咨询、技术服务。</w:t>
      </w:r>
    </w:p>
    <w:p>
      <w:pPr>
        <w:pStyle w:val="BodyText"/>
        <w:spacing w:line="322" w:lineRule="exact" w:before="125"/>
        <w:ind w:left="633" w:right="102"/>
        <w:jc w:val="left"/>
        <w:rPr>
          <w:rFonts w:ascii="Arial" w:hAnsi="Arial" w:cs="Arial" w:eastAsia="Arial" w:hint="default"/>
        </w:rPr>
      </w:pPr>
      <w:r>
        <w:rPr>
          <w:spacing w:val="-8"/>
        </w:rPr>
        <w:t>在报告期内，华钟公司的经营情况如下：截止</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11"/>
        </w:rPr>
        <w:t>日，公司总资产</w:t>
      </w:r>
      <w:r>
        <w:rPr>
          <w:spacing w:val="-61"/>
        </w:rPr>
        <w:t> </w:t>
      </w:r>
      <w:r>
        <w:rPr>
          <w:rFonts w:ascii="Arial" w:hAnsi="Arial" w:cs="Arial" w:eastAsia="Arial" w:hint="default"/>
        </w:rPr>
        <w:t>2,408.22</w:t>
      </w:r>
    </w:p>
    <w:p>
      <w:pPr>
        <w:pStyle w:val="BodyText"/>
        <w:spacing w:line="312" w:lineRule="exact"/>
        <w:ind w:left="153" w:right="0"/>
        <w:jc w:val="both"/>
      </w:pPr>
      <w:r>
        <w:rPr/>
        <w:t>万元，净资产</w:t>
      </w:r>
      <w:r>
        <w:rPr>
          <w:spacing w:val="-68"/>
        </w:rPr>
        <w:t> </w:t>
      </w:r>
      <w:r>
        <w:rPr>
          <w:rFonts w:ascii="Arial" w:hAnsi="Arial" w:cs="Arial" w:eastAsia="Arial" w:hint="default"/>
        </w:rPr>
        <w:t>1,537.37</w:t>
      </w:r>
      <w:r>
        <w:rPr>
          <w:rFonts w:ascii="Arial" w:hAnsi="Arial" w:cs="Arial" w:eastAsia="Arial" w:hint="default"/>
          <w:spacing w:val="-15"/>
        </w:rPr>
        <w:t> </w:t>
      </w:r>
      <w:r>
        <w:rPr/>
        <w:t>万元，</w:t>
      </w:r>
      <w:r>
        <w:rPr>
          <w:rFonts w:ascii="Arial" w:hAnsi="Arial" w:cs="Arial" w:eastAsia="Arial" w:hint="default"/>
        </w:rPr>
        <w:t>2007</w:t>
      </w:r>
      <w:r>
        <w:rPr>
          <w:rFonts w:ascii="Arial" w:hAnsi="Arial" w:cs="Arial" w:eastAsia="Arial" w:hint="default"/>
          <w:spacing w:val="-15"/>
        </w:rPr>
        <w:t> </w:t>
      </w:r>
      <w:r>
        <w:rPr/>
        <w:t>年度实现销售收入</w:t>
      </w:r>
      <w:r>
        <w:rPr>
          <w:spacing w:val="-68"/>
        </w:rPr>
        <w:t> </w:t>
      </w:r>
      <w:r>
        <w:rPr>
          <w:rFonts w:ascii="Arial" w:hAnsi="Arial" w:cs="Arial" w:eastAsia="Arial" w:hint="default"/>
        </w:rPr>
        <w:t>8,359.83</w:t>
      </w:r>
      <w:r>
        <w:rPr>
          <w:rFonts w:ascii="Arial" w:hAnsi="Arial" w:cs="Arial" w:eastAsia="Arial" w:hint="default"/>
          <w:spacing w:val="-15"/>
        </w:rPr>
        <w:t> </w:t>
      </w:r>
      <w:r>
        <w:rPr/>
        <w:t>万元（其中：软件外包出口</w:t>
      </w:r>
    </w:p>
    <w:p>
      <w:pPr>
        <w:pStyle w:val="BodyText"/>
        <w:spacing w:line="312" w:lineRule="exact" w:before="21"/>
        <w:ind w:left="153" w:right="102"/>
        <w:jc w:val="left"/>
      </w:pPr>
      <w:r>
        <w:rPr/>
        <w:t>收入</w:t>
      </w:r>
      <w:r>
        <w:rPr>
          <w:spacing w:val="-48"/>
        </w:rPr>
        <w:t> </w:t>
      </w:r>
      <w:r>
        <w:rPr>
          <w:rFonts w:ascii="Arial" w:hAnsi="Arial" w:cs="Arial" w:eastAsia="Arial" w:hint="default"/>
          <w:spacing w:val="-1"/>
          <w:w w:val="99"/>
        </w:rPr>
        <w:t>3,246.05</w:t>
      </w:r>
      <w:r>
        <w:rPr>
          <w:rFonts w:ascii="Arial" w:hAnsi="Arial" w:cs="Arial" w:eastAsia="Arial" w:hint="default"/>
          <w:spacing w:val="5"/>
          <w:w w:val="99"/>
        </w:rPr>
        <w:t> </w:t>
      </w:r>
      <w:r>
        <w:rPr>
          <w:spacing w:val="-15"/>
        </w:rPr>
        <w:t>万元），营业利润</w:t>
      </w:r>
      <w:r>
        <w:rPr/>
        <w:t> </w:t>
      </w:r>
      <w:r>
        <w:rPr>
          <w:rFonts w:ascii="Arial" w:hAnsi="Arial" w:cs="Arial" w:eastAsia="Arial" w:hint="default"/>
          <w:spacing w:val="-1"/>
          <w:w w:val="99"/>
        </w:rPr>
        <w:t>555.72</w:t>
      </w:r>
      <w:r>
        <w:rPr>
          <w:rFonts w:ascii="Arial" w:hAnsi="Arial" w:cs="Arial" w:eastAsia="Arial" w:hint="default"/>
          <w:spacing w:val="5"/>
          <w:w w:val="99"/>
        </w:rPr>
        <w:t> </w:t>
      </w:r>
      <w:r>
        <w:rPr/>
        <w:t>万元，税前利润</w:t>
      </w:r>
      <w:r>
        <w:rPr>
          <w:spacing w:val="-48"/>
        </w:rPr>
        <w:t> </w:t>
      </w:r>
      <w:r>
        <w:rPr>
          <w:rFonts w:ascii="Arial" w:hAnsi="Arial" w:cs="Arial" w:eastAsia="Arial" w:hint="default"/>
          <w:spacing w:val="-1"/>
          <w:w w:val="99"/>
        </w:rPr>
        <w:t>553.76</w:t>
      </w:r>
      <w:r>
        <w:rPr>
          <w:rFonts w:ascii="Arial" w:hAnsi="Arial" w:cs="Arial" w:eastAsia="Arial" w:hint="default"/>
          <w:spacing w:val="5"/>
          <w:w w:val="99"/>
        </w:rPr>
        <w:t> </w:t>
      </w:r>
      <w:r>
        <w:rPr/>
        <w:t>万元，税后利润</w:t>
      </w:r>
      <w:r>
        <w:rPr>
          <w:spacing w:val="-48"/>
        </w:rPr>
        <w:t> </w:t>
      </w:r>
      <w:r>
        <w:rPr>
          <w:rFonts w:ascii="Arial" w:hAnsi="Arial" w:cs="Arial" w:eastAsia="Arial" w:hint="default"/>
          <w:spacing w:val="-1"/>
          <w:w w:val="99"/>
        </w:rPr>
        <w:t>407.56</w:t>
      </w:r>
      <w:r>
        <w:rPr>
          <w:rFonts w:ascii="Arial" w:hAnsi="Arial" w:cs="Arial" w:eastAsia="Arial" w:hint="default"/>
          <w:spacing w:val="5"/>
          <w:w w:val="99"/>
        </w:rPr>
        <w:t> </w:t>
      </w:r>
      <w:r>
        <w:rPr/>
        <w:t>万 元。</w:t>
      </w:r>
    </w:p>
    <w:p>
      <w:pPr>
        <w:pStyle w:val="Heading3"/>
        <w:spacing w:line="240" w:lineRule="auto" w:before="160"/>
        <w:ind w:right="0"/>
        <w:jc w:val="both"/>
        <w:rPr>
          <w:b w:val="0"/>
          <w:bCs w:val="0"/>
        </w:rPr>
      </w:pPr>
      <w:r>
        <w:rPr>
          <w:rFonts w:ascii="Arial" w:hAnsi="Arial" w:cs="Arial" w:eastAsia="Arial" w:hint="default"/>
        </w:rPr>
        <w:t>6</w:t>
      </w:r>
      <w:r>
        <w:rPr/>
        <w:t>、报告期内控股子公司经营情况</w:t>
      </w:r>
      <w:r>
        <w:rPr>
          <w:b w:val="0"/>
          <w:bCs w:val="0"/>
        </w:rPr>
      </w:r>
    </w:p>
    <w:p>
      <w:pPr>
        <w:spacing w:line="240" w:lineRule="auto" w:before="14"/>
        <w:rPr>
          <w:rFonts w:ascii="Microsoft JhengHei" w:hAnsi="Microsoft JhengHei" w:cs="Microsoft JhengHei" w:eastAsia="Microsoft JhengHei" w:hint="default"/>
          <w:b/>
          <w:bCs/>
          <w:sz w:val="14"/>
          <w:szCs w:val="14"/>
        </w:rPr>
      </w:pPr>
    </w:p>
    <w:p>
      <w:pPr>
        <w:pStyle w:val="BodyText"/>
        <w:spacing w:line="322" w:lineRule="exact"/>
        <w:ind w:right="102"/>
        <w:jc w:val="left"/>
      </w:pPr>
      <w:r>
        <w:rPr/>
        <w:t>公司目前有控股子公司</w:t>
      </w:r>
      <w:r>
        <w:rPr>
          <w:spacing w:val="-56"/>
        </w:rPr>
        <w:t> </w:t>
      </w:r>
      <w:r>
        <w:rPr>
          <w:rFonts w:ascii="Arial" w:hAnsi="Arial" w:cs="Arial" w:eastAsia="Arial" w:hint="default"/>
        </w:rPr>
        <w:t>2</w:t>
      </w:r>
      <w:r>
        <w:rPr>
          <w:rFonts w:ascii="Arial" w:hAnsi="Arial" w:cs="Arial" w:eastAsia="Arial" w:hint="default"/>
          <w:spacing w:val="-3"/>
        </w:rPr>
        <w:t> </w:t>
      </w:r>
      <w:r>
        <w:rPr/>
        <w:t>家，为日本海隆株式会社（注册资本</w:t>
      </w:r>
      <w:r>
        <w:rPr>
          <w:spacing w:val="-56"/>
        </w:rPr>
        <w:t> </w:t>
      </w:r>
      <w:r>
        <w:rPr>
          <w:rFonts w:ascii="Arial" w:hAnsi="Arial" w:cs="Arial" w:eastAsia="Arial" w:hint="default"/>
        </w:rPr>
        <w:t>5,000</w:t>
      </w:r>
      <w:r>
        <w:rPr>
          <w:rFonts w:ascii="Arial" w:hAnsi="Arial" w:cs="Arial" w:eastAsia="Arial" w:hint="default"/>
          <w:spacing w:val="-3"/>
        </w:rPr>
        <w:t> </w:t>
      </w:r>
      <w:r>
        <w:rPr/>
        <w:t>万日元）与南京欧</w:t>
      </w:r>
    </w:p>
    <w:p>
      <w:pPr>
        <w:pStyle w:val="BodyText"/>
        <w:spacing w:line="312" w:lineRule="exact" w:before="21"/>
        <w:ind w:left="153" w:right="228"/>
        <w:jc w:val="both"/>
      </w:pPr>
      <w:r>
        <w:rPr/>
        <w:t>亚物流信息系统有限公司（注册资本 </w:t>
      </w:r>
      <w:r>
        <w:rPr>
          <w:rFonts w:ascii="Arial" w:hAnsi="Arial" w:cs="Arial" w:eastAsia="Arial" w:hint="default"/>
          <w:spacing w:val="-1"/>
          <w:w w:val="99"/>
        </w:rPr>
        <w:t>60</w:t>
      </w:r>
      <w:r>
        <w:rPr>
          <w:rFonts w:ascii="Arial" w:hAnsi="Arial" w:cs="Arial" w:eastAsia="Arial" w:hint="default"/>
          <w:spacing w:val="-38"/>
          <w:w w:val="99"/>
        </w:rPr>
        <w:t> </w:t>
      </w:r>
      <w:r>
        <w:rPr>
          <w:spacing w:val="-6"/>
        </w:rPr>
        <w:t>万美元）。其中日本海隆株式会社为我公司的全资子</w:t>
      </w:r>
      <w:r>
        <w:rPr/>
        <w:t> 公司；南京欧亚物流信息系统有限公司为我公司持股 </w:t>
      </w:r>
      <w:r>
        <w:rPr>
          <w:rFonts w:ascii="Arial" w:hAnsi="Arial" w:cs="Arial" w:eastAsia="Arial" w:hint="default"/>
        </w:rPr>
        <w:t>60</w:t>
      </w:r>
      <w:r>
        <w:rPr/>
        <w:t>％，日本海隆株式会社持股</w:t>
      </w:r>
      <w:r>
        <w:rPr>
          <w:spacing w:val="-19"/>
        </w:rPr>
        <w:t> </w:t>
      </w:r>
      <w:r>
        <w:rPr>
          <w:rFonts w:ascii="Arial" w:hAnsi="Arial" w:cs="Arial" w:eastAsia="Arial" w:hint="default"/>
        </w:rPr>
        <w:t>40</w:t>
      </w:r>
      <w:r>
        <w:rPr/>
        <w:t>％的</w:t>
      </w:r>
      <w:r>
        <w:rPr>
          <w:spacing w:val="1"/>
        </w:rPr>
        <w:t> </w:t>
      </w:r>
      <w:r>
        <w:rPr/>
        <w:t>公司。</w:t>
      </w:r>
    </w:p>
    <w:p>
      <w:pPr>
        <w:pStyle w:val="BodyText"/>
        <w:spacing w:line="312" w:lineRule="exact" w:before="156"/>
        <w:ind w:left="153" w:right="227" w:firstLine="480"/>
        <w:jc w:val="left"/>
      </w:pPr>
      <w:r>
        <w:rPr/>
        <w:t>在报告期内，日本海隆实现销售收入</w:t>
      </w:r>
      <w:r>
        <w:rPr>
          <w:spacing w:val="-67"/>
        </w:rPr>
        <w:t> </w:t>
      </w:r>
      <w:r>
        <w:rPr>
          <w:rFonts w:ascii="Arial" w:hAnsi="Arial" w:cs="Arial" w:eastAsia="Arial" w:hint="default"/>
        </w:rPr>
        <w:t>82,080,344.91</w:t>
      </w:r>
      <w:r>
        <w:rPr>
          <w:rFonts w:ascii="Arial" w:hAnsi="Arial" w:cs="Arial" w:eastAsia="Arial" w:hint="default"/>
          <w:spacing w:val="-14"/>
        </w:rPr>
        <w:t> </w:t>
      </w:r>
      <w:r>
        <w:rPr>
          <w:spacing w:val="-3"/>
        </w:rPr>
        <w:t>元，实现净利润</w:t>
      </w:r>
      <w:r>
        <w:rPr>
          <w:spacing w:val="-68"/>
        </w:rPr>
        <w:t> </w:t>
      </w:r>
      <w:r>
        <w:rPr>
          <w:rFonts w:ascii="Arial" w:hAnsi="Arial" w:cs="Arial" w:eastAsia="Arial" w:hint="default"/>
        </w:rPr>
        <w:t>180,005.93</w:t>
      </w:r>
      <w:r>
        <w:rPr>
          <w:rFonts w:ascii="Arial" w:hAnsi="Arial" w:cs="Arial" w:eastAsia="Arial" w:hint="default"/>
          <w:spacing w:val="-14"/>
        </w:rPr>
        <w:t> </w:t>
      </w:r>
      <w:r>
        <w:rPr>
          <w:spacing w:val="-7"/>
        </w:rPr>
        <w:t>元。南</w:t>
      </w:r>
      <w:r>
        <w:rPr/>
        <w:t> 京欧亚未实现销售收入。</w:t>
      </w:r>
    </w:p>
    <w:p>
      <w:pPr>
        <w:pStyle w:val="Heading2"/>
        <w:spacing w:line="240" w:lineRule="auto" w:before="115"/>
        <w:ind w:right="0"/>
        <w:jc w:val="both"/>
        <w:rPr>
          <w:b w:val="0"/>
          <w:bCs w:val="0"/>
        </w:rPr>
      </w:pPr>
      <w:r>
        <w:rPr/>
        <w:t>二、公司未来发展展望</w:t>
      </w:r>
      <w:r>
        <w:rPr>
          <w:b w:val="0"/>
          <w:bCs w:val="0"/>
        </w:rPr>
      </w:r>
    </w:p>
    <w:p>
      <w:pPr>
        <w:pStyle w:val="Heading3"/>
        <w:spacing w:line="240" w:lineRule="auto" w:before="268"/>
        <w:ind w:right="0"/>
        <w:jc w:val="both"/>
        <w:rPr>
          <w:b w:val="0"/>
          <w:bCs w:val="0"/>
        </w:rPr>
      </w:pPr>
      <w:r>
        <w:rPr>
          <w:rFonts w:ascii="Arial" w:hAnsi="Arial" w:cs="Arial" w:eastAsia="Arial" w:hint="default"/>
        </w:rPr>
        <w:t>1</w:t>
      </w:r>
      <w:r>
        <w:rPr/>
        <w:t>、挑战</w:t>
      </w:r>
      <w:r>
        <w:rPr>
          <w:b w:val="0"/>
          <w:bCs w:val="0"/>
        </w:rPr>
      </w:r>
    </w:p>
    <w:p>
      <w:pPr>
        <w:spacing w:line="240" w:lineRule="auto" w:before="16"/>
        <w:rPr>
          <w:rFonts w:ascii="Microsoft JhengHei" w:hAnsi="Microsoft JhengHei" w:cs="Microsoft JhengHei" w:eastAsia="Microsoft JhengHei" w:hint="default"/>
          <w:b/>
          <w:bCs/>
          <w:sz w:val="21"/>
          <w:szCs w:val="21"/>
        </w:rPr>
      </w:pPr>
    </w:p>
    <w:p>
      <w:pPr>
        <w:pStyle w:val="Heading4"/>
        <w:spacing w:line="240" w:lineRule="auto" w:before="0"/>
        <w:ind w:left="154" w:right="0"/>
        <w:jc w:val="both"/>
      </w:pPr>
      <w:r>
        <w:rPr>
          <w:rFonts w:ascii="Arial" w:hAnsi="Arial" w:cs="Arial" w:eastAsia="Arial" w:hint="default"/>
        </w:rPr>
        <w:t>1.1</w:t>
      </w:r>
      <w:r>
        <w:rPr/>
        <w:t>、外部挑战</w:t>
      </w:r>
    </w:p>
    <w:p>
      <w:pPr>
        <w:pStyle w:val="BodyText"/>
        <w:spacing w:line="450" w:lineRule="atLeast" w:before="151"/>
        <w:ind w:right="102"/>
        <w:jc w:val="left"/>
      </w:pPr>
      <w:r>
        <w:rPr/>
        <w:t>（</w:t>
      </w:r>
      <w:r>
        <w:rPr>
          <w:rFonts w:ascii="Arial" w:hAnsi="Arial" w:cs="Arial" w:eastAsia="Arial" w:hint="default"/>
        </w:rPr>
        <w:t>1</w:t>
      </w:r>
      <w:r>
        <w:rPr/>
        <w:t>）人民币升值、通货膨胀引起成本上升的压力 人民币持续升值将是今后较长时期内的不变趋势，这对出口型企业的经营造成了较大的</w:t>
      </w:r>
    </w:p>
    <w:p>
      <w:pPr>
        <w:pStyle w:val="BodyText"/>
        <w:spacing w:line="312" w:lineRule="exact" w:before="28"/>
        <w:ind w:left="154" w:right="102"/>
        <w:jc w:val="left"/>
      </w:pPr>
      <w:r>
        <w:rPr/>
        <w:t>压力。</w:t>
      </w:r>
      <w:r>
        <w:rPr>
          <w:rFonts w:ascii="Arial" w:hAnsi="Arial" w:cs="Arial" w:eastAsia="Arial" w:hint="default"/>
        </w:rPr>
        <w:t>2007 </w:t>
      </w:r>
      <w:r>
        <w:rPr/>
        <w:t>年度，海隆软件的出口收入已占总收入的</w:t>
      </w:r>
      <w:r>
        <w:rPr>
          <w:spacing w:val="-34"/>
        </w:rPr>
        <w:t> </w:t>
      </w:r>
      <w:r>
        <w:rPr>
          <w:rFonts w:ascii="Arial" w:hAnsi="Arial" w:cs="Arial" w:eastAsia="Arial" w:hint="default"/>
        </w:rPr>
        <w:t>96%</w:t>
      </w:r>
      <w:r>
        <w:rPr/>
        <w:t>，人民币升值对公司的经营将会 产生较大的影响。</w:t>
      </w:r>
    </w:p>
    <w:p>
      <w:pPr>
        <w:spacing w:after="0" w:line="312" w:lineRule="exact"/>
        <w:jc w:val="left"/>
        <w:sectPr>
          <w:pgSz w:w="11910" w:h="16840"/>
          <w:pgMar w:header="0" w:footer="1002" w:top="1140" w:bottom="1200" w:left="980" w:right="900"/>
        </w:sectPr>
      </w:pPr>
    </w:p>
    <w:p>
      <w:pPr>
        <w:spacing w:line="240" w:lineRule="auto" w:before="12"/>
        <w:rPr>
          <w:rFonts w:ascii="宋体" w:hAnsi="宋体" w:cs="宋体" w:eastAsia="宋体" w:hint="default"/>
          <w:sz w:val="17"/>
          <w:szCs w:val="17"/>
        </w:rPr>
      </w:pPr>
    </w:p>
    <w:p>
      <w:pPr>
        <w:pStyle w:val="BodyText"/>
        <w:spacing w:line="312" w:lineRule="exact" w:before="56"/>
        <w:ind w:left="153" w:right="102" w:firstLine="480"/>
        <w:jc w:val="left"/>
      </w:pPr>
      <w:r>
        <w:rPr/>
        <w:t>同时，国内通货膨胀的不断加剧，必然会导致员工工资上涨压力加剧，从而引起生产成</w:t>
      </w:r>
      <w:r>
        <w:rPr>
          <w:spacing w:val="1"/>
        </w:rPr>
        <w:t> </w:t>
      </w:r>
      <w:r>
        <w:rPr/>
        <w:t>本上升。</w:t>
      </w:r>
    </w:p>
    <w:p>
      <w:pPr>
        <w:pStyle w:val="BodyText"/>
        <w:spacing w:line="450" w:lineRule="atLeast" w:before="6"/>
        <w:ind w:left="633" w:right="102"/>
        <w:jc w:val="left"/>
      </w:pPr>
      <w:r>
        <w:rPr/>
        <w:t>（</w:t>
      </w:r>
      <w:r>
        <w:rPr>
          <w:rFonts w:ascii="Arial" w:hAnsi="Arial" w:cs="Arial" w:eastAsia="Arial" w:hint="default"/>
        </w:rPr>
        <w:t>2</w:t>
      </w:r>
      <w:r>
        <w:rPr/>
        <w:t>）市场竞争不断加剧的风险 对日软件外包行业的发展十分迅猛，但随着近几年的发展，各个业务领域中均已形成了</w:t>
      </w:r>
    </w:p>
    <w:p>
      <w:pPr>
        <w:pStyle w:val="BodyText"/>
        <w:spacing w:line="312" w:lineRule="exact" w:before="28"/>
        <w:ind w:left="153" w:right="102"/>
        <w:jc w:val="left"/>
      </w:pPr>
      <w:r>
        <w:rPr/>
        <w:t>由几家接包企业占据一定优势的寡头垄断局面。我公司在某几个业务领域中，与主要竞争对</w:t>
      </w:r>
      <w:r>
        <w:rPr>
          <w:spacing w:val="-83"/>
        </w:rPr>
        <w:t> </w:t>
      </w:r>
      <w:r>
        <w:rPr>
          <w:spacing w:val="-83"/>
        </w:rPr>
      </w:r>
      <w:r>
        <w:rPr/>
        <w:t>手的竞争也在不断加剧，经营风险加大。</w:t>
      </w:r>
    </w:p>
    <w:p>
      <w:pPr>
        <w:pStyle w:val="BodyText"/>
        <w:spacing w:line="468" w:lineRule="exact" w:before="31"/>
        <w:ind w:left="633" w:right="216"/>
        <w:jc w:val="left"/>
      </w:pPr>
      <w:r>
        <w:rPr/>
        <w:t>（</w:t>
      </w:r>
      <w:r>
        <w:rPr>
          <w:rFonts w:ascii="Arial" w:hAnsi="Arial" w:cs="Arial" w:eastAsia="Arial" w:hint="default"/>
        </w:rPr>
        <w:t>3</w:t>
      </w:r>
      <w:r>
        <w:rPr/>
        <w:t>）人才争夺不断加剧的风险 软件外包行业中人才的流动是国际化的，尤其是随着跨国公司（如</w:t>
      </w:r>
      <w:r>
        <w:rPr>
          <w:spacing w:val="-92"/>
        </w:rPr>
        <w:t> </w:t>
      </w:r>
      <w:r>
        <w:rPr>
          <w:rFonts w:ascii="Arial" w:hAnsi="Arial" w:cs="Arial" w:eastAsia="Arial" w:hint="default"/>
          <w:spacing w:val="-3"/>
        </w:rPr>
        <w:t>IBM</w:t>
      </w:r>
      <w:r>
        <w:rPr>
          <w:spacing w:val="-3"/>
        </w:rPr>
        <w:t>、</w:t>
      </w:r>
      <w:r>
        <w:rPr>
          <w:rFonts w:ascii="Arial" w:hAnsi="Arial" w:cs="Arial" w:eastAsia="Arial" w:hint="default"/>
          <w:spacing w:val="-3"/>
        </w:rPr>
        <w:t>HP</w:t>
      </w:r>
      <w:r>
        <w:rPr>
          <w:spacing w:val="-3"/>
        </w:rPr>
        <w:t>）等进入中</w:t>
      </w:r>
    </w:p>
    <w:p>
      <w:pPr>
        <w:pStyle w:val="BodyText"/>
        <w:spacing w:line="251" w:lineRule="exact"/>
        <w:ind w:left="154" w:right="102"/>
        <w:jc w:val="left"/>
      </w:pPr>
      <w:r>
        <w:rPr/>
        <w:t>国软件外包市场，其对优秀人才的需求将会不断加大，这必然会对本土企业的人才招聘与稳</w:t>
      </w:r>
    </w:p>
    <w:p>
      <w:pPr>
        <w:pStyle w:val="BodyText"/>
        <w:spacing w:line="313" w:lineRule="exact"/>
        <w:ind w:left="154" w:right="102"/>
        <w:jc w:val="left"/>
      </w:pPr>
      <w:r>
        <w:rPr/>
        <w:t>定产生不小的压力。</w:t>
      </w:r>
    </w:p>
    <w:p>
      <w:pPr>
        <w:spacing w:line="240" w:lineRule="auto" w:before="3"/>
        <w:rPr>
          <w:rFonts w:ascii="宋体" w:hAnsi="宋体" w:cs="宋体" w:eastAsia="宋体" w:hint="default"/>
          <w:sz w:val="21"/>
          <w:szCs w:val="21"/>
        </w:rPr>
      </w:pPr>
    </w:p>
    <w:p>
      <w:pPr>
        <w:pStyle w:val="Heading4"/>
        <w:spacing w:line="240" w:lineRule="auto" w:before="0"/>
        <w:ind w:left="154" w:right="102"/>
        <w:jc w:val="left"/>
      </w:pPr>
      <w:r>
        <w:rPr>
          <w:rFonts w:ascii="Arial" w:hAnsi="Arial" w:cs="Arial" w:eastAsia="Arial" w:hint="default"/>
        </w:rPr>
        <w:t>1.2</w:t>
      </w:r>
      <w:r>
        <w:rPr/>
        <w:t>、内部挑战</w:t>
      </w:r>
    </w:p>
    <w:p>
      <w:pPr>
        <w:spacing w:line="240" w:lineRule="auto" w:before="8"/>
        <w:rPr>
          <w:rFonts w:ascii="宋体" w:hAnsi="宋体" w:cs="宋体" w:eastAsia="宋体" w:hint="default"/>
          <w:sz w:val="20"/>
          <w:szCs w:val="20"/>
        </w:rPr>
      </w:pPr>
    </w:p>
    <w:p>
      <w:pPr>
        <w:pStyle w:val="BodyText"/>
        <w:spacing w:line="240" w:lineRule="auto"/>
        <w:ind w:right="102"/>
        <w:jc w:val="left"/>
      </w:pPr>
      <w:r>
        <w:rPr/>
        <w:t>（</w:t>
      </w:r>
      <w:r>
        <w:rPr>
          <w:rFonts w:ascii="Arial" w:hAnsi="Arial" w:cs="Arial" w:eastAsia="Arial" w:hint="default"/>
        </w:rPr>
        <w:t>1</w:t>
      </w:r>
      <w:r>
        <w:rPr/>
        <w:t>）</w:t>
      </w:r>
      <w:r>
        <w:rPr>
          <w:rFonts w:ascii="Arial" w:hAnsi="Arial" w:cs="Arial" w:eastAsia="Arial" w:hint="default"/>
        </w:rPr>
        <w:t>IPO</w:t>
      </w:r>
      <w:r>
        <w:rPr>
          <w:rFonts w:ascii="Arial" w:hAnsi="Arial" w:cs="Arial" w:eastAsia="Arial" w:hint="default"/>
          <w:spacing w:val="-8"/>
        </w:rPr>
        <w:t> </w:t>
      </w:r>
      <w:r>
        <w:rPr/>
        <w:t>的完成，对公司治理与规范运作提出了更高的要求</w:t>
      </w:r>
    </w:p>
    <w:p>
      <w:pPr>
        <w:pStyle w:val="BodyText"/>
        <w:spacing w:line="312" w:lineRule="exact" w:before="167"/>
        <w:ind w:left="153" w:right="102" w:firstLine="480"/>
        <w:jc w:val="left"/>
      </w:pPr>
      <w:r>
        <w:rPr>
          <w:rFonts w:ascii="Arial" w:hAnsi="Arial" w:cs="Arial" w:eastAsia="Arial" w:hint="default"/>
        </w:rPr>
        <w:t>IPO</w:t>
      </w:r>
      <w:r>
        <w:rPr>
          <w:rFonts w:ascii="Arial" w:hAnsi="Arial" w:cs="Arial" w:eastAsia="Arial" w:hint="default"/>
          <w:spacing w:val="37"/>
        </w:rPr>
        <w:t> </w:t>
      </w:r>
      <w:r>
        <w:rPr/>
        <w:t>的完成，使公司完成了向公众公司的重大转变，相应地，公司必须肩负起作为公众 </w:t>
      </w:r>
      <w:r>
        <w:rPr>
          <w:spacing w:val="-3"/>
        </w:rPr>
        <w:t>公司的各项社会责任。由此，公司必须建立完整的公司治理结构，并在法律法规、规章制度、</w:t>
      </w:r>
      <w:r>
        <w:rPr>
          <w:spacing w:val="-81"/>
        </w:rPr>
        <w:t> </w:t>
      </w:r>
      <w:r>
        <w:rPr>
          <w:spacing w:val="-81"/>
        </w:rPr>
      </w:r>
      <w:r>
        <w:rPr/>
        <w:t>上市规则及公司章程等各项制度的约束下，规范运作，完善信息披露，树立诚实守信的社会</w:t>
      </w:r>
      <w:r>
        <w:rPr>
          <w:spacing w:val="-83"/>
        </w:rPr>
        <w:t> </w:t>
      </w:r>
      <w:r>
        <w:rPr>
          <w:spacing w:val="-83"/>
        </w:rPr>
      </w:r>
      <w:r>
        <w:rPr/>
        <w:t>形象。</w:t>
      </w:r>
    </w:p>
    <w:p>
      <w:pPr>
        <w:pStyle w:val="BodyText"/>
        <w:spacing w:line="240" w:lineRule="auto" w:before="125"/>
        <w:ind w:left="633" w:right="102"/>
        <w:jc w:val="left"/>
      </w:pPr>
      <w:r>
        <w:rPr/>
        <w:t>（</w:t>
      </w:r>
      <w:r>
        <w:rPr>
          <w:rFonts w:ascii="Arial" w:hAnsi="Arial" w:cs="Arial" w:eastAsia="Arial" w:hint="default"/>
        </w:rPr>
        <w:t>2</w:t>
      </w:r>
      <w:r>
        <w:rPr/>
        <w:t>）公司业务扩大对经营管理提出了更高的要求</w:t>
      </w:r>
    </w:p>
    <w:p>
      <w:pPr>
        <w:pStyle w:val="BodyText"/>
        <w:spacing w:line="312" w:lineRule="exact" w:before="167"/>
        <w:ind w:left="154" w:right="228" w:firstLine="480"/>
        <w:jc w:val="both"/>
      </w:pPr>
      <w:r>
        <w:rPr>
          <w:rFonts w:ascii="Arial" w:hAnsi="Arial" w:cs="Arial" w:eastAsia="Arial" w:hint="default"/>
        </w:rPr>
        <w:t>IPO</w:t>
      </w:r>
      <w:r>
        <w:rPr>
          <w:rFonts w:ascii="Arial" w:hAnsi="Arial" w:cs="Arial" w:eastAsia="Arial" w:hint="default"/>
          <w:spacing w:val="37"/>
        </w:rPr>
        <w:t> </w:t>
      </w:r>
      <w:r>
        <w:rPr/>
        <w:t>的完成，对公司来说，既是机遇，更是挑战。上市后，公司的业务规模将进一步扩 大，由此，对公司董事会与经营层的经营管理能力提出了更高的要求。公司董事会与经营管</w:t>
      </w:r>
      <w:r>
        <w:rPr>
          <w:spacing w:val="-83"/>
        </w:rPr>
        <w:t> </w:t>
      </w:r>
      <w:r>
        <w:rPr>
          <w:spacing w:val="-83"/>
        </w:rPr>
      </w:r>
      <w:r>
        <w:rPr/>
        <w:t>理层必须以更高更严的要求约束自身，更加勤勉敬业，以更高效的运作、更优良的业绩来回</w:t>
      </w:r>
      <w:r>
        <w:rPr>
          <w:spacing w:val="-83"/>
        </w:rPr>
        <w:t> </w:t>
      </w:r>
      <w:r>
        <w:rPr>
          <w:spacing w:val="-83"/>
        </w:rPr>
      </w:r>
      <w:r>
        <w:rPr/>
        <w:t>报广大投资者。</w:t>
      </w:r>
    </w:p>
    <w:p>
      <w:pPr>
        <w:pStyle w:val="BodyText"/>
        <w:spacing w:line="450" w:lineRule="atLeast" w:before="6"/>
        <w:ind w:right="102"/>
        <w:jc w:val="left"/>
      </w:pPr>
      <w:r>
        <w:rPr/>
        <w:t>（</w:t>
      </w:r>
      <w:r>
        <w:rPr>
          <w:rFonts w:ascii="Arial" w:hAnsi="Arial" w:cs="Arial" w:eastAsia="Arial" w:hint="default"/>
        </w:rPr>
        <w:t>3</w:t>
      </w:r>
      <w:r>
        <w:rPr/>
        <w:t>）公司业务不断向高端延伸对技术能力等提出了更高的要求 </w:t>
      </w:r>
      <w:r>
        <w:rPr>
          <w:spacing w:val="-3"/>
        </w:rPr>
        <w:t>随着公司业务规模的不断扩大，向高端市场发展的要求也越来越强烈，从而求得更稳定、</w:t>
      </w:r>
    </w:p>
    <w:p>
      <w:pPr>
        <w:pStyle w:val="BodyText"/>
        <w:spacing w:line="312" w:lineRule="exact" w:before="28"/>
        <w:ind w:left="154" w:right="102"/>
        <w:jc w:val="left"/>
      </w:pPr>
      <w:r>
        <w:rPr/>
        <w:t>更长期的发展。这就在技术能力、人员素质、日语水平、业务知识的积累以及对日本文化与</w:t>
      </w:r>
      <w:r>
        <w:rPr>
          <w:spacing w:val="-83"/>
        </w:rPr>
        <w:t> </w:t>
      </w:r>
      <w:r>
        <w:rPr>
          <w:spacing w:val="-83"/>
        </w:rPr>
      </w:r>
      <w:r>
        <w:rPr/>
        <w:t>商务习惯掌握等各方面提出了更高的挑战。</w:t>
      </w:r>
    </w:p>
    <w:p>
      <w:pPr>
        <w:pStyle w:val="BodyText"/>
        <w:spacing w:line="450" w:lineRule="atLeast" w:before="6"/>
        <w:ind w:right="102"/>
        <w:jc w:val="left"/>
      </w:pPr>
      <w:r>
        <w:rPr/>
        <w:t>（</w:t>
      </w:r>
      <w:r>
        <w:rPr>
          <w:rFonts w:ascii="Arial" w:hAnsi="Arial" w:cs="Arial" w:eastAsia="Arial" w:hint="default"/>
        </w:rPr>
        <w:t>4</w:t>
      </w:r>
      <w:r>
        <w:rPr/>
        <w:t>）服务质量不断提升的要求 质量是服务业的生命。对我公司而言，如何以更高的服务质量获取更高的客户满意度将</w:t>
      </w:r>
    </w:p>
    <w:p>
      <w:pPr>
        <w:pStyle w:val="BodyText"/>
        <w:spacing w:line="312" w:lineRule="exact"/>
        <w:ind w:left="154" w:right="102"/>
        <w:jc w:val="left"/>
      </w:pPr>
      <w:r>
        <w:rPr/>
        <w:t>是企业长期面临的挑战。</w:t>
      </w:r>
    </w:p>
    <w:p>
      <w:pPr>
        <w:pStyle w:val="Heading3"/>
        <w:spacing w:line="240" w:lineRule="auto" w:before="188"/>
        <w:ind w:right="102"/>
        <w:jc w:val="left"/>
        <w:rPr>
          <w:b w:val="0"/>
          <w:bCs w:val="0"/>
        </w:rPr>
      </w:pPr>
      <w:r>
        <w:rPr>
          <w:rFonts w:ascii="Arial" w:hAnsi="Arial" w:cs="Arial" w:eastAsia="Arial" w:hint="default"/>
        </w:rPr>
        <w:t>2</w:t>
      </w:r>
      <w:r>
        <w:rPr/>
        <w:t>、机遇</w:t>
      </w:r>
      <w:r>
        <w:rPr>
          <w:b w:val="0"/>
          <w:bCs w:val="0"/>
        </w:rPr>
      </w:r>
    </w:p>
    <w:p>
      <w:pPr>
        <w:pStyle w:val="BodyText"/>
        <w:spacing w:line="460" w:lineRule="atLeast" w:before="129"/>
        <w:ind w:left="633" w:right="215"/>
        <w:jc w:val="left"/>
      </w:pPr>
      <w:r>
        <w:rPr>
          <w:rFonts w:ascii="Arial" w:hAnsi="Arial" w:cs="Arial" w:eastAsia="Arial" w:hint="default"/>
        </w:rPr>
        <w:t>1</w:t>
      </w:r>
      <w:r>
        <w:rPr/>
        <w:t>、在未来几年，日本</w:t>
      </w:r>
      <w:r>
        <w:rPr>
          <w:spacing w:val="-61"/>
        </w:rPr>
        <w:t> </w:t>
      </w:r>
      <w:r>
        <w:rPr>
          <w:rFonts w:ascii="Arial" w:hAnsi="Arial" w:cs="Arial" w:eastAsia="Arial" w:hint="default"/>
        </w:rPr>
        <w:t>IT</w:t>
      </w:r>
      <w:r>
        <w:rPr>
          <w:rFonts w:ascii="Arial" w:hAnsi="Arial" w:cs="Arial" w:eastAsia="Arial" w:hint="default"/>
          <w:spacing w:val="-7"/>
        </w:rPr>
        <w:t> </w:t>
      </w:r>
      <w:r>
        <w:rPr/>
        <w:t>服务业对中国市场的发包将保持稳定增长。 基于日本经济的企稳与恢复，其对</w:t>
      </w:r>
      <w:r>
        <w:rPr>
          <w:spacing w:val="-89"/>
        </w:rPr>
        <w:t> </w:t>
      </w:r>
      <w:r>
        <w:rPr>
          <w:rFonts w:ascii="Arial" w:hAnsi="Arial" w:cs="Arial" w:eastAsia="Arial" w:hint="default"/>
        </w:rPr>
        <w:t>IT</w:t>
      </w:r>
      <w:r>
        <w:rPr>
          <w:rFonts w:ascii="Arial" w:hAnsi="Arial" w:cs="Arial" w:eastAsia="Arial" w:hint="default"/>
          <w:spacing w:val="-35"/>
        </w:rPr>
        <w:t> </w:t>
      </w:r>
      <w:r>
        <w:rPr/>
        <w:t>的投资也将稳定增长。而同时由于日本劳动力成本</w:t>
      </w:r>
    </w:p>
    <w:p>
      <w:pPr>
        <w:pStyle w:val="BodyText"/>
        <w:spacing w:line="312" w:lineRule="exact"/>
        <w:ind w:left="154" w:right="102"/>
        <w:jc w:val="left"/>
      </w:pPr>
      <w:r>
        <w:rPr/>
        <w:t>高企以及年轻劳动力匮乏，日本</w:t>
      </w:r>
      <w:r>
        <w:rPr>
          <w:spacing w:val="-60"/>
        </w:rPr>
        <w:t> </w:t>
      </w:r>
      <w:r>
        <w:rPr>
          <w:rFonts w:ascii="Arial" w:hAnsi="Arial" w:cs="Arial" w:eastAsia="Arial" w:hint="default"/>
        </w:rPr>
        <w:t>IT</w:t>
      </w:r>
      <w:r>
        <w:rPr>
          <w:rFonts w:ascii="Arial" w:hAnsi="Arial" w:cs="Arial" w:eastAsia="Arial" w:hint="default"/>
          <w:spacing w:val="-7"/>
        </w:rPr>
        <w:t> </w:t>
      </w:r>
      <w:r>
        <w:rPr/>
        <w:t>服务业向中国市场的发包将会保持长期稳定的增长。</w:t>
      </w:r>
    </w:p>
    <w:p>
      <w:pPr>
        <w:pStyle w:val="BodyText"/>
        <w:spacing w:line="312" w:lineRule="exact" w:before="167"/>
        <w:ind w:left="153" w:right="102" w:firstLine="480"/>
        <w:jc w:val="left"/>
      </w:pPr>
      <w:r>
        <w:rPr>
          <w:rFonts w:ascii="Arial" w:hAnsi="Arial" w:cs="Arial" w:eastAsia="Arial" w:hint="default"/>
        </w:rPr>
        <w:t>2</w:t>
      </w:r>
      <w:r>
        <w:rPr/>
        <w:t>、随着公司 </w:t>
      </w:r>
      <w:r>
        <w:rPr>
          <w:rFonts w:ascii="Arial" w:hAnsi="Arial" w:cs="Arial" w:eastAsia="Arial" w:hint="default"/>
        </w:rPr>
        <w:t>IPO</w:t>
      </w:r>
      <w:r>
        <w:rPr>
          <w:rFonts w:ascii="Arial" w:hAnsi="Arial" w:cs="Arial" w:eastAsia="Arial" w:hint="default"/>
          <w:spacing w:val="-3"/>
        </w:rPr>
        <w:t> </w:t>
      </w:r>
      <w:r>
        <w:rPr/>
        <w:t>的完成，募集资金到位，公司嵌入式软件业务及移动电话内容服务业</w:t>
      </w:r>
      <w:r>
        <w:rPr>
          <w:spacing w:val="-1"/>
        </w:rPr>
        <w:t> </w:t>
      </w:r>
      <w:r>
        <w:rPr/>
        <w:t>务将得到很大提升，核心竞争力将进一步加强。</w:t>
      </w:r>
    </w:p>
    <w:p>
      <w:pPr>
        <w:spacing w:after="0" w:line="312" w:lineRule="exact"/>
        <w:jc w:val="left"/>
        <w:sectPr>
          <w:pgSz w:w="11910" w:h="16840"/>
          <w:pgMar w:header="0" w:footer="1002" w:top="1140" w:bottom="1200" w:left="980" w:right="900"/>
        </w:sectPr>
      </w:pPr>
    </w:p>
    <w:p>
      <w:pPr>
        <w:spacing w:line="240" w:lineRule="auto" w:before="12"/>
        <w:rPr>
          <w:rFonts w:ascii="宋体" w:hAnsi="宋体" w:cs="宋体" w:eastAsia="宋体" w:hint="default"/>
          <w:sz w:val="17"/>
          <w:szCs w:val="17"/>
        </w:rPr>
      </w:pPr>
    </w:p>
    <w:p>
      <w:pPr>
        <w:pStyle w:val="BodyText"/>
        <w:spacing w:line="312" w:lineRule="exact" w:before="56"/>
        <w:ind w:left="153" w:right="102" w:firstLine="480"/>
        <w:jc w:val="left"/>
      </w:pPr>
      <w:r>
        <w:rPr/>
        <w:t>作为公司募集资金的主要投资项目，嵌入式软件研发中心与移动电话内容服务研发中心</w:t>
      </w:r>
      <w:r>
        <w:rPr>
          <w:spacing w:val="1"/>
        </w:rPr>
        <w:t> </w:t>
      </w:r>
      <w:r>
        <w:rPr/>
        <w:t>的投入，必将成为公司与同行业其他公司的差别竞争优势，进一步加强核心竞争力。</w:t>
      </w:r>
    </w:p>
    <w:p>
      <w:pPr>
        <w:pStyle w:val="BodyText"/>
        <w:spacing w:line="312" w:lineRule="exact" w:before="156"/>
        <w:ind w:left="153" w:right="102" w:firstLine="480"/>
        <w:jc w:val="left"/>
      </w:pPr>
      <w:r>
        <w:rPr>
          <w:rFonts w:ascii="Arial" w:hAnsi="Arial" w:cs="Arial" w:eastAsia="Arial" w:hint="default"/>
        </w:rPr>
        <w:t>3</w:t>
      </w:r>
      <w:r>
        <w:rPr/>
        <w:t>、随着 </w:t>
      </w:r>
      <w:r>
        <w:rPr>
          <w:rFonts w:ascii="Arial" w:hAnsi="Arial" w:cs="Arial" w:eastAsia="Arial" w:hint="default"/>
        </w:rPr>
        <w:t>IPO</w:t>
      </w:r>
      <w:r>
        <w:rPr>
          <w:rFonts w:ascii="Arial" w:hAnsi="Arial" w:cs="Arial" w:eastAsia="Arial" w:hint="default"/>
          <w:spacing w:val="-4"/>
        </w:rPr>
        <w:t> </w:t>
      </w:r>
      <w:r>
        <w:rPr/>
        <w:t>的完成，公司社会知名度与美誉度、客户认同度将不断提高，从而对客户</w:t>
      </w:r>
      <w:r>
        <w:rPr>
          <w:spacing w:val="-1"/>
        </w:rPr>
        <w:t> </w:t>
      </w:r>
      <w:r>
        <w:rPr/>
        <w:t>营销、人才吸引与稳定产生较大的推动作用。</w:t>
      </w:r>
    </w:p>
    <w:p>
      <w:pPr>
        <w:pStyle w:val="BodyText"/>
        <w:spacing w:line="312" w:lineRule="exact" w:before="156"/>
        <w:ind w:left="153" w:right="102" w:firstLine="480"/>
        <w:jc w:val="left"/>
      </w:pPr>
      <w:r>
        <w:rPr>
          <w:spacing w:val="-3"/>
        </w:rPr>
        <w:t>公司上市后，社会知名度大大提升，如果公司能以持续稳定的良好业绩回报广大投资者，</w:t>
      </w:r>
      <w:r>
        <w:rPr/>
        <w:t> 其社会美誉度也将大大上升。与此同时，客户的认同度与信任度也将大大上升，从而对客户</w:t>
      </w:r>
      <w:r>
        <w:rPr>
          <w:spacing w:val="-83"/>
        </w:rPr>
        <w:t> </w:t>
      </w:r>
      <w:r>
        <w:rPr>
          <w:spacing w:val="-83"/>
        </w:rPr>
      </w:r>
      <w:r>
        <w:rPr/>
        <w:t>营销、人才吸引与稳定等产生十分良好的推动作用。</w:t>
      </w:r>
    </w:p>
    <w:p>
      <w:pPr>
        <w:pStyle w:val="Heading3"/>
        <w:spacing w:line="240" w:lineRule="auto" w:before="160"/>
        <w:ind w:right="102"/>
        <w:jc w:val="left"/>
        <w:rPr>
          <w:b w:val="0"/>
          <w:bCs w:val="0"/>
        </w:rPr>
      </w:pPr>
      <w:r>
        <w:rPr>
          <w:rFonts w:ascii="Arial" w:hAnsi="Arial" w:cs="Arial" w:eastAsia="Arial" w:hint="default"/>
        </w:rPr>
        <w:t>3</w:t>
      </w:r>
      <w:r>
        <w:rPr/>
        <w:t>、</w:t>
      </w:r>
      <w:r>
        <w:rPr>
          <w:rFonts w:ascii="Arial" w:hAnsi="Arial" w:cs="Arial" w:eastAsia="Arial" w:hint="default"/>
        </w:rPr>
        <w:t>2008</w:t>
      </w:r>
      <w:r>
        <w:rPr>
          <w:rFonts w:ascii="Arial" w:hAnsi="Arial" w:cs="Arial" w:eastAsia="Arial" w:hint="default"/>
          <w:spacing w:val="-1"/>
        </w:rPr>
        <w:t> </w:t>
      </w:r>
      <w:r>
        <w:rPr/>
        <w:t>年公司发展计划与发展目标</w:t>
      </w:r>
      <w:r>
        <w:rPr>
          <w:b w:val="0"/>
          <w:bCs w:val="0"/>
        </w:rPr>
      </w:r>
    </w:p>
    <w:p>
      <w:pPr>
        <w:spacing w:line="240" w:lineRule="auto" w:before="10"/>
        <w:rPr>
          <w:rFonts w:ascii="Microsoft JhengHei" w:hAnsi="Microsoft JhengHei" w:cs="Microsoft JhengHei" w:eastAsia="Microsoft JhengHei" w:hint="default"/>
          <w:b/>
          <w:bCs/>
          <w:sz w:val="16"/>
          <w:szCs w:val="16"/>
        </w:rPr>
      </w:pPr>
    </w:p>
    <w:p>
      <w:pPr>
        <w:pStyle w:val="BodyText"/>
        <w:spacing w:line="312" w:lineRule="exact"/>
        <w:ind w:left="154" w:right="138" w:firstLine="480"/>
        <w:jc w:val="left"/>
      </w:pPr>
      <w:r>
        <w:rPr>
          <w:rFonts w:ascii="Arial" w:hAnsi="Arial" w:cs="Arial" w:eastAsia="Arial" w:hint="default"/>
        </w:rPr>
        <w:t>2008</w:t>
      </w:r>
      <w:r>
        <w:rPr>
          <w:rFonts w:ascii="Arial" w:hAnsi="Arial" w:cs="Arial" w:eastAsia="Arial" w:hint="default"/>
          <w:spacing w:val="-9"/>
        </w:rPr>
        <w:t> </w:t>
      </w:r>
      <w:r>
        <w:rPr/>
        <w:t>年度，作为公司上市后第一个完整的会计年度，公司将秉承长期稳定发展的宗旨， 力求业绩稳步增长，争取销售收入与净利润稳定增长，人员平稳增长。</w:t>
      </w:r>
    </w:p>
    <w:p>
      <w:pPr>
        <w:pStyle w:val="Heading2"/>
        <w:spacing w:line="240" w:lineRule="auto" w:before="115"/>
        <w:ind w:right="102"/>
        <w:jc w:val="left"/>
        <w:rPr>
          <w:b w:val="0"/>
          <w:bCs w:val="0"/>
        </w:rPr>
      </w:pPr>
      <w:r>
        <w:rPr/>
        <w:t>三、报告期内的公司投资情况</w:t>
      </w:r>
      <w:r>
        <w:rPr>
          <w:b w:val="0"/>
          <w:bCs w:val="0"/>
        </w:rPr>
      </w:r>
    </w:p>
    <w:p>
      <w:pPr>
        <w:pStyle w:val="Heading3"/>
        <w:spacing w:line="240" w:lineRule="auto" w:before="268"/>
        <w:ind w:right="102"/>
        <w:jc w:val="left"/>
        <w:rPr>
          <w:b w:val="0"/>
          <w:bCs w:val="0"/>
        </w:rPr>
      </w:pPr>
      <w:r>
        <w:rPr>
          <w:rFonts w:ascii="Arial" w:hAnsi="Arial" w:cs="Arial" w:eastAsia="Arial" w:hint="default"/>
        </w:rPr>
        <w:t>1</w:t>
      </w:r>
      <w:r>
        <w:rPr/>
        <w:t>、报告期内募集资金使用情况</w:t>
      </w:r>
      <w:r>
        <w:rPr>
          <w:b w:val="0"/>
          <w:bCs w:val="0"/>
        </w:rPr>
      </w:r>
    </w:p>
    <w:p>
      <w:pPr>
        <w:spacing w:line="240" w:lineRule="auto" w:before="10"/>
        <w:rPr>
          <w:rFonts w:ascii="Microsoft JhengHei" w:hAnsi="Microsoft JhengHei" w:cs="Microsoft JhengHei" w:eastAsia="Microsoft JhengHei" w:hint="default"/>
          <w:b/>
          <w:bCs/>
          <w:sz w:val="16"/>
          <w:szCs w:val="16"/>
        </w:rPr>
      </w:pPr>
    </w:p>
    <w:p>
      <w:pPr>
        <w:pStyle w:val="BodyText"/>
        <w:spacing w:line="312" w:lineRule="exact"/>
        <w:ind w:left="153" w:right="215" w:firstLine="480"/>
        <w:jc w:val="both"/>
      </w:pPr>
      <w:r>
        <w:rPr/>
        <w:t>因公司于</w:t>
      </w:r>
      <w:r>
        <w:rPr>
          <w:spacing w:val="-71"/>
        </w:rPr>
        <w:t> </w:t>
      </w:r>
      <w:r>
        <w:rPr>
          <w:rFonts w:ascii="Arial" w:hAnsi="Arial" w:cs="Arial" w:eastAsia="Arial" w:hint="default"/>
        </w:rPr>
        <w:t>2007</w:t>
      </w:r>
      <w:r>
        <w:rPr>
          <w:rFonts w:ascii="Arial" w:hAnsi="Arial" w:cs="Arial" w:eastAsia="Arial" w:hint="default"/>
          <w:spacing w:val="-18"/>
        </w:rPr>
        <w:t> </w:t>
      </w:r>
      <w:r>
        <w:rPr/>
        <w:t>年</w:t>
      </w:r>
      <w:r>
        <w:rPr>
          <w:spacing w:val="-71"/>
        </w:rPr>
        <w:t> </w:t>
      </w:r>
      <w:r>
        <w:rPr>
          <w:rFonts w:ascii="Arial" w:hAnsi="Arial" w:cs="Arial" w:eastAsia="Arial" w:hint="default"/>
        </w:rPr>
        <w:t>12</w:t>
      </w:r>
      <w:r>
        <w:rPr>
          <w:rFonts w:ascii="Arial" w:hAnsi="Arial" w:cs="Arial" w:eastAsia="Arial" w:hint="default"/>
          <w:spacing w:val="-17"/>
        </w:rPr>
        <w:t> </w:t>
      </w:r>
      <w:r>
        <w:rPr/>
        <w:t>月内完成发行工作，报告期内没有使用募集资金，所有募集资金均 </w:t>
      </w:r>
      <w:r>
        <w:rPr>
          <w:spacing w:val="13"/>
        </w:rPr>
        <w:t>在专户存储。报告期内公司发生募投项目“移动电话内容服务研发中心项目”开发支出</w:t>
      </w:r>
      <w:r>
        <w:rPr>
          <w:spacing w:val="-87"/>
        </w:rPr>
        <w:t> </w:t>
      </w:r>
      <w:r>
        <w:rPr>
          <w:spacing w:val="-87"/>
        </w:rPr>
      </w:r>
      <w:r>
        <w:rPr>
          <w:rFonts w:ascii="Arial" w:hAnsi="Arial" w:cs="Arial" w:eastAsia="Arial" w:hint="default"/>
        </w:rPr>
        <w:t>880,000</w:t>
      </w:r>
      <w:r>
        <w:rPr>
          <w:rFonts w:ascii="Arial" w:hAnsi="Arial" w:cs="Arial" w:eastAsia="Arial" w:hint="default"/>
          <w:spacing w:val="-14"/>
        </w:rPr>
        <w:t> </w:t>
      </w:r>
      <w:r>
        <w:rPr/>
        <w:t>元，系公司根据项目轻重缓急程度，以其他资金垫支。</w:t>
      </w:r>
    </w:p>
    <w:p>
      <w:pPr>
        <w:pStyle w:val="Heading3"/>
        <w:spacing w:line="240" w:lineRule="auto" w:before="160"/>
        <w:ind w:right="102"/>
        <w:jc w:val="left"/>
        <w:rPr>
          <w:b w:val="0"/>
          <w:bCs w:val="0"/>
        </w:rPr>
      </w:pPr>
      <w:r>
        <w:rPr>
          <w:rFonts w:ascii="Arial" w:hAnsi="Arial" w:cs="Arial" w:eastAsia="Arial" w:hint="default"/>
        </w:rPr>
        <w:t>2</w:t>
      </w:r>
      <w:r>
        <w:rPr/>
        <w:t>、报告期内非募集资金投资情况</w:t>
      </w:r>
      <w:r>
        <w:rPr>
          <w:b w:val="0"/>
          <w:bCs w:val="0"/>
        </w:rPr>
      </w:r>
    </w:p>
    <w:p>
      <w:pPr>
        <w:spacing w:line="240" w:lineRule="auto" w:before="10"/>
        <w:rPr>
          <w:rFonts w:ascii="Microsoft JhengHei" w:hAnsi="Microsoft JhengHei" w:cs="Microsoft JhengHei" w:eastAsia="Microsoft JhengHei" w:hint="default"/>
          <w:b/>
          <w:bCs/>
          <w:sz w:val="16"/>
          <w:szCs w:val="16"/>
        </w:rPr>
      </w:pPr>
    </w:p>
    <w:p>
      <w:pPr>
        <w:pStyle w:val="BodyText"/>
        <w:spacing w:line="312" w:lineRule="exact"/>
        <w:ind w:left="153" w:right="213" w:firstLine="480"/>
        <w:jc w:val="left"/>
      </w:pPr>
      <w:r>
        <w:rPr>
          <w:rFonts w:ascii="Arial" w:hAnsi="Arial" w:cs="Arial" w:eastAsia="Arial" w:hint="default"/>
        </w:rPr>
        <w:t>1</w:t>
      </w:r>
      <w:r>
        <w:rPr/>
        <w:t>、公司收购了日本海隆株式会社</w:t>
      </w:r>
      <w:r>
        <w:rPr>
          <w:spacing w:val="-82"/>
        </w:rPr>
        <w:t> </w:t>
      </w:r>
      <w:r>
        <w:rPr>
          <w:rFonts w:ascii="Arial" w:hAnsi="Arial" w:cs="Arial" w:eastAsia="Arial" w:hint="default"/>
        </w:rPr>
        <w:t>5%</w:t>
      </w:r>
      <w:r>
        <w:rPr/>
        <w:t>股权，收购后，日本海隆株式会社为我公司全资子 公司。</w:t>
      </w:r>
    </w:p>
    <w:p>
      <w:pPr>
        <w:pStyle w:val="BodyText"/>
        <w:spacing w:line="291" w:lineRule="exact"/>
        <w:ind w:left="633" w:right="102"/>
        <w:jc w:val="left"/>
      </w:pPr>
      <w:r>
        <w:rPr>
          <w:rFonts w:ascii="Arial" w:hAnsi="Arial" w:cs="Arial" w:eastAsia="Arial" w:hint="default"/>
          <w:spacing w:val="10"/>
        </w:rPr>
        <w:t>2</w:t>
      </w:r>
      <w:r>
        <w:rPr>
          <w:spacing w:val="10"/>
        </w:rPr>
        <w:t>、公司收购了南京王家湾物流中心有限公司持有的南京欧亚物流信息系统有限公司</w:t>
      </w:r>
      <w:r>
        <w:rPr/>
      </w:r>
    </w:p>
    <w:p>
      <w:pPr>
        <w:pStyle w:val="BodyText"/>
        <w:spacing w:line="307" w:lineRule="exact"/>
        <w:ind w:left="153" w:right="102"/>
        <w:jc w:val="left"/>
      </w:pPr>
      <w:r>
        <w:rPr>
          <w:rFonts w:ascii="Arial" w:hAnsi="Arial" w:cs="Arial" w:eastAsia="Arial" w:hint="default"/>
        </w:rPr>
        <w:t>60%</w:t>
      </w:r>
      <w:r>
        <w:rPr/>
        <w:t>股权。南京欧亚物流信息系统有限公司的其余</w:t>
      </w:r>
      <w:r>
        <w:rPr>
          <w:spacing w:val="-65"/>
        </w:rPr>
        <w:t> </w:t>
      </w:r>
      <w:r>
        <w:rPr>
          <w:rFonts w:ascii="Arial" w:hAnsi="Arial" w:cs="Arial" w:eastAsia="Arial" w:hint="default"/>
        </w:rPr>
        <w:t>40%</w:t>
      </w:r>
      <w:r>
        <w:rPr/>
        <w:t>股权由日本海隆株式会社持有。</w:t>
      </w:r>
    </w:p>
    <w:p>
      <w:pPr>
        <w:pStyle w:val="Heading2"/>
        <w:spacing w:line="542" w:lineRule="exact"/>
        <w:ind w:right="102"/>
        <w:jc w:val="left"/>
        <w:rPr>
          <w:b w:val="0"/>
          <w:bCs w:val="0"/>
        </w:rPr>
      </w:pPr>
      <w:r>
        <w:rPr/>
        <w:t>四、董事会日常工作情况</w:t>
      </w:r>
      <w:r>
        <w:rPr>
          <w:b w:val="0"/>
          <w:bCs w:val="0"/>
        </w:rPr>
      </w:r>
    </w:p>
    <w:p>
      <w:pPr>
        <w:pStyle w:val="Heading3"/>
        <w:spacing w:line="240" w:lineRule="auto" w:before="112"/>
        <w:ind w:right="102"/>
        <w:jc w:val="left"/>
        <w:rPr>
          <w:b w:val="0"/>
          <w:bCs w:val="0"/>
        </w:rPr>
      </w:pPr>
      <w:r>
        <w:rPr>
          <w:rFonts w:ascii="Arial" w:hAnsi="Arial" w:cs="Arial" w:eastAsia="Arial" w:hint="default"/>
        </w:rPr>
        <w:t>1</w:t>
      </w:r>
      <w:r>
        <w:rPr/>
        <w:t>、报告期内董事会召开情况</w:t>
      </w:r>
      <w:r>
        <w:rPr>
          <w:b w:val="0"/>
          <w:bCs w:val="0"/>
        </w:rPr>
      </w:r>
    </w:p>
    <w:p>
      <w:pPr>
        <w:pStyle w:val="BodyText"/>
        <w:spacing w:line="240" w:lineRule="auto" w:before="102"/>
        <w:ind w:right="102"/>
        <w:jc w:val="left"/>
      </w:pPr>
      <w:r>
        <w:rPr/>
        <w:t>报告期内，公司共计召开</w:t>
      </w:r>
      <w:r>
        <w:rPr>
          <w:spacing w:val="-60"/>
        </w:rPr>
        <w:t> </w:t>
      </w:r>
      <w:r>
        <w:rPr>
          <w:rFonts w:ascii="Arial" w:hAnsi="Arial" w:cs="Arial" w:eastAsia="Arial" w:hint="default"/>
        </w:rPr>
        <w:t>7</w:t>
      </w:r>
      <w:r>
        <w:rPr>
          <w:rFonts w:ascii="Arial" w:hAnsi="Arial" w:cs="Arial" w:eastAsia="Arial" w:hint="default"/>
          <w:spacing w:val="-7"/>
        </w:rPr>
        <w:t> </w:t>
      </w:r>
      <w:r>
        <w:rPr/>
        <w:t>次董事会会议，具体情况如下。</w:t>
      </w:r>
    </w:p>
    <w:p>
      <w:pPr>
        <w:pStyle w:val="Heading4"/>
        <w:spacing w:line="388" w:lineRule="auto" w:before="104"/>
        <w:ind w:right="227" w:hanging="561"/>
        <w:jc w:val="left"/>
      </w:pPr>
      <w:r>
        <w:rPr>
          <w:rFonts w:ascii="Arial" w:hAnsi="Arial" w:cs="Arial" w:eastAsia="Arial" w:hint="default"/>
        </w:rPr>
        <w:t>1.1</w:t>
      </w:r>
      <w:r>
        <w:rPr/>
        <w:t>、</w:t>
      </w:r>
      <w:r>
        <w:rPr>
          <w:rFonts w:ascii="Arial" w:hAnsi="Arial" w:cs="Arial" w:eastAsia="Arial" w:hint="default"/>
        </w:rPr>
        <w:t>2007</w:t>
      </w:r>
      <w:r>
        <w:rPr>
          <w:rFonts w:ascii="Arial" w:hAnsi="Arial" w:cs="Arial" w:eastAsia="Arial" w:hint="default"/>
          <w:spacing w:val="-17"/>
        </w:rPr>
        <w:t> </w:t>
      </w:r>
      <w:r>
        <w:rPr/>
        <w:t>年</w:t>
      </w:r>
      <w:r>
        <w:rPr>
          <w:spacing w:val="-79"/>
        </w:rPr>
        <w:t> </w:t>
      </w:r>
      <w:r>
        <w:rPr>
          <w:rFonts w:ascii="Arial" w:hAnsi="Arial" w:cs="Arial" w:eastAsia="Arial" w:hint="default"/>
        </w:rPr>
        <w:t>2</w:t>
      </w:r>
      <w:r>
        <w:rPr>
          <w:rFonts w:ascii="Arial" w:hAnsi="Arial" w:cs="Arial" w:eastAsia="Arial" w:hint="default"/>
          <w:spacing w:val="-17"/>
        </w:rPr>
        <w:t> </w:t>
      </w:r>
      <w:r>
        <w:rPr/>
        <w:t>月</w:t>
      </w:r>
      <w:r>
        <w:rPr>
          <w:spacing w:val="-79"/>
        </w:rPr>
        <w:t> </w:t>
      </w:r>
      <w:r>
        <w:rPr>
          <w:rFonts w:ascii="Arial" w:hAnsi="Arial" w:cs="Arial" w:eastAsia="Arial" w:hint="default"/>
        </w:rPr>
        <w:t>13</w:t>
      </w:r>
      <w:r>
        <w:rPr>
          <w:rFonts w:ascii="Arial" w:hAnsi="Arial" w:cs="Arial" w:eastAsia="Arial" w:hint="default"/>
          <w:spacing w:val="-17"/>
        </w:rPr>
        <w:t> </w:t>
      </w:r>
      <w:r>
        <w:rPr/>
        <w:t>日，公司召开第二届董事会十次会议，审议并通过以下议</w:t>
      </w:r>
      <w:r>
        <w:rPr>
          <w:w w:val="99"/>
        </w:rPr>
        <w:t> </w:t>
      </w:r>
      <w:r>
        <w:rPr/>
        <w:t>案：</w:t>
      </w:r>
    </w:p>
    <w:p>
      <w:pPr>
        <w:pStyle w:val="BodyText"/>
        <w:spacing w:line="282" w:lineRule="exact"/>
        <w:ind w:left="632" w:right="102"/>
        <w:jc w:val="left"/>
      </w:pPr>
      <w:r>
        <w:rPr/>
        <w:t>一、审议通过《公司董事会</w:t>
      </w:r>
      <w:r>
        <w:rPr>
          <w:spacing w:val="-60"/>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6"/>
        </w:rPr>
        <w:t> </w:t>
      </w:r>
      <w:r>
        <w:rPr/>
        <w:t>年度工作报告</w:t>
      </w:r>
      <w:r>
        <w:rPr>
          <w:spacing w:val="-120"/>
        </w:rPr>
        <w:t>》</w:t>
      </w:r>
      <w:r>
        <w:rPr/>
        <w:t>。</w:t>
      </w:r>
    </w:p>
    <w:p>
      <w:pPr>
        <w:pStyle w:val="BodyText"/>
        <w:spacing w:line="312" w:lineRule="exact"/>
        <w:ind w:right="102"/>
        <w:jc w:val="left"/>
      </w:pPr>
      <w:r>
        <w:rPr/>
        <w:t>二、审议通过《公司</w:t>
      </w:r>
      <w:r>
        <w:rPr>
          <w:spacing w:val="-60"/>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7"/>
        </w:rPr>
        <w:t> </w:t>
      </w:r>
      <w:r>
        <w:rPr/>
        <w:t>年度财务决算报告</w:t>
      </w:r>
      <w:r>
        <w:rPr>
          <w:spacing w:val="-120"/>
        </w:rPr>
        <w:t>》</w:t>
      </w:r>
      <w:r>
        <w:rPr/>
        <w:t>。</w:t>
      </w:r>
    </w:p>
    <w:p>
      <w:pPr>
        <w:pStyle w:val="BodyText"/>
        <w:spacing w:line="312" w:lineRule="exact" w:before="21"/>
        <w:ind w:left="153" w:right="221" w:firstLine="480"/>
        <w:jc w:val="left"/>
      </w:pPr>
      <w:r>
        <w:rPr/>
        <w:t>三、审议通过《公司</w:t>
      </w:r>
      <w:r>
        <w:rPr>
          <w:spacing w:val="-50"/>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4"/>
        </w:rPr>
        <w:t> </w:t>
      </w:r>
      <w:r>
        <w:rPr/>
        <w:t>年度利润分配方案</w:t>
      </w:r>
      <w:r>
        <w:rPr>
          <w:spacing w:val="-120"/>
        </w:rPr>
        <w:t>》</w:t>
      </w:r>
      <w:r>
        <w:rPr/>
        <w:t>，决定此次分配方案为每</w:t>
      </w:r>
      <w:r>
        <w:rPr>
          <w:spacing w:val="-50"/>
        </w:rPr>
        <w:t> </w:t>
      </w:r>
      <w:r>
        <w:rPr>
          <w:rFonts w:ascii="Arial" w:hAnsi="Arial" w:cs="Arial" w:eastAsia="Arial" w:hint="default"/>
          <w:spacing w:val="-1"/>
          <w:w w:val="99"/>
        </w:rPr>
        <w:t>1</w:t>
      </w:r>
      <w:r>
        <w:rPr>
          <w:rFonts w:ascii="Arial" w:hAnsi="Arial" w:cs="Arial" w:eastAsia="Arial" w:hint="default"/>
          <w:w w:val="99"/>
        </w:rPr>
        <w:t>0</w:t>
      </w:r>
      <w:r>
        <w:rPr>
          <w:rFonts w:ascii="Arial" w:hAnsi="Arial" w:cs="Arial" w:eastAsia="Arial" w:hint="default"/>
          <w:spacing w:val="3"/>
        </w:rPr>
        <w:t> </w:t>
      </w:r>
      <w:r>
        <w:rPr/>
        <w:t>股分</w:t>
      </w:r>
      <w:r>
        <w:rPr>
          <w:spacing w:val="-50"/>
        </w:rPr>
        <w:t> </w:t>
      </w:r>
      <w:r>
        <w:rPr>
          <w:rFonts w:ascii="Arial" w:hAnsi="Arial" w:cs="Arial" w:eastAsia="Arial" w:hint="default"/>
          <w:w w:val="99"/>
        </w:rPr>
        <w:t>1</w:t>
      </w:r>
      <w:r>
        <w:rPr>
          <w:rFonts w:ascii="Arial" w:hAnsi="Arial" w:cs="Arial" w:eastAsia="Arial" w:hint="default"/>
          <w:spacing w:val="3"/>
        </w:rPr>
        <w:t> </w:t>
      </w:r>
      <w:r>
        <w:rPr/>
        <w:t>元红 利（含税</w:t>
      </w:r>
      <w:r>
        <w:rPr>
          <w:spacing w:val="-120"/>
        </w:rPr>
        <w:t>）</w:t>
      </w:r>
      <w:r>
        <w:rPr/>
        <w:t>。</w:t>
      </w:r>
    </w:p>
    <w:p>
      <w:pPr>
        <w:pStyle w:val="BodyText"/>
        <w:spacing w:line="312" w:lineRule="exact"/>
        <w:ind w:left="633" w:right="215"/>
        <w:jc w:val="left"/>
      </w:pPr>
      <w:r>
        <w:rPr/>
        <w:t>四、审议通过《公司</w:t>
      </w:r>
      <w:r>
        <w:rPr>
          <w:spacing w:val="-60"/>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7"/>
        </w:rPr>
        <w:t> </w:t>
      </w:r>
      <w:r>
        <w:rPr/>
        <w:t>年度计划与预算</w:t>
      </w:r>
      <w:r>
        <w:rPr>
          <w:spacing w:val="-120"/>
        </w:rPr>
        <w:t>》</w:t>
      </w:r>
      <w:r>
        <w:rPr/>
        <w:t>。</w:t>
      </w:r>
      <w:r>
        <w:rPr/>
        <w:t> 五</w:t>
      </w:r>
      <w:r>
        <w:rPr>
          <w:spacing w:val="-28"/>
        </w:rPr>
        <w:t>、</w:t>
      </w:r>
      <w:r>
        <w:rPr/>
        <w:t>逐项审议通</w:t>
      </w:r>
      <w:r>
        <w:rPr>
          <w:spacing w:val="-28"/>
        </w:rPr>
        <w:t>过</w:t>
      </w:r>
      <w:r>
        <w:rPr/>
        <w:t>《关于公司申请首次公开发行股票并上市的议案</w:t>
      </w:r>
      <w:r>
        <w:rPr>
          <w:spacing w:val="-120"/>
        </w:rPr>
        <w:t>》</w:t>
      </w:r>
      <w:r>
        <w:rPr>
          <w:spacing w:val="-28"/>
        </w:rPr>
        <w:t>。</w:t>
      </w:r>
      <w:r>
        <w:rPr/>
        <w:t>公司董事会认为公</w:t>
      </w:r>
    </w:p>
    <w:p>
      <w:pPr>
        <w:pStyle w:val="BodyText"/>
        <w:spacing w:line="300" w:lineRule="exact"/>
        <w:ind w:left="153" w:right="102"/>
        <w:jc w:val="left"/>
        <w:rPr>
          <w:rFonts w:ascii="Arial" w:hAnsi="Arial" w:cs="Arial" w:eastAsia="Arial" w:hint="default"/>
        </w:rPr>
      </w:pPr>
      <w:r>
        <w:rPr>
          <w:spacing w:val="-4"/>
        </w:rPr>
        <w:t>司符合申请向社会公众公开发行股票的要求，申请首次向社会公众公开发行人民币普通股（</w:t>
      </w:r>
      <w:r>
        <w:rPr>
          <w:rFonts w:ascii="Arial" w:hAnsi="Arial" w:cs="Arial" w:eastAsia="Arial" w:hint="default"/>
          <w:spacing w:val="-4"/>
        </w:rPr>
        <w:t>A</w:t>
      </w:r>
    </w:p>
    <w:p>
      <w:pPr>
        <w:spacing w:after="0" w:line="300" w:lineRule="exact"/>
        <w:jc w:val="left"/>
        <w:rPr>
          <w:rFonts w:ascii="Arial" w:hAnsi="Arial" w:cs="Arial" w:eastAsia="Arial" w:hint="default"/>
        </w:rPr>
        <w:sectPr>
          <w:pgSz w:w="11910" w:h="16840"/>
          <w:pgMar w:header="0" w:footer="1002" w:top="1140" w:bottom="1200" w:left="980" w:right="900"/>
        </w:sectPr>
      </w:pPr>
    </w:p>
    <w:p>
      <w:pPr>
        <w:spacing w:line="240" w:lineRule="auto" w:before="5"/>
        <w:rPr>
          <w:rFonts w:ascii="Arial" w:hAnsi="Arial" w:cs="Arial" w:eastAsia="Arial" w:hint="default"/>
          <w:sz w:val="20"/>
          <w:szCs w:val="20"/>
        </w:rPr>
      </w:pPr>
    </w:p>
    <w:p>
      <w:pPr>
        <w:pStyle w:val="BodyText"/>
        <w:spacing w:line="313" w:lineRule="exact" w:before="26"/>
        <w:ind w:left="154" w:right="0"/>
        <w:jc w:val="left"/>
      </w:pPr>
      <w:r>
        <w:rPr/>
        <w:t>股）并上市的具体方案及有关安排如下：</w:t>
      </w:r>
    </w:p>
    <w:p>
      <w:pPr>
        <w:pStyle w:val="BodyText"/>
        <w:spacing w:line="321" w:lineRule="exact"/>
        <w:ind w:left="633" w:right="0"/>
        <w:jc w:val="left"/>
      </w:pPr>
      <w:r>
        <w:rPr/>
        <w:t>（一）发行股票类型：人民币普通股（</w:t>
      </w:r>
      <w:r>
        <w:rPr>
          <w:rFonts w:ascii="Arial" w:hAnsi="Arial" w:cs="Arial" w:eastAsia="Arial" w:hint="default"/>
        </w:rPr>
        <w:t>A</w:t>
      </w:r>
      <w:r>
        <w:rPr>
          <w:rFonts w:ascii="Arial" w:hAnsi="Arial" w:cs="Arial" w:eastAsia="Arial" w:hint="default"/>
          <w:spacing w:val="-8"/>
        </w:rPr>
        <w:t> </w:t>
      </w:r>
      <w:r>
        <w:rPr/>
        <w:t>股</w:t>
      </w:r>
      <w:r>
        <w:rPr>
          <w:spacing w:val="-120"/>
        </w:rPr>
        <w:t>）</w:t>
      </w:r>
      <w:r>
        <w:rPr/>
        <w:t>，每股面值为人民币</w:t>
      </w:r>
      <w:r>
        <w:rPr>
          <w:spacing w:val="-60"/>
        </w:rPr>
        <w:t> </w:t>
      </w:r>
      <w:r>
        <w:rPr>
          <w:rFonts w:ascii="Arial" w:hAnsi="Arial" w:cs="Arial" w:eastAsia="Arial" w:hint="default"/>
          <w:w w:val="99"/>
        </w:rPr>
        <w:t>1</w:t>
      </w:r>
      <w:r>
        <w:rPr>
          <w:rFonts w:ascii="Arial" w:hAnsi="Arial" w:cs="Arial" w:eastAsia="Arial" w:hint="default"/>
          <w:spacing w:val="-7"/>
        </w:rPr>
        <w:t> </w:t>
      </w:r>
      <w:r>
        <w:rPr/>
        <w:t>元。</w:t>
      </w:r>
    </w:p>
    <w:p>
      <w:pPr>
        <w:pStyle w:val="BodyText"/>
        <w:spacing w:line="312" w:lineRule="exact"/>
        <w:ind w:left="635" w:right="0"/>
        <w:jc w:val="left"/>
      </w:pPr>
      <w:r>
        <w:rPr/>
        <w:t>（二）发行股数：不低于</w:t>
      </w:r>
      <w:r>
        <w:rPr>
          <w:spacing w:val="-63"/>
        </w:rPr>
        <w:t> </w:t>
      </w:r>
      <w:r>
        <w:rPr>
          <w:rFonts w:ascii="Arial" w:hAnsi="Arial" w:cs="Arial" w:eastAsia="Arial" w:hint="default"/>
        </w:rPr>
        <w:t>1,420</w:t>
      </w:r>
      <w:r>
        <w:rPr>
          <w:rFonts w:ascii="Arial" w:hAnsi="Arial" w:cs="Arial" w:eastAsia="Arial" w:hint="default"/>
          <w:spacing w:val="-10"/>
        </w:rPr>
        <w:t> </w:t>
      </w:r>
      <w:r>
        <w:rPr/>
        <w:t>万股，不超过</w:t>
      </w:r>
      <w:r>
        <w:rPr>
          <w:spacing w:val="-63"/>
        </w:rPr>
        <w:t> </w:t>
      </w:r>
      <w:r>
        <w:rPr>
          <w:rFonts w:ascii="Arial" w:hAnsi="Arial" w:cs="Arial" w:eastAsia="Arial" w:hint="default"/>
        </w:rPr>
        <w:t>1,710</w:t>
      </w:r>
      <w:r>
        <w:rPr>
          <w:rFonts w:ascii="Arial" w:hAnsi="Arial" w:cs="Arial" w:eastAsia="Arial" w:hint="default"/>
          <w:spacing w:val="-10"/>
        </w:rPr>
        <w:t> </w:t>
      </w:r>
      <w:r>
        <w:rPr/>
        <w:t>万股。</w:t>
      </w:r>
    </w:p>
    <w:p>
      <w:pPr>
        <w:pStyle w:val="BodyText"/>
        <w:spacing w:line="312" w:lineRule="exact" w:before="21"/>
        <w:ind w:left="155" w:right="0" w:firstLine="480"/>
        <w:jc w:val="left"/>
      </w:pPr>
      <w:r>
        <w:rPr/>
        <w:t>（三）发行对象：符合资格的询价对象和在深圳证券交易所开户的境内自然人、法人等</w:t>
      </w:r>
      <w:r>
        <w:rPr>
          <w:spacing w:val="1"/>
        </w:rPr>
        <w:t> </w:t>
      </w:r>
      <w:r>
        <w:rPr>
          <w:spacing w:val="-6"/>
        </w:rPr>
        <w:t>投资者（国家法律、法规禁止购买者除外）。</w:t>
      </w:r>
    </w:p>
    <w:p>
      <w:pPr>
        <w:pStyle w:val="BodyText"/>
        <w:spacing w:line="312" w:lineRule="exact"/>
        <w:ind w:left="155" w:right="0" w:firstLine="480"/>
        <w:jc w:val="left"/>
      </w:pPr>
      <w:r>
        <w:rPr/>
        <w:t>（四）定价方式：通过向询价对象询价确定发行价格区间，在发行价格区间内，向配售</w:t>
      </w:r>
      <w:r>
        <w:rPr>
          <w:spacing w:val="1"/>
        </w:rPr>
        <w:t> </w:t>
      </w:r>
      <w:r>
        <w:rPr/>
        <w:t>对象累计投标询价，综合累计投标询价结果和市场情况确定发行价格。</w:t>
      </w:r>
    </w:p>
    <w:p>
      <w:pPr>
        <w:pStyle w:val="BodyText"/>
        <w:spacing w:line="282" w:lineRule="exact"/>
        <w:ind w:left="635" w:right="0"/>
        <w:jc w:val="left"/>
      </w:pPr>
      <w:r>
        <w:rPr/>
        <w:t>（五）募集资金用途</w:t>
      </w:r>
    </w:p>
    <w:p>
      <w:pPr>
        <w:pStyle w:val="BodyText"/>
        <w:spacing w:line="321" w:lineRule="exact"/>
        <w:ind w:left="635" w:right="0"/>
        <w:jc w:val="left"/>
      </w:pPr>
      <w:r>
        <w:rPr/>
        <w:t>同意公司首次公开发行人民币普通股（</w:t>
      </w:r>
      <w:r>
        <w:rPr>
          <w:rFonts w:ascii="Arial" w:hAnsi="Arial" w:cs="Arial" w:eastAsia="Arial" w:hint="default"/>
        </w:rPr>
        <w:t>A</w:t>
      </w:r>
      <w:r>
        <w:rPr>
          <w:rFonts w:ascii="Arial" w:hAnsi="Arial" w:cs="Arial" w:eastAsia="Arial" w:hint="default"/>
          <w:spacing w:val="-8"/>
        </w:rPr>
        <w:t> </w:t>
      </w:r>
      <w:r>
        <w:rPr/>
        <w:t>股）募集资金投向如下项目：</w:t>
      </w:r>
    </w:p>
    <w:p>
      <w:pPr>
        <w:pStyle w:val="BodyText"/>
        <w:spacing w:line="312" w:lineRule="exact"/>
        <w:ind w:left="875" w:right="0"/>
        <w:jc w:val="left"/>
      </w:pPr>
      <w:r>
        <w:rPr>
          <w:rFonts w:ascii="Arial" w:hAnsi="Arial" w:cs="Arial" w:eastAsia="Arial" w:hint="default"/>
        </w:rPr>
        <w:t>1</w:t>
      </w:r>
      <w:r>
        <w:rPr/>
        <w:t>、嵌入式软件研发中心项目；</w:t>
      </w:r>
    </w:p>
    <w:p>
      <w:pPr>
        <w:pStyle w:val="BodyText"/>
        <w:spacing w:line="312" w:lineRule="exact"/>
        <w:ind w:left="875" w:right="0"/>
        <w:jc w:val="left"/>
      </w:pPr>
      <w:r>
        <w:rPr>
          <w:rFonts w:ascii="Arial" w:hAnsi="Arial" w:cs="Arial" w:eastAsia="Arial" w:hint="default"/>
        </w:rPr>
        <w:t>2</w:t>
      </w:r>
      <w:r>
        <w:rPr/>
        <w:t>、移动电话内容服务研发中心项目；</w:t>
      </w:r>
    </w:p>
    <w:p>
      <w:pPr>
        <w:pStyle w:val="BodyText"/>
        <w:spacing w:line="312" w:lineRule="exact"/>
        <w:ind w:left="875" w:right="0"/>
        <w:jc w:val="left"/>
      </w:pPr>
      <w:r>
        <w:rPr>
          <w:rFonts w:ascii="Arial" w:hAnsi="Arial" w:cs="Arial" w:eastAsia="Arial" w:hint="default"/>
        </w:rPr>
        <w:t>3</w:t>
      </w:r>
      <w:r>
        <w:rPr/>
        <w:t>、软件外包后方开发基地项目。</w:t>
      </w:r>
    </w:p>
    <w:p>
      <w:pPr>
        <w:pStyle w:val="BodyText"/>
        <w:spacing w:line="303" w:lineRule="exact"/>
        <w:ind w:left="635" w:right="0"/>
        <w:jc w:val="left"/>
      </w:pPr>
      <w:r>
        <w:rPr/>
        <w:t>（六）决议有效期：自公司股东大会审议通过起一年内有效。</w:t>
      </w:r>
    </w:p>
    <w:p>
      <w:pPr>
        <w:pStyle w:val="BodyText"/>
        <w:spacing w:line="312" w:lineRule="exact" w:before="29"/>
        <w:ind w:left="635" w:right="2090"/>
        <w:jc w:val="left"/>
      </w:pPr>
      <w:r>
        <w:rPr/>
        <w:t>（七）对董事会办理本次发行具体事宜的授权。 授权董事会全权处理公开发行</w:t>
      </w:r>
      <w:r>
        <w:rPr>
          <w:spacing w:val="-60"/>
        </w:rPr>
        <w:t> </w:t>
      </w:r>
      <w:r>
        <w:rPr>
          <w:rFonts w:ascii="Arial" w:hAnsi="Arial" w:cs="Arial" w:eastAsia="Arial" w:hint="default"/>
        </w:rPr>
        <w:t>A</w:t>
      </w:r>
      <w:r>
        <w:rPr>
          <w:rFonts w:ascii="Arial" w:hAnsi="Arial" w:cs="Arial" w:eastAsia="Arial" w:hint="default"/>
          <w:spacing w:val="-8"/>
        </w:rPr>
        <w:t> </w:t>
      </w:r>
      <w:r>
        <w:rPr/>
        <w:t>股并上市有关事宜，授权内容如下：</w:t>
      </w:r>
    </w:p>
    <w:p>
      <w:pPr>
        <w:pStyle w:val="BodyText"/>
        <w:spacing w:line="291" w:lineRule="exact"/>
        <w:ind w:left="874" w:right="0"/>
        <w:jc w:val="left"/>
      </w:pPr>
      <w:r>
        <w:rPr>
          <w:rFonts w:ascii="Arial" w:hAnsi="Arial" w:cs="Arial" w:eastAsia="Arial" w:hint="default"/>
        </w:rPr>
        <w:t>1</w:t>
      </w:r>
      <w:r>
        <w:rPr/>
        <w:t>、授权董事会</w:t>
      </w:r>
      <w:r>
        <w:rPr>
          <w:rFonts w:ascii="Arial" w:hAnsi="Arial" w:cs="Arial" w:eastAsia="Arial" w:hint="default"/>
        </w:rPr>
        <w:t>/</w:t>
      </w:r>
      <w:r>
        <w:rPr/>
        <w:t>长全权回复中国证监会等相关政府部门的反馈意见；</w:t>
      </w:r>
    </w:p>
    <w:p>
      <w:pPr>
        <w:pStyle w:val="BodyText"/>
        <w:spacing w:line="312" w:lineRule="exact" w:before="21"/>
        <w:ind w:left="154" w:right="190" w:firstLine="720"/>
        <w:jc w:val="left"/>
      </w:pPr>
      <w:r>
        <w:rPr>
          <w:rFonts w:ascii="Arial" w:hAnsi="Arial" w:cs="Arial" w:eastAsia="Arial" w:hint="default"/>
          <w:spacing w:val="-3"/>
        </w:rPr>
        <w:t>2</w:t>
      </w:r>
      <w:r>
        <w:rPr>
          <w:spacing w:val="-3"/>
        </w:rPr>
        <w:t>、授权董事会根据证券主管部门的要求、市场与公司实际情况，与有关机构协商确定</w:t>
      </w:r>
      <w:r>
        <w:rPr/>
        <w:t> 股票发行时间、发行数量、发行价格及上市地点等事项。</w:t>
      </w:r>
    </w:p>
    <w:p>
      <w:pPr>
        <w:pStyle w:val="BodyText"/>
        <w:spacing w:line="312" w:lineRule="exact"/>
        <w:ind w:left="154" w:right="190" w:firstLine="720"/>
        <w:jc w:val="left"/>
      </w:pPr>
      <w:r>
        <w:rPr>
          <w:rFonts w:ascii="Arial" w:hAnsi="Arial" w:cs="Arial" w:eastAsia="Arial" w:hint="default"/>
          <w:spacing w:val="-3"/>
        </w:rPr>
        <w:t>3</w:t>
      </w:r>
      <w:r>
        <w:rPr>
          <w:spacing w:val="-3"/>
        </w:rPr>
        <w:t>、授权董事会根据国家法律法规和有关政府部门要求，全权办理公司首次公开发行股</w:t>
      </w:r>
      <w:r>
        <w:rPr/>
        <w:t> 票并上市的相关工作，包括董事长代表公司签署所有必须的法律文件。</w:t>
      </w:r>
    </w:p>
    <w:p>
      <w:pPr>
        <w:pStyle w:val="BodyText"/>
        <w:spacing w:line="312" w:lineRule="exact"/>
        <w:ind w:left="154" w:right="190" w:firstLine="720"/>
        <w:jc w:val="left"/>
      </w:pPr>
      <w:r>
        <w:rPr>
          <w:rFonts w:ascii="Arial" w:hAnsi="Arial" w:cs="Arial" w:eastAsia="Arial" w:hint="default"/>
          <w:spacing w:val="-3"/>
        </w:rPr>
        <w:t>4</w:t>
      </w:r>
      <w:r>
        <w:rPr>
          <w:spacing w:val="-3"/>
        </w:rPr>
        <w:t>、授权董事会在本次公开发行完成后，对公司章程有关条款进行修改并办理工商变更</w:t>
      </w:r>
      <w:r>
        <w:rPr/>
        <w:t> 登记手续。</w:t>
      </w:r>
    </w:p>
    <w:p>
      <w:pPr>
        <w:pStyle w:val="BodyText"/>
        <w:spacing w:line="282" w:lineRule="exact"/>
        <w:ind w:right="0"/>
        <w:jc w:val="left"/>
      </w:pPr>
      <w:r>
        <w:rPr/>
        <w:t>六、逐项审议通过《关于公司首次公开发行投资项目可行性的议案</w:t>
      </w:r>
      <w:r>
        <w:rPr>
          <w:spacing w:val="-120"/>
        </w:rPr>
        <w:t>》</w:t>
      </w:r>
      <w:r>
        <w:rPr/>
        <w:t>。</w:t>
      </w:r>
    </w:p>
    <w:p>
      <w:pPr>
        <w:pStyle w:val="BodyText"/>
        <w:spacing w:line="321" w:lineRule="exact"/>
        <w:ind w:left="955" w:right="0"/>
        <w:jc w:val="left"/>
      </w:pPr>
      <w:r>
        <w:rPr>
          <w:rFonts w:ascii="Arial" w:hAnsi="Arial" w:cs="Arial" w:eastAsia="Arial" w:hint="default"/>
        </w:rPr>
        <w:t>1</w:t>
      </w:r>
      <w:r>
        <w:rPr/>
        <w:t>、嵌入式软件研发中心项目</w:t>
      </w:r>
    </w:p>
    <w:p>
      <w:pPr>
        <w:pStyle w:val="BodyText"/>
        <w:spacing w:line="312" w:lineRule="exact"/>
        <w:ind w:left="955" w:right="0"/>
        <w:jc w:val="left"/>
      </w:pPr>
      <w:r>
        <w:rPr>
          <w:rFonts w:ascii="Arial" w:hAnsi="Arial" w:cs="Arial" w:eastAsia="Arial" w:hint="default"/>
        </w:rPr>
        <w:t>2</w:t>
      </w:r>
      <w:r>
        <w:rPr/>
        <w:t>、移动电话内容服务研发中心项目</w:t>
      </w:r>
    </w:p>
    <w:p>
      <w:pPr>
        <w:pStyle w:val="BodyText"/>
        <w:spacing w:line="312" w:lineRule="exact" w:before="21"/>
        <w:ind w:right="0" w:firstLine="321"/>
        <w:jc w:val="left"/>
      </w:pPr>
      <w:r>
        <w:rPr>
          <w:rFonts w:ascii="Arial" w:hAnsi="Arial" w:cs="Arial" w:eastAsia="Arial" w:hint="default"/>
        </w:rPr>
        <w:t>3</w:t>
      </w:r>
      <w:r>
        <w:rPr/>
        <w:t>、软件开发后方研发基地项目 </w:t>
      </w:r>
      <w:r>
        <w:rPr>
          <w:spacing w:val="-6"/>
        </w:rPr>
        <w:t>七、审议通过《关于公司历年滚存利润分配的方案》，同意本次分配完毕后，至公司上市</w:t>
      </w:r>
    </w:p>
    <w:p>
      <w:pPr>
        <w:pStyle w:val="BodyText"/>
        <w:spacing w:line="312" w:lineRule="exact"/>
        <w:ind w:right="0" w:hanging="480"/>
        <w:jc w:val="left"/>
      </w:pPr>
      <w:r>
        <w:rPr/>
        <w:t>前历年滚存的利润，由公司上市后的新老股东共享。 </w:t>
      </w:r>
      <w:r>
        <w:rPr>
          <w:spacing w:val="-4"/>
        </w:rPr>
        <w:t>八、审议通过《关于确立最近三年关联交易不存在损害公司和非关联股东利益的议案》。</w:t>
      </w:r>
      <w:r>
        <w:rPr/>
        <w:t> </w:t>
      </w:r>
      <w:r>
        <w:rPr>
          <w:spacing w:val="-6"/>
        </w:rPr>
        <w:t>九、审议通过公司首次公开发行并上市后适用的《公司章程（草案）》，在中国证监会核</w:t>
      </w:r>
      <w:r>
        <w:rPr/>
      </w:r>
    </w:p>
    <w:p>
      <w:pPr>
        <w:pStyle w:val="BodyText"/>
        <w:spacing w:line="312" w:lineRule="exact"/>
        <w:ind w:right="0" w:hanging="480"/>
        <w:jc w:val="left"/>
      </w:pPr>
      <w:r>
        <w:rPr/>
        <w:t>准公司公开发行股票，且公司公开发行的股票在证券交易所正式挂牌后生效。 </w:t>
      </w:r>
      <w:r>
        <w:rPr>
          <w:spacing w:val="-11"/>
        </w:rPr>
        <w:t>十、审议通过《公司股东大会议事规则（草案）》。</w:t>
      </w:r>
      <w:r>
        <w:rPr/>
        <w:t> </w:t>
      </w:r>
      <w:r>
        <w:rPr>
          <w:spacing w:val="-11"/>
        </w:rPr>
        <w:t>十一、审议通过《公司董事会议事规则（草案）》。</w:t>
      </w:r>
      <w:r>
        <w:rPr/>
        <w:t> </w:t>
      </w:r>
      <w:r>
        <w:rPr>
          <w:spacing w:val="-10"/>
        </w:rPr>
        <w:t>十二、审议通过《公司独立董事工作制度（草案）》。</w:t>
      </w:r>
      <w:r>
        <w:rPr/>
        <w:t> </w:t>
      </w:r>
      <w:r>
        <w:rPr>
          <w:spacing w:val="-7"/>
        </w:rPr>
        <w:t>十三、审议通过《公司总经理工作细则（草案）》，自本次董事会通过之日起实施。</w:t>
      </w:r>
      <w:r>
        <w:rPr/>
        <w:t> </w:t>
      </w:r>
      <w:r>
        <w:rPr>
          <w:spacing w:val="-10"/>
        </w:rPr>
        <w:t>十四、审议通过《公司关联交易管理办法（草案）》。</w:t>
      </w:r>
      <w:r>
        <w:rPr/>
        <w:t> </w:t>
      </w:r>
      <w:r>
        <w:rPr>
          <w:spacing w:val="-10"/>
        </w:rPr>
        <w:t>十五、审议通过《公司对外担保管理办法（草案）》。</w:t>
      </w:r>
      <w:r>
        <w:rPr/>
        <w:t> </w:t>
      </w:r>
      <w:r>
        <w:rPr>
          <w:spacing w:val="-5"/>
        </w:rPr>
        <w:t>十六、审议通过《公司重大经营与投资决策管理制度（草案）》</w:t>
      </w:r>
      <w:r>
        <w:rPr/>
        <w:t> </w:t>
      </w:r>
      <w:r>
        <w:rPr>
          <w:spacing w:val="-7"/>
        </w:rPr>
        <w:t>十七、审议通过《公司募集资金管理办法（草案）》，于公司完成公开发行后实施。</w:t>
      </w:r>
      <w:r>
        <w:rPr/>
        <w:t> </w:t>
      </w:r>
      <w:r>
        <w:rPr>
          <w:spacing w:val="-4"/>
        </w:rPr>
        <w:t>十八、审议通过《关于公司董事会换届及推荐公司第三届董事会候选董事的议案》。</w:t>
      </w:r>
      <w:r>
        <w:rPr/>
        <w:t> </w:t>
      </w:r>
      <w:r>
        <w:rPr>
          <w:spacing w:val="-4"/>
        </w:rPr>
        <w:t>十九、审议通过《关于成立公司董事会各下属专业委员会的议案》。</w:t>
      </w:r>
      <w:r>
        <w:rPr/>
        <w:t> </w:t>
      </w:r>
      <w:r>
        <w:rPr>
          <w:spacing w:val="-9"/>
        </w:rPr>
        <w:t>二十、审议通过《公司董事会战略委员会工作细则（草案）》。</w:t>
      </w:r>
      <w:r>
        <w:rPr/>
        <w:t> </w:t>
      </w:r>
      <w:r>
        <w:rPr>
          <w:spacing w:val="-7"/>
        </w:rPr>
        <w:t>二十一、审议通过《公司董事会提名、薪酬与考核委员会工作细则（草案）》。</w:t>
      </w:r>
      <w:r>
        <w:rPr/>
        <w:t> </w:t>
      </w:r>
      <w:r>
        <w:rPr>
          <w:spacing w:val="-9"/>
        </w:rPr>
        <w:t>二十二、审议通过《公司董事会审计委员会工作细则（草案）》。</w:t>
      </w:r>
    </w:p>
    <w:p>
      <w:pPr>
        <w:spacing w:after="0" w:line="312" w:lineRule="exact"/>
        <w:jc w:val="left"/>
        <w:sectPr>
          <w:pgSz w:w="11910" w:h="16840"/>
          <w:pgMar w:header="0" w:footer="1002" w:top="1140" w:bottom="1200" w:left="980" w:right="940"/>
        </w:sectPr>
      </w:pPr>
    </w:p>
    <w:p>
      <w:pPr>
        <w:spacing w:line="240" w:lineRule="auto" w:before="12"/>
        <w:rPr>
          <w:rFonts w:ascii="宋体" w:hAnsi="宋体" w:cs="宋体" w:eastAsia="宋体" w:hint="default"/>
          <w:sz w:val="17"/>
          <w:szCs w:val="17"/>
        </w:rPr>
      </w:pPr>
    </w:p>
    <w:p>
      <w:pPr>
        <w:pStyle w:val="BodyText"/>
        <w:spacing w:line="313" w:lineRule="exact" w:before="26"/>
        <w:ind w:left="635" w:right="102"/>
        <w:jc w:val="left"/>
      </w:pPr>
      <w:r>
        <w:rPr/>
        <w:t>以上议案，除第十三项议案外，均尚须提请股东大会审议。</w:t>
      </w:r>
    </w:p>
    <w:p>
      <w:pPr>
        <w:pStyle w:val="BodyText"/>
        <w:spacing w:line="321" w:lineRule="exact"/>
        <w:ind w:left="635" w:right="102"/>
        <w:jc w:val="left"/>
      </w:pPr>
      <w:r>
        <w:rPr/>
        <w:t>二十三、一致决定公司</w:t>
      </w:r>
      <w:r>
        <w:rPr>
          <w:spacing w:val="-63"/>
        </w:rPr>
        <w:t> </w:t>
      </w:r>
      <w:r>
        <w:rPr>
          <w:rFonts w:ascii="Arial" w:hAnsi="Arial" w:cs="Arial" w:eastAsia="Arial" w:hint="default"/>
        </w:rPr>
        <w:t>2006</w:t>
      </w:r>
      <w:r>
        <w:rPr>
          <w:rFonts w:ascii="Arial" w:hAnsi="Arial" w:cs="Arial" w:eastAsia="Arial" w:hint="default"/>
          <w:spacing w:val="-10"/>
        </w:rPr>
        <w:t> </w:t>
      </w:r>
      <w:r>
        <w:rPr/>
        <w:t>年度股东大会于</w:t>
      </w:r>
      <w:r>
        <w:rPr>
          <w:spacing w:val="-63"/>
        </w:rPr>
        <w:t> </w:t>
      </w:r>
      <w:r>
        <w:rPr>
          <w:rFonts w:ascii="Arial" w:hAnsi="Arial" w:cs="Arial" w:eastAsia="Arial" w:hint="default"/>
        </w:rPr>
        <w:t>2007</w:t>
      </w:r>
      <w:r>
        <w:rPr>
          <w:rFonts w:ascii="Arial" w:hAnsi="Arial" w:cs="Arial" w:eastAsia="Arial" w:hint="default"/>
          <w:spacing w:val="-10"/>
        </w:rPr>
        <w:t> </w:t>
      </w:r>
      <w:r>
        <w:rPr/>
        <w:t>年</w:t>
      </w:r>
      <w:r>
        <w:rPr>
          <w:spacing w:val="-62"/>
        </w:rPr>
        <w:t> </w:t>
      </w:r>
      <w:r>
        <w:rPr>
          <w:rFonts w:ascii="Arial" w:hAnsi="Arial" w:cs="Arial" w:eastAsia="Arial" w:hint="default"/>
        </w:rPr>
        <w:t>3</w:t>
      </w:r>
      <w:r>
        <w:rPr>
          <w:rFonts w:ascii="Arial" w:hAnsi="Arial" w:cs="Arial" w:eastAsia="Arial" w:hint="default"/>
          <w:spacing w:val="-10"/>
        </w:rPr>
        <w:t> </w:t>
      </w:r>
      <w:r>
        <w:rPr/>
        <w:t>月</w:t>
      </w:r>
      <w:r>
        <w:rPr>
          <w:spacing w:val="-63"/>
        </w:rPr>
        <w:t> </w:t>
      </w:r>
      <w:r>
        <w:rPr>
          <w:rFonts w:ascii="Arial" w:hAnsi="Arial" w:cs="Arial" w:eastAsia="Arial" w:hint="default"/>
        </w:rPr>
        <w:t>7</w:t>
      </w:r>
      <w:r>
        <w:rPr>
          <w:rFonts w:ascii="Arial" w:hAnsi="Arial" w:cs="Arial" w:eastAsia="Arial" w:hint="default"/>
          <w:spacing w:val="-10"/>
        </w:rPr>
        <w:t> </w:t>
      </w:r>
      <w:r>
        <w:rPr/>
        <w:t>日下午</w:t>
      </w:r>
      <w:r>
        <w:rPr>
          <w:spacing w:val="-63"/>
        </w:rPr>
        <w:t> </w:t>
      </w:r>
      <w:r>
        <w:rPr>
          <w:rFonts w:ascii="Arial" w:hAnsi="Arial" w:cs="Arial" w:eastAsia="Arial" w:hint="default"/>
          <w:spacing w:val="-4"/>
        </w:rPr>
        <w:t>13</w:t>
      </w:r>
      <w:r>
        <w:rPr>
          <w:spacing w:val="-4"/>
        </w:rPr>
        <w:t>：</w:t>
      </w:r>
      <w:r>
        <w:rPr>
          <w:rFonts w:ascii="Arial" w:hAnsi="Arial" w:cs="Arial" w:eastAsia="Arial" w:hint="default"/>
          <w:spacing w:val="-4"/>
        </w:rPr>
        <w:t>30</w:t>
      </w:r>
      <w:r>
        <w:rPr>
          <w:rFonts w:ascii="Arial" w:hAnsi="Arial" w:cs="Arial" w:eastAsia="Arial" w:hint="default"/>
          <w:spacing w:val="-9"/>
        </w:rPr>
        <w:t> </w:t>
      </w:r>
      <w:r>
        <w:rPr/>
        <w:t>在建国宾馆</w:t>
      </w:r>
    </w:p>
    <w:p>
      <w:pPr>
        <w:pStyle w:val="BodyText"/>
        <w:spacing w:line="322" w:lineRule="exact"/>
        <w:ind w:left="155" w:right="102"/>
        <w:jc w:val="left"/>
      </w:pPr>
      <w:r>
        <w:rPr>
          <w:rFonts w:ascii="Arial" w:hAnsi="Arial" w:cs="Arial" w:eastAsia="Arial" w:hint="default"/>
        </w:rPr>
        <w:t>4</w:t>
      </w:r>
      <w:r>
        <w:rPr>
          <w:rFonts w:ascii="Arial" w:hAnsi="Arial" w:cs="Arial" w:eastAsia="Arial" w:hint="default"/>
          <w:spacing w:val="-8"/>
        </w:rPr>
        <w:t> </w:t>
      </w:r>
      <w:r>
        <w:rPr/>
        <w:t>楼牡丹厅召开。</w:t>
      </w:r>
    </w:p>
    <w:p>
      <w:pPr>
        <w:pStyle w:val="Heading4"/>
        <w:spacing w:line="388" w:lineRule="auto" w:before="104"/>
        <w:ind w:right="227" w:hanging="561"/>
        <w:jc w:val="left"/>
      </w:pPr>
      <w:r>
        <w:rPr>
          <w:rFonts w:ascii="Arial" w:hAnsi="Arial" w:cs="Arial" w:eastAsia="Arial" w:hint="default"/>
        </w:rPr>
        <w:t>1.2</w:t>
      </w:r>
      <w:r>
        <w:rPr/>
        <w:t>、</w:t>
      </w:r>
      <w:r>
        <w:rPr>
          <w:rFonts w:ascii="Arial" w:hAnsi="Arial" w:cs="Arial" w:eastAsia="Arial" w:hint="default"/>
        </w:rPr>
        <w:t>2007</w:t>
      </w:r>
      <w:r>
        <w:rPr>
          <w:rFonts w:ascii="Arial" w:hAnsi="Arial" w:cs="Arial" w:eastAsia="Arial" w:hint="default"/>
          <w:spacing w:val="14"/>
        </w:rPr>
        <w:t> </w:t>
      </w:r>
      <w:r>
        <w:rPr/>
        <w:t>年</w:t>
      </w:r>
      <w:r>
        <w:rPr>
          <w:spacing w:val="-47"/>
        </w:rPr>
        <w:t> </w:t>
      </w:r>
      <w:r>
        <w:rPr>
          <w:rFonts w:ascii="Arial" w:hAnsi="Arial" w:cs="Arial" w:eastAsia="Arial" w:hint="default"/>
        </w:rPr>
        <w:t>3</w:t>
      </w:r>
      <w:r>
        <w:rPr>
          <w:rFonts w:ascii="Arial" w:hAnsi="Arial" w:cs="Arial" w:eastAsia="Arial" w:hint="default"/>
          <w:spacing w:val="13"/>
        </w:rPr>
        <w:t> </w:t>
      </w:r>
      <w:r>
        <w:rPr/>
        <w:t>月</w:t>
      </w:r>
      <w:r>
        <w:rPr>
          <w:spacing w:val="-47"/>
        </w:rPr>
        <w:t> </w:t>
      </w:r>
      <w:r>
        <w:rPr>
          <w:rFonts w:ascii="Arial" w:hAnsi="Arial" w:cs="Arial" w:eastAsia="Arial" w:hint="default"/>
        </w:rPr>
        <w:t>7</w:t>
      </w:r>
      <w:r>
        <w:rPr>
          <w:rFonts w:ascii="Arial" w:hAnsi="Arial" w:cs="Arial" w:eastAsia="Arial" w:hint="default"/>
          <w:spacing w:val="14"/>
        </w:rPr>
        <w:t> </w:t>
      </w:r>
      <w:r>
        <w:rPr/>
        <w:t>日，公司召开第三届董事会一次会议，审议并一致通过以</w:t>
      </w:r>
      <w:r>
        <w:rPr>
          <w:w w:val="99"/>
        </w:rPr>
        <w:t> </w:t>
      </w:r>
      <w:r>
        <w:rPr/>
        <w:t>下决议：</w:t>
      </w:r>
    </w:p>
    <w:p>
      <w:pPr>
        <w:pStyle w:val="BodyText"/>
        <w:spacing w:line="273" w:lineRule="exact"/>
        <w:ind w:right="102"/>
        <w:jc w:val="left"/>
      </w:pPr>
      <w:r>
        <w:rPr/>
        <w:t>一、选举包叔平董事为董事长，唐长钧董事为副董事长；</w:t>
      </w:r>
    </w:p>
    <w:p>
      <w:pPr>
        <w:pStyle w:val="BodyText"/>
        <w:spacing w:line="312" w:lineRule="exact" w:before="29"/>
        <w:ind w:left="633" w:right="102"/>
        <w:jc w:val="left"/>
      </w:pPr>
      <w:r>
        <w:rPr/>
        <w:t>二、根据包叔平董事长的提名，聘任王刚先生为董事会秘书； 三、根据包叔平董事长的提名，聘任包叔平董事长兼任公司总经理； </w:t>
      </w:r>
      <w:r>
        <w:rPr>
          <w:spacing w:val="-3"/>
        </w:rPr>
        <w:t>四、根据包叔总经理的提名，聘任潘世雷董事、陆庆董事为公司副总经理，杨晓鸣女士、</w:t>
      </w:r>
    </w:p>
    <w:p>
      <w:pPr>
        <w:pStyle w:val="BodyText"/>
        <w:spacing w:line="312" w:lineRule="exact"/>
        <w:ind w:left="635" w:right="102" w:firstLine="480"/>
        <w:jc w:val="left"/>
      </w:pPr>
      <w:r>
        <w:rPr/>
        <w:t>丁国骏先生为公司总经理助理，董</w:t>
      </w:r>
      <w:r>
        <w:rPr>
          <w:rFonts w:ascii="宋体" w:hAnsi="宋体" w:cs="宋体" w:eastAsia="宋体" w:hint="default"/>
        </w:rPr>
        <w:t>樑</w:t>
      </w:r>
      <w:r>
        <w:rPr/>
        <w:t>先生为公司财务负责人。 五、选举包叔平董事、唐长钧董事、何积丰董事为公司董事会战略委员会成员，其中包</w:t>
      </w:r>
    </w:p>
    <w:p>
      <w:pPr>
        <w:pStyle w:val="BodyText"/>
        <w:spacing w:line="312" w:lineRule="exact"/>
        <w:ind w:left="635" w:right="102" w:firstLine="480"/>
        <w:jc w:val="left"/>
      </w:pPr>
      <w:r>
        <w:rPr/>
        <w:t>叔平董事为主任委员。 六、选举干春晖董事、包叔平董事、高美萍董事为公司提名、薪酬与考核委员会成员，</w:t>
      </w:r>
    </w:p>
    <w:p>
      <w:pPr>
        <w:pStyle w:val="BodyText"/>
        <w:spacing w:line="312" w:lineRule="exact"/>
        <w:ind w:left="635" w:right="102" w:firstLine="480"/>
        <w:jc w:val="left"/>
      </w:pPr>
      <w:r>
        <w:rPr/>
        <w:t>其中干春晖董事为主任委员。 七、选举高美萍董事、唐长钧董事、干春晖董事为公司审计委员会成员，其中高美萍董</w:t>
      </w:r>
    </w:p>
    <w:p>
      <w:pPr>
        <w:pStyle w:val="BodyText"/>
        <w:spacing w:line="283" w:lineRule="exact"/>
        <w:ind w:left="1115" w:right="102"/>
        <w:jc w:val="left"/>
      </w:pPr>
      <w:r>
        <w:rPr/>
        <w:t>事为主任委员。</w:t>
      </w:r>
    </w:p>
    <w:p>
      <w:pPr>
        <w:pStyle w:val="Heading4"/>
        <w:spacing w:line="388" w:lineRule="auto" w:before="121"/>
        <w:ind w:right="227" w:hanging="561"/>
        <w:jc w:val="left"/>
      </w:pPr>
      <w:r>
        <w:rPr>
          <w:rFonts w:ascii="Arial" w:hAnsi="Arial" w:cs="Arial" w:eastAsia="Arial" w:hint="default"/>
        </w:rPr>
        <w:t>1.3</w:t>
      </w:r>
      <w:r>
        <w:rPr/>
        <w:t>、</w:t>
      </w:r>
      <w:r>
        <w:rPr>
          <w:rFonts w:ascii="Arial" w:hAnsi="Arial" w:cs="Arial" w:eastAsia="Arial" w:hint="default"/>
        </w:rPr>
        <w:t>2007</w:t>
      </w:r>
      <w:r>
        <w:rPr>
          <w:rFonts w:ascii="Arial" w:hAnsi="Arial" w:cs="Arial" w:eastAsia="Arial" w:hint="default"/>
          <w:spacing w:val="14"/>
        </w:rPr>
        <w:t> </w:t>
      </w:r>
      <w:r>
        <w:rPr/>
        <w:t>年</w:t>
      </w:r>
      <w:r>
        <w:rPr>
          <w:spacing w:val="-47"/>
        </w:rPr>
        <w:t> </w:t>
      </w:r>
      <w:r>
        <w:rPr>
          <w:rFonts w:ascii="Arial" w:hAnsi="Arial" w:cs="Arial" w:eastAsia="Arial" w:hint="default"/>
        </w:rPr>
        <w:t>6</w:t>
      </w:r>
      <w:r>
        <w:rPr>
          <w:rFonts w:ascii="Arial" w:hAnsi="Arial" w:cs="Arial" w:eastAsia="Arial" w:hint="default"/>
          <w:spacing w:val="13"/>
        </w:rPr>
        <w:t> </w:t>
      </w:r>
      <w:r>
        <w:rPr/>
        <w:t>月</w:t>
      </w:r>
      <w:r>
        <w:rPr>
          <w:spacing w:val="-47"/>
        </w:rPr>
        <w:t> </w:t>
      </w:r>
      <w:r>
        <w:rPr>
          <w:rFonts w:ascii="Arial" w:hAnsi="Arial" w:cs="Arial" w:eastAsia="Arial" w:hint="default"/>
        </w:rPr>
        <w:t>4</w:t>
      </w:r>
      <w:r>
        <w:rPr>
          <w:rFonts w:ascii="Arial" w:hAnsi="Arial" w:cs="Arial" w:eastAsia="Arial" w:hint="default"/>
          <w:spacing w:val="14"/>
        </w:rPr>
        <w:t> </w:t>
      </w:r>
      <w:r>
        <w:rPr/>
        <w:t>日，公司召开第三届董事会二次会议，审议并一致通过以</w:t>
      </w:r>
      <w:r>
        <w:rPr>
          <w:w w:val="99"/>
        </w:rPr>
        <w:t> </w:t>
      </w:r>
      <w:r>
        <w:rPr/>
        <w:t>决议：</w:t>
      </w:r>
    </w:p>
    <w:p>
      <w:pPr>
        <w:pStyle w:val="BodyText"/>
        <w:spacing w:line="282" w:lineRule="exact"/>
        <w:ind w:right="102"/>
        <w:jc w:val="left"/>
      </w:pPr>
      <w:r>
        <w:rPr/>
        <w:t>根据</w:t>
      </w:r>
      <w:r>
        <w:rPr>
          <w:spacing w:val="-60"/>
        </w:rPr>
        <w:t> </w:t>
      </w:r>
      <w:r>
        <w:rPr>
          <w:rFonts w:ascii="Arial" w:hAnsi="Arial" w:cs="Arial" w:eastAsia="Arial" w:hint="default"/>
          <w:spacing w:val="-1"/>
          <w:w w:val="99"/>
        </w:rPr>
        <w:t>200</w:t>
      </w:r>
      <w:r>
        <w:rPr>
          <w:rFonts w:ascii="Arial" w:hAnsi="Arial" w:cs="Arial" w:eastAsia="Arial" w:hint="default"/>
          <w:w w:val="99"/>
        </w:rPr>
        <w:t>7</w:t>
      </w:r>
      <w:r>
        <w:rPr>
          <w:rFonts w:ascii="Arial" w:hAnsi="Arial" w:cs="Arial" w:eastAsia="Arial" w:hint="default"/>
          <w:spacing w:val="-6"/>
        </w:rPr>
        <w:t> </w:t>
      </w:r>
      <w:r>
        <w:rPr/>
        <w:t>年</w:t>
      </w:r>
      <w:r>
        <w:rPr>
          <w:spacing w:val="-60"/>
        </w:rPr>
        <w:t> </w:t>
      </w:r>
      <w:r>
        <w:rPr>
          <w:rFonts w:ascii="Arial" w:hAnsi="Arial" w:cs="Arial" w:eastAsia="Arial" w:hint="default"/>
          <w:w w:val="99"/>
        </w:rPr>
        <w:t>3</w:t>
      </w:r>
      <w:r>
        <w:rPr>
          <w:rFonts w:ascii="Arial" w:hAnsi="Arial" w:cs="Arial" w:eastAsia="Arial" w:hint="default"/>
          <w:spacing w:val="-7"/>
        </w:rPr>
        <w:t> </w:t>
      </w:r>
      <w:r>
        <w:rPr/>
        <w:t>月</w:t>
      </w:r>
      <w:r>
        <w:rPr>
          <w:spacing w:val="-60"/>
        </w:rPr>
        <w:t> </w:t>
      </w:r>
      <w:r>
        <w:rPr>
          <w:rFonts w:ascii="Arial" w:hAnsi="Arial" w:cs="Arial" w:eastAsia="Arial" w:hint="default"/>
          <w:w w:val="99"/>
        </w:rPr>
        <w:t>7</w:t>
      </w:r>
      <w:r>
        <w:rPr>
          <w:rFonts w:ascii="Arial" w:hAnsi="Arial" w:cs="Arial" w:eastAsia="Arial" w:hint="default"/>
          <w:spacing w:val="-7"/>
        </w:rPr>
        <w:t> </w:t>
      </w:r>
      <w:r>
        <w:rPr/>
        <w:t>日召开的公司</w:t>
      </w:r>
      <w:r>
        <w:rPr>
          <w:spacing w:val="-60"/>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7"/>
        </w:rPr>
        <w:t> </w:t>
      </w:r>
      <w:r>
        <w:rPr/>
        <w:t>年度股东大会对于公司董事会的授权</w:t>
      </w:r>
      <w:r>
        <w:rPr>
          <w:spacing w:val="-98"/>
        </w:rPr>
        <w:t>，</w:t>
      </w:r>
      <w:r>
        <w:rPr/>
        <w:t>公司董事</w:t>
      </w:r>
    </w:p>
    <w:p>
      <w:pPr>
        <w:pStyle w:val="BodyText"/>
        <w:spacing w:line="312" w:lineRule="exact"/>
        <w:ind w:left="154" w:right="102"/>
        <w:jc w:val="left"/>
      </w:pPr>
      <w:r>
        <w:rPr>
          <w:spacing w:val="5"/>
        </w:rPr>
        <w:t>会一致同意确定公司首次公开发行（</w:t>
      </w:r>
      <w:r>
        <w:rPr>
          <w:rFonts w:ascii="Arial" w:hAnsi="Arial" w:cs="Arial" w:eastAsia="Arial" w:hint="default"/>
          <w:spacing w:val="5"/>
        </w:rPr>
        <w:t>IPO</w:t>
      </w:r>
      <w:r>
        <w:rPr>
          <w:spacing w:val="5"/>
        </w:rPr>
        <w:t>）的规模为 </w:t>
      </w:r>
      <w:r>
        <w:rPr>
          <w:rFonts w:ascii="Arial" w:hAnsi="Arial" w:cs="Arial" w:eastAsia="Arial" w:hint="default"/>
        </w:rPr>
        <w:t>1,450</w:t>
      </w:r>
      <w:r>
        <w:rPr>
          <w:rFonts w:ascii="Arial" w:hAnsi="Arial" w:cs="Arial" w:eastAsia="Arial" w:hint="default"/>
          <w:spacing w:val="61"/>
        </w:rPr>
        <w:t> </w:t>
      </w:r>
      <w:r>
        <w:rPr>
          <w:spacing w:val="6"/>
        </w:rPr>
        <w:t>万股，占发行后的股份比例为</w:t>
      </w:r>
      <w:r>
        <w:rPr/>
      </w:r>
    </w:p>
    <w:p>
      <w:pPr>
        <w:pStyle w:val="BodyText"/>
        <w:spacing w:line="322" w:lineRule="exact"/>
        <w:ind w:left="154" w:right="102"/>
        <w:jc w:val="left"/>
      </w:pPr>
      <w:r>
        <w:rPr>
          <w:rFonts w:ascii="Arial" w:hAnsi="Arial" w:cs="Arial" w:eastAsia="Arial" w:hint="default"/>
        </w:rPr>
        <w:t>25.26%</w:t>
      </w:r>
      <w:r>
        <w:rPr/>
        <w:t>。</w:t>
      </w:r>
    </w:p>
    <w:p>
      <w:pPr>
        <w:pStyle w:val="Heading4"/>
        <w:spacing w:line="388" w:lineRule="auto" w:before="104"/>
        <w:ind w:right="227" w:hanging="561"/>
        <w:jc w:val="left"/>
      </w:pPr>
      <w:r>
        <w:rPr>
          <w:rFonts w:ascii="Arial" w:hAnsi="Arial" w:cs="Arial" w:eastAsia="Arial" w:hint="default"/>
        </w:rPr>
        <w:t>1.4</w:t>
      </w:r>
      <w:r>
        <w:rPr/>
        <w:t>、</w:t>
      </w:r>
      <w:r>
        <w:rPr>
          <w:rFonts w:ascii="Arial" w:hAnsi="Arial" w:cs="Arial" w:eastAsia="Arial" w:hint="default"/>
        </w:rPr>
        <w:t>2007</w:t>
      </w:r>
      <w:r>
        <w:rPr>
          <w:rFonts w:ascii="Arial" w:hAnsi="Arial" w:cs="Arial" w:eastAsia="Arial" w:hint="default"/>
          <w:spacing w:val="-17"/>
        </w:rPr>
        <w:t> </w:t>
      </w:r>
      <w:r>
        <w:rPr/>
        <w:t>年</w:t>
      </w:r>
      <w:r>
        <w:rPr>
          <w:spacing w:val="-79"/>
        </w:rPr>
        <w:t> </w:t>
      </w:r>
      <w:r>
        <w:rPr>
          <w:rFonts w:ascii="Arial" w:hAnsi="Arial" w:cs="Arial" w:eastAsia="Arial" w:hint="default"/>
        </w:rPr>
        <w:t>7</w:t>
      </w:r>
      <w:r>
        <w:rPr>
          <w:rFonts w:ascii="Arial" w:hAnsi="Arial" w:cs="Arial" w:eastAsia="Arial" w:hint="default"/>
          <w:spacing w:val="-17"/>
        </w:rPr>
        <w:t> </w:t>
      </w:r>
      <w:r>
        <w:rPr/>
        <w:t>月</w:t>
      </w:r>
      <w:r>
        <w:rPr>
          <w:spacing w:val="-79"/>
        </w:rPr>
        <w:t> </w:t>
      </w:r>
      <w:r>
        <w:rPr>
          <w:rFonts w:ascii="Arial" w:hAnsi="Arial" w:cs="Arial" w:eastAsia="Arial" w:hint="default"/>
        </w:rPr>
        <w:t>20</w:t>
      </w:r>
      <w:r>
        <w:rPr>
          <w:rFonts w:ascii="Arial" w:hAnsi="Arial" w:cs="Arial" w:eastAsia="Arial" w:hint="default"/>
          <w:spacing w:val="-17"/>
        </w:rPr>
        <w:t> </w:t>
      </w:r>
      <w:r>
        <w:rPr/>
        <w:t>日，公司召开第三届董事会三次会议，审议并一致通过以</w:t>
      </w:r>
      <w:r>
        <w:rPr>
          <w:w w:val="99"/>
        </w:rPr>
        <w:t> </w:t>
      </w:r>
      <w:r>
        <w:rPr/>
        <w:t>下决议：</w:t>
      </w:r>
    </w:p>
    <w:p>
      <w:pPr>
        <w:pStyle w:val="BodyText"/>
        <w:spacing w:line="282" w:lineRule="exact"/>
        <w:ind w:right="102"/>
        <w:jc w:val="left"/>
      </w:pPr>
      <w:r>
        <w:rPr/>
        <w:t>经公司董事会全体董事对</w:t>
      </w:r>
      <w:r>
        <w:rPr>
          <w:spacing w:val="-57"/>
        </w:rPr>
        <w:t> </w:t>
      </w:r>
      <w:r>
        <w:rPr>
          <w:rFonts w:ascii="Arial" w:hAnsi="Arial" w:cs="Arial" w:eastAsia="Arial" w:hint="default"/>
        </w:rPr>
        <w:t>2007</w:t>
      </w:r>
      <w:r>
        <w:rPr>
          <w:rFonts w:ascii="Arial" w:hAnsi="Arial" w:cs="Arial" w:eastAsia="Arial" w:hint="default"/>
          <w:spacing w:val="-4"/>
        </w:rPr>
        <w:t> </w:t>
      </w:r>
      <w:r>
        <w:rPr/>
        <w:t>年</w:t>
      </w:r>
      <w:r>
        <w:rPr>
          <w:spacing w:val="-56"/>
        </w:rPr>
        <w:t> </w:t>
      </w:r>
      <w:r>
        <w:rPr>
          <w:rFonts w:ascii="Arial" w:hAnsi="Arial" w:cs="Arial" w:eastAsia="Arial" w:hint="default"/>
        </w:rPr>
        <w:t>1</w:t>
      </w:r>
      <w:r>
        <w:rPr/>
        <w:t>—</w:t>
      </w:r>
      <w:r>
        <w:rPr>
          <w:rFonts w:ascii="Arial" w:hAnsi="Arial" w:cs="Arial" w:eastAsia="Arial" w:hint="default"/>
        </w:rPr>
        <w:t>6</w:t>
      </w:r>
      <w:r>
        <w:rPr>
          <w:rFonts w:ascii="Arial" w:hAnsi="Arial" w:cs="Arial" w:eastAsia="Arial" w:hint="default"/>
          <w:spacing w:val="-4"/>
        </w:rPr>
        <w:t> </w:t>
      </w:r>
      <w:r>
        <w:rPr>
          <w:spacing w:val="-3"/>
        </w:rPr>
        <w:t>月公司的关联交易进行审议，由于公司与各关联</w:t>
      </w:r>
    </w:p>
    <w:p>
      <w:pPr>
        <w:pStyle w:val="BodyText"/>
        <w:spacing w:line="312" w:lineRule="exact"/>
        <w:ind w:left="154" w:right="102"/>
        <w:jc w:val="left"/>
      </w:pPr>
      <w:r>
        <w:rPr/>
        <w:t>方关联交易单笔金额均低于</w:t>
      </w:r>
      <w:r>
        <w:rPr>
          <w:spacing w:val="-74"/>
        </w:rPr>
        <w:t> </w:t>
      </w:r>
      <w:r>
        <w:rPr>
          <w:rFonts w:ascii="Arial" w:hAnsi="Arial" w:cs="Arial" w:eastAsia="Arial" w:hint="default"/>
        </w:rPr>
        <w:t>300</w:t>
      </w:r>
      <w:r>
        <w:rPr>
          <w:rFonts w:ascii="Arial" w:hAnsi="Arial" w:cs="Arial" w:eastAsia="Arial" w:hint="default"/>
          <w:spacing w:val="-21"/>
        </w:rPr>
        <w:t> </w:t>
      </w:r>
      <w:r>
        <w:rPr/>
        <w:t>万元，根据公司《关联交易管理办法》关于单笔关联交易金</w:t>
      </w:r>
    </w:p>
    <w:p>
      <w:pPr>
        <w:pStyle w:val="BodyText"/>
        <w:spacing w:line="312" w:lineRule="exact" w:before="21"/>
        <w:ind w:left="153" w:right="228"/>
        <w:jc w:val="both"/>
      </w:pPr>
      <w:r>
        <w:rPr/>
        <w:t>额低于</w:t>
      </w:r>
      <w:r>
        <w:rPr>
          <w:spacing w:val="-74"/>
        </w:rPr>
        <w:t> </w:t>
      </w:r>
      <w:r>
        <w:rPr>
          <w:rFonts w:ascii="Arial" w:hAnsi="Arial" w:cs="Arial" w:eastAsia="Arial" w:hint="default"/>
        </w:rPr>
        <w:t>300</w:t>
      </w:r>
      <w:r>
        <w:rPr>
          <w:rFonts w:ascii="Arial" w:hAnsi="Arial" w:cs="Arial" w:eastAsia="Arial" w:hint="default"/>
          <w:spacing w:val="-21"/>
        </w:rPr>
        <w:t> </w:t>
      </w:r>
      <w:r>
        <w:rPr/>
        <w:t>万元的关联交易由董事长批准，上述关联交易均经公司董事长批准。因此，公司</w:t>
      </w:r>
      <w:r>
        <w:rPr>
          <w:spacing w:val="-1"/>
        </w:rPr>
        <w:t> </w:t>
      </w:r>
      <w:r>
        <w:rPr/>
        <w:t>董事会认为上述关联交易符合市场原则，价格公允，不存在损害公司及非关联股东利益的情</w:t>
      </w:r>
      <w:r>
        <w:rPr>
          <w:spacing w:val="-83"/>
        </w:rPr>
        <w:t> </w:t>
      </w:r>
      <w:r>
        <w:rPr>
          <w:spacing w:val="-83"/>
        </w:rPr>
      </w:r>
      <w:r>
        <w:rPr/>
        <w:t>形。</w:t>
      </w:r>
    </w:p>
    <w:p>
      <w:pPr>
        <w:pStyle w:val="Heading4"/>
        <w:spacing w:line="388" w:lineRule="auto"/>
        <w:ind w:right="227" w:hanging="561"/>
        <w:jc w:val="left"/>
      </w:pPr>
      <w:r>
        <w:rPr>
          <w:rFonts w:ascii="Arial" w:hAnsi="Arial" w:cs="Arial" w:eastAsia="Arial" w:hint="default"/>
        </w:rPr>
        <w:t>1.5</w:t>
      </w:r>
      <w:r>
        <w:rPr/>
        <w:t>、</w:t>
      </w:r>
      <w:r>
        <w:rPr>
          <w:rFonts w:ascii="Arial" w:hAnsi="Arial" w:cs="Arial" w:eastAsia="Arial" w:hint="default"/>
        </w:rPr>
        <w:t>2007</w:t>
      </w:r>
      <w:r>
        <w:rPr>
          <w:rFonts w:ascii="Arial" w:hAnsi="Arial" w:cs="Arial" w:eastAsia="Arial" w:hint="default"/>
          <w:spacing w:val="-17"/>
        </w:rPr>
        <w:t> </w:t>
      </w:r>
      <w:r>
        <w:rPr/>
        <w:t>年</w:t>
      </w:r>
      <w:r>
        <w:rPr>
          <w:spacing w:val="-79"/>
        </w:rPr>
        <w:t> </w:t>
      </w:r>
      <w:r>
        <w:rPr>
          <w:rFonts w:ascii="Arial" w:hAnsi="Arial" w:cs="Arial" w:eastAsia="Arial" w:hint="default"/>
        </w:rPr>
        <w:t>7</w:t>
      </w:r>
      <w:r>
        <w:rPr>
          <w:rFonts w:ascii="Arial" w:hAnsi="Arial" w:cs="Arial" w:eastAsia="Arial" w:hint="default"/>
          <w:spacing w:val="-17"/>
        </w:rPr>
        <w:t> </w:t>
      </w:r>
      <w:r>
        <w:rPr/>
        <w:t>月</w:t>
      </w:r>
      <w:r>
        <w:rPr>
          <w:spacing w:val="-79"/>
        </w:rPr>
        <w:t> </w:t>
      </w:r>
      <w:r>
        <w:rPr>
          <w:rFonts w:ascii="Arial" w:hAnsi="Arial" w:cs="Arial" w:eastAsia="Arial" w:hint="default"/>
        </w:rPr>
        <w:t>27</w:t>
      </w:r>
      <w:r>
        <w:rPr>
          <w:rFonts w:ascii="Arial" w:hAnsi="Arial" w:cs="Arial" w:eastAsia="Arial" w:hint="default"/>
          <w:spacing w:val="-17"/>
        </w:rPr>
        <w:t> </w:t>
      </w:r>
      <w:r>
        <w:rPr/>
        <w:t>日，公司召开第三届董事会四次会议，审议并一致通过以</w:t>
      </w:r>
      <w:r>
        <w:rPr>
          <w:w w:val="99"/>
        </w:rPr>
        <w:t> </w:t>
      </w:r>
      <w:r>
        <w:rPr/>
        <w:t>下决议：</w:t>
      </w:r>
    </w:p>
    <w:p>
      <w:pPr>
        <w:pStyle w:val="BodyText"/>
        <w:spacing w:line="282" w:lineRule="exact"/>
        <w:ind w:left="153" w:right="102" w:firstLine="480"/>
        <w:jc w:val="left"/>
      </w:pPr>
      <w:r>
        <w:rPr/>
        <w:t>根据</w:t>
      </w:r>
      <w:r>
        <w:rPr>
          <w:spacing w:val="-71"/>
        </w:rPr>
        <w:t> </w:t>
      </w:r>
      <w:r>
        <w:rPr>
          <w:rFonts w:ascii="Arial" w:hAnsi="Arial" w:cs="Arial" w:eastAsia="Arial" w:hint="default"/>
        </w:rPr>
        <w:t>2006</w:t>
      </w:r>
      <w:r>
        <w:rPr>
          <w:rFonts w:ascii="Arial" w:hAnsi="Arial" w:cs="Arial" w:eastAsia="Arial" w:hint="default"/>
          <w:spacing w:val="-17"/>
        </w:rPr>
        <w:t> </w:t>
      </w:r>
      <w:r>
        <w:rPr/>
        <w:t>年</w:t>
      </w:r>
      <w:r>
        <w:rPr>
          <w:spacing w:val="-71"/>
        </w:rPr>
        <w:t> </w:t>
      </w:r>
      <w:r>
        <w:rPr>
          <w:rFonts w:ascii="Arial" w:hAnsi="Arial" w:cs="Arial" w:eastAsia="Arial" w:hint="default"/>
        </w:rPr>
        <w:t>3</w:t>
      </w:r>
      <w:r>
        <w:rPr>
          <w:rFonts w:ascii="Arial" w:hAnsi="Arial" w:cs="Arial" w:eastAsia="Arial" w:hint="default"/>
          <w:spacing w:val="-18"/>
        </w:rPr>
        <w:t> </w:t>
      </w:r>
      <w:r>
        <w:rPr/>
        <w:t>月</w:t>
      </w:r>
      <w:r>
        <w:rPr>
          <w:spacing w:val="-71"/>
        </w:rPr>
        <w:t> </w:t>
      </w:r>
      <w:r>
        <w:rPr>
          <w:rFonts w:ascii="Arial" w:hAnsi="Arial" w:cs="Arial" w:eastAsia="Arial" w:hint="default"/>
        </w:rPr>
        <w:t>24</w:t>
      </w:r>
      <w:r>
        <w:rPr>
          <w:rFonts w:ascii="Arial" w:hAnsi="Arial" w:cs="Arial" w:eastAsia="Arial" w:hint="default"/>
          <w:spacing w:val="-17"/>
        </w:rPr>
        <w:t> </w:t>
      </w:r>
      <w:r>
        <w:rPr/>
        <w:t>日召开的公司二届董事会六次会议决议，决定由我公司先收购南京</w:t>
      </w:r>
    </w:p>
    <w:p>
      <w:pPr>
        <w:pStyle w:val="BodyText"/>
        <w:spacing w:line="312" w:lineRule="exact" w:before="21"/>
        <w:ind w:left="153" w:right="228"/>
        <w:jc w:val="both"/>
      </w:pPr>
      <w:r>
        <w:rPr>
          <w:spacing w:val="-6"/>
          <w:w w:val="99"/>
        </w:rPr>
        <w:t>王家湾物流中心有限公司持有的南京欧亚物流信息系统有限公司（下称“欧亚公司”）</w:t>
      </w:r>
      <w:r>
        <w:rPr>
          <w:rFonts w:ascii="Arial" w:hAnsi="Arial" w:cs="Arial" w:eastAsia="Arial" w:hint="default"/>
          <w:spacing w:val="-6"/>
          <w:w w:val="99"/>
        </w:rPr>
        <w:t>60</w:t>
      </w:r>
      <w:r>
        <w:rPr>
          <w:spacing w:val="-6"/>
          <w:w w:val="99"/>
        </w:rPr>
        <w:t>％股</w:t>
      </w:r>
      <w:r>
        <w:rPr>
          <w:spacing w:val="-98"/>
          <w:w w:val="99"/>
        </w:rPr>
        <w:t> </w:t>
      </w:r>
      <w:r>
        <w:rPr>
          <w:spacing w:val="-1"/>
        </w:rPr>
        <w:t>权，再收购日本海隆株式会社持有的欧亚公司</w:t>
      </w:r>
      <w:r>
        <w:rPr>
          <w:spacing w:val="-53"/>
        </w:rPr>
        <w:t> </w:t>
      </w:r>
      <w:r>
        <w:rPr>
          <w:rFonts w:ascii="Arial" w:hAnsi="Arial" w:cs="Arial" w:eastAsia="Arial" w:hint="default"/>
          <w:spacing w:val="-2"/>
        </w:rPr>
        <w:t>40</w:t>
      </w:r>
      <w:r>
        <w:rPr>
          <w:spacing w:val="-2"/>
        </w:rPr>
        <w:t>％股权，收购完成后，以吸收合并的方式将</w:t>
      </w:r>
      <w:r>
        <w:rPr/>
        <w:t> 欧亚公司注销。截至本次董事会召开前，我公司收购南京王家湾物流中心有限公司持有的欧</w:t>
      </w:r>
      <w:r>
        <w:rPr>
          <w:spacing w:val="-83"/>
        </w:rPr>
        <w:t> </w:t>
      </w:r>
      <w:r>
        <w:rPr>
          <w:spacing w:val="-83"/>
        </w:rPr>
      </w:r>
      <w:r>
        <w:rPr/>
        <w:t>亚公司</w:t>
      </w:r>
      <w:r>
        <w:rPr>
          <w:spacing w:val="-63"/>
        </w:rPr>
        <w:t> </w:t>
      </w:r>
      <w:r>
        <w:rPr>
          <w:rFonts w:ascii="Arial" w:hAnsi="Arial" w:cs="Arial" w:eastAsia="Arial" w:hint="default"/>
        </w:rPr>
        <w:t>60</w:t>
      </w:r>
      <w:r>
        <w:rPr/>
        <w:t>％股权工作已经完成，手续已经办理，其他工作尚未完成。</w:t>
      </w:r>
    </w:p>
    <w:p>
      <w:pPr>
        <w:pStyle w:val="BodyText"/>
        <w:spacing w:line="300" w:lineRule="exact"/>
        <w:ind w:left="633" w:right="102"/>
        <w:jc w:val="left"/>
      </w:pPr>
      <w:r>
        <w:rPr/>
        <w:t>鉴于我公司此次</w:t>
      </w:r>
      <w:r>
        <w:rPr>
          <w:spacing w:val="-69"/>
        </w:rPr>
        <w:t> </w:t>
      </w:r>
      <w:r>
        <w:rPr>
          <w:rFonts w:ascii="Arial" w:hAnsi="Arial" w:cs="Arial" w:eastAsia="Arial" w:hint="default"/>
        </w:rPr>
        <w:t>IPO</w:t>
      </w:r>
      <w:r>
        <w:rPr>
          <w:rFonts w:ascii="Arial" w:hAnsi="Arial" w:cs="Arial" w:eastAsia="Arial" w:hint="default"/>
          <w:spacing w:val="-16"/>
        </w:rPr>
        <w:t> </w:t>
      </w:r>
      <w:r>
        <w:rPr/>
        <w:t>募集资金投向中有在南京建立软件外包后方开发基地的项目，如果</w:t>
      </w:r>
    </w:p>
    <w:p>
      <w:pPr>
        <w:spacing w:after="0" w:line="300" w:lineRule="exact"/>
        <w:jc w:val="left"/>
        <w:sectPr>
          <w:pgSz w:w="11910" w:h="16840"/>
          <w:pgMar w:header="0" w:footer="1002" w:top="1140" w:bottom="1200" w:left="980" w:right="900"/>
        </w:sectPr>
      </w:pPr>
    </w:p>
    <w:p>
      <w:pPr>
        <w:spacing w:line="240" w:lineRule="auto" w:before="12"/>
        <w:rPr>
          <w:rFonts w:ascii="宋体" w:hAnsi="宋体" w:cs="宋体" w:eastAsia="宋体" w:hint="default"/>
          <w:sz w:val="17"/>
          <w:szCs w:val="17"/>
        </w:rPr>
      </w:pPr>
    </w:p>
    <w:p>
      <w:pPr>
        <w:pStyle w:val="BodyText"/>
        <w:spacing w:line="312" w:lineRule="exact" w:before="56"/>
        <w:ind w:left="153" w:right="102"/>
        <w:jc w:val="left"/>
      </w:pPr>
      <w:r>
        <w:rPr/>
        <w:t>公司的</w:t>
      </w:r>
      <w:r>
        <w:rPr>
          <w:spacing w:val="-64"/>
        </w:rPr>
        <w:t> </w:t>
      </w:r>
      <w:r>
        <w:rPr>
          <w:rFonts w:ascii="Arial" w:hAnsi="Arial" w:cs="Arial" w:eastAsia="Arial" w:hint="default"/>
        </w:rPr>
        <w:t>IPO</w:t>
      </w:r>
      <w:r>
        <w:rPr>
          <w:rFonts w:ascii="Arial" w:hAnsi="Arial" w:cs="Arial" w:eastAsia="Arial" w:hint="default"/>
          <w:spacing w:val="-11"/>
        </w:rPr>
        <w:t> </w:t>
      </w:r>
      <w:r>
        <w:rPr/>
        <w:t>能获得中国证监会的批准并顺利完成发行，则公司同样需要在南京设立公司来运 作南京软件外包后方开发基地项目。欧亚公司虽然目前无实际经营业务，但如要以其为载体</w:t>
      </w:r>
      <w:r>
        <w:rPr>
          <w:spacing w:val="-83"/>
        </w:rPr>
        <w:t> </w:t>
      </w:r>
      <w:r>
        <w:rPr>
          <w:spacing w:val="-83"/>
        </w:rPr>
      </w:r>
      <w:r>
        <w:rPr>
          <w:spacing w:val="-3"/>
        </w:rPr>
        <w:t>开展相关业务，还是比较方便的。由于其中外合资企业的性质，在税收上也能享受一定优惠。</w:t>
      </w:r>
      <w:r>
        <w:rPr>
          <w:spacing w:val="-81"/>
        </w:rPr>
        <w:t> </w:t>
      </w:r>
      <w:r>
        <w:rPr>
          <w:spacing w:val="-81"/>
        </w:rPr>
      </w:r>
      <w:r>
        <w:rPr/>
        <w:t>因此，董事会同意目前暂时中止办理欧亚公司的剩余股权收购及注销工作。如果公司的</w:t>
      </w:r>
      <w:r>
        <w:rPr>
          <w:spacing w:val="-16"/>
        </w:rPr>
        <w:t> </w:t>
      </w:r>
      <w:r>
        <w:rPr>
          <w:rFonts w:ascii="Arial" w:hAnsi="Arial" w:cs="Arial" w:eastAsia="Arial" w:hint="default"/>
        </w:rPr>
        <w:t>IPO</w:t>
      </w:r>
      <w:r>
        <w:rPr>
          <w:rFonts w:ascii="Arial" w:hAnsi="Arial" w:cs="Arial" w:eastAsia="Arial" w:hint="default"/>
          <w:w w:val="100"/>
        </w:rPr>
        <w:t> </w:t>
      </w:r>
      <w:r>
        <w:rPr/>
        <w:t>能顺利完成，则不再收购日本海隆株式会社持有的欧亚公司</w:t>
      </w:r>
      <w:r>
        <w:rPr>
          <w:spacing w:val="-76"/>
        </w:rPr>
        <w:t> </w:t>
      </w:r>
      <w:r>
        <w:rPr>
          <w:rFonts w:ascii="Arial" w:hAnsi="Arial" w:cs="Arial" w:eastAsia="Arial" w:hint="default"/>
        </w:rPr>
        <w:t>40</w:t>
      </w:r>
      <w:r>
        <w:rPr/>
        <w:t>％股权，并以欧亚公司为载体 实施南京软件外包后方开发基地项目。如果公司的</w:t>
      </w:r>
      <w:r>
        <w:rPr>
          <w:spacing w:val="-64"/>
        </w:rPr>
        <w:t> </w:t>
      </w:r>
      <w:r>
        <w:rPr>
          <w:rFonts w:ascii="Arial" w:hAnsi="Arial" w:cs="Arial" w:eastAsia="Arial" w:hint="default"/>
        </w:rPr>
        <w:t>IPO</w:t>
      </w:r>
      <w:r>
        <w:rPr>
          <w:rFonts w:ascii="Arial" w:hAnsi="Arial" w:cs="Arial" w:eastAsia="Arial" w:hint="default"/>
          <w:spacing w:val="-12"/>
        </w:rPr>
        <w:t> </w:t>
      </w:r>
      <w:r>
        <w:rPr/>
        <w:t>申请未能获得中国证监会的批准或是 发行失败，则再启动欧亚公司的剩余股权收购及注销工作。</w:t>
      </w:r>
    </w:p>
    <w:p>
      <w:pPr>
        <w:pStyle w:val="Heading4"/>
        <w:spacing w:line="388" w:lineRule="auto"/>
        <w:ind w:right="227" w:hanging="561"/>
        <w:jc w:val="left"/>
      </w:pPr>
      <w:r>
        <w:rPr>
          <w:rFonts w:ascii="Arial" w:hAnsi="Arial" w:cs="Arial" w:eastAsia="Arial" w:hint="default"/>
        </w:rPr>
        <w:t>1.6</w:t>
      </w:r>
      <w:r>
        <w:rPr/>
        <w:t>、</w:t>
      </w:r>
      <w:r>
        <w:rPr>
          <w:rFonts w:ascii="Arial" w:hAnsi="Arial" w:cs="Arial" w:eastAsia="Arial" w:hint="default"/>
        </w:rPr>
        <w:t>2007</w:t>
      </w:r>
      <w:r>
        <w:rPr>
          <w:rFonts w:ascii="Arial" w:hAnsi="Arial" w:cs="Arial" w:eastAsia="Arial" w:hint="default"/>
          <w:spacing w:val="8"/>
        </w:rPr>
        <w:t> </w:t>
      </w:r>
      <w:r>
        <w:rPr/>
        <w:t>年</w:t>
      </w:r>
      <w:r>
        <w:rPr>
          <w:spacing w:val="-53"/>
        </w:rPr>
        <w:t> </w:t>
      </w:r>
      <w:r>
        <w:rPr>
          <w:rFonts w:ascii="Arial" w:hAnsi="Arial" w:cs="Arial" w:eastAsia="Arial" w:hint="default"/>
        </w:rPr>
        <w:t>10</w:t>
      </w:r>
      <w:r>
        <w:rPr>
          <w:rFonts w:ascii="Arial" w:hAnsi="Arial" w:cs="Arial" w:eastAsia="Arial" w:hint="default"/>
          <w:spacing w:val="7"/>
        </w:rPr>
        <w:t> </w:t>
      </w:r>
      <w:r>
        <w:rPr/>
        <w:t>月</w:t>
      </w:r>
      <w:r>
        <w:rPr>
          <w:spacing w:val="-53"/>
        </w:rPr>
        <w:t> </w:t>
      </w:r>
      <w:r>
        <w:rPr>
          <w:rFonts w:ascii="Arial" w:hAnsi="Arial" w:cs="Arial" w:eastAsia="Arial" w:hint="default"/>
        </w:rPr>
        <w:t>31</w:t>
      </w:r>
      <w:r>
        <w:rPr>
          <w:rFonts w:ascii="Arial" w:hAnsi="Arial" w:cs="Arial" w:eastAsia="Arial" w:hint="default"/>
          <w:spacing w:val="7"/>
        </w:rPr>
        <w:t> </w:t>
      </w:r>
      <w:r>
        <w:rPr/>
        <w:t>日，公司召开第三届董事会五次会议，审议并一致通过</w:t>
      </w:r>
      <w:r>
        <w:rPr>
          <w:w w:val="99"/>
        </w:rPr>
        <w:t> </w:t>
      </w:r>
      <w:r>
        <w:rPr/>
        <w:t>以下决议：</w:t>
      </w:r>
    </w:p>
    <w:p>
      <w:pPr>
        <w:pStyle w:val="BodyText"/>
        <w:spacing w:line="282" w:lineRule="exact"/>
        <w:ind w:right="102"/>
        <w:jc w:val="left"/>
      </w:pPr>
      <w:r>
        <w:rPr/>
        <w:t>全体董事一致同意无偿受让其他股东持有的日本海隆株式会社的</w:t>
      </w:r>
      <w:r>
        <w:rPr>
          <w:spacing w:val="37"/>
        </w:rPr>
        <w:t> </w:t>
      </w:r>
      <w:r>
        <w:rPr>
          <w:rFonts w:ascii="Arial" w:hAnsi="Arial" w:cs="Arial" w:eastAsia="Arial" w:hint="default"/>
        </w:rPr>
        <w:t>5%</w:t>
      </w:r>
      <w:r>
        <w:rPr/>
        <w:t>股权，股权受让的</w:t>
      </w:r>
    </w:p>
    <w:p>
      <w:pPr>
        <w:pStyle w:val="BodyText"/>
        <w:spacing w:line="322" w:lineRule="exact"/>
        <w:ind w:left="153" w:right="102"/>
        <w:jc w:val="left"/>
      </w:pPr>
      <w:r>
        <w:rPr/>
        <w:t>基准日为</w:t>
      </w:r>
      <w:r>
        <w:rPr>
          <w:spacing w:val="-61"/>
        </w:rPr>
        <w:t> </w:t>
      </w:r>
      <w:r>
        <w:rPr>
          <w:rFonts w:ascii="Arial" w:hAnsi="Arial" w:cs="Arial" w:eastAsia="Arial" w:hint="default"/>
        </w:rPr>
        <w:t>2007</w:t>
      </w:r>
      <w:r>
        <w:rPr>
          <w:rFonts w:ascii="Arial" w:hAnsi="Arial" w:cs="Arial" w:eastAsia="Arial" w:hint="default"/>
          <w:spacing w:val="-8"/>
        </w:rPr>
        <w:t> </w:t>
      </w:r>
      <w:r>
        <w:rPr/>
        <w:t>年</w:t>
      </w:r>
      <w:r>
        <w:rPr>
          <w:spacing w:val="-61"/>
        </w:rPr>
        <w:t> </w:t>
      </w:r>
      <w:r>
        <w:rPr>
          <w:rFonts w:ascii="Arial" w:hAnsi="Arial" w:cs="Arial" w:eastAsia="Arial" w:hint="default"/>
          <w:spacing w:val="-10"/>
        </w:rPr>
        <w:t>11</w:t>
      </w:r>
      <w:r>
        <w:rPr>
          <w:rFonts w:ascii="Arial" w:hAnsi="Arial" w:cs="Arial" w:eastAsia="Arial" w:hint="default"/>
          <w:spacing w:val="-7"/>
        </w:rPr>
        <w:t> </w:t>
      </w:r>
      <w:r>
        <w:rPr/>
        <w:t>月</w:t>
      </w:r>
      <w:r>
        <w:rPr>
          <w:spacing w:val="-61"/>
        </w:rPr>
        <w:t> </w:t>
      </w:r>
      <w:r>
        <w:rPr>
          <w:rFonts w:ascii="Arial" w:hAnsi="Arial" w:cs="Arial" w:eastAsia="Arial" w:hint="default"/>
        </w:rPr>
        <w:t>1</w:t>
      </w:r>
      <w:r>
        <w:rPr>
          <w:rFonts w:ascii="Arial" w:hAnsi="Arial" w:cs="Arial" w:eastAsia="Arial" w:hint="default"/>
          <w:spacing w:val="-8"/>
        </w:rPr>
        <w:t> </w:t>
      </w:r>
      <w:r>
        <w:rPr/>
        <w:t>日。</w:t>
      </w:r>
    </w:p>
    <w:p>
      <w:pPr>
        <w:pStyle w:val="Heading4"/>
        <w:spacing w:line="388" w:lineRule="auto" w:before="104"/>
        <w:ind w:left="634" w:right="226" w:hanging="480"/>
        <w:jc w:val="left"/>
      </w:pPr>
      <w:r>
        <w:rPr>
          <w:rFonts w:ascii="Arial" w:hAnsi="Arial" w:cs="Arial" w:eastAsia="Arial" w:hint="default"/>
        </w:rPr>
        <w:t>1.7</w:t>
      </w:r>
      <w:r>
        <w:rPr/>
        <w:t>、</w:t>
      </w:r>
      <w:r>
        <w:rPr>
          <w:rFonts w:ascii="Arial" w:hAnsi="Arial" w:cs="Arial" w:eastAsia="Arial" w:hint="default"/>
        </w:rPr>
        <w:t>2007</w:t>
      </w:r>
      <w:r>
        <w:rPr>
          <w:rFonts w:ascii="Arial" w:hAnsi="Arial" w:cs="Arial" w:eastAsia="Arial" w:hint="default"/>
          <w:spacing w:val="8"/>
        </w:rPr>
        <w:t> </w:t>
      </w:r>
      <w:r>
        <w:rPr/>
        <w:t>年</w:t>
      </w:r>
      <w:r>
        <w:rPr>
          <w:spacing w:val="-53"/>
        </w:rPr>
        <w:t> </w:t>
      </w:r>
      <w:r>
        <w:rPr>
          <w:rFonts w:ascii="Arial" w:hAnsi="Arial" w:cs="Arial" w:eastAsia="Arial" w:hint="default"/>
        </w:rPr>
        <w:t>12</w:t>
      </w:r>
      <w:r>
        <w:rPr>
          <w:rFonts w:ascii="Arial" w:hAnsi="Arial" w:cs="Arial" w:eastAsia="Arial" w:hint="default"/>
          <w:spacing w:val="7"/>
        </w:rPr>
        <w:t> </w:t>
      </w:r>
      <w:r>
        <w:rPr/>
        <w:t>月</w:t>
      </w:r>
      <w:r>
        <w:rPr>
          <w:spacing w:val="-53"/>
        </w:rPr>
        <w:t> </w:t>
      </w:r>
      <w:r>
        <w:rPr>
          <w:rFonts w:ascii="Arial" w:hAnsi="Arial" w:cs="Arial" w:eastAsia="Arial" w:hint="default"/>
        </w:rPr>
        <w:t>17</w:t>
      </w:r>
      <w:r>
        <w:rPr>
          <w:rFonts w:ascii="Arial" w:hAnsi="Arial" w:cs="Arial" w:eastAsia="Arial" w:hint="default"/>
          <w:spacing w:val="7"/>
        </w:rPr>
        <w:t> </w:t>
      </w:r>
      <w:r>
        <w:rPr/>
        <w:t>日，公司召开第三届董事会六次会议，审议并通过以下</w:t>
      </w:r>
      <w:r>
        <w:rPr>
          <w:w w:val="99"/>
        </w:rPr>
        <w:t> </w:t>
      </w:r>
      <w:r>
        <w:rPr/>
        <w:t>事项：</w:t>
      </w:r>
    </w:p>
    <w:p>
      <w:pPr>
        <w:pStyle w:val="BodyText"/>
        <w:spacing w:line="273" w:lineRule="exact"/>
        <w:ind w:right="102"/>
        <w:jc w:val="left"/>
      </w:pPr>
      <w:r>
        <w:rPr/>
        <w:t>根据公司总经理包叔平先生的提名，一致同意聘任张再雄先生为公司副总经理，任职起</w:t>
      </w:r>
    </w:p>
    <w:p>
      <w:pPr>
        <w:pStyle w:val="BodyText"/>
        <w:spacing w:line="330" w:lineRule="exact"/>
        <w:ind w:left="153" w:right="102"/>
        <w:jc w:val="left"/>
      </w:pPr>
      <w:r>
        <w:rPr/>
        <w:t>始日为</w:t>
      </w:r>
      <w:r>
        <w:rPr>
          <w:spacing w:val="-61"/>
        </w:rPr>
        <w:t> </w:t>
      </w:r>
      <w:r>
        <w:rPr>
          <w:rFonts w:ascii="Arial" w:hAnsi="Arial" w:cs="Arial" w:eastAsia="Arial" w:hint="default"/>
        </w:rPr>
        <w:t>2008</w:t>
      </w:r>
      <w:r>
        <w:rPr>
          <w:rFonts w:ascii="Arial" w:hAnsi="Arial" w:cs="Arial" w:eastAsia="Arial" w:hint="default"/>
          <w:spacing w:val="-8"/>
        </w:rPr>
        <w:t> </w:t>
      </w:r>
      <w:r>
        <w:rPr/>
        <w:t>年</w:t>
      </w:r>
      <w:r>
        <w:rPr>
          <w:spacing w:val="-61"/>
        </w:rPr>
        <w:t> </w:t>
      </w:r>
      <w:r>
        <w:rPr>
          <w:rFonts w:ascii="Arial" w:hAnsi="Arial" w:cs="Arial" w:eastAsia="Arial" w:hint="default"/>
        </w:rPr>
        <w:t>1</w:t>
      </w:r>
      <w:r>
        <w:rPr>
          <w:rFonts w:ascii="Arial" w:hAnsi="Arial" w:cs="Arial" w:eastAsia="Arial" w:hint="default"/>
          <w:spacing w:val="-8"/>
        </w:rPr>
        <w:t> </w:t>
      </w:r>
      <w:r>
        <w:rPr/>
        <w:t>月</w:t>
      </w:r>
      <w:r>
        <w:rPr>
          <w:spacing w:val="-61"/>
        </w:rPr>
        <w:t> </w:t>
      </w:r>
      <w:r>
        <w:rPr>
          <w:rFonts w:ascii="Arial" w:hAnsi="Arial" w:cs="Arial" w:eastAsia="Arial" w:hint="default"/>
        </w:rPr>
        <w:t>1</w:t>
      </w:r>
      <w:r>
        <w:rPr>
          <w:rFonts w:ascii="Arial" w:hAnsi="Arial" w:cs="Arial" w:eastAsia="Arial" w:hint="default"/>
          <w:spacing w:val="-7"/>
        </w:rPr>
        <w:t> </w:t>
      </w:r>
      <w:r>
        <w:rPr/>
        <w:t>日。</w:t>
      </w:r>
    </w:p>
    <w:p>
      <w:pPr>
        <w:pStyle w:val="Heading3"/>
        <w:spacing w:line="240" w:lineRule="auto" w:before="15"/>
        <w:ind w:right="102"/>
        <w:jc w:val="left"/>
        <w:rPr>
          <w:b w:val="0"/>
          <w:bCs w:val="0"/>
        </w:rPr>
      </w:pPr>
      <w:r>
        <w:rPr>
          <w:rFonts w:ascii="Arial" w:hAnsi="Arial" w:cs="Arial" w:eastAsia="Arial" w:hint="default"/>
        </w:rPr>
        <w:t>2</w:t>
      </w:r>
      <w:r>
        <w:rPr/>
        <w:t>、董事会对股东大会决议的执行情况</w:t>
      </w:r>
      <w:r>
        <w:rPr>
          <w:b w:val="0"/>
          <w:bCs w:val="0"/>
        </w:rPr>
      </w:r>
    </w:p>
    <w:p>
      <w:pPr>
        <w:pStyle w:val="BodyText"/>
        <w:spacing w:line="312" w:lineRule="exact" w:before="132"/>
        <w:ind w:left="153" w:right="102" w:firstLine="480"/>
        <w:jc w:val="left"/>
      </w:pPr>
      <w:r>
        <w:rPr>
          <w:spacing w:val="-9"/>
        </w:rPr>
        <w:t>报告期内，公司董事会根据《公司法》、《证券法》等有关法律法规和《公司章程》要求，</w:t>
      </w:r>
      <w:r>
        <w:rPr>
          <w:spacing w:val="-1"/>
        </w:rPr>
        <w:t> </w:t>
      </w:r>
      <w:r>
        <w:rPr/>
        <w:t>严格按照股东大会的决议和授权，认真执行股东大会通过的各项决议。</w:t>
      </w:r>
    </w:p>
    <w:p>
      <w:pPr>
        <w:pStyle w:val="Heading4"/>
        <w:spacing w:line="240" w:lineRule="auto"/>
        <w:ind w:left="154" w:right="102"/>
        <w:jc w:val="left"/>
      </w:pPr>
      <w:r>
        <w:rPr>
          <w:rFonts w:ascii="Arial" w:hAnsi="Arial" w:cs="Arial" w:eastAsia="Arial" w:hint="default"/>
        </w:rPr>
        <w:t>2.1</w:t>
      </w:r>
      <w:r>
        <w:rPr/>
        <w:t>、新股发行执行情况</w:t>
      </w:r>
    </w:p>
    <w:p>
      <w:pPr>
        <w:pStyle w:val="BodyText"/>
        <w:spacing w:line="312" w:lineRule="exact" w:before="144"/>
        <w:ind w:left="154" w:right="102" w:firstLine="480"/>
        <w:jc w:val="left"/>
      </w:pPr>
      <w:r>
        <w:rPr>
          <w:spacing w:val="-3"/>
          <w:w w:val="99"/>
        </w:rPr>
        <w:t>根据公司</w:t>
      </w:r>
      <w:r>
        <w:rPr>
          <w:rFonts w:ascii="Arial" w:hAnsi="Arial" w:cs="Arial" w:eastAsia="Arial" w:hint="default"/>
          <w:spacing w:val="-3"/>
          <w:w w:val="99"/>
        </w:rPr>
        <w:t>2007</w:t>
      </w:r>
      <w:r>
        <w:rPr>
          <w:spacing w:val="-3"/>
          <w:w w:val="99"/>
        </w:rPr>
        <w:t>年</w:t>
      </w:r>
      <w:r>
        <w:rPr>
          <w:rFonts w:ascii="Arial" w:hAnsi="Arial" w:cs="Arial" w:eastAsia="Arial" w:hint="default"/>
          <w:spacing w:val="-3"/>
          <w:w w:val="99"/>
        </w:rPr>
        <w:t>3</w:t>
      </w:r>
      <w:r>
        <w:rPr>
          <w:spacing w:val="-3"/>
          <w:w w:val="99"/>
        </w:rPr>
        <w:t>月</w:t>
      </w:r>
      <w:r>
        <w:rPr>
          <w:rFonts w:ascii="Arial" w:hAnsi="Arial" w:cs="Arial" w:eastAsia="Arial" w:hint="default"/>
          <w:spacing w:val="-3"/>
          <w:w w:val="99"/>
        </w:rPr>
        <w:t>7</w:t>
      </w:r>
      <w:r>
        <w:rPr>
          <w:spacing w:val="-3"/>
          <w:w w:val="99"/>
        </w:rPr>
        <w:t>日召开的</w:t>
      </w:r>
      <w:r>
        <w:rPr>
          <w:rFonts w:ascii="Arial" w:hAnsi="Arial" w:cs="Arial" w:eastAsia="Arial" w:hint="default"/>
          <w:spacing w:val="-3"/>
          <w:w w:val="99"/>
        </w:rPr>
        <w:t>2006</w:t>
      </w:r>
      <w:r>
        <w:rPr>
          <w:spacing w:val="-3"/>
          <w:w w:val="99"/>
        </w:rPr>
        <w:t>年度股东大会审议通过的《关于公司申请首次公开发</w:t>
      </w:r>
      <w:r>
        <w:rPr/>
        <w:t> 行股票并上市的议案》等决议，公司董事会于</w:t>
      </w:r>
      <w:r>
        <w:rPr>
          <w:rFonts w:ascii="Arial" w:hAnsi="Arial" w:cs="Arial" w:eastAsia="Arial" w:hint="default"/>
        </w:rPr>
        <w:t>2007</w:t>
      </w:r>
      <w:r>
        <w:rPr/>
        <w:t>年</w:t>
      </w:r>
      <w:r>
        <w:rPr>
          <w:rFonts w:ascii="Arial" w:hAnsi="Arial" w:cs="Arial" w:eastAsia="Arial" w:hint="default"/>
        </w:rPr>
        <w:t>3</w:t>
      </w:r>
      <w:r>
        <w:rPr/>
        <w:t>月份向中国证监会上报了首次公开发 行股票并上市申请材料。</w:t>
      </w:r>
      <w:r>
        <w:rPr>
          <w:rFonts w:ascii="Arial" w:hAnsi="Arial" w:cs="Arial" w:eastAsia="Arial" w:hint="default"/>
        </w:rPr>
        <w:t>2007</w:t>
      </w:r>
      <w:r>
        <w:rPr/>
        <w:t>年</w:t>
      </w:r>
      <w:r>
        <w:rPr>
          <w:rFonts w:ascii="Arial" w:hAnsi="Arial" w:cs="Arial" w:eastAsia="Arial" w:hint="default"/>
        </w:rPr>
        <w:t>11</w:t>
      </w:r>
      <w:r>
        <w:rPr/>
        <w:t>月，公司发行股票申请获得中国证监会核准批文；</w:t>
      </w:r>
      <w:r>
        <w:rPr>
          <w:rFonts w:ascii="Arial" w:hAnsi="Arial" w:cs="Arial" w:eastAsia="Arial" w:hint="default"/>
        </w:rPr>
        <w:t>2007</w:t>
      </w:r>
      <w:r>
        <w:rPr>
          <w:rFonts w:ascii="Arial" w:hAnsi="Arial" w:cs="Arial" w:eastAsia="Arial" w:hint="default"/>
          <w:w w:val="99"/>
        </w:rPr>
        <w:t> </w:t>
      </w:r>
      <w:r>
        <w:rPr/>
        <w:t>年</w:t>
      </w:r>
      <w:r>
        <w:rPr>
          <w:rFonts w:ascii="Arial" w:hAnsi="Arial" w:cs="Arial" w:eastAsia="Arial" w:hint="default"/>
        </w:rPr>
        <w:t>12</w:t>
      </w:r>
      <w:r>
        <w:rPr/>
        <w:t>月，公司股票在深圳证券交易所中小企业板挂牌上市。</w:t>
      </w:r>
    </w:p>
    <w:p>
      <w:pPr>
        <w:pStyle w:val="Heading4"/>
        <w:spacing w:line="240" w:lineRule="auto"/>
        <w:ind w:left="154" w:right="102"/>
        <w:jc w:val="left"/>
      </w:pPr>
      <w:r>
        <w:rPr>
          <w:rFonts w:ascii="Arial" w:hAnsi="Arial" w:cs="Arial" w:eastAsia="Arial" w:hint="default"/>
        </w:rPr>
        <w:t>2.2</w:t>
      </w:r>
      <w:r>
        <w:rPr/>
        <w:t>、</w:t>
      </w:r>
      <w:r>
        <w:rPr>
          <w:rFonts w:ascii="Arial" w:hAnsi="Arial" w:cs="Arial" w:eastAsia="Arial" w:hint="default"/>
        </w:rPr>
        <w:t>2006</w:t>
      </w:r>
      <w:r>
        <w:rPr>
          <w:rFonts w:ascii="Arial" w:hAnsi="Arial" w:cs="Arial" w:eastAsia="Arial" w:hint="default"/>
          <w:spacing w:val="-15"/>
        </w:rPr>
        <w:t> </w:t>
      </w:r>
      <w:r>
        <w:rPr/>
        <w:t>年度利润分配执行情况</w:t>
      </w:r>
    </w:p>
    <w:p>
      <w:pPr>
        <w:pStyle w:val="BodyText"/>
        <w:spacing w:line="322" w:lineRule="exact" w:before="114"/>
        <w:ind w:right="102"/>
        <w:jc w:val="left"/>
      </w:pPr>
      <w:r>
        <w:rPr/>
        <w:t>根据公司</w:t>
      </w:r>
      <w:r>
        <w:rPr>
          <w:rFonts w:ascii="Arial" w:hAnsi="Arial" w:cs="Arial" w:eastAsia="Arial" w:hint="default"/>
        </w:rPr>
        <w:t>2007</w:t>
      </w:r>
      <w:r>
        <w:rPr/>
        <w:t>年</w:t>
      </w:r>
      <w:r>
        <w:rPr>
          <w:rFonts w:ascii="Arial" w:hAnsi="Arial" w:cs="Arial" w:eastAsia="Arial" w:hint="default"/>
        </w:rPr>
        <w:t>3</w:t>
      </w:r>
      <w:r>
        <w:rPr/>
        <w:t>月</w:t>
      </w:r>
      <w:r>
        <w:rPr>
          <w:rFonts w:ascii="Arial" w:hAnsi="Arial" w:cs="Arial" w:eastAsia="Arial" w:hint="default"/>
        </w:rPr>
        <w:t>7</w:t>
      </w:r>
      <w:r>
        <w:rPr/>
        <w:t>日召开的</w:t>
      </w:r>
      <w:r>
        <w:rPr>
          <w:rFonts w:ascii="Arial" w:hAnsi="Arial" w:cs="Arial" w:eastAsia="Arial" w:hint="default"/>
        </w:rPr>
        <w:t>2006</w:t>
      </w:r>
      <w:r>
        <w:rPr/>
        <w:t>年度股东大会审议通过的利润分配方案，公司于</w:t>
      </w:r>
    </w:p>
    <w:p>
      <w:pPr>
        <w:pStyle w:val="BodyText"/>
        <w:spacing w:line="322" w:lineRule="exact"/>
        <w:ind w:left="153" w:right="102"/>
        <w:jc w:val="left"/>
      </w:pPr>
      <w:r>
        <w:rPr>
          <w:rFonts w:ascii="Arial" w:hAnsi="Arial" w:cs="Arial" w:eastAsia="Arial" w:hint="default"/>
        </w:rPr>
        <w:t>2007</w:t>
      </w:r>
      <w:r>
        <w:rPr/>
        <w:t>年</w:t>
      </w:r>
      <w:r>
        <w:rPr>
          <w:rFonts w:ascii="Arial" w:hAnsi="Arial" w:cs="Arial" w:eastAsia="Arial" w:hint="default"/>
        </w:rPr>
        <w:t>3</w:t>
      </w:r>
      <w:r>
        <w:rPr/>
        <w:t>月实施完成。</w:t>
      </w:r>
    </w:p>
    <w:p>
      <w:pPr>
        <w:pStyle w:val="Heading3"/>
        <w:spacing w:line="240" w:lineRule="auto" w:before="15"/>
        <w:ind w:right="102"/>
        <w:jc w:val="left"/>
        <w:rPr>
          <w:b w:val="0"/>
          <w:bCs w:val="0"/>
        </w:rPr>
      </w:pPr>
      <w:r>
        <w:rPr>
          <w:rFonts w:ascii="Arial" w:hAnsi="Arial" w:cs="Arial" w:eastAsia="Arial" w:hint="default"/>
        </w:rPr>
        <w:t>3</w:t>
      </w:r>
      <w:r>
        <w:rPr/>
        <w:t>、战略委员会履职情况</w:t>
      </w:r>
      <w:r>
        <w:rPr>
          <w:b w:val="0"/>
          <w:bCs w:val="0"/>
        </w:rPr>
      </w:r>
    </w:p>
    <w:p>
      <w:pPr>
        <w:pStyle w:val="BodyText"/>
        <w:spacing w:line="312" w:lineRule="exact" w:before="132"/>
        <w:ind w:left="153" w:right="228" w:firstLine="480"/>
        <w:jc w:val="both"/>
      </w:pPr>
      <w:r>
        <w:rPr/>
        <w:t>报告期内，战略委员会召开多次讨论会，研究公司业务方向，特别是在开拓新业务方面</w:t>
      </w:r>
      <w:r>
        <w:rPr>
          <w:spacing w:val="1"/>
        </w:rPr>
        <w:t> </w:t>
      </w:r>
      <w:r>
        <w:rPr/>
        <w:t>进行了深入的探讨。经过讨论，确认对日外包为公司今后较长的一段时间内的主营方向，但</w:t>
      </w:r>
      <w:r>
        <w:rPr>
          <w:spacing w:val="-83"/>
        </w:rPr>
        <w:t> </w:t>
      </w:r>
      <w:r>
        <w:rPr>
          <w:spacing w:val="-83"/>
        </w:rPr>
      </w:r>
      <w:r>
        <w:rPr/>
        <w:t>可积极探索其他业务方向。</w:t>
      </w:r>
    </w:p>
    <w:p>
      <w:pPr>
        <w:pStyle w:val="Heading3"/>
        <w:spacing w:line="240" w:lineRule="auto" w:before="4"/>
        <w:ind w:right="102"/>
        <w:jc w:val="left"/>
        <w:rPr>
          <w:b w:val="0"/>
          <w:bCs w:val="0"/>
        </w:rPr>
      </w:pPr>
      <w:r>
        <w:rPr>
          <w:rFonts w:ascii="Arial" w:hAnsi="Arial" w:cs="Arial" w:eastAsia="Arial" w:hint="default"/>
        </w:rPr>
        <w:t>4</w:t>
      </w:r>
      <w:r>
        <w:rPr/>
        <w:t>、提名、薪酬与考核委员会履职情况</w:t>
      </w:r>
      <w:r>
        <w:rPr>
          <w:b w:val="0"/>
          <w:bCs w:val="0"/>
        </w:rPr>
      </w:r>
    </w:p>
    <w:p>
      <w:pPr>
        <w:pStyle w:val="BodyText"/>
        <w:spacing w:line="312" w:lineRule="exact" w:before="132"/>
        <w:ind w:left="154" w:right="102" w:firstLine="480"/>
        <w:jc w:val="left"/>
      </w:pPr>
      <w:r>
        <w:rPr>
          <w:spacing w:val="-1"/>
        </w:rPr>
        <w:t>薪酬与考核委员会对公司董事、监事、高管</w:t>
      </w:r>
      <w:r>
        <w:rPr>
          <w:rFonts w:ascii="Arial" w:hAnsi="Arial" w:cs="Arial" w:eastAsia="Arial" w:hint="default"/>
          <w:spacing w:val="-1"/>
        </w:rPr>
        <w:t>2007</w:t>
      </w:r>
      <w:r>
        <w:rPr>
          <w:spacing w:val="-1"/>
        </w:rPr>
        <w:t>年度薪酬进行了审核，认为上述人员为</w:t>
      </w:r>
      <w:r>
        <w:rPr/>
        <w:t> 公司快速发展起了积极的作用，所披露的薪酬是合理和真实的，薪酬发放履行了决策程序。</w:t>
      </w:r>
    </w:p>
    <w:p>
      <w:pPr>
        <w:pStyle w:val="BodyText"/>
        <w:spacing w:line="283" w:lineRule="exact"/>
        <w:ind w:right="102"/>
        <w:jc w:val="left"/>
      </w:pPr>
      <w:r>
        <w:rPr/>
        <w:t>在公司聘任高级管理人员的过程中，委员会起到了积极的作用。</w:t>
      </w:r>
    </w:p>
    <w:p>
      <w:pPr>
        <w:pStyle w:val="Heading3"/>
        <w:spacing w:line="240" w:lineRule="auto" w:before="32"/>
        <w:ind w:right="102"/>
        <w:jc w:val="left"/>
        <w:rPr>
          <w:b w:val="0"/>
          <w:bCs w:val="0"/>
        </w:rPr>
      </w:pPr>
      <w:r>
        <w:rPr>
          <w:rFonts w:ascii="Arial" w:hAnsi="Arial" w:cs="Arial" w:eastAsia="Arial" w:hint="default"/>
        </w:rPr>
        <w:t>5</w:t>
      </w:r>
      <w:r>
        <w:rPr/>
        <w:t>、审计委员会履职情况</w:t>
      </w:r>
      <w:r>
        <w:rPr>
          <w:b w:val="0"/>
          <w:bCs w:val="0"/>
        </w:rPr>
      </w:r>
    </w:p>
    <w:p>
      <w:pPr>
        <w:spacing w:after="0" w:line="240" w:lineRule="auto"/>
        <w:jc w:val="left"/>
        <w:sectPr>
          <w:pgSz w:w="11910" w:h="16840"/>
          <w:pgMar w:header="0" w:footer="1002" w:top="1140" w:bottom="1200" w:left="980" w:right="900"/>
        </w:sectPr>
      </w:pPr>
    </w:p>
    <w:p>
      <w:pPr>
        <w:spacing w:line="240" w:lineRule="auto" w:before="9"/>
        <w:rPr>
          <w:rFonts w:ascii="Microsoft JhengHei" w:hAnsi="Microsoft JhengHei" w:cs="Microsoft JhengHei" w:eastAsia="Microsoft JhengHei" w:hint="default"/>
          <w:b/>
          <w:bCs/>
          <w:sz w:val="13"/>
          <w:szCs w:val="13"/>
        </w:rPr>
      </w:pPr>
    </w:p>
    <w:p>
      <w:pPr>
        <w:pStyle w:val="BodyText"/>
        <w:spacing w:line="312" w:lineRule="exact" w:before="56"/>
        <w:ind w:left="153" w:right="228" w:firstLine="561"/>
        <w:jc w:val="both"/>
      </w:pPr>
      <w:r>
        <w:rPr>
          <w:spacing w:val="-3"/>
        </w:rPr>
        <w:t>董事会审计委员会（以下简称审计委员会）按照《公司董事会议事规则》和《董事会审</w:t>
      </w:r>
      <w:r>
        <w:rPr>
          <w:spacing w:val="-1"/>
        </w:rPr>
        <w:t> 计委员会实施细则》的有关规定，并根据中国证监会《关于做好上市公司</w:t>
      </w:r>
      <w:r>
        <w:rPr>
          <w:rFonts w:ascii="Arial" w:hAnsi="Arial" w:cs="Arial" w:eastAsia="Arial" w:hint="default"/>
          <w:spacing w:val="-1"/>
        </w:rPr>
        <w:t>2007</w:t>
      </w:r>
      <w:r>
        <w:rPr>
          <w:spacing w:val="-1"/>
        </w:rPr>
        <w:t>年度报告工作</w:t>
      </w:r>
      <w:r>
        <w:rPr>
          <w:spacing w:val="-96"/>
        </w:rPr>
        <w:t> </w:t>
      </w:r>
      <w:r>
        <w:rPr/>
        <w:t>的通知》要求，</w:t>
      </w:r>
      <w:r>
        <w:rPr>
          <w:rFonts w:ascii="Arial" w:hAnsi="Arial" w:cs="Arial" w:eastAsia="Arial" w:hint="default"/>
        </w:rPr>
        <w:t>2007</w:t>
      </w:r>
      <w:r>
        <w:rPr/>
        <w:t>年度其具体的履职情况如下：</w:t>
      </w:r>
    </w:p>
    <w:p>
      <w:pPr>
        <w:pStyle w:val="BodyText"/>
        <w:spacing w:line="312" w:lineRule="exact"/>
        <w:ind w:left="633" w:right="102"/>
        <w:jc w:val="left"/>
      </w:pPr>
      <w:r>
        <w:rPr>
          <w:rFonts w:ascii="Arial" w:hAnsi="Arial" w:cs="Arial" w:eastAsia="Arial" w:hint="default"/>
        </w:rPr>
        <w:t>1</w:t>
      </w:r>
      <w:r>
        <w:rPr/>
        <w:t>、对财务核算结果的审核意见 </w:t>
      </w:r>
      <w:r>
        <w:rPr>
          <w:spacing w:val="-3"/>
        </w:rPr>
        <w:t>按照中国证监会《公开发行证券的公司信息披露内容与格式准则第</w:t>
      </w:r>
      <w:r>
        <w:rPr>
          <w:rFonts w:ascii="Arial" w:hAnsi="Arial" w:cs="Arial" w:eastAsia="Arial" w:hint="default"/>
          <w:spacing w:val="-3"/>
        </w:rPr>
        <w:t>2</w:t>
      </w:r>
      <w:r>
        <w:rPr>
          <w:spacing w:val="-3"/>
        </w:rPr>
        <w:t>号＜年度报告的内容</w:t>
      </w:r>
    </w:p>
    <w:p>
      <w:pPr>
        <w:pStyle w:val="BodyText"/>
        <w:spacing w:line="312" w:lineRule="exact"/>
        <w:ind w:left="153" w:right="228"/>
        <w:jc w:val="both"/>
      </w:pPr>
      <w:r>
        <w:rPr>
          <w:spacing w:val="-1"/>
        </w:rPr>
        <w:t>与格式＞》的有关规定，审计委员会对公司编制的</w:t>
      </w:r>
      <w:r>
        <w:rPr>
          <w:rFonts w:ascii="Arial" w:hAnsi="Arial" w:cs="Arial" w:eastAsia="Arial" w:hint="default"/>
          <w:spacing w:val="-1"/>
        </w:rPr>
        <w:t>2007</w:t>
      </w:r>
      <w:r>
        <w:rPr>
          <w:spacing w:val="-1"/>
        </w:rPr>
        <w:t>年度财务会计报表进行了审阅，认为</w:t>
      </w:r>
      <w:r>
        <w:rPr>
          <w:spacing w:val="-96"/>
        </w:rPr>
        <w:t> </w:t>
      </w:r>
      <w:r>
        <w:rPr>
          <w:spacing w:val="-96"/>
        </w:rPr>
      </w:r>
      <w:r>
        <w:rPr>
          <w:spacing w:val="-2"/>
        </w:rPr>
        <w:t>该报表符合国家颁布的《企业会计准则》的要求，真实完整地反映了公司</w:t>
      </w:r>
      <w:r>
        <w:rPr>
          <w:rFonts w:ascii="Arial" w:hAnsi="Arial" w:cs="Arial" w:eastAsia="Arial" w:hint="default"/>
          <w:spacing w:val="-2"/>
        </w:rPr>
        <w:t>2007</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日的</w:t>
      </w:r>
      <w:r>
        <w:rPr>
          <w:spacing w:val="-106"/>
        </w:rPr>
        <w:t> </w:t>
      </w:r>
      <w:r>
        <w:rPr>
          <w:spacing w:val="-1"/>
        </w:rPr>
        <w:t>财务状况以及</w:t>
      </w:r>
      <w:r>
        <w:rPr>
          <w:rFonts w:ascii="Arial" w:hAnsi="Arial" w:cs="Arial" w:eastAsia="Arial" w:hint="default"/>
          <w:spacing w:val="-1"/>
        </w:rPr>
        <w:t>2007</w:t>
      </w:r>
      <w:r>
        <w:rPr>
          <w:spacing w:val="-1"/>
        </w:rPr>
        <w:t>年度的经营成果和现金流量情况，审计委员会全体委员无异议，同意公司</w:t>
      </w:r>
      <w:r>
        <w:rPr>
          <w:spacing w:val="-101"/>
        </w:rPr>
        <w:t> </w:t>
      </w:r>
      <w:r>
        <w:rPr>
          <w:spacing w:val="-101"/>
        </w:rPr>
      </w:r>
      <w:r>
        <w:rPr/>
        <w:t>提交上述报表给上海众华沪银会计师事务所有限公司开展年度审计。</w:t>
      </w:r>
    </w:p>
    <w:p>
      <w:pPr>
        <w:pStyle w:val="BodyText"/>
        <w:spacing w:line="312" w:lineRule="exact"/>
        <w:ind w:left="633" w:right="251"/>
        <w:jc w:val="left"/>
      </w:pPr>
      <w:r>
        <w:rPr>
          <w:rFonts w:ascii="Arial" w:hAnsi="Arial" w:cs="Arial" w:eastAsia="Arial" w:hint="default"/>
        </w:rPr>
        <w:t>2</w:t>
      </w:r>
      <w:r>
        <w:rPr/>
        <w:t>、对财务报告的审核情况 在本次年度审计前，审计委员会与公司财务负责人及会计师事务所制定了详细的年度审</w:t>
      </w:r>
    </w:p>
    <w:p>
      <w:pPr>
        <w:pStyle w:val="BodyText"/>
        <w:spacing w:line="312" w:lineRule="exact"/>
        <w:ind w:left="153" w:right="102"/>
        <w:jc w:val="left"/>
      </w:pPr>
      <w:r>
        <w:rPr/>
        <w:t>计计划，两次到审计现场与会计师事务所进行沟通和督促。</w:t>
      </w:r>
      <w:r>
        <w:rPr>
          <w:rFonts w:ascii="Arial" w:hAnsi="Arial" w:cs="Arial" w:eastAsia="Arial" w:hint="default"/>
        </w:rPr>
        <w:t>2008</w:t>
      </w:r>
      <w:r>
        <w:rPr/>
        <w:t>年</w:t>
      </w:r>
      <w:r>
        <w:rPr>
          <w:rFonts w:ascii="Arial" w:hAnsi="Arial" w:cs="Arial" w:eastAsia="Arial" w:hint="default"/>
        </w:rPr>
        <w:t>3</w:t>
      </w:r>
      <w:r>
        <w:rPr/>
        <w:t>月</w:t>
      </w:r>
      <w:r>
        <w:rPr>
          <w:rFonts w:ascii="Arial" w:hAnsi="Arial" w:cs="Arial" w:eastAsia="Arial" w:hint="default"/>
        </w:rPr>
        <w:t>27</w:t>
      </w:r>
      <w:r>
        <w:rPr/>
        <w:t>日会计师事务所向 </w:t>
      </w:r>
      <w:r>
        <w:rPr>
          <w:spacing w:val="-1"/>
        </w:rPr>
        <w:t>公司提交了初审意见，公司财务部根据独立董事与会计师事务所见面会对</w:t>
      </w:r>
      <w:r>
        <w:rPr>
          <w:rFonts w:ascii="Arial" w:hAnsi="Arial" w:cs="Arial" w:eastAsia="Arial" w:hint="default"/>
          <w:spacing w:val="-1"/>
        </w:rPr>
        <w:t>2007</w:t>
      </w:r>
      <w:r>
        <w:rPr>
          <w:spacing w:val="-1"/>
        </w:rPr>
        <w:t>年度会计报表</w:t>
      </w:r>
      <w:r>
        <w:rPr>
          <w:spacing w:val="-97"/>
        </w:rPr>
        <w:t> </w:t>
      </w:r>
      <w:r>
        <w:rPr/>
        <w:t>的意见，对会计报表所涉及的资产项目、负债和所有者权益项目、损益表项目做出相应的完 善，审计委员会</w:t>
      </w:r>
      <w:r>
        <w:rPr>
          <w:rFonts w:ascii="Arial" w:hAnsi="Arial" w:cs="Arial" w:eastAsia="Arial" w:hint="default"/>
        </w:rPr>
        <w:t>2008</w:t>
      </w:r>
      <w:r>
        <w:rPr/>
        <w:t>年</w:t>
      </w:r>
      <w:r>
        <w:rPr>
          <w:rFonts w:ascii="Arial" w:hAnsi="Arial" w:cs="Arial" w:eastAsia="Arial" w:hint="default"/>
        </w:rPr>
        <w:t>3</w:t>
      </w:r>
      <w:r>
        <w:rPr/>
        <w:t>月</w:t>
      </w:r>
      <w:r>
        <w:rPr>
          <w:rFonts w:ascii="Arial" w:hAnsi="Arial" w:cs="Arial" w:eastAsia="Arial" w:hint="default"/>
        </w:rPr>
        <w:t>31</w:t>
      </w:r>
      <w:r>
        <w:rPr/>
        <w:t>日再次对审计结果进行仔细审核。审计委员会对上海众华沪银 会计师事务所有限公司审计后出具的初步审计意见的相关财务会计报表进行了审阅，认为在 所有重大方面真实、完整地反映了公司</w:t>
      </w:r>
      <w:r>
        <w:rPr>
          <w:rFonts w:ascii="Arial" w:hAnsi="Arial" w:cs="Arial" w:eastAsia="Arial" w:hint="default"/>
        </w:rPr>
        <w:t>2007</w:t>
      </w:r>
      <w:r>
        <w:rPr/>
        <w:t>年</w:t>
      </w:r>
      <w:r>
        <w:rPr>
          <w:rFonts w:ascii="Arial" w:hAnsi="Arial" w:cs="Arial" w:eastAsia="Arial" w:hint="default"/>
        </w:rPr>
        <w:t>12</w:t>
      </w:r>
      <w:r>
        <w:rPr/>
        <w:t>月</w:t>
      </w:r>
      <w:r>
        <w:rPr>
          <w:rFonts w:ascii="Arial" w:hAnsi="Arial" w:cs="Arial" w:eastAsia="Arial" w:hint="default"/>
        </w:rPr>
        <w:t>31</w:t>
      </w:r>
      <w:r>
        <w:rPr/>
        <w:t>日的财务状况以及</w:t>
      </w:r>
      <w:r>
        <w:rPr>
          <w:rFonts w:ascii="Arial" w:hAnsi="Arial" w:cs="Arial" w:eastAsia="Arial" w:hint="default"/>
        </w:rPr>
        <w:t>2007</w:t>
      </w:r>
      <w:r>
        <w:rPr/>
        <w:t>年度的经营成 果和现金流量情况，审计委员会全体委员无异议，同意提交董事会审议。</w:t>
      </w:r>
    </w:p>
    <w:p>
      <w:pPr>
        <w:pStyle w:val="BodyText"/>
        <w:spacing w:line="291" w:lineRule="exact"/>
        <w:ind w:left="633" w:right="102"/>
        <w:jc w:val="left"/>
      </w:pPr>
      <w:r>
        <w:rPr>
          <w:rFonts w:ascii="Arial" w:hAnsi="Arial" w:cs="Arial" w:eastAsia="Arial" w:hint="default"/>
        </w:rPr>
        <w:t>3</w:t>
      </w:r>
      <w:r>
        <w:rPr/>
        <w:t>、对公司财务决算报告等事项的审核</w:t>
      </w:r>
    </w:p>
    <w:p>
      <w:pPr>
        <w:pStyle w:val="BodyText"/>
        <w:spacing w:line="312" w:lineRule="exact" w:before="21"/>
        <w:ind w:left="153" w:right="231" w:firstLine="480"/>
        <w:jc w:val="both"/>
      </w:pPr>
      <w:r>
        <w:rPr/>
        <w:t>对《公司</w:t>
      </w:r>
      <w:r>
        <w:rPr>
          <w:rFonts w:ascii="Arial" w:hAnsi="Arial" w:cs="Arial" w:eastAsia="Arial" w:hint="default"/>
        </w:rPr>
        <w:t>2007</w:t>
      </w:r>
      <w:r>
        <w:rPr>
          <w:rFonts w:ascii="Arial" w:hAnsi="Arial" w:cs="Arial" w:eastAsia="Arial" w:hint="default"/>
          <w:spacing w:val="48"/>
        </w:rPr>
        <w:t> </w:t>
      </w:r>
      <w:r>
        <w:rPr/>
        <w:t>年度财务决算报告》、《公司</w:t>
      </w:r>
      <w:r>
        <w:rPr>
          <w:rFonts w:ascii="Arial" w:hAnsi="Arial" w:cs="Arial" w:eastAsia="Arial" w:hint="default"/>
        </w:rPr>
        <w:t>2007</w:t>
      </w:r>
      <w:r>
        <w:rPr/>
        <w:t>年度内部控制自我评价报告》、《关 </w:t>
      </w:r>
      <w:r>
        <w:rPr>
          <w:spacing w:val="-1"/>
        </w:rPr>
        <w:t>于公司募集资金</w:t>
      </w:r>
      <w:r>
        <w:rPr>
          <w:rFonts w:ascii="Arial" w:hAnsi="Arial" w:cs="Arial" w:eastAsia="Arial" w:hint="default"/>
          <w:spacing w:val="-1"/>
        </w:rPr>
        <w:t>2007</w:t>
      </w:r>
      <w:r>
        <w:rPr>
          <w:spacing w:val="-1"/>
        </w:rPr>
        <w:t>年度存放与使用情况的专项报告》进行认真审核并一致认为：公司前次</w:t>
      </w:r>
      <w:r>
        <w:rPr>
          <w:spacing w:val="-99"/>
        </w:rPr>
        <w:t> </w:t>
      </w:r>
      <w:r>
        <w:rPr>
          <w:spacing w:val="-99"/>
        </w:rPr>
      </w:r>
      <w:r>
        <w:rPr/>
        <w:t>募集资金使用遵循了《招股说明书》的承诺，未发生变更，使用效果良好；公司内控自我评 </w:t>
      </w:r>
      <w:r>
        <w:rPr>
          <w:spacing w:val="-1"/>
        </w:rPr>
        <w:t>价报告及</w:t>
      </w:r>
      <w:r>
        <w:rPr>
          <w:rFonts w:ascii="Arial" w:hAnsi="Arial" w:cs="Arial" w:eastAsia="Arial" w:hint="default"/>
          <w:spacing w:val="-1"/>
        </w:rPr>
        <w:t>2007</w:t>
      </w:r>
      <w:r>
        <w:rPr>
          <w:spacing w:val="-1"/>
        </w:rPr>
        <w:t>年度财务决算报告真实地反映了公司的内部控制情况及财务决算情况，同意提</w:t>
      </w:r>
      <w:r>
        <w:rPr>
          <w:spacing w:val="-99"/>
        </w:rPr>
        <w:t> </w:t>
      </w:r>
      <w:r>
        <w:rPr>
          <w:spacing w:val="-99"/>
        </w:rPr>
      </w:r>
      <w:r>
        <w:rPr/>
        <w:t>交公司董事会进行审议。</w:t>
      </w:r>
    </w:p>
    <w:p>
      <w:pPr>
        <w:pStyle w:val="BodyText"/>
        <w:spacing w:line="312" w:lineRule="exact"/>
        <w:ind w:left="633" w:right="437"/>
        <w:jc w:val="left"/>
      </w:pPr>
      <w:r>
        <w:rPr>
          <w:rFonts w:ascii="Arial" w:hAnsi="Arial" w:cs="Arial" w:eastAsia="Arial" w:hint="default"/>
        </w:rPr>
        <w:t>4</w:t>
      </w:r>
      <w:r>
        <w:rPr/>
        <w:t>、对会计师事务所工作总结及续聘会计师事务所意见 审计委员会对上海众华沪银会计师事务所有限公司</w:t>
      </w:r>
      <w:r>
        <w:rPr>
          <w:rFonts w:ascii="Arial" w:hAnsi="Arial" w:cs="Arial" w:eastAsia="Arial" w:hint="default"/>
        </w:rPr>
        <w:t>2007</w:t>
      </w:r>
      <w:r>
        <w:rPr/>
        <w:t>年度公司的审计工作情况进行</w:t>
      </w:r>
    </w:p>
    <w:p>
      <w:pPr>
        <w:pStyle w:val="BodyText"/>
        <w:spacing w:line="312" w:lineRule="exact"/>
        <w:ind w:left="153" w:right="225"/>
        <w:jc w:val="left"/>
      </w:pPr>
      <w:r>
        <w:rPr>
          <w:spacing w:val="-1"/>
        </w:rPr>
        <w:t>了认真评价</w:t>
      </w:r>
      <w:r>
        <w:rPr>
          <w:rFonts w:ascii="Arial" w:hAnsi="Arial" w:cs="Arial" w:eastAsia="Arial" w:hint="default"/>
          <w:spacing w:val="-1"/>
        </w:rPr>
        <w:t>,</w:t>
      </w:r>
      <w:r>
        <w:rPr>
          <w:spacing w:val="-1"/>
        </w:rPr>
        <w:t>认为该所在担任公司审计机构并进行各专项审计和财务报表审计过程中，坚持以</w:t>
      </w:r>
      <w:r>
        <w:rPr>
          <w:spacing w:val="-108"/>
        </w:rPr>
        <w:t> </w:t>
      </w:r>
      <w:r>
        <w:rPr>
          <w:spacing w:val="-108"/>
        </w:rPr>
      </w:r>
      <w:r>
        <w:rPr/>
        <w:t>公允、客观的态度进行独立审计，很好地履行了双方签订的《业务约定书》所规定的责任与 义务，审计委员会一致同意继续聘请上海众华沪银会计师事务所有限公司为公司</w:t>
      </w:r>
      <w:r>
        <w:rPr>
          <w:rFonts w:ascii="Arial" w:hAnsi="Arial" w:cs="Arial" w:eastAsia="Arial" w:hint="default"/>
        </w:rPr>
        <w:t>2008</w:t>
      </w:r>
      <w:r>
        <w:rPr>
          <w:rFonts w:ascii="Arial" w:hAnsi="Arial" w:cs="Arial" w:eastAsia="Arial" w:hint="default"/>
          <w:spacing w:val="51"/>
        </w:rPr>
        <w:t> </w:t>
      </w:r>
      <w:r>
        <w:rPr/>
        <w:t>年度 审计机构，并同意将上述意见作为议案提交公司董事会审议。</w:t>
      </w:r>
    </w:p>
    <w:p>
      <w:pPr>
        <w:pStyle w:val="Heading2"/>
        <w:spacing w:line="516" w:lineRule="exact"/>
        <w:ind w:right="102"/>
        <w:jc w:val="left"/>
        <w:rPr>
          <w:b w:val="0"/>
          <w:bCs w:val="0"/>
        </w:rPr>
      </w:pPr>
      <w:r>
        <w:rPr/>
        <w:t>五、</w:t>
      </w:r>
      <w:r>
        <w:rPr>
          <w:rFonts w:ascii="Arial" w:hAnsi="Arial" w:cs="Arial" w:eastAsia="Arial" w:hint="default"/>
        </w:rPr>
        <w:t>2007</w:t>
      </w:r>
      <w:r>
        <w:rPr>
          <w:rFonts w:ascii="Arial" w:hAnsi="Arial" w:cs="Arial" w:eastAsia="Arial" w:hint="default"/>
          <w:spacing w:val="-1"/>
        </w:rPr>
        <w:t> </w:t>
      </w:r>
      <w:r>
        <w:rPr/>
        <w:t>年度利润分配及资本公积转增股本预案</w:t>
      </w:r>
      <w:r>
        <w:rPr>
          <w:b w:val="0"/>
          <w:bCs w:val="0"/>
        </w:rPr>
      </w:r>
    </w:p>
    <w:p>
      <w:pPr>
        <w:pStyle w:val="BodyText"/>
        <w:spacing w:line="312" w:lineRule="exact" w:before="108"/>
        <w:ind w:left="153" w:right="93" w:firstLine="480"/>
        <w:jc w:val="left"/>
      </w:pPr>
      <w:r>
        <w:rPr/>
        <w:t>经上海众华沪银会计师事务所有限公司出具的沪众会字（</w:t>
      </w:r>
      <w:r>
        <w:rPr>
          <w:rFonts w:ascii="Arial" w:hAnsi="Arial" w:cs="Arial" w:eastAsia="Arial" w:hint="default"/>
        </w:rPr>
        <w:t>2008</w:t>
      </w:r>
      <w:r>
        <w:rPr/>
        <w:t>）第</w:t>
      </w:r>
      <w:r>
        <w:rPr>
          <w:spacing w:val="-81"/>
        </w:rPr>
        <w:t> </w:t>
      </w:r>
      <w:r>
        <w:rPr>
          <w:rFonts w:ascii="Arial" w:hAnsi="Arial" w:cs="Arial" w:eastAsia="Arial" w:hint="default"/>
        </w:rPr>
        <w:t>2254</w:t>
      </w:r>
      <w:r>
        <w:rPr>
          <w:rFonts w:ascii="Arial" w:hAnsi="Arial" w:cs="Arial" w:eastAsia="Arial" w:hint="default"/>
          <w:spacing w:val="-28"/>
        </w:rPr>
        <w:t> </w:t>
      </w:r>
      <w:r>
        <w:rPr>
          <w:spacing w:val="-4"/>
        </w:rPr>
        <w:t>号《审计报告》</w:t>
      </w:r>
      <w:r>
        <w:rPr/>
        <w:t> 确认，</w:t>
      </w:r>
      <w:r>
        <w:rPr>
          <w:rFonts w:ascii="Arial" w:hAnsi="Arial" w:cs="Arial" w:eastAsia="Arial" w:hint="default"/>
        </w:rPr>
        <w:t>2007</w:t>
      </w:r>
      <w:r>
        <w:rPr>
          <w:rFonts w:ascii="Arial" w:hAnsi="Arial" w:cs="Arial" w:eastAsia="Arial" w:hint="default"/>
          <w:spacing w:val="-10"/>
        </w:rPr>
        <w:t> </w:t>
      </w:r>
      <w:r>
        <w:rPr/>
        <w:t>年度母公司实现净利润</w:t>
      </w:r>
      <w:r>
        <w:rPr>
          <w:spacing w:val="-63"/>
        </w:rPr>
        <w:t> </w:t>
      </w:r>
      <w:r>
        <w:rPr>
          <w:rFonts w:ascii="Arial" w:hAnsi="Arial" w:cs="Arial" w:eastAsia="Arial" w:hint="default"/>
        </w:rPr>
        <w:t>26,386,965.96</w:t>
      </w:r>
      <w:r>
        <w:rPr>
          <w:rFonts w:ascii="Arial" w:hAnsi="Arial" w:cs="Arial" w:eastAsia="Arial" w:hint="default"/>
          <w:spacing w:val="-10"/>
        </w:rPr>
        <w:t> </w:t>
      </w:r>
      <w:r>
        <w:rPr>
          <w:spacing w:val="-3"/>
        </w:rPr>
        <w:t>元，依据《公司法》和公司《章程》的规</w:t>
      </w:r>
      <w:r>
        <w:rPr/>
        <w:t> 定，按母公司净利润的</w:t>
      </w:r>
      <w:r>
        <w:rPr>
          <w:spacing w:val="-62"/>
        </w:rPr>
        <w:t> </w:t>
      </w:r>
      <w:r>
        <w:rPr>
          <w:rFonts w:ascii="Arial" w:hAnsi="Arial" w:cs="Arial" w:eastAsia="Arial" w:hint="default"/>
        </w:rPr>
        <w:t>10</w:t>
      </w:r>
      <w:r>
        <w:rPr/>
        <w:t>％提取法定盈余公积金</w:t>
      </w:r>
      <w:r>
        <w:rPr>
          <w:spacing w:val="-62"/>
        </w:rPr>
        <w:t> </w:t>
      </w:r>
      <w:r>
        <w:rPr>
          <w:rFonts w:ascii="Arial" w:hAnsi="Arial" w:cs="Arial" w:eastAsia="Arial" w:hint="default"/>
        </w:rPr>
        <w:t>2,638,696.60</w:t>
      </w:r>
      <w:r>
        <w:rPr>
          <w:rFonts w:ascii="Arial" w:hAnsi="Arial" w:cs="Arial" w:eastAsia="Arial" w:hint="default"/>
          <w:spacing w:val="-8"/>
        </w:rPr>
        <w:t> </w:t>
      </w:r>
      <w:r>
        <w:rPr/>
        <w:t>元，，提取法定盈余公积金 后剩余利润</w:t>
      </w:r>
      <w:r>
        <w:rPr>
          <w:spacing w:val="-65"/>
        </w:rPr>
        <w:t> </w:t>
      </w:r>
      <w:r>
        <w:rPr>
          <w:rFonts w:ascii="Arial" w:hAnsi="Arial" w:cs="Arial" w:eastAsia="Arial" w:hint="default"/>
        </w:rPr>
        <w:t>23,748,269.36</w:t>
      </w:r>
      <w:r>
        <w:rPr>
          <w:rFonts w:ascii="Arial" w:hAnsi="Arial" w:cs="Arial" w:eastAsia="Arial" w:hint="default"/>
          <w:spacing w:val="-12"/>
        </w:rPr>
        <w:t> </w:t>
      </w:r>
      <w:r>
        <w:rPr/>
        <w:t>元，加上年初未分配利润</w:t>
      </w:r>
      <w:r>
        <w:rPr>
          <w:spacing w:val="-65"/>
        </w:rPr>
        <w:t> </w:t>
      </w:r>
      <w:r>
        <w:rPr>
          <w:rFonts w:ascii="Arial" w:hAnsi="Arial" w:cs="Arial" w:eastAsia="Arial" w:hint="default"/>
        </w:rPr>
        <w:t>26,529,745.80</w:t>
      </w:r>
      <w:r>
        <w:rPr>
          <w:rFonts w:ascii="Arial" w:hAnsi="Arial" w:cs="Arial" w:eastAsia="Arial" w:hint="default"/>
          <w:spacing w:val="43"/>
        </w:rPr>
        <w:t> </w:t>
      </w:r>
      <w:r>
        <w:rPr/>
        <w:t>元，扣除已分配</w:t>
      </w:r>
    </w:p>
    <w:p>
      <w:pPr>
        <w:pStyle w:val="BodyText"/>
        <w:spacing w:line="291" w:lineRule="exact"/>
        <w:ind w:left="153" w:right="102"/>
        <w:jc w:val="left"/>
      </w:pPr>
      <w:r>
        <w:rPr>
          <w:rFonts w:ascii="Arial" w:hAnsi="Arial" w:cs="Arial" w:eastAsia="Arial" w:hint="default"/>
        </w:rPr>
        <w:t>4,290,000.00</w:t>
      </w:r>
      <w:r>
        <w:rPr>
          <w:rFonts w:ascii="Arial" w:hAnsi="Arial" w:cs="Arial" w:eastAsia="Arial" w:hint="default"/>
          <w:spacing w:val="-15"/>
        </w:rPr>
        <w:t> </w:t>
      </w:r>
      <w:r>
        <w:rPr/>
        <w:t>元，实际可供全体股东分配利润</w:t>
      </w:r>
      <w:r>
        <w:rPr>
          <w:spacing w:val="-68"/>
        </w:rPr>
        <w:t> </w:t>
      </w:r>
      <w:r>
        <w:rPr>
          <w:rFonts w:ascii="Arial" w:hAnsi="Arial" w:cs="Arial" w:eastAsia="Arial" w:hint="default"/>
        </w:rPr>
        <w:t>45,988,015.16</w:t>
      </w:r>
      <w:r>
        <w:rPr>
          <w:rFonts w:ascii="Arial" w:hAnsi="Arial" w:cs="Arial" w:eastAsia="Arial" w:hint="default"/>
          <w:spacing w:val="-15"/>
        </w:rPr>
        <w:t> </w:t>
      </w:r>
      <w:r>
        <w:rPr/>
        <w:t>元。</w:t>
      </w:r>
    </w:p>
    <w:p>
      <w:pPr>
        <w:pStyle w:val="BodyText"/>
        <w:spacing w:line="312" w:lineRule="exact"/>
        <w:ind w:left="633" w:right="102"/>
        <w:jc w:val="left"/>
      </w:pPr>
      <w:r>
        <w:rPr/>
        <w:t>根据本公司第三届董事会第八次会议关于</w:t>
      </w:r>
      <w:r>
        <w:rPr>
          <w:spacing w:val="-61"/>
        </w:rPr>
        <w:t> </w:t>
      </w:r>
      <w:r>
        <w:rPr>
          <w:rFonts w:ascii="Arial" w:hAnsi="Arial" w:cs="Arial" w:eastAsia="Arial" w:hint="default"/>
        </w:rPr>
        <w:t>2007</w:t>
      </w:r>
      <w:r>
        <w:rPr>
          <w:rFonts w:ascii="Arial" w:hAnsi="Arial" w:cs="Arial" w:eastAsia="Arial" w:hint="default"/>
          <w:spacing w:val="-8"/>
        </w:rPr>
        <w:t> </w:t>
      </w:r>
      <w:r>
        <w:rPr>
          <w:spacing w:val="-6"/>
        </w:rPr>
        <w:t>年度利润分配的议案，拟以</w:t>
      </w:r>
      <w:r>
        <w:rPr>
          <w:spacing w:val="-61"/>
        </w:rPr>
        <w:t> </w:t>
      </w:r>
      <w:r>
        <w:rPr>
          <w:rFonts w:ascii="Arial" w:hAnsi="Arial" w:cs="Arial" w:eastAsia="Arial" w:hint="default"/>
        </w:rPr>
        <w:t>2007</w:t>
      </w:r>
      <w:r>
        <w:rPr>
          <w:rFonts w:ascii="Arial" w:hAnsi="Arial" w:cs="Arial" w:eastAsia="Arial" w:hint="default"/>
          <w:spacing w:val="-8"/>
        </w:rPr>
        <w:t> </w:t>
      </w:r>
      <w:r>
        <w:rPr/>
        <w:t>年末总</w:t>
      </w:r>
    </w:p>
    <w:p>
      <w:pPr>
        <w:pStyle w:val="BodyText"/>
        <w:spacing w:line="312" w:lineRule="exact"/>
        <w:ind w:left="153" w:right="0"/>
        <w:jc w:val="left"/>
      </w:pPr>
      <w:r>
        <w:rPr/>
        <w:t>股本</w:t>
      </w:r>
      <w:r>
        <w:rPr>
          <w:spacing w:val="-65"/>
        </w:rPr>
        <w:t> </w:t>
      </w:r>
      <w:r>
        <w:rPr>
          <w:rFonts w:ascii="Arial" w:hAnsi="Arial" w:cs="Arial" w:eastAsia="Arial" w:hint="default"/>
        </w:rPr>
        <w:t>5,740</w:t>
      </w:r>
      <w:r>
        <w:rPr>
          <w:rFonts w:ascii="Arial" w:hAnsi="Arial" w:cs="Arial" w:eastAsia="Arial" w:hint="default"/>
          <w:spacing w:val="-11"/>
        </w:rPr>
        <w:t> </w:t>
      </w:r>
      <w:r>
        <w:rPr/>
        <w:t>万股为基数，以资本公积金向全体股东每</w:t>
      </w:r>
      <w:r>
        <w:rPr>
          <w:spacing w:val="-65"/>
        </w:rPr>
        <w:t> </w:t>
      </w:r>
      <w:r>
        <w:rPr>
          <w:rFonts w:ascii="Arial" w:hAnsi="Arial" w:cs="Arial" w:eastAsia="Arial" w:hint="default"/>
        </w:rPr>
        <w:t>10</w:t>
      </w:r>
      <w:r>
        <w:rPr>
          <w:rFonts w:ascii="Arial" w:hAnsi="Arial" w:cs="Arial" w:eastAsia="Arial" w:hint="default"/>
          <w:spacing w:val="-11"/>
        </w:rPr>
        <w:t> </w:t>
      </w:r>
      <w:r>
        <w:rPr/>
        <w:t>股转增</w:t>
      </w:r>
      <w:r>
        <w:rPr>
          <w:spacing w:val="-65"/>
        </w:rPr>
        <w:t> </w:t>
      </w:r>
      <w:r>
        <w:rPr>
          <w:rFonts w:ascii="Arial" w:hAnsi="Arial" w:cs="Arial" w:eastAsia="Arial" w:hint="default"/>
        </w:rPr>
        <w:t>3</w:t>
      </w:r>
      <w:r>
        <w:rPr>
          <w:rFonts w:ascii="Arial" w:hAnsi="Arial" w:cs="Arial" w:eastAsia="Arial" w:hint="default"/>
          <w:spacing w:val="-11"/>
        </w:rPr>
        <w:t> </w:t>
      </w:r>
      <w:r>
        <w:rPr>
          <w:spacing w:val="-6"/>
        </w:rPr>
        <w:t>股，共计转增</w:t>
      </w:r>
      <w:r>
        <w:rPr>
          <w:spacing w:val="-9"/>
        </w:rPr>
        <w:t> </w:t>
      </w:r>
      <w:r>
        <w:rPr>
          <w:rFonts w:ascii="Arial" w:hAnsi="Arial" w:cs="Arial" w:eastAsia="Arial" w:hint="default"/>
        </w:rPr>
        <w:t>1,722</w:t>
      </w:r>
      <w:r>
        <w:rPr>
          <w:rFonts w:ascii="Arial" w:hAnsi="Arial" w:cs="Arial" w:eastAsia="Arial" w:hint="default"/>
          <w:spacing w:val="-11"/>
        </w:rPr>
        <w:t> </w:t>
      </w:r>
      <w:r>
        <w:rPr/>
        <w:t>万股，</w:t>
      </w:r>
    </w:p>
    <w:p>
      <w:pPr>
        <w:pStyle w:val="BodyText"/>
        <w:spacing w:line="312" w:lineRule="exact"/>
        <w:ind w:left="153" w:right="102"/>
        <w:jc w:val="left"/>
      </w:pPr>
      <w:r>
        <w:rPr/>
        <w:t>转增后尚余资本公积金</w:t>
      </w:r>
      <w:r>
        <w:rPr>
          <w:spacing w:val="-65"/>
        </w:rPr>
        <w:t> </w:t>
      </w:r>
      <w:r>
        <w:rPr>
          <w:rFonts w:ascii="Arial" w:hAnsi="Arial" w:cs="Arial" w:eastAsia="Arial" w:hint="default"/>
        </w:rPr>
        <w:t>99,506,213.46</w:t>
      </w:r>
      <w:r>
        <w:rPr>
          <w:rFonts w:ascii="Arial" w:hAnsi="Arial" w:cs="Arial" w:eastAsia="Arial" w:hint="default"/>
          <w:spacing w:val="-12"/>
        </w:rPr>
        <w:t> </w:t>
      </w:r>
      <w:r>
        <w:rPr/>
        <w:t>元，公司总股本变为</w:t>
      </w:r>
      <w:r>
        <w:rPr>
          <w:spacing w:val="-65"/>
        </w:rPr>
        <w:t> </w:t>
      </w:r>
      <w:r>
        <w:rPr>
          <w:rFonts w:ascii="Arial" w:hAnsi="Arial" w:cs="Arial" w:eastAsia="Arial" w:hint="default"/>
        </w:rPr>
        <w:t>7,462</w:t>
      </w:r>
      <w:r>
        <w:rPr>
          <w:rFonts w:ascii="Arial" w:hAnsi="Arial" w:cs="Arial" w:eastAsia="Arial" w:hint="default"/>
          <w:spacing w:val="-12"/>
        </w:rPr>
        <w:t> </w:t>
      </w:r>
      <w:r>
        <w:rPr/>
        <w:t>万股。</w:t>
      </w:r>
    </w:p>
    <w:p>
      <w:pPr>
        <w:pStyle w:val="BodyText"/>
        <w:spacing w:line="312" w:lineRule="exact"/>
        <w:ind w:left="633" w:right="102"/>
        <w:jc w:val="left"/>
      </w:pPr>
      <w:r>
        <w:rPr/>
        <w:t>拟以</w:t>
      </w:r>
      <w:r>
        <w:rPr>
          <w:spacing w:val="-61"/>
        </w:rPr>
        <w:t> </w:t>
      </w:r>
      <w:r>
        <w:rPr>
          <w:rFonts w:ascii="Arial" w:hAnsi="Arial" w:cs="Arial" w:eastAsia="Arial" w:hint="default"/>
        </w:rPr>
        <w:t>2007</w:t>
      </w:r>
      <w:r>
        <w:rPr>
          <w:rFonts w:ascii="Arial" w:hAnsi="Arial" w:cs="Arial" w:eastAsia="Arial" w:hint="default"/>
          <w:spacing w:val="-7"/>
        </w:rPr>
        <w:t> </w:t>
      </w:r>
      <w:r>
        <w:rPr/>
        <w:t>年末总股本</w:t>
      </w:r>
      <w:r>
        <w:rPr>
          <w:spacing w:val="-61"/>
        </w:rPr>
        <w:t> </w:t>
      </w:r>
      <w:r>
        <w:rPr>
          <w:rFonts w:ascii="Arial" w:hAnsi="Arial" w:cs="Arial" w:eastAsia="Arial" w:hint="default"/>
        </w:rPr>
        <w:t>5,740</w:t>
      </w:r>
      <w:r>
        <w:rPr>
          <w:rFonts w:ascii="Arial" w:hAnsi="Arial" w:cs="Arial" w:eastAsia="Arial" w:hint="default"/>
          <w:spacing w:val="-8"/>
        </w:rPr>
        <w:t> </w:t>
      </w:r>
      <w:r>
        <w:rPr>
          <w:spacing w:val="-3"/>
        </w:rPr>
        <w:t>万股为基数，每</w:t>
      </w:r>
      <w:r>
        <w:rPr>
          <w:spacing w:val="-61"/>
        </w:rPr>
        <w:t> </w:t>
      </w:r>
      <w:r>
        <w:rPr>
          <w:rFonts w:ascii="Arial" w:hAnsi="Arial" w:cs="Arial" w:eastAsia="Arial" w:hint="default"/>
        </w:rPr>
        <w:t>10</w:t>
      </w:r>
      <w:r>
        <w:rPr>
          <w:rFonts w:ascii="Arial" w:hAnsi="Arial" w:cs="Arial" w:eastAsia="Arial" w:hint="default"/>
          <w:spacing w:val="-8"/>
        </w:rPr>
        <w:t> </w:t>
      </w:r>
      <w:r>
        <w:rPr/>
        <w:t>股派发现金红利</w:t>
      </w:r>
      <w:r>
        <w:rPr>
          <w:spacing w:val="-61"/>
        </w:rPr>
        <w:t> </w:t>
      </w:r>
      <w:r>
        <w:rPr>
          <w:rFonts w:ascii="Arial" w:hAnsi="Arial" w:cs="Arial" w:eastAsia="Arial" w:hint="default"/>
        </w:rPr>
        <w:t>1</w:t>
      </w:r>
      <w:r>
        <w:rPr>
          <w:rFonts w:ascii="Arial" w:hAnsi="Arial" w:cs="Arial" w:eastAsia="Arial" w:hint="default"/>
          <w:spacing w:val="-8"/>
        </w:rPr>
        <w:t> </w:t>
      </w:r>
      <w:r>
        <w:rPr>
          <w:spacing w:val="-5"/>
        </w:rPr>
        <w:t>元（含税），共计派</w:t>
      </w:r>
    </w:p>
    <w:p>
      <w:pPr>
        <w:pStyle w:val="BodyText"/>
        <w:spacing w:line="312" w:lineRule="exact" w:before="21"/>
        <w:ind w:left="633" w:right="2651" w:hanging="480"/>
        <w:jc w:val="left"/>
      </w:pPr>
      <w:r>
        <w:rPr/>
        <w:t>发现金红利 </w:t>
      </w:r>
      <w:r>
        <w:rPr>
          <w:rFonts w:ascii="Arial" w:hAnsi="Arial" w:cs="Arial" w:eastAsia="Arial" w:hint="default"/>
        </w:rPr>
        <w:t>5,740,000.00</w:t>
      </w:r>
      <w:r>
        <w:rPr>
          <w:rFonts w:ascii="Arial" w:hAnsi="Arial" w:cs="Arial" w:eastAsia="Arial" w:hint="default"/>
          <w:spacing w:val="-14"/>
        </w:rPr>
        <w:t> </w:t>
      </w:r>
      <w:r>
        <w:rPr/>
        <w:t>元，剩余未分配利润转入以后年度分配。 该利润分配及资本公积转增股本预案尚需股东大会批准后实施。</w:t>
      </w:r>
    </w:p>
    <w:p>
      <w:pPr>
        <w:spacing w:after="0" w:line="312" w:lineRule="exact"/>
        <w:jc w:val="left"/>
        <w:sectPr>
          <w:pgSz w:w="11910" w:h="16840"/>
          <w:pgMar w:header="0" w:footer="1002" w:top="1140" w:bottom="1200" w:left="980" w:right="900"/>
        </w:sectPr>
      </w:pPr>
    </w:p>
    <w:p>
      <w:pPr>
        <w:spacing w:line="240" w:lineRule="auto" w:before="5"/>
        <w:rPr>
          <w:rFonts w:ascii="宋体" w:hAnsi="宋体" w:cs="宋体" w:eastAsia="宋体" w:hint="default"/>
          <w:sz w:val="25"/>
          <w:szCs w:val="25"/>
        </w:rPr>
      </w:pPr>
    </w:p>
    <w:p>
      <w:pPr>
        <w:pStyle w:val="Heading1"/>
        <w:spacing w:line="501" w:lineRule="exact"/>
        <w:ind w:left="3437" w:right="0"/>
        <w:jc w:val="left"/>
        <w:rPr>
          <w:b w:val="0"/>
          <w:bCs w:val="0"/>
        </w:rPr>
      </w:pPr>
      <w:r>
        <w:rPr/>
        <w:t>第八节 </w:t>
      </w:r>
      <w:r>
        <w:rPr>
          <w:spacing w:val="7"/>
        </w:rPr>
        <w:t> </w:t>
      </w:r>
      <w:r>
        <w:rPr/>
        <w:t>监事会报告</w:t>
      </w:r>
      <w:r>
        <w:rPr>
          <w:b w:val="0"/>
          <w:bCs w:val="0"/>
        </w:rPr>
      </w:r>
    </w:p>
    <w:p>
      <w:pPr>
        <w:pStyle w:val="Heading2"/>
        <w:spacing w:line="240" w:lineRule="auto" w:before="41"/>
        <w:ind w:right="0"/>
        <w:jc w:val="left"/>
        <w:rPr>
          <w:b w:val="0"/>
          <w:bCs w:val="0"/>
        </w:rPr>
      </w:pPr>
      <w:r>
        <w:rPr/>
        <w:t>一、报告期内监事会工作情况</w:t>
      </w:r>
      <w:r>
        <w:rPr>
          <w:b w:val="0"/>
          <w:bCs w:val="0"/>
        </w:rPr>
      </w:r>
    </w:p>
    <w:p>
      <w:pPr>
        <w:pStyle w:val="BodyText"/>
        <w:spacing w:line="240" w:lineRule="auto" w:before="77"/>
        <w:ind w:right="0"/>
        <w:jc w:val="left"/>
      </w:pPr>
      <w:r>
        <w:rPr/>
        <w:t>报告期内公司共计召开两次监事会会议，会议情况如下。</w:t>
      </w:r>
    </w:p>
    <w:p>
      <w:pPr>
        <w:pStyle w:val="Heading4"/>
        <w:spacing w:line="388" w:lineRule="auto" w:before="121"/>
        <w:ind w:right="0" w:hanging="561"/>
        <w:jc w:val="left"/>
      </w:pPr>
      <w:r>
        <w:rPr>
          <w:rFonts w:ascii="Arial" w:hAnsi="Arial" w:cs="Arial" w:eastAsia="Arial" w:hint="default"/>
          <w:spacing w:val="-5"/>
        </w:rPr>
        <w:t>1</w:t>
      </w:r>
      <w:r>
        <w:rPr>
          <w:spacing w:val="-5"/>
        </w:rPr>
        <w:t>、</w:t>
      </w:r>
      <w:r>
        <w:rPr>
          <w:rFonts w:ascii="Arial" w:hAnsi="Arial" w:cs="Arial" w:eastAsia="Arial" w:hint="default"/>
          <w:spacing w:val="-5"/>
        </w:rPr>
        <w:t>2007</w:t>
      </w:r>
      <w:r>
        <w:rPr>
          <w:rFonts w:ascii="Arial" w:hAnsi="Arial" w:cs="Arial" w:eastAsia="Arial" w:hint="default"/>
          <w:spacing w:val="-7"/>
        </w:rPr>
        <w:t> </w:t>
      </w:r>
      <w:r>
        <w:rPr/>
        <w:t>年</w:t>
      </w:r>
      <w:r>
        <w:rPr>
          <w:spacing w:val="-68"/>
        </w:rPr>
        <w:t> </w:t>
      </w:r>
      <w:r>
        <w:rPr>
          <w:rFonts w:ascii="Arial" w:hAnsi="Arial" w:cs="Arial" w:eastAsia="Arial" w:hint="default"/>
        </w:rPr>
        <w:t>2</w:t>
      </w:r>
      <w:r>
        <w:rPr>
          <w:rFonts w:ascii="Arial" w:hAnsi="Arial" w:cs="Arial" w:eastAsia="Arial" w:hint="default"/>
          <w:spacing w:val="-6"/>
        </w:rPr>
        <w:t> </w:t>
      </w:r>
      <w:r>
        <w:rPr/>
        <w:t>月</w:t>
      </w:r>
      <w:r>
        <w:rPr>
          <w:spacing w:val="-68"/>
        </w:rPr>
        <w:t> </w:t>
      </w:r>
      <w:r>
        <w:rPr>
          <w:rFonts w:ascii="Arial" w:hAnsi="Arial" w:cs="Arial" w:eastAsia="Arial" w:hint="default"/>
        </w:rPr>
        <w:t>13</w:t>
      </w:r>
      <w:r>
        <w:rPr>
          <w:rFonts w:ascii="Arial" w:hAnsi="Arial" w:cs="Arial" w:eastAsia="Arial" w:hint="default"/>
          <w:spacing w:val="-6"/>
        </w:rPr>
        <w:t> </w:t>
      </w:r>
      <w:r>
        <w:rPr>
          <w:spacing w:val="-3"/>
        </w:rPr>
        <w:t>日，公司召开第二届监事会第七次会议，审议并形成以下决</w:t>
      </w:r>
      <w:r>
        <w:rPr>
          <w:w w:val="99"/>
        </w:rPr>
        <w:t> </w:t>
      </w:r>
      <w:r>
        <w:rPr/>
        <w:t>议：</w:t>
      </w:r>
    </w:p>
    <w:p>
      <w:pPr>
        <w:pStyle w:val="BodyText"/>
        <w:spacing w:line="282" w:lineRule="exact"/>
        <w:ind w:right="0"/>
        <w:jc w:val="left"/>
      </w:pPr>
      <w:r>
        <w:rPr/>
        <w:t>一、一致通过《公司</w:t>
      </w:r>
      <w:r>
        <w:rPr>
          <w:spacing w:val="-60"/>
        </w:rPr>
        <w:t> </w:t>
      </w:r>
      <w:r>
        <w:rPr>
          <w:rFonts w:ascii="Arial" w:hAnsi="Arial" w:cs="Arial" w:eastAsia="Arial" w:hint="default"/>
          <w:spacing w:val="-1"/>
          <w:w w:val="99"/>
        </w:rPr>
        <w:t>200</w:t>
      </w:r>
      <w:r>
        <w:rPr>
          <w:rFonts w:ascii="Arial" w:hAnsi="Arial" w:cs="Arial" w:eastAsia="Arial" w:hint="default"/>
          <w:w w:val="99"/>
        </w:rPr>
        <w:t>6</w:t>
      </w:r>
      <w:r>
        <w:rPr>
          <w:rFonts w:ascii="Arial" w:hAnsi="Arial" w:cs="Arial" w:eastAsia="Arial" w:hint="default"/>
          <w:spacing w:val="-7"/>
        </w:rPr>
        <w:t> </w:t>
      </w:r>
      <w:r>
        <w:rPr/>
        <w:t>年度监事会工作报告</w:t>
      </w:r>
      <w:r>
        <w:rPr>
          <w:spacing w:val="-120"/>
        </w:rPr>
        <w:t>》</w:t>
      </w:r>
      <w:r>
        <w:rPr/>
        <w:t>，认为：</w:t>
      </w:r>
    </w:p>
    <w:p>
      <w:pPr>
        <w:pStyle w:val="BodyText"/>
        <w:spacing w:line="312" w:lineRule="exact" w:before="21"/>
        <w:ind w:left="153" w:right="148" w:firstLine="480"/>
        <w:jc w:val="both"/>
      </w:pPr>
      <w:r>
        <w:rPr>
          <w:spacing w:val="-9"/>
          <w:w w:val="99"/>
        </w:rPr>
        <w:t>（</w:t>
      </w:r>
      <w:r>
        <w:rPr>
          <w:rFonts w:ascii="Arial" w:hAnsi="Arial" w:cs="Arial" w:eastAsia="Arial" w:hint="default"/>
          <w:spacing w:val="-9"/>
          <w:w w:val="99"/>
        </w:rPr>
        <w:t>1</w:t>
      </w:r>
      <w:r>
        <w:rPr>
          <w:spacing w:val="-9"/>
          <w:w w:val="99"/>
        </w:rPr>
        <w:t>）公司董事会能严格按照《公司法》、《公司章程》及其它有关法律、法规进行规范运</w:t>
      </w:r>
      <w:r>
        <w:rPr/>
        <w:t> 作，工作认真负责，决策程序合法，建立并进一步完善了内部控制制度；公司董事、经理执</w:t>
      </w:r>
      <w:r>
        <w:rPr>
          <w:spacing w:val="-83"/>
        </w:rPr>
        <w:t> </w:t>
      </w:r>
      <w:r>
        <w:rPr>
          <w:spacing w:val="-83"/>
        </w:rPr>
      </w:r>
      <w:r>
        <w:rPr/>
        <w:t>行职务时没有违反法律、法规、公司章程或损害公司利益的行为。</w:t>
      </w:r>
    </w:p>
    <w:p>
      <w:pPr>
        <w:pStyle w:val="BodyText"/>
        <w:spacing w:line="312" w:lineRule="exact"/>
        <w:ind w:left="153" w:right="151" w:firstLine="480"/>
        <w:jc w:val="both"/>
      </w:pPr>
      <w:r>
        <w:rPr>
          <w:spacing w:val="-3"/>
        </w:rPr>
        <w:t>（</w:t>
      </w:r>
      <w:r>
        <w:rPr>
          <w:rFonts w:ascii="Arial" w:hAnsi="Arial" w:cs="Arial" w:eastAsia="Arial" w:hint="default"/>
          <w:spacing w:val="-3"/>
        </w:rPr>
        <w:t>2</w:t>
      </w:r>
      <w:r>
        <w:rPr>
          <w:spacing w:val="-3"/>
        </w:rPr>
        <w:t>）众华会计师事务所对公司财务报表进行了审计，认为公司财务报表真实地反映了公</w:t>
      </w:r>
      <w:r>
        <w:rPr/>
        <w:t> 司财务状况和经营成果，并出具了无保留意见的审计报告。</w:t>
      </w:r>
    </w:p>
    <w:p>
      <w:pPr>
        <w:pStyle w:val="BodyText"/>
        <w:spacing w:line="312" w:lineRule="exact"/>
        <w:ind w:left="153" w:right="151" w:firstLine="480"/>
        <w:jc w:val="both"/>
      </w:pPr>
      <w:r>
        <w:rPr>
          <w:spacing w:val="-3"/>
        </w:rPr>
        <w:t>（</w:t>
      </w:r>
      <w:r>
        <w:rPr>
          <w:rFonts w:ascii="Arial" w:hAnsi="Arial" w:cs="Arial" w:eastAsia="Arial" w:hint="default"/>
          <w:spacing w:val="-3"/>
        </w:rPr>
        <w:t>3</w:t>
      </w:r>
      <w:r>
        <w:rPr>
          <w:spacing w:val="-3"/>
        </w:rPr>
        <w:t>）报告期内公司收购决策程序规范，出资行为合法，交易价格合理，无内幕交易，无</w:t>
      </w:r>
      <w:r>
        <w:rPr/>
        <w:t> 损害股东权益或造成公司资产流失的行为。</w:t>
      </w:r>
    </w:p>
    <w:p>
      <w:pPr>
        <w:pStyle w:val="BodyText"/>
        <w:spacing w:line="312" w:lineRule="exact"/>
        <w:ind w:left="153" w:right="1681" w:firstLine="480"/>
        <w:jc w:val="left"/>
      </w:pPr>
      <w:r>
        <w:rPr/>
        <w:t>（</w:t>
      </w:r>
      <w:r>
        <w:rPr>
          <w:rFonts w:ascii="Arial" w:hAnsi="Arial" w:cs="Arial" w:eastAsia="Arial" w:hint="default"/>
        </w:rPr>
        <w:t>4</w:t>
      </w:r>
      <w:r>
        <w:rPr/>
        <w:t>）公司关联交易公平合理，没有损害公司及股东利益的行为。 并一致通过将《公司</w:t>
      </w:r>
      <w:r>
        <w:rPr>
          <w:spacing w:val="-62"/>
        </w:rPr>
        <w:t> </w:t>
      </w:r>
      <w:r>
        <w:rPr>
          <w:rFonts w:ascii="Arial" w:hAnsi="Arial" w:cs="Arial" w:eastAsia="Arial" w:hint="default"/>
        </w:rPr>
        <w:t>2006</w:t>
      </w:r>
      <w:r>
        <w:rPr>
          <w:rFonts w:ascii="Arial" w:hAnsi="Arial" w:cs="Arial" w:eastAsia="Arial" w:hint="default"/>
          <w:spacing w:val="-9"/>
        </w:rPr>
        <w:t> </w:t>
      </w:r>
      <w:r>
        <w:rPr/>
        <w:t>年度监事会工作报告》报公司股东大会审议通过。</w:t>
      </w:r>
    </w:p>
    <w:p>
      <w:pPr>
        <w:pStyle w:val="BodyText"/>
        <w:spacing w:line="312" w:lineRule="exact"/>
        <w:ind w:left="633" w:right="135"/>
        <w:jc w:val="left"/>
      </w:pPr>
      <w:r>
        <w:rPr/>
        <w:t>二、一致通过《公司监事会议事规则（草案</w:t>
      </w:r>
      <w:r>
        <w:rPr>
          <w:spacing w:val="-120"/>
        </w:rPr>
        <w:t>）》</w:t>
      </w:r>
      <w:r>
        <w:rPr/>
        <w:t>，并报公司股东大会审议通过。</w:t>
      </w:r>
      <w:r>
        <w:rPr/>
        <w:t> 三</w:t>
      </w:r>
      <w:r>
        <w:rPr>
          <w:spacing w:val="-28"/>
        </w:rPr>
        <w:t>、</w:t>
      </w:r>
      <w:r>
        <w:rPr/>
        <w:t>一致通</w:t>
      </w:r>
      <w:r>
        <w:rPr>
          <w:spacing w:val="-28"/>
        </w:rPr>
        <w:t>过</w:t>
      </w:r>
      <w:r>
        <w:rPr/>
        <w:t>《关于公司监事会换届及推荐公司第三届监事会候选监事的议案</w:t>
      </w:r>
      <w:r>
        <w:rPr>
          <w:spacing w:val="-120"/>
        </w:rPr>
        <w:t>》</w:t>
      </w:r>
      <w:r>
        <w:rPr>
          <w:spacing w:val="-28"/>
        </w:rPr>
        <w:t>，</w:t>
      </w:r>
      <w:r>
        <w:rPr/>
        <w:t>并报公</w:t>
      </w:r>
    </w:p>
    <w:p>
      <w:pPr>
        <w:pStyle w:val="BodyText"/>
        <w:spacing w:line="291" w:lineRule="exact"/>
        <w:ind w:left="153" w:right="0"/>
        <w:jc w:val="left"/>
      </w:pPr>
      <w:r>
        <w:rPr/>
        <w:t>司股东大会审议通过。决定本届监事会任期至公司 </w:t>
      </w:r>
      <w:r>
        <w:rPr>
          <w:rFonts w:ascii="Arial" w:hAnsi="Arial" w:cs="Arial" w:eastAsia="Arial" w:hint="default"/>
        </w:rPr>
        <w:t>2006</w:t>
      </w:r>
      <w:r>
        <w:rPr>
          <w:rFonts w:ascii="Arial" w:hAnsi="Arial" w:cs="Arial" w:eastAsia="Arial" w:hint="default"/>
          <w:spacing w:val="35"/>
        </w:rPr>
        <w:t> </w:t>
      </w:r>
      <w:r>
        <w:rPr/>
        <w:t>年度股东大会召开之日止。公司下</w:t>
      </w:r>
    </w:p>
    <w:p>
      <w:pPr>
        <w:pStyle w:val="BodyText"/>
        <w:spacing w:line="312" w:lineRule="exact" w:before="21"/>
        <w:ind w:left="153" w:right="148"/>
        <w:jc w:val="both"/>
      </w:pPr>
      <w:r>
        <w:rPr/>
        <w:t>一届（第三届）监事会任期为公司 </w:t>
      </w:r>
      <w:r>
        <w:rPr>
          <w:rFonts w:ascii="Arial" w:hAnsi="Arial" w:cs="Arial" w:eastAsia="Arial" w:hint="default"/>
        </w:rPr>
        <w:t>2006</w:t>
      </w:r>
      <w:r>
        <w:rPr>
          <w:rFonts w:ascii="Arial" w:hAnsi="Arial" w:cs="Arial" w:eastAsia="Arial" w:hint="default"/>
          <w:spacing w:val="36"/>
        </w:rPr>
        <w:t> </w:t>
      </w:r>
      <w:r>
        <w:rPr/>
        <w:t>年度股东大会召开之日起三年。并决定推荐周颖先 生担任公司第三届监事会由股东代表推荐的监事，梁恭杰先生担任公司第三届监事会独立监</w:t>
      </w:r>
      <w:r>
        <w:rPr>
          <w:spacing w:val="-83"/>
        </w:rPr>
        <w:t> </w:t>
      </w:r>
      <w:r>
        <w:rPr>
          <w:spacing w:val="-83"/>
        </w:rPr>
      </w:r>
      <w:r>
        <w:rPr/>
        <w:t>事。</w:t>
      </w:r>
    </w:p>
    <w:p>
      <w:pPr>
        <w:pStyle w:val="Heading4"/>
        <w:spacing w:line="388" w:lineRule="auto"/>
        <w:ind w:right="146" w:hanging="561"/>
        <w:jc w:val="left"/>
      </w:pPr>
      <w:r>
        <w:rPr>
          <w:rFonts w:ascii="Arial" w:hAnsi="Arial" w:cs="Arial" w:eastAsia="Arial" w:hint="default"/>
        </w:rPr>
        <w:t>2</w:t>
      </w:r>
      <w:r>
        <w:rPr/>
        <w:t>、</w:t>
      </w:r>
      <w:r>
        <w:rPr>
          <w:rFonts w:ascii="Arial" w:hAnsi="Arial" w:cs="Arial" w:eastAsia="Arial" w:hint="default"/>
        </w:rPr>
        <w:t>2007</w:t>
      </w:r>
      <w:r>
        <w:rPr>
          <w:rFonts w:ascii="Arial" w:hAnsi="Arial" w:cs="Arial" w:eastAsia="Arial" w:hint="default"/>
          <w:spacing w:val="4"/>
        </w:rPr>
        <w:t> </w:t>
      </w:r>
      <w:r>
        <w:rPr/>
        <w:t>年</w:t>
      </w:r>
      <w:r>
        <w:rPr>
          <w:spacing w:val="-56"/>
        </w:rPr>
        <w:t> </w:t>
      </w:r>
      <w:r>
        <w:rPr>
          <w:rFonts w:ascii="Arial" w:hAnsi="Arial" w:cs="Arial" w:eastAsia="Arial" w:hint="default"/>
        </w:rPr>
        <w:t>3</w:t>
      </w:r>
      <w:r>
        <w:rPr>
          <w:rFonts w:ascii="Arial" w:hAnsi="Arial" w:cs="Arial" w:eastAsia="Arial" w:hint="default"/>
          <w:spacing w:val="5"/>
        </w:rPr>
        <w:t> </w:t>
      </w:r>
      <w:r>
        <w:rPr/>
        <w:t>月</w:t>
      </w:r>
      <w:r>
        <w:rPr>
          <w:spacing w:val="-56"/>
        </w:rPr>
        <w:t> </w:t>
      </w:r>
      <w:r>
        <w:rPr>
          <w:rFonts w:ascii="Arial" w:hAnsi="Arial" w:cs="Arial" w:eastAsia="Arial" w:hint="default"/>
        </w:rPr>
        <w:t>7</w:t>
      </w:r>
      <w:r>
        <w:rPr>
          <w:rFonts w:ascii="Arial" w:hAnsi="Arial" w:cs="Arial" w:eastAsia="Arial" w:hint="default"/>
          <w:spacing w:val="4"/>
        </w:rPr>
        <w:t> </w:t>
      </w:r>
      <w:r>
        <w:rPr/>
        <w:t>日，公司召开第三届监事会一次会议，审议并一致通过以下</w:t>
      </w:r>
      <w:r>
        <w:rPr>
          <w:w w:val="99"/>
        </w:rPr>
        <w:t> </w:t>
      </w:r>
      <w:r>
        <w:rPr/>
        <w:t>决议：</w:t>
      </w:r>
    </w:p>
    <w:p>
      <w:pPr>
        <w:pStyle w:val="BodyText"/>
        <w:spacing w:line="268" w:lineRule="exact"/>
        <w:ind w:right="0"/>
        <w:jc w:val="left"/>
      </w:pPr>
      <w:r>
        <w:rPr/>
        <w:t>选举周颖监事为公司监事会主席。</w:t>
      </w:r>
    </w:p>
    <w:p>
      <w:pPr>
        <w:pStyle w:val="Heading2"/>
        <w:spacing w:line="551" w:lineRule="exact"/>
        <w:ind w:right="0"/>
        <w:jc w:val="left"/>
        <w:rPr>
          <w:b w:val="0"/>
          <w:bCs w:val="0"/>
        </w:rPr>
      </w:pPr>
      <w:r>
        <w:rPr/>
        <w:t>二、公司依法运作情况</w:t>
      </w:r>
      <w:r>
        <w:rPr>
          <w:b w:val="0"/>
          <w:bCs w:val="0"/>
        </w:rPr>
      </w:r>
    </w:p>
    <w:p>
      <w:pPr>
        <w:pStyle w:val="BodyText"/>
        <w:spacing w:line="312" w:lineRule="exact" w:before="108"/>
        <w:ind w:left="153" w:right="148" w:firstLine="480"/>
        <w:jc w:val="both"/>
      </w:pPr>
      <w:r>
        <w:rPr>
          <w:spacing w:val="-1"/>
        </w:rPr>
        <w:t>报告期内，监事会列席了历次董事会会议，参加了</w:t>
      </w:r>
      <w:r>
        <w:rPr>
          <w:rFonts w:ascii="Arial" w:hAnsi="Arial" w:cs="Arial" w:eastAsia="Arial" w:hint="default"/>
          <w:spacing w:val="-1"/>
        </w:rPr>
        <w:t>2006</w:t>
      </w:r>
      <w:r>
        <w:rPr>
          <w:spacing w:val="-1"/>
        </w:rPr>
        <w:t>年年度股东大会，对公司股东大</w:t>
      </w:r>
      <w:r>
        <w:rPr/>
        <w:t> 会、董事会的召开程序、决议事项、董事会对股东大会决议的执行情况、公司董事及高级管 理人员执行职务情况等进行了监督、检查，认为董事会工作是认真负责的，符合有关法律、 法规、公司章程以及公司管理制度的有关规定。公司董事、高级管理人员在执行职务时无违 反法律、法规、公司章程及损害公司、股东利益的行为。</w:t>
      </w:r>
    </w:p>
    <w:p>
      <w:pPr>
        <w:pStyle w:val="Heading2"/>
        <w:spacing w:line="516" w:lineRule="exact"/>
        <w:ind w:right="0"/>
        <w:jc w:val="left"/>
        <w:rPr>
          <w:b w:val="0"/>
          <w:bCs w:val="0"/>
        </w:rPr>
      </w:pPr>
      <w:r>
        <w:rPr/>
        <w:t>三、检查公司财务的情况</w:t>
      </w:r>
      <w:r>
        <w:rPr>
          <w:b w:val="0"/>
          <w:bCs w:val="0"/>
        </w:rPr>
      </w:r>
    </w:p>
    <w:p>
      <w:pPr>
        <w:pStyle w:val="BodyText"/>
        <w:spacing w:line="312" w:lineRule="exact" w:before="108"/>
        <w:ind w:left="153" w:right="151" w:firstLine="480"/>
        <w:jc w:val="both"/>
      </w:pPr>
      <w:r>
        <w:rPr/>
        <w:t>报告期内，公司监事依法对公司财务账目、收支情况等进行了检查。监事会认为，上述 </w:t>
      </w:r>
      <w:r>
        <w:rPr>
          <w:spacing w:val="-1"/>
        </w:rPr>
        <w:t>事项符合国家财务法律、法规的规定。公允地反映了公司</w:t>
      </w:r>
      <w:r>
        <w:rPr>
          <w:rFonts w:ascii="Arial" w:hAnsi="Arial" w:cs="Arial" w:eastAsia="Arial" w:hint="default"/>
          <w:spacing w:val="-1"/>
        </w:rPr>
        <w:t>2007</w:t>
      </w:r>
      <w:r>
        <w:rPr>
          <w:spacing w:val="-1"/>
        </w:rPr>
        <w:t>年度的财务状况及生产经营状</w:t>
      </w:r>
      <w:r>
        <w:rPr>
          <w:spacing w:val="-101"/>
        </w:rPr>
        <w:t> </w:t>
      </w:r>
      <w:r>
        <w:rPr/>
        <w:t>况，上海众华沪银会计师事务所出具的审计意见是真实、公正的。</w:t>
      </w:r>
    </w:p>
    <w:p>
      <w:pPr>
        <w:pStyle w:val="Heading2"/>
        <w:spacing w:line="516" w:lineRule="exact"/>
        <w:ind w:right="0"/>
        <w:jc w:val="left"/>
        <w:rPr>
          <w:b w:val="0"/>
          <w:bCs w:val="0"/>
        </w:rPr>
      </w:pPr>
      <w:r>
        <w:rPr/>
        <w:t>四、公司收购、出售资产情况</w:t>
      </w:r>
      <w:r>
        <w:rPr>
          <w:b w:val="0"/>
          <w:bCs w:val="0"/>
        </w:rPr>
      </w:r>
    </w:p>
    <w:p>
      <w:pPr>
        <w:spacing w:after="0" w:line="516" w:lineRule="exact"/>
        <w:jc w:val="left"/>
        <w:sectPr>
          <w:pgSz w:w="11910" w:h="16840"/>
          <w:pgMar w:header="0" w:footer="1002" w:top="1140" w:bottom="1200" w:left="980" w:right="980"/>
        </w:sectPr>
      </w:pPr>
    </w:p>
    <w:p>
      <w:pPr>
        <w:spacing w:line="240" w:lineRule="auto" w:before="9"/>
        <w:rPr>
          <w:rFonts w:ascii="Microsoft JhengHei" w:hAnsi="Microsoft JhengHei" w:cs="Microsoft JhengHei" w:eastAsia="Microsoft JhengHei" w:hint="default"/>
          <w:b/>
          <w:bCs/>
          <w:sz w:val="13"/>
          <w:szCs w:val="13"/>
        </w:rPr>
      </w:pPr>
    </w:p>
    <w:p>
      <w:pPr>
        <w:pStyle w:val="BodyText"/>
        <w:spacing w:line="312" w:lineRule="exact" w:before="56"/>
        <w:ind w:left="153" w:right="143" w:firstLine="480"/>
        <w:jc w:val="left"/>
      </w:pPr>
      <w:r>
        <w:rPr/>
        <w:t>经公司第二届董事会第六次会议批准，公司收购了南京王家湾物流中心有限公司持有的</w:t>
      </w:r>
      <w:r>
        <w:rPr>
          <w:spacing w:val="1"/>
        </w:rPr>
        <w:t> </w:t>
      </w:r>
      <w:r>
        <w:rPr/>
        <w:t>南京欧亚物流信息系统有限公司的</w:t>
      </w:r>
      <w:r>
        <w:rPr>
          <w:spacing w:val="-59"/>
        </w:rPr>
        <w:t> </w:t>
      </w:r>
      <w:r>
        <w:rPr>
          <w:rFonts w:ascii="Arial" w:hAnsi="Arial" w:cs="Arial" w:eastAsia="Arial" w:hint="default"/>
        </w:rPr>
        <w:t>60%</w:t>
      </w:r>
      <w:r>
        <w:rPr/>
        <w:t>股权。公司于</w:t>
      </w:r>
      <w:r>
        <w:rPr>
          <w:spacing w:val="-59"/>
        </w:rPr>
        <w:t> </w:t>
      </w:r>
      <w:r>
        <w:rPr>
          <w:rFonts w:ascii="Arial" w:hAnsi="Arial" w:cs="Arial" w:eastAsia="Arial" w:hint="default"/>
        </w:rPr>
        <w:t>2007</w:t>
      </w:r>
      <w:r>
        <w:rPr>
          <w:rFonts w:ascii="Arial" w:hAnsi="Arial" w:cs="Arial" w:eastAsia="Arial" w:hint="default"/>
          <w:spacing w:val="-6"/>
        </w:rPr>
        <w:t> </w:t>
      </w:r>
      <w:r>
        <w:rPr/>
        <w:t>年</w:t>
      </w:r>
      <w:r>
        <w:rPr>
          <w:spacing w:val="-58"/>
        </w:rPr>
        <w:t> </w:t>
      </w:r>
      <w:r>
        <w:rPr>
          <w:rFonts w:ascii="Arial" w:hAnsi="Arial" w:cs="Arial" w:eastAsia="Arial" w:hint="default"/>
        </w:rPr>
        <w:t>3</w:t>
      </w:r>
      <w:r>
        <w:rPr>
          <w:rFonts w:ascii="Arial" w:hAnsi="Arial" w:cs="Arial" w:eastAsia="Arial" w:hint="default"/>
          <w:spacing w:val="-6"/>
        </w:rPr>
        <w:t> </w:t>
      </w:r>
      <w:r>
        <w:rPr/>
        <w:t>月</w:t>
      </w:r>
      <w:r>
        <w:rPr>
          <w:spacing w:val="-59"/>
        </w:rPr>
        <w:t> </w:t>
      </w:r>
      <w:r>
        <w:rPr>
          <w:rFonts w:ascii="Arial" w:hAnsi="Arial" w:cs="Arial" w:eastAsia="Arial" w:hint="default"/>
        </w:rPr>
        <w:t>2</w:t>
      </w:r>
      <w:r>
        <w:rPr>
          <w:rFonts w:ascii="Arial" w:hAnsi="Arial" w:cs="Arial" w:eastAsia="Arial" w:hint="default"/>
          <w:spacing w:val="-6"/>
        </w:rPr>
        <w:t> </w:t>
      </w:r>
      <w:r>
        <w:rPr/>
        <w:t>日支付了全部股权转让</w:t>
      </w:r>
    </w:p>
    <w:p>
      <w:pPr>
        <w:pStyle w:val="BodyText"/>
        <w:spacing w:line="312" w:lineRule="exact"/>
        <w:ind w:left="153" w:right="0"/>
        <w:jc w:val="left"/>
      </w:pPr>
      <w:r>
        <w:rPr/>
        <w:t>款</w:t>
      </w:r>
      <w:r>
        <w:rPr>
          <w:spacing w:val="-58"/>
        </w:rPr>
        <w:t> </w:t>
      </w:r>
      <w:r>
        <w:rPr>
          <w:rFonts w:ascii="Arial" w:hAnsi="Arial" w:cs="Arial" w:eastAsia="Arial" w:hint="default"/>
        </w:rPr>
        <w:t>259.45</w:t>
      </w:r>
      <w:r>
        <w:rPr>
          <w:rFonts w:ascii="Arial" w:hAnsi="Arial" w:cs="Arial" w:eastAsia="Arial" w:hint="default"/>
          <w:spacing w:val="-5"/>
        </w:rPr>
        <w:t> </w:t>
      </w:r>
      <w:r>
        <w:rPr/>
        <w:t>万元，</w:t>
      </w:r>
      <w:r>
        <w:rPr>
          <w:rFonts w:ascii="Arial" w:hAnsi="Arial" w:cs="Arial" w:eastAsia="Arial" w:hint="default"/>
        </w:rPr>
        <w:t>2007</w:t>
      </w:r>
      <w:r>
        <w:rPr>
          <w:rFonts w:ascii="Arial" w:hAnsi="Arial" w:cs="Arial" w:eastAsia="Arial" w:hint="default"/>
          <w:spacing w:val="-5"/>
        </w:rPr>
        <w:t> </w:t>
      </w:r>
      <w:r>
        <w:rPr/>
        <w:t>年</w:t>
      </w:r>
      <w:r>
        <w:rPr>
          <w:spacing w:val="-58"/>
        </w:rPr>
        <w:t> </w:t>
      </w:r>
      <w:r>
        <w:rPr>
          <w:rFonts w:ascii="Arial" w:hAnsi="Arial" w:cs="Arial" w:eastAsia="Arial" w:hint="default"/>
        </w:rPr>
        <w:t>3</w:t>
      </w:r>
      <w:r>
        <w:rPr>
          <w:rFonts w:ascii="Arial" w:hAnsi="Arial" w:cs="Arial" w:eastAsia="Arial" w:hint="default"/>
          <w:spacing w:val="-5"/>
        </w:rPr>
        <w:t> </w:t>
      </w:r>
      <w:r>
        <w:rPr/>
        <w:t>月</w:t>
      </w:r>
      <w:r>
        <w:rPr>
          <w:spacing w:val="-58"/>
        </w:rPr>
        <w:t> </w:t>
      </w:r>
      <w:r>
        <w:rPr>
          <w:rFonts w:ascii="Arial" w:hAnsi="Arial" w:cs="Arial" w:eastAsia="Arial" w:hint="default"/>
        </w:rPr>
        <w:t>7</w:t>
      </w:r>
      <w:r>
        <w:rPr>
          <w:rFonts w:ascii="Arial" w:hAnsi="Arial" w:cs="Arial" w:eastAsia="Arial" w:hint="default"/>
          <w:spacing w:val="-6"/>
        </w:rPr>
        <w:t> </w:t>
      </w:r>
      <w:r>
        <w:rPr/>
        <w:t>日完成了产权移交，并于</w:t>
      </w:r>
      <w:r>
        <w:rPr>
          <w:spacing w:val="-58"/>
        </w:rPr>
        <w:t> </w:t>
      </w:r>
      <w:r>
        <w:rPr>
          <w:rFonts w:ascii="Arial" w:hAnsi="Arial" w:cs="Arial" w:eastAsia="Arial" w:hint="default"/>
        </w:rPr>
        <w:t>2007</w:t>
      </w:r>
      <w:r>
        <w:rPr>
          <w:rFonts w:ascii="Arial" w:hAnsi="Arial" w:cs="Arial" w:eastAsia="Arial" w:hint="default"/>
          <w:spacing w:val="-5"/>
        </w:rPr>
        <w:t> </w:t>
      </w:r>
      <w:r>
        <w:rPr/>
        <w:t>年</w:t>
      </w:r>
      <w:r>
        <w:rPr>
          <w:spacing w:val="-58"/>
        </w:rPr>
        <w:t> </w:t>
      </w:r>
      <w:r>
        <w:rPr>
          <w:rFonts w:ascii="Arial" w:hAnsi="Arial" w:cs="Arial" w:eastAsia="Arial" w:hint="default"/>
        </w:rPr>
        <w:t>6</w:t>
      </w:r>
      <w:r>
        <w:rPr>
          <w:rFonts w:ascii="Arial" w:hAnsi="Arial" w:cs="Arial" w:eastAsia="Arial" w:hint="default"/>
          <w:spacing w:val="-5"/>
        </w:rPr>
        <w:t> </w:t>
      </w:r>
      <w:r>
        <w:rPr/>
        <w:t>月</w:t>
      </w:r>
      <w:r>
        <w:rPr>
          <w:spacing w:val="-58"/>
        </w:rPr>
        <w:t> </w:t>
      </w:r>
      <w:r>
        <w:rPr>
          <w:rFonts w:ascii="Arial" w:hAnsi="Arial" w:cs="Arial" w:eastAsia="Arial" w:hint="default"/>
        </w:rPr>
        <w:t>4</w:t>
      </w:r>
      <w:r>
        <w:rPr>
          <w:rFonts w:ascii="Arial" w:hAnsi="Arial" w:cs="Arial" w:eastAsia="Arial" w:hint="default"/>
          <w:spacing w:val="-5"/>
        </w:rPr>
        <w:t> </w:t>
      </w:r>
      <w:r>
        <w:rPr/>
        <w:t>日办妥了工商变更 登记手续。</w:t>
      </w:r>
    </w:p>
    <w:p>
      <w:pPr>
        <w:pStyle w:val="BodyText"/>
        <w:spacing w:line="291" w:lineRule="exact"/>
        <w:ind w:left="633" w:right="0"/>
        <w:jc w:val="left"/>
        <w:rPr>
          <w:rFonts w:ascii="Arial" w:hAnsi="Arial" w:cs="Arial" w:eastAsia="Arial" w:hint="default"/>
        </w:rPr>
      </w:pPr>
      <w:r>
        <w:rPr/>
        <w:t>经公司第三届董事会四次会议批准</w:t>
      </w:r>
      <w:r>
        <w:rPr>
          <w:spacing w:val="-120"/>
        </w:rPr>
        <w:t>，</w:t>
      </w:r>
      <w:r>
        <w:rPr/>
        <w:t>公司无偿受让其他股东出让的日本海隆株式会社</w:t>
      </w:r>
      <w:r>
        <w:rPr>
          <w:spacing w:val="-69"/>
        </w:rPr>
        <w:t> </w:t>
      </w:r>
      <w:r>
        <w:rPr>
          <w:rFonts w:ascii="Arial" w:hAnsi="Arial" w:cs="Arial" w:eastAsia="Arial" w:hint="default"/>
          <w:spacing w:val="-1"/>
          <w:w w:val="99"/>
        </w:rPr>
        <w:t>5%</w:t>
      </w:r>
      <w:r>
        <w:rPr>
          <w:rFonts w:ascii="Arial" w:hAnsi="Arial" w:cs="Arial" w:eastAsia="Arial" w:hint="default"/>
        </w:rPr>
      </w:r>
    </w:p>
    <w:p>
      <w:pPr>
        <w:pStyle w:val="BodyText"/>
        <w:spacing w:line="312" w:lineRule="exact" w:before="21"/>
        <w:ind w:left="633" w:right="171" w:hanging="480"/>
        <w:jc w:val="left"/>
      </w:pPr>
      <w:r>
        <w:rPr/>
        <w:t>股权。股权受让的基准日为</w:t>
      </w:r>
      <w:r>
        <w:rPr>
          <w:spacing w:val="-61"/>
        </w:rPr>
        <w:t> </w:t>
      </w:r>
      <w:r>
        <w:rPr>
          <w:rFonts w:ascii="Arial" w:hAnsi="Arial" w:cs="Arial" w:eastAsia="Arial" w:hint="default"/>
        </w:rPr>
        <w:t>2007</w:t>
      </w:r>
      <w:r>
        <w:rPr>
          <w:rFonts w:ascii="Arial" w:hAnsi="Arial" w:cs="Arial" w:eastAsia="Arial" w:hint="default"/>
          <w:spacing w:val="-7"/>
        </w:rPr>
        <w:t> </w:t>
      </w:r>
      <w:r>
        <w:rPr/>
        <w:t>年</w:t>
      </w:r>
      <w:r>
        <w:rPr>
          <w:spacing w:val="-61"/>
        </w:rPr>
        <w:t> </w:t>
      </w:r>
      <w:r>
        <w:rPr>
          <w:rFonts w:ascii="Arial" w:hAnsi="Arial" w:cs="Arial" w:eastAsia="Arial" w:hint="default"/>
          <w:spacing w:val="-10"/>
        </w:rPr>
        <w:t>11</w:t>
      </w:r>
      <w:r>
        <w:rPr>
          <w:rFonts w:ascii="Arial" w:hAnsi="Arial" w:cs="Arial" w:eastAsia="Arial" w:hint="default"/>
          <w:spacing w:val="-7"/>
        </w:rPr>
        <w:t> </w:t>
      </w:r>
      <w:r>
        <w:rPr/>
        <w:t>月</w:t>
      </w:r>
      <w:r>
        <w:rPr>
          <w:spacing w:val="-61"/>
        </w:rPr>
        <w:t> </w:t>
      </w:r>
      <w:r>
        <w:rPr>
          <w:rFonts w:ascii="Arial" w:hAnsi="Arial" w:cs="Arial" w:eastAsia="Arial" w:hint="default"/>
        </w:rPr>
        <w:t>1</w:t>
      </w:r>
      <w:r>
        <w:rPr>
          <w:rFonts w:ascii="Arial" w:hAnsi="Arial" w:cs="Arial" w:eastAsia="Arial" w:hint="default"/>
          <w:spacing w:val="-7"/>
        </w:rPr>
        <w:t> </w:t>
      </w:r>
      <w:r>
        <w:rPr/>
        <w:t>日。 公司监事会认为，上述收购资产的交易价格合理，未发现存在内幕交易的情况，也没有</w:t>
      </w:r>
    </w:p>
    <w:p>
      <w:pPr>
        <w:pStyle w:val="BodyText"/>
        <w:spacing w:line="277" w:lineRule="exact"/>
        <w:ind w:left="153" w:right="0"/>
        <w:jc w:val="left"/>
      </w:pPr>
      <w:r>
        <w:rPr/>
        <w:t>损害部分股东的权益或造成公司资产流失。</w:t>
      </w:r>
    </w:p>
    <w:p>
      <w:pPr>
        <w:pStyle w:val="Heading2"/>
        <w:spacing w:line="551" w:lineRule="exact"/>
        <w:ind w:right="0"/>
        <w:jc w:val="left"/>
        <w:rPr>
          <w:b w:val="0"/>
          <w:bCs w:val="0"/>
        </w:rPr>
      </w:pPr>
      <w:r>
        <w:rPr/>
        <w:t>五、募集资金的使用</w:t>
      </w:r>
      <w:r>
        <w:rPr>
          <w:b w:val="0"/>
          <w:bCs w:val="0"/>
        </w:rPr>
      </w:r>
    </w:p>
    <w:p>
      <w:pPr>
        <w:pStyle w:val="BodyText"/>
        <w:spacing w:line="308" w:lineRule="exact" w:before="77"/>
        <w:ind w:right="0"/>
        <w:jc w:val="left"/>
      </w:pPr>
      <w:r>
        <w:rPr/>
        <w:t>报告期内，公司不存在募集资金使用的情形。</w:t>
      </w:r>
    </w:p>
    <w:p>
      <w:pPr>
        <w:pStyle w:val="Heading2"/>
        <w:spacing w:line="551" w:lineRule="exact"/>
        <w:ind w:right="0"/>
        <w:jc w:val="left"/>
        <w:rPr>
          <w:b w:val="0"/>
          <w:bCs w:val="0"/>
        </w:rPr>
      </w:pPr>
      <w:r>
        <w:rPr/>
        <w:t>六、关联交易</w:t>
      </w:r>
      <w:r>
        <w:rPr>
          <w:b w:val="0"/>
          <w:bCs w:val="0"/>
        </w:rPr>
      </w:r>
    </w:p>
    <w:p>
      <w:pPr>
        <w:pStyle w:val="BodyText"/>
        <w:spacing w:line="312" w:lineRule="exact" w:before="108"/>
        <w:ind w:left="153" w:right="240" w:firstLine="480"/>
        <w:jc w:val="left"/>
      </w:pPr>
      <w:r>
        <w:rPr/>
        <w:t>监事会认为公司</w:t>
      </w:r>
      <w:r>
        <w:rPr>
          <w:rFonts w:ascii="Arial" w:hAnsi="Arial" w:cs="Arial" w:eastAsia="Arial" w:hint="default"/>
        </w:rPr>
        <w:t>2007</w:t>
      </w:r>
      <w:r>
        <w:rPr>
          <w:rFonts w:ascii="Arial" w:hAnsi="Arial" w:cs="Arial" w:eastAsia="Arial" w:hint="default"/>
          <w:spacing w:val="50"/>
        </w:rPr>
        <w:t> </w:t>
      </w:r>
      <w:r>
        <w:rPr/>
        <w:t>年度与关联方所发生的关联交易是公平的，合理的，没有损害公 司及其他股东的利益。</w:t>
      </w:r>
    </w:p>
    <w:p>
      <w:pPr>
        <w:spacing w:after="0" w:line="312" w:lineRule="exact"/>
        <w:jc w:val="left"/>
        <w:sectPr>
          <w:pgSz w:w="11910" w:h="16840"/>
          <w:pgMar w:header="0" w:footer="1002" w:top="1140" w:bottom="1200" w:left="980" w:right="980"/>
        </w:sectPr>
      </w:pPr>
    </w:p>
    <w:p>
      <w:pPr>
        <w:spacing w:line="240" w:lineRule="auto" w:before="10"/>
        <w:rPr>
          <w:rFonts w:ascii="宋体" w:hAnsi="宋体" w:cs="宋体" w:eastAsia="宋体" w:hint="default"/>
          <w:sz w:val="23"/>
          <w:szCs w:val="23"/>
        </w:rPr>
      </w:pPr>
    </w:p>
    <w:p>
      <w:pPr>
        <w:pStyle w:val="Heading1"/>
        <w:spacing w:line="501" w:lineRule="exact"/>
        <w:ind w:left="3618" w:right="102"/>
        <w:jc w:val="left"/>
        <w:rPr>
          <w:b w:val="0"/>
          <w:bCs w:val="0"/>
        </w:rPr>
      </w:pPr>
      <w:r>
        <w:rPr/>
        <w:t>第九节 </w:t>
      </w:r>
      <w:r>
        <w:rPr>
          <w:spacing w:val="6"/>
        </w:rPr>
        <w:t> </w:t>
      </w:r>
      <w:r>
        <w:rPr/>
        <w:t>重要事项</w:t>
      </w:r>
      <w:r>
        <w:rPr>
          <w:b w:val="0"/>
          <w:bCs w:val="0"/>
        </w:rPr>
      </w:r>
    </w:p>
    <w:p>
      <w:pPr>
        <w:pStyle w:val="Heading2"/>
        <w:spacing w:line="240" w:lineRule="auto" w:before="41"/>
        <w:ind w:right="102"/>
        <w:jc w:val="left"/>
        <w:rPr>
          <w:b w:val="0"/>
          <w:bCs w:val="0"/>
        </w:rPr>
      </w:pPr>
      <w:r>
        <w:rPr/>
        <w:t>一、报告期内公司重大诉讼、仲裁事项</w:t>
      </w:r>
      <w:r>
        <w:rPr>
          <w:b w:val="0"/>
          <w:bCs w:val="0"/>
        </w:rPr>
      </w:r>
    </w:p>
    <w:p>
      <w:pPr>
        <w:pStyle w:val="BodyText"/>
        <w:spacing w:line="308" w:lineRule="exact" w:before="77"/>
        <w:ind w:right="102"/>
        <w:jc w:val="left"/>
      </w:pPr>
      <w:r>
        <w:rPr/>
        <w:t>本年度公司无重大诉讼、仲裁事项。</w:t>
      </w:r>
    </w:p>
    <w:p>
      <w:pPr>
        <w:pStyle w:val="Heading2"/>
        <w:spacing w:line="551" w:lineRule="exact"/>
        <w:ind w:right="102"/>
        <w:jc w:val="left"/>
        <w:rPr>
          <w:b w:val="0"/>
          <w:bCs w:val="0"/>
        </w:rPr>
      </w:pPr>
      <w:r>
        <w:rPr/>
        <w:t>二、公司应披露的收购及出售资产、吸收合并事项</w:t>
      </w:r>
      <w:r>
        <w:rPr>
          <w:b w:val="0"/>
          <w:bCs w:val="0"/>
        </w:rPr>
      </w:r>
    </w:p>
    <w:p>
      <w:pPr>
        <w:pStyle w:val="BodyText"/>
        <w:spacing w:line="312" w:lineRule="exact" w:before="108"/>
        <w:ind w:left="154" w:right="102" w:firstLine="480"/>
        <w:jc w:val="left"/>
      </w:pPr>
      <w:r>
        <w:rPr/>
        <w:t>经公司第二届董事会第六次会议批准，公司收购了南京王家湾物流中心有限公司持有的 南京欧亚物流信息系统有限公司的</w:t>
      </w:r>
      <w:r>
        <w:rPr>
          <w:rFonts w:ascii="Arial" w:hAnsi="Arial" w:cs="Arial" w:eastAsia="Arial" w:hint="default"/>
        </w:rPr>
        <w:t>60%</w:t>
      </w:r>
      <w:r>
        <w:rPr/>
        <w:t>股权。公司于</w:t>
      </w:r>
      <w:r>
        <w:rPr>
          <w:rFonts w:ascii="Arial" w:hAnsi="Arial" w:cs="Arial" w:eastAsia="Arial" w:hint="default"/>
        </w:rPr>
        <w:t>2007</w:t>
      </w:r>
      <w:r>
        <w:rPr/>
        <w:t>年</w:t>
      </w:r>
      <w:r>
        <w:rPr>
          <w:rFonts w:ascii="Arial" w:hAnsi="Arial" w:cs="Arial" w:eastAsia="Arial" w:hint="default"/>
        </w:rPr>
        <w:t>3</w:t>
      </w:r>
      <w:r>
        <w:rPr/>
        <w:t>月</w:t>
      </w:r>
      <w:r>
        <w:rPr>
          <w:rFonts w:ascii="Arial" w:hAnsi="Arial" w:cs="Arial" w:eastAsia="Arial" w:hint="default"/>
        </w:rPr>
        <w:t>2</w:t>
      </w:r>
      <w:r>
        <w:rPr/>
        <w:t>日支付了全部股权转让款 </w:t>
      </w:r>
      <w:r>
        <w:rPr>
          <w:rFonts w:ascii="Arial" w:hAnsi="Arial" w:cs="Arial" w:eastAsia="Arial" w:hint="default"/>
          <w:spacing w:val="-1"/>
        </w:rPr>
        <w:t>259.45</w:t>
      </w:r>
      <w:r>
        <w:rPr>
          <w:spacing w:val="-1"/>
        </w:rPr>
        <w:t>万元，</w:t>
      </w:r>
      <w:r>
        <w:rPr>
          <w:rFonts w:ascii="Arial" w:hAnsi="Arial" w:cs="Arial" w:eastAsia="Arial" w:hint="default"/>
          <w:spacing w:val="-1"/>
        </w:rPr>
        <w:t>2007</w:t>
      </w:r>
      <w:r>
        <w:rPr>
          <w:spacing w:val="-1"/>
        </w:rPr>
        <w:t>年</w:t>
      </w:r>
      <w:r>
        <w:rPr>
          <w:rFonts w:ascii="Arial" w:hAnsi="Arial" w:cs="Arial" w:eastAsia="Arial" w:hint="default"/>
          <w:spacing w:val="-1"/>
        </w:rPr>
        <w:t>3</w:t>
      </w:r>
      <w:r>
        <w:rPr>
          <w:spacing w:val="-1"/>
        </w:rPr>
        <w:t>月</w:t>
      </w:r>
      <w:r>
        <w:rPr>
          <w:rFonts w:ascii="Arial" w:hAnsi="Arial" w:cs="Arial" w:eastAsia="Arial" w:hint="default"/>
          <w:spacing w:val="-1"/>
        </w:rPr>
        <w:t>7</w:t>
      </w:r>
      <w:r>
        <w:rPr>
          <w:spacing w:val="-1"/>
        </w:rPr>
        <w:t>日完成了产权移交，并于</w:t>
      </w:r>
      <w:r>
        <w:rPr>
          <w:rFonts w:ascii="Arial" w:hAnsi="Arial" w:cs="Arial" w:eastAsia="Arial" w:hint="default"/>
          <w:spacing w:val="-1"/>
        </w:rPr>
        <w:t>2007</w:t>
      </w:r>
      <w:r>
        <w:rPr>
          <w:spacing w:val="-1"/>
        </w:rPr>
        <w:t>年</w:t>
      </w:r>
      <w:r>
        <w:rPr>
          <w:rFonts w:ascii="Arial" w:hAnsi="Arial" w:cs="Arial" w:eastAsia="Arial" w:hint="default"/>
          <w:spacing w:val="-1"/>
        </w:rPr>
        <w:t>6</w:t>
      </w:r>
      <w:r>
        <w:rPr>
          <w:spacing w:val="-1"/>
        </w:rPr>
        <w:t>月</w:t>
      </w:r>
      <w:r>
        <w:rPr>
          <w:rFonts w:ascii="Arial" w:hAnsi="Arial" w:cs="Arial" w:eastAsia="Arial" w:hint="default"/>
          <w:spacing w:val="-1"/>
        </w:rPr>
        <w:t>4</w:t>
      </w:r>
      <w:r>
        <w:rPr>
          <w:spacing w:val="-1"/>
        </w:rPr>
        <w:t>日办妥了工商变更登记手续。</w:t>
      </w:r>
    </w:p>
    <w:p>
      <w:pPr>
        <w:pStyle w:val="BodyText"/>
        <w:spacing w:line="312" w:lineRule="exact"/>
        <w:ind w:left="153" w:right="228" w:firstLine="480"/>
        <w:jc w:val="both"/>
      </w:pPr>
      <w:r>
        <w:rPr/>
        <w:t>以南京欧亚物流信息系统有限公司为载体实施南京软件外包后方开发基地项目，可以有</w:t>
      </w:r>
      <w:r>
        <w:rPr>
          <w:spacing w:val="1"/>
        </w:rPr>
        <w:t> </w:t>
      </w:r>
      <w:r>
        <w:rPr/>
        <w:t>效利用现有资源，提高项目收益率。此次收购完成后，南京欧亚物流信息系统有限公司成为</w:t>
      </w:r>
      <w:r>
        <w:rPr>
          <w:spacing w:val="-83"/>
        </w:rPr>
        <w:t> </w:t>
      </w:r>
      <w:r>
        <w:rPr>
          <w:spacing w:val="-83"/>
        </w:rPr>
      </w:r>
      <w:r>
        <w:rPr/>
        <w:t>本公司全资子公司，有利于公司在南京的项目运作，有利于促进公司业务发展。</w:t>
      </w:r>
    </w:p>
    <w:p>
      <w:pPr>
        <w:pStyle w:val="BodyText"/>
        <w:spacing w:line="291" w:lineRule="exact"/>
        <w:ind w:left="633" w:right="102"/>
        <w:jc w:val="left"/>
        <w:rPr>
          <w:rFonts w:ascii="Arial" w:hAnsi="Arial" w:cs="Arial" w:eastAsia="Arial" w:hint="default"/>
        </w:rPr>
      </w:pPr>
      <w:r>
        <w:rPr/>
        <w:t>经公司第三届董事会四次会议批准</w:t>
      </w:r>
      <w:r>
        <w:rPr>
          <w:spacing w:val="-120"/>
        </w:rPr>
        <w:t>，</w:t>
      </w:r>
      <w:r>
        <w:rPr/>
        <w:t>公司无偿受让其他股东出让的日本海隆株式会社</w:t>
      </w:r>
      <w:r>
        <w:rPr>
          <w:spacing w:val="-69"/>
        </w:rPr>
        <w:t> </w:t>
      </w:r>
      <w:r>
        <w:rPr>
          <w:rFonts w:ascii="Arial" w:hAnsi="Arial" w:cs="Arial" w:eastAsia="Arial" w:hint="default"/>
          <w:spacing w:val="-1"/>
          <w:w w:val="99"/>
        </w:rPr>
        <w:t>5%</w:t>
      </w:r>
      <w:r>
        <w:rPr>
          <w:rFonts w:ascii="Arial" w:hAnsi="Arial" w:cs="Arial" w:eastAsia="Arial" w:hint="default"/>
        </w:rPr>
      </w:r>
    </w:p>
    <w:p>
      <w:pPr>
        <w:pStyle w:val="BodyText"/>
        <w:spacing w:line="312" w:lineRule="exact" w:before="21"/>
        <w:ind w:left="633" w:right="2891" w:hanging="480"/>
        <w:jc w:val="left"/>
      </w:pPr>
      <w:r>
        <w:rPr/>
        <w:t>股权。股权受让的基准日为</w:t>
      </w:r>
      <w:r>
        <w:rPr>
          <w:spacing w:val="-61"/>
        </w:rPr>
        <w:t> </w:t>
      </w:r>
      <w:r>
        <w:rPr>
          <w:rFonts w:ascii="Arial" w:hAnsi="Arial" w:cs="Arial" w:eastAsia="Arial" w:hint="default"/>
        </w:rPr>
        <w:t>2007</w:t>
      </w:r>
      <w:r>
        <w:rPr>
          <w:rFonts w:ascii="Arial" w:hAnsi="Arial" w:cs="Arial" w:eastAsia="Arial" w:hint="default"/>
          <w:spacing w:val="-7"/>
        </w:rPr>
        <w:t> </w:t>
      </w:r>
      <w:r>
        <w:rPr/>
        <w:t>年</w:t>
      </w:r>
      <w:r>
        <w:rPr>
          <w:spacing w:val="-61"/>
        </w:rPr>
        <w:t> </w:t>
      </w:r>
      <w:r>
        <w:rPr>
          <w:rFonts w:ascii="Arial" w:hAnsi="Arial" w:cs="Arial" w:eastAsia="Arial" w:hint="default"/>
          <w:spacing w:val="-10"/>
        </w:rPr>
        <w:t>11</w:t>
      </w:r>
      <w:r>
        <w:rPr>
          <w:rFonts w:ascii="Arial" w:hAnsi="Arial" w:cs="Arial" w:eastAsia="Arial" w:hint="default"/>
          <w:spacing w:val="-8"/>
        </w:rPr>
        <w:t> </w:t>
      </w:r>
      <w:r>
        <w:rPr/>
        <w:t>月</w:t>
      </w:r>
      <w:r>
        <w:rPr>
          <w:spacing w:val="-61"/>
        </w:rPr>
        <w:t> </w:t>
      </w:r>
      <w:r>
        <w:rPr>
          <w:rFonts w:ascii="Arial" w:hAnsi="Arial" w:cs="Arial" w:eastAsia="Arial" w:hint="default"/>
        </w:rPr>
        <w:t>1</w:t>
      </w:r>
      <w:r>
        <w:rPr>
          <w:rFonts w:ascii="Arial" w:hAnsi="Arial" w:cs="Arial" w:eastAsia="Arial" w:hint="default"/>
          <w:spacing w:val="-7"/>
        </w:rPr>
        <w:t> </w:t>
      </w:r>
      <w:r>
        <w:rPr/>
        <w:t>日。 本次受让完成后，日本海隆株式会社成为本公司全资子公司。</w:t>
      </w:r>
    </w:p>
    <w:p>
      <w:pPr>
        <w:pStyle w:val="Heading2"/>
        <w:spacing w:line="516" w:lineRule="exact"/>
        <w:ind w:right="102"/>
        <w:jc w:val="left"/>
        <w:rPr>
          <w:b w:val="0"/>
          <w:bCs w:val="0"/>
        </w:rPr>
      </w:pPr>
      <w:r>
        <w:rPr/>
        <w:t>三、报告期内公司重大关联交易事项</w:t>
      </w:r>
      <w:r>
        <w:rPr>
          <w:b w:val="0"/>
          <w:bCs w:val="0"/>
        </w:rPr>
      </w:r>
    </w:p>
    <w:p>
      <w:pPr>
        <w:pStyle w:val="BodyText"/>
        <w:spacing w:line="240" w:lineRule="auto" w:before="77"/>
        <w:ind w:left="154" w:right="102"/>
        <w:jc w:val="left"/>
      </w:pPr>
      <w:r>
        <w:rPr>
          <w:rFonts w:ascii="Arial" w:hAnsi="Arial" w:cs="Arial" w:eastAsia="Arial" w:hint="default"/>
        </w:rPr>
        <w:t>1</w:t>
      </w:r>
      <w:r>
        <w:rPr/>
        <w:t>、与日常经营相关的重大关联交易事项</w:t>
      </w:r>
    </w:p>
    <w:tbl>
      <w:tblPr>
        <w:tblW w:w="0" w:type="auto"/>
        <w:jc w:val="left"/>
        <w:tblInd w:w="149" w:type="dxa"/>
        <w:tblLayout w:type="fixed"/>
        <w:tblCellMar>
          <w:top w:w="0" w:type="dxa"/>
          <w:left w:w="0" w:type="dxa"/>
          <w:bottom w:w="0" w:type="dxa"/>
          <w:right w:w="0" w:type="dxa"/>
        </w:tblCellMar>
        <w:tblLook w:val="01E0"/>
      </w:tblPr>
      <w:tblGrid>
        <w:gridCol w:w="2126"/>
        <w:gridCol w:w="1795"/>
        <w:gridCol w:w="1920"/>
        <w:gridCol w:w="1559"/>
        <w:gridCol w:w="1813"/>
      </w:tblGrid>
      <w:tr>
        <w:trPr>
          <w:trHeight w:val="322" w:hRule="exact"/>
        </w:trPr>
        <w:tc>
          <w:tcPr>
            <w:tcW w:w="2126" w:type="dxa"/>
            <w:vMerge w:val="restart"/>
            <w:tcBorders>
              <w:top w:val="single" w:sz="4" w:space="0" w:color="000000"/>
              <w:left w:val="single" w:sz="4" w:space="0" w:color="000000"/>
              <w:right w:val="single" w:sz="4" w:space="0" w:color="000000"/>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715"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向关联方销售产品和提供劳务</w:t>
            </w:r>
          </w:p>
        </w:tc>
        <w:tc>
          <w:tcPr>
            <w:tcW w:w="3372"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向关联方采购产品和接受劳务</w:t>
            </w:r>
          </w:p>
        </w:tc>
      </w:tr>
      <w:tr>
        <w:trPr>
          <w:trHeight w:val="634" w:hRule="exact"/>
        </w:trPr>
        <w:tc>
          <w:tcPr>
            <w:tcW w:w="2126" w:type="dxa"/>
            <w:vMerge/>
            <w:tcBorders>
              <w:left w:val="single" w:sz="4" w:space="0" w:color="000000"/>
              <w:bottom w:val="single" w:sz="4" w:space="0" w:color="000000"/>
              <w:right w:val="single" w:sz="4" w:space="0" w:color="000000"/>
            </w:tcBorders>
            <w:shd w:val="clear" w:color="auto" w:fill="E6E6E6"/>
          </w:tcPr>
          <w:p>
            <w:pPr/>
          </w:p>
        </w:tc>
        <w:tc>
          <w:tcPr>
            <w:tcW w:w="17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9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占同类交易金额的</w:t>
            </w:r>
            <w:r>
              <w:rPr>
                <w:rFonts w:ascii="宋体" w:hAnsi="宋体" w:cs="宋体" w:eastAsia="宋体" w:hint="default"/>
                <w:sz w:val="21"/>
                <w:szCs w:val="21"/>
              </w:rPr>
            </w:r>
          </w:p>
          <w:p>
            <w:pPr>
              <w:pStyle w:val="TableParagraph"/>
              <w:spacing w:line="240" w:lineRule="auto" w:before="37"/>
              <w:ind w:left="103"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5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81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占同类交易金额</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的比例（</w:t>
            </w:r>
            <w:r>
              <w:rPr>
                <w:rFonts w:ascii="Arial" w:hAnsi="Arial" w:cs="Arial" w:eastAsia="Arial" w:hint="default"/>
                <w:sz w:val="21"/>
                <w:szCs w:val="21"/>
              </w:rPr>
              <w:t>%</w:t>
            </w:r>
            <w:r>
              <w:rPr>
                <w:rFonts w:ascii="宋体" w:hAnsi="宋体" w:cs="宋体" w:eastAsia="宋体" w:hint="default"/>
                <w:sz w:val="21"/>
                <w:szCs w:val="21"/>
              </w:rPr>
              <w:t>）</w:t>
            </w:r>
          </w:p>
        </w:tc>
      </w:tr>
      <w:tr>
        <w:trPr>
          <w:trHeight w:val="746"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上海华钟计算机软件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Arial" w:hAnsi="Arial" w:cs="Arial" w:eastAsia="Arial" w:hint="default"/>
                <w:sz w:val="21"/>
                <w:szCs w:val="21"/>
              </w:rPr>
            </w:pPr>
            <w:r>
              <w:rPr>
                <w:rFonts w:ascii="Arial"/>
                <w:sz w:val="21"/>
              </w:rPr>
              <w:t>1,745,570.15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left"/>
              <w:rPr>
                <w:rFonts w:ascii="Arial" w:hAnsi="Arial" w:cs="Arial" w:eastAsia="Arial" w:hint="default"/>
                <w:sz w:val="21"/>
                <w:szCs w:val="21"/>
              </w:rPr>
            </w:pPr>
            <w:r>
              <w:rPr>
                <w:rFonts w:ascii="Arial"/>
                <w:sz w:val="21"/>
              </w:rPr>
              <w:t>1.14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left"/>
              <w:rPr>
                <w:rFonts w:ascii="Arial" w:hAnsi="Arial" w:cs="Arial" w:eastAsia="Arial" w:hint="default"/>
                <w:sz w:val="21"/>
                <w:szCs w:val="21"/>
              </w:rPr>
            </w:pPr>
            <w:r>
              <w:rPr>
                <w:rFonts w:ascii="Arial"/>
                <w:sz w:val="21"/>
              </w:rPr>
              <w:t>12,318,548.50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left"/>
              <w:rPr>
                <w:rFonts w:ascii="Arial" w:hAnsi="Arial" w:cs="Arial" w:eastAsia="Arial" w:hint="default"/>
                <w:sz w:val="21"/>
                <w:szCs w:val="21"/>
              </w:rPr>
            </w:pPr>
            <w:r>
              <w:rPr>
                <w:rFonts w:ascii="Arial"/>
                <w:sz w:val="21"/>
              </w:rPr>
              <w:t>29.59</w:t>
            </w:r>
          </w:p>
        </w:tc>
      </w:tr>
      <w:tr>
        <w:trPr>
          <w:trHeight w:val="32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日本欧姆龙株式会社</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Arial" w:hAnsi="Arial" w:cs="Arial" w:eastAsia="Arial" w:hint="default"/>
                <w:sz w:val="21"/>
                <w:szCs w:val="21"/>
              </w:rPr>
            </w:pPr>
            <w:r>
              <w:rPr>
                <w:rFonts w:ascii="Arial"/>
                <w:sz w:val="21"/>
              </w:rPr>
              <w:t>21,673,605.16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left"/>
              <w:rPr>
                <w:rFonts w:ascii="Arial" w:hAnsi="Arial" w:cs="Arial" w:eastAsia="Arial" w:hint="default"/>
                <w:sz w:val="21"/>
                <w:szCs w:val="21"/>
              </w:rPr>
            </w:pPr>
            <w:r>
              <w:rPr>
                <w:rFonts w:ascii="Arial"/>
                <w:sz w:val="21"/>
              </w:rPr>
              <w:t>14.15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Arial" w:hAnsi="Arial" w:cs="Arial" w:eastAsia="Arial" w:hint="default"/>
                <w:sz w:val="21"/>
                <w:szCs w:val="21"/>
              </w:rPr>
            </w:pPr>
            <w:r>
              <w:rPr>
                <w:rFonts w:ascii="Arial"/>
                <w:sz w:val="21"/>
              </w:rPr>
              <w:t>23,419,175.31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left"/>
              <w:rPr>
                <w:rFonts w:ascii="Arial" w:hAnsi="Arial" w:cs="Arial" w:eastAsia="Arial" w:hint="default"/>
                <w:sz w:val="21"/>
                <w:szCs w:val="21"/>
              </w:rPr>
            </w:pPr>
            <w:r>
              <w:rPr>
                <w:rFonts w:ascii="Arial"/>
                <w:sz w:val="21"/>
              </w:rPr>
              <w:t>15.29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Arial" w:hAnsi="Arial" w:cs="Arial" w:eastAsia="Arial" w:hint="default"/>
                <w:sz w:val="21"/>
                <w:szCs w:val="21"/>
              </w:rPr>
            </w:pPr>
            <w:r>
              <w:rPr>
                <w:rFonts w:ascii="Arial"/>
                <w:sz w:val="21"/>
              </w:rPr>
              <w:t>12,318,548.50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left"/>
              <w:rPr>
                <w:rFonts w:ascii="Arial" w:hAnsi="Arial" w:cs="Arial" w:eastAsia="Arial" w:hint="default"/>
                <w:sz w:val="21"/>
                <w:szCs w:val="21"/>
              </w:rPr>
            </w:pPr>
            <w:r>
              <w:rPr>
                <w:rFonts w:ascii="Arial"/>
                <w:sz w:val="21"/>
              </w:rPr>
              <w:t>29.59</w:t>
            </w:r>
          </w:p>
        </w:tc>
      </w:tr>
    </w:tbl>
    <w:p>
      <w:pPr>
        <w:spacing w:line="240" w:lineRule="auto" w:before="5"/>
        <w:rPr>
          <w:rFonts w:ascii="宋体" w:hAnsi="宋体" w:cs="宋体" w:eastAsia="宋体" w:hint="default"/>
          <w:sz w:val="5"/>
          <w:szCs w:val="5"/>
        </w:rPr>
      </w:pPr>
    </w:p>
    <w:p>
      <w:pPr>
        <w:pStyle w:val="Heading2"/>
        <w:spacing w:line="457" w:lineRule="exact"/>
        <w:ind w:right="102"/>
        <w:jc w:val="left"/>
        <w:rPr>
          <w:b w:val="0"/>
          <w:bCs w:val="0"/>
        </w:rPr>
      </w:pPr>
      <w:r>
        <w:rPr/>
        <w:t>四、报告期内重大合同</w:t>
      </w:r>
      <w:r>
        <w:rPr>
          <w:b w:val="0"/>
          <w:bCs w:val="0"/>
        </w:rPr>
      </w:r>
    </w:p>
    <w:p>
      <w:pPr>
        <w:pStyle w:val="BodyText"/>
        <w:spacing w:line="308" w:lineRule="exact" w:before="77"/>
        <w:ind w:right="102"/>
        <w:jc w:val="left"/>
      </w:pPr>
      <w:r>
        <w:rPr/>
        <w:t>报告期内，公司无重大合同。</w:t>
      </w:r>
    </w:p>
    <w:p>
      <w:pPr>
        <w:pStyle w:val="Heading2"/>
        <w:spacing w:line="551" w:lineRule="exact"/>
        <w:ind w:right="102"/>
        <w:jc w:val="left"/>
        <w:rPr>
          <w:b w:val="0"/>
          <w:bCs w:val="0"/>
        </w:rPr>
      </w:pPr>
      <w:r>
        <w:rPr>
          <w:spacing w:val="1"/>
          <w:w w:val="100"/>
        </w:rPr>
        <w:t>五</w:t>
      </w:r>
      <w:r>
        <w:rPr>
          <w:spacing w:val="-140"/>
          <w:w w:val="100"/>
        </w:rPr>
        <w:t>、</w:t>
      </w:r>
      <w:r>
        <w:rPr>
          <w:w w:val="100"/>
        </w:rPr>
        <w:t>公司或持股</w:t>
      </w:r>
      <w:r>
        <w:rPr>
          <w:rFonts w:ascii="Arial" w:hAnsi="Arial" w:cs="Arial" w:eastAsia="Arial" w:hint="default"/>
          <w:spacing w:val="-2"/>
          <w:w w:val="100"/>
        </w:rPr>
        <w:t>5</w:t>
      </w:r>
      <w:r>
        <w:rPr>
          <w:rFonts w:ascii="Arial" w:hAnsi="Arial" w:cs="Arial" w:eastAsia="Arial" w:hint="default"/>
          <w:spacing w:val="-1"/>
          <w:w w:val="100"/>
        </w:rPr>
        <w:t>%</w:t>
      </w:r>
      <w:r>
        <w:rPr>
          <w:w w:val="100"/>
        </w:rPr>
        <w:t>以上股东在报告期内或持续到报告期内的承诺事项</w:t>
      </w:r>
      <w:r>
        <w:rPr>
          <w:b w:val="0"/>
          <w:bCs w:val="0"/>
          <w:w w:val="100"/>
        </w:rPr>
      </w:r>
    </w:p>
    <w:p>
      <w:pPr>
        <w:spacing w:line="240" w:lineRule="auto" w:before="13"/>
        <w:rPr>
          <w:rFonts w:ascii="Microsoft JhengHei" w:hAnsi="Microsoft JhengHei" w:cs="Microsoft JhengHei" w:eastAsia="Microsoft JhengHei" w:hint="default"/>
          <w:b/>
          <w:bCs/>
          <w:sz w:val="6"/>
          <w:szCs w:val="6"/>
        </w:rPr>
      </w:pPr>
    </w:p>
    <w:tbl>
      <w:tblPr>
        <w:tblW w:w="0" w:type="auto"/>
        <w:jc w:val="left"/>
        <w:tblInd w:w="144" w:type="dxa"/>
        <w:tblLayout w:type="fixed"/>
        <w:tblCellMar>
          <w:top w:w="0" w:type="dxa"/>
          <w:left w:w="0" w:type="dxa"/>
          <w:bottom w:w="0" w:type="dxa"/>
          <w:right w:w="0" w:type="dxa"/>
        </w:tblCellMar>
        <w:tblLook w:val="01E0"/>
      </w:tblPr>
      <w:tblGrid>
        <w:gridCol w:w="3148"/>
        <w:gridCol w:w="3245"/>
        <w:gridCol w:w="1660"/>
      </w:tblGrid>
      <w:tr>
        <w:trPr>
          <w:trHeight w:val="332" w:hRule="exact"/>
        </w:trPr>
        <w:tc>
          <w:tcPr>
            <w:tcW w:w="314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承诺人</w:t>
            </w:r>
          </w:p>
        </w:tc>
        <w:tc>
          <w:tcPr>
            <w:tcW w:w="3245"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承诺事项</w:t>
            </w:r>
          </w:p>
        </w:tc>
        <w:tc>
          <w:tcPr>
            <w:tcW w:w="166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是否履行承诺</w:t>
            </w:r>
          </w:p>
        </w:tc>
      </w:tr>
      <w:tr>
        <w:trPr>
          <w:trHeight w:val="331" w:hRule="exact"/>
        </w:trPr>
        <w:tc>
          <w:tcPr>
            <w:tcW w:w="3148"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1"/>
              <w:jc w:val="center"/>
              <w:rPr>
                <w:rFonts w:ascii="宋体" w:hAnsi="宋体" w:cs="宋体" w:eastAsia="宋体" w:hint="default"/>
                <w:sz w:val="21"/>
                <w:szCs w:val="21"/>
              </w:rPr>
            </w:pPr>
            <w:r>
              <w:rPr>
                <w:rFonts w:ascii="宋体" w:hAnsi="宋体" w:cs="宋体" w:eastAsia="宋体" w:hint="default"/>
                <w:sz w:val="21"/>
                <w:szCs w:val="21"/>
              </w:rPr>
              <w:t>包叔平等</w:t>
            </w:r>
            <w:r>
              <w:rPr>
                <w:rFonts w:ascii="宋体" w:hAnsi="宋体" w:cs="宋体" w:eastAsia="宋体" w:hint="default"/>
                <w:spacing w:val="-52"/>
                <w:sz w:val="21"/>
                <w:szCs w:val="21"/>
              </w:rPr>
              <w:t> </w:t>
            </w:r>
            <w:r>
              <w:rPr>
                <w:rFonts w:ascii="Arial" w:hAnsi="Arial" w:cs="Arial" w:eastAsia="Arial" w:hint="default"/>
                <w:sz w:val="21"/>
                <w:szCs w:val="21"/>
              </w:rPr>
              <w:t>38</w:t>
            </w:r>
            <w:r>
              <w:rPr>
                <w:rFonts w:ascii="Arial" w:hAnsi="Arial" w:cs="Arial" w:eastAsia="Arial" w:hint="default"/>
                <w:spacing w:val="-9"/>
                <w:sz w:val="21"/>
                <w:szCs w:val="21"/>
              </w:rPr>
              <w:t> </w:t>
            </w:r>
            <w:r>
              <w:rPr>
                <w:rFonts w:ascii="宋体" w:hAnsi="宋体" w:cs="宋体" w:eastAsia="宋体" w:hint="default"/>
                <w:sz w:val="21"/>
                <w:szCs w:val="21"/>
              </w:rPr>
              <w:t>位自然人股东</w:t>
            </w:r>
          </w:p>
        </w:tc>
        <w:tc>
          <w:tcPr>
            <w:tcW w:w="324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1"/>
              <w:jc w:val="center"/>
              <w:rPr>
                <w:rFonts w:ascii="宋体" w:hAnsi="宋体" w:cs="宋体" w:eastAsia="宋体" w:hint="default"/>
                <w:sz w:val="21"/>
                <w:szCs w:val="21"/>
              </w:rPr>
            </w:pPr>
            <w:r>
              <w:rPr>
                <w:rFonts w:ascii="宋体" w:hAnsi="宋体" w:cs="宋体" w:eastAsia="宋体" w:hint="default"/>
                <w:sz w:val="21"/>
                <w:szCs w:val="21"/>
              </w:rPr>
              <w:t>关于持股锁定</w:t>
            </w:r>
            <w:r>
              <w:rPr>
                <w:rFonts w:ascii="宋体" w:hAnsi="宋体" w:cs="宋体" w:eastAsia="宋体" w:hint="default"/>
                <w:spacing w:val="-52"/>
                <w:sz w:val="21"/>
                <w:szCs w:val="21"/>
              </w:rPr>
              <w:t> </w:t>
            </w:r>
            <w:r>
              <w:rPr>
                <w:rFonts w:ascii="Arial" w:hAnsi="Arial" w:cs="Arial" w:eastAsia="Arial" w:hint="default"/>
                <w:sz w:val="21"/>
                <w:szCs w:val="21"/>
              </w:rPr>
              <w:t>36</w:t>
            </w:r>
            <w:r>
              <w:rPr>
                <w:rFonts w:ascii="Arial" w:hAnsi="Arial" w:cs="Arial" w:eastAsia="Arial" w:hint="default"/>
                <w:spacing w:val="-9"/>
                <w:sz w:val="21"/>
                <w:szCs w:val="21"/>
              </w:rPr>
              <w:t> </w:t>
            </w:r>
            <w:r>
              <w:rPr>
                <w:rFonts w:ascii="宋体" w:hAnsi="宋体" w:cs="宋体" w:eastAsia="宋体" w:hint="default"/>
                <w:sz w:val="21"/>
                <w:szCs w:val="21"/>
              </w:rPr>
              <w:t>个月的承诺</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32" w:hRule="exact"/>
        </w:trPr>
        <w:tc>
          <w:tcPr>
            <w:tcW w:w="3148"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上海古德投资咨询有限公司</w:t>
            </w:r>
          </w:p>
        </w:tc>
        <w:tc>
          <w:tcPr>
            <w:tcW w:w="324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1"/>
              <w:jc w:val="center"/>
              <w:rPr>
                <w:rFonts w:ascii="宋体" w:hAnsi="宋体" w:cs="宋体" w:eastAsia="宋体" w:hint="default"/>
                <w:sz w:val="21"/>
                <w:szCs w:val="21"/>
              </w:rPr>
            </w:pPr>
            <w:r>
              <w:rPr>
                <w:rFonts w:ascii="宋体" w:hAnsi="宋体" w:cs="宋体" w:eastAsia="宋体" w:hint="default"/>
                <w:sz w:val="21"/>
                <w:szCs w:val="21"/>
              </w:rPr>
              <w:t>关于持股锁定</w:t>
            </w:r>
            <w:r>
              <w:rPr>
                <w:rFonts w:ascii="宋体" w:hAnsi="宋体" w:cs="宋体" w:eastAsia="宋体" w:hint="default"/>
                <w:spacing w:val="-52"/>
                <w:sz w:val="21"/>
                <w:szCs w:val="21"/>
              </w:rPr>
              <w:t> </w:t>
            </w:r>
            <w:r>
              <w:rPr>
                <w:rFonts w:ascii="Arial" w:hAnsi="Arial" w:cs="Arial" w:eastAsia="Arial" w:hint="default"/>
                <w:sz w:val="21"/>
                <w:szCs w:val="21"/>
              </w:rPr>
              <w:t>36</w:t>
            </w:r>
            <w:r>
              <w:rPr>
                <w:rFonts w:ascii="Arial" w:hAnsi="Arial" w:cs="Arial" w:eastAsia="Arial" w:hint="default"/>
                <w:spacing w:val="-9"/>
                <w:sz w:val="21"/>
                <w:szCs w:val="21"/>
              </w:rPr>
              <w:t> </w:t>
            </w:r>
            <w:r>
              <w:rPr>
                <w:rFonts w:ascii="宋体" w:hAnsi="宋体" w:cs="宋体" w:eastAsia="宋体" w:hint="default"/>
                <w:sz w:val="21"/>
                <w:szCs w:val="21"/>
              </w:rPr>
              <w:t>个月的承诺</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32" w:hRule="exact"/>
        </w:trPr>
        <w:tc>
          <w:tcPr>
            <w:tcW w:w="3148"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上海交大信息投资有限公司</w:t>
            </w:r>
          </w:p>
        </w:tc>
        <w:tc>
          <w:tcPr>
            <w:tcW w:w="324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1"/>
              <w:jc w:val="center"/>
              <w:rPr>
                <w:rFonts w:ascii="宋体" w:hAnsi="宋体" w:cs="宋体" w:eastAsia="宋体" w:hint="default"/>
                <w:sz w:val="21"/>
                <w:szCs w:val="21"/>
              </w:rPr>
            </w:pPr>
            <w:r>
              <w:rPr>
                <w:rFonts w:ascii="宋体" w:hAnsi="宋体" w:cs="宋体" w:eastAsia="宋体" w:hint="default"/>
                <w:sz w:val="21"/>
                <w:szCs w:val="21"/>
              </w:rPr>
              <w:t>关于持股锁定</w:t>
            </w:r>
            <w:r>
              <w:rPr>
                <w:rFonts w:ascii="宋体" w:hAnsi="宋体" w:cs="宋体" w:eastAsia="宋体" w:hint="default"/>
                <w:spacing w:val="-52"/>
                <w:sz w:val="21"/>
                <w:szCs w:val="21"/>
              </w:rPr>
              <w:t> </w:t>
            </w:r>
            <w:r>
              <w:rPr>
                <w:rFonts w:ascii="Arial" w:hAnsi="Arial" w:cs="Arial" w:eastAsia="Arial" w:hint="default"/>
                <w:sz w:val="21"/>
                <w:szCs w:val="21"/>
              </w:rPr>
              <w:t>36</w:t>
            </w:r>
            <w:r>
              <w:rPr>
                <w:rFonts w:ascii="Arial" w:hAnsi="Arial" w:cs="Arial" w:eastAsia="Arial" w:hint="default"/>
                <w:spacing w:val="-9"/>
                <w:sz w:val="21"/>
                <w:szCs w:val="21"/>
              </w:rPr>
              <w:t> </w:t>
            </w:r>
            <w:r>
              <w:rPr>
                <w:rFonts w:ascii="宋体" w:hAnsi="宋体" w:cs="宋体" w:eastAsia="宋体" w:hint="default"/>
                <w:sz w:val="21"/>
                <w:szCs w:val="21"/>
              </w:rPr>
              <w:t>个月的承诺</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31" w:hRule="exact"/>
        </w:trPr>
        <w:tc>
          <w:tcPr>
            <w:tcW w:w="3148"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欧姆龙（中国）有限公司</w:t>
            </w:r>
          </w:p>
        </w:tc>
        <w:tc>
          <w:tcPr>
            <w:tcW w:w="324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1"/>
              <w:jc w:val="center"/>
              <w:rPr>
                <w:rFonts w:ascii="宋体" w:hAnsi="宋体" w:cs="宋体" w:eastAsia="宋体" w:hint="default"/>
                <w:sz w:val="21"/>
                <w:szCs w:val="21"/>
              </w:rPr>
            </w:pPr>
            <w:r>
              <w:rPr>
                <w:rFonts w:ascii="宋体" w:hAnsi="宋体" w:cs="宋体" w:eastAsia="宋体" w:hint="default"/>
                <w:sz w:val="21"/>
                <w:szCs w:val="21"/>
              </w:rPr>
              <w:t>关于持股锁定</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个月的承诺</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44" w:hRule="exact"/>
        </w:trPr>
        <w:tc>
          <w:tcPr>
            <w:tcW w:w="3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包叔平等</w:t>
            </w:r>
            <w:r>
              <w:rPr>
                <w:rFonts w:ascii="宋体" w:hAnsi="宋体" w:cs="宋体" w:eastAsia="宋体" w:hint="default"/>
                <w:spacing w:val="-52"/>
                <w:sz w:val="21"/>
                <w:szCs w:val="21"/>
              </w:rPr>
              <w:t> </w:t>
            </w:r>
            <w:r>
              <w:rPr>
                <w:rFonts w:ascii="Arial" w:hAnsi="Arial" w:cs="Arial" w:eastAsia="Arial" w:hint="default"/>
                <w:sz w:val="21"/>
                <w:szCs w:val="21"/>
              </w:rPr>
              <w:t>38</w:t>
            </w:r>
            <w:r>
              <w:rPr>
                <w:rFonts w:ascii="Arial" w:hAnsi="Arial" w:cs="Arial" w:eastAsia="Arial" w:hint="default"/>
                <w:spacing w:val="-9"/>
                <w:sz w:val="21"/>
                <w:szCs w:val="21"/>
              </w:rPr>
              <w:t> </w:t>
            </w:r>
            <w:r>
              <w:rPr>
                <w:rFonts w:ascii="宋体" w:hAnsi="宋体" w:cs="宋体" w:eastAsia="宋体" w:hint="default"/>
                <w:sz w:val="21"/>
                <w:szCs w:val="21"/>
              </w:rPr>
              <w:t>位自然人股东</w:t>
            </w:r>
          </w:p>
        </w:tc>
        <w:tc>
          <w:tcPr>
            <w:tcW w:w="3245"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关于不从事同业竞争生产经营活</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动的承诺</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44" w:hRule="exact"/>
        </w:trPr>
        <w:tc>
          <w:tcPr>
            <w:tcW w:w="3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上海古德投资咨询有限公司</w:t>
            </w:r>
          </w:p>
        </w:tc>
        <w:tc>
          <w:tcPr>
            <w:tcW w:w="3245"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关于不从事同业竞争生产经营活</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动的承诺</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643" w:hRule="exact"/>
        </w:trPr>
        <w:tc>
          <w:tcPr>
            <w:tcW w:w="3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上海交大信息投资有限公司</w:t>
            </w:r>
          </w:p>
        </w:tc>
        <w:tc>
          <w:tcPr>
            <w:tcW w:w="3245"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关于不从事有损于海隆软件利益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的生产经营活动的承诺</w:t>
            </w:r>
          </w:p>
        </w:tc>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center"/>
        <w:rPr>
          <w:rFonts w:ascii="宋体" w:hAnsi="宋体" w:cs="宋体" w:eastAsia="宋体" w:hint="default"/>
          <w:sz w:val="21"/>
          <w:szCs w:val="21"/>
        </w:rPr>
        <w:sectPr>
          <w:pgSz w:w="11910" w:h="16840"/>
          <w:pgMar w:header="0" w:footer="1002" w:top="1140" w:bottom="1200" w:left="980" w:right="900"/>
        </w:sectPr>
      </w:pPr>
    </w:p>
    <w:p>
      <w:pPr>
        <w:spacing w:line="240" w:lineRule="auto" w:before="8"/>
        <w:rPr>
          <w:rFonts w:ascii="Microsoft JhengHei" w:hAnsi="Microsoft JhengHei" w:cs="Microsoft JhengHei" w:eastAsia="Microsoft JhengHei" w:hint="default"/>
          <w:b/>
          <w:bCs/>
          <w:sz w:val="15"/>
          <w:szCs w:val="15"/>
        </w:rPr>
      </w:pPr>
    </w:p>
    <w:p>
      <w:pPr>
        <w:spacing w:line="662" w:lineRule="exact"/>
        <w:ind w:left="13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2"/>
          <w:sz w:val="20"/>
          <w:szCs w:val="20"/>
        </w:rPr>
        <w:pict>
          <v:group style="width:404.05pt;height:33.15pt;mso-position-horizontal-relative:char;mso-position-vertical-relative:line" coordorigin="0,0" coordsize="8081,663">
            <v:group style="position:absolute;left:19;top:10;width:2;height:644" coordorigin="19,10" coordsize="2,644">
              <v:shape style="position:absolute;left:19;top:10;width:2;height:644" coordorigin="19,10" coordsize="0,644" path="m19,10l19,653e" filled="false" stroked="true" strokeweight=".95999pt" strokecolor="#000000">
                <v:path arrowok="t"/>
              </v:shape>
            </v:group>
            <v:group style="position:absolute;left:10;top:643;width:3148;height:2" coordorigin="10,643" coordsize="3148,2">
              <v:shape style="position:absolute;left:10;top:643;width:3148;height:2" coordorigin="10,643" coordsize="3148,0" path="m10,643l3157,643e" filled="false" stroked="true" strokeweight=".96002pt" strokecolor="#000000">
                <v:path arrowok="t"/>
              </v:shape>
            </v:group>
            <v:group style="position:absolute;left:3167;top:10;width:2;height:644" coordorigin="3167,10" coordsize="2,644">
              <v:shape style="position:absolute;left:3167;top:10;width:2;height:644" coordorigin="3167,10" coordsize="0,644" path="m3167,10l3167,653e" filled="false" stroked="true" strokeweight=".96001pt" strokecolor="#000000">
                <v:path arrowok="t"/>
              </v:shape>
            </v:group>
            <v:group style="position:absolute;left:3176;top:643;width:3226;height:2" coordorigin="3176,643" coordsize="3226,2">
              <v:shape style="position:absolute;left:3176;top:643;width:3226;height:2" coordorigin="3176,643" coordsize="3226,0" path="m3176,643l6402,643e" filled="false" stroked="true" strokeweight=".96002pt" strokecolor="#000000">
                <v:path arrowok="t"/>
              </v:shape>
            </v:group>
            <v:group style="position:absolute;left:6412;top:10;width:2;height:644" coordorigin="6412,10" coordsize="2,644">
              <v:shape style="position:absolute;left:6412;top:10;width:2;height:644" coordorigin="6412,10" coordsize="0,644" path="m6412,10l6412,653e" filled="false" stroked="true" strokeweight=".96002pt" strokecolor="#000000">
                <v:path arrowok="t"/>
              </v:shape>
            </v:group>
            <v:group style="position:absolute;left:6421;top:643;width:1641;height:2" coordorigin="6421,643" coordsize="1641,2">
              <v:shape style="position:absolute;left:6421;top:643;width:1641;height:2" coordorigin="6421,643" coordsize="1641,0" path="m6421,643l8062,643e" filled="false" stroked="true" strokeweight=".96002pt" strokecolor="#000000">
                <v:path arrowok="t"/>
              </v:shape>
            </v:group>
            <v:group style="position:absolute;left:8071;top:10;width:2;height:644" coordorigin="8071,10" coordsize="2,644">
              <v:shape style="position:absolute;left:8071;top:10;width:2;height:644" coordorigin="8071,10" coordsize="0,644" path="m8071,10l8071,653e" filled="false" stroked="true" strokeweight=".95999pt" strokecolor="#000000">
                <v:path arrowok="t"/>
              </v:shape>
              <v:shape style="position:absolute;left:437;top:216;width:23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欧姆龙（中国）有限公司</w:t>
                      </w:r>
                    </w:p>
                  </w:txbxContent>
                </v:textbox>
                <w10:wrap type="none"/>
              </v:shape>
              <v:shape style="position:absolute;left:3319;top:60;width:2940;height:522" type="#_x0000_t202" filled="false" stroked="false">
                <v:textbox inset="0,0,0,0">
                  <w:txbxContent>
                    <w:p>
                      <w:pPr>
                        <w:spacing w:line="210" w:lineRule="exact" w:before="0"/>
                        <w:ind w:left="-1" w:right="0" w:firstLine="0"/>
                        <w:jc w:val="center"/>
                        <w:rPr>
                          <w:rFonts w:ascii="宋体" w:hAnsi="宋体" w:cs="宋体" w:eastAsia="宋体" w:hint="default"/>
                          <w:sz w:val="21"/>
                          <w:szCs w:val="21"/>
                        </w:rPr>
                      </w:pPr>
                      <w:r>
                        <w:rPr>
                          <w:rFonts w:ascii="宋体" w:hAnsi="宋体" w:cs="宋体" w:eastAsia="宋体" w:hint="default"/>
                          <w:sz w:val="21"/>
                          <w:szCs w:val="21"/>
                        </w:rPr>
                        <w:t>关于不从事有损于海隆软件利益</w:t>
                      </w:r>
                    </w:p>
                    <w:p>
                      <w:pPr>
                        <w:spacing w:before="37"/>
                        <w:ind w:left="0" w:right="0" w:firstLine="0"/>
                        <w:jc w:val="center"/>
                        <w:rPr>
                          <w:rFonts w:ascii="宋体" w:hAnsi="宋体" w:cs="宋体" w:eastAsia="宋体" w:hint="default"/>
                          <w:sz w:val="21"/>
                          <w:szCs w:val="21"/>
                        </w:rPr>
                      </w:pPr>
                      <w:r>
                        <w:rPr>
                          <w:rFonts w:ascii="宋体" w:hAnsi="宋体" w:cs="宋体" w:eastAsia="宋体" w:hint="default"/>
                          <w:sz w:val="21"/>
                          <w:szCs w:val="21"/>
                        </w:rPr>
                        <w:t>的生产经营活动的承诺</w:t>
                      </w:r>
                    </w:p>
                  </w:txbxContent>
                </v:textbox>
                <w10:wrap type="none"/>
              </v:shape>
              <v:shape style="position:absolute;left:7135;top:216;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是</w:t>
                      </w:r>
                    </w:p>
                  </w:txbxContent>
                </v:textbox>
                <w10:wrap type="none"/>
              </v:shape>
            </v:group>
          </v:group>
        </w:pict>
      </w:r>
      <w:r>
        <w:rPr>
          <w:rFonts w:ascii="Microsoft JhengHei" w:hAnsi="Microsoft JhengHei" w:cs="Microsoft JhengHei" w:eastAsia="Microsoft JhengHei" w:hint="default"/>
          <w:position w:val="-12"/>
          <w:sz w:val="20"/>
          <w:szCs w:val="20"/>
        </w:rPr>
      </w:r>
    </w:p>
    <w:p>
      <w:pPr>
        <w:spacing w:line="498" w:lineRule="exact" w:before="0"/>
        <w:ind w:left="154"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六、公司聘任会计师事务所情况</w:t>
      </w:r>
      <w:r>
        <w:rPr>
          <w:rFonts w:ascii="Microsoft JhengHei" w:hAnsi="Microsoft JhengHei" w:cs="Microsoft JhengHei" w:eastAsia="Microsoft JhengHei" w:hint="default"/>
          <w:sz w:val="32"/>
          <w:szCs w:val="32"/>
        </w:rPr>
      </w:r>
    </w:p>
    <w:p>
      <w:pPr>
        <w:pStyle w:val="BodyText"/>
        <w:spacing w:line="312" w:lineRule="exact" w:before="108"/>
        <w:ind w:left="153" w:right="151" w:firstLine="480"/>
        <w:jc w:val="both"/>
      </w:pPr>
      <w:r>
        <w:rPr>
          <w:spacing w:val="-2"/>
        </w:rPr>
        <w:t>报告期内，公司</w:t>
      </w:r>
      <w:r>
        <w:rPr>
          <w:rFonts w:ascii="Arial" w:hAnsi="Arial" w:cs="Arial" w:eastAsia="Arial" w:hint="default"/>
          <w:spacing w:val="-2"/>
        </w:rPr>
        <w:t>2006</w:t>
      </w:r>
      <w:r>
        <w:rPr>
          <w:spacing w:val="-2"/>
        </w:rPr>
        <w:t>年度股东大会聘请上海众华沪银会计师事务所有限公司为公司</w:t>
      </w:r>
      <w:r>
        <w:rPr>
          <w:rFonts w:ascii="Arial" w:hAnsi="Arial" w:cs="Arial" w:eastAsia="Arial" w:hint="default"/>
          <w:spacing w:val="-2"/>
        </w:rPr>
        <w:t>2007</w:t>
      </w:r>
      <w:r>
        <w:rPr>
          <w:rFonts w:ascii="Arial" w:hAnsi="Arial" w:cs="Arial" w:eastAsia="Arial" w:hint="default"/>
          <w:spacing w:val="-1"/>
          <w:w w:val="99"/>
        </w:rPr>
        <w:t> </w:t>
      </w:r>
      <w:r>
        <w:rPr/>
        <w:t>年度财务审计机构，也是公司首次公开发行股票的审计机构，审计费用总额为</w:t>
      </w:r>
      <w:r>
        <w:rPr>
          <w:rFonts w:ascii="Arial" w:hAnsi="Arial" w:cs="Arial" w:eastAsia="Arial" w:hint="default"/>
        </w:rPr>
        <w:t>32</w:t>
      </w:r>
      <w:r>
        <w:rPr/>
        <w:t>万元。上海 众华沪银会计师事务所有限公司已连续为公司提供审计服务</w:t>
      </w:r>
      <w:r>
        <w:rPr>
          <w:rFonts w:ascii="Arial" w:hAnsi="Arial" w:cs="Arial" w:eastAsia="Arial" w:hint="default"/>
        </w:rPr>
        <w:t>2</w:t>
      </w:r>
      <w:r>
        <w:rPr/>
        <w:t>年。</w:t>
      </w:r>
    </w:p>
    <w:p>
      <w:pPr>
        <w:pStyle w:val="Heading2"/>
        <w:spacing w:line="516" w:lineRule="exact"/>
        <w:ind w:right="0"/>
        <w:jc w:val="left"/>
        <w:rPr>
          <w:b w:val="0"/>
          <w:bCs w:val="0"/>
        </w:rPr>
      </w:pPr>
      <w:r>
        <w:rPr/>
        <w:t>七、报告期内公司其他重大事项</w:t>
      </w:r>
      <w:r>
        <w:rPr>
          <w:b w:val="0"/>
          <w:bCs w:val="0"/>
        </w:rPr>
      </w:r>
    </w:p>
    <w:p>
      <w:pPr>
        <w:pStyle w:val="BodyText"/>
        <w:spacing w:line="240" w:lineRule="auto" w:before="77"/>
        <w:ind w:right="0"/>
        <w:jc w:val="left"/>
      </w:pPr>
      <w:r>
        <w:rPr/>
        <w:t>报告期内，公司不存在其他应披露而未披露的重大事项。</w:t>
      </w:r>
    </w:p>
    <w:p>
      <w:pPr>
        <w:spacing w:after="0" w:line="240" w:lineRule="auto"/>
        <w:jc w:val="left"/>
        <w:sectPr>
          <w:pgSz w:w="11910" w:h="16840"/>
          <w:pgMar w:header="0" w:footer="1002" w:top="1140" w:bottom="1200" w:left="980" w:right="980"/>
        </w:sectPr>
      </w:pP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002" w:top="1140" w:bottom="1200" w:left="980" w:right="920"/>
        </w:sectPr>
      </w:pPr>
    </w:p>
    <w:p>
      <w:pPr>
        <w:spacing w:line="240" w:lineRule="auto" w:before="6"/>
        <w:rPr>
          <w:rFonts w:ascii="宋体" w:hAnsi="宋体" w:cs="宋体" w:eastAsia="宋体" w:hint="default"/>
          <w:sz w:val="41"/>
          <w:szCs w:val="41"/>
        </w:rPr>
      </w:pPr>
    </w:p>
    <w:p>
      <w:pPr>
        <w:pStyle w:val="Heading2"/>
        <w:spacing w:line="240" w:lineRule="auto"/>
        <w:ind w:right="-12"/>
        <w:jc w:val="left"/>
        <w:rPr>
          <w:b w:val="0"/>
          <w:bCs w:val="0"/>
        </w:rPr>
      </w:pPr>
      <w:r>
        <w:rPr/>
        <w:t>一、审计意见</w:t>
      </w:r>
      <w:r>
        <w:rPr>
          <w:b w:val="0"/>
          <w:bCs w:val="0"/>
        </w:rPr>
      </w:r>
    </w:p>
    <w:p>
      <w:pPr>
        <w:spacing w:line="501" w:lineRule="exact" w:before="0"/>
        <w:ind w:left="154" w:right="0" w:firstLine="0"/>
        <w:jc w:val="left"/>
        <w:rPr>
          <w:rFonts w:ascii="Microsoft JhengHei" w:hAnsi="Microsoft JhengHei" w:cs="Microsoft JhengHei" w:eastAsia="Microsoft JhengHei" w:hint="default"/>
          <w:sz w:val="36"/>
          <w:szCs w:val="36"/>
        </w:rPr>
      </w:pPr>
      <w:r>
        <w:rPr/>
        <w:br w:type="column"/>
      </w:r>
      <w:r>
        <w:rPr>
          <w:rFonts w:ascii="Microsoft JhengHei" w:hAnsi="Microsoft JhengHei" w:cs="Microsoft JhengHei" w:eastAsia="Microsoft JhengHei" w:hint="default"/>
          <w:b/>
          <w:bCs/>
          <w:sz w:val="36"/>
          <w:szCs w:val="36"/>
        </w:rPr>
        <w:t>第十节 </w:t>
      </w:r>
      <w:r>
        <w:rPr>
          <w:rFonts w:ascii="Microsoft JhengHei" w:hAnsi="Microsoft JhengHei" w:cs="Microsoft JhengHei" w:eastAsia="Microsoft JhengHei" w:hint="default"/>
          <w:b/>
          <w:bCs/>
          <w:spacing w:val="6"/>
          <w:sz w:val="36"/>
          <w:szCs w:val="36"/>
        </w:rPr>
        <w:t> </w:t>
      </w:r>
      <w:r>
        <w:rPr>
          <w:rFonts w:ascii="Microsoft JhengHei" w:hAnsi="Microsoft JhengHei" w:cs="Microsoft JhengHei" w:eastAsia="Microsoft JhengHei" w:hint="default"/>
          <w:b/>
          <w:bCs/>
          <w:sz w:val="36"/>
          <w:szCs w:val="36"/>
        </w:rPr>
        <w:t>财务报告</w:t>
      </w:r>
      <w:r>
        <w:rPr>
          <w:rFonts w:ascii="Microsoft JhengHei" w:hAnsi="Microsoft JhengHei" w:cs="Microsoft JhengHei" w:eastAsia="Microsoft JhengHei" w:hint="default"/>
          <w:sz w:val="36"/>
          <w:szCs w:val="36"/>
        </w:rPr>
      </w:r>
    </w:p>
    <w:p>
      <w:pPr>
        <w:spacing w:after="0" w:line="501" w:lineRule="exact"/>
        <w:jc w:val="left"/>
        <w:rPr>
          <w:rFonts w:ascii="Microsoft JhengHei" w:hAnsi="Microsoft JhengHei" w:cs="Microsoft JhengHei" w:eastAsia="Microsoft JhengHei" w:hint="default"/>
          <w:sz w:val="36"/>
          <w:szCs w:val="36"/>
        </w:rPr>
        <w:sectPr>
          <w:type w:val="continuous"/>
          <w:pgSz w:w="11910" w:h="16840"/>
          <w:pgMar w:top="1140" w:bottom="1200" w:left="980" w:right="920"/>
          <w:cols w:num="2" w:equalWidth="0">
            <w:col w:w="2083" w:space="1382"/>
            <w:col w:w="6545"/>
          </w:cols>
        </w:sectPr>
      </w:pPr>
    </w:p>
    <w:p>
      <w:pPr>
        <w:spacing w:line="240" w:lineRule="auto" w:before="14"/>
        <w:rPr>
          <w:rFonts w:ascii="Microsoft JhengHei" w:hAnsi="Microsoft JhengHei" w:cs="Microsoft JhengHei" w:eastAsia="Microsoft JhengHei" w:hint="default"/>
          <w:b/>
          <w:bCs/>
          <w:sz w:val="10"/>
          <w:szCs w:val="10"/>
        </w:rPr>
      </w:pPr>
    </w:p>
    <w:p>
      <w:pPr>
        <w:pStyle w:val="Heading3"/>
        <w:spacing w:line="412" w:lineRule="exact"/>
        <w:ind w:left="4181" w:right="4240"/>
        <w:jc w:val="center"/>
        <w:rPr>
          <w:b w:val="0"/>
          <w:bCs w:val="0"/>
        </w:rPr>
      </w:pPr>
      <w:r>
        <w:rPr/>
        <w:t>审  计  报 </w:t>
      </w:r>
      <w:r>
        <w:rPr>
          <w:spacing w:val="2"/>
        </w:rPr>
        <w:t> </w:t>
      </w:r>
      <w:r>
        <w:rPr/>
        <w:t>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21"/>
          <w:szCs w:val="21"/>
        </w:rPr>
      </w:pPr>
    </w:p>
    <w:p>
      <w:pPr>
        <w:spacing w:before="35"/>
        <w:ind w:left="0" w:right="211" w:firstLine="0"/>
        <w:jc w:val="right"/>
        <w:rPr>
          <w:rFonts w:ascii="宋体" w:hAnsi="宋体" w:cs="宋体" w:eastAsia="宋体" w:hint="default"/>
          <w:sz w:val="21"/>
          <w:szCs w:val="21"/>
        </w:rPr>
      </w:pPr>
      <w:r>
        <w:rPr>
          <w:rFonts w:ascii="宋体" w:hAnsi="宋体" w:cs="宋体" w:eastAsia="宋体" w:hint="default"/>
          <w:sz w:val="21"/>
          <w:szCs w:val="21"/>
        </w:rPr>
        <w:t>沪众会字</w:t>
      </w:r>
      <w:r>
        <w:rPr>
          <w:rFonts w:ascii="Arial" w:hAnsi="Arial" w:cs="Arial" w:eastAsia="Arial" w:hint="default"/>
          <w:sz w:val="21"/>
          <w:szCs w:val="21"/>
        </w:rPr>
        <w:t>(2008)</w:t>
      </w: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Arial" w:hAnsi="Arial" w:cs="Arial" w:eastAsia="Arial" w:hint="default"/>
          <w:sz w:val="21"/>
          <w:szCs w:val="21"/>
        </w:rPr>
        <w:t>2254</w:t>
      </w:r>
      <w:r>
        <w:rPr>
          <w:rFonts w:ascii="Arial" w:hAnsi="Arial" w:cs="Arial" w:eastAsia="Arial" w:hint="default"/>
          <w:spacing w:val="-10"/>
          <w:sz w:val="21"/>
          <w:szCs w:val="21"/>
        </w:rPr>
        <w:t> </w:t>
      </w:r>
      <w:r>
        <w:rPr>
          <w:rFonts w:ascii="宋体" w:hAnsi="宋体" w:cs="宋体" w:eastAsia="宋体" w:hint="default"/>
          <w:sz w:val="21"/>
          <w:szCs w:val="21"/>
        </w:rPr>
        <w:t>号</w:t>
      </w:r>
    </w:p>
    <w:p>
      <w:pPr>
        <w:spacing w:line="240" w:lineRule="auto" w:before="4"/>
        <w:rPr>
          <w:rFonts w:ascii="宋体" w:hAnsi="宋体" w:cs="宋体" w:eastAsia="宋体" w:hint="default"/>
          <w:sz w:val="21"/>
          <w:szCs w:val="21"/>
        </w:rPr>
      </w:pPr>
    </w:p>
    <w:p>
      <w:pPr>
        <w:spacing w:line="334" w:lineRule="exact" w:before="0"/>
        <w:ind w:left="154" w:right="102"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上海海隆软件股份有限公司全体股东：</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1"/>
          <w:szCs w:val="11"/>
        </w:rPr>
      </w:pPr>
    </w:p>
    <w:p>
      <w:pPr>
        <w:spacing w:line="281" w:lineRule="exact" w:before="0"/>
        <w:ind w:left="574" w:right="102" w:firstLine="0"/>
        <w:jc w:val="left"/>
        <w:rPr>
          <w:rFonts w:ascii="宋体" w:hAnsi="宋体" w:cs="宋体" w:eastAsia="宋体" w:hint="default"/>
          <w:sz w:val="21"/>
          <w:szCs w:val="21"/>
        </w:rPr>
      </w:pPr>
      <w:r>
        <w:rPr>
          <w:rFonts w:ascii="宋体" w:hAnsi="宋体" w:cs="宋体" w:eastAsia="宋体" w:hint="default"/>
          <w:sz w:val="21"/>
          <w:szCs w:val="21"/>
        </w:rPr>
        <w:t>我们审计了后附的上海海隆软件股份有限公司</w:t>
      </w:r>
      <w:r>
        <w:rPr>
          <w:rFonts w:ascii="Arial" w:hAnsi="Arial" w:cs="Arial" w:eastAsia="Arial" w:hint="default"/>
          <w:sz w:val="21"/>
          <w:szCs w:val="21"/>
        </w:rPr>
        <w:t>(</w:t>
      </w:r>
      <w:r>
        <w:rPr>
          <w:rFonts w:ascii="宋体" w:hAnsi="宋体" w:cs="宋体" w:eastAsia="宋体" w:hint="default"/>
          <w:sz w:val="21"/>
          <w:szCs w:val="21"/>
        </w:rPr>
        <w:t>以下简称海隆软件公司</w:t>
      </w:r>
      <w:r>
        <w:rPr>
          <w:rFonts w:ascii="Arial" w:hAnsi="Arial" w:cs="Arial" w:eastAsia="Arial" w:hint="default"/>
          <w:sz w:val="21"/>
          <w:szCs w:val="21"/>
        </w:rPr>
        <w:t>)</w:t>
      </w:r>
      <w:r>
        <w:rPr>
          <w:rFonts w:ascii="宋体" w:hAnsi="宋体" w:cs="宋体" w:eastAsia="宋体" w:hint="default"/>
          <w:sz w:val="21"/>
          <w:szCs w:val="21"/>
        </w:rPr>
        <w:t>财务报表，包括</w:t>
      </w:r>
      <w:r>
        <w:rPr>
          <w:rFonts w:ascii="宋体" w:hAnsi="宋体" w:cs="宋体" w:eastAsia="宋体" w:hint="default"/>
          <w:spacing w:val="-59"/>
          <w:sz w:val="21"/>
          <w:szCs w:val="21"/>
        </w:rPr>
        <w:t> </w:t>
      </w:r>
      <w:r>
        <w:rPr>
          <w:rFonts w:ascii="Arial" w:hAnsi="Arial" w:cs="Arial" w:eastAsia="Arial" w:hint="default"/>
          <w:sz w:val="21"/>
          <w:szCs w:val="21"/>
        </w:rPr>
        <w:t>2007</w:t>
      </w:r>
      <w:r>
        <w:rPr>
          <w:rFonts w:ascii="Arial" w:hAnsi="Arial" w:cs="Arial" w:eastAsia="Arial"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Arial" w:hAnsi="Arial" w:cs="Arial" w:eastAsia="Arial" w:hint="default"/>
          <w:sz w:val="21"/>
          <w:szCs w:val="21"/>
        </w:rPr>
        <w:t>12</w:t>
      </w:r>
      <w:r>
        <w:rPr>
          <w:rFonts w:ascii="Arial" w:hAnsi="Arial" w:cs="Arial" w:eastAsia="Arial" w:hint="default"/>
          <w:spacing w:val="-15"/>
          <w:sz w:val="21"/>
          <w:szCs w:val="21"/>
        </w:rPr>
        <w:t> </w:t>
      </w:r>
      <w:r>
        <w:rPr>
          <w:rFonts w:ascii="宋体" w:hAnsi="宋体" w:cs="宋体" w:eastAsia="宋体" w:hint="default"/>
          <w:sz w:val="21"/>
          <w:szCs w:val="21"/>
        </w:rPr>
        <w:t>月</w:t>
      </w:r>
    </w:p>
    <w:p>
      <w:pPr>
        <w:spacing w:line="272" w:lineRule="exact" w:before="19"/>
        <w:ind w:left="154" w:right="195" w:firstLine="0"/>
        <w:jc w:val="left"/>
        <w:rPr>
          <w:rFonts w:ascii="宋体" w:hAnsi="宋体" w:cs="宋体" w:eastAsia="宋体" w:hint="default"/>
          <w:sz w:val="21"/>
          <w:szCs w:val="21"/>
        </w:rPr>
      </w:pPr>
      <w:r>
        <w:rPr>
          <w:rFonts w:ascii="Arial" w:hAnsi="Arial" w:cs="Arial" w:eastAsia="Arial" w:hint="default"/>
          <w:sz w:val="21"/>
          <w:szCs w:val="21"/>
        </w:rPr>
        <w:t>31 </w:t>
      </w:r>
      <w:r>
        <w:rPr>
          <w:rFonts w:ascii="宋体" w:hAnsi="宋体" w:cs="宋体" w:eastAsia="宋体" w:hint="default"/>
          <w:sz w:val="21"/>
          <w:szCs w:val="21"/>
        </w:rPr>
        <w:t>日的公司及合并资产负债表，</w:t>
      </w:r>
      <w:r>
        <w:rPr>
          <w:rFonts w:ascii="Arial" w:hAnsi="Arial" w:cs="Arial" w:eastAsia="Arial" w:hint="default"/>
          <w:sz w:val="21"/>
          <w:szCs w:val="21"/>
        </w:rPr>
        <w:t>2007</w:t>
      </w:r>
      <w:r>
        <w:rPr>
          <w:rFonts w:ascii="Arial" w:hAnsi="Arial" w:cs="Arial" w:eastAsia="Arial" w:hint="default"/>
          <w:spacing w:val="-3"/>
          <w:sz w:val="21"/>
          <w:szCs w:val="21"/>
        </w:rPr>
        <w:t> </w:t>
      </w:r>
      <w:r>
        <w:rPr>
          <w:rFonts w:ascii="宋体" w:hAnsi="宋体" w:cs="宋体" w:eastAsia="宋体" w:hint="default"/>
          <w:sz w:val="21"/>
          <w:szCs w:val="21"/>
        </w:rPr>
        <w:t>年度的公司及合并利润表、公司及合并股东权益变动表和公司及合 并现金流量表以及财务报表附注。</w:t>
      </w:r>
    </w:p>
    <w:p>
      <w:pPr>
        <w:spacing w:line="223" w:lineRule="auto" w:before="158"/>
        <w:ind w:left="573" w:right="102"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一、管理层对财务报表的责任</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按照企业会计准则的规定编制财务报表是海隆软件公司管理层的责任。这种责任包括：</w:t>
      </w:r>
      <w:r>
        <w:rPr>
          <w:rFonts w:ascii="Arial" w:hAnsi="Arial" w:cs="Arial" w:eastAsia="Arial" w:hint="default"/>
          <w:spacing w:val="-2"/>
          <w:sz w:val="21"/>
          <w:szCs w:val="21"/>
        </w:rPr>
        <w:t>(1)</w:t>
      </w:r>
      <w:r>
        <w:rPr>
          <w:rFonts w:ascii="宋体" w:hAnsi="宋体" w:cs="宋体" w:eastAsia="宋体" w:hint="default"/>
          <w:spacing w:val="-2"/>
          <w:sz w:val="21"/>
          <w:szCs w:val="21"/>
        </w:rPr>
        <w:t>设计、实施</w:t>
      </w:r>
    </w:p>
    <w:p>
      <w:pPr>
        <w:spacing w:line="272" w:lineRule="exact" w:before="13"/>
        <w:ind w:left="154" w:right="102" w:firstLine="0"/>
        <w:jc w:val="left"/>
        <w:rPr>
          <w:rFonts w:ascii="宋体" w:hAnsi="宋体" w:cs="宋体" w:eastAsia="宋体" w:hint="default"/>
          <w:sz w:val="21"/>
          <w:szCs w:val="21"/>
        </w:rPr>
      </w:pPr>
      <w:r>
        <w:rPr>
          <w:rFonts w:ascii="宋体" w:hAnsi="宋体" w:cs="宋体" w:eastAsia="宋体" w:hint="default"/>
          <w:spacing w:val="-2"/>
          <w:sz w:val="21"/>
          <w:szCs w:val="21"/>
        </w:rPr>
        <w:t>和维护与财务报表编制相关的内部控制，以使财务报表不存在由于舞弊或错误而导致的重大错报；</w:t>
      </w:r>
      <w:r>
        <w:rPr>
          <w:rFonts w:ascii="Arial" w:hAnsi="Arial" w:cs="Arial" w:eastAsia="Arial" w:hint="default"/>
          <w:spacing w:val="-2"/>
          <w:sz w:val="21"/>
          <w:szCs w:val="21"/>
        </w:rPr>
        <w:t>(2)</w:t>
      </w:r>
      <w:r>
        <w:rPr>
          <w:rFonts w:ascii="宋体" w:hAnsi="宋体" w:cs="宋体" w:eastAsia="宋体" w:hint="default"/>
          <w:spacing w:val="-2"/>
          <w:sz w:val="21"/>
          <w:szCs w:val="21"/>
        </w:rPr>
        <w:t>选择</w:t>
      </w:r>
      <w:r>
        <w:rPr>
          <w:rFonts w:ascii="宋体" w:hAnsi="宋体" w:cs="宋体" w:eastAsia="宋体" w:hint="default"/>
          <w:spacing w:val="-81"/>
          <w:sz w:val="21"/>
          <w:szCs w:val="21"/>
        </w:rPr>
        <w:t> </w:t>
      </w:r>
      <w:r>
        <w:rPr>
          <w:rFonts w:ascii="宋体" w:hAnsi="宋体" w:cs="宋体" w:eastAsia="宋体" w:hint="default"/>
          <w:sz w:val="21"/>
          <w:szCs w:val="21"/>
        </w:rPr>
        <w:t>和运用恰当的会计政策；</w:t>
      </w:r>
      <w:r>
        <w:rPr>
          <w:rFonts w:ascii="Arial" w:hAnsi="Arial" w:cs="Arial" w:eastAsia="Arial" w:hint="default"/>
          <w:sz w:val="21"/>
          <w:szCs w:val="21"/>
        </w:rPr>
        <w:t>(3)</w:t>
      </w:r>
      <w:r>
        <w:rPr>
          <w:rFonts w:ascii="宋体" w:hAnsi="宋体" w:cs="宋体" w:eastAsia="宋体" w:hint="default"/>
          <w:sz w:val="21"/>
          <w:szCs w:val="21"/>
        </w:rPr>
        <w:t>作出合理的会计估计。</w:t>
      </w:r>
    </w:p>
    <w:p>
      <w:pPr>
        <w:spacing w:line="223" w:lineRule="auto" w:before="169"/>
        <w:ind w:left="573" w:right="102" w:hanging="42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二、注册会计师的责任</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pacing w:val="-47"/>
          <w:sz w:val="21"/>
          <w:szCs w:val="21"/>
        </w:rPr>
      </w:r>
      <w:r>
        <w:rPr>
          <w:rFonts w:ascii="宋体" w:hAnsi="宋体" w:cs="宋体" w:eastAsia="宋体" w:hint="default"/>
          <w:spacing w:val="-1"/>
          <w:sz w:val="21"/>
          <w:szCs w:val="21"/>
        </w:rPr>
        <w:t>我们的责任是在实施审计工作的基础上对财务报表发表审计意见。我们按照中国注册会计师审计准则</w:t>
      </w:r>
    </w:p>
    <w:p>
      <w:pPr>
        <w:spacing w:line="272" w:lineRule="exact" w:before="27"/>
        <w:ind w:left="153" w:right="102" w:firstLine="0"/>
        <w:jc w:val="left"/>
        <w:rPr>
          <w:rFonts w:ascii="宋体" w:hAnsi="宋体" w:cs="宋体" w:eastAsia="宋体" w:hint="default"/>
          <w:sz w:val="21"/>
          <w:szCs w:val="21"/>
        </w:rPr>
      </w:pPr>
      <w:r>
        <w:rPr>
          <w:rFonts w:ascii="宋体" w:hAnsi="宋体" w:cs="宋体" w:eastAsia="宋体" w:hint="default"/>
          <w:spacing w:val="-1"/>
          <w:sz w:val="21"/>
          <w:szCs w:val="21"/>
        </w:rPr>
        <w:t>的规定执行了审计工作。中国注册会计师审计准则要求我们遵守职业道德规范，计划和实施审计工作以对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财务报表是否不存在重大错报获取合理保证。</w:t>
      </w:r>
    </w:p>
    <w:p>
      <w:pPr>
        <w:spacing w:line="272" w:lineRule="exact" w:before="0"/>
        <w:ind w:left="153" w:right="102" w:firstLine="420"/>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审计工作涉及实施审计程序，以获取有关财务报表金额和披露的审计证据。选择的审计程序取决于注 册会计师的判断，包括对由于舞弊或错误导致的财务报表重大错报风险的评估。在进行风险评估时，我们</w:t>
      </w:r>
    </w:p>
    <w:p>
      <w:pPr>
        <w:spacing w:line="272" w:lineRule="exact" w:before="0"/>
        <w:ind w:left="153" w:right="102" w:firstLine="0"/>
        <w:jc w:val="left"/>
        <w:rPr>
          <w:rFonts w:ascii="宋体" w:hAnsi="宋体" w:cs="宋体" w:eastAsia="宋体" w:hint="default"/>
          <w:sz w:val="21"/>
          <w:szCs w:val="21"/>
        </w:rPr>
      </w:pPr>
      <w:r>
        <w:rPr>
          <w:rFonts w:ascii="宋体" w:hAnsi="宋体" w:cs="宋体" w:eastAsia="宋体" w:hint="default"/>
          <w:spacing w:val="-3"/>
          <w:sz w:val="21"/>
          <w:szCs w:val="21"/>
        </w:rPr>
        <w:t>考虑与财务报表编制相关的内部控制，以设计恰当的审计程序，但目的并非对内部控制的有效性发表意见。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审计工作还包括评价管理层选用会计政策的恰当性和作出会计估计的合理性，以及评价财务报表的总体列</w:t>
      </w:r>
    </w:p>
    <w:p>
      <w:pPr>
        <w:spacing w:line="246" w:lineRule="exact" w:before="0"/>
        <w:ind w:left="153" w:right="102" w:firstLine="0"/>
        <w:jc w:val="left"/>
        <w:rPr>
          <w:rFonts w:ascii="宋体" w:hAnsi="宋体" w:cs="宋体" w:eastAsia="宋体" w:hint="default"/>
          <w:sz w:val="21"/>
          <w:szCs w:val="21"/>
        </w:rPr>
      </w:pPr>
      <w:r>
        <w:rPr>
          <w:rFonts w:ascii="宋体" w:hAnsi="宋体" w:cs="宋体" w:eastAsia="宋体" w:hint="default"/>
          <w:sz w:val="21"/>
          <w:szCs w:val="21"/>
        </w:rPr>
        <w:t>报。</w:t>
      </w:r>
    </w:p>
    <w:p>
      <w:pPr>
        <w:spacing w:line="274" w:lineRule="exact" w:before="0"/>
        <w:ind w:left="573" w:right="102"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352" w:lineRule="exact" w:before="173"/>
        <w:ind w:left="153" w:right="102"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三、审计意见</w:t>
      </w:r>
      <w:r>
        <w:rPr>
          <w:rFonts w:ascii="Microsoft JhengHei" w:hAnsi="Microsoft JhengHei" w:cs="Microsoft JhengHei" w:eastAsia="Microsoft JhengHei" w:hint="default"/>
          <w:sz w:val="21"/>
          <w:szCs w:val="21"/>
        </w:rPr>
      </w:r>
    </w:p>
    <w:p>
      <w:pPr>
        <w:spacing w:line="272" w:lineRule="exact" w:before="14"/>
        <w:ind w:left="153" w:right="102" w:firstLine="420"/>
        <w:jc w:val="left"/>
        <w:rPr>
          <w:rFonts w:ascii="宋体" w:hAnsi="宋体" w:cs="宋体" w:eastAsia="宋体" w:hint="default"/>
          <w:sz w:val="21"/>
          <w:szCs w:val="21"/>
        </w:rPr>
      </w:pPr>
      <w:r>
        <w:rPr>
          <w:rFonts w:ascii="宋体" w:hAnsi="宋体" w:cs="宋体" w:eastAsia="宋体" w:hint="default"/>
          <w:spacing w:val="-1"/>
          <w:sz w:val="21"/>
          <w:szCs w:val="21"/>
        </w:rPr>
        <w:t>我们认为，海隆软件公司财务报表已经按照企业会计准则的规定编制，在所有重大方面公允反映了海</w:t>
      </w:r>
      <w:r>
        <w:rPr>
          <w:rFonts w:ascii="宋体" w:hAnsi="宋体" w:cs="宋体" w:eastAsia="宋体" w:hint="default"/>
          <w:sz w:val="21"/>
          <w:szCs w:val="21"/>
        </w:rPr>
        <w:t> 隆软件公司</w:t>
      </w:r>
      <w:r>
        <w:rPr>
          <w:rFonts w:ascii="宋体" w:hAnsi="宋体" w:cs="宋体" w:eastAsia="宋体" w:hint="default"/>
          <w:spacing w:val="-53"/>
          <w:sz w:val="21"/>
          <w:szCs w:val="21"/>
        </w:rPr>
        <w:t> </w:t>
      </w: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日的财务状况以及</w:t>
      </w:r>
      <w:r>
        <w:rPr>
          <w:rFonts w:ascii="宋体" w:hAnsi="宋体" w:cs="宋体" w:eastAsia="宋体" w:hint="default"/>
          <w:spacing w:val="-53"/>
          <w:sz w:val="21"/>
          <w:szCs w:val="21"/>
        </w:rPr>
        <w:t> </w:t>
      </w:r>
      <w:r>
        <w:rPr>
          <w:rFonts w:ascii="Arial" w:hAnsi="Arial" w:cs="Arial" w:eastAsia="Arial" w:hint="default"/>
          <w:sz w:val="21"/>
          <w:szCs w:val="21"/>
        </w:rPr>
        <w:t>2007</w:t>
      </w:r>
      <w:r>
        <w:rPr>
          <w:rFonts w:ascii="Arial" w:hAnsi="Arial" w:cs="Arial" w:eastAsia="Arial" w:hint="default"/>
          <w:spacing w:val="-8"/>
          <w:sz w:val="21"/>
          <w:szCs w:val="21"/>
        </w:rPr>
        <w:t> </w:t>
      </w:r>
      <w:r>
        <w:rPr>
          <w:rFonts w:ascii="宋体" w:hAnsi="宋体" w:cs="宋体" w:eastAsia="宋体" w:hint="default"/>
          <w:sz w:val="21"/>
          <w:szCs w:val="21"/>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3814"/>
        <w:gridCol w:w="2413"/>
        <w:gridCol w:w="773"/>
      </w:tblGrid>
      <w:tr>
        <w:trPr>
          <w:trHeight w:val="582" w:hRule="exact"/>
        </w:trPr>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上海众华沪银会计师事务所有限公司</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1"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刘万椿</w:t>
            </w:r>
          </w:p>
        </w:tc>
      </w:tr>
      <w:tr>
        <w:trPr>
          <w:trHeight w:val="755" w:hRule="exact"/>
        </w:trPr>
        <w:tc>
          <w:tcPr>
            <w:tcW w:w="3814"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z w:val="21"/>
                <w:szCs w:val="21"/>
              </w:rPr>
              <w:t>戎凯宇</w:t>
            </w:r>
          </w:p>
        </w:tc>
      </w:tr>
      <w:tr>
        <w:trPr>
          <w:trHeight w:val="582" w:hRule="exact"/>
        </w:trPr>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中国，上海</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z w:val="21"/>
                <w:szCs w:val="21"/>
              </w:rPr>
              <w:t>〇〇</w:t>
            </w:r>
            <w:r>
              <w:rPr>
                <w:rFonts w:ascii="宋体" w:hAnsi="宋体" w:cs="宋体" w:eastAsia="宋体" w:hint="default"/>
                <w:sz w:val="21"/>
                <w:szCs w:val="21"/>
              </w:rPr>
              <w:t>八年四月二日</w:t>
            </w:r>
          </w:p>
        </w:tc>
        <w:tc>
          <w:tcPr>
            <w:tcW w:w="773"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140" w:bottom="1200" w:left="980" w:right="920"/>
        </w:sectPr>
      </w:pPr>
    </w:p>
    <w:p>
      <w:pPr>
        <w:spacing w:line="240" w:lineRule="auto" w:before="1"/>
        <w:rPr>
          <w:rFonts w:ascii="宋体" w:hAnsi="宋体" w:cs="宋体" w:eastAsia="宋体" w:hint="default"/>
          <w:sz w:val="17"/>
          <w:szCs w:val="17"/>
        </w:rPr>
      </w:pPr>
    </w:p>
    <w:p>
      <w:pPr>
        <w:pStyle w:val="Heading2"/>
        <w:spacing w:line="395" w:lineRule="exact"/>
        <w:ind w:right="0"/>
        <w:jc w:val="left"/>
        <w:rPr>
          <w:b w:val="0"/>
          <w:bCs w:val="0"/>
        </w:rPr>
      </w:pPr>
      <w:r>
        <w:rPr/>
        <w:t>二、财务报表</w:t>
      </w:r>
      <w:r>
        <w:rPr>
          <w:b w:val="0"/>
          <w:bCs w:val="0"/>
        </w:rPr>
      </w:r>
    </w:p>
    <w:p>
      <w:pPr>
        <w:pStyle w:val="Heading3"/>
        <w:spacing w:line="381" w:lineRule="exact"/>
        <w:ind w:right="0"/>
        <w:jc w:val="left"/>
        <w:rPr>
          <w:b w:val="0"/>
          <w:bCs w:val="0"/>
        </w:rPr>
      </w:pPr>
      <w:r>
        <w:rPr>
          <w:rFonts w:ascii="Arial" w:hAnsi="Arial" w:cs="Arial" w:eastAsia="Arial" w:hint="default"/>
        </w:rPr>
        <w:t>1</w:t>
      </w:r>
      <w:r>
        <w:rPr/>
        <w:t>、资产负债表</w:t>
      </w:r>
      <w:r>
        <w:rPr>
          <w:b w:val="0"/>
          <w:bCs w:val="0"/>
        </w:rPr>
      </w:r>
    </w:p>
    <w:p>
      <w:pPr>
        <w:tabs>
          <w:tab w:pos="5213" w:val="left" w:leader="none"/>
          <w:tab w:pos="8727" w:val="left" w:leader="none"/>
        </w:tabs>
        <w:spacing w:line="320" w:lineRule="exact" w:before="0"/>
        <w:ind w:left="36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编制单</w:t>
      </w:r>
      <w:r>
        <w:rPr>
          <w:rFonts w:ascii="Microsoft JhengHei" w:hAnsi="Microsoft JhengHei" w:cs="Microsoft JhengHei" w:eastAsia="Microsoft JhengHei" w:hint="default"/>
          <w:b/>
          <w:bCs/>
          <w:sz w:val="21"/>
          <w:szCs w:val="21"/>
        </w:rPr>
        <w:t>位：</w:t>
      </w:r>
      <w:r>
        <w:rPr>
          <w:rFonts w:ascii="Microsoft JhengHei" w:hAnsi="Microsoft JhengHei" w:cs="Microsoft JhengHei" w:eastAsia="Microsoft JhengHei" w:hint="default"/>
          <w:b/>
          <w:bCs/>
          <w:spacing w:val="1"/>
          <w:sz w:val="21"/>
          <w:szCs w:val="21"/>
        </w:rPr>
        <w:t>上海海</w:t>
      </w:r>
      <w:r>
        <w:rPr>
          <w:rFonts w:ascii="Microsoft JhengHei" w:hAnsi="Microsoft JhengHei" w:cs="Microsoft JhengHei" w:eastAsia="Microsoft JhengHei" w:hint="default"/>
          <w:b/>
          <w:bCs/>
          <w:sz w:val="21"/>
          <w:szCs w:val="21"/>
        </w:rPr>
        <w:t>隆软</w:t>
      </w:r>
      <w:r>
        <w:rPr>
          <w:rFonts w:ascii="Microsoft JhengHei" w:hAnsi="Microsoft JhengHei" w:cs="Microsoft JhengHei" w:eastAsia="Microsoft JhengHei" w:hint="default"/>
          <w:b/>
          <w:bCs/>
          <w:spacing w:val="1"/>
          <w:sz w:val="21"/>
          <w:szCs w:val="21"/>
        </w:rPr>
        <w:t>件股份</w:t>
      </w:r>
      <w:r>
        <w:rPr>
          <w:rFonts w:ascii="Microsoft JhengHei" w:hAnsi="Microsoft JhengHei" w:cs="Microsoft JhengHei" w:eastAsia="Microsoft JhengHei" w:hint="default"/>
          <w:b/>
          <w:bCs/>
          <w:sz w:val="21"/>
          <w:szCs w:val="21"/>
        </w:rPr>
        <w:t>有限</w:t>
      </w:r>
      <w:r>
        <w:rPr>
          <w:rFonts w:ascii="Microsoft JhengHei" w:hAnsi="Microsoft JhengHei" w:cs="Microsoft JhengHei" w:eastAsia="Microsoft JhengHei" w:hint="default"/>
          <w:b/>
          <w:bCs/>
          <w:spacing w:val="1"/>
          <w:sz w:val="21"/>
          <w:szCs w:val="21"/>
        </w:rPr>
        <w:t>公</w:t>
      </w:r>
      <w:r>
        <w:rPr>
          <w:rFonts w:ascii="Microsoft JhengHei" w:hAnsi="Microsoft JhengHei" w:cs="Microsoft JhengHei" w:eastAsia="Microsoft JhengHei" w:hint="default"/>
          <w:b/>
          <w:bCs/>
          <w:sz w:val="21"/>
          <w:szCs w:val="21"/>
        </w:rPr>
        <w:t>司</w:t>
        <w:tab/>
      </w:r>
      <w:r>
        <w:rPr>
          <w:rFonts w:ascii="Arial" w:hAnsi="Arial" w:cs="Arial" w:eastAsia="Arial" w:hint="default"/>
          <w:b/>
          <w:bCs/>
          <w:spacing w:val="-1"/>
          <w:w w:val="99"/>
          <w:sz w:val="21"/>
          <w:szCs w:val="21"/>
        </w:rPr>
        <w:t>200</w:t>
      </w:r>
      <w:r>
        <w:rPr>
          <w:rFonts w:ascii="Arial" w:hAnsi="Arial" w:cs="Arial" w:eastAsia="Arial" w:hint="default"/>
          <w:b/>
          <w:bCs/>
          <w:w w:val="99"/>
          <w:sz w:val="21"/>
          <w:szCs w:val="21"/>
        </w:rPr>
        <w:t>7</w:t>
      </w:r>
      <w:r>
        <w:rPr>
          <w:rFonts w:ascii="Arial" w:hAnsi="Arial" w:cs="Arial" w:eastAsia="Arial" w:hint="default"/>
          <w:b/>
          <w:bCs/>
          <w:spacing w:val="-7"/>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b/>
          <w:bCs/>
          <w:spacing w:val="2"/>
          <w:sz w:val="21"/>
          <w:szCs w:val="21"/>
        </w:rPr>
        <w:t> </w:t>
      </w:r>
      <w:r>
        <w:rPr>
          <w:rFonts w:ascii="Arial" w:hAnsi="Arial" w:cs="Arial" w:eastAsia="Arial" w:hint="default"/>
          <w:b/>
          <w:bCs/>
          <w:spacing w:val="-1"/>
          <w:w w:val="99"/>
          <w:sz w:val="21"/>
          <w:szCs w:val="21"/>
        </w:rPr>
        <w:t>1</w:t>
      </w:r>
      <w:r>
        <w:rPr>
          <w:rFonts w:ascii="Arial" w:hAnsi="Arial" w:cs="Arial" w:eastAsia="Arial" w:hint="default"/>
          <w:b/>
          <w:bCs/>
          <w:w w:val="99"/>
          <w:sz w:val="21"/>
          <w:szCs w:val="21"/>
        </w:rPr>
        <w:t>2</w:t>
      </w:r>
      <w:r>
        <w:rPr>
          <w:rFonts w:ascii="Arial" w:hAnsi="Arial" w:cs="Arial" w:eastAsia="Arial" w:hint="default"/>
          <w:b/>
          <w:bCs/>
          <w:spacing w:val="-8"/>
          <w:sz w:val="21"/>
          <w:szCs w:val="21"/>
        </w:rPr>
        <w:t> </w:t>
      </w:r>
      <w:r>
        <w:rPr>
          <w:rFonts w:ascii="Microsoft JhengHei" w:hAnsi="Microsoft JhengHei" w:cs="Microsoft JhengHei" w:eastAsia="Microsoft JhengHei" w:hint="default"/>
          <w:b/>
          <w:bCs/>
          <w:sz w:val="21"/>
          <w:szCs w:val="21"/>
        </w:rPr>
        <w:t>月</w:t>
      </w:r>
      <w:r>
        <w:rPr>
          <w:rFonts w:ascii="Microsoft JhengHei" w:hAnsi="Microsoft JhengHei" w:cs="Microsoft JhengHei" w:eastAsia="Microsoft JhengHei" w:hint="default"/>
          <w:b/>
          <w:bCs/>
          <w:spacing w:val="2"/>
          <w:sz w:val="21"/>
          <w:szCs w:val="21"/>
        </w:rPr>
        <w:t> </w:t>
      </w:r>
      <w:r>
        <w:rPr>
          <w:rFonts w:ascii="Arial" w:hAnsi="Arial" w:cs="Arial" w:eastAsia="Arial" w:hint="default"/>
          <w:b/>
          <w:bCs/>
          <w:spacing w:val="-1"/>
          <w:w w:val="99"/>
          <w:sz w:val="21"/>
          <w:szCs w:val="21"/>
        </w:rPr>
        <w:t>3</w:t>
      </w:r>
      <w:r>
        <w:rPr>
          <w:rFonts w:ascii="Arial" w:hAnsi="Arial" w:cs="Arial" w:eastAsia="Arial" w:hint="default"/>
          <w:b/>
          <w:bCs/>
          <w:w w:val="99"/>
          <w:sz w:val="21"/>
          <w:szCs w:val="21"/>
        </w:rPr>
        <w:t>1</w:t>
      </w:r>
      <w:r>
        <w:rPr>
          <w:rFonts w:ascii="Arial" w:hAnsi="Arial" w:cs="Arial" w:eastAsia="Arial" w:hint="default"/>
          <w:b/>
          <w:bCs/>
          <w:spacing w:val="-8"/>
          <w:sz w:val="21"/>
          <w:szCs w:val="21"/>
        </w:rPr>
        <w:t> </w:t>
      </w:r>
      <w:r>
        <w:rPr>
          <w:rFonts w:ascii="Microsoft JhengHei" w:hAnsi="Microsoft JhengHei" w:cs="Microsoft JhengHei" w:eastAsia="Microsoft JhengHei" w:hint="default"/>
          <w:b/>
          <w:bCs/>
          <w:sz w:val="21"/>
          <w:szCs w:val="21"/>
        </w:rPr>
        <w:t>日</w:t>
        <w:tab/>
      </w:r>
      <w:r>
        <w:rPr>
          <w:rFonts w:ascii="Microsoft JhengHei" w:hAnsi="Microsoft JhengHei" w:cs="Microsoft JhengHei" w:eastAsia="Microsoft JhengHei" w:hint="default"/>
          <w:b/>
          <w:bCs/>
          <w:spacing w:val="1"/>
          <w:sz w:val="21"/>
          <w:szCs w:val="21"/>
        </w:rPr>
        <w:t>单</w:t>
      </w:r>
      <w:r>
        <w:rPr>
          <w:rFonts w:ascii="Microsoft JhengHei" w:hAnsi="Microsoft JhengHei" w:cs="Microsoft JhengHei" w:eastAsia="Microsoft JhengHei" w:hint="default"/>
          <w:b/>
          <w:bCs/>
          <w:sz w:val="21"/>
          <w:szCs w:val="21"/>
        </w:rPr>
        <w:t>位</w:t>
      </w:r>
      <w:r>
        <w:rPr>
          <w:rFonts w:ascii="Microsoft JhengHei" w:hAnsi="Microsoft JhengHei" w:cs="Microsoft JhengHei" w:eastAsia="Microsoft JhengHei" w:hint="default"/>
          <w:b/>
          <w:bCs/>
          <w:spacing w:val="-105"/>
          <w:sz w:val="21"/>
          <w:szCs w:val="21"/>
        </w:rPr>
        <w:t>：</w:t>
      </w:r>
      <w:r>
        <w:rPr>
          <w:rFonts w:ascii="Microsoft JhengHei" w:hAnsi="Microsoft JhengHei" w:cs="Microsoft JhengHei" w:eastAsia="Microsoft JhengHei" w:hint="default"/>
          <w:b/>
          <w:bCs/>
          <w:spacing w:val="1"/>
          <w:sz w:val="21"/>
          <w:szCs w:val="21"/>
        </w:rPr>
        <w:t>（人民</w:t>
      </w:r>
      <w:r>
        <w:rPr>
          <w:rFonts w:ascii="Microsoft JhengHei" w:hAnsi="Microsoft JhengHei" w:cs="Microsoft JhengHei" w:eastAsia="Microsoft JhengHei" w:hint="default"/>
          <w:b/>
          <w:bCs/>
          <w:sz w:val="21"/>
          <w:szCs w:val="21"/>
        </w:rPr>
        <w:t>币）</w:t>
      </w:r>
      <w:r>
        <w:rPr>
          <w:rFonts w:ascii="Microsoft JhengHei" w:hAnsi="Microsoft JhengHei" w:cs="Microsoft JhengHei" w:eastAsia="Microsoft JhengHei" w:hint="default"/>
          <w:sz w:val="21"/>
          <w:szCs w:val="21"/>
        </w:rPr>
      </w:r>
    </w:p>
    <w:tbl>
      <w:tblPr>
        <w:tblW w:w="0" w:type="auto"/>
        <w:jc w:val="left"/>
        <w:tblInd w:w="319" w:type="dxa"/>
        <w:tblLayout w:type="fixed"/>
        <w:tblCellMar>
          <w:top w:w="0" w:type="dxa"/>
          <w:left w:w="0" w:type="dxa"/>
          <w:bottom w:w="0" w:type="dxa"/>
          <w:right w:w="0" w:type="dxa"/>
        </w:tblCellMar>
        <w:tblLook w:val="01E0"/>
      </w:tblPr>
      <w:tblGrid>
        <w:gridCol w:w="1345"/>
        <w:gridCol w:w="616"/>
        <w:gridCol w:w="826"/>
        <w:gridCol w:w="1630"/>
        <w:gridCol w:w="1980"/>
        <w:gridCol w:w="1620"/>
        <w:gridCol w:w="1800"/>
      </w:tblGrid>
      <w:tr>
        <w:trPr>
          <w:trHeight w:val="463" w:hRule="exact"/>
        </w:trPr>
        <w:tc>
          <w:tcPr>
            <w:tcW w:w="1345"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资产</w:t>
            </w:r>
          </w:p>
        </w:tc>
        <w:tc>
          <w:tcPr>
            <w:tcW w:w="144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6"/>
                <w:szCs w:val="16"/>
              </w:rPr>
            </w:pPr>
            <w:r>
              <w:rPr>
                <w:rFonts w:ascii="宋体" w:hAnsi="宋体" w:cs="宋体" w:eastAsia="宋体" w:hint="default"/>
                <w:sz w:val="16"/>
                <w:szCs w:val="16"/>
              </w:rPr>
              <w:t>附注</w:t>
            </w:r>
          </w:p>
        </w:tc>
        <w:tc>
          <w:tcPr>
            <w:tcW w:w="1630" w:type="dxa"/>
            <w:vMerge w:val="restart"/>
            <w:tcBorders>
              <w:top w:val="single" w:sz="17" w:space="0" w:color="000000"/>
              <w:left w:val="single" w:sz="4" w:space="0" w:color="000000"/>
              <w:right w:val="single" w:sz="4" w:space="0" w:color="000000"/>
            </w:tcBorders>
          </w:tcPr>
          <w:p>
            <w:pPr>
              <w:pStyle w:val="TableParagraph"/>
              <w:spacing w:line="214" w:lineRule="exact" w:before="127"/>
              <w:ind w:right="1"/>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3" w:lineRule="exact"/>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980" w:type="dxa"/>
            <w:vMerge w:val="restart"/>
            <w:tcBorders>
              <w:top w:val="single" w:sz="17" w:space="0" w:color="000000"/>
              <w:left w:val="single" w:sz="4" w:space="0" w:color="000000"/>
              <w:right w:val="single" w:sz="4" w:space="0" w:color="000000"/>
            </w:tcBorders>
          </w:tcPr>
          <w:p>
            <w:pPr>
              <w:pStyle w:val="TableParagraph"/>
              <w:spacing w:line="214" w:lineRule="exact" w:before="127"/>
              <w:ind w:right="1"/>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3" w:lineRule="exact"/>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620" w:type="dxa"/>
            <w:vMerge w:val="restart"/>
            <w:tcBorders>
              <w:top w:val="single" w:sz="17" w:space="0" w:color="000000"/>
              <w:left w:val="single" w:sz="4" w:space="0" w:color="000000"/>
              <w:right w:val="single" w:sz="4" w:space="0" w:color="000000"/>
            </w:tcBorders>
          </w:tcPr>
          <w:p>
            <w:pPr>
              <w:pStyle w:val="TableParagraph"/>
              <w:spacing w:line="214" w:lineRule="exact" w:before="127"/>
              <w:ind w:right="1"/>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3" w:lineRule="exact"/>
              <w:ind w:right="0"/>
              <w:jc w:val="center"/>
              <w:rPr>
                <w:rFonts w:ascii="宋体" w:hAnsi="宋体" w:cs="宋体" w:eastAsia="宋体" w:hint="default"/>
                <w:sz w:val="16"/>
                <w:szCs w:val="16"/>
              </w:rPr>
            </w:pPr>
            <w:r>
              <w:rPr>
                <w:rFonts w:ascii="宋体" w:hAnsi="宋体" w:cs="宋体" w:eastAsia="宋体" w:hint="default"/>
                <w:sz w:val="16"/>
                <w:szCs w:val="16"/>
              </w:rPr>
              <w:t>母公司</w:t>
            </w:r>
          </w:p>
        </w:tc>
        <w:tc>
          <w:tcPr>
            <w:tcW w:w="1800" w:type="dxa"/>
            <w:vMerge w:val="restart"/>
            <w:tcBorders>
              <w:top w:val="single" w:sz="17" w:space="0" w:color="000000"/>
              <w:left w:val="single" w:sz="4" w:space="0" w:color="000000"/>
              <w:right w:val="nil" w:sz="6" w:space="0" w:color="auto"/>
            </w:tcBorders>
          </w:tcPr>
          <w:p>
            <w:pPr>
              <w:pStyle w:val="TableParagraph"/>
              <w:spacing w:line="214" w:lineRule="exact" w:before="127"/>
              <w:ind w:right="4"/>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3" w:lineRule="exact"/>
              <w:ind w:right="5"/>
              <w:jc w:val="center"/>
              <w:rPr>
                <w:rFonts w:ascii="宋体" w:hAnsi="宋体" w:cs="宋体" w:eastAsia="宋体" w:hint="default"/>
                <w:sz w:val="16"/>
                <w:szCs w:val="16"/>
              </w:rPr>
            </w:pPr>
            <w:r>
              <w:rPr>
                <w:rFonts w:ascii="宋体" w:hAnsi="宋体" w:cs="宋体" w:eastAsia="宋体" w:hint="default"/>
                <w:sz w:val="16"/>
                <w:szCs w:val="16"/>
              </w:rPr>
              <w:t>母公司</w:t>
            </w:r>
          </w:p>
        </w:tc>
      </w:tr>
      <w:tr>
        <w:trPr>
          <w:trHeight w:val="330" w:hRule="exact"/>
        </w:trPr>
        <w:tc>
          <w:tcPr>
            <w:tcW w:w="1345" w:type="dxa"/>
            <w:vMerge/>
            <w:tcBorders>
              <w:left w:val="nil" w:sz="6" w:space="0" w:color="auto"/>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6"/>
                <w:szCs w:val="16"/>
              </w:rPr>
            </w:pPr>
            <w:r>
              <w:rPr>
                <w:rFonts w:ascii="宋体" w:hAnsi="宋体" w:cs="宋体" w:eastAsia="宋体" w:hint="default"/>
                <w:sz w:val="16"/>
                <w:szCs w:val="16"/>
              </w:rPr>
              <w:t>合并</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6"/>
                <w:szCs w:val="16"/>
              </w:rPr>
            </w:pPr>
            <w:r>
              <w:rPr>
                <w:rFonts w:ascii="宋体" w:hAnsi="宋体" w:cs="宋体" w:eastAsia="宋体" w:hint="default"/>
                <w:sz w:val="16"/>
                <w:szCs w:val="16"/>
              </w:rPr>
              <w:t>母公司</w:t>
            </w:r>
          </w:p>
        </w:tc>
        <w:tc>
          <w:tcPr>
            <w:tcW w:w="1630" w:type="dxa"/>
            <w:vMerge/>
            <w:tcBorders>
              <w:left w:val="single" w:sz="4" w:space="0" w:color="000000"/>
              <w:bottom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800" w:type="dxa"/>
            <w:vMerge/>
            <w:tcBorders>
              <w:left w:val="single" w:sz="4" w:space="0" w:color="000000"/>
              <w:bottom w:val="single" w:sz="4" w:space="0" w:color="000000"/>
              <w:right w:val="nil" w:sz="6" w:space="0" w:color="auto"/>
            </w:tcBorders>
          </w:tcPr>
          <w:p>
            <w:pP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Arial" w:hAnsi="Arial" w:cs="Arial" w:eastAsia="Arial" w:hint="default"/>
                <w:sz w:val="16"/>
                <w:szCs w:val="16"/>
              </w:rPr>
            </w:pPr>
            <w:r>
              <w:rPr>
                <w:rFonts w:ascii="Arial"/>
                <w:sz w:val="16"/>
              </w:rPr>
              <w:t>6.1</w:t>
            </w: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209,726,472.34</w:t>
            </w:r>
            <w:r>
              <w:rPr>
                <w:rFonts w:ascii="Arial"/>
                <w:sz w:val="16"/>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66,674,874.94</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200,073,332.80</w:t>
            </w:r>
            <w:r>
              <w:rPr>
                <w:rFonts w:ascii="Arial"/>
                <w:sz w:val="16"/>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59,157,067.19</w:t>
            </w:r>
            <w:r>
              <w:rPr>
                <w:rFonts w:ascii="Arial"/>
                <w:sz w:val="16"/>
              </w:rPr>
            </w:r>
          </w:p>
        </w:tc>
      </w:tr>
      <w:tr>
        <w:trPr>
          <w:trHeight w:val="425"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交易性金融资</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w w:val="99"/>
                <w:sz w:val="16"/>
                <w:szCs w:val="16"/>
              </w:rPr>
              <w:t>产</w:t>
            </w:r>
            <w:r>
              <w:rPr>
                <w:rFonts w:ascii="宋体" w:hAnsi="宋体" w:cs="宋体" w:eastAsia="宋体" w:hint="default"/>
                <w:sz w:val="16"/>
                <w:szCs w:val="16"/>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Arial" w:hAnsi="Arial" w:cs="Arial" w:eastAsia="Arial" w:hint="default"/>
                <w:sz w:val="16"/>
                <w:szCs w:val="16"/>
              </w:rPr>
            </w:pPr>
            <w:r>
              <w:rPr>
                <w:rFonts w:ascii="Arial"/>
                <w:sz w:val="16"/>
              </w:rPr>
              <w:t>6.2</w:t>
            </w: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60,502.68</w:t>
            </w:r>
            <w:r>
              <w:rPr>
                <w:rFonts w:ascii="Arial"/>
                <w:sz w:val="16"/>
              </w:rPr>
            </w: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Arial" w:hAnsi="Arial" w:cs="Arial" w:eastAsia="Arial" w:hint="default"/>
                <w:sz w:val="16"/>
                <w:szCs w:val="16"/>
              </w:rPr>
            </w:pPr>
            <w:r>
              <w:rPr>
                <w:rFonts w:ascii="Arial"/>
                <w:sz w:val="16"/>
              </w:rPr>
              <w:t>6.3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7.1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8,619,749.25</w:t>
            </w:r>
            <w:r>
              <w:rPr>
                <w:rFonts w:ascii="Arial"/>
                <w:sz w:val="16"/>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6,301,519.23</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12,318,848.05</w:t>
            </w:r>
            <w:r>
              <w:rPr>
                <w:rFonts w:ascii="Arial"/>
                <w:sz w:val="16"/>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11,016,077.06</w:t>
            </w:r>
            <w:r>
              <w:rPr>
                <w:rFonts w:ascii="Arial"/>
                <w:sz w:val="16"/>
              </w:rPr>
            </w: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预付款项</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Arial" w:hAnsi="Arial" w:cs="Arial" w:eastAsia="Arial" w:hint="default"/>
                <w:sz w:val="16"/>
                <w:szCs w:val="16"/>
              </w:rPr>
            </w:pPr>
            <w:r>
              <w:rPr>
                <w:rFonts w:ascii="Arial"/>
                <w:sz w:val="16"/>
              </w:rPr>
              <w:t>6.5</w:t>
            </w: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269,539.61</w:t>
            </w:r>
            <w:r>
              <w:rPr>
                <w:rFonts w:ascii="Arial"/>
                <w:sz w:val="16"/>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255,190.90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应收利息</w:t>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应收股利</w:t>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Arial" w:hAnsi="Arial" w:cs="Arial" w:eastAsia="Arial" w:hint="default"/>
                <w:sz w:val="16"/>
                <w:szCs w:val="16"/>
              </w:rPr>
            </w:pPr>
            <w:r>
              <w:rPr>
                <w:rFonts w:ascii="Arial"/>
                <w:sz w:val="16"/>
              </w:rPr>
              <w:t>6.4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7.2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3,651,302.74</w:t>
            </w:r>
            <w:r>
              <w:rPr>
                <w:rFonts w:ascii="Arial"/>
                <w:sz w:val="16"/>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3,648,892.21</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3,199,486.96</w:t>
            </w:r>
            <w:r>
              <w:rPr>
                <w:rFonts w:ascii="Arial"/>
                <w:sz w:val="16"/>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2,963,280.67</w:t>
            </w:r>
            <w:r>
              <w:rPr>
                <w:rFonts w:ascii="Arial"/>
                <w:sz w:val="16"/>
              </w:rPr>
            </w: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存货</w:t>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25"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一年内到期的</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其他流动资产</w:t>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流动资产合计</w:t>
            </w:r>
            <w:r>
              <w:rPr>
                <w:rFonts w:ascii="Microsoft JhengHei" w:hAnsi="Microsoft JhengHei" w:cs="Microsoft JhengHei" w:eastAsia="Microsoft JhengHei" w:hint="default"/>
                <w:sz w:val="16"/>
                <w:szCs w:val="16"/>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222,327,566.62</w:t>
            </w:r>
            <w:r>
              <w:rPr>
                <w:rFonts w:ascii="Arial"/>
                <w:sz w:val="16"/>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76,880,477.28</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215,591,667.81</w:t>
            </w:r>
            <w:r>
              <w:rPr>
                <w:rFonts w:ascii="Arial"/>
                <w:sz w:val="16"/>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73,136,424.92</w:t>
            </w:r>
            <w:r>
              <w:rPr>
                <w:rFonts w:ascii="Arial"/>
                <w:sz w:val="16"/>
              </w:rPr>
            </w: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25"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可供出售金融</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资产</w:t>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25"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持有至到期投</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w w:val="99"/>
                <w:sz w:val="16"/>
                <w:szCs w:val="16"/>
              </w:rPr>
              <w:t>资</w:t>
            </w:r>
            <w:r>
              <w:rPr>
                <w:rFonts w:ascii="宋体" w:hAnsi="宋体" w:cs="宋体" w:eastAsia="宋体" w:hint="default"/>
                <w:sz w:val="16"/>
                <w:szCs w:val="16"/>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长期应收款</w:t>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长期股权投资</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Arial" w:hAnsi="Arial" w:cs="Arial" w:eastAsia="Arial" w:hint="default"/>
                <w:sz w:val="16"/>
                <w:szCs w:val="16"/>
              </w:rPr>
            </w:pPr>
            <w:r>
              <w:rPr>
                <w:rFonts w:ascii="Arial"/>
                <w:sz w:val="16"/>
              </w:rPr>
              <w:t>6.6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7.3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7,686,826.33</w:t>
            </w:r>
            <w:r>
              <w:rPr>
                <w:rFonts w:ascii="Arial"/>
                <w:sz w:val="16"/>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8,462,758.77</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13,182,703.67</w:t>
            </w:r>
            <w:r>
              <w:rPr>
                <w:rFonts w:ascii="Arial"/>
                <w:sz w:val="16"/>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10,180,540.17</w:t>
            </w:r>
            <w:r>
              <w:rPr>
                <w:rFonts w:ascii="Arial"/>
                <w:sz w:val="16"/>
              </w:rPr>
            </w: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投资性房地产</w:t>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Arial" w:hAnsi="Arial" w:cs="Arial" w:eastAsia="Arial" w:hint="default"/>
                <w:sz w:val="16"/>
                <w:szCs w:val="16"/>
              </w:rPr>
            </w:pPr>
            <w:r>
              <w:rPr>
                <w:rFonts w:ascii="Arial"/>
                <w:sz w:val="16"/>
              </w:rPr>
              <w:t>6.7</w:t>
            </w: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19,556,059.22</w:t>
            </w:r>
            <w:r>
              <w:rPr>
                <w:rFonts w:ascii="Arial"/>
                <w:sz w:val="16"/>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17,526,780.68</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19,453,092.05</w:t>
            </w:r>
            <w:r>
              <w:rPr>
                <w:rFonts w:ascii="Arial"/>
                <w:sz w:val="16"/>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17,472,161.29</w:t>
            </w:r>
            <w:r>
              <w:rPr>
                <w:rFonts w:ascii="Arial"/>
                <w:sz w:val="16"/>
              </w:rPr>
            </w:r>
          </w:p>
        </w:tc>
      </w:tr>
      <w:tr>
        <w:trPr>
          <w:trHeight w:val="371"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在建工程</w:t>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工程物资</w:t>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固定资产清理</w:t>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26"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生产性生物资</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w w:val="99"/>
                <w:sz w:val="16"/>
                <w:szCs w:val="16"/>
              </w:rPr>
              <w:t>产</w:t>
            </w:r>
            <w:r>
              <w:rPr>
                <w:rFonts w:ascii="宋体" w:hAnsi="宋体" w:cs="宋体" w:eastAsia="宋体" w:hint="default"/>
                <w:sz w:val="16"/>
                <w:szCs w:val="16"/>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油气资产</w:t>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无形资产</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Arial" w:hAnsi="Arial" w:cs="Arial" w:eastAsia="Arial" w:hint="default"/>
                <w:sz w:val="16"/>
                <w:szCs w:val="16"/>
              </w:rPr>
            </w:pPr>
            <w:r>
              <w:rPr>
                <w:rFonts w:ascii="Arial"/>
                <w:sz w:val="16"/>
              </w:rPr>
              <w:t>6.8</w:t>
            </w: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447,120.00</w:t>
            </w:r>
            <w:r>
              <w:rPr>
                <w:rFonts w:ascii="Arial"/>
                <w:sz w:val="16"/>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447,120.00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447,120.00</w:t>
            </w:r>
            <w:r>
              <w:rPr>
                <w:rFonts w:ascii="Arial"/>
                <w:sz w:val="16"/>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447,120.00</w:t>
            </w:r>
            <w:r>
              <w:rPr>
                <w:rFonts w:ascii="Arial"/>
                <w:sz w:val="16"/>
              </w:rPr>
            </w:r>
          </w:p>
        </w:tc>
      </w:tr>
      <w:tr>
        <w:trPr>
          <w:trHeight w:val="371"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开发支出</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Arial" w:hAnsi="Arial" w:cs="Arial" w:eastAsia="Arial" w:hint="default"/>
                <w:sz w:val="16"/>
                <w:szCs w:val="16"/>
              </w:rPr>
            </w:pPr>
            <w:r>
              <w:rPr>
                <w:rFonts w:ascii="Arial"/>
                <w:sz w:val="16"/>
              </w:rPr>
              <w:t>6.9</w:t>
            </w: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880,000.00</w:t>
            </w:r>
            <w:r>
              <w:rPr>
                <w:rFonts w:ascii="Arial"/>
                <w:sz w:val="16"/>
              </w:rPr>
            </w: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880,000.00</w:t>
            </w:r>
            <w:r>
              <w:rPr>
                <w:rFonts w:ascii="Arial"/>
                <w:sz w:val="16"/>
              </w:rPr>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商誉</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Arial" w:hAnsi="Arial" w:cs="Arial" w:eastAsia="Arial" w:hint="default"/>
                <w:sz w:val="16"/>
                <w:szCs w:val="16"/>
              </w:rPr>
            </w:pPr>
            <w:r>
              <w:rPr>
                <w:rFonts w:ascii="Arial"/>
                <w:sz w:val="16"/>
              </w:rPr>
              <w:t>6.10</w:t>
            </w: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800,000.00</w:t>
            </w:r>
            <w:r>
              <w:rPr>
                <w:rFonts w:ascii="Arial"/>
                <w:sz w:val="16"/>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1,167,404.92</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长期待摊费用</w:t>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26"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递延所得税资</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w w:val="99"/>
                <w:sz w:val="16"/>
                <w:szCs w:val="16"/>
              </w:rPr>
              <w:t>产</w:t>
            </w:r>
            <w:r>
              <w:rPr>
                <w:rFonts w:ascii="宋体" w:hAnsi="宋体" w:cs="宋体" w:eastAsia="宋体" w:hint="default"/>
                <w:sz w:val="16"/>
                <w:szCs w:val="16"/>
              </w:rPr>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Arial" w:hAnsi="Arial" w:cs="Arial" w:eastAsia="Arial" w:hint="default"/>
                <w:sz w:val="16"/>
                <w:szCs w:val="16"/>
              </w:rPr>
            </w:pPr>
            <w:r>
              <w:rPr>
                <w:rFonts w:ascii="Arial"/>
                <w:sz w:val="16"/>
              </w:rPr>
              <w:t>6.11</w:t>
            </w: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231,306.96</w:t>
            </w:r>
            <w:r>
              <w:rPr>
                <w:rFonts w:ascii="Arial"/>
                <w:sz w:val="16"/>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283,768.59</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231,306.96</w:t>
            </w:r>
            <w:r>
              <w:rPr>
                <w:rFonts w:ascii="Arial"/>
                <w:sz w:val="16"/>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Arial" w:hAnsi="Arial" w:cs="Arial" w:eastAsia="Arial" w:hint="default"/>
                <w:sz w:val="16"/>
                <w:szCs w:val="16"/>
              </w:rPr>
            </w:pPr>
            <w:r>
              <w:rPr>
                <w:rFonts w:ascii="Arial"/>
                <w:w w:val="95"/>
                <w:sz w:val="16"/>
              </w:rPr>
              <w:t>283,768.59</w:t>
            </w:r>
            <w:r>
              <w:rPr>
                <w:rFonts w:ascii="Arial"/>
                <w:sz w:val="16"/>
              </w:rPr>
            </w:r>
          </w:p>
        </w:tc>
      </w:tr>
    </w:tbl>
    <w:p>
      <w:pPr>
        <w:spacing w:after="0" w:line="240" w:lineRule="auto"/>
        <w:jc w:val="right"/>
        <w:rPr>
          <w:rFonts w:ascii="Arial" w:hAnsi="Arial" w:cs="Arial" w:eastAsia="Arial" w:hint="default"/>
          <w:sz w:val="16"/>
          <w:szCs w:val="16"/>
        </w:rPr>
        <w:sectPr>
          <w:headerReference w:type="default" r:id="rId16"/>
          <w:footerReference w:type="default" r:id="rId17"/>
          <w:pgSz w:w="11910" w:h="16840"/>
          <w:pgMar w:header="881" w:footer="1002" w:top="1140" w:bottom="1200" w:left="980" w:right="420"/>
          <w:pgNumType w:start="38"/>
        </w:sectPr>
      </w:pPr>
    </w:p>
    <w:p>
      <w:pPr>
        <w:spacing w:line="240" w:lineRule="auto" w:before="17"/>
        <w:rPr>
          <w:rFonts w:ascii="Microsoft JhengHei" w:hAnsi="Microsoft JhengHei" w:cs="Microsoft JhengHei" w:eastAsia="Microsoft JhengHei" w:hint="default"/>
          <w:b/>
          <w:bCs/>
          <w:sz w:val="15"/>
          <w:szCs w:val="15"/>
        </w:rPr>
      </w:pPr>
    </w:p>
    <w:tbl>
      <w:tblPr>
        <w:tblW w:w="0" w:type="auto"/>
        <w:jc w:val="left"/>
        <w:tblInd w:w="319" w:type="dxa"/>
        <w:tblLayout w:type="fixed"/>
        <w:tblCellMar>
          <w:top w:w="0" w:type="dxa"/>
          <w:left w:w="0" w:type="dxa"/>
          <w:bottom w:w="0" w:type="dxa"/>
          <w:right w:w="0" w:type="dxa"/>
        </w:tblCellMar>
        <w:tblLook w:val="01E0"/>
      </w:tblPr>
      <w:tblGrid>
        <w:gridCol w:w="1345"/>
        <w:gridCol w:w="616"/>
        <w:gridCol w:w="826"/>
        <w:gridCol w:w="1630"/>
        <w:gridCol w:w="1980"/>
        <w:gridCol w:w="1620"/>
        <w:gridCol w:w="1800"/>
      </w:tblGrid>
      <w:tr>
        <w:trPr>
          <w:trHeight w:val="419" w:hRule="exact"/>
        </w:trPr>
        <w:tc>
          <w:tcPr>
            <w:tcW w:w="1345" w:type="dxa"/>
            <w:tcBorders>
              <w:top w:val="nil" w:sz="6" w:space="0" w:color="auto"/>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其他非流动资</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w w:val="99"/>
                <w:sz w:val="16"/>
                <w:szCs w:val="16"/>
              </w:rPr>
              <w:t>产</w:t>
            </w:r>
            <w:r>
              <w:rPr>
                <w:rFonts w:ascii="宋体" w:hAnsi="宋体" w:cs="宋体" w:eastAsia="宋体" w:hint="default"/>
                <w:sz w:val="16"/>
                <w:szCs w:val="16"/>
              </w:rPr>
            </w:r>
          </w:p>
        </w:tc>
        <w:tc>
          <w:tcPr>
            <w:tcW w:w="616" w:type="dxa"/>
            <w:tcBorders>
              <w:top w:val="nil" w:sz="6" w:space="0" w:color="auto"/>
              <w:left w:val="single" w:sz="4" w:space="0" w:color="000000"/>
              <w:bottom w:val="single" w:sz="4" w:space="0" w:color="000000"/>
              <w:right w:val="single" w:sz="4" w:space="0" w:color="000000"/>
            </w:tcBorders>
          </w:tcPr>
          <w:p>
            <w:pPr/>
          </w:p>
        </w:tc>
        <w:tc>
          <w:tcPr>
            <w:tcW w:w="826" w:type="dxa"/>
            <w:tcBorders>
              <w:top w:val="nil" w:sz="6" w:space="0" w:color="auto"/>
              <w:left w:val="single" w:sz="4" w:space="0" w:color="000000"/>
              <w:bottom w:val="single" w:sz="4" w:space="0" w:color="000000"/>
              <w:right w:val="single" w:sz="4" w:space="0" w:color="000000"/>
            </w:tcBorders>
          </w:tcPr>
          <w:p>
            <w:pPr/>
          </w:p>
        </w:tc>
        <w:tc>
          <w:tcPr>
            <w:tcW w:w="1630"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nil" w:sz="6" w:space="0" w:color="auto"/>
            </w:tcBorders>
          </w:tcPr>
          <w:p>
            <w:pPr/>
          </w:p>
        </w:tc>
      </w:tr>
      <w:tr>
        <w:trPr>
          <w:trHeight w:val="426" w:hRule="exact"/>
        </w:trPr>
        <w:tc>
          <w:tcPr>
            <w:tcW w:w="1345" w:type="dxa"/>
            <w:tcBorders>
              <w:top w:val="single" w:sz="4" w:space="0" w:color="000000"/>
              <w:left w:val="nil" w:sz="6" w:space="0" w:color="auto"/>
              <w:bottom w:val="single" w:sz="4" w:space="0" w:color="000000"/>
              <w:right w:val="single" w:sz="4" w:space="0" w:color="000000"/>
            </w:tcBorders>
          </w:tcPr>
          <w:p>
            <w:pPr>
              <w:pStyle w:val="TableParagraph"/>
              <w:spacing w:line="165"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非流动资产合</w:t>
            </w:r>
            <w:r>
              <w:rPr>
                <w:rFonts w:ascii="Microsoft JhengHei" w:hAnsi="Microsoft JhengHei" w:cs="Microsoft JhengHei" w:eastAsia="Microsoft JhengHei" w:hint="default"/>
                <w:sz w:val="16"/>
                <w:szCs w:val="16"/>
              </w:rPr>
            </w:r>
          </w:p>
          <w:p>
            <w:pPr>
              <w:pStyle w:val="TableParagraph"/>
              <w:spacing w:line="243"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99"/>
                <w:sz w:val="16"/>
                <w:szCs w:val="16"/>
              </w:rPr>
              <w:t>计</w:t>
            </w:r>
            <w:r>
              <w:rPr>
                <w:rFonts w:ascii="Microsoft JhengHei" w:hAnsi="Microsoft JhengHei" w:cs="Microsoft JhengHei" w:eastAsia="Microsoft JhengHei" w:hint="default"/>
                <w:sz w:val="16"/>
                <w:szCs w:val="16"/>
              </w:rPr>
            </w: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29,601,312.51</w:t>
            </w:r>
            <w:r>
              <w:rPr>
                <w:rFonts w:ascii="Arial"/>
                <w:sz w:val="16"/>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27,887,832.96</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34,194,222.68</w:t>
            </w:r>
            <w:r>
              <w:rPr>
                <w:rFonts w:ascii="Arial"/>
                <w:sz w:val="16"/>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Arial" w:hAnsi="Arial" w:cs="Arial" w:eastAsia="Arial" w:hint="default"/>
                <w:sz w:val="16"/>
                <w:szCs w:val="16"/>
              </w:rPr>
            </w:pPr>
            <w:r>
              <w:rPr>
                <w:rFonts w:ascii="Arial"/>
                <w:w w:val="95"/>
                <w:sz w:val="16"/>
              </w:rPr>
              <w:t>28,383,590.05</w:t>
            </w:r>
            <w:r>
              <w:rPr>
                <w:rFonts w:ascii="Arial"/>
                <w:sz w:val="16"/>
              </w:rPr>
            </w:r>
          </w:p>
        </w:tc>
      </w:tr>
      <w:tr>
        <w:trPr>
          <w:trHeight w:val="370" w:hRule="exact"/>
        </w:trPr>
        <w:tc>
          <w:tcPr>
            <w:tcW w:w="1345" w:type="dxa"/>
            <w:tcBorders>
              <w:top w:val="single" w:sz="4" w:space="0" w:color="000000"/>
              <w:left w:val="nil" w:sz="6" w:space="0" w:color="auto"/>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9" w:hRule="exact"/>
        </w:trPr>
        <w:tc>
          <w:tcPr>
            <w:tcW w:w="1345" w:type="dxa"/>
            <w:tcBorders>
              <w:top w:val="single" w:sz="4" w:space="0" w:color="000000"/>
              <w:left w:val="nil" w:sz="6" w:space="0" w:color="auto"/>
              <w:bottom w:val="single" w:sz="17"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资产总计</w:t>
            </w:r>
            <w:r>
              <w:rPr>
                <w:rFonts w:ascii="Microsoft JhengHei" w:hAnsi="Microsoft JhengHei" w:cs="Microsoft JhengHei" w:eastAsia="Microsoft JhengHei" w:hint="default"/>
                <w:sz w:val="16"/>
                <w:szCs w:val="16"/>
              </w:rPr>
            </w:r>
          </w:p>
        </w:tc>
        <w:tc>
          <w:tcPr>
            <w:tcW w:w="616" w:type="dxa"/>
            <w:tcBorders>
              <w:top w:val="single" w:sz="4" w:space="0" w:color="000000"/>
              <w:left w:val="single" w:sz="4" w:space="0" w:color="000000"/>
              <w:bottom w:val="single" w:sz="17" w:space="0" w:color="000000"/>
              <w:right w:val="single" w:sz="4" w:space="0" w:color="000000"/>
            </w:tcBorders>
          </w:tcPr>
          <w:p>
            <w:pPr/>
          </w:p>
        </w:tc>
        <w:tc>
          <w:tcPr>
            <w:tcW w:w="826" w:type="dxa"/>
            <w:tcBorders>
              <w:top w:val="single" w:sz="4" w:space="0" w:color="000000"/>
              <w:left w:val="single" w:sz="4" w:space="0" w:color="000000"/>
              <w:bottom w:val="single" w:sz="17" w:space="0" w:color="000000"/>
              <w:right w:val="single" w:sz="4" w:space="0" w:color="000000"/>
            </w:tcBorders>
          </w:tcPr>
          <w:p>
            <w:pPr/>
          </w:p>
        </w:tc>
        <w:tc>
          <w:tcPr>
            <w:tcW w:w="163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251,928,879.13</w:t>
            </w:r>
            <w:r>
              <w:rPr>
                <w:rFonts w:ascii="Arial"/>
                <w:sz w:val="16"/>
              </w:rPr>
            </w:r>
          </w:p>
        </w:tc>
        <w:tc>
          <w:tcPr>
            <w:tcW w:w="19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104,768,310.24</w:t>
            </w:r>
            <w:r>
              <w:rPr>
                <w:rFonts w:ascii="Arial"/>
                <w:sz w:val="16"/>
              </w:rPr>
            </w: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249,785,890.49</w:t>
            </w:r>
            <w:r>
              <w:rPr>
                <w:rFonts w:ascii="Arial"/>
                <w:sz w:val="16"/>
              </w:rPr>
            </w:r>
          </w:p>
        </w:tc>
        <w:tc>
          <w:tcPr>
            <w:tcW w:w="180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101,520,014.97</w:t>
            </w:r>
            <w:r>
              <w:rPr>
                <w:rFonts w:ascii="Arial"/>
                <w:sz w:val="16"/>
              </w:rPr>
            </w:r>
          </w:p>
        </w:tc>
      </w:tr>
    </w:tbl>
    <w:p>
      <w:pPr>
        <w:pStyle w:val="Heading3"/>
        <w:spacing w:line="306" w:lineRule="exact"/>
        <w:ind w:right="0"/>
        <w:jc w:val="left"/>
        <w:rPr>
          <w:b w:val="0"/>
          <w:bCs w:val="0"/>
        </w:rPr>
      </w:pPr>
      <w:r>
        <w:rPr/>
        <w:t>资产负债表（续）</w:t>
      </w:r>
      <w:r>
        <w:rPr>
          <w:b w:val="0"/>
          <w:bCs w:val="0"/>
        </w:rPr>
      </w:r>
    </w:p>
    <w:p>
      <w:pPr>
        <w:tabs>
          <w:tab w:pos="4896" w:val="left" w:leader="none"/>
          <w:tab w:pos="8412" w:val="left" w:leader="none"/>
        </w:tabs>
        <w:spacing w:line="320" w:lineRule="exact" w:before="0"/>
        <w:ind w:left="36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编制单</w:t>
      </w:r>
      <w:r>
        <w:rPr>
          <w:rFonts w:ascii="Microsoft JhengHei" w:hAnsi="Microsoft JhengHei" w:cs="Microsoft JhengHei" w:eastAsia="Microsoft JhengHei" w:hint="default"/>
          <w:b/>
          <w:bCs/>
          <w:sz w:val="21"/>
          <w:szCs w:val="21"/>
        </w:rPr>
        <w:t>位：</w:t>
      </w:r>
      <w:r>
        <w:rPr>
          <w:rFonts w:ascii="Microsoft JhengHei" w:hAnsi="Microsoft JhengHei" w:cs="Microsoft JhengHei" w:eastAsia="Microsoft JhengHei" w:hint="default"/>
          <w:b/>
          <w:bCs/>
          <w:spacing w:val="1"/>
          <w:sz w:val="21"/>
          <w:szCs w:val="21"/>
        </w:rPr>
        <w:t>上海海</w:t>
      </w:r>
      <w:r>
        <w:rPr>
          <w:rFonts w:ascii="Microsoft JhengHei" w:hAnsi="Microsoft JhengHei" w:cs="Microsoft JhengHei" w:eastAsia="Microsoft JhengHei" w:hint="default"/>
          <w:b/>
          <w:bCs/>
          <w:sz w:val="21"/>
          <w:szCs w:val="21"/>
        </w:rPr>
        <w:t>隆软</w:t>
      </w:r>
      <w:r>
        <w:rPr>
          <w:rFonts w:ascii="Microsoft JhengHei" w:hAnsi="Microsoft JhengHei" w:cs="Microsoft JhengHei" w:eastAsia="Microsoft JhengHei" w:hint="default"/>
          <w:b/>
          <w:bCs/>
          <w:spacing w:val="1"/>
          <w:sz w:val="21"/>
          <w:szCs w:val="21"/>
        </w:rPr>
        <w:t>件股份</w:t>
      </w:r>
      <w:r>
        <w:rPr>
          <w:rFonts w:ascii="Microsoft JhengHei" w:hAnsi="Microsoft JhengHei" w:cs="Microsoft JhengHei" w:eastAsia="Microsoft JhengHei" w:hint="default"/>
          <w:b/>
          <w:bCs/>
          <w:sz w:val="21"/>
          <w:szCs w:val="21"/>
        </w:rPr>
        <w:t>有限</w:t>
      </w:r>
      <w:r>
        <w:rPr>
          <w:rFonts w:ascii="Microsoft JhengHei" w:hAnsi="Microsoft JhengHei" w:cs="Microsoft JhengHei" w:eastAsia="Microsoft JhengHei" w:hint="default"/>
          <w:b/>
          <w:bCs/>
          <w:spacing w:val="1"/>
          <w:sz w:val="21"/>
          <w:szCs w:val="21"/>
        </w:rPr>
        <w:t>公</w:t>
      </w:r>
      <w:r>
        <w:rPr>
          <w:rFonts w:ascii="Microsoft JhengHei" w:hAnsi="Microsoft JhengHei" w:cs="Microsoft JhengHei" w:eastAsia="Microsoft JhengHei" w:hint="default"/>
          <w:b/>
          <w:bCs/>
          <w:sz w:val="21"/>
          <w:szCs w:val="21"/>
        </w:rPr>
        <w:t>司</w:t>
        <w:tab/>
      </w:r>
      <w:r>
        <w:rPr>
          <w:rFonts w:ascii="Arial" w:hAnsi="Arial" w:cs="Arial" w:eastAsia="Arial" w:hint="default"/>
          <w:b/>
          <w:bCs/>
          <w:spacing w:val="-1"/>
          <w:w w:val="99"/>
          <w:sz w:val="21"/>
          <w:szCs w:val="21"/>
        </w:rPr>
        <w:t>200</w:t>
      </w:r>
      <w:r>
        <w:rPr>
          <w:rFonts w:ascii="Arial" w:hAnsi="Arial" w:cs="Arial" w:eastAsia="Arial" w:hint="default"/>
          <w:b/>
          <w:bCs/>
          <w:w w:val="99"/>
          <w:sz w:val="21"/>
          <w:szCs w:val="21"/>
        </w:rPr>
        <w:t>7</w:t>
      </w:r>
      <w:r>
        <w:rPr>
          <w:rFonts w:ascii="Arial" w:hAnsi="Arial" w:cs="Arial" w:eastAsia="Arial" w:hint="default"/>
          <w:b/>
          <w:bCs/>
          <w:spacing w:val="-7"/>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b/>
          <w:bCs/>
          <w:spacing w:val="2"/>
          <w:sz w:val="21"/>
          <w:szCs w:val="21"/>
        </w:rPr>
        <w:t> </w:t>
      </w:r>
      <w:r>
        <w:rPr>
          <w:rFonts w:ascii="Arial" w:hAnsi="Arial" w:cs="Arial" w:eastAsia="Arial" w:hint="default"/>
          <w:b/>
          <w:bCs/>
          <w:spacing w:val="-1"/>
          <w:w w:val="99"/>
          <w:sz w:val="21"/>
          <w:szCs w:val="21"/>
        </w:rPr>
        <w:t>1</w:t>
      </w:r>
      <w:r>
        <w:rPr>
          <w:rFonts w:ascii="Arial" w:hAnsi="Arial" w:cs="Arial" w:eastAsia="Arial" w:hint="default"/>
          <w:b/>
          <w:bCs/>
          <w:w w:val="99"/>
          <w:sz w:val="21"/>
          <w:szCs w:val="21"/>
        </w:rPr>
        <w:t>2</w:t>
      </w:r>
      <w:r>
        <w:rPr>
          <w:rFonts w:ascii="Arial" w:hAnsi="Arial" w:cs="Arial" w:eastAsia="Arial" w:hint="default"/>
          <w:b/>
          <w:bCs/>
          <w:spacing w:val="-6"/>
          <w:sz w:val="21"/>
          <w:szCs w:val="21"/>
        </w:rPr>
        <w:t> </w:t>
      </w:r>
      <w:r>
        <w:rPr>
          <w:rFonts w:ascii="Microsoft JhengHei" w:hAnsi="Microsoft JhengHei" w:cs="Microsoft JhengHei" w:eastAsia="Microsoft JhengHei" w:hint="default"/>
          <w:b/>
          <w:bCs/>
          <w:sz w:val="21"/>
          <w:szCs w:val="21"/>
        </w:rPr>
        <w:t>月</w:t>
      </w:r>
      <w:r>
        <w:rPr>
          <w:rFonts w:ascii="Microsoft JhengHei" w:hAnsi="Microsoft JhengHei" w:cs="Microsoft JhengHei" w:eastAsia="Microsoft JhengHei" w:hint="default"/>
          <w:b/>
          <w:bCs/>
          <w:spacing w:val="2"/>
          <w:sz w:val="21"/>
          <w:szCs w:val="21"/>
        </w:rPr>
        <w:t> </w:t>
      </w:r>
      <w:r>
        <w:rPr>
          <w:rFonts w:ascii="Arial" w:hAnsi="Arial" w:cs="Arial" w:eastAsia="Arial" w:hint="default"/>
          <w:b/>
          <w:bCs/>
          <w:spacing w:val="-1"/>
          <w:w w:val="99"/>
          <w:sz w:val="21"/>
          <w:szCs w:val="21"/>
        </w:rPr>
        <w:t>3</w:t>
      </w:r>
      <w:r>
        <w:rPr>
          <w:rFonts w:ascii="Arial" w:hAnsi="Arial" w:cs="Arial" w:eastAsia="Arial" w:hint="default"/>
          <w:b/>
          <w:bCs/>
          <w:w w:val="99"/>
          <w:sz w:val="21"/>
          <w:szCs w:val="21"/>
        </w:rPr>
        <w:t>1</w:t>
      </w:r>
      <w:r>
        <w:rPr>
          <w:rFonts w:ascii="Arial" w:hAnsi="Arial" w:cs="Arial" w:eastAsia="Arial" w:hint="default"/>
          <w:b/>
          <w:bCs/>
          <w:spacing w:val="-8"/>
          <w:sz w:val="21"/>
          <w:szCs w:val="21"/>
        </w:rPr>
        <w:t> </w:t>
      </w:r>
      <w:r>
        <w:rPr>
          <w:rFonts w:ascii="Microsoft JhengHei" w:hAnsi="Microsoft JhengHei" w:cs="Microsoft JhengHei" w:eastAsia="Microsoft JhengHei" w:hint="default"/>
          <w:b/>
          <w:bCs/>
          <w:sz w:val="21"/>
          <w:szCs w:val="21"/>
        </w:rPr>
        <w:t>日</w:t>
        <w:tab/>
      </w:r>
      <w:r>
        <w:rPr>
          <w:rFonts w:ascii="Microsoft JhengHei" w:hAnsi="Microsoft JhengHei" w:cs="Microsoft JhengHei" w:eastAsia="Microsoft JhengHei" w:hint="default"/>
          <w:b/>
          <w:bCs/>
          <w:spacing w:val="1"/>
          <w:sz w:val="21"/>
          <w:szCs w:val="21"/>
        </w:rPr>
        <w:t>单位</w:t>
      </w:r>
      <w:r>
        <w:rPr>
          <w:rFonts w:ascii="Microsoft JhengHei" w:hAnsi="Microsoft JhengHei" w:cs="Microsoft JhengHei" w:eastAsia="Microsoft JhengHei" w:hint="default"/>
          <w:b/>
          <w:bCs/>
          <w:spacing w:val="-105"/>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
          <w:sz w:val="21"/>
          <w:szCs w:val="21"/>
        </w:rPr>
        <w:t>人民币</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tbl>
      <w:tblPr>
        <w:tblW w:w="0" w:type="auto"/>
        <w:jc w:val="left"/>
        <w:tblInd w:w="257" w:type="dxa"/>
        <w:tblLayout w:type="fixed"/>
        <w:tblCellMar>
          <w:top w:w="0" w:type="dxa"/>
          <w:left w:w="0" w:type="dxa"/>
          <w:bottom w:w="0" w:type="dxa"/>
          <w:right w:w="0" w:type="dxa"/>
        </w:tblCellMar>
        <w:tblLook w:val="01E0"/>
      </w:tblPr>
      <w:tblGrid>
        <w:gridCol w:w="1560"/>
        <w:gridCol w:w="677"/>
        <w:gridCol w:w="698"/>
        <w:gridCol w:w="1620"/>
        <w:gridCol w:w="2080"/>
        <w:gridCol w:w="1620"/>
        <w:gridCol w:w="1686"/>
      </w:tblGrid>
      <w:tr>
        <w:trPr>
          <w:trHeight w:val="493" w:hRule="exact"/>
        </w:trPr>
        <w:tc>
          <w:tcPr>
            <w:tcW w:w="1560" w:type="dxa"/>
            <w:vMerge w:val="restart"/>
            <w:tcBorders>
              <w:top w:val="single" w:sz="17" w:space="0" w:color="000000"/>
              <w:left w:val="nil" w:sz="6" w:space="0" w:color="auto"/>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left="226" w:right="0"/>
              <w:jc w:val="left"/>
              <w:rPr>
                <w:rFonts w:ascii="宋体" w:hAnsi="宋体" w:cs="宋体" w:eastAsia="宋体" w:hint="default"/>
                <w:sz w:val="16"/>
                <w:szCs w:val="16"/>
              </w:rPr>
            </w:pPr>
            <w:r>
              <w:rPr>
                <w:rFonts w:ascii="宋体" w:hAnsi="宋体" w:cs="宋体" w:eastAsia="宋体" w:hint="default"/>
                <w:sz w:val="16"/>
                <w:szCs w:val="16"/>
              </w:rPr>
              <w:t>负债和股东权益</w:t>
            </w:r>
          </w:p>
        </w:tc>
        <w:tc>
          <w:tcPr>
            <w:tcW w:w="1375"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6"/>
                <w:szCs w:val="16"/>
              </w:rPr>
            </w:pPr>
            <w:r>
              <w:rPr>
                <w:rFonts w:ascii="宋体" w:hAnsi="宋体" w:cs="宋体" w:eastAsia="宋体" w:hint="default"/>
                <w:sz w:val="16"/>
                <w:szCs w:val="16"/>
              </w:rPr>
              <w:t>附注</w:t>
            </w:r>
          </w:p>
        </w:tc>
        <w:tc>
          <w:tcPr>
            <w:tcW w:w="1620" w:type="dxa"/>
            <w:vMerge w:val="restart"/>
            <w:tcBorders>
              <w:top w:val="single" w:sz="17"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14" w:lineRule="exact"/>
              <w:ind w:right="1"/>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3" w:lineRule="exact"/>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2080" w:type="dxa"/>
            <w:vMerge w:val="restart"/>
            <w:tcBorders>
              <w:top w:val="single" w:sz="17"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14" w:lineRule="exact"/>
              <w:ind w:right="0"/>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3" w:lineRule="exact"/>
              <w:ind w:right="1"/>
              <w:jc w:val="center"/>
              <w:rPr>
                <w:rFonts w:ascii="宋体" w:hAnsi="宋体" w:cs="宋体" w:eastAsia="宋体" w:hint="default"/>
                <w:sz w:val="16"/>
                <w:szCs w:val="16"/>
              </w:rPr>
            </w:pPr>
            <w:r>
              <w:rPr>
                <w:rFonts w:ascii="宋体" w:hAnsi="宋体" w:cs="宋体" w:eastAsia="宋体" w:hint="default"/>
                <w:sz w:val="16"/>
                <w:szCs w:val="16"/>
              </w:rPr>
              <w:t>合并</w:t>
            </w:r>
          </w:p>
        </w:tc>
        <w:tc>
          <w:tcPr>
            <w:tcW w:w="1620" w:type="dxa"/>
            <w:vMerge w:val="restart"/>
            <w:tcBorders>
              <w:top w:val="single" w:sz="17"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14" w:lineRule="exact"/>
              <w:ind w:right="1"/>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3" w:lineRule="exact"/>
              <w:ind w:right="0"/>
              <w:jc w:val="center"/>
              <w:rPr>
                <w:rFonts w:ascii="宋体" w:hAnsi="宋体" w:cs="宋体" w:eastAsia="宋体" w:hint="default"/>
                <w:sz w:val="16"/>
                <w:szCs w:val="16"/>
              </w:rPr>
            </w:pPr>
            <w:r>
              <w:rPr>
                <w:rFonts w:ascii="宋体" w:hAnsi="宋体" w:cs="宋体" w:eastAsia="宋体" w:hint="default"/>
                <w:sz w:val="16"/>
                <w:szCs w:val="16"/>
              </w:rPr>
              <w:t>母公司</w:t>
            </w:r>
          </w:p>
        </w:tc>
        <w:tc>
          <w:tcPr>
            <w:tcW w:w="1686" w:type="dxa"/>
            <w:vMerge w:val="restart"/>
            <w:tcBorders>
              <w:top w:val="single" w:sz="17" w:space="0" w:color="000000"/>
              <w:left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14" w:lineRule="exact"/>
              <w:ind w:right="5"/>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3" w:lineRule="exact"/>
              <w:ind w:right="4"/>
              <w:jc w:val="center"/>
              <w:rPr>
                <w:rFonts w:ascii="宋体" w:hAnsi="宋体" w:cs="宋体" w:eastAsia="宋体" w:hint="default"/>
                <w:sz w:val="16"/>
                <w:szCs w:val="16"/>
              </w:rPr>
            </w:pPr>
            <w:r>
              <w:rPr>
                <w:rFonts w:ascii="宋体" w:hAnsi="宋体" w:cs="宋体" w:eastAsia="宋体" w:hint="default"/>
                <w:sz w:val="16"/>
                <w:szCs w:val="16"/>
              </w:rPr>
              <w:t>母公司</w:t>
            </w:r>
          </w:p>
        </w:tc>
      </w:tr>
      <w:tr>
        <w:trPr>
          <w:trHeight w:val="406" w:hRule="exact"/>
        </w:trPr>
        <w:tc>
          <w:tcPr>
            <w:tcW w:w="1560" w:type="dxa"/>
            <w:vMerge/>
            <w:tcBorders>
              <w:left w:val="nil" w:sz="6" w:space="0" w:color="auto"/>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71" w:right="0"/>
              <w:jc w:val="left"/>
              <w:rPr>
                <w:rFonts w:ascii="宋体" w:hAnsi="宋体" w:cs="宋体" w:eastAsia="宋体" w:hint="default"/>
                <w:sz w:val="16"/>
                <w:szCs w:val="16"/>
              </w:rPr>
            </w:pPr>
            <w:r>
              <w:rPr>
                <w:rFonts w:ascii="宋体" w:hAnsi="宋体" w:cs="宋体" w:eastAsia="宋体" w:hint="default"/>
                <w:sz w:val="16"/>
                <w:szCs w:val="16"/>
              </w:rPr>
              <w:t>合并</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16"/>
                <w:szCs w:val="16"/>
              </w:rPr>
            </w:pPr>
            <w:r>
              <w:rPr>
                <w:rFonts w:ascii="宋体" w:hAnsi="宋体" w:cs="宋体" w:eastAsia="宋体" w:hint="default"/>
                <w:sz w:val="16"/>
                <w:szCs w:val="16"/>
              </w:rPr>
              <w:t>母公司</w:t>
            </w:r>
          </w:p>
        </w:tc>
        <w:tc>
          <w:tcPr>
            <w:tcW w:w="1620" w:type="dxa"/>
            <w:vMerge/>
            <w:tcBorders>
              <w:left w:val="single" w:sz="4" w:space="0" w:color="000000"/>
              <w:bottom w:val="single" w:sz="4" w:space="0" w:color="000000"/>
              <w:right w:val="single" w:sz="4" w:space="0" w:color="000000"/>
            </w:tcBorders>
          </w:tcPr>
          <w:p>
            <w:pPr/>
          </w:p>
        </w:tc>
        <w:tc>
          <w:tcPr>
            <w:tcW w:w="2080"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nil" w:sz="6" w:space="0" w:color="auto"/>
            </w:tcBorders>
          </w:tcPr>
          <w:p>
            <w:pP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left="177" w:right="0"/>
              <w:jc w:val="left"/>
              <w:rPr>
                <w:rFonts w:ascii="Arial" w:hAnsi="Arial" w:cs="Arial" w:eastAsia="Arial" w:hint="default"/>
                <w:sz w:val="16"/>
                <w:szCs w:val="16"/>
              </w:rPr>
            </w:pPr>
            <w:r>
              <w:rPr>
                <w:rFonts w:ascii="Arial"/>
                <w:sz w:val="16"/>
              </w:rPr>
              <w:t>6.12</w:t>
            </w: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10,000,000.00</w:t>
            </w:r>
            <w:r>
              <w:rPr>
                <w:rFonts w:ascii="Arial"/>
                <w:sz w:val="16"/>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15,000,000.00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10,000,000.00</w:t>
            </w:r>
            <w:r>
              <w:rPr>
                <w:rFonts w:ascii="Arial"/>
                <w:sz w:val="16"/>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15,000,000.00</w:t>
            </w:r>
            <w:r>
              <w:rPr>
                <w:rFonts w:ascii="Arial"/>
                <w:sz w:val="16"/>
              </w:rPr>
            </w: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交易性金融负债</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left="177" w:right="0"/>
              <w:jc w:val="left"/>
              <w:rPr>
                <w:rFonts w:ascii="Arial" w:hAnsi="Arial" w:cs="Arial" w:eastAsia="Arial" w:hint="default"/>
                <w:sz w:val="16"/>
                <w:szCs w:val="16"/>
              </w:rPr>
            </w:pPr>
            <w:r>
              <w:rPr>
                <w:rFonts w:ascii="Arial"/>
                <w:sz w:val="16"/>
              </w:rPr>
              <w:t>6.13</w:t>
            </w: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2,980,082.80</w:t>
            </w:r>
            <w:r>
              <w:rPr>
                <w:rFonts w:ascii="Arial"/>
                <w:sz w:val="16"/>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4,268,571.86</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4,007,101.80</w:t>
            </w:r>
            <w:r>
              <w:rPr>
                <w:rFonts w:ascii="Arial"/>
                <w:sz w:val="16"/>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4,136,383.52</w:t>
            </w:r>
            <w:r>
              <w:rPr>
                <w:rFonts w:ascii="Arial"/>
                <w:sz w:val="16"/>
              </w:rPr>
            </w: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预收款项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left="177" w:right="0"/>
              <w:jc w:val="left"/>
              <w:rPr>
                <w:rFonts w:ascii="Arial" w:hAnsi="Arial" w:cs="Arial" w:eastAsia="Arial" w:hint="default"/>
                <w:sz w:val="16"/>
                <w:szCs w:val="16"/>
              </w:rPr>
            </w:pPr>
            <w:r>
              <w:rPr>
                <w:rFonts w:ascii="Arial"/>
                <w:sz w:val="16"/>
              </w:rPr>
              <w:t>6.14</w:t>
            </w: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1,483,399.66</w:t>
            </w:r>
            <w:r>
              <w:rPr>
                <w:rFonts w:ascii="Arial"/>
                <w:sz w:val="16"/>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1,618,636.26</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1,483,399.66</w:t>
            </w:r>
            <w:r>
              <w:rPr>
                <w:rFonts w:ascii="Arial"/>
                <w:sz w:val="16"/>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1,618,636.26</w:t>
            </w:r>
            <w:r>
              <w:rPr>
                <w:rFonts w:ascii="Arial"/>
                <w:sz w:val="16"/>
              </w:rPr>
            </w: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应付职工薪酬</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left="177" w:right="0"/>
              <w:jc w:val="left"/>
              <w:rPr>
                <w:rFonts w:ascii="Arial" w:hAnsi="Arial" w:cs="Arial" w:eastAsia="Arial" w:hint="default"/>
                <w:sz w:val="16"/>
                <w:szCs w:val="16"/>
              </w:rPr>
            </w:pPr>
            <w:r>
              <w:rPr>
                <w:rFonts w:ascii="Arial"/>
                <w:sz w:val="16"/>
              </w:rPr>
              <w:t>6.15</w:t>
            </w: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2,614,400.00</w:t>
            </w:r>
            <w:r>
              <w:rPr>
                <w:rFonts w:ascii="Arial"/>
                <w:sz w:val="16"/>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3,579,913.62</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1,445,623.86</w:t>
            </w:r>
            <w:r>
              <w:rPr>
                <w:rFonts w:ascii="Arial"/>
                <w:sz w:val="16"/>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2,972,178.38</w:t>
            </w:r>
            <w:r>
              <w:rPr>
                <w:rFonts w:ascii="Arial"/>
                <w:sz w:val="16"/>
              </w:rPr>
            </w:r>
          </w:p>
        </w:tc>
      </w:tr>
      <w:tr>
        <w:trPr>
          <w:trHeight w:val="371"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应交税费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left="177" w:right="0"/>
              <w:jc w:val="left"/>
              <w:rPr>
                <w:rFonts w:ascii="Arial" w:hAnsi="Arial" w:cs="Arial" w:eastAsia="Arial" w:hint="default"/>
                <w:sz w:val="16"/>
                <w:szCs w:val="16"/>
              </w:rPr>
            </w:pPr>
            <w:r>
              <w:rPr>
                <w:rFonts w:ascii="Arial"/>
                <w:sz w:val="16"/>
              </w:rPr>
              <w:t>6.16</w:t>
            </w: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1,264,787.78</w:t>
            </w:r>
            <w:r>
              <w:rPr>
                <w:rFonts w:ascii="Arial"/>
                <w:sz w:val="16"/>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1,494,172.68</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380,792.19</w:t>
            </w:r>
            <w:r>
              <w:rPr>
                <w:rFonts w:ascii="Arial"/>
                <w:sz w:val="16"/>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(10,751.05)</w:t>
            </w:r>
            <w:r>
              <w:rPr>
                <w:rFonts w:ascii="Arial"/>
                <w:sz w:val="16"/>
              </w:rPr>
            </w: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应付股利</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left="177" w:right="0"/>
              <w:jc w:val="left"/>
              <w:rPr>
                <w:rFonts w:ascii="Arial" w:hAnsi="Arial" w:cs="Arial" w:eastAsia="Arial" w:hint="default"/>
                <w:sz w:val="16"/>
                <w:szCs w:val="16"/>
              </w:rPr>
            </w:pPr>
            <w:r>
              <w:rPr>
                <w:rFonts w:ascii="Arial"/>
                <w:sz w:val="16"/>
              </w:rPr>
              <w:t>6.17</w:t>
            </w: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84,871.00</w:t>
            </w:r>
            <w:r>
              <w:rPr>
                <w:rFonts w:ascii="Arial"/>
                <w:sz w:val="16"/>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91,438.04</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20,772.00</w:t>
            </w:r>
            <w:r>
              <w:rPr>
                <w:rFonts w:ascii="Arial"/>
                <w:sz w:val="16"/>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91,438.04</w:t>
            </w:r>
            <w:r>
              <w:rPr>
                <w:rFonts w:ascii="Arial"/>
                <w:sz w:val="16"/>
              </w:rPr>
            </w:r>
          </w:p>
        </w:tc>
      </w:tr>
      <w:tr>
        <w:trPr>
          <w:trHeight w:val="425"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一年内到期的非流</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动负债</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其他流动负债</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流动负债合计</w:t>
            </w:r>
            <w:r>
              <w:rPr>
                <w:rFonts w:ascii="Microsoft JhengHei" w:hAnsi="Microsoft JhengHei" w:cs="Microsoft JhengHei" w:eastAsia="Microsoft JhengHei" w:hint="default"/>
                <w:sz w:val="16"/>
                <w:szCs w:val="16"/>
              </w:rPr>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18,427,541.24</w:t>
            </w:r>
            <w:r>
              <w:rPr>
                <w:rFonts w:ascii="Arial"/>
                <w:sz w:val="16"/>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26,052,732.46</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17,337,689.51</w:t>
            </w:r>
            <w:r>
              <w:rPr>
                <w:rFonts w:ascii="Arial"/>
                <w:sz w:val="16"/>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23,807,885.15</w:t>
            </w:r>
            <w:r>
              <w:rPr>
                <w:rFonts w:ascii="Arial"/>
                <w:sz w:val="16"/>
              </w:rPr>
            </w:r>
          </w:p>
        </w:tc>
      </w:tr>
      <w:tr>
        <w:trPr>
          <w:trHeight w:val="371" w:hRule="exact"/>
        </w:trPr>
        <w:tc>
          <w:tcPr>
            <w:tcW w:w="1560" w:type="dxa"/>
            <w:tcBorders>
              <w:top w:val="single" w:sz="4" w:space="0" w:color="000000"/>
              <w:left w:val="nil" w:sz="6" w:space="0" w:color="auto"/>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非流动负债：</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长期借款</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长期应付款</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专项应付款</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left="177" w:right="0"/>
              <w:jc w:val="left"/>
              <w:rPr>
                <w:rFonts w:ascii="Arial" w:hAnsi="Arial" w:cs="Arial" w:eastAsia="Arial" w:hint="default"/>
                <w:sz w:val="16"/>
                <w:szCs w:val="16"/>
              </w:rPr>
            </w:pPr>
            <w:r>
              <w:rPr>
                <w:rFonts w:ascii="Arial"/>
                <w:sz w:val="16"/>
              </w:rPr>
              <w:t>6.18</w:t>
            </w: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2,300,000.00</w:t>
            </w:r>
            <w:r>
              <w:rPr>
                <w:rFonts w:ascii="Arial"/>
                <w:sz w:val="16"/>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800,000.00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2,300,000.00</w:t>
            </w:r>
            <w:r>
              <w:rPr>
                <w:rFonts w:ascii="Arial"/>
                <w:sz w:val="16"/>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800,000.00</w:t>
            </w:r>
            <w:r>
              <w:rPr>
                <w:rFonts w:ascii="Arial"/>
                <w:sz w:val="16"/>
              </w:rPr>
            </w:r>
          </w:p>
        </w:tc>
      </w:tr>
      <w:tr>
        <w:trPr>
          <w:trHeight w:val="371"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预计负债</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递延所得税负债</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其他非流动负债</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非流动负债合计</w:t>
            </w:r>
            <w:r>
              <w:rPr>
                <w:rFonts w:ascii="Microsoft JhengHei" w:hAnsi="Microsoft JhengHei" w:cs="Microsoft JhengHei" w:eastAsia="Microsoft JhengHei" w:hint="default"/>
                <w:sz w:val="16"/>
                <w:szCs w:val="16"/>
              </w:rPr>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2,300,000.00</w:t>
            </w:r>
            <w:r>
              <w:rPr>
                <w:rFonts w:ascii="Arial"/>
                <w:sz w:val="16"/>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800,000.00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2,300,000.00</w:t>
            </w:r>
            <w:r>
              <w:rPr>
                <w:rFonts w:ascii="Arial"/>
                <w:sz w:val="16"/>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800,000.00</w:t>
            </w:r>
            <w:r>
              <w:rPr>
                <w:rFonts w:ascii="Arial"/>
                <w:sz w:val="16"/>
              </w:rPr>
            </w: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负债合计</w:t>
            </w:r>
            <w:r>
              <w:rPr>
                <w:rFonts w:ascii="Microsoft JhengHei" w:hAnsi="Microsoft JhengHei" w:cs="Microsoft JhengHei" w:eastAsia="Microsoft JhengHei" w:hint="default"/>
                <w:sz w:val="16"/>
                <w:szCs w:val="16"/>
              </w:rPr>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20,727,541.24</w:t>
            </w:r>
            <w:r>
              <w:rPr>
                <w:rFonts w:ascii="Arial"/>
                <w:sz w:val="16"/>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26,852,732.46</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19,637,689.51</w:t>
            </w:r>
            <w:r>
              <w:rPr>
                <w:rFonts w:ascii="Arial"/>
                <w:sz w:val="16"/>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24,607,885.15</w:t>
            </w:r>
            <w:r>
              <w:rPr>
                <w:rFonts w:ascii="Arial"/>
                <w:sz w:val="16"/>
              </w:rPr>
            </w:r>
          </w:p>
        </w:tc>
      </w:tr>
      <w:tr>
        <w:trPr>
          <w:trHeight w:val="371" w:hRule="exact"/>
        </w:trPr>
        <w:tc>
          <w:tcPr>
            <w:tcW w:w="1560" w:type="dxa"/>
            <w:tcBorders>
              <w:top w:val="single" w:sz="4" w:space="0" w:color="000000"/>
              <w:left w:val="nil" w:sz="6" w:space="0" w:color="auto"/>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25"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股东权益（或股东</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权益）：</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1" w:footer="1002" w:top="1140" w:bottom="1200" w:left="980" w:right="420"/>
        </w:sectPr>
      </w:pPr>
    </w:p>
    <w:p>
      <w:pPr>
        <w:spacing w:line="240" w:lineRule="auto" w:before="17"/>
        <w:rPr>
          <w:rFonts w:ascii="Microsoft JhengHei" w:hAnsi="Microsoft JhengHei" w:cs="Microsoft JhengHei" w:eastAsia="Microsoft JhengHei" w:hint="default"/>
          <w:b/>
          <w:bCs/>
          <w:sz w:val="15"/>
          <w:szCs w:val="15"/>
        </w:rPr>
      </w:pPr>
    </w:p>
    <w:tbl>
      <w:tblPr>
        <w:tblW w:w="0" w:type="auto"/>
        <w:jc w:val="left"/>
        <w:tblInd w:w="257" w:type="dxa"/>
        <w:tblLayout w:type="fixed"/>
        <w:tblCellMar>
          <w:top w:w="0" w:type="dxa"/>
          <w:left w:w="0" w:type="dxa"/>
          <w:bottom w:w="0" w:type="dxa"/>
          <w:right w:w="0" w:type="dxa"/>
        </w:tblCellMar>
        <w:tblLook w:val="01E0"/>
      </w:tblPr>
      <w:tblGrid>
        <w:gridCol w:w="1560"/>
        <w:gridCol w:w="677"/>
        <w:gridCol w:w="698"/>
        <w:gridCol w:w="1620"/>
        <w:gridCol w:w="2080"/>
        <w:gridCol w:w="1620"/>
        <w:gridCol w:w="1686"/>
      </w:tblGrid>
      <w:tr>
        <w:trPr>
          <w:trHeight w:val="365" w:hRule="exact"/>
        </w:trPr>
        <w:tc>
          <w:tcPr>
            <w:tcW w:w="1560" w:type="dxa"/>
            <w:tcBorders>
              <w:top w:val="nil" w:sz="6" w:space="0" w:color="auto"/>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pacing w:val="-4"/>
                <w:sz w:val="16"/>
                <w:szCs w:val="16"/>
              </w:rPr>
              <w:t>实收资本（或股本）</w:t>
            </w: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6.19</w:t>
            </w:r>
          </w:p>
        </w:tc>
        <w:tc>
          <w:tcPr>
            <w:tcW w:w="698"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57,400,000.00</w:t>
            </w:r>
            <w:r>
              <w:rPr>
                <w:rFonts w:ascii="Arial"/>
                <w:sz w:val="16"/>
              </w:rPr>
            </w:r>
          </w:p>
        </w:tc>
        <w:tc>
          <w:tcPr>
            <w:tcW w:w="2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42,900,000.00</w:t>
            </w:r>
            <w:r>
              <w:rPr>
                <w:rFonts w:ascii="Arial"/>
                <w:sz w:val="16"/>
              </w:rPr>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57,400,000.00</w:t>
            </w:r>
            <w:r>
              <w:rPr>
                <w:rFonts w:ascii="Arial"/>
                <w:sz w:val="16"/>
              </w:rPr>
            </w:r>
          </w:p>
        </w:tc>
        <w:tc>
          <w:tcPr>
            <w:tcW w:w="1686" w:type="dxa"/>
            <w:tcBorders>
              <w:top w:val="nil" w:sz="6" w:space="0" w:color="auto"/>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42,900,000.00</w:t>
            </w:r>
            <w:r>
              <w:rPr>
                <w:rFonts w:ascii="Arial"/>
                <w:sz w:val="16"/>
              </w:rPr>
            </w: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6.20</w:t>
            </w: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116,726,213.46</w:t>
            </w:r>
            <w:r>
              <w:rPr>
                <w:rFonts w:ascii="Arial"/>
                <w:sz w:val="16"/>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87,108.26</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116,726,213.46</w:t>
            </w:r>
            <w:r>
              <w:rPr>
                <w:rFonts w:ascii="Arial"/>
                <w:sz w:val="16"/>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87,108.26</w:t>
            </w:r>
            <w:r>
              <w:rPr>
                <w:rFonts w:ascii="Arial"/>
                <w:sz w:val="16"/>
              </w:rPr>
            </w: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6.21</w:t>
            </w: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10,033,972.36</w:t>
            </w:r>
            <w:r>
              <w:rPr>
                <w:rFonts w:ascii="Arial"/>
                <w:sz w:val="16"/>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7,395,275.76</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10,033,972.36</w:t>
            </w:r>
            <w:r>
              <w:rPr>
                <w:rFonts w:ascii="Arial"/>
                <w:sz w:val="16"/>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7,395,275.76</w:t>
            </w:r>
            <w:r>
              <w:rPr>
                <w:rFonts w:ascii="Arial"/>
                <w:sz w:val="16"/>
              </w:rPr>
            </w: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6.22</w:t>
            </w: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46,781,542.96</w:t>
            </w:r>
            <w:r>
              <w:rPr>
                <w:rFonts w:ascii="Arial"/>
                <w:sz w:val="16"/>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27,230,111.00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45,988,015.16</w:t>
            </w:r>
            <w:r>
              <w:rPr>
                <w:rFonts w:ascii="Arial"/>
                <w:sz w:val="16"/>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26,529,745.80</w:t>
            </w:r>
            <w:r>
              <w:rPr>
                <w:rFonts w:ascii="Arial"/>
                <w:sz w:val="16"/>
              </w:rPr>
            </w: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外币报表折算差额</w:t>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259,609.11</w:t>
            </w:r>
            <w:r>
              <w:rPr>
                <w:rFonts w:ascii="Arial"/>
                <w:sz w:val="16"/>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154,845.85</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25"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165"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归属于母公司所有</w:t>
            </w:r>
            <w:r>
              <w:rPr>
                <w:rFonts w:ascii="Microsoft JhengHei" w:hAnsi="Microsoft JhengHei" w:cs="Microsoft JhengHei" w:eastAsia="Microsoft JhengHei" w:hint="default"/>
                <w:sz w:val="16"/>
                <w:szCs w:val="16"/>
              </w:rPr>
            </w:r>
          </w:p>
          <w:p>
            <w:pPr>
              <w:pStyle w:val="TableParagraph"/>
              <w:spacing w:line="243"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者权益合计</w:t>
            </w:r>
            <w:r>
              <w:rPr>
                <w:rFonts w:ascii="Microsoft JhengHei" w:hAnsi="Microsoft JhengHei" w:cs="Microsoft JhengHei" w:eastAsia="Microsoft JhengHei" w:hint="default"/>
                <w:sz w:val="16"/>
                <w:szCs w:val="16"/>
              </w:rPr>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231,201,337.89</w:t>
            </w:r>
            <w:r>
              <w:rPr>
                <w:rFonts w:ascii="Arial"/>
                <w:sz w:val="16"/>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Arial" w:hAnsi="Arial" w:cs="Arial" w:eastAsia="Arial" w:hint="default"/>
                <w:sz w:val="16"/>
                <w:szCs w:val="16"/>
              </w:rPr>
            </w:pPr>
            <w:r>
              <w:rPr>
                <w:rFonts w:ascii="Arial"/>
                <w:w w:val="95"/>
                <w:sz w:val="16"/>
              </w:rPr>
              <w:t>77,767,340.87</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Arial" w:hAnsi="Arial" w:cs="Arial" w:eastAsia="Arial" w:hint="default"/>
                <w:sz w:val="16"/>
                <w:szCs w:val="16"/>
              </w:rPr>
            </w:pPr>
            <w:r>
              <w:rPr>
                <w:rFonts w:ascii="Arial"/>
                <w:w w:val="95"/>
                <w:sz w:val="16"/>
              </w:rPr>
              <w:t>230,148,200.98</w:t>
            </w:r>
            <w:r>
              <w:rPr>
                <w:rFonts w:ascii="Arial"/>
                <w:sz w:val="16"/>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Arial" w:hAnsi="Arial" w:cs="Arial" w:eastAsia="Arial" w:hint="default"/>
                <w:sz w:val="16"/>
                <w:szCs w:val="16"/>
              </w:rPr>
            </w:pPr>
            <w:r>
              <w:rPr>
                <w:rFonts w:ascii="Arial"/>
                <w:w w:val="95"/>
                <w:sz w:val="16"/>
              </w:rPr>
              <w:t>76,912,129.82</w:t>
            </w:r>
            <w:r>
              <w:rPr>
                <w:rFonts w:ascii="Arial"/>
                <w:sz w:val="16"/>
              </w:rPr>
            </w:r>
          </w:p>
        </w:tc>
      </w:tr>
      <w:tr>
        <w:trPr>
          <w:trHeight w:val="371"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少数股东权益</w:t>
            </w:r>
            <w:r>
              <w:rPr>
                <w:rFonts w:ascii="Microsoft JhengHei" w:hAnsi="Microsoft JhengHei" w:cs="Microsoft JhengHei" w:eastAsia="Microsoft JhengHei" w:hint="default"/>
                <w:sz w:val="16"/>
                <w:szCs w:val="16"/>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6.23</w:t>
            </w: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148,236.91</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股东权益合计</w:t>
            </w:r>
            <w:r>
              <w:rPr>
                <w:rFonts w:ascii="Microsoft JhengHei" w:hAnsi="Microsoft JhengHei" w:cs="Microsoft JhengHei" w:eastAsia="Microsoft JhengHei" w:hint="default"/>
                <w:sz w:val="16"/>
                <w:szCs w:val="16"/>
              </w:rPr>
            </w: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231,201,337.89</w:t>
            </w:r>
            <w:r>
              <w:rPr>
                <w:rFonts w:ascii="Arial"/>
                <w:sz w:val="16"/>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77,915,577.78</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230,148,200.98</w:t>
            </w:r>
            <w:r>
              <w:rPr>
                <w:rFonts w:ascii="Arial"/>
                <w:sz w:val="16"/>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76,912,129.82</w:t>
            </w:r>
            <w:r>
              <w:rPr>
                <w:rFonts w:ascii="Arial"/>
                <w:sz w:val="16"/>
              </w:rPr>
            </w:r>
          </w:p>
        </w:tc>
      </w:tr>
      <w:tr>
        <w:trPr>
          <w:trHeight w:val="370" w:hRule="exact"/>
        </w:trPr>
        <w:tc>
          <w:tcPr>
            <w:tcW w:w="1560" w:type="dxa"/>
            <w:tcBorders>
              <w:top w:val="single" w:sz="4" w:space="0" w:color="000000"/>
              <w:left w:val="nil" w:sz="6" w:space="0" w:color="auto"/>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44" w:hRule="exact"/>
        </w:trPr>
        <w:tc>
          <w:tcPr>
            <w:tcW w:w="1560" w:type="dxa"/>
            <w:tcBorders>
              <w:top w:val="single" w:sz="4" w:space="0" w:color="000000"/>
              <w:left w:val="nil" w:sz="6" w:space="0" w:color="auto"/>
              <w:bottom w:val="single" w:sz="17" w:space="0" w:color="000000"/>
              <w:right w:val="single" w:sz="4" w:space="0" w:color="000000"/>
            </w:tcBorders>
          </w:tcPr>
          <w:p>
            <w:pPr>
              <w:pStyle w:val="TableParagraph"/>
              <w:spacing w:line="165"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负债及股东权益总</w:t>
            </w:r>
            <w:r>
              <w:rPr>
                <w:rFonts w:ascii="Microsoft JhengHei" w:hAnsi="Microsoft JhengHei" w:cs="Microsoft JhengHei" w:eastAsia="Microsoft JhengHei" w:hint="default"/>
                <w:sz w:val="16"/>
                <w:szCs w:val="16"/>
              </w:rPr>
            </w:r>
          </w:p>
          <w:p>
            <w:pPr>
              <w:pStyle w:val="TableParagraph"/>
              <w:spacing w:line="243"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99"/>
                <w:sz w:val="16"/>
                <w:szCs w:val="16"/>
              </w:rPr>
              <w:t>计</w:t>
            </w:r>
            <w:r>
              <w:rPr>
                <w:rFonts w:ascii="Microsoft JhengHei" w:hAnsi="Microsoft JhengHei" w:cs="Microsoft JhengHei" w:eastAsia="Microsoft JhengHei" w:hint="default"/>
                <w:sz w:val="16"/>
                <w:szCs w:val="16"/>
              </w:rPr>
            </w:r>
          </w:p>
        </w:tc>
        <w:tc>
          <w:tcPr>
            <w:tcW w:w="677" w:type="dxa"/>
            <w:tcBorders>
              <w:top w:val="single" w:sz="4" w:space="0" w:color="000000"/>
              <w:left w:val="single" w:sz="4" w:space="0" w:color="000000"/>
              <w:bottom w:val="single" w:sz="17" w:space="0" w:color="000000"/>
              <w:right w:val="single" w:sz="4" w:space="0" w:color="000000"/>
            </w:tcBorders>
          </w:tcPr>
          <w:p>
            <w:pPr/>
          </w:p>
        </w:tc>
        <w:tc>
          <w:tcPr>
            <w:tcW w:w="698" w:type="dxa"/>
            <w:tcBorders>
              <w:top w:val="single" w:sz="4" w:space="0" w:color="000000"/>
              <w:left w:val="single" w:sz="4" w:space="0" w:color="000000"/>
              <w:bottom w:val="single" w:sz="17" w:space="0" w:color="000000"/>
              <w:right w:val="single" w:sz="4" w:space="0" w:color="000000"/>
            </w:tcBorders>
          </w:tcPr>
          <w:p>
            <w:pP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251,928,879.13</w:t>
            </w:r>
            <w:r>
              <w:rPr>
                <w:rFonts w:ascii="Arial"/>
                <w:sz w:val="16"/>
              </w:rPr>
            </w:r>
          </w:p>
        </w:tc>
        <w:tc>
          <w:tcPr>
            <w:tcW w:w="20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Arial" w:hAnsi="Arial" w:cs="Arial" w:eastAsia="Arial" w:hint="default"/>
                <w:sz w:val="16"/>
                <w:szCs w:val="16"/>
              </w:rPr>
            </w:pPr>
            <w:r>
              <w:rPr>
                <w:rFonts w:ascii="Arial"/>
                <w:w w:val="95"/>
                <w:sz w:val="16"/>
              </w:rPr>
              <w:t>104,768,310.24</w:t>
            </w:r>
            <w:r>
              <w:rPr>
                <w:rFonts w:ascii="Arial"/>
                <w:sz w:val="16"/>
              </w:rPr>
            </w: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Arial" w:hAnsi="Arial" w:cs="Arial" w:eastAsia="Arial" w:hint="default"/>
                <w:sz w:val="16"/>
                <w:szCs w:val="16"/>
              </w:rPr>
            </w:pPr>
            <w:r>
              <w:rPr>
                <w:rFonts w:ascii="Arial"/>
                <w:w w:val="95"/>
                <w:sz w:val="16"/>
              </w:rPr>
              <w:t>249,785,890.49</w:t>
            </w:r>
            <w:r>
              <w:rPr>
                <w:rFonts w:ascii="Arial"/>
                <w:sz w:val="16"/>
              </w:rPr>
            </w:r>
          </w:p>
        </w:tc>
        <w:tc>
          <w:tcPr>
            <w:tcW w:w="168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7"/>
              <w:jc w:val="right"/>
              <w:rPr>
                <w:rFonts w:ascii="Arial" w:hAnsi="Arial" w:cs="Arial" w:eastAsia="Arial" w:hint="default"/>
                <w:sz w:val="16"/>
                <w:szCs w:val="16"/>
              </w:rPr>
            </w:pPr>
            <w:r>
              <w:rPr>
                <w:rFonts w:ascii="Arial"/>
                <w:w w:val="95"/>
                <w:sz w:val="16"/>
              </w:rPr>
              <w:t>101,520,014.97</w:t>
            </w:r>
            <w:r>
              <w:rPr>
                <w:rFonts w:ascii="Arial"/>
                <w:sz w:val="16"/>
              </w:rPr>
            </w:r>
          </w:p>
        </w:tc>
      </w:tr>
    </w:tbl>
    <w:p>
      <w:pPr>
        <w:tabs>
          <w:tab w:pos="3828" w:val="left" w:leader="none"/>
          <w:tab w:pos="8132" w:val="left" w:leader="none"/>
        </w:tabs>
        <w:spacing w:line="240" w:lineRule="exact" w:before="0"/>
        <w:ind w:left="364" w:right="0" w:firstLine="0"/>
        <w:jc w:val="left"/>
        <w:rPr>
          <w:rFonts w:ascii="宋体" w:hAnsi="宋体" w:cs="宋体" w:eastAsia="宋体" w:hint="default"/>
          <w:sz w:val="21"/>
          <w:szCs w:val="21"/>
        </w:rPr>
      </w:pPr>
      <w:r>
        <w:rPr>
          <w:rFonts w:ascii="宋体" w:hAnsi="宋体" w:cs="宋体" w:eastAsia="宋体" w:hint="default"/>
          <w:spacing w:val="-1"/>
          <w:sz w:val="21"/>
          <w:szCs w:val="21"/>
        </w:rPr>
        <w:t>公司法定代表人：包叔平</w:t>
        <w:tab/>
        <w:t>主管会计工作负责人：包叔平</w:t>
        <w:tab/>
        <w:t>会计机构负责人：董</w:t>
      </w:r>
      <w:r>
        <w:rPr>
          <w:rFonts w:ascii="宋体" w:hAnsi="宋体" w:cs="宋体" w:eastAsia="宋体" w:hint="default"/>
          <w:spacing w:val="-1"/>
          <w:sz w:val="21"/>
          <w:szCs w:val="21"/>
        </w:rPr>
        <w:t>樑</w:t>
      </w:r>
    </w:p>
    <w:p>
      <w:pPr>
        <w:spacing w:after="0" w:line="240" w:lineRule="exact"/>
        <w:jc w:val="left"/>
        <w:rPr>
          <w:rFonts w:ascii="宋体" w:hAnsi="宋体" w:cs="宋体" w:eastAsia="宋体" w:hint="default"/>
          <w:sz w:val="21"/>
          <w:szCs w:val="21"/>
        </w:rPr>
        <w:sectPr>
          <w:pgSz w:w="11910" w:h="16840"/>
          <w:pgMar w:header="881" w:footer="1002" w:top="1140" w:bottom="1200" w:left="980" w:right="420"/>
        </w:sectPr>
      </w:pPr>
    </w:p>
    <w:p>
      <w:pPr>
        <w:spacing w:line="240" w:lineRule="auto" w:before="10"/>
        <w:rPr>
          <w:rFonts w:ascii="宋体" w:hAnsi="宋体" w:cs="宋体" w:eastAsia="宋体" w:hint="default"/>
          <w:sz w:val="16"/>
          <w:szCs w:val="16"/>
        </w:rPr>
      </w:pPr>
    </w:p>
    <w:p>
      <w:pPr>
        <w:pStyle w:val="Heading3"/>
        <w:spacing w:line="366" w:lineRule="exact"/>
        <w:ind w:right="0"/>
        <w:jc w:val="left"/>
        <w:rPr>
          <w:b w:val="0"/>
          <w:bCs w:val="0"/>
        </w:rPr>
      </w:pPr>
      <w:r>
        <w:rPr>
          <w:rFonts w:ascii="Arial" w:hAnsi="Arial" w:cs="Arial" w:eastAsia="Arial" w:hint="default"/>
        </w:rPr>
        <w:t>2</w:t>
      </w:r>
      <w:r>
        <w:rPr/>
        <w:t>、利润表</w:t>
      </w:r>
      <w:r>
        <w:rPr>
          <w:b w:val="0"/>
          <w:bCs w:val="0"/>
        </w:rPr>
      </w:r>
    </w:p>
    <w:p>
      <w:pPr>
        <w:tabs>
          <w:tab w:pos="4896" w:val="left" w:leader="none"/>
          <w:tab w:pos="8221" w:val="left" w:leader="none"/>
        </w:tabs>
        <w:spacing w:line="320" w:lineRule="exact" w:before="0"/>
        <w:ind w:left="154"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编制单位：上海海隆软件股份有限公司</w:t>
        <w:tab/>
      </w:r>
      <w:r>
        <w:rPr>
          <w:rFonts w:ascii="Microsoft JhengHei" w:hAnsi="Microsoft JhengHei" w:cs="Microsoft JhengHei" w:eastAsia="Microsoft JhengHei" w:hint="default"/>
          <w:b/>
          <w:bCs/>
          <w:w w:val="83"/>
          <w:sz w:val="21"/>
          <w:szCs w:val="21"/>
        </w:rPr>
        <w:t>2007</w:t>
      </w:r>
      <w:r>
        <w:rPr>
          <w:rFonts w:ascii="Microsoft JhengHei" w:hAnsi="Microsoft JhengHei" w:cs="Microsoft JhengHei" w:eastAsia="Microsoft JhengHei" w:hint="default"/>
          <w:b/>
          <w:bCs/>
          <w:sz w:val="21"/>
          <w:szCs w:val="21"/>
        </w:rPr>
        <w:t> 年</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w w:val="83"/>
          <w:sz w:val="21"/>
          <w:szCs w:val="21"/>
        </w:rPr>
        <w:t>12</w:t>
      </w:r>
      <w:r>
        <w:rPr>
          <w:rFonts w:ascii="Microsoft JhengHei" w:hAnsi="Microsoft JhengHei" w:cs="Microsoft JhengHei" w:eastAsia="Microsoft JhengHei" w:hint="default"/>
          <w:b/>
          <w:bCs/>
          <w:sz w:val="21"/>
          <w:szCs w:val="21"/>
        </w:rPr>
        <w:t> 月</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w w:val="83"/>
          <w:sz w:val="21"/>
          <w:szCs w:val="21"/>
        </w:rPr>
        <w:t>31</w:t>
      </w:r>
      <w:r>
        <w:rPr>
          <w:rFonts w:ascii="Microsoft JhengHei" w:hAnsi="Microsoft JhengHei" w:cs="Microsoft JhengHei" w:eastAsia="Microsoft JhengHei" w:hint="default"/>
          <w:b/>
          <w:bCs/>
          <w:sz w:val="21"/>
          <w:szCs w:val="21"/>
        </w:rPr>
        <w:t> 日</w:t>
        <w:tab/>
        <w:t>单位</w:t>
      </w:r>
      <w:r>
        <w:rPr>
          <w:rFonts w:ascii="Microsoft JhengHei" w:hAnsi="Microsoft JhengHei" w:cs="Microsoft JhengHei" w:eastAsia="Microsoft JhengHei" w:hint="default"/>
          <w:b/>
          <w:bCs/>
          <w:spacing w:val="-105"/>
          <w:sz w:val="21"/>
          <w:szCs w:val="21"/>
        </w:rPr>
        <w:t>：</w:t>
      </w:r>
      <w:r>
        <w:rPr>
          <w:rFonts w:ascii="Microsoft JhengHei" w:hAnsi="Microsoft JhengHei" w:cs="Microsoft JhengHei" w:eastAsia="Microsoft JhengHei" w:hint="default"/>
          <w:b/>
          <w:bCs/>
          <w:sz w:val="21"/>
          <w:szCs w:val="21"/>
        </w:rPr>
        <w:t>（人</w:t>
      </w:r>
      <w:r>
        <w:rPr>
          <w:rFonts w:ascii="Microsoft JhengHei" w:hAnsi="Microsoft JhengHei" w:cs="Microsoft JhengHei" w:eastAsia="Microsoft JhengHei" w:hint="default"/>
          <w:b/>
          <w:bCs/>
          <w:spacing w:val="1"/>
          <w:sz w:val="21"/>
          <w:szCs w:val="21"/>
        </w:rPr>
        <w:t>民币）元</w:t>
      </w:r>
      <w:r>
        <w:rPr>
          <w:rFonts w:ascii="Microsoft JhengHei" w:hAnsi="Microsoft JhengHei" w:cs="Microsoft JhengHei" w:eastAsia="Microsoft JhengHei" w:hint="default"/>
          <w:sz w:val="21"/>
          <w:szCs w:val="21"/>
        </w:rPr>
      </w:r>
    </w:p>
    <w:tbl>
      <w:tblPr>
        <w:tblW w:w="0" w:type="auto"/>
        <w:jc w:val="left"/>
        <w:tblInd w:w="189" w:type="dxa"/>
        <w:tblLayout w:type="fixed"/>
        <w:tblCellMar>
          <w:top w:w="0" w:type="dxa"/>
          <w:left w:w="0" w:type="dxa"/>
          <w:bottom w:w="0" w:type="dxa"/>
          <w:right w:w="0" w:type="dxa"/>
        </w:tblCellMar>
        <w:tblLook w:val="01E0"/>
      </w:tblPr>
      <w:tblGrid>
        <w:gridCol w:w="2288"/>
        <w:gridCol w:w="540"/>
        <w:gridCol w:w="511"/>
        <w:gridCol w:w="1620"/>
        <w:gridCol w:w="1800"/>
        <w:gridCol w:w="1620"/>
        <w:gridCol w:w="1694"/>
      </w:tblGrid>
      <w:tr>
        <w:trPr>
          <w:trHeight w:val="493" w:hRule="exact"/>
        </w:trPr>
        <w:tc>
          <w:tcPr>
            <w:tcW w:w="2288" w:type="dxa"/>
            <w:vMerge w:val="restart"/>
            <w:tcBorders>
              <w:top w:val="single" w:sz="17" w:space="0" w:color="000000"/>
              <w:left w:val="nil" w:sz="6" w:space="0" w:color="auto"/>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3"/>
                <w:szCs w:val="23"/>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05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6"/>
                <w:szCs w:val="16"/>
              </w:rPr>
            </w:pPr>
            <w:r>
              <w:rPr>
                <w:rFonts w:ascii="宋体" w:hAnsi="宋体" w:cs="宋体" w:eastAsia="宋体" w:hint="default"/>
                <w:sz w:val="16"/>
                <w:szCs w:val="16"/>
              </w:rPr>
              <w:t>附注</w:t>
            </w:r>
          </w:p>
        </w:tc>
        <w:tc>
          <w:tcPr>
            <w:tcW w:w="1620" w:type="dxa"/>
            <w:vMerge w:val="restart"/>
            <w:tcBorders>
              <w:top w:val="single" w:sz="17"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14" w:lineRule="exact"/>
              <w:ind w:right="1"/>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3" w:lineRule="exact"/>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800" w:type="dxa"/>
            <w:vMerge w:val="restart"/>
            <w:tcBorders>
              <w:top w:val="single" w:sz="17"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14" w:lineRule="exact"/>
              <w:ind w:right="1"/>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3" w:lineRule="exact"/>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620" w:type="dxa"/>
            <w:vMerge w:val="restart"/>
            <w:tcBorders>
              <w:top w:val="single" w:sz="17" w:space="0" w:color="000000"/>
              <w:left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14" w:lineRule="exact"/>
              <w:ind w:right="1"/>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3" w:lineRule="exact"/>
              <w:ind w:right="0"/>
              <w:jc w:val="center"/>
              <w:rPr>
                <w:rFonts w:ascii="宋体" w:hAnsi="宋体" w:cs="宋体" w:eastAsia="宋体" w:hint="default"/>
                <w:sz w:val="16"/>
                <w:szCs w:val="16"/>
              </w:rPr>
            </w:pPr>
            <w:r>
              <w:rPr>
                <w:rFonts w:ascii="宋体" w:hAnsi="宋体" w:cs="宋体" w:eastAsia="宋体" w:hint="default"/>
                <w:sz w:val="16"/>
                <w:szCs w:val="16"/>
              </w:rPr>
              <w:t>母公司</w:t>
            </w:r>
          </w:p>
        </w:tc>
        <w:tc>
          <w:tcPr>
            <w:tcW w:w="1694" w:type="dxa"/>
            <w:vMerge w:val="restart"/>
            <w:tcBorders>
              <w:top w:val="single" w:sz="17" w:space="0" w:color="000000"/>
              <w:left w:val="single"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14" w:lineRule="exact"/>
              <w:ind w:right="4"/>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3" w:lineRule="exact"/>
              <w:ind w:right="5"/>
              <w:jc w:val="center"/>
              <w:rPr>
                <w:rFonts w:ascii="宋体" w:hAnsi="宋体" w:cs="宋体" w:eastAsia="宋体" w:hint="default"/>
                <w:sz w:val="16"/>
                <w:szCs w:val="16"/>
              </w:rPr>
            </w:pPr>
            <w:r>
              <w:rPr>
                <w:rFonts w:ascii="宋体" w:hAnsi="宋体" w:cs="宋体" w:eastAsia="宋体" w:hint="default"/>
                <w:sz w:val="16"/>
                <w:szCs w:val="16"/>
              </w:rPr>
              <w:t>母公司</w:t>
            </w:r>
          </w:p>
        </w:tc>
      </w:tr>
      <w:tr>
        <w:trPr>
          <w:trHeight w:val="667" w:hRule="exact"/>
        </w:trPr>
        <w:tc>
          <w:tcPr>
            <w:tcW w:w="2288" w:type="dxa"/>
            <w:vMerge/>
            <w:tcBorders>
              <w:left w:val="nil" w:sz="6" w:space="0" w:color="auto"/>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0" w:right="169"/>
              <w:jc w:val="both"/>
              <w:rPr>
                <w:rFonts w:ascii="宋体" w:hAnsi="宋体" w:cs="宋体" w:eastAsia="宋体" w:hint="default"/>
                <w:sz w:val="16"/>
                <w:szCs w:val="16"/>
              </w:rPr>
            </w:pPr>
            <w:r>
              <w:rPr>
                <w:rFonts w:ascii="宋体" w:hAnsi="宋体" w:cs="宋体" w:eastAsia="宋体" w:hint="default"/>
                <w:sz w:val="16"/>
                <w:szCs w:val="16"/>
              </w:rPr>
              <w:t>母</w:t>
            </w:r>
            <w:r>
              <w:rPr>
                <w:rFonts w:ascii="宋体" w:hAnsi="宋体" w:cs="宋体" w:eastAsia="宋体" w:hint="default"/>
                <w:w w:val="99"/>
                <w:sz w:val="16"/>
                <w:szCs w:val="16"/>
              </w:rPr>
              <w:t> </w:t>
            </w:r>
            <w:r>
              <w:rPr>
                <w:rFonts w:ascii="宋体" w:hAnsi="宋体" w:cs="宋体" w:eastAsia="宋体" w:hint="default"/>
                <w:sz w:val="16"/>
                <w:szCs w:val="16"/>
              </w:rPr>
              <w:t>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1620" w:type="dxa"/>
            <w:vMerge/>
            <w:tcBorders>
              <w:left w:val="single" w:sz="4" w:space="0" w:color="000000"/>
              <w:bottom w:val="single" w:sz="4" w:space="0" w:color="000000"/>
              <w:right w:val="single" w:sz="4" w:space="0" w:color="000000"/>
            </w:tcBorders>
          </w:tcPr>
          <w:p>
            <w:pPr/>
          </w:p>
        </w:tc>
        <w:tc>
          <w:tcPr>
            <w:tcW w:w="1800"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694" w:type="dxa"/>
            <w:vMerge/>
            <w:tcBorders>
              <w:left w:val="single" w:sz="4" w:space="0" w:color="000000"/>
              <w:bottom w:val="single" w:sz="4" w:space="0" w:color="000000"/>
              <w:right w:val="nil" w:sz="6" w:space="0" w:color="auto"/>
            </w:tcBorders>
          </w:tcPr>
          <w:p>
            <w:pPr/>
          </w:p>
        </w:tc>
      </w:tr>
      <w:tr>
        <w:trPr>
          <w:trHeight w:val="371"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一、营业收入</w:t>
            </w:r>
            <w:r>
              <w:rPr>
                <w:rFonts w:ascii="Microsoft JhengHei" w:hAnsi="Microsoft JhengHei" w:cs="Microsoft JhengHei" w:eastAsia="Microsoft JhengHei" w:hint="default"/>
                <w:sz w:val="16"/>
                <w:szCs w:val="16"/>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6.24</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153,068,727.82</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121,170,039.51</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134,147,707.58</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106,202,664.57</w:t>
            </w:r>
            <w:r>
              <w:rPr>
                <w:rFonts w:ascii="Arial"/>
                <w:sz w:val="16"/>
              </w:rPr>
            </w:r>
          </w:p>
        </w:tc>
      </w:tr>
      <w:tr>
        <w:trPr>
          <w:trHeight w:val="37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减：营业成本</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6.24</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89,815,701.41</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67,350,682.73</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76,399,011.78</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54,941,268.13</w:t>
            </w:r>
            <w:r>
              <w:rPr>
                <w:rFonts w:ascii="Arial"/>
                <w:sz w:val="16"/>
              </w:rPr>
            </w:r>
          </w:p>
        </w:tc>
      </w:tr>
      <w:tr>
        <w:trPr>
          <w:trHeight w:val="37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442" w:right="0"/>
              <w:jc w:val="left"/>
              <w:rPr>
                <w:rFonts w:ascii="宋体" w:hAnsi="宋体" w:cs="宋体" w:eastAsia="宋体" w:hint="default"/>
                <w:sz w:val="16"/>
                <w:szCs w:val="16"/>
              </w:rPr>
            </w:pPr>
            <w:r>
              <w:rPr>
                <w:rFonts w:ascii="宋体" w:hAnsi="宋体" w:cs="宋体" w:eastAsia="宋体" w:hint="default"/>
                <w:sz w:val="16"/>
                <w:szCs w:val="16"/>
              </w:rPr>
              <w:t>营业税金及附加</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6.25</w:t>
            </w: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248,782.70</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168,549.44</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248,782.70</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168,549.44</w:t>
            </w:r>
            <w:r>
              <w:rPr>
                <w:rFonts w:ascii="Arial"/>
                <w:sz w:val="16"/>
              </w:rPr>
            </w:r>
          </w:p>
        </w:tc>
      </w:tr>
      <w:tr>
        <w:trPr>
          <w:trHeight w:val="371"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442" w:right="0"/>
              <w:jc w:val="left"/>
              <w:rPr>
                <w:rFonts w:ascii="宋体" w:hAnsi="宋体" w:cs="宋体" w:eastAsia="宋体" w:hint="default"/>
                <w:sz w:val="16"/>
                <w:szCs w:val="16"/>
              </w:rPr>
            </w:pPr>
            <w:r>
              <w:rPr>
                <w:rFonts w:ascii="宋体" w:hAnsi="宋体" w:cs="宋体" w:eastAsia="宋体" w:hint="default"/>
                <w:sz w:val="16"/>
                <w:szCs w:val="16"/>
              </w:rPr>
              <w:t>销售费用</w:t>
            </w: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10,943,157.96</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9,165,977.72</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9,969,240.40</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8,846,259.68</w:t>
            </w:r>
            <w:r>
              <w:rPr>
                <w:rFonts w:ascii="Arial"/>
                <w:sz w:val="16"/>
              </w:rPr>
            </w:r>
          </w:p>
        </w:tc>
      </w:tr>
      <w:tr>
        <w:trPr>
          <w:trHeight w:val="37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442" w:right="0"/>
              <w:jc w:val="left"/>
              <w:rPr>
                <w:rFonts w:ascii="宋体" w:hAnsi="宋体" w:cs="宋体" w:eastAsia="宋体" w:hint="default"/>
                <w:sz w:val="16"/>
                <w:szCs w:val="16"/>
              </w:rPr>
            </w:pPr>
            <w:r>
              <w:rPr>
                <w:rFonts w:ascii="宋体" w:hAnsi="宋体" w:cs="宋体" w:eastAsia="宋体" w:hint="default"/>
                <w:sz w:val="16"/>
                <w:szCs w:val="16"/>
              </w:rPr>
              <w:t>管理费用</w:t>
            </w: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26,154,653.81</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22,075,533.07</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21,792,077.97</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20,689,169.22</w:t>
            </w:r>
            <w:r>
              <w:rPr>
                <w:rFonts w:ascii="Arial"/>
                <w:sz w:val="16"/>
              </w:rPr>
            </w:r>
          </w:p>
        </w:tc>
      </w:tr>
      <w:tr>
        <w:trPr>
          <w:trHeight w:val="37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442" w:right="0"/>
              <w:jc w:val="left"/>
              <w:rPr>
                <w:rFonts w:ascii="宋体" w:hAnsi="宋体" w:cs="宋体" w:eastAsia="宋体" w:hint="default"/>
                <w:sz w:val="16"/>
                <w:szCs w:val="16"/>
              </w:rPr>
            </w:pPr>
            <w:r>
              <w:rPr>
                <w:rFonts w:ascii="宋体" w:hAnsi="宋体" w:cs="宋体" w:eastAsia="宋体" w:hint="default"/>
                <w:sz w:val="16"/>
                <w:szCs w:val="16"/>
              </w:rPr>
              <w:t>财务费用</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6.26</w:t>
            </w: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642,077.04</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1,213,067.40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633,624.59</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1,213,614.99</w:t>
            </w:r>
            <w:r>
              <w:rPr>
                <w:rFonts w:ascii="Arial"/>
                <w:sz w:val="16"/>
              </w:rPr>
            </w:r>
          </w:p>
        </w:tc>
      </w:tr>
      <w:tr>
        <w:trPr>
          <w:trHeight w:val="371"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442" w:right="0"/>
              <w:jc w:val="left"/>
              <w:rPr>
                <w:rFonts w:ascii="宋体" w:hAnsi="宋体" w:cs="宋体" w:eastAsia="宋体" w:hint="default"/>
                <w:sz w:val="16"/>
                <w:szCs w:val="16"/>
              </w:rPr>
            </w:pPr>
            <w:r>
              <w:rPr>
                <w:rFonts w:ascii="宋体" w:hAnsi="宋体" w:cs="宋体" w:eastAsia="宋体" w:hint="default"/>
                <w:sz w:val="16"/>
                <w:szCs w:val="16"/>
              </w:rPr>
              <w:t>资产减值损失</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6.27</w:t>
            </w: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Arial" w:hAnsi="Arial" w:cs="Arial" w:eastAsia="Arial" w:hint="default"/>
                <w:sz w:val="16"/>
                <w:szCs w:val="16"/>
              </w:rPr>
            </w:pPr>
            <w:r>
              <w:rPr>
                <w:rFonts w:ascii="Arial"/>
                <w:w w:val="95"/>
                <w:sz w:val="16"/>
              </w:rPr>
              <w:t>(192,911.98)</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677,301.37</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(210,856.31)</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551,726.62</w:t>
            </w:r>
            <w:r>
              <w:rPr>
                <w:rFonts w:ascii="Arial"/>
                <w:sz w:val="16"/>
              </w:rPr>
            </w:r>
          </w:p>
        </w:tc>
      </w:tr>
      <w:tr>
        <w:trPr>
          <w:trHeight w:val="37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加：公允价值变动收益</w:t>
            </w: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442" w:right="0"/>
              <w:jc w:val="left"/>
              <w:rPr>
                <w:rFonts w:ascii="宋体" w:hAnsi="宋体" w:cs="宋体" w:eastAsia="宋体" w:hint="default"/>
                <w:sz w:val="16"/>
                <w:szCs w:val="16"/>
              </w:rPr>
            </w:pPr>
            <w:r>
              <w:rPr>
                <w:rFonts w:ascii="宋体" w:hAnsi="宋体" w:cs="宋体" w:eastAsia="宋体" w:hint="default"/>
                <w:sz w:val="16"/>
                <w:szCs w:val="16"/>
              </w:rPr>
              <w:t>投资收益</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6.28</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925,028.41</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1,808,044.33</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944,981.29</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1,878,132.94</w:t>
            </w:r>
            <w:r>
              <w:rPr>
                <w:rFonts w:ascii="Arial"/>
                <w:sz w:val="16"/>
              </w:rPr>
            </w:r>
          </w:p>
        </w:tc>
      </w:tr>
      <w:tr>
        <w:trPr>
          <w:trHeight w:val="595"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101" w:firstLine="320"/>
              <w:jc w:val="left"/>
              <w:rPr>
                <w:rFonts w:ascii="宋体" w:hAnsi="宋体" w:cs="宋体" w:eastAsia="宋体" w:hint="default"/>
                <w:sz w:val="16"/>
                <w:szCs w:val="16"/>
              </w:rPr>
            </w:pPr>
            <w:r>
              <w:rPr>
                <w:rFonts w:ascii="宋体" w:hAnsi="宋体" w:cs="宋体" w:eastAsia="宋体" w:hint="default"/>
                <w:spacing w:val="-2"/>
                <w:sz w:val="16"/>
                <w:szCs w:val="16"/>
              </w:rPr>
              <w:t>其中：对联营企业和合营</w:t>
            </w:r>
            <w:r>
              <w:rPr>
                <w:rFonts w:ascii="宋体" w:hAnsi="宋体" w:cs="宋体" w:eastAsia="宋体" w:hint="default"/>
                <w:w w:val="99"/>
                <w:sz w:val="16"/>
                <w:szCs w:val="16"/>
              </w:rPr>
              <w:t> </w:t>
            </w:r>
            <w:r>
              <w:rPr>
                <w:rFonts w:ascii="宋体" w:hAnsi="宋体" w:cs="宋体" w:eastAsia="宋体" w:hint="default"/>
                <w:sz w:val="16"/>
                <w:szCs w:val="16"/>
              </w:rPr>
              <w:t>企业的投资收益</w:t>
            </w: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2"/>
                <w:szCs w:val="22"/>
              </w:rPr>
            </w:pPr>
          </w:p>
          <w:p>
            <w:pPr>
              <w:pStyle w:val="TableParagraph"/>
              <w:spacing w:line="240" w:lineRule="auto"/>
              <w:ind w:right="101"/>
              <w:jc w:val="right"/>
              <w:rPr>
                <w:rFonts w:ascii="Arial" w:hAnsi="Arial" w:cs="Arial" w:eastAsia="Arial" w:hint="default"/>
                <w:sz w:val="16"/>
                <w:szCs w:val="16"/>
              </w:rPr>
            </w:pPr>
            <w:r>
              <w:rPr>
                <w:rFonts w:ascii="Arial"/>
                <w:w w:val="95"/>
                <w:sz w:val="16"/>
              </w:rPr>
              <w:t>925,028.41</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2"/>
                <w:szCs w:val="22"/>
              </w:rPr>
            </w:pPr>
          </w:p>
          <w:p>
            <w:pPr>
              <w:pStyle w:val="TableParagraph"/>
              <w:spacing w:line="240" w:lineRule="auto"/>
              <w:ind w:right="101"/>
              <w:jc w:val="right"/>
              <w:rPr>
                <w:rFonts w:ascii="Arial" w:hAnsi="Arial" w:cs="Arial" w:eastAsia="Arial" w:hint="default"/>
                <w:sz w:val="16"/>
                <w:szCs w:val="16"/>
              </w:rPr>
            </w:pPr>
            <w:r>
              <w:rPr>
                <w:rFonts w:ascii="Arial"/>
                <w:w w:val="95"/>
                <w:sz w:val="16"/>
              </w:rPr>
              <w:t>1,808,044.33</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2"/>
                <w:szCs w:val="22"/>
              </w:rPr>
            </w:pPr>
          </w:p>
          <w:p>
            <w:pPr>
              <w:pStyle w:val="TableParagraph"/>
              <w:spacing w:line="240" w:lineRule="auto"/>
              <w:ind w:right="101"/>
              <w:jc w:val="right"/>
              <w:rPr>
                <w:rFonts w:ascii="Arial" w:hAnsi="Arial" w:cs="Arial" w:eastAsia="Arial" w:hint="default"/>
                <w:sz w:val="16"/>
                <w:szCs w:val="16"/>
              </w:rPr>
            </w:pPr>
            <w:r>
              <w:rPr>
                <w:rFonts w:ascii="Arial"/>
                <w:w w:val="95"/>
                <w:sz w:val="16"/>
              </w:rPr>
              <w:t>944,981.29</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22"/>
                <w:szCs w:val="22"/>
              </w:rPr>
            </w:pPr>
          </w:p>
          <w:p>
            <w:pPr>
              <w:pStyle w:val="TableParagraph"/>
              <w:spacing w:line="240" w:lineRule="auto"/>
              <w:ind w:right="106"/>
              <w:jc w:val="right"/>
              <w:rPr>
                <w:rFonts w:ascii="Arial" w:hAnsi="Arial" w:cs="Arial" w:eastAsia="Arial" w:hint="default"/>
                <w:sz w:val="16"/>
                <w:szCs w:val="16"/>
              </w:rPr>
            </w:pPr>
            <w:r>
              <w:rPr>
                <w:rFonts w:ascii="Arial"/>
                <w:w w:val="95"/>
                <w:sz w:val="16"/>
              </w:rPr>
              <w:t>1,878,132.94</w:t>
            </w:r>
            <w:r>
              <w:rPr>
                <w:rFonts w:ascii="Arial"/>
                <w:sz w:val="16"/>
              </w:rPr>
            </w:r>
          </w:p>
        </w:tc>
      </w:tr>
      <w:tr>
        <w:trPr>
          <w:trHeight w:val="371" w:hRule="exact"/>
        </w:trPr>
        <w:tc>
          <w:tcPr>
            <w:tcW w:w="2288" w:type="dxa"/>
            <w:tcBorders>
              <w:top w:val="single" w:sz="4" w:space="0" w:color="000000"/>
              <w:left w:val="nil" w:sz="6" w:space="0" w:color="auto"/>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二、营业利润</w:t>
            </w:r>
            <w:r>
              <w:rPr>
                <w:rFonts w:ascii="Microsoft JhengHei" w:hAnsi="Microsoft JhengHei" w:cs="Microsoft JhengHei" w:eastAsia="Microsoft JhengHei" w:hint="default"/>
                <w:sz w:val="16"/>
                <w:szCs w:val="16"/>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26,382,295.29</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22,326,972.11</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26,260,807.74</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21,670,209.43</w:t>
            </w:r>
            <w:r>
              <w:rPr>
                <w:rFonts w:ascii="Arial"/>
                <w:sz w:val="16"/>
              </w:rPr>
            </w:r>
          </w:p>
        </w:tc>
      </w:tr>
      <w:tr>
        <w:trPr>
          <w:trHeight w:val="37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加：营业外收入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6.29</w:t>
            </w: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3,724,638.77</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486,294.00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3,593,208.00</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486,294.00</w:t>
            </w:r>
            <w:r>
              <w:rPr>
                <w:rFonts w:ascii="Arial"/>
                <w:sz w:val="16"/>
              </w:rPr>
            </w:r>
          </w:p>
        </w:tc>
      </w:tr>
      <w:tr>
        <w:trPr>
          <w:trHeight w:val="371"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减：营业外支出</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6.30</w:t>
            </w: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204,722.03</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244,351.92</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188,232.63</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237,634.62</w:t>
            </w:r>
            <w:r>
              <w:rPr>
                <w:rFonts w:ascii="Arial"/>
                <w:sz w:val="16"/>
              </w:rPr>
            </w:r>
          </w:p>
        </w:tc>
      </w:tr>
      <w:tr>
        <w:trPr>
          <w:trHeight w:val="425"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362" w:right="0"/>
              <w:jc w:val="left"/>
              <w:rPr>
                <w:rFonts w:ascii="宋体" w:hAnsi="宋体" w:cs="宋体" w:eastAsia="宋体" w:hint="default"/>
                <w:sz w:val="16"/>
                <w:szCs w:val="16"/>
              </w:rPr>
            </w:pPr>
            <w:r>
              <w:rPr>
                <w:rFonts w:ascii="宋体" w:hAnsi="宋体" w:cs="宋体" w:eastAsia="宋体" w:hint="default"/>
                <w:sz w:val="16"/>
                <w:szCs w:val="16"/>
              </w:rPr>
              <w:t>其中：非流动资产处置损</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w w:val="99"/>
                <w:sz w:val="16"/>
                <w:szCs w:val="16"/>
              </w:rPr>
              <w:t>失</w:t>
            </w:r>
            <w:r>
              <w:rPr>
                <w:rFonts w:ascii="宋体" w:hAnsi="宋体" w:cs="宋体" w:eastAsia="宋体" w:hint="default"/>
                <w:sz w:val="16"/>
                <w:szCs w:val="16"/>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10,083.00</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237,634.62</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Arial" w:hAnsi="Arial" w:cs="Arial" w:eastAsia="Arial" w:hint="default"/>
                <w:sz w:val="16"/>
                <w:szCs w:val="16"/>
              </w:rPr>
            </w:pPr>
            <w:r>
              <w:rPr>
                <w:rFonts w:ascii="Arial"/>
                <w:w w:val="95"/>
                <w:sz w:val="16"/>
              </w:rPr>
              <w:t>237,634.62</w:t>
            </w:r>
            <w:r>
              <w:rPr>
                <w:rFonts w:ascii="Arial"/>
                <w:sz w:val="16"/>
              </w:rPr>
            </w:r>
          </w:p>
        </w:tc>
      </w:tr>
      <w:tr>
        <w:trPr>
          <w:trHeight w:val="370" w:hRule="exact"/>
        </w:trPr>
        <w:tc>
          <w:tcPr>
            <w:tcW w:w="2288" w:type="dxa"/>
            <w:tcBorders>
              <w:top w:val="single" w:sz="4" w:space="0" w:color="000000"/>
              <w:left w:val="nil" w:sz="6" w:space="0" w:color="auto"/>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三、利润总额</w:t>
            </w:r>
            <w:r>
              <w:rPr>
                <w:rFonts w:ascii="Microsoft JhengHei" w:hAnsi="Microsoft JhengHei" w:cs="Microsoft JhengHei" w:eastAsia="Microsoft JhengHei" w:hint="default"/>
                <w:sz w:val="16"/>
                <w:szCs w:val="16"/>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29,902,212.03</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22,568,914.19</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29,665,783.11</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21,918,868.81</w:t>
            </w:r>
            <w:r>
              <w:rPr>
                <w:rFonts w:ascii="Arial"/>
                <w:sz w:val="16"/>
              </w:rPr>
            </w:r>
          </w:p>
        </w:tc>
      </w:tr>
      <w:tr>
        <w:trPr>
          <w:trHeight w:val="371"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减：所得税费用</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Arial" w:hAnsi="Arial" w:cs="Arial" w:eastAsia="Arial" w:hint="default"/>
                <w:sz w:val="16"/>
                <w:szCs w:val="16"/>
              </w:rPr>
            </w:pPr>
            <w:r>
              <w:rPr>
                <w:rFonts w:ascii="Arial"/>
                <w:sz w:val="16"/>
              </w:rPr>
              <w:t>6.31</w:t>
            </w: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3,422,083.47</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2,312,287.80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3,278,817.15</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1,996,473.67</w:t>
            </w:r>
            <w:r>
              <w:rPr>
                <w:rFonts w:ascii="Arial"/>
                <w:sz w:val="16"/>
              </w:rPr>
            </w:r>
          </w:p>
        </w:tc>
      </w:tr>
      <w:tr>
        <w:trPr>
          <w:trHeight w:val="370" w:hRule="exact"/>
        </w:trPr>
        <w:tc>
          <w:tcPr>
            <w:tcW w:w="2288" w:type="dxa"/>
            <w:tcBorders>
              <w:top w:val="single" w:sz="4" w:space="0" w:color="000000"/>
              <w:left w:val="nil" w:sz="6" w:space="0" w:color="auto"/>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四、净利润</w:t>
            </w:r>
            <w:r>
              <w:rPr>
                <w:rFonts w:ascii="Microsoft JhengHei" w:hAnsi="Microsoft JhengHei" w:cs="Microsoft JhengHei" w:eastAsia="Microsoft JhengHei" w:hint="default"/>
                <w:sz w:val="16"/>
                <w:szCs w:val="16"/>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26,480,128.56</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20,256,626.39</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26,386,965.96</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19,922,395.14</w:t>
            </w:r>
            <w:r>
              <w:rPr>
                <w:rFonts w:ascii="Arial"/>
                <w:sz w:val="16"/>
              </w:rPr>
            </w:r>
          </w:p>
        </w:tc>
      </w:tr>
      <w:tr>
        <w:trPr>
          <w:trHeight w:val="521"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158" w:firstLine="240"/>
              <w:jc w:val="left"/>
              <w:rPr>
                <w:rFonts w:ascii="宋体" w:hAnsi="宋体" w:cs="宋体" w:eastAsia="宋体" w:hint="default"/>
                <w:sz w:val="16"/>
                <w:szCs w:val="16"/>
              </w:rPr>
            </w:pPr>
            <w:r>
              <w:rPr>
                <w:rFonts w:ascii="宋体" w:hAnsi="宋体" w:cs="宋体" w:eastAsia="宋体" w:hint="default"/>
                <w:sz w:val="16"/>
                <w:szCs w:val="16"/>
              </w:rPr>
              <w:t>其中：被合并方在合并前</w:t>
            </w:r>
            <w:r>
              <w:rPr>
                <w:rFonts w:ascii="宋体" w:hAnsi="宋体" w:cs="宋体" w:eastAsia="宋体" w:hint="default"/>
                <w:w w:val="99"/>
                <w:sz w:val="16"/>
                <w:szCs w:val="16"/>
              </w:rPr>
              <w:t> </w:t>
            </w:r>
            <w:r>
              <w:rPr>
                <w:rFonts w:ascii="宋体" w:hAnsi="宋体" w:cs="宋体" w:eastAsia="宋体" w:hint="default"/>
                <w:sz w:val="16"/>
                <w:szCs w:val="16"/>
              </w:rPr>
              <w:t>实现的净利润</w:t>
            </w: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8"/>
                <w:szCs w:val="18"/>
              </w:rPr>
            </w:pPr>
          </w:p>
          <w:p>
            <w:pPr>
              <w:pStyle w:val="TableParagraph"/>
              <w:spacing w:line="240" w:lineRule="auto"/>
              <w:ind w:right="101"/>
              <w:jc w:val="right"/>
              <w:rPr>
                <w:rFonts w:ascii="Arial" w:hAnsi="Arial" w:cs="Arial" w:eastAsia="Arial" w:hint="default"/>
                <w:sz w:val="16"/>
                <w:szCs w:val="16"/>
              </w:rPr>
            </w:pPr>
            <w:r>
              <w:rPr>
                <w:rFonts w:ascii="Arial"/>
                <w:w w:val="95"/>
                <w:sz w:val="16"/>
              </w:rPr>
              <w:t>(19,952.88)</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
        </w:tc>
      </w:tr>
      <w:tr>
        <w:trPr>
          <w:trHeight w:val="425"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归属于母公司所有者的净利</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w w:val="99"/>
                <w:sz w:val="16"/>
                <w:szCs w:val="16"/>
              </w:rPr>
              <w:t>润</w:t>
            </w:r>
            <w:r>
              <w:rPr>
                <w:rFonts w:ascii="宋体" w:hAnsi="宋体" w:cs="宋体" w:eastAsia="宋体" w:hint="default"/>
                <w:sz w:val="16"/>
                <w:szCs w:val="16"/>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26,480,128.56</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20,239,914.83</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26,386,965.96</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Arial" w:hAnsi="Arial" w:cs="Arial" w:eastAsia="Arial" w:hint="default"/>
                <w:sz w:val="16"/>
                <w:szCs w:val="16"/>
              </w:rPr>
            </w:pPr>
            <w:r>
              <w:rPr>
                <w:rFonts w:ascii="Arial"/>
                <w:w w:val="95"/>
                <w:sz w:val="16"/>
              </w:rPr>
              <w:t>19,922,395.14</w:t>
            </w:r>
            <w:r>
              <w:rPr>
                <w:rFonts w:ascii="Arial"/>
                <w:sz w:val="16"/>
              </w:rPr>
            </w:r>
          </w:p>
        </w:tc>
      </w:tr>
      <w:tr>
        <w:trPr>
          <w:trHeight w:val="37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少数股东损益</w:t>
            </w: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16,711.56</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288" w:type="dxa"/>
            <w:tcBorders>
              <w:top w:val="single" w:sz="4" w:space="0" w:color="000000"/>
              <w:left w:val="nil" w:sz="6" w:space="0" w:color="auto"/>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五、每股收益：</w:t>
            </w:r>
            <w:r>
              <w:rPr>
                <w:rFonts w:ascii="Microsoft JhengHei" w:hAnsi="Microsoft JhengHei" w:cs="Microsoft JhengHei" w:eastAsia="Microsoft JhengHei" w:hint="default"/>
                <w:sz w:val="16"/>
                <w:szCs w:val="16"/>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2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（一）基本每股收益</w:t>
            </w:r>
          </w:p>
        </w:tc>
        <w:tc>
          <w:tcPr>
            <w:tcW w:w="540"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0.62</w:t>
            </w:r>
            <w:r>
              <w:rPr>
                <w:rFonts w:ascii="Arial"/>
                <w:sz w:val="16"/>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0.47</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0.62</w:t>
            </w:r>
            <w:r>
              <w:rPr>
                <w:rFonts w:ascii="Arial"/>
                <w:sz w:val="16"/>
              </w:rPr>
            </w:r>
          </w:p>
        </w:tc>
        <w:tc>
          <w:tcPr>
            <w:tcW w:w="1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0.46</w:t>
            </w:r>
            <w:r>
              <w:rPr>
                <w:rFonts w:ascii="Arial"/>
                <w:sz w:val="16"/>
              </w:rPr>
            </w:r>
          </w:p>
        </w:tc>
      </w:tr>
      <w:tr>
        <w:trPr>
          <w:trHeight w:val="389" w:hRule="exact"/>
        </w:trPr>
        <w:tc>
          <w:tcPr>
            <w:tcW w:w="228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（二）稀释每股收益</w:t>
            </w:r>
          </w:p>
        </w:tc>
        <w:tc>
          <w:tcPr>
            <w:tcW w:w="540" w:type="dxa"/>
            <w:tcBorders>
              <w:top w:val="single" w:sz="4" w:space="0" w:color="000000"/>
              <w:left w:val="single" w:sz="4" w:space="0" w:color="000000"/>
              <w:bottom w:val="single" w:sz="17" w:space="0" w:color="000000"/>
              <w:right w:val="single" w:sz="4" w:space="0" w:color="000000"/>
            </w:tcBorders>
          </w:tcPr>
          <w:p>
            <w:pPr/>
          </w:p>
        </w:tc>
        <w:tc>
          <w:tcPr>
            <w:tcW w:w="511" w:type="dxa"/>
            <w:tcBorders>
              <w:top w:val="single" w:sz="4" w:space="0" w:color="000000"/>
              <w:left w:val="single" w:sz="4" w:space="0" w:color="000000"/>
              <w:bottom w:val="single" w:sz="17" w:space="0" w:color="000000"/>
              <w:right w:val="single" w:sz="4" w:space="0" w:color="000000"/>
            </w:tcBorders>
          </w:tcPr>
          <w:p>
            <w:pP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0.62</w:t>
            </w:r>
            <w:r>
              <w:rPr>
                <w:rFonts w:ascii="Arial"/>
                <w:sz w:val="16"/>
              </w:rPr>
            </w:r>
          </w:p>
        </w:tc>
        <w:tc>
          <w:tcPr>
            <w:tcW w:w="18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0.47</w:t>
            </w:r>
            <w:r>
              <w:rPr>
                <w:rFonts w:ascii="Arial"/>
                <w:sz w:val="16"/>
              </w:rPr>
            </w: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0.62</w:t>
            </w:r>
            <w:r>
              <w:rPr>
                <w:rFonts w:ascii="Arial"/>
                <w:sz w:val="16"/>
              </w:rPr>
            </w:r>
          </w:p>
        </w:tc>
        <w:tc>
          <w:tcPr>
            <w:tcW w:w="169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0.46</w:t>
            </w:r>
            <w:r>
              <w:rPr>
                <w:rFonts w:ascii="Arial"/>
                <w:sz w:val="16"/>
              </w:rPr>
            </w:r>
          </w:p>
        </w:tc>
      </w:tr>
    </w:tbl>
    <w:p>
      <w:pPr>
        <w:tabs>
          <w:tab w:pos="3722" w:val="left" w:leader="none"/>
          <w:tab w:pos="8026" w:val="left" w:leader="none"/>
        </w:tabs>
        <w:spacing w:line="249" w:lineRule="exact" w:before="0"/>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公司法定代表人：包叔平</w:t>
        <w:tab/>
        <w:t>主管会计工作负责人：包叔平</w:t>
        <w:tab/>
        <w:t>会计机构负责人：董</w:t>
      </w:r>
      <w:r>
        <w:rPr>
          <w:rFonts w:ascii="宋体" w:hAnsi="宋体" w:cs="宋体" w:eastAsia="宋体" w:hint="default"/>
          <w:spacing w:val="-1"/>
          <w:sz w:val="21"/>
          <w:szCs w:val="21"/>
        </w:rPr>
        <w:t>樑</w:t>
      </w:r>
    </w:p>
    <w:p>
      <w:pPr>
        <w:spacing w:after="0" w:line="249" w:lineRule="exact"/>
        <w:jc w:val="left"/>
        <w:rPr>
          <w:rFonts w:ascii="宋体" w:hAnsi="宋体" w:cs="宋体" w:eastAsia="宋体" w:hint="default"/>
          <w:sz w:val="21"/>
          <w:szCs w:val="21"/>
        </w:rPr>
        <w:sectPr>
          <w:pgSz w:w="11910" w:h="16840"/>
          <w:pgMar w:header="881" w:footer="1002" w:top="1140" w:bottom="1200" w:left="980" w:right="420"/>
        </w:sectPr>
      </w:pPr>
    </w:p>
    <w:p>
      <w:pPr>
        <w:spacing w:line="240" w:lineRule="auto" w:before="10"/>
        <w:rPr>
          <w:rFonts w:ascii="宋体" w:hAnsi="宋体" w:cs="宋体" w:eastAsia="宋体" w:hint="default"/>
          <w:sz w:val="16"/>
          <w:szCs w:val="16"/>
        </w:rPr>
      </w:pPr>
    </w:p>
    <w:p>
      <w:pPr>
        <w:pStyle w:val="Heading3"/>
        <w:spacing w:line="366" w:lineRule="exact"/>
        <w:ind w:right="0"/>
        <w:jc w:val="left"/>
        <w:rPr>
          <w:b w:val="0"/>
          <w:bCs w:val="0"/>
        </w:rPr>
      </w:pPr>
      <w:r>
        <w:rPr>
          <w:rFonts w:ascii="Arial" w:hAnsi="Arial" w:cs="Arial" w:eastAsia="Arial" w:hint="default"/>
        </w:rPr>
        <w:t>3</w:t>
      </w:r>
      <w:r>
        <w:rPr/>
        <w:t>、现金流量表</w:t>
      </w:r>
      <w:r>
        <w:rPr>
          <w:b w:val="0"/>
          <w:bCs w:val="0"/>
        </w:rPr>
      </w:r>
    </w:p>
    <w:p>
      <w:pPr>
        <w:tabs>
          <w:tab w:pos="4895" w:val="left" w:leader="none"/>
          <w:tab w:pos="8432" w:val="left" w:leader="none"/>
        </w:tabs>
        <w:spacing w:line="320" w:lineRule="exact" w:before="0"/>
        <w:ind w:left="154"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编制单位：上海海隆软件股份有限公司</w:t>
        <w:tab/>
      </w:r>
      <w:r>
        <w:rPr>
          <w:rFonts w:ascii="Microsoft JhengHei" w:hAnsi="Microsoft JhengHei" w:cs="Microsoft JhengHei" w:eastAsia="Microsoft JhengHei" w:hint="default"/>
          <w:b/>
          <w:bCs/>
          <w:w w:val="83"/>
          <w:sz w:val="21"/>
          <w:szCs w:val="21"/>
        </w:rPr>
        <w:t>2007</w:t>
      </w:r>
      <w:r>
        <w:rPr>
          <w:rFonts w:ascii="Microsoft JhengHei" w:hAnsi="Microsoft JhengHei" w:cs="Microsoft JhengHei" w:eastAsia="Microsoft JhengHei" w:hint="default"/>
          <w:b/>
          <w:bCs/>
          <w:sz w:val="21"/>
          <w:szCs w:val="21"/>
        </w:rPr>
        <w:t> 年</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w w:val="83"/>
          <w:sz w:val="21"/>
          <w:szCs w:val="21"/>
        </w:rPr>
        <w:t>12</w:t>
      </w:r>
      <w:r>
        <w:rPr>
          <w:rFonts w:ascii="Microsoft JhengHei" w:hAnsi="Microsoft JhengHei" w:cs="Microsoft JhengHei" w:eastAsia="Microsoft JhengHei" w:hint="default"/>
          <w:b/>
          <w:bCs/>
          <w:sz w:val="21"/>
          <w:szCs w:val="21"/>
        </w:rPr>
        <w:t> 月</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w w:val="83"/>
          <w:sz w:val="21"/>
          <w:szCs w:val="21"/>
        </w:rPr>
        <w:t>31</w:t>
      </w:r>
      <w:r>
        <w:rPr>
          <w:rFonts w:ascii="Microsoft JhengHei" w:hAnsi="Microsoft JhengHei" w:cs="Microsoft JhengHei" w:eastAsia="Microsoft JhengHei" w:hint="default"/>
          <w:b/>
          <w:bCs/>
          <w:sz w:val="21"/>
          <w:szCs w:val="21"/>
        </w:rPr>
        <w:t> 日</w:t>
        <w:tab/>
        <w:t>单位</w:t>
      </w:r>
      <w:r>
        <w:rPr>
          <w:rFonts w:ascii="Microsoft JhengHei" w:hAnsi="Microsoft JhengHei" w:cs="Microsoft JhengHei" w:eastAsia="Microsoft JhengHei" w:hint="default"/>
          <w:b/>
          <w:bCs/>
          <w:spacing w:val="-106"/>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
          <w:sz w:val="21"/>
          <w:szCs w:val="21"/>
        </w:rPr>
        <w:t>人民币</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tbl>
      <w:tblPr>
        <w:tblW w:w="0" w:type="auto"/>
        <w:jc w:val="left"/>
        <w:tblInd w:w="127" w:type="dxa"/>
        <w:tblLayout w:type="fixed"/>
        <w:tblCellMar>
          <w:top w:w="0" w:type="dxa"/>
          <w:left w:w="0" w:type="dxa"/>
          <w:bottom w:w="0" w:type="dxa"/>
          <w:right w:w="0" w:type="dxa"/>
        </w:tblCellMar>
        <w:tblLook w:val="01E0"/>
      </w:tblPr>
      <w:tblGrid>
        <w:gridCol w:w="2486"/>
        <w:gridCol w:w="720"/>
        <w:gridCol w:w="514"/>
        <w:gridCol w:w="1620"/>
        <w:gridCol w:w="1620"/>
        <w:gridCol w:w="1620"/>
        <w:gridCol w:w="1620"/>
      </w:tblGrid>
      <w:tr>
        <w:trPr>
          <w:trHeight w:val="479" w:hRule="exact"/>
        </w:trPr>
        <w:tc>
          <w:tcPr>
            <w:tcW w:w="2486" w:type="dxa"/>
            <w:vMerge w:val="restart"/>
            <w:tcBorders>
              <w:top w:val="single" w:sz="17" w:space="0" w:color="000000"/>
              <w:left w:val="nil" w:sz="6" w:space="0" w:color="auto"/>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3"/>
                <w:szCs w:val="23"/>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1"/>
                <w:sz w:val="16"/>
                <w:szCs w:val="16"/>
              </w:rPr>
              <w:t> </w:t>
            </w:r>
            <w:r>
              <w:rPr>
                <w:rFonts w:ascii="宋体" w:hAnsi="宋体" w:cs="宋体" w:eastAsia="宋体" w:hint="default"/>
                <w:sz w:val="16"/>
                <w:szCs w:val="16"/>
              </w:rPr>
              <w:t>目</w:t>
            </w:r>
          </w:p>
        </w:tc>
        <w:tc>
          <w:tcPr>
            <w:tcW w:w="1234"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6"/>
                <w:szCs w:val="16"/>
              </w:rPr>
            </w:pPr>
            <w:r>
              <w:rPr>
                <w:rFonts w:ascii="宋体" w:hAnsi="宋体" w:cs="宋体" w:eastAsia="宋体" w:hint="default"/>
                <w:sz w:val="16"/>
                <w:szCs w:val="16"/>
              </w:rPr>
              <w:t>附注</w:t>
            </w:r>
          </w:p>
        </w:tc>
        <w:tc>
          <w:tcPr>
            <w:tcW w:w="1620" w:type="dxa"/>
            <w:vMerge w:val="restart"/>
            <w:tcBorders>
              <w:top w:val="single" w:sz="17"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7"/>
                <w:szCs w:val="17"/>
              </w:rPr>
            </w:pPr>
          </w:p>
          <w:p>
            <w:pPr>
              <w:pStyle w:val="TableParagraph"/>
              <w:spacing w:line="214" w:lineRule="exact"/>
              <w:ind w:right="1"/>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3" w:lineRule="exact"/>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620" w:type="dxa"/>
            <w:vMerge w:val="restart"/>
            <w:tcBorders>
              <w:top w:val="single" w:sz="17"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7"/>
                <w:szCs w:val="17"/>
              </w:rPr>
            </w:pPr>
          </w:p>
          <w:p>
            <w:pPr>
              <w:pStyle w:val="TableParagraph"/>
              <w:spacing w:line="214" w:lineRule="exact"/>
              <w:ind w:right="1"/>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3" w:lineRule="exact"/>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620" w:type="dxa"/>
            <w:vMerge w:val="restart"/>
            <w:tcBorders>
              <w:top w:val="single" w:sz="17"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7"/>
                <w:szCs w:val="17"/>
              </w:rPr>
            </w:pPr>
          </w:p>
          <w:p>
            <w:pPr>
              <w:pStyle w:val="TableParagraph"/>
              <w:spacing w:line="214" w:lineRule="exact"/>
              <w:ind w:right="1"/>
              <w:jc w:val="center"/>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3" w:lineRule="exact"/>
              <w:ind w:right="0"/>
              <w:jc w:val="center"/>
              <w:rPr>
                <w:rFonts w:ascii="宋体" w:hAnsi="宋体" w:cs="宋体" w:eastAsia="宋体" w:hint="default"/>
                <w:sz w:val="16"/>
                <w:szCs w:val="16"/>
              </w:rPr>
            </w:pPr>
            <w:r>
              <w:rPr>
                <w:rFonts w:ascii="宋体" w:hAnsi="宋体" w:cs="宋体" w:eastAsia="宋体" w:hint="default"/>
                <w:sz w:val="16"/>
                <w:szCs w:val="16"/>
              </w:rPr>
              <w:t>母公司</w:t>
            </w:r>
          </w:p>
        </w:tc>
        <w:tc>
          <w:tcPr>
            <w:tcW w:w="1620" w:type="dxa"/>
            <w:vMerge w:val="restart"/>
            <w:tcBorders>
              <w:top w:val="single" w:sz="17" w:space="0" w:color="000000"/>
              <w:left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7"/>
                <w:szCs w:val="17"/>
              </w:rPr>
            </w:pPr>
          </w:p>
          <w:p>
            <w:pPr>
              <w:pStyle w:val="TableParagraph"/>
              <w:spacing w:line="214" w:lineRule="exact"/>
              <w:ind w:right="4"/>
              <w:jc w:val="center"/>
              <w:rPr>
                <w:rFonts w:ascii="宋体" w:hAnsi="宋体" w:cs="宋体" w:eastAsia="宋体" w:hint="default"/>
                <w:sz w:val="16"/>
                <w:szCs w:val="16"/>
              </w:rPr>
            </w:pPr>
            <w:r>
              <w:rPr>
                <w:rFonts w:ascii="Arial" w:hAnsi="Arial" w:cs="Arial" w:eastAsia="Arial" w:hint="default"/>
                <w:sz w:val="16"/>
                <w:szCs w:val="16"/>
              </w:rPr>
              <w:t>2006</w:t>
            </w:r>
            <w:r>
              <w:rPr>
                <w:rFonts w:ascii="Arial" w:hAnsi="Arial" w:cs="Arial" w:eastAsia="Arial" w:hint="default"/>
                <w:spacing w:val="-6"/>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6"/>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r>
              <w:rPr>
                <w:rFonts w:ascii="Arial" w:hAnsi="Arial" w:cs="Arial" w:eastAsia="Arial" w:hint="default"/>
                <w:spacing w:val="-6"/>
                <w:sz w:val="16"/>
                <w:szCs w:val="16"/>
              </w:rPr>
              <w:t> </w:t>
            </w:r>
            <w:r>
              <w:rPr>
                <w:rFonts w:ascii="宋体" w:hAnsi="宋体" w:cs="宋体" w:eastAsia="宋体" w:hint="default"/>
                <w:sz w:val="16"/>
                <w:szCs w:val="16"/>
              </w:rPr>
              <w:t>日</w:t>
            </w:r>
          </w:p>
          <w:p>
            <w:pPr>
              <w:pStyle w:val="TableParagraph"/>
              <w:spacing w:line="203" w:lineRule="exact"/>
              <w:ind w:right="5"/>
              <w:jc w:val="center"/>
              <w:rPr>
                <w:rFonts w:ascii="宋体" w:hAnsi="宋体" w:cs="宋体" w:eastAsia="宋体" w:hint="default"/>
                <w:sz w:val="16"/>
                <w:szCs w:val="16"/>
              </w:rPr>
            </w:pPr>
            <w:r>
              <w:rPr>
                <w:rFonts w:ascii="宋体" w:hAnsi="宋体" w:cs="宋体" w:eastAsia="宋体" w:hint="default"/>
                <w:sz w:val="16"/>
                <w:szCs w:val="16"/>
              </w:rPr>
              <w:t>母公司</w:t>
            </w:r>
          </w:p>
        </w:tc>
      </w:tr>
      <w:tr>
        <w:trPr>
          <w:trHeight w:val="667" w:hRule="exact"/>
        </w:trPr>
        <w:tc>
          <w:tcPr>
            <w:tcW w:w="2486" w:type="dxa"/>
            <w:vMerge/>
            <w:tcBorders>
              <w:left w:val="nil" w:sz="6" w:space="0" w:color="auto"/>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1" w:right="170"/>
              <w:jc w:val="both"/>
              <w:rPr>
                <w:rFonts w:ascii="宋体" w:hAnsi="宋体" w:cs="宋体" w:eastAsia="宋体" w:hint="default"/>
                <w:sz w:val="16"/>
                <w:szCs w:val="16"/>
              </w:rPr>
            </w:pPr>
            <w:r>
              <w:rPr>
                <w:rFonts w:ascii="宋体" w:hAnsi="宋体" w:cs="宋体" w:eastAsia="宋体" w:hint="default"/>
                <w:sz w:val="16"/>
                <w:szCs w:val="16"/>
              </w:rPr>
              <w:t>母</w:t>
            </w:r>
            <w:r>
              <w:rPr>
                <w:rFonts w:ascii="宋体" w:hAnsi="宋体" w:cs="宋体" w:eastAsia="宋体" w:hint="default"/>
                <w:w w:val="99"/>
                <w:sz w:val="16"/>
                <w:szCs w:val="16"/>
              </w:rPr>
              <w:t> </w:t>
            </w:r>
            <w:r>
              <w:rPr>
                <w:rFonts w:ascii="宋体" w:hAnsi="宋体" w:cs="宋体" w:eastAsia="宋体" w:hint="default"/>
                <w:sz w:val="16"/>
                <w:szCs w:val="16"/>
              </w:rPr>
              <w:t>公</w:t>
            </w:r>
            <w:r>
              <w:rPr>
                <w:rFonts w:ascii="宋体" w:hAnsi="宋体" w:cs="宋体" w:eastAsia="宋体" w:hint="default"/>
                <w:w w:val="99"/>
                <w:sz w:val="16"/>
                <w:szCs w:val="16"/>
              </w:rPr>
              <w:t> </w:t>
            </w:r>
            <w:r>
              <w:rPr>
                <w:rFonts w:ascii="宋体" w:hAnsi="宋体" w:cs="宋体" w:eastAsia="宋体" w:hint="default"/>
                <w:sz w:val="16"/>
                <w:szCs w:val="16"/>
              </w:rPr>
              <w:t>司</w:t>
            </w:r>
          </w:p>
        </w:tc>
        <w:tc>
          <w:tcPr>
            <w:tcW w:w="1620"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nil" w:sz="6" w:space="0" w:color="auto"/>
            </w:tcBorders>
          </w:tcPr>
          <w:p>
            <w:pP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一、经营活动产生的现金流量：</w:t>
            </w:r>
            <w:r>
              <w:rPr>
                <w:rFonts w:ascii="Microsoft JhengHei" w:hAnsi="Microsoft JhengHei" w:cs="Microsoft JhengHei" w:eastAsia="Microsoft JhengHei" w:hint="default"/>
                <w:sz w:val="16"/>
                <w:szCs w:val="16"/>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154,691,016.42</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126,494,132.07</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133,117,595.17</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105,902,352.95</w:t>
            </w:r>
            <w:r>
              <w:rPr>
                <w:rFonts w:ascii="Arial"/>
                <w:sz w:val="16"/>
              </w:rPr>
            </w: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1,019,262.18</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751,147.29</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1,019,262.18</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751,147.29</w:t>
            </w:r>
            <w:r>
              <w:rPr>
                <w:rFonts w:ascii="Arial"/>
                <w:sz w:val="16"/>
              </w:rPr>
            </w: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Arial" w:hAnsi="Arial" w:cs="Arial" w:eastAsia="Arial" w:hint="default"/>
                <w:sz w:val="16"/>
                <w:szCs w:val="16"/>
              </w:rPr>
            </w:pPr>
            <w:r>
              <w:rPr>
                <w:rFonts w:ascii="Arial"/>
                <w:sz w:val="16"/>
              </w:rPr>
              <w:t>6.35.5</w:t>
            </w: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6,416,949.61</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3,146,344.72</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6,161,928.65</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Arial" w:hAnsi="Arial" w:cs="Arial" w:eastAsia="Arial" w:hint="default"/>
                <w:sz w:val="16"/>
                <w:szCs w:val="16"/>
              </w:rPr>
            </w:pPr>
            <w:r>
              <w:rPr>
                <w:rFonts w:ascii="Arial"/>
                <w:w w:val="95"/>
                <w:sz w:val="16"/>
              </w:rPr>
              <w:t>1,631,172.43</w:t>
            </w:r>
            <w:r>
              <w:rPr>
                <w:rFonts w:ascii="Arial"/>
                <w:sz w:val="16"/>
              </w:rPr>
            </w:r>
          </w:p>
        </w:tc>
      </w:tr>
      <w:tr>
        <w:trPr>
          <w:trHeight w:val="371"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经营活动现金流入小计</w:t>
            </w:r>
            <w:r>
              <w:rPr>
                <w:rFonts w:ascii="Microsoft JhengHei" w:hAnsi="Microsoft JhengHei" w:cs="Microsoft JhengHei" w:eastAsia="Microsoft JhengHei" w:hint="default"/>
                <w:sz w:val="16"/>
                <w:szCs w:val="16"/>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162,127,228.21</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130,391,624.08</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140,298,786.00</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108,284,672.67</w:t>
            </w:r>
            <w:r>
              <w:rPr>
                <w:rFonts w:ascii="Arial"/>
                <w:sz w:val="16"/>
              </w:rPr>
            </w: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41,630,134.19</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30,357,957.99</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36,057,561.10</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23,433,604.45</w:t>
            </w:r>
            <w:r>
              <w:rPr>
                <w:rFonts w:ascii="Arial"/>
                <w:sz w:val="16"/>
              </w:rPr>
            </w:r>
          </w:p>
        </w:tc>
      </w:tr>
      <w:tr>
        <w:trPr>
          <w:trHeight w:val="425"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w w:val="99"/>
                <w:sz w:val="16"/>
                <w:szCs w:val="16"/>
              </w:rPr>
              <w:t>金</w:t>
            </w:r>
            <w:r>
              <w:rPr>
                <w:rFonts w:ascii="宋体" w:hAnsi="宋体" w:cs="宋体" w:eastAsia="宋体" w:hint="default"/>
                <w:sz w:val="16"/>
                <w:szCs w:val="16"/>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67,483,608.62</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54,449,237.09</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56,860,574.85</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Arial" w:hAnsi="Arial" w:cs="Arial" w:eastAsia="Arial" w:hint="default"/>
                <w:sz w:val="16"/>
                <w:szCs w:val="16"/>
              </w:rPr>
            </w:pPr>
            <w:r>
              <w:rPr>
                <w:rFonts w:ascii="Arial"/>
                <w:w w:val="95"/>
                <w:sz w:val="16"/>
              </w:rPr>
              <w:t>43,456,529.48</w:t>
            </w:r>
            <w:r>
              <w:rPr>
                <w:rFonts w:ascii="Arial"/>
                <w:sz w:val="16"/>
              </w:rPr>
            </w: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13,778,687.69</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8,865,077.83</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Arial" w:hAnsi="Arial" w:cs="Arial" w:eastAsia="Arial" w:hint="default"/>
                <w:sz w:val="16"/>
                <w:szCs w:val="16"/>
              </w:rPr>
            </w:pPr>
            <w:r>
              <w:rPr>
                <w:rFonts w:ascii="Arial"/>
                <w:w w:val="95"/>
                <w:sz w:val="16"/>
              </w:rPr>
              <w:t>9,820,748.31</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6,450,435.93</w:t>
            </w:r>
            <w:r>
              <w:rPr>
                <w:rFonts w:ascii="Arial"/>
                <w:sz w:val="16"/>
              </w:rPr>
            </w:r>
          </w:p>
        </w:tc>
      </w:tr>
      <w:tr>
        <w:trPr>
          <w:trHeight w:val="371"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支付其他与经营活动有关的现金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Arial" w:hAnsi="Arial" w:cs="Arial" w:eastAsia="Arial" w:hint="default"/>
                <w:sz w:val="16"/>
                <w:szCs w:val="16"/>
              </w:rPr>
            </w:pPr>
            <w:r>
              <w:rPr>
                <w:rFonts w:ascii="Arial"/>
                <w:sz w:val="16"/>
              </w:rPr>
              <w:t>6.35.6</w:t>
            </w: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11,726,326.40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9,513,128.79</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9,431,750.39</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11,771,355.63</w:t>
            </w:r>
            <w:r>
              <w:rPr>
                <w:rFonts w:ascii="Arial"/>
                <w:sz w:val="16"/>
              </w:rPr>
            </w: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经营活动现金流出小计</w:t>
            </w:r>
            <w:r>
              <w:rPr>
                <w:rFonts w:ascii="Microsoft JhengHei" w:hAnsi="Microsoft JhengHei" w:cs="Microsoft JhengHei" w:eastAsia="Microsoft JhengHei" w:hint="default"/>
                <w:sz w:val="16"/>
                <w:szCs w:val="16"/>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134,618,756.90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103,185,401.70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112,170,634.65</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85,111,925.49</w:t>
            </w:r>
            <w:r>
              <w:rPr>
                <w:rFonts w:ascii="Arial"/>
                <w:sz w:val="16"/>
              </w:rPr>
            </w: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经营活动产生的现金流量净额</w:t>
            </w:r>
            <w:r>
              <w:rPr>
                <w:rFonts w:ascii="Microsoft JhengHei" w:hAnsi="Microsoft JhengHei" w:cs="Microsoft JhengHei" w:eastAsia="Microsoft JhengHei" w:hint="default"/>
                <w:sz w:val="16"/>
                <w:szCs w:val="16"/>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Arial" w:hAnsi="Arial" w:cs="Arial" w:eastAsia="Arial" w:hint="default"/>
                <w:sz w:val="16"/>
                <w:szCs w:val="16"/>
              </w:rPr>
            </w:pPr>
            <w:r>
              <w:rPr>
                <w:rFonts w:ascii="Arial"/>
                <w:sz w:val="16"/>
              </w:rPr>
              <w:t>6.35.1</w:t>
            </w: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27,508,471.31</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27,206,222.38</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28,128,151.35</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23,172,747.18</w:t>
            </w:r>
            <w:r>
              <w:rPr>
                <w:rFonts w:ascii="Arial"/>
                <w:sz w:val="16"/>
              </w:rPr>
            </w:r>
          </w:p>
        </w:tc>
      </w:tr>
      <w:tr>
        <w:trPr>
          <w:trHeight w:val="371" w:hRule="exact"/>
        </w:trPr>
        <w:tc>
          <w:tcPr>
            <w:tcW w:w="2486" w:type="dxa"/>
            <w:tcBorders>
              <w:top w:val="single" w:sz="4" w:space="0" w:color="000000"/>
              <w:left w:val="nil" w:sz="6" w:space="0" w:color="auto"/>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二、投资活动产生的现金流量：</w:t>
            </w:r>
            <w:r>
              <w:rPr>
                <w:rFonts w:ascii="Microsoft JhengHei" w:hAnsi="Microsoft JhengHei" w:cs="Microsoft JhengHei" w:eastAsia="Microsoft JhengHei" w:hint="default"/>
                <w:sz w:val="16"/>
                <w:szCs w:val="16"/>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收回投资收到的现金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取得投资收益收到的现金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310,000.00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700,000.00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310,000.00</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700,000.00</w:t>
            </w:r>
            <w:r>
              <w:rPr>
                <w:rFonts w:ascii="Arial"/>
                <w:sz w:val="16"/>
              </w:rPr>
            </w:r>
          </w:p>
        </w:tc>
      </w:tr>
      <w:tr>
        <w:trPr>
          <w:trHeight w:val="425"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处置固定资产、无形资产和其他</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长期资产收回的现金净额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45,000.00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Arial" w:hAnsi="Arial" w:cs="Arial" w:eastAsia="Arial" w:hint="default"/>
                <w:sz w:val="16"/>
                <w:szCs w:val="16"/>
              </w:rPr>
            </w:pPr>
            <w:r>
              <w:rPr>
                <w:rFonts w:ascii="Arial"/>
                <w:w w:val="95"/>
                <w:sz w:val="16"/>
              </w:rPr>
              <w:t>45,000.00</w:t>
            </w:r>
            <w:r>
              <w:rPr>
                <w:rFonts w:ascii="Arial"/>
                <w:sz w:val="16"/>
              </w:rPr>
            </w:r>
          </w:p>
        </w:tc>
      </w:tr>
      <w:tr>
        <w:trPr>
          <w:trHeight w:val="425"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处置子公司及其他营业单位收到</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400,000.00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Arial" w:hAnsi="Arial" w:cs="Arial" w:eastAsia="Arial" w:hint="default"/>
                <w:sz w:val="16"/>
                <w:szCs w:val="16"/>
              </w:rPr>
            </w:pPr>
            <w:r>
              <w:rPr>
                <w:rFonts w:ascii="Arial"/>
                <w:w w:val="95"/>
                <w:sz w:val="16"/>
              </w:rPr>
              <w:t>400,000.00</w:t>
            </w:r>
            <w:r>
              <w:rPr>
                <w:rFonts w:ascii="Arial"/>
                <w:sz w:val="16"/>
              </w:rPr>
            </w: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投资活动现金流入小计</w:t>
            </w:r>
            <w:r>
              <w:rPr>
                <w:rFonts w:ascii="Microsoft JhengHei" w:hAnsi="Microsoft JhengHei" w:cs="Microsoft JhengHei" w:eastAsia="Microsoft JhengHei" w:hint="default"/>
                <w:sz w:val="16"/>
                <w:szCs w:val="16"/>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310,000.00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1,145,000.00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310,000.00</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1,145,000.00</w:t>
            </w:r>
            <w:r>
              <w:rPr>
                <w:rFonts w:ascii="Arial"/>
                <w:sz w:val="16"/>
              </w:rPr>
            </w:r>
          </w:p>
        </w:tc>
      </w:tr>
      <w:tr>
        <w:trPr>
          <w:trHeight w:val="425"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购建固定资产、无形资产和其他</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长期资产支付的现金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6,343,780.92</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5,147,360.52</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6,336,733.88</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8"/>
              <w:jc w:val="right"/>
              <w:rPr>
                <w:rFonts w:ascii="Arial" w:hAnsi="Arial" w:cs="Arial" w:eastAsia="Arial" w:hint="default"/>
                <w:sz w:val="16"/>
                <w:szCs w:val="16"/>
              </w:rPr>
            </w:pPr>
            <w:r>
              <w:rPr>
                <w:rFonts w:ascii="Arial"/>
                <w:w w:val="95"/>
                <w:sz w:val="16"/>
              </w:rPr>
              <w:t>5,147,360.52</w:t>
            </w:r>
            <w:r>
              <w:rPr>
                <w:rFonts w:ascii="Arial"/>
                <w:sz w:val="16"/>
              </w:rPr>
            </w: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投资支付的现金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425"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取得子公司及其他营业单位支付</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的现金净额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Arial" w:hAnsi="Arial" w:cs="Arial" w:eastAsia="Arial" w:hint="default"/>
                <w:sz w:val="16"/>
                <w:szCs w:val="16"/>
              </w:rPr>
            </w:pPr>
            <w:r>
              <w:rPr>
                <w:rFonts w:ascii="Arial"/>
                <w:sz w:val="16"/>
              </w:rPr>
              <w:t>6.35.4</w:t>
            </w: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Arial" w:hAnsi="Arial" w:cs="Arial" w:eastAsia="Arial" w:hint="default"/>
                <w:sz w:val="16"/>
                <w:szCs w:val="16"/>
              </w:rPr>
            </w:pPr>
            <w:r>
              <w:rPr>
                <w:rFonts w:ascii="Arial"/>
                <w:w w:val="95"/>
                <w:sz w:val="16"/>
              </w:rPr>
              <w:t>(346,941.58)</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2,594,500.00</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支付其他与投资活动有关的现金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投资活动现金流出小计</w:t>
            </w:r>
            <w:r>
              <w:rPr>
                <w:rFonts w:ascii="Microsoft JhengHei" w:hAnsi="Microsoft JhengHei" w:cs="Microsoft JhengHei" w:eastAsia="Microsoft JhengHei" w:hint="default"/>
                <w:sz w:val="16"/>
                <w:szCs w:val="16"/>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5,996,839.34</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5,147,360.52</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8,931,233.88</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Arial" w:hAnsi="Arial" w:cs="Arial" w:eastAsia="Arial" w:hint="default"/>
                <w:sz w:val="16"/>
                <w:szCs w:val="16"/>
              </w:rPr>
            </w:pPr>
            <w:r>
              <w:rPr>
                <w:rFonts w:ascii="Arial"/>
                <w:w w:val="95"/>
                <w:sz w:val="16"/>
              </w:rPr>
              <w:t>5,147,360.52</w:t>
            </w:r>
            <w:r>
              <w:rPr>
                <w:rFonts w:ascii="Arial"/>
                <w:sz w:val="16"/>
              </w:rPr>
            </w: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投资活动产生的现金流量净额</w:t>
            </w:r>
            <w:r>
              <w:rPr>
                <w:rFonts w:ascii="Microsoft JhengHei" w:hAnsi="Microsoft JhengHei" w:cs="Microsoft JhengHei" w:eastAsia="Microsoft JhengHei" w:hint="default"/>
                <w:sz w:val="16"/>
                <w:szCs w:val="16"/>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(5,686,839.34)</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(4,002,360.52)</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(8,621,233.88)</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(4,002,360.52)</w:t>
            </w:r>
            <w:r>
              <w:rPr>
                <w:rFonts w:ascii="Arial"/>
                <w:sz w:val="16"/>
              </w:rPr>
            </w:r>
          </w:p>
        </w:tc>
      </w:tr>
      <w:tr>
        <w:trPr>
          <w:trHeight w:val="371" w:hRule="exact"/>
        </w:trPr>
        <w:tc>
          <w:tcPr>
            <w:tcW w:w="2486" w:type="dxa"/>
            <w:tcBorders>
              <w:top w:val="single" w:sz="4" w:space="0" w:color="000000"/>
              <w:left w:val="nil" w:sz="6" w:space="0" w:color="auto"/>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三、筹资活动产生的现金流量：</w:t>
            </w:r>
            <w:r>
              <w:rPr>
                <w:rFonts w:ascii="Microsoft JhengHei" w:hAnsi="Microsoft JhengHei" w:cs="Microsoft JhengHei" w:eastAsia="Microsoft JhengHei" w:hint="default"/>
                <w:sz w:val="16"/>
                <w:szCs w:val="16"/>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吸收投资收到的现金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135,445,300.00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135,445,300.00</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426"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442" w:right="0"/>
              <w:jc w:val="left"/>
              <w:rPr>
                <w:rFonts w:ascii="宋体" w:hAnsi="宋体" w:cs="宋体" w:eastAsia="宋体" w:hint="default"/>
                <w:sz w:val="16"/>
                <w:szCs w:val="16"/>
              </w:rPr>
            </w:pPr>
            <w:r>
              <w:rPr>
                <w:rFonts w:ascii="宋体" w:hAnsi="宋体" w:cs="宋体" w:eastAsia="宋体" w:hint="default"/>
                <w:sz w:val="16"/>
                <w:szCs w:val="16"/>
              </w:rPr>
              <w:t>其中：子公司吸收少数股东</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取得借款收到的现金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10,000,000.00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15,000,000.00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10,000,000.00</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15,000,000.00</w:t>
            </w:r>
            <w:r>
              <w:rPr>
                <w:rFonts w:ascii="Arial"/>
                <w:sz w:val="16"/>
              </w:rPr>
            </w: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收到其他与筹资活动有关的现金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筹资活动现金流入小计</w:t>
            </w:r>
            <w:r>
              <w:rPr>
                <w:rFonts w:ascii="Microsoft JhengHei" w:hAnsi="Microsoft JhengHei" w:cs="Microsoft JhengHei" w:eastAsia="Microsoft JhengHei" w:hint="default"/>
                <w:sz w:val="16"/>
                <w:szCs w:val="16"/>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145,445,300.00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15,000,000.00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145,445,300.00</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15,000,000.00</w:t>
            </w:r>
            <w:r>
              <w:rPr>
                <w:rFonts w:ascii="Arial"/>
                <w:sz w:val="16"/>
              </w:rPr>
            </w:r>
          </w:p>
        </w:tc>
      </w:tr>
    </w:tbl>
    <w:p>
      <w:pPr>
        <w:spacing w:after="0" w:line="240" w:lineRule="auto"/>
        <w:jc w:val="right"/>
        <w:rPr>
          <w:rFonts w:ascii="Arial" w:hAnsi="Arial" w:cs="Arial" w:eastAsia="Arial" w:hint="default"/>
          <w:sz w:val="16"/>
          <w:szCs w:val="16"/>
        </w:rPr>
        <w:sectPr>
          <w:pgSz w:w="11910" w:h="16840"/>
          <w:pgMar w:header="881" w:footer="1002" w:top="1140" w:bottom="1200" w:left="980" w:right="420"/>
        </w:sectPr>
      </w:pPr>
    </w:p>
    <w:p>
      <w:pPr>
        <w:spacing w:line="240" w:lineRule="auto" w:before="17"/>
        <w:rPr>
          <w:rFonts w:ascii="Microsoft JhengHei" w:hAnsi="Microsoft JhengHei" w:cs="Microsoft JhengHei" w:eastAsia="Microsoft JhengHei" w:hint="default"/>
          <w:b/>
          <w:bCs/>
          <w:sz w:val="15"/>
          <w:szCs w:val="15"/>
        </w:rPr>
      </w:pPr>
    </w:p>
    <w:tbl>
      <w:tblPr>
        <w:tblW w:w="0" w:type="auto"/>
        <w:jc w:val="left"/>
        <w:tblInd w:w="127" w:type="dxa"/>
        <w:tblLayout w:type="fixed"/>
        <w:tblCellMar>
          <w:top w:w="0" w:type="dxa"/>
          <w:left w:w="0" w:type="dxa"/>
          <w:bottom w:w="0" w:type="dxa"/>
          <w:right w:w="0" w:type="dxa"/>
        </w:tblCellMar>
        <w:tblLook w:val="01E0"/>
      </w:tblPr>
      <w:tblGrid>
        <w:gridCol w:w="2486"/>
        <w:gridCol w:w="720"/>
        <w:gridCol w:w="514"/>
        <w:gridCol w:w="1620"/>
        <w:gridCol w:w="1620"/>
        <w:gridCol w:w="1620"/>
        <w:gridCol w:w="1620"/>
      </w:tblGrid>
      <w:tr>
        <w:trPr>
          <w:trHeight w:val="365" w:hRule="exact"/>
        </w:trPr>
        <w:tc>
          <w:tcPr>
            <w:tcW w:w="2486" w:type="dxa"/>
            <w:tcBorders>
              <w:top w:val="nil" w:sz="6" w:space="0" w:color="auto"/>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偿还债务支付的现金</w:t>
            </w:r>
          </w:p>
        </w:tc>
        <w:tc>
          <w:tcPr>
            <w:tcW w:w="720" w:type="dxa"/>
            <w:tcBorders>
              <w:top w:val="nil" w:sz="6" w:space="0" w:color="auto"/>
              <w:left w:val="single" w:sz="4" w:space="0" w:color="000000"/>
              <w:bottom w:val="single" w:sz="4" w:space="0" w:color="000000"/>
              <w:right w:val="single" w:sz="4" w:space="0" w:color="000000"/>
            </w:tcBorders>
          </w:tcPr>
          <w:p>
            <w:pPr/>
          </w:p>
        </w:tc>
        <w:tc>
          <w:tcPr>
            <w:tcW w:w="514"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15,000,000.00</w:t>
            </w:r>
            <w:r>
              <w:rPr>
                <w:rFonts w:ascii="Arial"/>
                <w:sz w:val="16"/>
              </w:rPr>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7,117,916.86</w:t>
            </w:r>
            <w:r>
              <w:rPr>
                <w:rFonts w:ascii="Arial"/>
                <w:sz w:val="16"/>
              </w:rPr>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15,000,000.00</w:t>
            </w:r>
            <w:r>
              <w:rPr>
                <w:rFonts w:ascii="Arial"/>
                <w:sz w:val="16"/>
              </w:rPr>
            </w:r>
          </w:p>
        </w:tc>
        <w:tc>
          <w:tcPr>
            <w:tcW w:w="1620" w:type="dxa"/>
            <w:tcBorders>
              <w:top w:val="nil" w:sz="6" w:space="0" w:color="auto"/>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7,117,916.86</w:t>
            </w:r>
            <w:r>
              <w:rPr>
                <w:rFonts w:ascii="Arial"/>
                <w:sz w:val="16"/>
              </w:rPr>
            </w:r>
          </w:p>
        </w:tc>
      </w:tr>
      <w:tr>
        <w:trPr>
          <w:trHeight w:val="425"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hAnsi="宋体" w:cs="宋体" w:eastAsia="宋体" w:hint="default"/>
                <w:sz w:val="16"/>
                <w:szCs w:val="16"/>
              </w:rPr>
              <w:t>分配股利、利润或偿付利息支付</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5,208,950.00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5,234,517.27</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Arial" w:hAnsi="Arial" w:cs="Arial" w:eastAsia="Arial" w:hint="default"/>
                <w:sz w:val="16"/>
                <w:szCs w:val="16"/>
              </w:rPr>
            </w:pPr>
            <w:r>
              <w:rPr>
                <w:rFonts w:ascii="Arial"/>
                <w:w w:val="95"/>
                <w:sz w:val="16"/>
              </w:rPr>
              <w:t>5,208,950.00</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8"/>
              <w:jc w:val="right"/>
              <w:rPr>
                <w:rFonts w:ascii="Arial" w:hAnsi="Arial" w:cs="Arial" w:eastAsia="Arial" w:hint="default"/>
                <w:sz w:val="16"/>
                <w:szCs w:val="16"/>
              </w:rPr>
            </w:pPr>
            <w:r>
              <w:rPr>
                <w:rFonts w:ascii="Arial"/>
                <w:w w:val="95"/>
                <w:sz w:val="16"/>
              </w:rPr>
              <w:t>5,234,517.27</w:t>
            </w:r>
            <w:r>
              <w:rPr>
                <w:rFonts w:ascii="Arial"/>
                <w:sz w:val="16"/>
              </w:rPr>
            </w:r>
          </w:p>
        </w:tc>
      </w:tr>
      <w:tr>
        <w:trPr>
          <w:trHeight w:val="425"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181" w:lineRule="exact"/>
              <w:ind w:left="442" w:right="0"/>
              <w:jc w:val="left"/>
              <w:rPr>
                <w:rFonts w:ascii="宋体" w:hAnsi="宋体" w:cs="宋体" w:eastAsia="宋体" w:hint="default"/>
                <w:sz w:val="16"/>
                <w:szCs w:val="16"/>
              </w:rPr>
            </w:pPr>
            <w:r>
              <w:rPr>
                <w:rFonts w:ascii="宋体" w:hAnsi="宋体" w:cs="宋体" w:eastAsia="宋体" w:hint="default"/>
                <w:sz w:val="16"/>
                <w:szCs w:val="16"/>
              </w:rPr>
              <w:t>其中：子公司支付给少数股</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东的股利、利润</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支付其他与筹资活动有关的现金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Arial" w:hAnsi="Arial" w:cs="Arial" w:eastAsia="Arial" w:hint="default"/>
                <w:sz w:val="16"/>
                <w:szCs w:val="16"/>
              </w:rPr>
            </w:pPr>
            <w:r>
              <w:rPr>
                <w:rFonts w:ascii="Arial"/>
                <w:sz w:val="16"/>
              </w:rPr>
              <w:t>6.35.7</w:t>
            </w: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3,516,194.80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3,516,194.80</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筹资活动现金流出小计</w:t>
            </w:r>
            <w:r>
              <w:rPr>
                <w:rFonts w:ascii="Microsoft JhengHei" w:hAnsi="Microsoft JhengHei" w:cs="Microsoft JhengHei" w:eastAsia="Microsoft JhengHei" w:hint="default"/>
                <w:sz w:val="16"/>
                <w:szCs w:val="16"/>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23,725,144.80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12,352,434.13</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23,725,144.80</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12,352,434.13</w:t>
            </w:r>
            <w:r>
              <w:rPr>
                <w:rFonts w:ascii="Arial"/>
                <w:sz w:val="16"/>
              </w:rPr>
            </w: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筹资活动产生的现金流量净额</w:t>
            </w:r>
            <w:r>
              <w:rPr>
                <w:rFonts w:ascii="Microsoft JhengHei" w:hAnsi="Microsoft JhengHei" w:cs="Microsoft JhengHei" w:eastAsia="Microsoft JhengHei" w:hint="default"/>
                <w:sz w:val="16"/>
                <w:szCs w:val="16"/>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121,720,155.20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2,647,565.87</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121,720,155.20</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2,647,565.87</w:t>
            </w:r>
            <w:r>
              <w:rPr>
                <w:rFonts w:ascii="Arial"/>
                <w:sz w:val="16"/>
              </w:rPr>
            </w: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425"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165"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四、汇率变动对现金及现金等价</w:t>
            </w:r>
            <w:r>
              <w:rPr>
                <w:rFonts w:ascii="Microsoft JhengHei" w:hAnsi="Microsoft JhengHei" w:cs="Microsoft JhengHei" w:eastAsia="Microsoft JhengHei" w:hint="default"/>
                <w:sz w:val="16"/>
                <w:szCs w:val="16"/>
              </w:rPr>
            </w:r>
          </w:p>
          <w:p>
            <w:pPr>
              <w:pStyle w:val="TableParagraph"/>
              <w:spacing w:line="243"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物的影响</w:t>
            </w:r>
            <w:r>
              <w:rPr>
                <w:rFonts w:ascii="Microsoft JhengHei" w:hAnsi="Microsoft JhengHei" w:cs="Microsoft JhengHei" w:eastAsia="Microsoft JhengHei" w:hint="default"/>
                <w:sz w:val="16"/>
                <w:szCs w:val="16"/>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2"/>
              <w:jc w:val="right"/>
              <w:rPr>
                <w:rFonts w:ascii="Arial" w:hAnsi="Arial" w:cs="Arial" w:eastAsia="Arial" w:hint="default"/>
                <w:sz w:val="16"/>
                <w:szCs w:val="16"/>
              </w:rPr>
            </w:pPr>
            <w:r>
              <w:rPr>
                <w:rFonts w:ascii="Arial"/>
                <w:w w:val="95"/>
                <w:sz w:val="16"/>
              </w:rPr>
              <w:t>(490,189.77)</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(884,662.17)</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Arial" w:hAnsi="Arial" w:cs="Arial" w:eastAsia="Arial" w:hint="default"/>
                <w:sz w:val="16"/>
                <w:szCs w:val="16"/>
              </w:rPr>
            </w:pPr>
            <w:r>
              <w:rPr>
                <w:rFonts w:ascii="Arial"/>
                <w:w w:val="95"/>
                <w:sz w:val="16"/>
              </w:rPr>
              <w:t>(310,807.06)</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Arial" w:hAnsi="Arial" w:cs="Arial" w:eastAsia="Arial" w:hint="default"/>
                <w:sz w:val="16"/>
                <w:szCs w:val="16"/>
              </w:rPr>
            </w:pPr>
            <w:r>
              <w:rPr>
                <w:rFonts w:ascii="Arial"/>
                <w:w w:val="95"/>
                <w:sz w:val="16"/>
              </w:rPr>
              <w:t>(623,817.08)</w:t>
            </w:r>
            <w:r>
              <w:rPr>
                <w:rFonts w:ascii="Arial"/>
                <w:sz w:val="16"/>
              </w:rPr>
            </w:r>
          </w:p>
        </w:tc>
      </w:tr>
      <w:tr>
        <w:trPr>
          <w:trHeight w:val="371" w:hRule="exact"/>
        </w:trPr>
        <w:tc>
          <w:tcPr>
            <w:tcW w:w="2486" w:type="dxa"/>
            <w:tcBorders>
              <w:top w:val="single" w:sz="4" w:space="0" w:color="000000"/>
              <w:left w:val="nil" w:sz="6" w:space="0" w:color="auto"/>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五、现金及现金等价物净增加额</w:t>
            </w:r>
            <w:r>
              <w:rPr>
                <w:rFonts w:ascii="Microsoft JhengHei" w:hAnsi="Microsoft JhengHei" w:cs="Microsoft JhengHei" w:eastAsia="Microsoft JhengHei" w:hint="default"/>
                <w:sz w:val="16"/>
                <w:szCs w:val="16"/>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Arial" w:hAnsi="Arial" w:cs="Arial" w:eastAsia="Arial" w:hint="default"/>
                <w:sz w:val="16"/>
                <w:szCs w:val="16"/>
              </w:rPr>
            </w:pPr>
            <w:r>
              <w:rPr>
                <w:rFonts w:ascii="Arial"/>
                <w:sz w:val="16"/>
              </w:rPr>
              <w:t>6.35.2</w:t>
            </w: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143,051,597.40</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24,966,765.56</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140,916,265.61</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21,194,135.45</w:t>
            </w:r>
            <w:r>
              <w:rPr>
                <w:rFonts w:ascii="Arial"/>
                <w:sz w:val="16"/>
              </w:rPr>
            </w:r>
          </w:p>
        </w:tc>
      </w:tr>
      <w:tr>
        <w:trPr>
          <w:trHeight w:val="370" w:hRule="exact"/>
        </w:trPr>
        <w:tc>
          <w:tcPr>
            <w:tcW w:w="2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6"/>
                <w:szCs w:val="16"/>
              </w:rPr>
            </w:pPr>
            <w:r>
              <w:rPr>
                <w:rFonts w:ascii="宋体" w:hAnsi="宋体" w:cs="宋体" w:eastAsia="宋体" w:hint="default"/>
                <w:sz w:val="16"/>
                <w:szCs w:val="16"/>
              </w:rPr>
              <w:t>加：期初现金及现金等价物余额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66,674,874.94</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41,708,109.38</w:t>
            </w:r>
            <w:r>
              <w:rPr>
                <w:rFonts w:ascii="Arial"/>
                <w:sz w:val="16"/>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59,157,067.19</w:t>
            </w:r>
            <w:r>
              <w:rPr>
                <w:rFonts w:ascii="Arial"/>
                <w:sz w:val="16"/>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37,962,931.74</w:t>
            </w:r>
            <w:r>
              <w:rPr>
                <w:rFonts w:ascii="Arial"/>
                <w:sz w:val="16"/>
              </w:rPr>
            </w:r>
          </w:p>
        </w:tc>
      </w:tr>
      <w:tr>
        <w:trPr>
          <w:trHeight w:val="371" w:hRule="exact"/>
        </w:trPr>
        <w:tc>
          <w:tcPr>
            <w:tcW w:w="2486" w:type="dxa"/>
            <w:tcBorders>
              <w:top w:val="single" w:sz="4" w:space="0" w:color="000000"/>
              <w:left w:val="nil" w:sz="6" w:space="0" w:color="auto"/>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nil" w:sz="6" w:space="0" w:color="auto"/>
            </w:tcBorders>
          </w:tcPr>
          <w:p>
            <w:pPr/>
          </w:p>
        </w:tc>
      </w:tr>
      <w:tr>
        <w:trPr>
          <w:trHeight w:val="389" w:hRule="exact"/>
        </w:trPr>
        <w:tc>
          <w:tcPr>
            <w:tcW w:w="248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74"/>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六、期末现金及现金等价物余额</w:t>
            </w:r>
            <w:r>
              <w:rPr>
                <w:rFonts w:ascii="Microsoft JhengHei" w:hAnsi="Microsoft JhengHei" w:cs="Microsoft JhengHei" w:eastAsia="Microsoft JhengHei" w:hint="default"/>
                <w:sz w:val="16"/>
                <w:szCs w:val="16"/>
              </w:rPr>
            </w:r>
          </w:p>
        </w:tc>
        <w:tc>
          <w:tcPr>
            <w:tcW w:w="720" w:type="dxa"/>
            <w:tcBorders>
              <w:top w:val="single" w:sz="4" w:space="0" w:color="000000"/>
              <w:left w:val="single" w:sz="4" w:space="0" w:color="000000"/>
              <w:bottom w:val="single" w:sz="17" w:space="0" w:color="000000"/>
              <w:right w:val="single" w:sz="4" w:space="0" w:color="000000"/>
            </w:tcBorders>
          </w:tcPr>
          <w:p>
            <w:pPr/>
          </w:p>
        </w:tc>
        <w:tc>
          <w:tcPr>
            <w:tcW w:w="514" w:type="dxa"/>
            <w:tcBorders>
              <w:top w:val="single" w:sz="4" w:space="0" w:color="000000"/>
              <w:left w:val="single" w:sz="4" w:space="0" w:color="000000"/>
              <w:bottom w:val="single" w:sz="17" w:space="0" w:color="000000"/>
              <w:right w:val="single" w:sz="4" w:space="0" w:color="000000"/>
            </w:tcBorders>
          </w:tcPr>
          <w:p>
            <w:pP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209,726,472.34</w:t>
            </w:r>
            <w:r>
              <w:rPr>
                <w:rFonts w:ascii="Arial"/>
                <w:sz w:val="16"/>
              </w:rPr>
            </w: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66,674,874.94</w:t>
            </w:r>
            <w:r>
              <w:rPr>
                <w:rFonts w:ascii="Arial"/>
                <w:sz w:val="16"/>
              </w:rPr>
            </w: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200,073,332.80</w:t>
            </w:r>
            <w:r>
              <w:rPr>
                <w:rFonts w:ascii="Arial"/>
                <w:sz w:val="16"/>
              </w:rPr>
            </w:r>
          </w:p>
        </w:tc>
        <w:tc>
          <w:tcPr>
            <w:tcW w:w="162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59,157,067.19</w:t>
            </w:r>
            <w:r>
              <w:rPr>
                <w:rFonts w:ascii="Arial"/>
                <w:sz w:val="16"/>
              </w:rPr>
            </w:r>
          </w:p>
        </w:tc>
      </w:tr>
    </w:tbl>
    <w:p>
      <w:pPr>
        <w:spacing w:line="240" w:lineRule="auto" w:before="9"/>
        <w:rPr>
          <w:rFonts w:ascii="Microsoft JhengHei" w:hAnsi="Microsoft JhengHei" w:cs="Microsoft JhengHei" w:eastAsia="Microsoft JhengHei" w:hint="default"/>
          <w:b/>
          <w:bCs/>
          <w:sz w:val="4"/>
          <w:szCs w:val="4"/>
        </w:rPr>
      </w:pPr>
    </w:p>
    <w:p>
      <w:pPr>
        <w:tabs>
          <w:tab w:pos="3828" w:val="left" w:leader="none"/>
          <w:tab w:pos="8131" w:val="left" w:leader="none"/>
        </w:tabs>
        <w:spacing w:before="35"/>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公司法定代表人：包叔平</w:t>
        <w:tab/>
        <w:t>主管会计工作负责人：包叔平</w:t>
        <w:tab/>
        <w:t>会计机构负责人：董</w:t>
      </w:r>
      <w:r>
        <w:rPr>
          <w:rFonts w:ascii="宋体" w:hAnsi="宋体" w:cs="宋体" w:eastAsia="宋体" w:hint="default"/>
          <w:spacing w:val="-1"/>
          <w:sz w:val="21"/>
          <w:szCs w:val="21"/>
        </w:rPr>
        <w:t>樑</w:t>
      </w:r>
    </w:p>
    <w:p>
      <w:pPr>
        <w:spacing w:after="0"/>
        <w:jc w:val="left"/>
        <w:rPr>
          <w:rFonts w:ascii="宋体" w:hAnsi="宋体" w:cs="宋体" w:eastAsia="宋体" w:hint="default"/>
          <w:sz w:val="21"/>
          <w:szCs w:val="21"/>
        </w:rPr>
        <w:sectPr>
          <w:pgSz w:w="11910" w:h="16840"/>
          <w:pgMar w:header="881" w:footer="1002" w:top="1140" w:bottom="1200" w:left="980" w:right="420"/>
        </w:sectPr>
      </w:pPr>
    </w:p>
    <w:p>
      <w:pPr>
        <w:spacing w:line="240" w:lineRule="auto" w:before="10"/>
        <w:rPr>
          <w:rFonts w:ascii="宋体" w:hAnsi="宋体" w:cs="宋体" w:eastAsia="宋体" w:hint="default"/>
          <w:sz w:val="16"/>
          <w:szCs w:val="16"/>
        </w:rPr>
      </w:pPr>
    </w:p>
    <w:p>
      <w:pPr>
        <w:pStyle w:val="Heading3"/>
        <w:spacing w:line="366" w:lineRule="exact"/>
        <w:ind w:left="1559" w:right="0"/>
        <w:jc w:val="left"/>
        <w:rPr>
          <w:b w:val="0"/>
          <w:bCs w:val="0"/>
        </w:rPr>
      </w:pPr>
      <w:r>
        <w:rPr>
          <w:rFonts w:ascii="Arial" w:hAnsi="Arial" w:cs="Arial" w:eastAsia="Arial" w:hint="default"/>
        </w:rPr>
        <w:t>4</w:t>
      </w:r>
      <w:r>
        <w:rPr/>
        <w:t>、母公司股东权益变动</w:t>
      </w:r>
      <w:r>
        <w:rPr>
          <w:b w:val="0"/>
          <w:bCs w:val="0"/>
        </w:rPr>
      </w:r>
    </w:p>
    <w:p>
      <w:pPr>
        <w:tabs>
          <w:tab w:pos="7619" w:val="left" w:leader="none"/>
          <w:tab w:pos="12104" w:val="left" w:leader="none"/>
        </w:tabs>
        <w:spacing w:line="320" w:lineRule="exact" w:before="0"/>
        <w:ind w:left="161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编制单位：上海海隆软件股份有限公司</w:t>
        <w:tab/>
      </w:r>
      <w:r>
        <w:rPr>
          <w:rFonts w:ascii="Microsoft JhengHei" w:hAnsi="Microsoft JhengHei" w:cs="Microsoft JhengHei" w:eastAsia="Microsoft JhengHei" w:hint="default"/>
          <w:b/>
          <w:bCs/>
          <w:w w:val="83"/>
          <w:sz w:val="21"/>
          <w:szCs w:val="21"/>
        </w:rPr>
        <w:t>2007</w:t>
      </w:r>
      <w:r>
        <w:rPr>
          <w:rFonts w:ascii="Microsoft JhengHei" w:hAnsi="Microsoft JhengHei" w:cs="Microsoft JhengHei" w:eastAsia="Microsoft JhengHei" w:hint="default"/>
          <w:b/>
          <w:bCs/>
          <w:sz w:val="21"/>
          <w:szCs w:val="21"/>
        </w:rPr>
        <w:t> 年</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w w:val="83"/>
          <w:sz w:val="21"/>
          <w:szCs w:val="21"/>
        </w:rPr>
        <w:t>12</w:t>
      </w:r>
      <w:r>
        <w:rPr>
          <w:rFonts w:ascii="Microsoft JhengHei" w:hAnsi="Microsoft JhengHei" w:cs="Microsoft JhengHei" w:eastAsia="Microsoft JhengHei" w:hint="default"/>
          <w:b/>
          <w:bCs/>
          <w:sz w:val="21"/>
          <w:szCs w:val="21"/>
        </w:rPr>
        <w:t> 月</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w w:val="83"/>
          <w:sz w:val="21"/>
          <w:szCs w:val="21"/>
        </w:rPr>
        <w:t>31</w:t>
      </w:r>
      <w:r>
        <w:rPr>
          <w:rFonts w:ascii="Microsoft JhengHei" w:hAnsi="Microsoft JhengHei" w:cs="Microsoft JhengHei" w:eastAsia="Microsoft JhengHei" w:hint="default"/>
          <w:b/>
          <w:bCs/>
          <w:sz w:val="21"/>
          <w:szCs w:val="21"/>
        </w:rPr>
        <w:t> 日</w:t>
        <w:tab/>
        <w:t>单位</w:t>
      </w:r>
      <w:r>
        <w:rPr>
          <w:rFonts w:ascii="Microsoft JhengHei" w:hAnsi="Microsoft JhengHei" w:cs="Microsoft JhengHei" w:eastAsia="Microsoft JhengHei" w:hint="default"/>
          <w:b/>
          <w:bCs/>
          <w:spacing w:val="-107"/>
          <w:sz w:val="21"/>
          <w:szCs w:val="21"/>
        </w:rPr>
        <w:t>：</w:t>
      </w:r>
      <w:r>
        <w:rPr>
          <w:rFonts w:ascii="Microsoft JhengHei" w:hAnsi="Microsoft JhengHei" w:cs="Microsoft JhengHei" w:eastAsia="Microsoft JhengHei" w:hint="default"/>
          <w:b/>
          <w:bCs/>
          <w:spacing w:val="1"/>
          <w:sz w:val="21"/>
          <w:szCs w:val="21"/>
        </w:rPr>
        <w:t>（人民</w:t>
      </w:r>
      <w:r>
        <w:rPr>
          <w:rFonts w:ascii="Microsoft JhengHei" w:hAnsi="Microsoft JhengHei" w:cs="Microsoft JhengHei" w:eastAsia="Microsoft JhengHei" w:hint="default"/>
          <w:b/>
          <w:bCs/>
          <w:sz w:val="21"/>
          <w:szCs w:val="21"/>
        </w:rPr>
        <w:t>币）元</w:t>
      </w:r>
      <w:r>
        <w:rPr>
          <w:rFonts w:ascii="Microsoft JhengHei" w:hAnsi="Microsoft JhengHei" w:cs="Microsoft JhengHei" w:eastAsia="Microsoft JhengHei" w:hint="default"/>
          <w:sz w:val="21"/>
          <w:szCs w:val="21"/>
        </w:rPr>
      </w:r>
    </w:p>
    <w:tbl>
      <w:tblPr>
        <w:tblW w:w="0" w:type="auto"/>
        <w:jc w:val="left"/>
        <w:tblInd w:w="923" w:type="dxa"/>
        <w:tblLayout w:type="fixed"/>
        <w:tblCellMar>
          <w:top w:w="0" w:type="dxa"/>
          <w:left w:w="0" w:type="dxa"/>
          <w:bottom w:w="0" w:type="dxa"/>
          <w:right w:w="0" w:type="dxa"/>
        </w:tblCellMar>
        <w:tblLook w:val="01E0"/>
      </w:tblPr>
      <w:tblGrid>
        <w:gridCol w:w="3854"/>
        <w:gridCol w:w="1496"/>
        <w:gridCol w:w="1607"/>
        <w:gridCol w:w="1396"/>
        <w:gridCol w:w="1496"/>
        <w:gridCol w:w="1517"/>
        <w:gridCol w:w="1607"/>
      </w:tblGrid>
      <w:tr>
        <w:trPr>
          <w:trHeight w:val="779" w:hRule="exact"/>
        </w:trPr>
        <w:tc>
          <w:tcPr>
            <w:tcW w:w="3854"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49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股本</w:t>
            </w:r>
          </w:p>
        </w:tc>
        <w:tc>
          <w:tcPr>
            <w:tcW w:w="160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397"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39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91"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49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341"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51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25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607"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98" w:right="0"/>
              <w:jc w:val="left"/>
              <w:rPr>
                <w:rFonts w:ascii="宋体" w:hAnsi="宋体" w:cs="宋体" w:eastAsia="宋体" w:hint="default"/>
                <w:sz w:val="20"/>
                <w:szCs w:val="20"/>
              </w:rPr>
            </w:pPr>
            <w:r>
              <w:rPr>
                <w:rFonts w:ascii="宋体" w:hAnsi="宋体" w:cs="宋体" w:eastAsia="宋体" w:hint="default"/>
                <w:sz w:val="20"/>
                <w:szCs w:val="20"/>
              </w:rPr>
              <w:t>股东权益合计</w:t>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left="122"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2005 </w:t>
            </w:r>
            <w:r>
              <w:rPr>
                <w:rFonts w:ascii="Microsoft JhengHei" w:hAnsi="Microsoft JhengHei" w:cs="Microsoft JhengHei" w:eastAsia="Microsoft JhengHei" w:hint="default"/>
                <w:b/>
                <w:bCs/>
                <w:sz w:val="20"/>
                <w:szCs w:val="20"/>
              </w:rPr>
              <w:t>年 </w:t>
            </w:r>
            <w:r>
              <w:rPr>
                <w:rFonts w:ascii="Arial" w:hAnsi="Arial" w:cs="Arial" w:eastAsia="Arial" w:hint="default"/>
                <w:b/>
                <w:bCs/>
                <w:sz w:val="20"/>
                <w:szCs w:val="20"/>
              </w:rPr>
              <w:t>12 </w:t>
            </w:r>
            <w:r>
              <w:rPr>
                <w:rFonts w:ascii="Microsoft JhengHei" w:hAnsi="Microsoft JhengHei" w:cs="Microsoft JhengHei" w:eastAsia="Microsoft JhengHei" w:hint="default"/>
                <w:b/>
                <w:bCs/>
                <w:sz w:val="20"/>
                <w:szCs w:val="20"/>
              </w:rPr>
              <w:t>月 </w:t>
            </w:r>
            <w:r>
              <w:rPr>
                <w:rFonts w:ascii="Arial" w:hAnsi="Arial" w:cs="Arial" w:eastAsia="Arial" w:hint="default"/>
                <w:b/>
                <w:bCs/>
                <w:sz w:val="20"/>
                <w:szCs w:val="20"/>
              </w:rPr>
              <w:t>31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日年末余额</w:t>
            </w:r>
            <w:r>
              <w:rPr>
                <w:rFonts w:ascii="Microsoft JhengHei" w:hAnsi="Microsoft JhengHei" w:cs="Microsoft JhengHei" w:eastAsia="Microsoft JhengHei"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20"/>
                <w:szCs w:val="20"/>
              </w:rPr>
            </w:pPr>
            <w:r>
              <w:rPr>
                <w:rFonts w:ascii="Arial"/>
                <w:sz w:val="20"/>
              </w:rPr>
              <w:t>42,900,000.00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1"/>
                <w:sz w:val="20"/>
              </w:rPr>
              <w:t>87,108.26</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2"/>
                <w:sz w:val="20"/>
              </w:rPr>
              <w:t>5,441,320.80</w:t>
            </w:r>
            <w:r>
              <w:rPr>
                <w:rFonts w:ascii="Arial"/>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2"/>
                <w:sz w:val="20"/>
              </w:rPr>
              <w:t>13,234,151.13</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20"/>
                <w:szCs w:val="20"/>
              </w:rPr>
            </w:pPr>
            <w:r>
              <w:rPr>
                <w:rFonts w:ascii="Arial"/>
                <w:spacing w:val="-2"/>
                <w:sz w:val="20"/>
              </w:rPr>
              <w:t>61,662,580.19</w:t>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20"/>
                <w:szCs w:val="20"/>
              </w:rPr>
            </w:pPr>
            <w:r>
              <w:rPr>
                <w:rFonts w:ascii="Arial"/>
                <w:spacing w:val="-2"/>
                <w:sz w:val="20"/>
              </w:rPr>
              <w:t>(38,284.55)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1"/>
                <w:sz w:val="20"/>
              </w:rPr>
              <w:t>(344,560.96)</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20"/>
                <w:szCs w:val="20"/>
              </w:rPr>
            </w:pPr>
            <w:r>
              <w:rPr>
                <w:rFonts w:ascii="Arial"/>
                <w:spacing w:val="-1"/>
                <w:sz w:val="20"/>
              </w:rPr>
              <w:t>(382,845.51)</w:t>
            </w: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23"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left="122"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2006 </w:t>
            </w:r>
            <w:r>
              <w:rPr>
                <w:rFonts w:ascii="Microsoft JhengHei" w:hAnsi="Microsoft JhengHei" w:cs="Microsoft JhengHei" w:eastAsia="Microsoft JhengHei" w:hint="default"/>
                <w:b/>
                <w:bCs/>
                <w:sz w:val="20"/>
                <w:szCs w:val="20"/>
              </w:rPr>
              <w:t>年 </w:t>
            </w:r>
            <w:r>
              <w:rPr>
                <w:rFonts w:ascii="Arial" w:hAnsi="Arial" w:cs="Arial" w:eastAsia="Arial" w:hint="default"/>
                <w:b/>
                <w:bCs/>
                <w:sz w:val="20"/>
                <w:szCs w:val="20"/>
              </w:rPr>
              <w:t>1 </w:t>
            </w:r>
            <w:r>
              <w:rPr>
                <w:rFonts w:ascii="Microsoft JhengHei" w:hAnsi="Microsoft JhengHei" w:cs="Microsoft JhengHei" w:eastAsia="Microsoft JhengHei" w:hint="default"/>
                <w:b/>
                <w:bCs/>
                <w:sz w:val="20"/>
                <w:szCs w:val="20"/>
              </w:rPr>
              <w:t>月 </w:t>
            </w:r>
            <w:r>
              <w:rPr>
                <w:rFonts w:ascii="Arial" w:hAnsi="Arial" w:cs="Arial" w:eastAsia="Arial" w:hint="default"/>
                <w:b/>
                <w:bCs/>
                <w:sz w:val="20"/>
                <w:szCs w:val="20"/>
              </w:rPr>
              <w:t>1</w:t>
            </w:r>
            <w:r>
              <w:rPr>
                <w:rFonts w:ascii="Arial" w:hAnsi="Arial" w:cs="Arial" w:eastAsia="Arial" w:hint="default"/>
                <w:b/>
                <w:bCs/>
                <w:spacing w:val="-16"/>
                <w:sz w:val="20"/>
                <w:szCs w:val="20"/>
              </w:rPr>
              <w:t> </w:t>
            </w:r>
            <w:r>
              <w:rPr>
                <w:rFonts w:ascii="Microsoft JhengHei" w:hAnsi="Microsoft JhengHei" w:cs="Microsoft JhengHei" w:eastAsia="Microsoft JhengHei" w:hint="default"/>
                <w:b/>
                <w:bCs/>
                <w:sz w:val="20"/>
                <w:szCs w:val="20"/>
              </w:rPr>
              <w:t>日年初余额</w:t>
            </w:r>
            <w:r>
              <w:rPr>
                <w:rFonts w:ascii="Microsoft JhengHei" w:hAnsi="Microsoft JhengHei" w:cs="Microsoft JhengHei" w:eastAsia="Microsoft JhengHei"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20"/>
                <w:szCs w:val="20"/>
              </w:rPr>
            </w:pPr>
            <w:r>
              <w:rPr>
                <w:rFonts w:ascii="Arial"/>
                <w:sz w:val="20"/>
              </w:rPr>
              <w:t>42,900,000.00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1"/>
                <w:sz w:val="20"/>
              </w:rPr>
              <w:t>87,108.26</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2"/>
                <w:sz w:val="20"/>
              </w:rPr>
              <w:t>5,403,036.25</w:t>
            </w:r>
            <w:r>
              <w:rPr>
                <w:rFonts w:ascii="Arial"/>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2"/>
                <w:sz w:val="20"/>
              </w:rPr>
              <w:t>12,889,590.17</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20"/>
                <w:szCs w:val="20"/>
              </w:rPr>
            </w:pPr>
            <w:r>
              <w:rPr>
                <w:rFonts w:ascii="Arial"/>
                <w:spacing w:val="-2"/>
                <w:sz w:val="20"/>
              </w:rPr>
              <w:t>61,279,734.68</w:t>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left="122"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2006</w:t>
            </w:r>
            <w:r>
              <w:rPr>
                <w:rFonts w:ascii="Arial" w:hAnsi="Arial" w:cs="Arial" w:eastAsia="Arial" w:hint="default"/>
                <w:b/>
                <w:bCs/>
                <w:spacing w:val="-2"/>
                <w:sz w:val="20"/>
                <w:szCs w:val="20"/>
              </w:rPr>
              <w:t> </w:t>
            </w:r>
            <w:r>
              <w:rPr>
                <w:rFonts w:ascii="Microsoft JhengHei" w:hAnsi="Microsoft JhengHei" w:cs="Microsoft JhengHei" w:eastAsia="Microsoft JhengHei" w:hint="default"/>
                <w:b/>
                <w:bCs/>
                <w:sz w:val="20"/>
                <w:szCs w:val="20"/>
              </w:rPr>
              <w:t>年度增减变动额</w:t>
            </w:r>
            <w:r>
              <w:rPr>
                <w:rFonts w:ascii="Microsoft JhengHei" w:hAnsi="Microsoft JhengHei" w:cs="Microsoft JhengHei" w:eastAsia="Microsoft JhengHei"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2"/>
                <w:sz w:val="20"/>
              </w:rPr>
              <w:t>1,992,239.51</w:t>
            </w:r>
            <w:r>
              <w:rPr>
                <w:rFonts w:ascii="Arial"/>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2"/>
                <w:sz w:val="20"/>
              </w:rPr>
              <w:t>13,640,155.63</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20"/>
                <w:szCs w:val="20"/>
              </w:rPr>
            </w:pPr>
            <w:r>
              <w:rPr>
                <w:rFonts w:ascii="Arial"/>
                <w:spacing w:val="-2"/>
                <w:sz w:val="20"/>
              </w:rPr>
              <w:t>15,632,395.14</w:t>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2"/>
                <w:sz w:val="20"/>
              </w:rPr>
              <w:t>19,922,395.14</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20"/>
                <w:szCs w:val="20"/>
              </w:rPr>
            </w:pPr>
            <w:r>
              <w:rPr>
                <w:rFonts w:ascii="Arial"/>
                <w:spacing w:val="-2"/>
                <w:sz w:val="20"/>
              </w:rPr>
              <w:t>19,922,395.14</w:t>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（二）直接计入所有者权益的利得和损失</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．可供出售金融资产公允价值变动净额</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22" w:right="0"/>
              <w:jc w:val="left"/>
              <w:rPr>
                <w:rFonts w:ascii="宋体" w:hAnsi="宋体" w:cs="宋体" w:eastAsia="宋体" w:hint="default"/>
                <w:sz w:val="20"/>
                <w:szCs w:val="20"/>
              </w:rPr>
            </w:pPr>
            <w:r>
              <w:rPr>
                <w:rFonts w:ascii="Arial" w:hAnsi="Arial" w:cs="Arial" w:eastAsia="Arial" w:hint="default"/>
                <w:w w:val="100"/>
                <w:sz w:val="20"/>
                <w:szCs w:val="20"/>
              </w:rPr>
              <w:t>2</w:t>
            </w:r>
            <w:r>
              <w:rPr>
                <w:rFonts w:ascii="宋体" w:hAnsi="宋体" w:cs="宋体" w:eastAsia="宋体" w:hint="default"/>
                <w:spacing w:val="-88"/>
                <w:w w:val="100"/>
                <w:sz w:val="20"/>
                <w:szCs w:val="20"/>
              </w:rPr>
              <w:t>．</w:t>
            </w:r>
            <w:r>
              <w:rPr>
                <w:rFonts w:ascii="宋体" w:hAnsi="宋体" w:cs="宋体" w:eastAsia="宋体" w:hint="default"/>
                <w:w w:val="100"/>
                <w:sz w:val="20"/>
                <w:szCs w:val="20"/>
              </w:rPr>
              <w:t>权益</w:t>
            </w:r>
            <w:r>
              <w:rPr>
                <w:rFonts w:ascii="宋体" w:hAnsi="宋体" w:cs="宋体" w:eastAsia="宋体" w:hint="default"/>
                <w:spacing w:val="-2"/>
                <w:w w:val="100"/>
                <w:sz w:val="20"/>
                <w:szCs w:val="20"/>
              </w:rPr>
              <w:t>法</w:t>
            </w:r>
            <w:r>
              <w:rPr>
                <w:rFonts w:ascii="宋体" w:hAnsi="宋体" w:cs="宋体" w:eastAsia="宋体" w:hint="default"/>
                <w:w w:val="100"/>
                <w:sz w:val="20"/>
                <w:szCs w:val="20"/>
              </w:rPr>
              <w:t>下</w:t>
            </w:r>
            <w:r>
              <w:rPr>
                <w:rFonts w:ascii="宋体" w:hAnsi="宋体" w:cs="宋体" w:eastAsia="宋体" w:hint="default"/>
                <w:spacing w:val="-2"/>
                <w:w w:val="100"/>
                <w:sz w:val="20"/>
                <w:szCs w:val="20"/>
              </w:rPr>
              <w:t>被</w:t>
            </w:r>
            <w:r>
              <w:rPr>
                <w:rFonts w:ascii="宋体" w:hAnsi="宋体" w:cs="宋体" w:eastAsia="宋体" w:hint="default"/>
                <w:w w:val="100"/>
                <w:sz w:val="20"/>
                <w:szCs w:val="20"/>
              </w:rPr>
              <w:t>投资单</w:t>
            </w:r>
            <w:r>
              <w:rPr>
                <w:rFonts w:ascii="宋体" w:hAnsi="宋体" w:cs="宋体" w:eastAsia="宋体" w:hint="default"/>
                <w:spacing w:val="-2"/>
                <w:w w:val="100"/>
                <w:sz w:val="20"/>
                <w:szCs w:val="20"/>
              </w:rPr>
              <w:t>位</w:t>
            </w:r>
            <w:r>
              <w:rPr>
                <w:rFonts w:ascii="宋体" w:hAnsi="宋体" w:cs="宋体" w:eastAsia="宋体" w:hint="default"/>
                <w:w w:val="100"/>
                <w:sz w:val="20"/>
                <w:szCs w:val="20"/>
              </w:rPr>
              <w:t>其</w:t>
            </w:r>
            <w:r>
              <w:rPr>
                <w:rFonts w:ascii="宋体" w:hAnsi="宋体" w:cs="宋体" w:eastAsia="宋体" w:hint="default"/>
                <w:spacing w:val="-2"/>
                <w:w w:val="100"/>
                <w:sz w:val="20"/>
                <w:szCs w:val="20"/>
              </w:rPr>
              <w:t>他</w:t>
            </w:r>
            <w:r>
              <w:rPr>
                <w:rFonts w:ascii="宋体" w:hAnsi="宋体" w:cs="宋体" w:eastAsia="宋体" w:hint="default"/>
                <w:w w:val="100"/>
                <w:sz w:val="20"/>
                <w:szCs w:val="20"/>
              </w:rPr>
              <w:t>所有者</w:t>
            </w:r>
            <w:r>
              <w:rPr>
                <w:rFonts w:ascii="宋体" w:hAnsi="宋体" w:cs="宋体" w:eastAsia="宋体" w:hint="default"/>
                <w:spacing w:val="-2"/>
                <w:w w:val="100"/>
                <w:sz w:val="20"/>
                <w:szCs w:val="20"/>
              </w:rPr>
              <w:t>权</w:t>
            </w:r>
            <w:r>
              <w:rPr>
                <w:rFonts w:ascii="宋体" w:hAnsi="宋体" w:cs="宋体" w:eastAsia="宋体" w:hint="default"/>
                <w:w w:val="100"/>
                <w:sz w:val="20"/>
                <w:szCs w:val="20"/>
              </w:rPr>
              <w:t>益变</w:t>
            </w:r>
          </w:p>
          <w:p>
            <w:pPr>
              <w:pStyle w:val="TableParagraph"/>
              <w:spacing w:line="253" w:lineRule="exact"/>
              <w:ind w:left="122" w:right="0"/>
              <w:jc w:val="left"/>
              <w:rPr>
                <w:rFonts w:ascii="宋体" w:hAnsi="宋体" w:cs="宋体" w:eastAsia="宋体" w:hint="default"/>
                <w:sz w:val="20"/>
                <w:szCs w:val="20"/>
              </w:rPr>
            </w:pPr>
            <w:r>
              <w:rPr>
                <w:rFonts w:ascii="宋体" w:hAnsi="宋体" w:cs="宋体" w:eastAsia="宋体" w:hint="default"/>
                <w:sz w:val="20"/>
                <w:szCs w:val="20"/>
              </w:rPr>
              <w:t>动的影响</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22" w:right="0"/>
              <w:jc w:val="left"/>
              <w:rPr>
                <w:rFonts w:ascii="宋体" w:hAnsi="宋体" w:cs="宋体" w:eastAsia="宋体" w:hint="default"/>
                <w:sz w:val="20"/>
                <w:szCs w:val="20"/>
              </w:rPr>
            </w:pPr>
            <w:r>
              <w:rPr>
                <w:rFonts w:ascii="Arial" w:hAnsi="Arial" w:cs="Arial" w:eastAsia="Arial" w:hint="default"/>
                <w:w w:val="100"/>
                <w:sz w:val="20"/>
                <w:szCs w:val="20"/>
              </w:rPr>
              <w:t>3</w:t>
            </w:r>
            <w:r>
              <w:rPr>
                <w:rFonts w:ascii="宋体" w:hAnsi="宋体" w:cs="宋体" w:eastAsia="宋体" w:hint="default"/>
                <w:spacing w:val="-88"/>
                <w:w w:val="100"/>
                <w:sz w:val="20"/>
                <w:szCs w:val="20"/>
              </w:rPr>
              <w:t>．</w:t>
            </w:r>
            <w:r>
              <w:rPr>
                <w:rFonts w:ascii="宋体" w:hAnsi="宋体" w:cs="宋体" w:eastAsia="宋体" w:hint="default"/>
                <w:w w:val="100"/>
                <w:sz w:val="20"/>
                <w:szCs w:val="20"/>
              </w:rPr>
              <w:t>与计</w:t>
            </w:r>
            <w:r>
              <w:rPr>
                <w:rFonts w:ascii="宋体" w:hAnsi="宋体" w:cs="宋体" w:eastAsia="宋体" w:hint="default"/>
                <w:spacing w:val="-2"/>
                <w:w w:val="100"/>
                <w:sz w:val="20"/>
                <w:szCs w:val="20"/>
              </w:rPr>
              <w:t>入</w:t>
            </w:r>
            <w:r>
              <w:rPr>
                <w:rFonts w:ascii="宋体" w:hAnsi="宋体" w:cs="宋体" w:eastAsia="宋体" w:hint="default"/>
                <w:w w:val="100"/>
                <w:sz w:val="20"/>
                <w:szCs w:val="20"/>
              </w:rPr>
              <w:t>所</w:t>
            </w:r>
            <w:r>
              <w:rPr>
                <w:rFonts w:ascii="宋体" w:hAnsi="宋体" w:cs="宋体" w:eastAsia="宋体" w:hint="default"/>
                <w:spacing w:val="-2"/>
                <w:w w:val="100"/>
                <w:sz w:val="20"/>
                <w:szCs w:val="20"/>
              </w:rPr>
              <w:t>有</w:t>
            </w:r>
            <w:r>
              <w:rPr>
                <w:rFonts w:ascii="宋体" w:hAnsi="宋体" w:cs="宋体" w:eastAsia="宋体" w:hint="default"/>
                <w:w w:val="100"/>
                <w:sz w:val="20"/>
                <w:szCs w:val="20"/>
              </w:rPr>
              <w:t>者权益</w:t>
            </w:r>
            <w:r>
              <w:rPr>
                <w:rFonts w:ascii="宋体" w:hAnsi="宋体" w:cs="宋体" w:eastAsia="宋体" w:hint="default"/>
                <w:spacing w:val="-2"/>
                <w:w w:val="100"/>
                <w:sz w:val="20"/>
                <w:szCs w:val="20"/>
              </w:rPr>
              <w:t>项</w:t>
            </w:r>
            <w:r>
              <w:rPr>
                <w:rFonts w:ascii="宋体" w:hAnsi="宋体" w:cs="宋体" w:eastAsia="宋体" w:hint="default"/>
                <w:w w:val="100"/>
                <w:sz w:val="20"/>
                <w:szCs w:val="20"/>
              </w:rPr>
              <w:t>目</w:t>
            </w:r>
            <w:r>
              <w:rPr>
                <w:rFonts w:ascii="宋体" w:hAnsi="宋体" w:cs="宋体" w:eastAsia="宋体" w:hint="default"/>
                <w:spacing w:val="-2"/>
                <w:w w:val="100"/>
                <w:sz w:val="20"/>
                <w:szCs w:val="20"/>
              </w:rPr>
              <w:t>相</w:t>
            </w:r>
            <w:r>
              <w:rPr>
                <w:rFonts w:ascii="宋体" w:hAnsi="宋体" w:cs="宋体" w:eastAsia="宋体" w:hint="default"/>
                <w:w w:val="100"/>
                <w:sz w:val="20"/>
                <w:szCs w:val="20"/>
              </w:rPr>
              <w:t>关的所</w:t>
            </w:r>
            <w:r>
              <w:rPr>
                <w:rFonts w:ascii="宋体" w:hAnsi="宋体" w:cs="宋体" w:eastAsia="宋体" w:hint="default"/>
                <w:spacing w:val="-2"/>
                <w:w w:val="100"/>
                <w:sz w:val="20"/>
                <w:szCs w:val="20"/>
              </w:rPr>
              <w:t>得</w:t>
            </w:r>
            <w:r>
              <w:rPr>
                <w:rFonts w:ascii="宋体" w:hAnsi="宋体" w:cs="宋体" w:eastAsia="宋体" w:hint="default"/>
                <w:w w:val="100"/>
                <w:sz w:val="20"/>
                <w:szCs w:val="20"/>
              </w:rPr>
              <w:t>税影</w:t>
            </w:r>
          </w:p>
          <w:p>
            <w:pPr>
              <w:pStyle w:val="TableParagraph"/>
              <w:spacing w:line="253"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响</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．其他</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上述（一）和（二）小计</w:t>
            </w:r>
            <w:r>
              <w:rPr>
                <w:rFonts w:ascii="Microsoft JhengHei" w:hAnsi="Microsoft JhengHei" w:cs="Microsoft JhengHei" w:eastAsia="Microsoft JhengHei"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2"/>
                <w:sz w:val="20"/>
              </w:rPr>
              <w:t>19,922,395.14</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20"/>
                <w:szCs w:val="20"/>
              </w:rPr>
            </w:pPr>
            <w:r>
              <w:rPr>
                <w:rFonts w:ascii="Arial"/>
                <w:spacing w:val="-2"/>
                <w:sz w:val="20"/>
              </w:rPr>
              <w:t>19,922,395.14</w:t>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．所有者投入资本</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．股份支付计入所有者权益的金额</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．其他</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Arial" w:hAnsi="Arial" w:cs="Arial" w:eastAsia="Arial" w:hint="default"/>
                <w:sz w:val="20"/>
                <w:szCs w:val="20"/>
              </w:rPr>
            </w:pPr>
            <w:r>
              <w:rPr>
                <w:rFonts w:ascii="Arial"/>
                <w:spacing w:val="-1"/>
                <w:sz w:val="20"/>
              </w:rPr>
              <w:t>1,992,239.51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1"/>
                <w:sz w:val="20"/>
              </w:rPr>
              <w:t>(6,282,239.51)</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20"/>
                <w:szCs w:val="20"/>
              </w:rPr>
            </w:pPr>
            <w:r>
              <w:rPr>
                <w:rFonts w:ascii="Arial"/>
                <w:spacing w:val="-1"/>
                <w:sz w:val="20"/>
              </w:rPr>
              <w:t>(4,290,000.00)</w:t>
            </w: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．提取盈余公积</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2"/>
                <w:sz w:val="20"/>
              </w:rPr>
              <w:t>1,992,239.51</w:t>
            </w:r>
            <w:r>
              <w:rPr>
                <w:rFonts w:ascii="Arial"/>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1"/>
                <w:sz w:val="20"/>
              </w:rPr>
              <w:t>(1,992,239.51)</w:t>
            </w:r>
          </w:p>
        </w:tc>
        <w:tc>
          <w:tcPr>
            <w:tcW w:w="1607"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18"/>
          <w:footerReference w:type="default" r:id="rId19"/>
          <w:pgSz w:w="16840" w:h="11910" w:orient="landscape"/>
          <w:pgMar w:header="881" w:footer="998" w:top="1140" w:bottom="1180" w:left="980" w:right="1000"/>
          <w:pgNumType w:start="44"/>
        </w:sectPr>
      </w:pPr>
    </w:p>
    <w:p>
      <w:pPr>
        <w:spacing w:line="240" w:lineRule="auto" w:before="2"/>
        <w:rPr>
          <w:rFonts w:ascii="Times New Roman" w:hAnsi="Times New Roman" w:cs="Times New Roman" w:eastAsia="Times New Roman" w:hint="default"/>
          <w:sz w:val="24"/>
          <w:szCs w:val="24"/>
        </w:rPr>
      </w:pPr>
    </w:p>
    <w:tbl>
      <w:tblPr>
        <w:tblW w:w="0" w:type="auto"/>
        <w:jc w:val="left"/>
        <w:tblInd w:w="939" w:type="dxa"/>
        <w:tblLayout w:type="fixed"/>
        <w:tblCellMar>
          <w:top w:w="0" w:type="dxa"/>
          <w:left w:w="0" w:type="dxa"/>
          <w:bottom w:w="0" w:type="dxa"/>
          <w:right w:w="0" w:type="dxa"/>
        </w:tblCellMar>
        <w:tblLook w:val="01E0"/>
      </w:tblPr>
      <w:tblGrid>
        <w:gridCol w:w="3854"/>
        <w:gridCol w:w="1496"/>
        <w:gridCol w:w="1607"/>
        <w:gridCol w:w="1396"/>
        <w:gridCol w:w="1496"/>
        <w:gridCol w:w="1517"/>
        <w:gridCol w:w="1607"/>
      </w:tblGrid>
      <w:tr>
        <w:trPr>
          <w:trHeight w:val="365" w:hRule="exact"/>
        </w:trPr>
        <w:tc>
          <w:tcPr>
            <w:tcW w:w="3854" w:type="dxa"/>
            <w:tcBorders>
              <w:top w:val="nil" w:sz="6" w:space="0" w:color="auto"/>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．对所有者（或股东）的分配</w:t>
            </w:r>
          </w:p>
        </w:tc>
        <w:tc>
          <w:tcPr>
            <w:tcW w:w="1496" w:type="dxa"/>
            <w:tcBorders>
              <w:top w:val="nil" w:sz="6" w:space="0" w:color="auto"/>
              <w:left w:val="single" w:sz="4" w:space="0" w:color="000000"/>
              <w:bottom w:val="single" w:sz="4" w:space="0" w:color="000000"/>
              <w:right w:val="single" w:sz="4" w:space="0" w:color="000000"/>
            </w:tcBorders>
          </w:tcPr>
          <w:p>
            <w:pPr/>
          </w:p>
        </w:tc>
        <w:tc>
          <w:tcPr>
            <w:tcW w:w="1607" w:type="dxa"/>
            <w:tcBorders>
              <w:top w:val="nil" w:sz="6" w:space="0" w:color="auto"/>
              <w:left w:val="single" w:sz="4" w:space="0" w:color="000000"/>
              <w:bottom w:val="single" w:sz="4" w:space="0" w:color="000000"/>
              <w:right w:val="single" w:sz="4" w:space="0" w:color="000000"/>
            </w:tcBorders>
          </w:tcPr>
          <w:p>
            <w:pPr/>
          </w:p>
        </w:tc>
        <w:tc>
          <w:tcPr>
            <w:tcW w:w="1396"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20"/>
                <w:szCs w:val="20"/>
              </w:rPr>
            </w:pPr>
            <w:r>
              <w:rPr>
                <w:rFonts w:ascii="Arial"/>
                <w:spacing w:val="-1"/>
                <w:sz w:val="20"/>
              </w:rPr>
              <w:t>(4,290,000.00)</w:t>
            </w:r>
          </w:p>
        </w:tc>
        <w:tc>
          <w:tcPr>
            <w:tcW w:w="1607" w:type="dxa"/>
            <w:tcBorders>
              <w:top w:val="nil" w:sz="6" w:space="0" w:color="auto"/>
              <w:left w:val="single" w:sz="4" w:space="0" w:color="000000"/>
              <w:bottom w:val="single" w:sz="4" w:space="0" w:color="000000"/>
              <w:right w:val="nil" w:sz="6" w:space="0" w:color="auto"/>
            </w:tcBorders>
          </w:tcPr>
          <w:p>
            <w:pPr>
              <w:pStyle w:val="TableParagraph"/>
              <w:spacing w:line="240" w:lineRule="auto" w:before="127"/>
              <w:ind w:right="106"/>
              <w:jc w:val="right"/>
              <w:rPr>
                <w:rFonts w:ascii="Arial" w:hAnsi="Arial" w:cs="Arial" w:eastAsia="Arial" w:hint="default"/>
                <w:sz w:val="20"/>
                <w:szCs w:val="20"/>
              </w:rPr>
            </w:pPr>
            <w:r>
              <w:rPr>
                <w:rFonts w:ascii="Arial"/>
                <w:spacing w:val="-1"/>
                <w:sz w:val="20"/>
              </w:rPr>
              <w:t>(4,290,000.00)</w:t>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．其他</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．资本公积转增资本（或股本）</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．盈余公积转增资本（或股本）</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．盈余公积弥补亏损</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．其他</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left="122"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2006 </w:t>
            </w:r>
            <w:r>
              <w:rPr>
                <w:rFonts w:ascii="Microsoft JhengHei" w:hAnsi="Microsoft JhengHei" w:cs="Microsoft JhengHei" w:eastAsia="Microsoft JhengHei" w:hint="default"/>
                <w:b/>
                <w:bCs/>
                <w:sz w:val="20"/>
                <w:szCs w:val="20"/>
              </w:rPr>
              <w:t>年 </w:t>
            </w:r>
            <w:r>
              <w:rPr>
                <w:rFonts w:ascii="Arial" w:hAnsi="Arial" w:cs="Arial" w:eastAsia="Arial" w:hint="default"/>
                <w:b/>
                <w:bCs/>
                <w:sz w:val="20"/>
                <w:szCs w:val="20"/>
              </w:rPr>
              <w:t>12 </w:t>
            </w:r>
            <w:r>
              <w:rPr>
                <w:rFonts w:ascii="Microsoft JhengHei" w:hAnsi="Microsoft JhengHei" w:cs="Microsoft JhengHei" w:eastAsia="Microsoft JhengHei" w:hint="default"/>
                <w:b/>
                <w:bCs/>
                <w:sz w:val="20"/>
                <w:szCs w:val="20"/>
              </w:rPr>
              <w:t>月 </w:t>
            </w:r>
            <w:r>
              <w:rPr>
                <w:rFonts w:ascii="Arial" w:hAnsi="Arial" w:cs="Arial" w:eastAsia="Arial" w:hint="default"/>
                <w:b/>
                <w:bCs/>
                <w:sz w:val="20"/>
                <w:szCs w:val="20"/>
              </w:rPr>
              <w:t>31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日年末余额</w:t>
            </w:r>
            <w:r>
              <w:rPr>
                <w:rFonts w:ascii="Microsoft JhengHei" w:hAnsi="Microsoft JhengHei" w:cs="Microsoft JhengHei" w:eastAsia="Microsoft JhengHei"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2"/>
                <w:sz w:val="20"/>
              </w:rPr>
              <w:t>42,900,000.00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1"/>
                <w:sz w:val="20"/>
              </w:rPr>
              <w:t>87,108.26</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2"/>
                <w:sz w:val="20"/>
              </w:rPr>
              <w:t>7,395,275.76</w:t>
            </w:r>
            <w:r>
              <w:rPr>
                <w:rFonts w:ascii="Arial"/>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2"/>
                <w:sz w:val="20"/>
              </w:rPr>
              <w:t>26,529,745.80</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20"/>
                <w:szCs w:val="20"/>
              </w:rPr>
            </w:pPr>
            <w:r>
              <w:rPr>
                <w:rFonts w:ascii="Arial"/>
                <w:spacing w:val="-2"/>
                <w:sz w:val="20"/>
              </w:rPr>
              <w:t>76,912,129.82</w:t>
            </w: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left="122"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2006 </w:t>
            </w:r>
            <w:r>
              <w:rPr>
                <w:rFonts w:ascii="Microsoft JhengHei" w:hAnsi="Microsoft JhengHei" w:cs="Microsoft JhengHei" w:eastAsia="Microsoft JhengHei" w:hint="default"/>
                <w:b/>
                <w:bCs/>
                <w:sz w:val="20"/>
                <w:szCs w:val="20"/>
              </w:rPr>
              <w:t>年 </w:t>
            </w:r>
            <w:r>
              <w:rPr>
                <w:rFonts w:ascii="Arial" w:hAnsi="Arial" w:cs="Arial" w:eastAsia="Arial" w:hint="default"/>
                <w:b/>
                <w:bCs/>
                <w:sz w:val="20"/>
                <w:szCs w:val="20"/>
              </w:rPr>
              <w:t>12 </w:t>
            </w:r>
            <w:r>
              <w:rPr>
                <w:rFonts w:ascii="Microsoft JhengHei" w:hAnsi="Microsoft JhengHei" w:cs="Microsoft JhengHei" w:eastAsia="Microsoft JhengHei" w:hint="default"/>
                <w:b/>
                <w:bCs/>
                <w:sz w:val="20"/>
                <w:szCs w:val="20"/>
              </w:rPr>
              <w:t>月 </w:t>
            </w:r>
            <w:r>
              <w:rPr>
                <w:rFonts w:ascii="Arial" w:hAnsi="Arial" w:cs="Arial" w:eastAsia="Arial" w:hint="default"/>
                <w:b/>
                <w:bCs/>
                <w:sz w:val="20"/>
                <w:szCs w:val="20"/>
              </w:rPr>
              <w:t>31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日年末余额</w:t>
            </w:r>
            <w:r>
              <w:rPr>
                <w:rFonts w:ascii="Microsoft JhengHei" w:hAnsi="Microsoft JhengHei" w:cs="Microsoft JhengHei" w:eastAsia="Microsoft JhengHei"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2"/>
                <w:sz w:val="20"/>
              </w:rPr>
              <w:t>42,900,000.00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1"/>
                <w:sz w:val="20"/>
              </w:rPr>
              <w:t>87,108.26</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2"/>
                <w:sz w:val="20"/>
              </w:rPr>
              <w:t>7,465,312.28</w:t>
            </w:r>
            <w:r>
              <w:rPr>
                <w:rFonts w:ascii="Arial"/>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2"/>
                <w:sz w:val="20"/>
              </w:rPr>
              <w:t>27,160,074.48</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20"/>
                <w:szCs w:val="20"/>
              </w:rPr>
            </w:pPr>
            <w:r>
              <w:rPr>
                <w:rFonts w:ascii="Arial"/>
                <w:spacing w:val="-2"/>
                <w:sz w:val="20"/>
              </w:rPr>
              <w:t>77,612,495.02</w:t>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20"/>
                <w:szCs w:val="20"/>
              </w:rPr>
            </w:pPr>
            <w:r>
              <w:rPr>
                <w:rFonts w:ascii="Arial"/>
                <w:spacing w:val="-2"/>
                <w:sz w:val="20"/>
              </w:rPr>
              <w:t>(70,036.52)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1"/>
                <w:sz w:val="20"/>
              </w:rPr>
              <w:t>(630,328.68)</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20"/>
                <w:szCs w:val="20"/>
              </w:rPr>
            </w:pPr>
            <w:r>
              <w:rPr>
                <w:rFonts w:ascii="Arial"/>
                <w:spacing w:val="-1"/>
                <w:sz w:val="20"/>
              </w:rPr>
              <w:t>(700,365.20)</w:t>
            </w: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23"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left="122"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2007 </w:t>
            </w:r>
            <w:r>
              <w:rPr>
                <w:rFonts w:ascii="Microsoft JhengHei" w:hAnsi="Microsoft JhengHei" w:cs="Microsoft JhengHei" w:eastAsia="Microsoft JhengHei" w:hint="default"/>
                <w:b/>
                <w:bCs/>
                <w:sz w:val="20"/>
                <w:szCs w:val="20"/>
              </w:rPr>
              <w:t>年 </w:t>
            </w:r>
            <w:r>
              <w:rPr>
                <w:rFonts w:ascii="Arial" w:hAnsi="Arial" w:cs="Arial" w:eastAsia="Arial" w:hint="default"/>
                <w:b/>
                <w:bCs/>
                <w:sz w:val="20"/>
                <w:szCs w:val="20"/>
              </w:rPr>
              <w:t>1 </w:t>
            </w:r>
            <w:r>
              <w:rPr>
                <w:rFonts w:ascii="Microsoft JhengHei" w:hAnsi="Microsoft JhengHei" w:cs="Microsoft JhengHei" w:eastAsia="Microsoft JhengHei" w:hint="default"/>
                <w:b/>
                <w:bCs/>
                <w:sz w:val="20"/>
                <w:szCs w:val="20"/>
              </w:rPr>
              <w:t>月 </w:t>
            </w:r>
            <w:r>
              <w:rPr>
                <w:rFonts w:ascii="Arial" w:hAnsi="Arial" w:cs="Arial" w:eastAsia="Arial" w:hint="default"/>
                <w:b/>
                <w:bCs/>
                <w:sz w:val="20"/>
                <w:szCs w:val="20"/>
              </w:rPr>
              <w:t>1</w:t>
            </w:r>
            <w:r>
              <w:rPr>
                <w:rFonts w:ascii="Arial" w:hAnsi="Arial" w:cs="Arial" w:eastAsia="Arial" w:hint="default"/>
                <w:b/>
                <w:bCs/>
                <w:spacing w:val="-16"/>
                <w:sz w:val="20"/>
                <w:szCs w:val="20"/>
              </w:rPr>
              <w:t> </w:t>
            </w:r>
            <w:r>
              <w:rPr>
                <w:rFonts w:ascii="Microsoft JhengHei" w:hAnsi="Microsoft JhengHei" w:cs="Microsoft JhengHei" w:eastAsia="Microsoft JhengHei" w:hint="default"/>
                <w:b/>
                <w:bCs/>
                <w:sz w:val="20"/>
                <w:szCs w:val="20"/>
              </w:rPr>
              <w:t>日年初余额</w:t>
            </w:r>
            <w:r>
              <w:rPr>
                <w:rFonts w:ascii="Microsoft JhengHei" w:hAnsi="Microsoft JhengHei" w:cs="Microsoft JhengHei" w:eastAsia="Microsoft JhengHei"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2"/>
                <w:sz w:val="20"/>
              </w:rPr>
              <w:t>42,900,000.00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1"/>
                <w:sz w:val="20"/>
              </w:rPr>
              <w:t>87,108.26</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2"/>
                <w:sz w:val="20"/>
              </w:rPr>
              <w:t>7,395,275.76</w:t>
            </w:r>
            <w:r>
              <w:rPr>
                <w:rFonts w:ascii="Arial"/>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2"/>
                <w:sz w:val="20"/>
              </w:rPr>
              <w:t>26,529,745.80</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20"/>
                <w:szCs w:val="20"/>
              </w:rPr>
            </w:pPr>
            <w:r>
              <w:rPr>
                <w:rFonts w:ascii="Arial"/>
                <w:spacing w:val="-2"/>
                <w:sz w:val="20"/>
              </w:rPr>
              <w:t>76,912,129.82</w:t>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left="122"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2007</w:t>
            </w:r>
            <w:r>
              <w:rPr>
                <w:rFonts w:ascii="Arial" w:hAnsi="Arial" w:cs="Arial" w:eastAsia="Arial" w:hint="default"/>
                <w:b/>
                <w:bCs/>
                <w:spacing w:val="-2"/>
                <w:sz w:val="20"/>
                <w:szCs w:val="20"/>
              </w:rPr>
              <w:t> </w:t>
            </w:r>
            <w:r>
              <w:rPr>
                <w:rFonts w:ascii="Microsoft JhengHei" w:hAnsi="Microsoft JhengHei" w:cs="Microsoft JhengHei" w:eastAsia="Microsoft JhengHei" w:hint="default"/>
                <w:b/>
                <w:bCs/>
                <w:sz w:val="20"/>
                <w:szCs w:val="20"/>
              </w:rPr>
              <w:t>年度增减变动额</w:t>
            </w:r>
            <w:r>
              <w:rPr>
                <w:rFonts w:ascii="Microsoft JhengHei" w:hAnsi="Microsoft JhengHei" w:cs="Microsoft JhengHei" w:eastAsia="Microsoft JhengHei"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1"/>
                <w:sz w:val="20"/>
              </w:rPr>
              <w:t>14,500,000.00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1"/>
                <w:sz w:val="20"/>
              </w:rPr>
              <w:t>116,639,105.20</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Arial" w:hAnsi="Arial" w:cs="Arial" w:eastAsia="Arial" w:hint="default"/>
                <w:sz w:val="20"/>
                <w:szCs w:val="20"/>
              </w:rPr>
            </w:pPr>
            <w:r>
              <w:rPr>
                <w:rFonts w:ascii="Arial"/>
                <w:spacing w:val="-1"/>
                <w:sz w:val="20"/>
              </w:rPr>
              <w:t>2,638,696.60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1"/>
                <w:sz w:val="20"/>
              </w:rPr>
              <w:t>19,458,269.36</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20"/>
                <w:szCs w:val="20"/>
              </w:rPr>
            </w:pPr>
            <w:r>
              <w:rPr>
                <w:rFonts w:ascii="Arial"/>
                <w:spacing w:val="-1"/>
                <w:sz w:val="20"/>
              </w:rPr>
              <w:t>153,236,071.16</w:t>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（一）净利润</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2"/>
                <w:sz w:val="20"/>
              </w:rPr>
              <w:t>26,386,965.96</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20"/>
                <w:szCs w:val="20"/>
              </w:rPr>
            </w:pPr>
            <w:r>
              <w:rPr>
                <w:rFonts w:ascii="Arial"/>
                <w:spacing w:val="-2"/>
                <w:sz w:val="20"/>
              </w:rPr>
              <w:t>26,386,965.96</w:t>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（二）直接计入所有者权益的利得和损失</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．可供出售金融资产公允价值变动净额</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22" w:right="0"/>
              <w:jc w:val="left"/>
              <w:rPr>
                <w:rFonts w:ascii="宋体" w:hAnsi="宋体" w:cs="宋体" w:eastAsia="宋体" w:hint="default"/>
                <w:sz w:val="20"/>
                <w:szCs w:val="20"/>
              </w:rPr>
            </w:pPr>
            <w:r>
              <w:rPr>
                <w:rFonts w:ascii="Arial" w:hAnsi="Arial" w:cs="Arial" w:eastAsia="Arial" w:hint="default"/>
                <w:w w:val="100"/>
                <w:sz w:val="20"/>
                <w:szCs w:val="20"/>
              </w:rPr>
              <w:t>2</w:t>
            </w:r>
            <w:r>
              <w:rPr>
                <w:rFonts w:ascii="宋体" w:hAnsi="宋体" w:cs="宋体" w:eastAsia="宋体" w:hint="default"/>
                <w:spacing w:val="-88"/>
                <w:w w:val="100"/>
                <w:sz w:val="20"/>
                <w:szCs w:val="20"/>
              </w:rPr>
              <w:t>．</w:t>
            </w:r>
            <w:r>
              <w:rPr>
                <w:rFonts w:ascii="宋体" w:hAnsi="宋体" w:cs="宋体" w:eastAsia="宋体" w:hint="default"/>
                <w:w w:val="100"/>
                <w:sz w:val="20"/>
                <w:szCs w:val="20"/>
              </w:rPr>
              <w:t>权益</w:t>
            </w:r>
            <w:r>
              <w:rPr>
                <w:rFonts w:ascii="宋体" w:hAnsi="宋体" w:cs="宋体" w:eastAsia="宋体" w:hint="default"/>
                <w:spacing w:val="-2"/>
                <w:w w:val="100"/>
                <w:sz w:val="20"/>
                <w:szCs w:val="20"/>
              </w:rPr>
              <w:t>法</w:t>
            </w:r>
            <w:r>
              <w:rPr>
                <w:rFonts w:ascii="宋体" w:hAnsi="宋体" w:cs="宋体" w:eastAsia="宋体" w:hint="default"/>
                <w:w w:val="100"/>
                <w:sz w:val="20"/>
                <w:szCs w:val="20"/>
              </w:rPr>
              <w:t>下</w:t>
            </w:r>
            <w:r>
              <w:rPr>
                <w:rFonts w:ascii="宋体" w:hAnsi="宋体" w:cs="宋体" w:eastAsia="宋体" w:hint="default"/>
                <w:spacing w:val="-2"/>
                <w:w w:val="100"/>
                <w:sz w:val="20"/>
                <w:szCs w:val="20"/>
              </w:rPr>
              <w:t>被</w:t>
            </w:r>
            <w:r>
              <w:rPr>
                <w:rFonts w:ascii="宋体" w:hAnsi="宋体" w:cs="宋体" w:eastAsia="宋体" w:hint="default"/>
                <w:w w:val="100"/>
                <w:sz w:val="20"/>
                <w:szCs w:val="20"/>
              </w:rPr>
              <w:t>投资单</w:t>
            </w:r>
            <w:r>
              <w:rPr>
                <w:rFonts w:ascii="宋体" w:hAnsi="宋体" w:cs="宋体" w:eastAsia="宋体" w:hint="default"/>
                <w:spacing w:val="-2"/>
                <w:w w:val="100"/>
                <w:sz w:val="20"/>
                <w:szCs w:val="20"/>
              </w:rPr>
              <w:t>位</w:t>
            </w:r>
            <w:r>
              <w:rPr>
                <w:rFonts w:ascii="宋体" w:hAnsi="宋体" w:cs="宋体" w:eastAsia="宋体" w:hint="default"/>
                <w:w w:val="100"/>
                <w:sz w:val="20"/>
                <w:szCs w:val="20"/>
              </w:rPr>
              <w:t>其</w:t>
            </w:r>
            <w:r>
              <w:rPr>
                <w:rFonts w:ascii="宋体" w:hAnsi="宋体" w:cs="宋体" w:eastAsia="宋体" w:hint="default"/>
                <w:spacing w:val="-2"/>
                <w:w w:val="100"/>
                <w:sz w:val="20"/>
                <w:szCs w:val="20"/>
              </w:rPr>
              <w:t>他</w:t>
            </w:r>
            <w:r>
              <w:rPr>
                <w:rFonts w:ascii="宋体" w:hAnsi="宋体" w:cs="宋体" w:eastAsia="宋体" w:hint="default"/>
                <w:w w:val="100"/>
                <w:sz w:val="20"/>
                <w:szCs w:val="20"/>
              </w:rPr>
              <w:t>所有者</w:t>
            </w:r>
            <w:r>
              <w:rPr>
                <w:rFonts w:ascii="宋体" w:hAnsi="宋体" w:cs="宋体" w:eastAsia="宋体" w:hint="default"/>
                <w:spacing w:val="-2"/>
                <w:w w:val="100"/>
                <w:sz w:val="20"/>
                <w:szCs w:val="20"/>
              </w:rPr>
              <w:t>权</w:t>
            </w:r>
            <w:r>
              <w:rPr>
                <w:rFonts w:ascii="宋体" w:hAnsi="宋体" w:cs="宋体" w:eastAsia="宋体" w:hint="default"/>
                <w:w w:val="100"/>
                <w:sz w:val="20"/>
                <w:szCs w:val="20"/>
              </w:rPr>
              <w:t>益变</w:t>
            </w:r>
          </w:p>
          <w:p>
            <w:pPr>
              <w:pStyle w:val="TableParagraph"/>
              <w:spacing w:line="253" w:lineRule="exact"/>
              <w:ind w:left="122" w:right="0"/>
              <w:jc w:val="left"/>
              <w:rPr>
                <w:rFonts w:ascii="宋体" w:hAnsi="宋体" w:cs="宋体" w:eastAsia="宋体" w:hint="default"/>
                <w:sz w:val="20"/>
                <w:szCs w:val="20"/>
              </w:rPr>
            </w:pPr>
            <w:r>
              <w:rPr>
                <w:rFonts w:ascii="宋体" w:hAnsi="宋体" w:cs="宋体" w:eastAsia="宋体" w:hint="default"/>
                <w:sz w:val="20"/>
                <w:szCs w:val="20"/>
              </w:rPr>
              <w:t>动的影响</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529"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22" w:right="0"/>
              <w:jc w:val="left"/>
              <w:rPr>
                <w:rFonts w:ascii="宋体" w:hAnsi="宋体" w:cs="宋体" w:eastAsia="宋体" w:hint="default"/>
                <w:sz w:val="20"/>
                <w:szCs w:val="20"/>
              </w:rPr>
            </w:pPr>
            <w:r>
              <w:rPr>
                <w:rFonts w:ascii="Arial" w:hAnsi="Arial" w:cs="Arial" w:eastAsia="Arial" w:hint="default"/>
                <w:w w:val="100"/>
                <w:sz w:val="20"/>
                <w:szCs w:val="20"/>
              </w:rPr>
              <w:t>3</w:t>
            </w:r>
            <w:r>
              <w:rPr>
                <w:rFonts w:ascii="宋体" w:hAnsi="宋体" w:cs="宋体" w:eastAsia="宋体" w:hint="default"/>
                <w:spacing w:val="-88"/>
                <w:w w:val="100"/>
                <w:sz w:val="20"/>
                <w:szCs w:val="20"/>
              </w:rPr>
              <w:t>．</w:t>
            </w:r>
            <w:r>
              <w:rPr>
                <w:rFonts w:ascii="宋体" w:hAnsi="宋体" w:cs="宋体" w:eastAsia="宋体" w:hint="default"/>
                <w:w w:val="100"/>
                <w:sz w:val="20"/>
                <w:szCs w:val="20"/>
              </w:rPr>
              <w:t>与计</w:t>
            </w:r>
            <w:r>
              <w:rPr>
                <w:rFonts w:ascii="宋体" w:hAnsi="宋体" w:cs="宋体" w:eastAsia="宋体" w:hint="default"/>
                <w:spacing w:val="-2"/>
                <w:w w:val="100"/>
                <w:sz w:val="20"/>
                <w:szCs w:val="20"/>
              </w:rPr>
              <w:t>入</w:t>
            </w:r>
            <w:r>
              <w:rPr>
                <w:rFonts w:ascii="宋体" w:hAnsi="宋体" w:cs="宋体" w:eastAsia="宋体" w:hint="default"/>
                <w:w w:val="100"/>
                <w:sz w:val="20"/>
                <w:szCs w:val="20"/>
              </w:rPr>
              <w:t>所</w:t>
            </w:r>
            <w:r>
              <w:rPr>
                <w:rFonts w:ascii="宋体" w:hAnsi="宋体" w:cs="宋体" w:eastAsia="宋体" w:hint="default"/>
                <w:spacing w:val="-2"/>
                <w:w w:val="100"/>
                <w:sz w:val="20"/>
                <w:szCs w:val="20"/>
              </w:rPr>
              <w:t>有</w:t>
            </w:r>
            <w:r>
              <w:rPr>
                <w:rFonts w:ascii="宋体" w:hAnsi="宋体" w:cs="宋体" w:eastAsia="宋体" w:hint="default"/>
                <w:w w:val="100"/>
                <w:sz w:val="20"/>
                <w:szCs w:val="20"/>
              </w:rPr>
              <w:t>者权益</w:t>
            </w:r>
            <w:r>
              <w:rPr>
                <w:rFonts w:ascii="宋体" w:hAnsi="宋体" w:cs="宋体" w:eastAsia="宋体" w:hint="default"/>
                <w:spacing w:val="-2"/>
                <w:w w:val="100"/>
                <w:sz w:val="20"/>
                <w:szCs w:val="20"/>
              </w:rPr>
              <w:t>项</w:t>
            </w:r>
            <w:r>
              <w:rPr>
                <w:rFonts w:ascii="宋体" w:hAnsi="宋体" w:cs="宋体" w:eastAsia="宋体" w:hint="default"/>
                <w:w w:val="100"/>
                <w:sz w:val="20"/>
                <w:szCs w:val="20"/>
              </w:rPr>
              <w:t>目</w:t>
            </w:r>
            <w:r>
              <w:rPr>
                <w:rFonts w:ascii="宋体" w:hAnsi="宋体" w:cs="宋体" w:eastAsia="宋体" w:hint="default"/>
                <w:spacing w:val="-2"/>
                <w:w w:val="100"/>
                <w:sz w:val="20"/>
                <w:szCs w:val="20"/>
              </w:rPr>
              <w:t>相</w:t>
            </w:r>
            <w:r>
              <w:rPr>
                <w:rFonts w:ascii="宋体" w:hAnsi="宋体" w:cs="宋体" w:eastAsia="宋体" w:hint="default"/>
                <w:w w:val="100"/>
                <w:sz w:val="20"/>
                <w:szCs w:val="20"/>
              </w:rPr>
              <w:t>关的所</w:t>
            </w:r>
            <w:r>
              <w:rPr>
                <w:rFonts w:ascii="宋体" w:hAnsi="宋体" w:cs="宋体" w:eastAsia="宋体" w:hint="default"/>
                <w:spacing w:val="-2"/>
                <w:w w:val="100"/>
                <w:sz w:val="20"/>
                <w:szCs w:val="20"/>
              </w:rPr>
              <w:t>得</w:t>
            </w:r>
            <w:r>
              <w:rPr>
                <w:rFonts w:ascii="宋体" w:hAnsi="宋体" w:cs="宋体" w:eastAsia="宋体" w:hint="default"/>
                <w:w w:val="100"/>
                <w:sz w:val="20"/>
                <w:szCs w:val="20"/>
              </w:rPr>
              <w:t>税影</w:t>
            </w:r>
          </w:p>
          <w:p>
            <w:pPr>
              <w:pStyle w:val="TableParagraph"/>
              <w:spacing w:line="253"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响</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．其他</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上述（一）和（二）小计</w:t>
            </w:r>
            <w:r>
              <w:rPr>
                <w:rFonts w:ascii="Microsoft JhengHei" w:hAnsi="Microsoft JhengHei" w:cs="Microsoft JhengHei" w:eastAsia="Microsoft JhengHei" w:hint="default"/>
                <w:sz w:val="20"/>
                <w:szCs w:val="20"/>
              </w:rPr>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2"/>
                <w:sz w:val="20"/>
              </w:rPr>
              <w:t>26,386,965.96</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6"/>
              <w:jc w:val="right"/>
              <w:rPr>
                <w:rFonts w:ascii="Arial" w:hAnsi="Arial" w:cs="Arial" w:eastAsia="Arial" w:hint="default"/>
                <w:sz w:val="20"/>
                <w:szCs w:val="20"/>
              </w:rPr>
            </w:pPr>
            <w:r>
              <w:rPr>
                <w:rFonts w:ascii="Arial"/>
                <w:spacing w:val="-2"/>
                <w:sz w:val="20"/>
              </w:rPr>
              <w:t>26,386,965.96</w:t>
            </w:r>
          </w:p>
        </w:tc>
      </w:tr>
    </w:tbl>
    <w:p>
      <w:pPr>
        <w:spacing w:after="0" w:line="240" w:lineRule="auto"/>
        <w:jc w:val="right"/>
        <w:rPr>
          <w:rFonts w:ascii="Arial" w:hAnsi="Arial" w:cs="Arial" w:eastAsia="Arial" w:hint="default"/>
          <w:sz w:val="20"/>
          <w:szCs w:val="20"/>
        </w:rPr>
        <w:sectPr>
          <w:pgSz w:w="16840" w:h="11910" w:orient="landscape"/>
          <w:pgMar w:header="881" w:footer="998" w:top="1140" w:bottom="1180" w:left="980" w:right="1000"/>
        </w:sectPr>
      </w:pPr>
    </w:p>
    <w:p>
      <w:pPr>
        <w:spacing w:line="240" w:lineRule="auto" w:before="2"/>
        <w:rPr>
          <w:rFonts w:ascii="Times New Roman" w:hAnsi="Times New Roman" w:cs="Times New Roman" w:eastAsia="Times New Roman" w:hint="default"/>
          <w:sz w:val="24"/>
          <w:szCs w:val="24"/>
        </w:rPr>
      </w:pPr>
    </w:p>
    <w:tbl>
      <w:tblPr>
        <w:tblW w:w="0" w:type="auto"/>
        <w:jc w:val="left"/>
        <w:tblInd w:w="923" w:type="dxa"/>
        <w:tblLayout w:type="fixed"/>
        <w:tblCellMar>
          <w:top w:w="0" w:type="dxa"/>
          <w:left w:w="0" w:type="dxa"/>
          <w:bottom w:w="0" w:type="dxa"/>
          <w:right w:w="0" w:type="dxa"/>
        </w:tblCellMar>
        <w:tblLook w:val="01E0"/>
      </w:tblPr>
      <w:tblGrid>
        <w:gridCol w:w="3854"/>
        <w:gridCol w:w="1496"/>
        <w:gridCol w:w="1607"/>
        <w:gridCol w:w="1396"/>
        <w:gridCol w:w="1496"/>
        <w:gridCol w:w="1517"/>
        <w:gridCol w:w="1607"/>
      </w:tblGrid>
      <w:tr>
        <w:trPr>
          <w:trHeight w:val="365" w:hRule="exact"/>
        </w:trPr>
        <w:tc>
          <w:tcPr>
            <w:tcW w:w="3854" w:type="dxa"/>
            <w:tcBorders>
              <w:top w:val="nil" w:sz="6" w:space="0" w:color="auto"/>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（三）所有者投入和减少资本</w:t>
            </w:r>
          </w:p>
        </w:tc>
        <w:tc>
          <w:tcPr>
            <w:tcW w:w="14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20"/>
                <w:szCs w:val="20"/>
              </w:rPr>
            </w:pPr>
            <w:r>
              <w:rPr>
                <w:rFonts w:ascii="Arial"/>
                <w:spacing w:val="-1"/>
                <w:sz w:val="20"/>
              </w:rPr>
              <w:t>14,500,000.00</w:t>
            </w:r>
          </w:p>
        </w:tc>
        <w:tc>
          <w:tcPr>
            <w:tcW w:w="16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right="0"/>
              <w:jc w:val="center"/>
              <w:rPr>
                <w:rFonts w:ascii="Arial" w:hAnsi="Arial" w:cs="Arial" w:eastAsia="Arial" w:hint="default"/>
                <w:sz w:val="20"/>
                <w:szCs w:val="20"/>
              </w:rPr>
            </w:pPr>
            <w:r>
              <w:rPr>
                <w:rFonts w:ascii="Arial"/>
                <w:sz w:val="20"/>
              </w:rPr>
              <w:t>116,639,105.20</w:t>
            </w:r>
          </w:p>
        </w:tc>
        <w:tc>
          <w:tcPr>
            <w:tcW w:w="1396"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1607" w:type="dxa"/>
            <w:tcBorders>
              <w:top w:val="nil" w:sz="6" w:space="0" w:color="auto"/>
              <w:left w:val="single" w:sz="4" w:space="0" w:color="000000"/>
              <w:bottom w:val="single" w:sz="4" w:space="0" w:color="000000"/>
              <w:right w:val="nil" w:sz="6" w:space="0" w:color="auto"/>
            </w:tcBorders>
          </w:tcPr>
          <w:p>
            <w:pPr>
              <w:pStyle w:val="TableParagraph"/>
              <w:spacing w:line="240" w:lineRule="auto" w:before="127"/>
              <w:ind w:right="2"/>
              <w:jc w:val="center"/>
              <w:rPr>
                <w:rFonts w:ascii="Arial" w:hAnsi="Arial" w:cs="Arial" w:eastAsia="Arial" w:hint="default"/>
                <w:sz w:val="20"/>
                <w:szCs w:val="20"/>
              </w:rPr>
            </w:pPr>
            <w:r>
              <w:rPr>
                <w:rFonts w:ascii="Arial"/>
                <w:sz w:val="20"/>
              </w:rPr>
              <w:t>131,139,105.20</w:t>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．所有者投入资本</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1"/>
                <w:sz w:val="20"/>
              </w:rPr>
              <w:t>14,500,000.00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20"/>
                <w:szCs w:val="20"/>
              </w:rPr>
            </w:pPr>
            <w:r>
              <w:rPr>
                <w:rFonts w:ascii="Arial"/>
                <w:sz w:val="20"/>
              </w:rPr>
              <w:t>116,639,105.20</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Arial" w:hAnsi="Arial" w:cs="Arial" w:eastAsia="Arial" w:hint="default"/>
                <w:sz w:val="20"/>
                <w:szCs w:val="20"/>
              </w:rPr>
            </w:pPr>
            <w:r>
              <w:rPr>
                <w:rFonts w:ascii="Arial"/>
                <w:sz w:val="20"/>
              </w:rPr>
              <w:t>131,139,105.20</w:t>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．股份支付计入所有者权益的金额</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．其他</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（四）利润分配</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Arial" w:hAnsi="Arial" w:cs="Arial" w:eastAsia="Arial" w:hint="default"/>
                <w:sz w:val="20"/>
                <w:szCs w:val="20"/>
              </w:rPr>
            </w:pPr>
            <w:r>
              <w:rPr>
                <w:rFonts w:ascii="Arial"/>
                <w:spacing w:val="-1"/>
                <w:sz w:val="20"/>
              </w:rPr>
              <w:t>2,638,696.60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1"/>
                <w:sz w:val="20"/>
              </w:rPr>
              <w:t>(6,928,696.60)</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83" w:right="0"/>
              <w:jc w:val="center"/>
              <w:rPr>
                <w:rFonts w:ascii="Arial" w:hAnsi="Arial" w:cs="Arial" w:eastAsia="Arial" w:hint="default"/>
                <w:sz w:val="20"/>
                <w:szCs w:val="20"/>
              </w:rPr>
            </w:pPr>
            <w:r>
              <w:rPr>
                <w:rFonts w:ascii="Arial"/>
                <w:sz w:val="20"/>
              </w:rPr>
              <w:t>(4,290,000.00)</w:t>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．提取盈余公积</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2"/>
                <w:sz w:val="20"/>
              </w:rPr>
              <w:t>2,638,696.60</w:t>
            </w:r>
            <w:r>
              <w:rPr>
                <w:rFonts w:ascii="Arial"/>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1"/>
                <w:sz w:val="20"/>
              </w:rPr>
              <w:t>(2,638,696.60)</w:t>
            </w: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．对所有者（或股东）的分配</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1"/>
                <w:sz w:val="20"/>
              </w:rPr>
              <w:t>(4,290,000.00)</w:t>
            </w:r>
          </w:p>
        </w:tc>
        <w:tc>
          <w:tcPr>
            <w:tcW w:w="16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83" w:right="0"/>
              <w:jc w:val="center"/>
              <w:rPr>
                <w:rFonts w:ascii="Arial" w:hAnsi="Arial" w:cs="Arial" w:eastAsia="Arial" w:hint="default"/>
                <w:sz w:val="20"/>
                <w:szCs w:val="20"/>
              </w:rPr>
            </w:pPr>
            <w:r>
              <w:rPr>
                <w:rFonts w:ascii="Arial"/>
                <w:sz w:val="20"/>
              </w:rPr>
              <w:t>(4,290,000.00)</w:t>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．其他</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（五）所有者权益内部结转</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．资本公积转增资本（或股本）</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．盈余公积转增资本（或股本）</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．盈余公积弥补亏损</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．其他</w:t>
            </w: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nil" w:sz="6" w:space="0" w:color="auto"/>
            </w:tcBorders>
          </w:tcPr>
          <w:p>
            <w:pPr/>
          </w:p>
        </w:tc>
      </w:tr>
      <w:tr>
        <w:trPr>
          <w:trHeight w:val="389" w:hRule="exact"/>
        </w:trPr>
        <w:tc>
          <w:tcPr>
            <w:tcW w:w="3854" w:type="dxa"/>
            <w:tcBorders>
              <w:top w:val="single" w:sz="4" w:space="0" w:color="000000"/>
              <w:left w:val="nil" w:sz="6" w:space="0" w:color="auto"/>
              <w:bottom w:val="single" w:sz="17" w:space="0" w:color="000000"/>
              <w:right w:val="single" w:sz="4" w:space="0" w:color="000000"/>
            </w:tcBorders>
          </w:tcPr>
          <w:p>
            <w:pPr>
              <w:pStyle w:val="TableParagraph"/>
              <w:spacing w:line="303" w:lineRule="exact"/>
              <w:ind w:left="122"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2007 </w:t>
            </w:r>
            <w:r>
              <w:rPr>
                <w:rFonts w:ascii="Microsoft JhengHei" w:hAnsi="Microsoft JhengHei" w:cs="Microsoft JhengHei" w:eastAsia="Microsoft JhengHei" w:hint="default"/>
                <w:b/>
                <w:bCs/>
                <w:sz w:val="20"/>
                <w:szCs w:val="20"/>
              </w:rPr>
              <w:t>年 </w:t>
            </w:r>
            <w:r>
              <w:rPr>
                <w:rFonts w:ascii="Arial" w:hAnsi="Arial" w:cs="Arial" w:eastAsia="Arial" w:hint="default"/>
                <w:b/>
                <w:bCs/>
                <w:sz w:val="20"/>
                <w:szCs w:val="20"/>
              </w:rPr>
              <w:t>12 </w:t>
            </w:r>
            <w:r>
              <w:rPr>
                <w:rFonts w:ascii="Microsoft JhengHei" w:hAnsi="Microsoft JhengHei" w:cs="Microsoft JhengHei" w:eastAsia="Microsoft JhengHei" w:hint="default"/>
                <w:b/>
                <w:bCs/>
                <w:sz w:val="20"/>
                <w:szCs w:val="20"/>
              </w:rPr>
              <w:t>月 </w:t>
            </w:r>
            <w:r>
              <w:rPr>
                <w:rFonts w:ascii="Arial" w:hAnsi="Arial" w:cs="Arial" w:eastAsia="Arial" w:hint="default"/>
                <w:b/>
                <w:bCs/>
                <w:sz w:val="20"/>
                <w:szCs w:val="20"/>
              </w:rPr>
              <w:t>31</w:t>
            </w:r>
            <w:r>
              <w:rPr>
                <w:rFonts w:ascii="Arial" w:hAnsi="Arial" w:cs="Arial" w:eastAsia="Arial" w:hint="default"/>
                <w:b/>
                <w:bCs/>
                <w:spacing w:val="-17"/>
                <w:sz w:val="20"/>
                <w:szCs w:val="20"/>
              </w:rPr>
              <w:t> </w:t>
            </w:r>
            <w:r>
              <w:rPr>
                <w:rFonts w:ascii="Microsoft JhengHei" w:hAnsi="Microsoft JhengHei" w:cs="Microsoft JhengHei" w:eastAsia="Microsoft JhengHei" w:hint="default"/>
                <w:b/>
                <w:bCs/>
                <w:sz w:val="20"/>
                <w:szCs w:val="20"/>
              </w:rPr>
              <w:t>日年末余额</w:t>
            </w:r>
            <w:r>
              <w:rPr>
                <w:rFonts w:ascii="Microsoft JhengHei" w:hAnsi="Microsoft JhengHei" w:cs="Microsoft JhengHei" w:eastAsia="Microsoft JhengHei" w:hint="default"/>
                <w:sz w:val="20"/>
                <w:szCs w:val="20"/>
              </w:rPr>
            </w:r>
          </w:p>
        </w:tc>
        <w:tc>
          <w:tcPr>
            <w:tcW w:w="14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1"/>
                <w:sz w:val="20"/>
              </w:rPr>
              <w:t>57,400,000.00</w:t>
            </w:r>
          </w:p>
        </w:tc>
        <w:tc>
          <w:tcPr>
            <w:tcW w:w="160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8"/>
              <w:ind w:right="0"/>
              <w:jc w:val="center"/>
              <w:rPr>
                <w:rFonts w:ascii="Arial" w:hAnsi="Arial" w:cs="Arial" w:eastAsia="Arial" w:hint="default"/>
                <w:sz w:val="20"/>
                <w:szCs w:val="20"/>
              </w:rPr>
            </w:pPr>
            <w:r>
              <w:rPr>
                <w:rFonts w:ascii="Arial"/>
                <w:sz w:val="20"/>
              </w:rPr>
              <w:t>116,726,213.46</w:t>
            </w:r>
          </w:p>
        </w:tc>
        <w:tc>
          <w:tcPr>
            <w:tcW w:w="1396" w:type="dxa"/>
            <w:tcBorders>
              <w:top w:val="single" w:sz="4" w:space="0" w:color="000000"/>
              <w:left w:val="single" w:sz="4" w:space="0" w:color="000000"/>
              <w:bottom w:val="single" w:sz="17" w:space="0" w:color="000000"/>
              <w:right w:val="single" w:sz="4" w:space="0" w:color="000000"/>
            </w:tcBorders>
          </w:tcPr>
          <w:p>
            <w:pPr/>
          </w:p>
        </w:tc>
        <w:tc>
          <w:tcPr>
            <w:tcW w:w="14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8"/>
              <w:ind w:right="101"/>
              <w:jc w:val="right"/>
              <w:rPr>
                <w:rFonts w:ascii="Arial" w:hAnsi="Arial" w:cs="Arial" w:eastAsia="Arial" w:hint="default"/>
                <w:sz w:val="20"/>
                <w:szCs w:val="20"/>
              </w:rPr>
            </w:pPr>
            <w:r>
              <w:rPr>
                <w:rFonts w:ascii="Arial"/>
                <w:spacing w:val="-1"/>
                <w:sz w:val="20"/>
              </w:rPr>
              <w:t>10,033,972.36</w:t>
            </w:r>
          </w:p>
        </w:tc>
        <w:tc>
          <w:tcPr>
            <w:tcW w:w="15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8"/>
              <w:ind w:right="100"/>
              <w:jc w:val="right"/>
              <w:rPr>
                <w:rFonts w:ascii="Arial" w:hAnsi="Arial" w:cs="Arial" w:eastAsia="Arial" w:hint="default"/>
                <w:sz w:val="20"/>
                <w:szCs w:val="20"/>
              </w:rPr>
            </w:pPr>
            <w:r>
              <w:rPr>
                <w:rFonts w:ascii="Arial"/>
                <w:spacing w:val="-1"/>
                <w:sz w:val="20"/>
              </w:rPr>
              <w:t>45,988,015.16</w:t>
            </w:r>
          </w:p>
        </w:tc>
        <w:tc>
          <w:tcPr>
            <w:tcW w:w="160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28"/>
              <w:ind w:right="2"/>
              <w:jc w:val="center"/>
              <w:rPr>
                <w:rFonts w:ascii="Arial" w:hAnsi="Arial" w:cs="Arial" w:eastAsia="Arial" w:hint="default"/>
                <w:sz w:val="20"/>
                <w:szCs w:val="20"/>
              </w:rPr>
            </w:pPr>
            <w:r>
              <w:rPr>
                <w:rFonts w:ascii="Arial"/>
                <w:sz w:val="20"/>
              </w:rPr>
              <w:t>230,148,200.98</w:t>
            </w:r>
          </w:p>
        </w:tc>
      </w:tr>
    </w:tbl>
    <w:p>
      <w:pPr>
        <w:tabs>
          <w:tab w:pos="6347" w:val="left" w:leader="none"/>
          <w:tab w:pos="11806" w:val="left" w:leader="none"/>
        </w:tabs>
        <w:spacing w:line="240" w:lineRule="exact" w:before="0"/>
        <w:ind w:left="993" w:right="0" w:firstLine="0"/>
        <w:jc w:val="left"/>
        <w:rPr>
          <w:rFonts w:ascii="宋体" w:hAnsi="宋体" w:cs="宋体" w:eastAsia="宋体" w:hint="default"/>
          <w:sz w:val="21"/>
          <w:szCs w:val="21"/>
        </w:rPr>
      </w:pPr>
      <w:r>
        <w:rPr>
          <w:rFonts w:ascii="宋体" w:hAnsi="宋体" w:cs="宋体" w:eastAsia="宋体" w:hint="default"/>
          <w:spacing w:val="-1"/>
          <w:sz w:val="21"/>
          <w:szCs w:val="21"/>
        </w:rPr>
        <w:t>公司法定代表人：包叔平</w:t>
        <w:tab/>
        <w:t>主管会计工作负责人：包叔平</w:t>
        <w:tab/>
        <w:t>会计机构负责人：董</w:t>
      </w:r>
      <w:r>
        <w:rPr>
          <w:rFonts w:ascii="宋体" w:hAnsi="宋体" w:cs="宋体" w:eastAsia="宋体" w:hint="default"/>
          <w:spacing w:val="-1"/>
          <w:sz w:val="21"/>
          <w:szCs w:val="21"/>
        </w:rPr>
        <w:t>樑</w:t>
      </w:r>
    </w:p>
    <w:p>
      <w:pPr>
        <w:spacing w:after="0" w:line="240" w:lineRule="exact"/>
        <w:jc w:val="left"/>
        <w:rPr>
          <w:rFonts w:ascii="宋体" w:hAnsi="宋体" w:cs="宋体" w:eastAsia="宋体" w:hint="default"/>
          <w:sz w:val="21"/>
          <w:szCs w:val="21"/>
        </w:rPr>
        <w:sectPr>
          <w:pgSz w:w="16840" w:h="11910" w:orient="landscape"/>
          <w:pgMar w:header="881" w:footer="998" w:top="1140" w:bottom="1180" w:left="980" w:right="1000"/>
        </w:sectPr>
      </w:pPr>
    </w:p>
    <w:p>
      <w:pPr>
        <w:spacing w:line="240" w:lineRule="auto" w:before="10"/>
        <w:rPr>
          <w:rFonts w:ascii="宋体" w:hAnsi="宋体" w:cs="宋体" w:eastAsia="宋体" w:hint="default"/>
          <w:sz w:val="16"/>
          <w:szCs w:val="16"/>
        </w:rPr>
      </w:pPr>
    </w:p>
    <w:p>
      <w:pPr>
        <w:pStyle w:val="Heading3"/>
        <w:spacing w:line="366" w:lineRule="exact"/>
        <w:ind w:left="153" w:right="0"/>
        <w:jc w:val="left"/>
        <w:rPr>
          <w:b w:val="0"/>
          <w:bCs w:val="0"/>
        </w:rPr>
      </w:pPr>
      <w:r>
        <w:rPr>
          <w:rFonts w:ascii="Arial" w:hAnsi="Arial" w:cs="Arial" w:eastAsia="Arial" w:hint="default"/>
        </w:rPr>
        <w:t>5</w:t>
      </w:r>
      <w:r>
        <w:rPr/>
        <w:t>、合并股东权益变动表</w:t>
      </w:r>
      <w:r>
        <w:rPr>
          <w:b w:val="0"/>
          <w:bCs w:val="0"/>
        </w:rPr>
      </w:r>
    </w:p>
    <w:p>
      <w:pPr>
        <w:tabs>
          <w:tab w:pos="7109" w:val="left" w:leader="none"/>
          <w:tab w:pos="12752" w:val="left" w:leader="none"/>
        </w:tabs>
        <w:spacing w:line="320" w:lineRule="exact" w:before="0"/>
        <w:ind w:left="576"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编制单位：上海海隆软件股份有限公司</w:t>
        <w:tab/>
      </w:r>
      <w:r>
        <w:rPr>
          <w:rFonts w:ascii="Microsoft JhengHei" w:hAnsi="Microsoft JhengHei" w:cs="Microsoft JhengHei" w:eastAsia="Microsoft JhengHei" w:hint="default"/>
          <w:b/>
          <w:bCs/>
          <w:w w:val="83"/>
          <w:sz w:val="21"/>
          <w:szCs w:val="21"/>
        </w:rPr>
        <w:t>2007</w:t>
      </w:r>
      <w:r>
        <w:rPr>
          <w:rFonts w:ascii="Microsoft JhengHei" w:hAnsi="Microsoft JhengHei" w:cs="Microsoft JhengHei" w:eastAsia="Microsoft JhengHei" w:hint="default"/>
          <w:b/>
          <w:bCs/>
          <w:sz w:val="21"/>
          <w:szCs w:val="21"/>
        </w:rPr>
        <w:t> 年</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w w:val="83"/>
          <w:sz w:val="21"/>
          <w:szCs w:val="21"/>
        </w:rPr>
        <w:t>12</w:t>
      </w:r>
      <w:r>
        <w:rPr>
          <w:rFonts w:ascii="Microsoft JhengHei" w:hAnsi="Microsoft JhengHei" w:cs="Microsoft JhengHei" w:eastAsia="Microsoft JhengHei" w:hint="default"/>
          <w:b/>
          <w:bCs/>
          <w:sz w:val="21"/>
          <w:szCs w:val="21"/>
        </w:rPr>
        <w:t> 月</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w w:val="83"/>
          <w:sz w:val="21"/>
          <w:szCs w:val="21"/>
        </w:rPr>
        <w:t>31</w:t>
      </w:r>
      <w:r>
        <w:rPr>
          <w:rFonts w:ascii="Microsoft JhengHei" w:hAnsi="Microsoft JhengHei" w:cs="Microsoft JhengHei" w:eastAsia="Microsoft JhengHei" w:hint="default"/>
          <w:b/>
          <w:bCs/>
          <w:sz w:val="21"/>
          <w:szCs w:val="21"/>
        </w:rPr>
        <w:t> 日</w:t>
        <w:tab/>
        <w:t>单位</w:t>
      </w:r>
      <w:r>
        <w:rPr>
          <w:rFonts w:ascii="Microsoft JhengHei" w:hAnsi="Microsoft JhengHei" w:cs="Microsoft JhengHei" w:eastAsia="Microsoft JhengHei" w:hint="default"/>
          <w:b/>
          <w:bCs/>
          <w:spacing w:val="-105"/>
          <w:sz w:val="21"/>
          <w:szCs w:val="21"/>
        </w:rPr>
        <w:t>：</w:t>
      </w:r>
      <w:r>
        <w:rPr>
          <w:rFonts w:ascii="Microsoft JhengHei" w:hAnsi="Microsoft JhengHei" w:cs="Microsoft JhengHei" w:eastAsia="Microsoft JhengHei" w:hint="default"/>
          <w:b/>
          <w:bCs/>
          <w:spacing w:val="1"/>
          <w:sz w:val="21"/>
          <w:szCs w:val="21"/>
        </w:rPr>
        <w:t>（人</w:t>
      </w:r>
      <w:r>
        <w:rPr>
          <w:rFonts w:ascii="Microsoft JhengHei" w:hAnsi="Microsoft JhengHei" w:cs="Microsoft JhengHei" w:eastAsia="Microsoft JhengHei" w:hint="default"/>
          <w:b/>
          <w:bCs/>
          <w:sz w:val="21"/>
          <w:szCs w:val="21"/>
        </w:rPr>
        <w:t>民币</w:t>
      </w:r>
      <w:r>
        <w:rPr>
          <w:rFonts w:ascii="Microsoft JhengHei" w:hAnsi="Microsoft JhengHei" w:cs="Microsoft JhengHei" w:eastAsia="Microsoft JhengHei" w:hint="default"/>
          <w:b/>
          <w:bCs/>
          <w:spacing w:val="1"/>
          <w:sz w:val="21"/>
          <w:szCs w:val="21"/>
        </w:rPr>
        <w:t>）元</w:t>
      </w:r>
      <w:r>
        <w:rPr>
          <w:rFonts w:ascii="Microsoft JhengHei" w:hAnsi="Microsoft JhengHei" w:cs="Microsoft JhengHei" w:eastAsia="Microsoft JhengHei" w:hint="default"/>
          <w:sz w:val="21"/>
          <w:szCs w:val="21"/>
        </w:rPr>
      </w:r>
    </w:p>
    <w:tbl>
      <w:tblPr>
        <w:tblW w:w="0" w:type="auto"/>
        <w:jc w:val="left"/>
        <w:tblInd w:w="323" w:type="dxa"/>
        <w:tblLayout w:type="fixed"/>
        <w:tblCellMar>
          <w:top w:w="0" w:type="dxa"/>
          <w:left w:w="0" w:type="dxa"/>
          <w:bottom w:w="0" w:type="dxa"/>
          <w:right w:w="0" w:type="dxa"/>
        </w:tblCellMar>
        <w:tblLook w:val="01E0"/>
      </w:tblPr>
      <w:tblGrid>
        <w:gridCol w:w="3854"/>
        <w:gridCol w:w="1296"/>
        <w:gridCol w:w="1393"/>
        <w:gridCol w:w="1004"/>
        <w:gridCol w:w="1296"/>
        <w:gridCol w:w="1393"/>
        <w:gridCol w:w="1237"/>
        <w:gridCol w:w="1220"/>
        <w:gridCol w:w="1480"/>
      </w:tblGrid>
      <w:tr>
        <w:trPr>
          <w:trHeight w:val="403" w:hRule="exact"/>
        </w:trPr>
        <w:tc>
          <w:tcPr>
            <w:tcW w:w="3854" w:type="dxa"/>
            <w:vMerge w:val="restart"/>
            <w:tcBorders>
              <w:top w:val="single" w:sz="17" w:space="0" w:color="000000"/>
              <w:left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7620" w:type="dxa"/>
            <w:gridSpan w:val="6"/>
            <w:tcBorders>
              <w:top w:val="single" w:sz="17"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6"/>
                <w:szCs w:val="16"/>
              </w:rPr>
            </w:pPr>
            <w:r>
              <w:rPr>
                <w:rFonts w:ascii="宋体" w:hAnsi="宋体" w:cs="宋体" w:eastAsia="宋体" w:hint="default"/>
                <w:sz w:val="16"/>
                <w:szCs w:val="16"/>
              </w:rPr>
              <w:t>归属于母公司股东权益</w:t>
            </w:r>
          </w:p>
        </w:tc>
        <w:tc>
          <w:tcPr>
            <w:tcW w:w="1220" w:type="dxa"/>
            <w:vMerge w:val="restart"/>
            <w:tcBorders>
              <w:top w:val="single" w:sz="17"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left="124"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480" w:type="dxa"/>
            <w:vMerge w:val="restart"/>
            <w:tcBorders>
              <w:top w:val="single" w:sz="17" w:space="0" w:color="000000"/>
              <w:left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left="254" w:right="0"/>
              <w:jc w:val="left"/>
              <w:rPr>
                <w:rFonts w:ascii="宋体" w:hAnsi="宋体" w:cs="宋体" w:eastAsia="宋体" w:hint="default"/>
                <w:sz w:val="16"/>
                <w:szCs w:val="16"/>
              </w:rPr>
            </w:pPr>
            <w:r>
              <w:rPr>
                <w:rFonts w:ascii="宋体" w:hAnsi="宋体" w:cs="宋体" w:eastAsia="宋体" w:hint="default"/>
                <w:sz w:val="16"/>
                <w:szCs w:val="16"/>
              </w:rPr>
              <w:t>股东权益合计</w:t>
            </w:r>
          </w:p>
        </w:tc>
      </w:tr>
      <w:tr>
        <w:trPr>
          <w:trHeight w:val="646" w:hRule="exact"/>
        </w:trPr>
        <w:tc>
          <w:tcPr>
            <w:tcW w:w="3854" w:type="dxa"/>
            <w:vMerge/>
            <w:tcBorders>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股本</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370"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pacing w:val="-3"/>
                <w:sz w:val="16"/>
                <w:szCs w:val="16"/>
              </w:rPr>
              <w:t>减：库存股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322"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90"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92" w:right="293"/>
              <w:jc w:val="left"/>
              <w:rPr>
                <w:rFonts w:ascii="宋体" w:hAnsi="宋体" w:cs="宋体" w:eastAsia="宋体" w:hint="default"/>
                <w:sz w:val="16"/>
                <w:szCs w:val="16"/>
              </w:rPr>
            </w:pPr>
            <w:r>
              <w:rPr>
                <w:rFonts w:ascii="宋体" w:hAnsi="宋体" w:cs="宋体" w:eastAsia="宋体" w:hint="default"/>
                <w:sz w:val="16"/>
                <w:szCs w:val="16"/>
              </w:rPr>
              <w:t>外币报表</w:t>
            </w:r>
            <w:r>
              <w:rPr>
                <w:rFonts w:ascii="宋体" w:hAnsi="宋体" w:cs="宋体" w:eastAsia="宋体" w:hint="default"/>
                <w:w w:val="99"/>
                <w:sz w:val="16"/>
                <w:szCs w:val="16"/>
              </w:rPr>
              <w:t> </w:t>
            </w:r>
            <w:r>
              <w:rPr>
                <w:rFonts w:ascii="宋体" w:hAnsi="宋体" w:cs="宋体" w:eastAsia="宋体" w:hint="default"/>
                <w:sz w:val="16"/>
                <w:szCs w:val="16"/>
              </w:rPr>
              <w:t>折算差额</w:t>
            </w:r>
          </w:p>
        </w:tc>
        <w:tc>
          <w:tcPr>
            <w:tcW w:w="1220" w:type="dxa"/>
            <w:vMerge/>
            <w:tcBorders>
              <w:left w:val="single" w:sz="4" w:space="0" w:color="000000"/>
              <w:bottom w:val="single" w:sz="4" w:space="0" w:color="000000"/>
              <w:right w:val="single" w:sz="4" w:space="0" w:color="000000"/>
            </w:tcBorders>
          </w:tcPr>
          <w:p>
            <w:pPr/>
          </w:p>
        </w:tc>
        <w:tc>
          <w:tcPr>
            <w:tcW w:w="1480" w:type="dxa"/>
            <w:vMerge/>
            <w:tcBorders>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Arial" w:hAnsi="Arial" w:cs="Arial" w:eastAsia="Arial" w:hint="default"/>
                <w:b/>
                <w:bCs/>
                <w:sz w:val="16"/>
                <w:szCs w:val="16"/>
              </w:rPr>
              <w:t>2005 </w:t>
            </w:r>
            <w:r>
              <w:rPr>
                <w:rFonts w:ascii="Microsoft JhengHei" w:hAnsi="Microsoft JhengHei" w:cs="Microsoft JhengHei" w:eastAsia="Microsoft JhengHei" w:hint="default"/>
                <w:b/>
                <w:bCs/>
                <w:sz w:val="16"/>
                <w:szCs w:val="16"/>
              </w:rPr>
              <w:t>年 </w:t>
            </w:r>
            <w:r>
              <w:rPr>
                <w:rFonts w:ascii="Arial" w:hAnsi="Arial" w:cs="Arial" w:eastAsia="Arial" w:hint="default"/>
                <w:b/>
                <w:bCs/>
                <w:sz w:val="16"/>
                <w:szCs w:val="16"/>
              </w:rPr>
              <w:t>12 </w:t>
            </w:r>
            <w:r>
              <w:rPr>
                <w:rFonts w:ascii="Microsoft JhengHei" w:hAnsi="Microsoft JhengHei" w:cs="Microsoft JhengHei" w:eastAsia="Microsoft JhengHei" w:hint="default"/>
                <w:b/>
                <w:bCs/>
                <w:sz w:val="16"/>
                <w:szCs w:val="16"/>
              </w:rPr>
              <w:t>月 </w:t>
            </w:r>
            <w:r>
              <w:rPr>
                <w:rFonts w:ascii="Arial" w:hAnsi="Arial" w:cs="Arial" w:eastAsia="Arial" w:hint="default"/>
                <w:b/>
                <w:bCs/>
                <w:sz w:val="16"/>
                <w:szCs w:val="16"/>
              </w:rPr>
              <w:t>31</w:t>
            </w:r>
            <w:r>
              <w:rPr>
                <w:rFonts w:ascii="Arial" w:hAnsi="Arial" w:cs="Arial" w:eastAsia="Arial" w:hint="default"/>
                <w:b/>
                <w:bCs/>
                <w:spacing w:val="-10"/>
                <w:sz w:val="16"/>
                <w:szCs w:val="16"/>
              </w:rPr>
              <w:t> </w:t>
            </w:r>
            <w:r>
              <w:rPr>
                <w:rFonts w:ascii="Microsoft JhengHei" w:hAnsi="Microsoft JhengHei" w:cs="Microsoft JhengHei" w:eastAsia="Microsoft JhengHei" w:hint="default"/>
                <w:b/>
                <w:bCs/>
                <w:sz w:val="16"/>
                <w:szCs w:val="16"/>
              </w:rPr>
              <w:t>日年末余额</w:t>
            </w:r>
            <w:r>
              <w:rPr>
                <w:rFonts w:ascii="Microsoft JhengHei" w:hAnsi="Microsoft JhengHei" w:cs="Microsoft JhengHei" w:eastAsia="Microsoft JhengHei" w:hint="default"/>
                <w:sz w:val="16"/>
                <w:szCs w:val="16"/>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left="57" w:right="0"/>
              <w:jc w:val="center"/>
              <w:rPr>
                <w:rFonts w:ascii="Arial" w:hAnsi="Arial" w:cs="Arial" w:eastAsia="Arial" w:hint="default"/>
                <w:sz w:val="16"/>
                <w:szCs w:val="16"/>
              </w:rPr>
            </w:pPr>
            <w:r>
              <w:rPr>
                <w:rFonts w:ascii="Arial"/>
                <w:sz w:val="16"/>
              </w:rPr>
              <w:t>42,900,000.00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87,108.26</w:t>
            </w:r>
            <w:r>
              <w:rPr>
                <w:rFonts w:ascii="Arial"/>
                <w:sz w:val="16"/>
              </w:rPr>
            </w: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5,441,320.80</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13,234,151.13</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279,987.47</w:t>
            </w:r>
            <w:r>
              <w:rPr>
                <w:rFonts w:ascii="Arial"/>
                <w:sz w:val="16"/>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138,111.75</w:t>
            </w:r>
            <w:r>
              <w:rPr>
                <w:rFonts w:ascii="Arial"/>
                <w:sz w:val="16"/>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62,080,679.41</w:t>
            </w:r>
            <w:r>
              <w:rPr>
                <w:rFonts w:ascii="Arial"/>
                <w:sz w:val="16"/>
              </w:rPr>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Arial" w:hAnsi="Arial" w:cs="Arial" w:eastAsia="Arial" w:hint="default"/>
                <w:sz w:val="16"/>
                <w:szCs w:val="16"/>
              </w:rPr>
            </w:pPr>
            <w:r>
              <w:rPr>
                <w:rFonts w:ascii="Arial"/>
                <w:w w:val="95"/>
                <w:sz w:val="16"/>
              </w:rPr>
              <w:t>(38,284.55)</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38,284.55</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442"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Arial" w:hAnsi="Arial" w:cs="Arial" w:eastAsia="Arial" w:hint="default"/>
                <w:b/>
                <w:bCs/>
                <w:sz w:val="16"/>
                <w:szCs w:val="16"/>
              </w:rPr>
              <w:t>2006 </w:t>
            </w:r>
            <w:r>
              <w:rPr>
                <w:rFonts w:ascii="Microsoft JhengHei" w:hAnsi="Microsoft JhengHei" w:cs="Microsoft JhengHei" w:eastAsia="Microsoft JhengHei" w:hint="default"/>
                <w:b/>
                <w:bCs/>
                <w:sz w:val="16"/>
                <w:szCs w:val="16"/>
              </w:rPr>
              <w:t>年 </w:t>
            </w:r>
            <w:r>
              <w:rPr>
                <w:rFonts w:ascii="Arial" w:hAnsi="Arial" w:cs="Arial" w:eastAsia="Arial" w:hint="default"/>
                <w:b/>
                <w:bCs/>
                <w:sz w:val="16"/>
                <w:szCs w:val="16"/>
              </w:rPr>
              <w:t>1 </w:t>
            </w:r>
            <w:r>
              <w:rPr>
                <w:rFonts w:ascii="Microsoft JhengHei" w:hAnsi="Microsoft JhengHei" w:cs="Microsoft JhengHei" w:eastAsia="Microsoft JhengHei" w:hint="default"/>
                <w:b/>
                <w:bCs/>
                <w:sz w:val="16"/>
                <w:szCs w:val="16"/>
              </w:rPr>
              <w:t>月 </w:t>
            </w:r>
            <w:r>
              <w:rPr>
                <w:rFonts w:ascii="Arial" w:hAnsi="Arial" w:cs="Arial" w:eastAsia="Arial" w:hint="default"/>
                <w:b/>
                <w:bCs/>
                <w:sz w:val="16"/>
                <w:szCs w:val="16"/>
              </w:rPr>
              <w:t>1</w:t>
            </w:r>
            <w:r>
              <w:rPr>
                <w:rFonts w:ascii="Arial" w:hAnsi="Arial" w:cs="Arial" w:eastAsia="Arial" w:hint="default"/>
                <w:b/>
                <w:bCs/>
                <w:spacing w:val="-10"/>
                <w:sz w:val="16"/>
                <w:szCs w:val="16"/>
              </w:rPr>
              <w:t> </w:t>
            </w:r>
            <w:r>
              <w:rPr>
                <w:rFonts w:ascii="Microsoft JhengHei" w:hAnsi="Microsoft JhengHei" w:cs="Microsoft JhengHei" w:eastAsia="Microsoft JhengHei" w:hint="default"/>
                <w:b/>
                <w:bCs/>
                <w:sz w:val="16"/>
                <w:szCs w:val="16"/>
              </w:rPr>
              <w:t>日年初余额</w:t>
            </w:r>
            <w:r>
              <w:rPr>
                <w:rFonts w:ascii="Microsoft JhengHei" w:hAnsi="Microsoft JhengHei" w:cs="Microsoft JhengHei" w:eastAsia="Microsoft JhengHei" w:hint="default"/>
                <w:sz w:val="16"/>
                <w:szCs w:val="16"/>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left="57" w:right="0"/>
              <w:jc w:val="center"/>
              <w:rPr>
                <w:rFonts w:ascii="Arial" w:hAnsi="Arial" w:cs="Arial" w:eastAsia="Arial" w:hint="default"/>
                <w:sz w:val="16"/>
                <w:szCs w:val="16"/>
              </w:rPr>
            </w:pPr>
            <w:r>
              <w:rPr>
                <w:rFonts w:ascii="Arial"/>
                <w:sz w:val="16"/>
              </w:rPr>
              <w:t>42,900,000.00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87,108.26</w:t>
            </w:r>
            <w:r>
              <w:rPr>
                <w:rFonts w:ascii="Arial"/>
                <w:sz w:val="16"/>
              </w:rPr>
            </w: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5,403,036.25</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13,272,435.68</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279,987.47</w:t>
            </w:r>
            <w:r>
              <w:rPr>
                <w:rFonts w:ascii="Arial"/>
                <w:sz w:val="16"/>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Arial" w:hAnsi="Arial" w:cs="Arial" w:eastAsia="Arial" w:hint="default"/>
                <w:sz w:val="16"/>
                <w:szCs w:val="16"/>
              </w:rPr>
            </w:pPr>
            <w:r>
              <w:rPr>
                <w:rFonts w:ascii="Arial"/>
                <w:w w:val="95"/>
                <w:sz w:val="16"/>
              </w:rPr>
              <w:t>138,111.75</w:t>
            </w:r>
            <w:r>
              <w:rPr>
                <w:rFonts w:ascii="Arial"/>
                <w:sz w:val="16"/>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Arial" w:hAnsi="Arial" w:cs="Arial" w:eastAsia="Arial" w:hint="default"/>
                <w:sz w:val="16"/>
                <w:szCs w:val="16"/>
              </w:rPr>
            </w:pPr>
            <w:r>
              <w:rPr>
                <w:rFonts w:ascii="Arial"/>
                <w:w w:val="95"/>
                <w:sz w:val="16"/>
              </w:rPr>
              <w:t>62,080,679.41</w:t>
            </w:r>
            <w:r>
              <w:rPr>
                <w:rFonts w:ascii="Arial"/>
                <w:sz w:val="16"/>
              </w:rPr>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Arial" w:hAnsi="Arial" w:cs="Arial" w:eastAsia="Arial" w:hint="default"/>
                <w:b/>
                <w:bCs/>
                <w:sz w:val="16"/>
                <w:szCs w:val="16"/>
              </w:rPr>
              <w:t>2006</w:t>
            </w:r>
            <w:r>
              <w:rPr>
                <w:rFonts w:ascii="Arial" w:hAnsi="Arial" w:cs="Arial" w:eastAsia="Arial" w:hint="default"/>
                <w:b/>
                <w:bCs/>
                <w:spacing w:val="-2"/>
                <w:sz w:val="16"/>
                <w:szCs w:val="16"/>
              </w:rPr>
              <w:t> </w:t>
            </w:r>
            <w:r>
              <w:rPr>
                <w:rFonts w:ascii="Microsoft JhengHei" w:hAnsi="Microsoft JhengHei" w:cs="Microsoft JhengHei" w:eastAsia="Microsoft JhengHei" w:hint="default"/>
                <w:b/>
                <w:bCs/>
                <w:sz w:val="16"/>
                <w:szCs w:val="16"/>
              </w:rPr>
              <w:t>年度增减变动额</w:t>
            </w:r>
            <w:r>
              <w:rPr>
                <w:rFonts w:ascii="Microsoft JhengHei" w:hAnsi="Microsoft JhengHei" w:cs="Microsoft JhengHei" w:eastAsia="Microsoft JhengHei" w:hint="default"/>
                <w:sz w:val="16"/>
                <w:szCs w:val="16"/>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1,992,239.51</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13,957,675.32</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(125,141.62)</w:t>
            </w:r>
            <w:r>
              <w:rPr>
                <w:rFonts w:ascii="Arial"/>
                <w:sz w:val="16"/>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10,125.16</w:t>
            </w:r>
            <w:r>
              <w:rPr>
                <w:rFonts w:ascii="Arial"/>
                <w:sz w:val="16"/>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15,834,898.37</w:t>
            </w:r>
            <w:r>
              <w:rPr>
                <w:rFonts w:ascii="Arial"/>
                <w:sz w:val="16"/>
              </w:rPr>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20,239,914.83</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16,711.56</w:t>
            </w:r>
            <w:r>
              <w:rPr>
                <w:rFonts w:ascii="Arial"/>
                <w:sz w:val="16"/>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20,256,626.39</w:t>
            </w:r>
            <w:r>
              <w:rPr>
                <w:rFonts w:ascii="Arial"/>
                <w:sz w:val="16"/>
              </w:rPr>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（二）直接计入所有者权益的利得和损失</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(125,141.62)</w:t>
            </w:r>
            <w:r>
              <w:rPr>
                <w:rFonts w:ascii="Arial"/>
                <w:sz w:val="16"/>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(6,586.40)</w:t>
            </w:r>
            <w:r>
              <w:rPr>
                <w:rFonts w:ascii="Arial"/>
                <w:sz w:val="16"/>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(131,728.02)</w:t>
            </w:r>
            <w:r>
              <w:rPr>
                <w:rFonts w:ascii="Arial"/>
                <w:sz w:val="16"/>
              </w:rPr>
            </w: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1</w:t>
            </w:r>
            <w:r>
              <w:rPr>
                <w:rFonts w:ascii="宋体" w:hAnsi="宋体" w:cs="宋体" w:eastAsia="宋体" w:hint="default"/>
                <w:sz w:val="16"/>
                <w:szCs w:val="16"/>
              </w:rPr>
              <w:t>．可供出售金融资产公允价值变动净额</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2</w:t>
            </w:r>
            <w:r>
              <w:rPr>
                <w:rFonts w:ascii="宋体" w:hAnsi="宋体" w:cs="宋体" w:eastAsia="宋体" w:hint="default"/>
                <w:sz w:val="16"/>
                <w:szCs w:val="16"/>
              </w:rPr>
              <w:t>．权益法下被投资单位其他所有者权益变动的影响</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3</w:t>
            </w:r>
            <w:r>
              <w:rPr>
                <w:rFonts w:ascii="宋体" w:hAnsi="宋体" w:cs="宋体" w:eastAsia="宋体" w:hint="default"/>
                <w:sz w:val="16"/>
                <w:szCs w:val="16"/>
              </w:rPr>
              <w:t>．与计入所有者权益项目相关的所得税影响</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4</w:t>
            </w:r>
            <w:r>
              <w:rPr>
                <w:rFonts w:ascii="宋体" w:hAnsi="宋体" w:cs="宋体" w:eastAsia="宋体" w:hint="default"/>
                <w:sz w:val="16"/>
                <w:szCs w:val="16"/>
              </w:rPr>
              <w:t>．其他</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(125,141.62)</w:t>
            </w:r>
            <w:r>
              <w:rPr>
                <w:rFonts w:ascii="Arial"/>
                <w:sz w:val="16"/>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(6,586.40)</w:t>
            </w:r>
            <w:r>
              <w:rPr>
                <w:rFonts w:ascii="Arial"/>
                <w:sz w:val="16"/>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(131,728.02)</w:t>
            </w:r>
            <w:r>
              <w:rPr>
                <w:rFonts w:ascii="Arial"/>
                <w:sz w:val="16"/>
              </w:rPr>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上述（一）和（二）小计</w:t>
            </w:r>
            <w:r>
              <w:rPr>
                <w:rFonts w:ascii="Microsoft JhengHei" w:hAnsi="Microsoft JhengHei" w:cs="Microsoft JhengHei" w:eastAsia="Microsoft JhengHei" w:hint="default"/>
                <w:sz w:val="16"/>
                <w:szCs w:val="16"/>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20,239,914.83</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Arial" w:hAnsi="Arial" w:cs="Arial" w:eastAsia="Arial" w:hint="default"/>
                <w:sz w:val="16"/>
                <w:szCs w:val="16"/>
              </w:rPr>
            </w:pPr>
            <w:r>
              <w:rPr>
                <w:rFonts w:ascii="Arial"/>
                <w:w w:val="95"/>
                <w:sz w:val="16"/>
              </w:rPr>
              <w:t>(125,141.62)</w:t>
            </w:r>
            <w:r>
              <w:rPr>
                <w:rFonts w:ascii="Arial"/>
                <w:sz w:val="16"/>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10,125.16</w:t>
            </w:r>
            <w:r>
              <w:rPr>
                <w:rFonts w:ascii="Arial"/>
                <w:sz w:val="16"/>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20,124,898.37</w:t>
            </w:r>
            <w:r>
              <w:rPr>
                <w:rFonts w:ascii="Arial"/>
                <w:sz w:val="16"/>
              </w:rPr>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1</w:t>
            </w:r>
            <w:r>
              <w:rPr>
                <w:rFonts w:ascii="宋体" w:hAnsi="宋体" w:cs="宋体" w:eastAsia="宋体" w:hint="default"/>
                <w:sz w:val="16"/>
                <w:szCs w:val="16"/>
              </w:rPr>
              <w:t>．所有者投入资本</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2</w:t>
            </w:r>
            <w:r>
              <w:rPr>
                <w:rFonts w:ascii="宋体" w:hAnsi="宋体" w:cs="宋体" w:eastAsia="宋体" w:hint="default"/>
                <w:sz w:val="16"/>
                <w:szCs w:val="16"/>
              </w:rPr>
              <w:t>．股份支付计入所有者权益的金额</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3</w:t>
            </w:r>
            <w:r>
              <w:rPr>
                <w:rFonts w:ascii="宋体" w:hAnsi="宋体" w:cs="宋体" w:eastAsia="宋体" w:hint="default"/>
                <w:sz w:val="16"/>
                <w:szCs w:val="16"/>
              </w:rPr>
              <w:t>．其他</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1,992,239.51</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Arial" w:hAnsi="Arial" w:cs="Arial" w:eastAsia="Arial" w:hint="default"/>
                <w:sz w:val="16"/>
                <w:szCs w:val="16"/>
              </w:rPr>
            </w:pPr>
            <w:r>
              <w:rPr>
                <w:rFonts w:ascii="Arial"/>
                <w:w w:val="95"/>
                <w:sz w:val="16"/>
              </w:rPr>
              <w:t>(6,282,239.51)</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6"/>
              <w:jc w:val="right"/>
              <w:rPr>
                <w:rFonts w:ascii="Arial" w:hAnsi="Arial" w:cs="Arial" w:eastAsia="Arial" w:hint="default"/>
                <w:sz w:val="16"/>
                <w:szCs w:val="16"/>
              </w:rPr>
            </w:pPr>
            <w:r>
              <w:rPr>
                <w:rFonts w:ascii="Arial"/>
                <w:w w:val="95"/>
                <w:sz w:val="16"/>
              </w:rPr>
              <w:t>(4,290,000.00)</w:t>
            </w:r>
            <w:r>
              <w:rPr>
                <w:rFonts w:ascii="Arial"/>
                <w:sz w:val="16"/>
              </w:rPr>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1</w:t>
            </w:r>
            <w:r>
              <w:rPr>
                <w:rFonts w:ascii="宋体" w:hAnsi="宋体" w:cs="宋体" w:eastAsia="宋体" w:hint="default"/>
                <w:sz w:val="16"/>
                <w:szCs w:val="16"/>
              </w:rPr>
              <w:t>．提取盈余公积</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Arial" w:hAnsi="Arial" w:cs="Arial" w:eastAsia="Arial" w:hint="default"/>
                <w:sz w:val="16"/>
                <w:szCs w:val="16"/>
              </w:rPr>
            </w:pPr>
            <w:r>
              <w:rPr>
                <w:rFonts w:ascii="Arial"/>
                <w:w w:val="95"/>
                <w:sz w:val="16"/>
              </w:rPr>
              <w:t>1,992,239.51</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Arial" w:hAnsi="Arial" w:cs="Arial" w:eastAsia="Arial" w:hint="default"/>
                <w:sz w:val="16"/>
                <w:szCs w:val="16"/>
              </w:rPr>
            </w:pPr>
            <w:r>
              <w:rPr>
                <w:rFonts w:ascii="Arial"/>
                <w:w w:val="95"/>
                <w:sz w:val="16"/>
              </w:rPr>
              <w:t>(1,992,239.51)</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20"/>
          <w:pgSz w:w="16840" w:h="11910" w:orient="landscape"/>
          <w:pgMar w:footer="998" w:header="881" w:top="1140" w:bottom="1180" w:left="980" w:right="1000"/>
          <w:pgNumType w:start="49"/>
        </w:sectPr>
      </w:pPr>
    </w:p>
    <w:p>
      <w:pPr>
        <w:spacing w:line="240" w:lineRule="auto" w:before="2"/>
        <w:rPr>
          <w:rFonts w:ascii="Times New Roman" w:hAnsi="Times New Roman" w:cs="Times New Roman" w:eastAsia="Times New Roman" w:hint="default"/>
          <w:sz w:val="24"/>
          <w:szCs w:val="24"/>
        </w:rPr>
      </w:pPr>
    </w:p>
    <w:tbl>
      <w:tblPr>
        <w:tblW w:w="0" w:type="auto"/>
        <w:jc w:val="left"/>
        <w:tblInd w:w="339" w:type="dxa"/>
        <w:tblLayout w:type="fixed"/>
        <w:tblCellMar>
          <w:top w:w="0" w:type="dxa"/>
          <w:left w:w="0" w:type="dxa"/>
          <w:bottom w:w="0" w:type="dxa"/>
          <w:right w:w="0" w:type="dxa"/>
        </w:tblCellMar>
        <w:tblLook w:val="01E0"/>
      </w:tblPr>
      <w:tblGrid>
        <w:gridCol w:w="3854"/>
        <w:gridCol w:w="1296"/>
        <w:gridCol w:w="1393"/>
        <w:gridCol w:w="1004"/>
        <w:gridCol w:w="1296"/>
        <w:gridCol w:w="1393"/>
        <w:gridCol w:w="1237"/>
        <w:gridCol w:w="1220"/>
        <w:gridCol w:w="1480"/>
      </w:tblGrid>
      <w:tr>
        <w:trPr>
          <w:trHeight w:val="365" w:hRule="exact"/>
        </w:trPr>
        <w:tc>
          <w:tcPr>
            <w:tcW w:w="3854" w:type="dxa"/>
            <w:tcBorders>
              <w:top w:val="nil" w:sz="6" w:space="0" w:color="auto"/>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2</w:t>
            </w:r>
            <w:r>
              <w:rPr>
                <w:rFonts w:ascii="宋体" w:hAnsi="宋体" w:cs="宋体" w:eastAsia="宋体" w:hint="default"/>
                <w:sz w:val="16"/>
                <w:szCs w:val="16"/>
              </w:rPr>
              <w:t>．对所有者（或股东）的分配</w:t>
            </w:r>
          </w:p>
        </w:tc>
        <w:tc>
          <w:tcPr>
            <w:tcW w:w="1296" w:type="dxa"/>
            <w:tcBorders>
              <w:top w:val="nil" w:sz="6" w:space="0" w:color="auto"/>
              <w:left w:val="single" w:sz="4" w:space="0" w:color="000000"/>
              <w:bottom w:val="single" w:sz="4" w:space="0" w:color="000000"/>
              <w:right w:val="single" w:sz="4" w:space="0" w:color="000000"/>
            </w:tcBorders>
          </w:tcPr>
          <w:p>
            <w:pPr/>
          </w:p>
        </w:tc>
        <w:tc>
          <w:tcPr>
            <w:tcW w:w="1393" w:type="dxa"/>
            <w:tcBorders>
              <w:top w:val="nil" w:sz="6" w:space="0" w:color="auto"/>
              <w:left w:val="single" w:sz="4" w:space="0" w:color="000000"/>
              <w:bottom w:val="single" w:sz="4" w:space="0" w:color="000000"/>
              <w:right w:val="single" w:sz="4" w:space="0" w:color="000000"/>
            </w:tcBorders>
          </w:tcPr>
          <w:p>
            <w:pPr/>
          </w:p>
        </w:tc>
        <w:tc>
          <w:tcPr>
            <w:tcW w:w="1004"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Arial" w:hAnsi="Arial" w:cs="Arial" w:eastAsia="Arial" w:hint="default"/>
                <w:sz w:val="16"/>
                <w:szCs w:val="16"/>
              </w:rPr>
            </w:pPr>
            <w:r>
              <w:rPr>
                <w:rFonts w:ascii="Arial"/>
                <w:w w:val="95"/>
                <w:sz w:val="16"/>
              </w:rPr>
              <w:t>(4,290,000.00)</w:t>
            </w:r>
            <w:r>
              <w:rPr>
                <w:rFonts w:ascii="Arial"/>
                <w:sz w:val="16"/>
              </w:rPr>
            </w:r>
          </w:p>
        </w:tc>
        <w:tc>
          <w:tcPr>
            <w:tcW w:w="1237" w:type="dxa"/>
            <w:tcBorders>
              <w:top w:val="nil" w:sz="6" w:space="0" w:color="auto"/>
              <w:left w:val="single" w:sz="4" w:space="0" w:color="000000"/>
              <w:bottom w:val="single" w:sz="4" w:space="0" w:color="000000"/>
              <w:right w:val="single" w:sz="4" w:space="0" w:color="000000"/>
            </w:tcBorders>
          </w:tcPr>
          <w:p>
            <w:pPr/>
          </w:p>
        </w:tc>
        <w:tc>
          <w:tcPr>
            <w:tcW w:w="1220" w:type="dxa"/>
            <w:tcBorders>
              <w:top w:val="nil" w:sz="6" w:space="0" w:color="auto"/>
              <w:left w:val="single" w:sz="4" w:space="0" w:color="000000"/>
              <w:bottom w:val="single" w:sz="4" w:space="0" w:color="000000"/>
              <w:right w:val="single" w:sz="4" w:space="0" w:color="000000"/>
            </w:tcBorders>
          </w:tcPr>
          <w:p>
            <w:pPr/>
          </w:p>
        </w:tc>
        <w:tc>
          <w:tcPr>
            <w:tcW w:w="1480" w:type="dxa"/>
            <w:tcBorders>
              <w:top w:val="nil" w:sz="6" w:space="0" w:color="auto"/>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w:hAnsi="Arial" w:cs="Arial" w:eastAsia="Arial" w:hint="default"/>
                <w:sz w:val="16"/>
                <w:szCs w:val="16"/>
              </w:rPr>
            </w:pPr>
            <w:r>
              <w:rPr>
                <w:rFonts w:ascii="Arial"/>
                <w:w w:val="95"/>
                <w:sz w:val="16"/>
              </w:rPr>
              <w:t>(4,290,000.00)</w:t>
            </w:r>
            <w:r>
              <w:rPr>
                <w:rFonts w:ascii="Arial"/>
                <w:sz w:val="16"/>
              </w:rPr>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3</w:t>
            </w:r>
            <w:r>
              <w:rPr>
                <w:rFonts w:ascii="宋体" w:hAnsi="宋体" w:cs="宋体" w:eastAsia="宋体" w:hint="default"/>
                <w:sz w:val="16"/>
                <w:szCs w:val="16"/>
              </w:rPr>
              <w:t>．其他</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1</w:t>
            </w:r>
            <w:r>
              <w:rPr>
                <w:rFonts w:ascii="宋体" w:hAnsi="宋体" w:cs="宋体" w:eastAsia="宋体" w:hint="default"/>
                <w:sz w:val="16"/>
                <w:szCs w:val="16"/>
              </w:rPr>
              <w:t>．资本公积转增资本（或股本）</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2</w:t>
            </w:r>
            <w:r>
              <w:rPr>
                <w:rFonts w:ascii="宋体" w:hAnsi="宋体" w:cs="宋体" w:eastAsia="宋体" w:hint="default"/>
                <w:sz w:val="16"/>
                <w:szCs w:val="16"/>
              </w:rPr>
              <w:t>．盈余公积转增资本（或股本）</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3</w:t>
            </w:r>
            <w:r>
              <w:rPr>
                <w:rFonts w:ascii="宋体" w:hAnsi="宋体" w:cs="宋体" w:eastAsia="宋体" w:hint="default"/>
                <w:sz w:val="16"/>
                <w:szCs w:val="16"/>
              </w:rPr>
              <w:t>．盈余公积弥补亏损</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4</w:t>
            </w:r>
            <w:r>
              <w:rPr>
                <w:rFonts w:ascii="宋体" w:hAnsi="宋体" w:cs="宋体" w:eastAsia="宋体" w:hint="default"/>
                <w:sz w:val="16"/>
                <w:szCs w:val="16"/>
              </w:rPr>
              <w:t>．其他</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Arial" w:hAnsi="Arial" w:cs="Arial" w:eastAsia="Arial" w:hint="default"/>
                <w:b/>
                <w:bCs/>
                <w:sz w:val="16"/>
                <w:szCs w:val="16"/>
              </w:rPr>
              <w:t>2006 </w:t>
            </w:r>
            <w:r>
              <w:rPr>
                <w:rFonts w:ascii="Microsoft JhengHei" w:hAnsi="Microsoft JhengHei" w:cs="Microsoft JhengHei" w:eastAsia="Microsoft JhengHei" w:hint="default"/>
                <w:b/>
                <w:bCs/>
                <w:sz w:val="16"/>
                <w:szCs w:val="16"/>
              </w:rPr>
              <w:t>年 </w:t>
            </w:r>
            <w:r>
              <w:rPr>
                <w:rFonts w:ascii="Arial" w:hAnsi="Arial" w:cs="Arial" w:eastAsia="Arial" w:hint="default"/>
                <w:b/>
                <w:bCs/>
                <w:sz w:val="16"/>
                <w:szCs w:val="16"/>
              </w:rPr>
              <w:t>12 </w:t>
            </w:r>
            <w:r>
              <w:rPr>
                <w:rFonts w:ascii="Microsoft JhengHei" w:hAnsi="Microsoft JhengHei" w:cs="Microsoft JhengHei" w:eastAsia="Microsoft JhengHei" w:hint="default"/>
                <w:b/>
                <w:bCs/>
                <w:sz w:val="16"/>
                <w:szCs w:val="16"/>
              </w:rPr>
              <w:t>月 </w:t>
            </w:r>
            <w:r>
              <w:rPr>
                <w:rFonts w:ascii="Arial" w:hAnsi="Arial" w:cs="Arial" w:eastAsia="Arial" w:hint="default"/>
                <w:b/>
                <w:bCs/>
                <w:sz w:val="16"/>
                <w:szCs w:val="16"/>
              </w:rPr>
              <w:t>31</w:t>
            </w:r>
            <w:r>
              <w:rPr>
                <w:rFonts w:ascii="Arial" w:hAnsi="Arial" w:cs="Arial" w:eastAsia="Arial" w:hint="default"/>
                <w:b/>
                <w:bCs/>
                <w:spacing w:val="-10"/>
                <w:sz w:val="16"/>
                <w:szCs w:val="16"/>
              </w:rPr>
              <w:t> </w:t>
            </w:r>
            <w:r>
              <w:rPr>
                <w:rFonts w:ascii="Microsoft JhengHei" w:hAnsi="Microsoft JhengHei" w:cs="Microsoft JhengHei" w:eastAsia="Microsoft JhengHei" w:hint="default"/>
                <w:b/>
                <w:bCs/>
                <w:sz w:val="16"/>
                <w:szCs w:val="16"/>
              </w:rPr>
              <w:t>日年末余额</w:t>
            </w:r>
            <w:r>
              <w:rPr>
                <w:rFonts w:ascii="Microsoft JhengHei" w:hAnsi="Microsoft JhengHei" w:cs="Microsoft JhengHei" w:eastAsia="Microsoft JhengHei" w:hint="default"/>
                <w:sz w:val="16"/>
                <w:szCs w:val="16"/>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42,900,000.00</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87,108.26</w:t>
            </w:r>
            <w:r>
              <w:rPr>
                <w:rFonts w:ascii="Arial"/>
                <w:sz w:val="16"/>
              </w:rPr>
            </w: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7,395,275.76</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27,230,111.00</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154,845.85</w:t>
            </w:r>
            <w:r>
              <w:rPr>
                <w:rFonts w:ascii="Arial"/>
                <w:sz w:val="16"/>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Arial" w:hAnsi="Arial" w:cs="Arial" w:eastAsia="Arial" w:hint="default"/>
                <w:sz w:val="16"/>
                <w:szCs w:val="16"/>
              </w:rPr>
            </w:pPr>
            <w:r>
              <w:rPr>
                <w:rFonts w:ascii="Arial"/>
                <w:w w:val="95"/>
                <w:sz w:val="16"/>
              </w:rPr>
              <w:t>148,236.91</w:t>
            </w:r>
            <w:r>
              <w:rPr>
                <w:rFonts w:ascii="Arial"/>
                <w:sz w:val="16"/>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Arial" w:hAnsi="Arial" w:cs="Arial" w:eastAsia="Arial" w:hint="default"/>
                <w:sz w:val="16"/>
                <w:szCs w:val="16"/>
              </w:rPr>
            </w:pPr>
            <w:r>
              <w:rPr>
                <w:rFonts w:ascii="Arial"/>
                <w:w w:val="95"/>
                <w:sz w:val="16"/>
              </w:rPr>
              <w:t>77,915,577.78</w:t>
            </w:r>
            <w:r>
              <w:rPr>
                <w:rFonts w:ascii="Arial"/>
                <w:sz w:val="16"/>
              </w:rPr>
            </w: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Arial" w:hAnsi="Arial" w:cs="Arial" w:eastAsia="Arial" w:hint="default"/>
                <w:b/>
                <w:bCs/>
                <w:sz w:val="16"/>
                <w:szCs w:val="16"/>
              </w:rPr>
              <w:t>2006 </w:t>
            </w:r>
            <w:r>
              <w:rPr>
                <w:rFonts w:ascii="Microsoft JhengHei" w:hAnsi="Microsoft JhengHei" w:cs="Microsoft JhengHei" w:eastAsia="Microsoft JhengHei" w:hint="default"/>
                <w:b/>
                <w:bCs/>
                <w:sz w:val="16"/>
                <w:szCs w:val="16"/>
              </w:rPr>
              <w:t>年 </w:t>
            </w:r>
            <w:r>
              <w:rPr>
                <w:rFonts w:ascii="Arial" w:hAnsi="Arial" w:cs="Arial" w:eastAsia="Arial" w:hint="default"/>
                <w:b/>
                <w:bCs/>
                <w:sz w:val="16"/>
                <w:szCs w:val="16"/>
              </w:rPr>
              <w:t>12 </w:t>
            </w:r>
            <w:r>
              <w:rPr>
                <w:rFonts w:ascii="Microsoft JhengHei" w:hAnsi="Microsoft JhengHei" w:cs="Microsoft JhengHei" w:eastAsia="Microsoft JhengHei" w:hint="default"/>
                <w:b/>
                <w:bCs/>
                <w:sz w:val="16"/>
                <w:szCs w:val="16"/>
              </w:rPr>
              <w:t>月 </w:t>
            </w:r>
            <w:r>
              <w:rPr>
                <w:rFonts w:ascii="Arial" w:hAnsi="Arial" w:cs="Arial" w:eastAsia="Arial" w:hint="default"/>
                <w:b/>
                <w:bCs/>
                <w:sz w:val="16"/>
                <w:szCs w:val="16"/>
              </w:rPr>
              <w:t>31</w:t>
            </w:r>
            <w:r>
              <w:rPr>
                <w:rFonts w:ascii="Arial" w:hAnsi="Arial" w:cs="Arial" w:eastAsia="Arial" w:hint="default"/>
                <w:b/>
                <w:bCs/>
                <w:spacing w:val="-10"/>
                <w:sz w:val="16"/>
                <w:szCs w:val="16"/>
              </w:rPr>
              <w:t> </w:t>
            </w:r>
            <w:r>
              <w:rPr>
                <w:rFonts w:ascii="Microsoft JhengHei" w:hAnsi="Microsoft JhengHei" w:cs="Microsoft JhengHei" w:eastAsia="Microsoft JhengHei" w:hint="default"/>
                <w:b/>
                <w:bCs/>
                <w:sz w:val="16"/>
                <w:szCs w:val="16"/>
              </w:rPr>
              <w:t>日年末余额</w:t>
            </w:r>
            <w:r>
              <w:rPr>
                <w:rFonts w:ascii="Microsoft JhengHei" w:hAnsi="Microsoft JhengHei" w:cs="Microsoft JhengHei" w:eastAsia="Microsoft JhengHei" w:hint="default"/>
                <w:sz w:val="16"/>
                <w:szCs w:val="16"/>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42,900,000.00</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87,108.26</w:t>
            </w:r>
            <w:r>
              <w:rPr>
                <w:rFonts w:ascii="Arial"/>
                <w:sz w:val="16"/>
              </w:rPr>
            </w: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7,465,312.28</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27,160,074.48</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154,845.85</w:t>
            </w:r>
            <w:r>
              <w:rPr>
                <w:rFonts w:ascii="Arial"/>
                <w:sz w:val="16"/>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Arial" w:hAnsi="Arial" w:cs="Arial" w:eastAsia="Arial" w:hint="default"/>
                <w:sz w:val="16"/>
                <w:szCs w:val="16"/>
              </w:rPr>
            </w:pPr>
            <w:r>
              <w:rPr>
                <w:rFonts w:ascii="Arial"/>
                <w:w w:val="95"/>
                <w:sz w:val="16"/>
              </w:rPr>
              <w:t>148,236.91</w:t>
            </w:r>
            <w:r>
              <w:rPr>
                <w:rFonts w:ascii="Arial"/>
                <w:sz w:val="16"/>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Arial" w:hAnsi="Arial" w:cs="Arial" w:eastAsia="Arial" w:hint="default"/>
                <w:sz w:val="16"/>
                <w:szCs w:val="16"/>
              </w:rPr>
            </w:pPr>
            <w:r>
              <w:rPr>
                <w:rFonts w:ascii="Arial"/>
                <w:w w:val="95"/>
                <w:sz w:val="16"/>
              </w:rPr>
              <w:t>77,915,577.78</w:t>
            </w:r>
            <w:r>
              <w:rPr>
                <w:rFonts w:ascii="Arial"/>
                <w:sz w:val="16"/>
              </w:rPr>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Arial" w:hAnsi="Arial" w:cs="Arial" w:eastAsia="Arial" w:hint="default"/>
                <w:sz w:val="16"/>
                <w:szCs w:val="16"/>
              </w:rPr>
            </w:pPr>
            <w:r>
              <w:rPr>
                <w:rFonts w:ascii="Arial"/>
                <w:w w:val="95"/>
                <w:sz w:val="16"/>
              </w:rPr>
              <w:t>(70,036.52)</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70,036.52</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442"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Arial" w:hAnsi="Arial" w:cs="Arial" w:eastAsia="Arial" w:hint="default"/>
                <w:b/>
                <w:bCs/>
                <w:sz w:val="16"/>
                <w:szCs w:val="16"/>
              </w:rPr>
              <w:t>2007 </w:t>
            </w:r>
            <w:r>
              <w:rPr>
                <w:rFonts w:ascii="Microsoft JhengHei" w:hAnsi="Microsoft JhengHei" w:cs="Microsoft JhengHei" w:eastAsia="Microsoft JhengHei" w:hint="default"/>
                <w:b/>
                <w:bCs/>
                <w:sz w:val="16"/>
                <w:szCs w:val="16"/>
              </w:rPr>
              <w:t>年 </w:t>
            </w:r>
            <w:r>
              <w:rPr>
                <w:rFonts w:ascii="Arial" w:hAnsi="Arial" w:cs="Arial" w:eastAsia="Arial" w:hint="default"/>
                <w:b/>
                <w:bCs/>
                <w:sz w:val="16"/>
                <w:szCs w:val="16"/>
              </w:rPr>
              <w:t>1 </w:t>
            </w:r>
            <w:r>
              <w:rPr>
                <w:rFonts w:ascii="Microsoft JhengHei" w:hAnsi="Microsoft JhengHei" w:cs="Microsoft JhengHei" w:eastAsia="Microsoft JhengHei" w:hint="default"/>
                <w:b/>
                <w:bCs/>
                <w:sz w:val="16"/>
                <w:szCs w:val="16"/>
              </w:rPr>
              <w:t>月 </w:t>
            </w:r>
            <w:r>
              <w:rPr>
                <w:rFonts w:ascii="Arial" w:hAnsi="Arial" w:cs="Arial" w:eastAsia="Arial" w:hint="default"/>
                <w:b/>
                <w:bCs/>
                <w:sz w:val="16"/>
                <w:szCs w:val="16"/>
              </w:rPr>
              <w:t>1</w:t>
            </w:r>
            <w:r>
              <w:rPr>
                <w:rFonts w:ascii="Arial" w:hAnsi="Arial" w:cs="Arial" w:eastAsia="Arial" w:hint="default"/>
                <w:b/>
                <w:bCs/>
                <w:spacing w:val="-10"/>
                <w:sz w:val="16"/>
                <w:szCs w:val="16"/>
              </w:rPr>
              <w:t> </w:t>
            </w:r>
            <w:r>
              <w:rPr>
                <w:rFonts w:ascii="Microsoft JhengHei" w:hAnsi="Microsoft JhengHei" w:cs="Microsoft JhengHei" w:eastAsia="Microsoft JhengHei" w:hint="default"/>
                <w:b/>
                <w:bCs/>
                <w:sz w:val="16"/>
                <w:szCs w:val="16"/>
              </w:rPr>
              <w:t>日年初余额</w:t>
            </w:r>
            <w:r>
              <w:rPr>
                <w:rFonts w:ascii="Microsoft JhengHei" w:hAnsi="Microsoft JhengHei" w:cs="Microsoft JhengHei" w:eastAsia="Microsoft JhengHei" w:hint="default"/>
                <w:sz w:val="16"/>
                <w:szCs w:val="16"/>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42,900,000.00</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87,108.26</w:t>
            </w:r>
            <w:r>
              <w:rPr>
                <w:rFonts w:ascii="Arial"/>
                <w:sz w:val="16"/>
              </w:rPr>
            </w: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7,395,275.76</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27,230,111.00</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154,845.85</w:t>
            </w:r>
            <w:r>
              <w:rPr>
                <w:rFonts w:ascii="Arial"/>
                <w:sz w:val="16"/>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Arial" w:hAnsi="Arial" w:cs="Arial" w:eastAsia="Arial" w:hint="default"/>
                <w:sz w:val="16"/>
                <w:szCs w:val="16"/>
              </w:rPr>
            </w:pPr>
            <w:r>
              <w:rPr>
                <w:rFonts w:ascii="Arial"/>
                <w:w w:val="95"/>
                <w:sz w:val="16"/>
              </w:rPr>
              <w:t>148,236.91</w:t>
            </w:r>
            <w:r>
              <w:rPr>
                <w:rFonts w:ascii="Arial"/>
                <w:sz w:val="16"/>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Arial" w:hAnsi="Arial" w:cs="Arial" w:eastAsia="Arial" w:hint="default"/>
                <w:sz w:val="16"/>
                <w:szCs w:val="16"/>
              </w:rPr>
            </w:pPr>
            <w:r>
              <w:rPr>
                <w:rFonts w:ascii="Arial"/>
                <w:w w:val="95"/>
                <w:sz w:val="16"/>
              </w:rPr>
              <w:t>77,915,577.78</w:t>
            </w:r>
            <w:r>
              <w:rPr>
                <w:rFonts w:ascii="Arial"/>
                <w:sz w:val="16"/>
              </w:rPr>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Arial" w:hAnsi="Arial" w:cs="Arial" w:eastAsia="Arial" w:hint="default"/>
                <w:b/>
                <w:bCs/>
                <w:sz w:val="16"/>
                <w:szCs w:val="16"/>
              </w:rPr>
              <w:t>2007</w:t>
            </w:r>
            <w:r>
              <w:rPr>
                <w:rFonts w:ascii="Arial" w:hAnsi="Arial" w:cs="Arial" w:eastAsia="Arial" w:hint="default"/>
                <w:b/>
                <w:bCs/>
                <w:spacing w:val="-2"/>
                <w:sz w:val="16"/>
                <w:szCs w:val="16"/>
              </w:rPr>
              <w:t> </w:t>
            </w:r>
            <w:r>
              <w:rPr>
                <w:rFonts w:ascii="Microsoft JhengHei" w:hAnsi="Microsoft JhengHei" w:cs="Microsoft JhengHei" w:eastAsia="Microsoft JhengHei" w:hint="default"/>
                <w:b/>
                <w:bCs/>
                <w:sz w:val="16"/>
                <w:szCs w:val="16"/>
              </w:rPr>
              <w:t>年度增减变动额</w:t>
            </w:r>
            <w:r>
              <w:rPr>
                <w:rFonts w:ascii="Microsoft JhengHei" w:hAnsi="Microsoft JhengHei" w:cs="Microsoft JhengHei" w:eastAsia="Microsoft JhengHei" w:hint="default"/>
                <w:sz w:val="16"/>
                <w:szCs w:val="16"/>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14,500,000.00</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116,639,105.20</w:t>
            </w:r>
            <w:r>
              <w:rPr>
                <w:rFonts w:ascii="Arial"/>
                <w:sz w:val="16"/>
              </w:rPr>
            </w: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2,638,696.60</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19,551,431.96</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104,763.26</w:t>
            </w:r>
            <w:r>
              <w:rPr>
                <w:rFonts w:ascii="Arial"/>
                <w:sz w:val="16"/>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(148,236.91)</w:t>
            </w:r>
            <w:r>
              <w:rPr>
                <w:rFonts w:ascii="Arial"/>
                <w:sz w:val="16"/>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w:hAnsi="Arial" w:cs="Arial" w:eastAsia="Arial" w:hint="default"/>
                <w:sz w:val="16"/>
                <w:szCs w:val="16"/>
              </w:rPr>
            </w:pPr>
            <w:r>
              <w:rPr>
                <w:rFonts w:ascii="Arial"/>
                <w:w w:val="95"/>
                <w:sz w:val="16"/>
              </w:rPr>
              <w:t>153,285,760.11</w:t>
            </w:r>
            <w:r>
              <w:rPr>
                <w:rFonts w:ascii="Arial"/>
                <w:sz w:val="16"/>
              </w:rPr>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26,480,128.56</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w:hAnsi="Arial" w:cs="Arial" w:eastAsia="Arial" w:hint="default"/>
                <w:sz w:val="16"/>
                <w:szCs w:val="16"/>
              </w:rPr>
            </w:pPr>
            <w:r>
              <w:rPr>
                <w:rFonts w:ascii="Arial"/>
                <w:w w:val="95"/>
                <w:sz w:val="16"/>
              </w:rPr>
              <w:t>26,480,128.56</w:t>
            </w:r>
            <w:r>
              <w:rPr>
                <w:rFonts w:ascii="Arial"/>
                <w:sz w:val="16"/>
              </w:rPr>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（二）直接计入所有者权益的利得和损失</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104,763.26</w:t>
            </w:r>
            <w:r>
              <w:rPr>
                <w:rFonts w:ascii="Arial"/>
                <w:sz w:val="16"/>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(148,236.91)</w:t>
            </w:r>
            <w:r>
              <w:rPr>
                <w:rFonts w:ascii="Arial"/>
                <w:sz w:val="16"/>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w:hAnsi="Arial" w:cs="Arial" w:eastAsia="Arial" w:hint="default"/>
                <w:sz w:val="16"/>
                <w:szCs w:val="16"/>
              </w:rPr>
            </w:pPr>
            <w:r>
              <w:rPr>
                <w:rFonts w:ascii="Arial"/>
                <w:w w:val="95"/>
                <w:sz w:val="16"/>
              </w:rPr>
              <w:t>(43,473.65)</w:t>
            </w:r>
            <w:r>
              <w:rPr>
                <w:rFonts w:ascii="Arial"/>
                <w:sz w:val="16"/>
              </w:rPr>
            </w: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1</w:t>
            </w:r>
            <w:r>
              <w:rPr>
                <w:rFonts w:ascii="宋体" w:hAnsi="宋体" w:cs="宋体" w:eastAsia="宋体" w:hint="default"/>
                <w:sz w:val="16"/>
                <w:szCs w:val="16"/>
              </w:rPr>
              <w:t>．可供出售金融资产公允价值变动净额</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2</w:t>
            </w:r>
            <w:r>
              <w:rPr>
                <w:rFonts w:ascii="宋体" w:hAnsi="宋体" w:cs="宋体" w:eastAsia="宋体" w:hint="default"/>
                <w:sz w:val="16"/>
                <w:szCs w:val="16"/>
              </w:rPr>
              <w:t>．权益法下被投资单位其他所有者权益变动的影响</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3</w:t>
            </w:r>
            <w:r>
              <w:rPr>
                <w:rFonts w:ascii="宋体" w:hAnsi="宋体" w:cs="宋体" w:eastAsia="宋体" w:hint="default"/>
                <w:sz w:val="16"/>
                <w:szCs w:val="16"/>
              </w:rPr>
              <w:t>．与计入所有者权益项目相关的所得税影响</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4</w:t>
            </w:r>
            <w:r>
              <w:rPr>
                <w:rFonts w:ascii="宋体" w:hAnsi="宋体" w:cs="宋体" w:eastAsia="宋体" w:hint="default"/>
                <w:sz w:val="16"/>
                <w:szCs w:val="16"/>
              </w:rPr>
              <w:t>．其他</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104,763.26</w:t>
            </w:r>
            <w:r>
              <w:rPr>
                <w:rFonts w:ascii="Arial"/>
                <w:sz w:val="16"/>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(148,236.91)</w:t>
            </w:r>
            <w:r>
              <w:rPr>
                <w:rFonts w:ascii="Arial"/>
                <w:sz w:val="16"/>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w:hAnsi="Arial" w:cs="Arial" w:eastAsia="Arial" w:hint="default"/>
                <w:sz w:val="16"/>
                <w:szCs w:val="16"/>
              </w:rPr>
            </w:pPr>
            <w:r>
              <w:rPr>
                <w:rFonts w:ascii="Arial"/>
                <w:w w:val="95"/>
                <w:sz w:val="16"/>
              </w:rPr>
              <w:t>(43,473.65)</w:t>
            </w:r>
            <w:r>
              <w:rPr>
                <w:rFonts w:ascii="Arial"/>
                <w:sz w:val="16"/>
              </w:rPr>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上述（一）和（二）小计</w:t>
            </w:r>
            <w:r>
              <w:rPr>
                <w:rFonts w:ascii="Microsoft JhengHei" w:hAnsi="Microsoft JhengHei" w:cs="Microsoft JhengHei" w:eastAsia="Microsoft JhengHei" w:hint="default"/>
                <w:sz w:val="16"/>
                <w:szCs w:val="16"/>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26,480,128.56</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104,763.26</w:t>
            </w:r>
            <w:r>
              <w:rPr>
                <w:rFonts w:ascii="Arial"/>
                <w:sz w:val="16"/>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(148,236.91)</w:t>
            </w:r>
            <w:r>
              <w:rPr>
                <w:rFonts w:ascii="Arial"/>
                <w:sz w:val="16"/>
              </w:rPr>
            </w: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w:hAnsi="Arial" w:cs="Arial" w:eastAsia="Arial" w:hint="default"/>
                <w:sz w:val="16"/>
                <w:szCs w:val="16"/>
              </w:rPr>
            </w:pPr>
            <w:r>
              <w:rPr>
                <w:rFonts w:ascii="Arial"/>
                <w:w w:val="95"/>
                <w:sz w:val="16"/>
              </w:rPr>
              <w:t>26,436,654.91</w:t>
            </w:r>
            <w:r>
              <w:rPr>
                <w:rFonts w:ascii="Arial"/>
                <w:sz w:val="16"/>
              </w:rPr>
            </w: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14,500,000.00</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116,639,105.20</w:t>
            </w:r>
            <w:r>
              <w:rPr>
                <w:rFonts w:ascii="Arial"/>
                <w:sz w:val="16"/>
              </w:rPr>
            </w: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w:hAnsi="Arial" w:cs="Arial" w:eastAsia="Arial" w:hint="default"/>
                <w:sz w:val="16"/>
                <w:szCs w:val="16"/>
              </w:rPr>
            </w:pPr>
            <w:r>
              <w:rPr>
                <w:rFonts w:ascii="Arial"/>
                <w:w w:val="95"/>
                <w:sz w:val="16"/>
              </w:rPr>
              <w:t>131,139,105.20</w:t>
            </w:r>
            <w:r>
              <w:rPr>
                <w:rFonts w:ascii="Arial"/>
                <w:sz w:val="16"/>
              </w:rPr>
            </w:r>
          </w:p>
        </w:tc>
      </w:tr>
    </w:tbl>
    <w:p>
      <w:pPr>
        <w:spacing w:after="0" w:line="240" w:lineRule="auto"/>
        <w:jc w:val="right"/>
        <w:rPr>
          <w:rFonts w:ascii="Arial" w:hAnsi="Arial" w:cs="Arial" w:eastAsia="Arial" w:hint="default"/>
          <w:sz w:val="16"/>
          <w:szCs w:val="16"/>
        </w:rPr>
        <w:sectPr>
          <w:pgSz w:w="16840" w:h="11910" w:orient="landscape"/>
          <w:pgMar w:header="881" w:footer="998" w:top="1140" w:bottom="1180" w:left="980" w:right="1000"/>
        </w:sectPr>
      </w:pPr>
    </w:p>
    <w:p>
      <w:pPr>
        <w:spacing w:line="240" w:lineRule="auto" w:before="2"/>
        <w:rPr>
          <w:rFonts w:ascii="Times New Roman" w:hAnsi="Times New Roman" w:cs="Times New Roman" w:eastAsia="Times New Roman" w:hint="default"/>
          <w:sz w:val="24"/>
          <w:szCs w:val="24"/>
        </w:rPr>
      </w:pPr>
    </w:p>
    <w:tbl>
      <w:tblPr>
        <w:tblW w:w="0" w:type="auto"/>
        <w:jc w:val="left"/>
        <w:tblInd w:w="323" w:type="dxa"/>
        <w:tblLayout w:type="fixed"/>
        <w:tblCellMar>
          <w:top w:w="0" w:type="dxa"/>
          <w:left w:w="0" w:type="dxa"/>
          <w:bottom w:w="0" w:type="dxa"/>
          <w:right w:w="0" w:type="dxa"/>
        </w:tblCellMar>
        <w:tblLook w:val="01E0"/>
      </w:tblPr>
      <w:tblGrid>
        <w:gridCol w:w="3854"/>
        <w:gridCol w:w="1296"/>
        <w:gridCol w:w="1393"/>
        <w:gridCol w:w="1004"/>
        <w:gridCol w:w="1296"/>
        <w:gridCol w:w="1393"/>
        <w:gridCol w:w="1237"/>
        <w:gridCol w:w="1220"/>
        <w:gridCol w:w="1480"/>
      </w:tblGrid>
      <w:tr>
        <w:trPr>
          <w:trHeight w:val="365" w:hRule="exact"/>
        </w:trPr>
        <w:tc>
          <w:tcPr>
            <w:tcW w:w="3854" w:type="dxa"/>
            <w:tcBorders>
              <w:top w:val="nil" w:sz="6" w:space="0" w:color="auto"/>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1</w:t>
            </w:r>
            <w:r>
              <w:rPr>
                <w:rFonts w:ascii="宋体" w:hAnsi="宋体" w:cs="宋体" w:eastAsia="宋体" w:hint="default"/>
                <w:sz w:val="16"/>
                <w:szCs w:val="16"/>
              </w:rPr>
              <w:t>．所有者投入资本</w:t>
            </w:r>
          </w:p>
        </w:tc>
        <w:tc>
          <w:tcPr>
            <w:tcW w:w="12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14,500,000.00</w:t>
            </w:r>
            <w:r>
              <w:rPr>
                <w:rFonts w:ascii="Arial"/>
                <w:sz w:val="16"/>
              </w:rPr>
            </w:r>
          </w:p>
        </w:tc>
        <w:tc>
          <w:tcPr>
            <w:tcW w:w="1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116,639,105.20</w:t>
            </w:r>
            <w:r>
              <w:rPr>
                <w:rFonts w:ascii="Arial"/>
                <w:sz w:val="16"/>
              </w:rPr>
            </w:r>
          </w:p>
        </w:tc>
        <w:tc>
          <w:tcPr>
            <w:tcW w:w="1004"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393" w:type="dxa"/>
            <w:tcBorders>
              <w:top w:val="nil" w:sz="6" w:space="0" w:color="auto"/>
              <w:left w:val="single" w:sz="4" w:space="0" w:color="000000"/>
              <w:bottom w:val="single" w:sz="4" w:space="0" w:color="000000"/>
              <w:right w:val="single" w:sz="4" w:space="0" w:color="000000"/>
            </w:tcBorders>
          </w:tcPr>
          <w:p>
            <w:pPr/>
          </w:p>
        </w:tc>
        <w:tc>
          <w:tcPr>
            <w:tcW w:w="1237" w:type="dxa"/>
            <w:tcBorders>
              <w:top w:val="nil" w:sz="6" w:space="0" w:color="auto"/>
              <w:left w:val="single" w:sz="4" w:space="0" w:color="000000"/>
              <w:bottom w:val="single" w:sz="4" w:space="0" w:color="000000"/>
              <w:right w:val="single" w:sz="4" w:space="0" w:color="000000"/>
            </w:tcBorders>
          </w:tcPr>
          <w:p>
            <w:pPr/>
          </w:p>
        </w:tc>
        <w:tc>
          <w:tcPr>
            <w:tcW w:w="1220" w:type="dxa"/>
            <w:tcBorders>
              <w:top w:val="nil" w:sz="6" w:space="0" w:color="auto"/>
              <w:left w:val="single" w:sz="4" w:space="0" w:color="000000"/>
              <w:bottom w:val="single" w:sz="4" w:space="0" w:color="000000"/>
              <w:right w:val="single" w:sz="4" w:space="0" w:color="000000"/>
            </w:tcBorders>
          </w:tcPr>
          <w:p>
            <w:pPr/>
          </w:p>
        </w:tc>
        <w:tc>
          <w:tcPr>
            <w:tcW w:w="1480" w:type="dxa"/>
            <w:tcBorders>
              <w:top w:val="nil" w:sz="6" w:space="0" w:color="auto"/>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w:hAnsi="Arial" w:cs="Arial" w:eastAsia="Arial" w:hint="default"/>
                <w:sz w:val="16"/>
                <w:szCs w:val="16"/>
              </w:rPr>
            </w:pPr>
            <w:r>
              <w:rPr>
                <w:rFonts w:ascii="Arial"/>
                <w:w w:val="95"/>
                <w:sz w:val="16"/>
              </w:rPr>
              <w:t>131,139,105.20</w:t>
            </w:r>
            <w:r>
              <w:rPr>
                <w:rFonts w:ascii="Arial"/>
                <w:sz w:val="16"/>
              </w:rPr>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2</w:t>
            </w:r>
            <w:r>
              <w:rPr>
                <w:rFonts w:ascii="宋体" w:hAnsi="宋体" w:cs="宋体" w:eastAsia="宋体" w:hint="default"/>
                <w:sz w:val="16"/>
                <w:szCs w:val="16"/>
              </w:rPr>
              <w:t>．股份支付计入所有者权益的金额</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3</w:t>
            </w:r>
            <w:r>
              <w:rPr>
                <w:rFonts w:ascii="宋体" w:hAnsi="宋体" w:cs="宋体" w:eastAsia="宋体" w:hint="default"/>
                <w:sz w:val="16"/>
                <w:szCs w:val="16"/>
              </w:rPr>
              <w:t>．其他</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2,638,696.60</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Arial" w:hAnsi="Arial" w:cs="Arial" w:eastAsia="Arial" w:hint="default"/>
                <w:sz w:val="16"/>
                <w:szCs w:val="16"/>
              </w:rPr>
            </w:pPr>
            <w:r>
              <w:rPr>
                <w:rFonts w:ascii="Arial"/>
                <w:w w:val="95"/>
                <w:sz w:val="16"/>
              </w:rPr>
              <w:t>(6,928,696.60)</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w:hAnsi="Arial" w:cs="Arial" w:eastAsia="Arial" w:hint="default"/>
                <w:sz w:val="16"/>
                <w:szCs w:val="16"/>
              </w:rPr>
            </w:pPr>
            <w:r>
              <w:rPr>
                <w:rFonts w:ascii="Arial"/>
                <w:w w:val="95"/>
                <w:sz w:val="16"/>
              </w:rPr>
              <w:t>(4,290,000.00)</w:t>
            </w:r>
            <w:r>
              <w:rPr>
                <w:rFonts w:ascii="Arial"/>
                <w:sz w:val="16"/>
              </w:rPr>
            </w: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1</w:t>
            </w:r>
            <w:r>
              <w:rPr>
                <w:rFonts w:ascii="宋体" w:hAnsi="宋体" w:cs="宋体" w:eastAsia="宋体" w:hint="default"/>
                <w:sz w:val="16"/>
                <w:szCs w:val="16"/>
              </w:rPr>
              <w:t>．提取盈余公积</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2,638,696.60</w:t>
            </w:r>
            <w:r>
              <w:rPr>
                <w:rFonts w:ascii="Arial"/>
                <w:sz w:val="16"/>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Arial" w:hAnsi="Arial" w:cs="Arial" w:eastAsia="Arial" w:hint="default"/>
                <w:sz w:val="16"/>
                <w:szCs w:val="16"/>
              </w:rPr>
            </w:pPr>
            <w:r>
              <w:rPr>
                <w:rFonts w:ascii="Arial"/>
                <w:w w:val="95"/>
                <w:sz w:val="16"/>
              </w:rPr>
              <w:t>(2,638,696.60)</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2</w:t>
            </w:r>
            <w:r>
              <w:rPr>
                <w:rFonts w:ascii="宋体" w:hAnsi="宋体" w:cs="宋体" w:eastAsia="宋体" w:hint="default"/>
                <w:sz w:val="16"/>
                <w:szCs w:val="16"/>
              </w:rPr>
              <w:t>．对所有者（或股东）的分配</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Arial" w:hAnsi="Arial" w:cs="Arial" w:eastAsia="Arial" w:hint="default"/>
                <w:sz w:val="16"/>
                <w:szCs w:val="16"/>
              </w:rPr>
            </w:pPr>
            <w:r>
              <w:rPr>
                <w:rFonts w:ascii="Arial"/>
                <w:w w:val="95"/>
                <w:sz w:val="16"/>
              </w:rPr>
              <w:t>(4,290,000.00)</w:t>
            </w:r>
            <w:r>
              <w:rPr>
                <w:rFonts w:ascii="Arial"/>
                <w:sz w:val="16"/>
              </w:rPr>
            </w: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w:hAnsi="Arial" w:cs="Arial" w:eastAsia="Arial" w:hint="default"/>
                <w:sz w:val="16"/>
                <w:szCs w:val="16"/>
              </w:rPr>
            </w:pPr>
            <w:r>
              <w:rPr>
                <w:rFonts w:ascii="Arial"/>
                <w:w w:val="95"/>
                <w:sz w:val="16"/>
              </w:rPr>
              <w:t>(4,290,000.00)</w:t>
            </w:r>
            <w:r>
              <w:rPr>
                <w:rFonts w:ascii="Arial"/>
                <w:sz w:val="16"/>
              </w:rPr>
            </w: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3</w:t>
            </w:r>
            <w:r>
              <w:rPr>
                <w:rFonts w:ascii="宋体" w:hAnsi="宋体" w:cs="宋体" w:eastAsia="宋体" w:hint="default"/>
                <w:sz w:val="16"/>
                <w:szCs w:val="16"/>
              </w:rPr>
              <w:t>．其他</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1</w:t>
            </w:r>
            <w:r>
              <w:rPr>
                <w:rFonts w:ascii="宋体" w:hAnsi="宋体" w:cs="宋体" w:eastAsia="宋体" w:hint="default"/>
                <w:sz w:val="16"/>
                <w:szCs w:val="16"/>
              </w:rPr>
              <w:t>．资本公积转增资本（或股本）</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2</w:t>
            </w:r>
            <w:r>
              <w:rPr>
                <w:rFonts w:ascii="宋体" w:hAnsi="宋体" w:cs="宋体" w:eastAsia="宋体" w:hint="default"/>
                <w:sz w:val="16"/>
                <w:szCs w:val="16"/>
              </w:rPr>
              <w:t>．盈余公积转增资本（或股本）</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3</w:t>
            </w:r>
            <w:r>
              <w:rPr>
                <w:rFonts w:ascii="宋体" w:hAnsi="宋体" w:cs="宋体" w:eastAsia="宋体" w:hint="default"/>
                <w:sz w:val="16"/>
                <w:szCs w:val="16"/>
              </w:rPr>
              <w:t>．盈余公积弥补亏损</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6"/>
                <w:szCs w:val="16"/>
              </w:rPr>
            </w:pPr>
            <w:r>
              <w:rPr>
                <w:rFonts w:ascii="Arial" w:hAnsi="Arial" w:cs="Arial" w:eastAsia="Arial" w:hint="default"/>
                <w:sz w:val="16"/>
                <w:szCs w:val="16"/>
              </w:rPr>
              <w:t>4</w:t>
            </w:r>
            <w:r>
              <w:rPr>
                <w:rFonts w:ascii="宋体" w:hAnsi="宋体" w:cs="宋体" w:eastAsia="宋体" w:hint="default"/>
                <w:sz w:val="16"/>
                <w:szCs w:val="16"/>
              </w:rPr>
              <w:t>．其他</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854" w:type="dxa"/>
            <w:tcBorders>
              <w:top w:val="single" w:sz="4" w:space="0" w:color="000000"/>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nil" w:sz="6" w:space="0" w:color="auto"/>
            </w:tcBorders>
          </w:tcPr>
          <w:p>
            <w:pPr/>
          </w:p>
        </w:tc>
      </w:tr>
      <w:tr>
        <w:trPr>
          <w:trHeight w:val="388" w:hRule="exact"/>
        </w:trPr>
        <w:tc>
          <w:tcPr>
            <w:tcW w:w="3854" w:type="dxa"/>
            <w:tcBorders>
              <w:top w:val="single" w:sz="4" w:space="0" w:color="000000"/>
              <w:left w:val="nil" w:sz="6" w:space="0" w:color="auto"/>
              <w:bottom w:val="single" w:sz="17" w:space="0" w:color="000000"/>
              <w:right w:val="single" w:sz="4" w:space="0" w:color="000000"/>
            </w:tcBorders>
          </w:tcPr>
          <w:p>
            <w:pPr>
              <w:pStyle w:val="TableParagraph"/>
              <w:spacing w:line="276" w:lineRule="exact"/>
              <w:ind w:left="122" w:right="0"/>
              <w:jc w:val="left"/>
              <w:rPr>
                <w:rFonts w:ascii="Microsoft JhengHei" w:hAnsi="Microsoft JhengHei" w:cs="Microsoft JhengHei" w:eastAsia="Microsoft JhengHei" w:hint="default"/>
                <w:sz w:val="16"/>
                <w:szCs w:val="16"/>
              </w:rPr>
            </w:pPr>
            <w:r>
              <w:rPr>
                <w:rFonts w:ascii="Arial" w:hAnsi="Arial" w:cs="Arial" w:eastAsia="Arial" w:hint="default"/>
                <w:b/>
                <w:bCs/>
                <w:sz w:val="16"/>
                <w:szCs w:val="16"/>
              </w:rPr>
              <w:t>2007 </w:t>
            </w:r>
            <w:r>
              <w:rPr>
                <w:rFonts w:ascii="Microsoft JhengHei" w:hAnsi="Microsoft JhengHei" w:cs="Microsoft JhengHei" w:eastAsia="Microsoft JhengHei" w:hint="default"/>
                <w:b/>
                <w:bCs/>
                <w:sz w:val="16"/>
                <w:szCs w:val="16"/>
              </w:rPr>
              <w:t>年 </w:t>
            </w:r>
            <w:r>
              <w:rPr>
                <w:rFonts w:ascii="Arial" w:hAnsi="Arial" w:cs="Arial" w:eastAsia="Arial" w:hint="default"/>
                <w:b/>
                <w:bCs/>
                <w:sz w:val="16"/>
                <w:szCs w:val="16"/>
              </w:rPr>
              <w:t>12 </w:t>
            </w:r>
            <w:r>
              <w:rPr>
                <w:rFonts w:ascii="Microsoft JhengHei" w:hAnsi="Microsoft JhengHei" w:cs="Microsoft JhengHei" w:eastAsia="Microsoft JhengHei" w:hint="default"/>
                <w:b/>
                <w:bCs/>
                <w:sz w:val="16"/>
                <w:szCs w:val="16"/>
              </w:rPr>
              <w:t>月 </w:t>
            </w:r>
            <w:r>
              <w:rPr>
                <w:rFonts w:ascii="Arial" w:hAnsi="Arial" w:cs="Arial" w:eastAsia="Arial" w:hint="default"/>
                <w:b/>
                <w:bCs/>
                <w:sz w:val="16"/>
                <w:szCs w:val="16"/>
              </w:rPr>
              <w:t>31</w:t>
            </w:r>
            <w:r>
              <w:rPr>
                <w:rFonts w:ascii="Arial" w:hAnsi="Arial" w:cs="Arial" w:eastAsia="Arial" w:hint="default"/>
                <w:b/>
                <w:bCs/>
                <w:spacing w:val="-10"/>
                <w:sz w:val="16"/>
                <w:szCs w:val="16"/>
              </w:rPr>
              <w:t> </w:t>
            </w:r>
            <w:r>
              <w:rPr>
                <w:rFonts w:ascii="Microsoft JhengHei" w:hAnsi="Microsoft JhengHei" w:cs="Microsoft JhengHei" w:eastAsia="Microsoft JhengHei" w:hint="default"/>
                <w:b/>
                <w:bCs/>
                <w:sz w:val="16"/>
                <w:szCs w:val="16"/>
              </w:rPr>
              <w:t>日年末余额</w:t>
            </w:r>
            <w:r>
              <w:rPr>
                <w:rFonts w:ascii="Microsoft JhengHei" w:hAnsi="Microsoft JhengHei" w:cs="Microsoft JhengHei" w:eastAsia="Microsoft JhengHei" w:hint="default"/>
                <w:sz w:val="16"/>
                <w:szCs w:val="16"/>
              </w:rPr>
            </w:r>
          </w:p>
        </w:tc>
        <w:tc>
          <w:tcPr>
            <w:tcW w:w="12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57,400,000.00</w:t>
            </w:r>
            <w:r>
              <w:rPr>
                <w:rFonts w:ascii="Arial"/>
                <w:sz w:val="16"/>
              </w:rPr>
            </w:r>
          </w:p>
        </w:tc>
        <w:tc>
          <w:tcPr>
            <w:tcW w:w="139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116,726,213.46</w:t>
            </w:r>
            <w:r>
              <w:rPr>
                <w:rFonts w:ascii="Arial"/>
                <w:sz w:val="16"/>
              </w:rPr>
            </w:r>
          </w:p>
        </w:tc>
        <w:tc>
          <w:tcPr>
            <w:tcW w:w="1004" w:type="dxa"/>
            <w:tcBorders>
              <w:top w:val="single" w:sz="4" w:space="0" w:color="000000"/>
              <w:left w:val="single" w:sz="4" w:space="0" w:color="000000"/>
              <w:bottom w:val="single" w:sz="17" w:space="0" w:color="000000"/>
              <w:right w:val="single" w:sz="4" w:space="0" w:color="000000"/>
            </w:tcBorders>
          </w:tcPr>
          <w:p>
            <w:pPr/>
          </w:p>
        </w:tc>
        <w:tc>
          <w:tcPr>
            <w:tcW w:w="129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10,033,972.36</w:t>
            </w:r>
            <w:r>
              <w:rPr>
                <w:rFonts w:ascii="Arial"/>
                <w:sz w:val="16"/>
              </w:rPr>
            </w:r>
          </w:p>
        </w:tc>
        <w:tc>
          <w:tcPr>
            <w:tcW w:w="139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Arial" w:hAnsi="Arial" w:cs="Arial" w:eastAsia="Arial" w:hint="default"/>
                <w:sz w:val="16"/>
                <w:szCs w:val="16"/>
              </w:rPr>
            </w:pPr>
            <w:r>
              <w:rPr>
                <w:rFonts w:ascii="Arial"/>
                <w:w w:val="95"/>
                <w:sz w:val="16"/>
              </w:rPr>
              <w:t>46,781,542.96</w:t>
            </w:r>
            <w:r>
              <w:rPr>
                <w:rFonts w:ascii="Arial"/>
                <w:sz w:val="16"/>
              </w:rPr>
            </w:r>
          </w:p>
        </w:tc>
        <w:tc>
          <w:tcPr>
            <w:tcW w:w="123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324" w:right="0"/>
              <w:jc w:val="left"/>
              <w:rPr>
                <w:rFonts w:ascii="Arial" w:hAnsi="Arial" w:cs="Arial" w:eastAsia="Arial" w:hint="default"/>
                <w:sz w:val="16"/>
                <w:szCs w:val="16"/>
              </w:rPr>
            </w:pPr>
            <w:r>
              <w:rPr>
                <w:rFonts w:ascii="Arial"/>
                <w:sz w:val="16"/>
              </w:rPr>
              <w:t>259,609.11</w:t>
            </w:r>
          </w:p>
        </w:tc>
        <w:tc>
          <w:tcPr>
            <w:tcW w:w="1220" w:type="dxa"/>
            <w:tcBorders>
              <w:top w:val="single" w:sz="4" w:space="0" w:color="000000"/>
              <w:left w:val="single" w:sz="4" w:space="0" w:color="000000"/>
              <w:bottom w:val="single" w:sz="17" w:space="0" w:color="000000"/>
              <w:right w:val="single" w:sz="4" w:space="0" w:color="000000"/>
            </w:tcBorders>
          </w:tcPr>
          <w:p>
            <w:pPr/>
          </w:p>
        </w:tc>
        <w:tc>
          <w:tcPr>
            <w:tcW w:w="148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w:hAnsi="Arial" w:cs="Arial" w:eastAsia="Arial" w:hint="default"/>
                <w:sz w:val="16"/>
                <w:szCs w:val="16"/>
              </w:rPr>
            </w:pPr>
            <w:r>
              <w:rPr>
                <w:rFonts w:ascii="Arial"/>
                <w:w w:val="95"/>
                <w:sz w:val="16"/>
              </w:rPr>
              <w:t>231,201,337.89</w:t>
            </w:r>
            <w:r>
              <w:rPr>
                <w:rFonts w:ascii="Arial"/>
                <w:sz w:val="16"/>
              </w:rPr>
            </w:r>
          </w:p>
        </w:tc>
      </w:tr>
    </w:tbl>
    <w:p>
      <w:pPr>
        <w:tabs>
          <w:tab w:pos="6242" w:val="left" w:leader="none"/>
          <w:tab w:pos="12329" w:val="left" w:leader="none"/>
        </w:tabs>
        <w:spacing w:line="240" w:lineRule="exact" w:before="0"/>
        <w:ind w:left="363" w:right="0" w:firstLine="0"/>
        <w:jc w:val="left"/>
        <w:rPr>
          <w:rFonts w:ascii="宋体" w:hAnsi="宋体" w:cs="宋体" w:eastAsia="宋体" w:hint="default"/>
          <w:sz w:val="21"/>
          <w:szCs w:val="21"/>
        </w:rPr>
      </w:pPr>
      <w:r>
        <w:rPr>
          <w:rFonts w:ascii="宋体" w:hAnsi="宋体" w:cs="宋体" w:eastAsia="宋体" w:hint="default"/>
          <w:spacing w:val="-1"/>
          <w:sz w:val="21"/>
          <w:szCs w:val="21"/>
        </w:rPr>
        <w:t>公司法定代表人：包叔平</w:t>
        <w:tab/>
        <w:t>主管会计工作负责人：包叔平</w:t>
        <w:tab/>
        <w:t>会计机构负责人：董</w:t>
      </w:r>
      <w:r>
        <w:rPr>
          <w:rFonts w:ascii="宋体" w:hAnsi="宋体" w:cs="宋体" w:eastAsia="宋体" w:hint="default"/>
          <w:spacing w:val="-1"/>
          <w:sz w:val="21"/>
          <w:szCs w:val="21"/>
        </w:rPr>
        <w:t>樑</w:t>
      </w:r>
    </w:p>
    <w:p>
      <w:pPr>
        <w:spacing w:after="0" w:line="240" w:lineRule="exact"/>
        <w:jc w:val="left"/>
        <w:rPr>
          <w:rFonts w:ascii="宋体" w:hAnsi="宋体" w:cs="宋体" w:eastAsia="宋体" w:hint="default"/>
          <w:sz w:val="21"/>
          <w:szCs w:val="21"/>
        </w:rPr>
        <w:sectPr>
          <w:pgSz w:w="16840" w:h="11910" w:orient="landscape"/>
          <w:pgMar w:header="881" w:footer="998" w:top="1140" w:bottom="1180" w:left="980" w:right="1000"/>
        </w:sectPr>
      </w:pPr>
    </w:p>
    <w:p>
      <w:pPr>
        <w:spacing w:line="240" w:lineRule="auto" w:before="5"/>
        <w:rPr>
          <w:rFonts w:ascii="宋体" w:hAnsi="宋体" w:cs="宋体" w:eastAsia="宋体" w:hint="default"/>
          <w:sz w:val="28"/>
          <w:szCs w:val="28"/>
        </w:rPr>
      </w:pPr>
    </w:p>
    <w:p>
      <w:pPr>
        <w:pStyle w:val="Heading3"/>
        <w:spacing w:line="412" w:lineRule="exact"/>
        <w:ind w:left="137" w:right="122"/>
        <w:jc w:val="left"/>
        <w:rPr>
          <w:b w:val="0"/>
          <w:bCs w:val="0"/>
        </w:rPr>
      </w:pPr>
      <w:r>
        <w:rPr>
          <w:rFonts w:ascii="Arial" w:hAnsi="Arial" w:cs="Arial" w:eastAsia="Arial" w:hint="default"/>
        </w:rPr>
        <w:t>6</w:t>
      </w:r>
      <w:r>
        <w:rPr/>
        <w:t>、资产减值准备明细表</w:t>
      </w:r>
      <w:r>
        <w:rPr>
          <w:b w:val="0"/>
          <w:bCs w:val="0"/>
        </w:rPr>
      </w:r>
    </w:p>
    <w:p>
      <w:pPr>
        <w:tabs>
          <w:tab w:pos="4878" w:val="left" w:leader="none"/>
          <w:tab w:pos="7360" w:val="left" w:leader="none"/>
        </w:tabs>
        <w:spacing w:before="59"/>
        <w:ind w:left="137" w:right="122"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编制单位：上海海隆软件股份有限公司</w:t>
        <w:tab/>
      </w:r>
      <w:r>
        <w:rPr>
          <w:rFonts w:ascii="Microsoft JhengHei" w:hAnsi="Microsoft JhengHei" w:cs="Microsoft JhengHei" w:eastAsia="Microsoft JhengHei" w:hint="default"/>
          <w:b/>
          <w:bCs/>
          <w:w w:val="83"/>
          <w:sz w:val="21"/>
          <w:szCs w:val="21"/>
        </w:rPr>
        <w:t>2007</w:t>
      </w:r>
      <w:r>
        <w:rPr>
          <w:rFonts w:ascii="Microsoft JhengHei" w:hAnsi="Microsoft JhengHei" w:cs="Microsoft JhengHei" w:eastAsia="Microsoft JhengHei" w:hint="default"/>
          <w:b/>
          <w:bCs/>
          <w:sz w:val="21"/>
          <w:szCs w:val="21"/>
        </w:rPr>
        <w:t> 年</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w w:val="83"/>
          <w:sz w:val="21"/>
          <w:szCs w:val="21"/>
        </w:rPr>
        <w:t>12</w:t>
      </w:r>
      <w:r>
        <w:rPr>
          <w:rFonts w:ascii="Microsoft JhengHei" w:hAnsi="Microsoft JhengHei" w:cs="Microsoft JhengHei" w:eastAsia="Microsoft JhengHei" w:hint="default"/>
          <w:b/>
          <w:bCs/>
          <w:sz w:val="21"/>
          <w:szCs w:val="21"/>
        </w:rPr>
        <w:t> 月</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w w:val="83"/>
          <w:sz w:val="21"/>
          <w:szCs w:val="21"/>
        </w:rPr>
        <w:t>31</w:t>
      </w:r>
      <w:r>
        <w:rPr>
          <w:rFonts w:ascii="Microsoft JhengHei" w:hAnsi="Microsoft JhengHei" w:cs="Microsoft JhengHei" w:eastAsia="Microsoft JhengHei" w:hint="default"/>
          <w:b/>
          <w:bCs/>
          <w:sz w:val="21"/>
          <w:szCs w:val="21"/>
        </w:rPr>
        <w:t> 日</w:t>
        <w:tab/>
        <w:t>单位</w:t>
      </w:r>
      <w:r>
        <w:rPr>
          <w:rFonts w:ascii="Microsoft JhengHei" w:hAnsi="Microsoft JhengHei" w:cs="Microsoft JhengHei" w:eastAsia="Microsoft JhengHei" w:hint="default"/>
          <w:b/>
          <w:bCs/>
          <w:spacing w:val="-105"/>
          <w:sz w:val="21"/>
          <w:szCs w:val="21"/>
        </w:rPr>
        <w:t>：</w:t>
      </w:r>
      <w:r>
        <w:rPr>
          <w:rFonts w:ascii="Microsoft JhengHei" w:hAnsi="Microsoft JhengHei" w:cs="Microsoft JhengHei" w:eastAsia="Microsoft JhengHei" w:hint="default"/>
          <w:b/>
          <w:bCs/>
          <w:spacing w:val="1"/>
          <w:sz w:val="21"/>
          <w:szCs w:val="21"/>
        </w:rPr>
        <w:t>（人民</w:t>
      </w:r>
      <w:r>
        <w:rPr>
          <w:rFonts w:ascii="Microsoft JhengHei" w:hAnsi="Microsoft JhengHei" w:cs="Microsoft JhengHei" w:eastAsia="Microsoft JhengHei" w:hint="default"/>
          <w:b/>
          <w:bCs/>
          <w:sz w:val="21"/>
          <w:szCs w:val="21"/>
        </w:rPr>
        <w:t>币）元</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28"/>
          <w:szCs w:val="28"/>
        </w:rPr>
      </w:pPr>
    </w:p>
    <w:tbl>
      <w:tblPr>
        <w:tblW w:w="0" w:type="auto"/>
        <w:jc w:val="left"/>
        <w:tblInd w:w="116" w:type="dxa"/>
        <w:tblLayout w:type="fixed"/>
        <w:tblCellMar>
          <w:top w:w="0" w:type="dxa"/>
          <w:left w:w="0" w:type="dxa"/>
          <w:bottom w:w="0" w:type="dxa"/>
          <w:right w:w="0" w:type="dxa"/>
        </w:tblCellMar>
        <w:tblLook w:val="01E0"/>
      </w:tblPr>
      <w:tblGrid>
        <w:gridCol w:w="2979"/>
        <w:gridCol w:w="1378"/>
        <w:gridCol w:w="1364"/>
        <w:gridCol w:w="775"/>
        <w:gridCol w:w="1080"/>
        <w:gridCol w:w="1440"/>
      </w:tblGrid>
      <w:tr>
        <w:trPr>
          <w:trHeight w:val="161" w:hRule="exact"/>
        </w:trPr>
        <w:tc>
          <w:tcPr>
            <w:tcW w:w="2979"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64" w:type="dxa"/>
            <w:tcBorders>
              <w:top w:val="single" w:sz="4" w:space="0" w:color="000000"/>
              <w:left w:val="single" w:sz="4" w:space="0" w:color="000000"/>
              <w:bottom w:val="nil" w:sz="6" w:space="0" w:color="auto"/>
              <w:right w:val="single" w:sz="4" w:space="0" w:color="000000"/>
            </w:tcBorders>
            <w:shd w:val="clear" w:color="auto" w:fill="DCDCDC"/>
          </w:tcPr>
          <w:p>
            <w:pPr/>
          </w:p>
        </w:tc>
        <w:tc>
          <w:tcPr>
            <w:tcW w:w="1855"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398" w:right="0"/>
              <w:jc w:val="left"/>
              <w:rPr>
                <w:rFonts w:ascii="宋体" w:hAnsi="宋体" w:cs="宋体" w:eastAsia="宋体" w:hint="default"/>
                <w:sz w:val="21"/>
                <w:szCs w:val="21"/>
              </w:rPr>
            </w:pPr>
            <w:r>
              <w:rPr>
                <w:rFonts w:ascii="宋体" w:hAnsi="宋体" w:cs="宋体" w:eastAsia="宋体" w:hint="default"/>
                <w:sz w:val="21"/>
                <w:szCs w:val="21"/>
              </w:rPr>
              <w:t>本期减少数</w:t>
            </w: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60" w:hRule="exact"/>
        </w:trPr>
        <w:tc>
          <w:tcPr>
            <w:tcW w:w="2979"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378"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5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364"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152"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1855" w:type="dxa"/>
            <w:gridSpan w:val="2"/>
            <w:vMerge/>
            <w:tcBorders>
              <w:left w:val="single" w:sz="4" w:space="0" w:color="000000"/>
              <w:bottom w:val="single" w:sz="4" w:space="0" w:color="000000"/>
              <w:right w:val="single" w:sz="4" w:space="0" w:color="000000"/>
            </w:tcBorders>
            <w:shd w:val="clear" w:color="auto" w:fill="DCDCDC"/>
          </w:tcPr>
          <w:p>
            <w:pPr/>
          </w:p>
        </w:tc>
        <w:tc>
          <w:tcPr>
            <w:tcW w:w="1440" w:type="dxa"/>
            <w:vMerge w:val="restart"/>
            <w:tcBorders>
              <w:top w:val="nil" w:sz="6" w:space="0" w:color="auto"/>
              <w:left w:val="single" w:sz="22" w:space="0" w:color="DCDCDC"/>
              <w:right w:val="single" w:sz="13" w:space="0" w:color="DCDCDC"/>
            </w:tcBorders>
          </w:tcPr>
          <w:p>
            <w:pPr>
              <w:pStyle w:val="TableParagraph"/>
              <w:spacing w:line="260"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8"/>
                <w:sz w:val="21"/>
                <w:szCs w:val="21"/>
                <w:shd w:fill="DCDCDC" w:color="auto" w:val="clear"/>
              </w:rPr>
              <w:t> </w:t>
            </w:r>
            <w:r>
              <w:rPr>
                <w:rFonts w:ascii="宋体" w:hAnsi="宋体" w:cs="宋体" w:eastAsia="宋体" w:hint="default"/>
                <w:sz w:val="21"/>
                <w:szCs w:val="21"/>
                <w:shd w:fill="DCDCDC" w:color="auto" w:val="clear"/>
              </w:rPr>
              <w:t>期末账面余额</w:t>
            </w:r>
            <w:r>
              <w:rPr>
                <w:rFonts w:ascii="宋体" w:hAnsi="宋体" w:cs="宋体" w:eastAsia="宋体" w:hint="default"/>
                <w:sz w:val="21"/>
                <w:szCs w:val="21"/>
              </w:rPr>
            </w:r>
          </w:p>
        </w:tc>
      </w:tr>
      <w:tr>
        <w:trPr>
          <w:trHeight w:val="152" w:hRule="exact"/>
        </w:trPr>
        <w:tc>
          <w:tcPr>
            <w:tcW w:w="2979" w:type="dxa"/>
            <w:vMerge/>
            <w:tcBorders>
              <w:left w:val="single" w:sz="4" w:space="0" w:color="000000"/>
              <w:bottom w:val="nil" w:sz="6" w:space="0" w:color="auto"/>
              <w:right w:val="single" w:sz="4" w:space="0" w:color="000000"/>
            </w:tcBorders>
            <w:shd w:val="clear" w:color="auto" w:fill="DCDCDC"/>
          </w:tcPr>
          <w:p>
            <w:pPr/>
          </w:p>
        </w:tc>
        <w:tc>
          <w:tcPr>
            <w:tcW w:w="1378" w:type="dxa"/>
            <w:vMerge/>
            <w:tcBorders>
              <w:left w:val="single" w:sz="4" w:space="0" w:color="000000"/>
              <w:bottom w:val="nil" w:sz="6" w:space="0" w:color="auto"/>
              <w:right w:val="single" w:sz="4" w:space="0" w:color="000000"/>
            </w:tcBorders>
            <w:shd w:val="clear" w:color="auto" w:fill="DCDCDC"/>
          </w:tcPr>
          <w:p>
            <w:pPr/>
          </w:p>
        </w:tc>
        <w:tc>
          <w:tcPr>
            <w:tcW w:w="1364" w:type="dxa"/>
            <w:vMerge/>
            <w:tcBorders>
              <w:left w:val="single" w:sz="4" w:space="0" w:color="000000"/>
              <w:bottom w:val="nil" w:sz="6" w:space="0" w:color="auto"/>
              <w:right w:val="single" w:sz="4" w:space="0" w:color="000000"/>
            </w:tcBorders>
            <w:shd w:val="clear" w:color="auto" w:fill="DCDCDC"/>
          </w:tcPr>
          <w:p>
            <w:pPr/>
          </w:p>
        </w:tc>
        <w:tc>
          <w:tcPr>
            <w:tcW w:w="775"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72"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322"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440" w:type="dxa"/>
            <w:vMerge/>
            <w:tcBorders>
              <w:left w:val="single" w:sz="22" w:space="0" w:color="DCDCDC"/>
              <w:bottom w:val="nil" w:sz="6" w:space="0" w:color="auto"/>
              <w:right w:val="single" w:sz="13" w:space="0" w:color="DCDCDC"/>
            </w:tcBorders>
          </w:tcPr>
          <w:p>
            <w:pPr/>
          </w:p>
        </w:tc>
      </w:tr>
      <w:tr>
        <w:trPr>
          <w:trHeight w:val="171" w:hRule="exact"/>
        </w:trPr>
        <w:tc>
          <w:tcPr>
            <w:tcW w:w="2979"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8" w:type="dxa"/>
            <w:tcBorders>
              <w:top w:val="nil" w:sz="6" w:space="0" w:color="auto"/>
              <w:left w:val="single" w:sz="4" w:space="0" w:color="000000"/>
              <w:bottom w:val="single" w:sz="4" w:space="0" w:color="000000"/>
              <w:right w:val="single" w:sz="4" w:space="0" w:color="000000"/>
            </w:tcBorders>
            <w:shd w:val="clear" w:color="auto" w:fill="DCDCDC"/>
          </w:tcPr>
          <w:p>
            <w:pPr/>
          </w:p>
        </w:tc>
        <w:tc>
          <w:tcPr>
            <w:tcW w:w="1364" w:type="dxa"/>
            <w:tcBorders>
              <w:top w:val="nil" w:sz="6" w:space="0" w:color="auto"/>
              <w:left w:val="single" w:sz="4" w:space="0" w:color="000000"/>
              <w:bottom w:val="single" w:sz="4" w:space="0" w:color="000000"/>
              <w:right w:val="single" w:sz="4" w:space="0" w:color="000000"/>
            </w:tcBorders>
            <w:shd w:val="clear" w:color="auto" w:fill="DCDCDC"/>
          </w:tcPr>
          <w:p>
            <w:pPr/>
          </w:p>
        </w:tc>
        <w:tc>
          <w:tcPr>
            <w:tcW w:w="775"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5"/>
              <w:ind w:right="22"/>
              <w:jc w:val="right"/>
              <w:rPr>
                <w:rFonts w:ascii="Arial" w:hAnsi="Arial" w:cs="Arial" w:eastAsia="Arial" w:hint="default"/>
                <w:sz w:val="21"/>
                <w:szCs w:val="21"/>
              </w:rPr>
            </w:pPr>
            <w:r>
              <w:rPr>
                <w:rFonts w:ascii="Arial"/>
                <w:spacing w:val="-1"/>
                <w:sz w:val="21"/>
              </w:rPr>
              <w:t>1,498,780.18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Arial" w:hAnsi="Arial" w:cs="Arial" w:eastAsia="Arial" w:hint="default"/>
                <w:sz w:val="21"/>
                <w:szCs w:val="21"/>
              </w:rPr>
            </w:pPr>
            <w:r>
              <w:rPr>
                <w:rFonts w:ascii="Arial"/>
                <w:spacing w:val="-1"/>
                <w:sz w:val="21"/>
              </w:rPr>
              <w:t>28,075.90</w:t>
            </w:r>
            <w:r>
              <w:rPr>
                <w:rFonts w:ascii="Arial"/>
                <w:sz w:val="2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4"/>
              <w:jc w:val="right"/>
              <w:rPr>
                <w:rFonts w:ascii="Arial" w:hAnsi="Arial" w:cs="Arial" w:eastAsia="Arial" w:hint="default"/>
                <w:sz w:val="21"/>
                <w:szCs w:val="21"/>
              </w:rPr>
            </w:pPr>
            <w:r>
              <w:rPr>
                <w:rFonts w:ascii="Arial"/>
                <w:spacing w:val="-1"/>
                <w:sz w:val="21"/>
              </w:rPr>
              <w:t>1,526,856.08</w:t>
            </w: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三、可供出售金融资产减值准备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四、持有至到期投资减值准备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五、长期股权投资减值准备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六、投资性房地产减值准备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十、生产性生物资产减值准备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1" w:right="0"/>
              <w:jc w:val="left"/>
              <w:rPr>
                <w:rFonts w:ascii="宋体" w:hAnsi="宋体" w:cs="宋体" w:eastAsia="宋体" w:hint="default"/>
                <w:sz w:val="21"/>
                <w:szCs w:val="21"/>
              </w:rPr>
            </w:pPr>
            <w:r>
              <w:rPr>
                <w:rFonts w:ascii="宋体" w:hAnsi="宋体" w:cs="宋体" w:eastAsia="宋体" w:hint="default"/>
                <w:sz w:val="21"/>
                <w:szCs w:val="21"/>
              </w:rPr>
              <w:t>其中：成熟生产性生物资产减</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十一、油气资产减值准备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十二、无形资产减值准备</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1"/>
                <w:sz w:val="21"/>
              </w:rPr>
              <w:t>715,354.93</w:t>
            </w:r>
            <w:r>
              <w:rPr>
                <w:rFonts w:ascii="Arial"/>
                <w:sz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Arial" w:hAnsi="Arial" w:cs="Arial" w:eastAsia="Arial" w:hint="default"/>
                <w:sz w:val="21"/>
                <w:szCs w:val="21"/>
              </w:rPr>
            </w:pPr>
            <w:r>
              <w:rPr>
                <w:rFonts w:ascii="Arial"/>
                <w:spacing w:val="-1"/>
                <w:sz w:val="21"/>
              </w:rPr>
              <w:t>140,087.13</w:t>
            </w:r>
            <w:r>
              <w:rPr>
                <w:rFonts w:ascii="Arial"/>
                <w:sz w:val="2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6"/>
              <w:jc w:val="right"/>
              <w:rPr>
                <w:rFonts w:ascii="Arial" w:hAnsi="Arial" w:cs="Arial" w:eastAsia="Arial" w:hint="default"/>
                <w:sz w:val="21"/>
                <w:szCs w:val="21"/>
              </w:rPr>
            </w:pPr>
            <w:r>
              <w:rPr>
                <w:rFonts w:ascii="Arial"/>
                <w:spacing w:val="-1"/>
                <w:sz w:val="21"/>
              </w:rPr>
              <w:t>855,442.06</w:t>
            </w:r>
            <w:r>
              <w:rPr>
                <w:rFonts w:ascii="Arial"/>
                <w:sz w:val="21"/>
              </w:rPr>
            </w:r>
          </w:p>
        </w:tc>
      </w:tr>
      <w:tr>
        <w:trPr>
          <w:trHeight w:val="323"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378" w:type="dxa"/>
            <w:tcBorders>
              <w:top w:val="single" w:sz="4" w:space="0" w:color="000000"/>
              <w:left w:val="single" w:sz="13" w:space="0" w:color="DCDCDC"/>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Arial" w:hAnsi="Arial" w:cs="Arial" w:eastAsia="Arial" w:hint="default"/>
                <w:sz w:val="21"/>
                <w:szCs w:val="21"/>
              </w:rPr>
            </w:pPr>
            <w:r>
              <w:rPr>
                <w:rFonts w:ascii="Arial"/>
                <w:spacing w:val="-3"/>
                <w:sz w:val="21"/>
              </w:rPr>
              <w:t>2,214,135.11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w:hAnsi="Arial" w:cs="Arial" w:eastAsia="Arial" w:hint="default"/>
                <w:sz w:val="21"/>
                <w:szCs w:val="21"/>
              </w:rPr>
            </w:pPr>
            <w:r>
              <w:rPr>
                <w:rFonts w:ascii="Arial"/>
                <w:spacing w:val="-1"/>
                <w:sz w:val="21"/>
              </w:rPr>
              <w:t>168,163.03</w:t>
            </w:r>
            <w:r>
              <w:rPr>
                <w:rFonts w:ascii="Arial"/>
                <w:sz w:val="21"/>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Arial" w:hAnsi="Arial" w:cs="Arial" w:eastAsia="Arial" w:hint="default"/>
                <w:sz w:val="21"/>
                <w:szCs w:val="21"/>
              </w:rPr>
            </w:pPr>
            <w:r>
              <w:rPr>
                <w:rFonts w:ascii="Arial"/>
                <w:spacing w:val="-1"/>
                <w:sz w:val="21"/>
              </w:rPr>
              <w:t>2,382,298.14</w:t>
            </w:r>
          </w:p>
        </w:tc>
      </w:tr>
    </w:tbl>
    <w:p>
      <w:pPr>
        <w:spacing w:after="0" w:line="240" w:lineRule="auto"/>
        <w:jc w:val="right"/>
        <w:rPr>
          <w:rFonts w:ascii="Arial" w:hAnsi="Arial" w:cs="Arial" w:eastAsia="Arial" w:hint="default"/>
          <w:sz w:val="21"/>
          <w:szCs w:val="21"/>
        </w:rPr>
        <w:sectPr>
          <w:headerReference w:type="default" r:id="rId21"/>
          <w:footerReference w:type="default" r:id="rId22"/>
          <w:pgSz w:w="11910" w:h="16840"/>
          <w:pgMar w:header="881" w:footer="1002" w:top="1140" w:bottom="1200" w:left="1660" w:right="860"/>
          <w:pgNumType w:start="52"/>
        </w:sectPr>
      </w:pPr>
    </w:p>
    <w:p>
      <w:pPr>
        <w:spacing w:line="240" w:lineRule="auto" w:before="3"/>
        <w:rPr>
          <w:rFonts w:ascii="Microsoft JhengHei" w:hAnsi="Microsoft JhengHei" w:cs="Microsoft JhengHei" w:eastAsia="Microsoft JhengHei" w:hint="default"/>
          <w:b/>
          <w:bCs/>
          <w:sz w:val="20"/>
          <w:szCs w:val="20"/>
        </w:rPr>
      </w:pPr>
    </w:p>
    <w:p>
      <w:pPr>
        <w:pStyle w:val="Heading2"/>
        <w:spacing w:line="457" w:lineRule="exact"/>
        <w:ind w:left="137" w:right="122"/>
        <w:jc w:val="left"/>
        <w:rPr>
          <w:b w:val="0"/>
          <w:bCs w:val="0"/>
        </w:rPr>
      </w:pPr>
      <w:r>
        <w:rPr/>
        <w:t>三、财务报表附注</w:t>
      </w:r>
      <w:r>
        <w:rPr>
          <w:b w:val="0"/>
          <w:bCs w:val="0"/>
        </w:rPr>
      </w:r>
    </w:p>
    <w:p>
      <w:pPr>
        <w:spacing w:line="240" w:lineRule="auto" w:before="14"/>
        <w:rPr>
          <w:rFonts w:ascii="Microsoft JhengHei" w:hAnsi="Microsoft JhengHei" w:cs="Microsoft JhengHei" w:eastAsia="Microsoft JhengHei" w:hint="default"/>
          <w:b/>
          <w:bCs/>
          <w:sz w:val="10"/>
          <w:szCs w:val="10"/>
        </w:rPr>
      </w:pPr>
    </w:p>
    <w:p>
      <w:pPr>
        <w:pStyle w:val="Heading3"/>
        <w:spacing w:line="412" w:lineRule="exact"/>
        <w:ind w:left="2953" w:right="3030"/>
        <w:jc w:val="center"/>
        <w:rPr>
          <w:b w:val="0"/>
          <w:bCs w:val="0"/>
        </w:rPr>
      </w:pPr>
      <w:r>
        <w:rPr/>
        <w:t>上海海隆软件股份有限公司</w:t>
      </w:r>
      <w:r>
        <w:rPr>
          <w:b w:val="0"/>
          <w:bCs w:val="0"/>
        </w:rPr>
      </w:r>
    </w:p>
    <w:p>
      <w:pPr>
        <w:spacing w:before="136"/>
        <w:ind w:left="2952" w:right="3030" w:firstLine="0"/>
        <w:jc w:val="center"/>
        <w:rPr>
          <w:rFonts w:ascii="Microsoft JhengHei" w:hAnsi="Microsoft JhengHei" w:cs="Microsoft JhengHei" w:eastAsia="Microsoft JhengHei" w:hint="default"/>
          <w:sz w:val="28"/>
          <w:szCs w:val="28"/>
        </w:rPr>
      </w:pPr>
      <w:r>
        <w:rPr>
          <w:rFonts w:ascii="Arial" w:hAnsi="Arial" w:cs="Arial" w:eastAsia="Arial" w:hint="default"/>
          <w:b/>
          <w:bCs/>
          <w:sz w:val="28"/>
          <w:szCs w:val="28"/>
        </w:rPr>
        <w:t>2007</w:t>
      </w:r>
      <w:r>
        <w:rPr>
          <w:rFonts w:ascii="Arial" w:hAnsi="Arial" w:cs="Arial" w:eastAsia="Arial" w:hint="default"/>
          <w:b/>
          <w:bCs/>
          <w:spacing w:val="65"/>
          <w:sz w:val="28"/>
          <w:szCs w:val="28"/>
        </w:rPr>
        <w:t> </w:t>
      </w:r>
      <w:r>
        <w:rPr>
          <w:rFonts w:ascii="Microsoft JhengHei" w:hAnsi="Microsoft JhengHei" w:cs="Microsoft JhengHei" w:eastAsia="Microsoft JhengHei" w:hint="default"/>
          <w:b/>
          <w:bCs/>
          <w:sz w:val="28"/>
          <w:szCs w:val="28"/>
        </w:rPr>
        <w:t>年度财务报表附注</w:t>
      </w:r>
      <w:r>
        <w:rPr>
          <w:rFonts w:ascii="Microsoft JhengHei" w:hAnsi="Microsoft JhengHei" w:cs="Microsoft JhengHei" w:eastAsia="Microsoft JhengHei" w:hint="default"/>
          <w:sz w:val="28"/>
          <w:szCs w:val="28"/>
        </w:rPr>
      </w:r>
    </w:p>
    <w:p>
      <w:pPr>
        <w:spacing w:after="0"/>
        <w:jc w:val="center"/>
        <w:rPr>
          <w:rFonts w:ascii="Microsoft JhengHei" w:hAnsi="Microsoft JhengHei" w:cs="Microsoft JhengHei" w:eastAsia="Microsoft JhengHei" w:hint="default"/>
          <w:sz w:val="28"/>
          <w:szCs w:val="28"/>
        </w:rPr>
        <w:sectPr>
          <w:pgSz w:w="11910" w:h="16840"/>
          <w:pgMar w:header="881" w:footer="1002" w:top="1140" w:bottom="1200" w:left="1660" w:right="860"/>
        </w:sectPr>
      </w:pPr>
    </w:p>
    <w:p>
      <w:pPr>
        <w:spacing w:line="240" w:lineRule="auto" w:before="15"/>
        <w:rPr>
          <w:rFonts w:ascii="Microsoft JhengHei" w:hAnsi="Microsoft JhengHei" w:cs="Microsoft JhengHei" w:eastAsia="Microsoft JhengHei" w:hint="default"/>
          <w:b/>
          <w:bCs/>
          <w:sz w:val="26"/>
          <w:szCs w:val="26"/>
        </w:rPr>
      </w:pPr>
    </w:p>
    <w:p>
      <w:pPr>
        <w:tabs>
          <w:tab w:pos="825" w:val="left" w:leader="none"/>
        </w:tabs>
        <w:spacing w:before="38"/>
        <w:ind w:left="116" w:right="169" w:firstLine="0"/>
        <w:jc w:val="left"/>
        <w:rPr>
          <w:rFonts w:ascii="宋体" w:hAnsi="宋体" w:cs="宋体" w:eastAsia="宋体" w:hint="default"/>
          <w:sz w:val="21"/>
          <w:szCs w:val="21"/>
        </w:rPr>
      </w:pPr>
      <w:r>
        <w:rPr>
          <w:rFonts w:ascii="Times New Roman" w:hAnsi="Times New Roman" w:cs="Times New Roman" w:eastAsia="Times New Roman" w:hint="default"/>
          <w:b/>
          <w:bCs/>
          <w:position w:val="1"/>
          <w:sz w:val="21"/>
          <w:szCs w:val="21"/>
        </w:rPr>
        <w:t>1</w:t>
        <w:tab/>
      </w:r>
      <w:r>
        <w:rPr>
          <w:rFonts w:ascii="宋体" w:hAnsi="宋体" w:cs="宋体" w:eastAsia="宋体" w:hint="default"/>
          <w:b/>
          <w:bCs/>
          <w:sz w:val="21"/>
          <w:szCs w:val="21"/>
        </w:rPr>
        <w:t>公司基本情况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225" w:lineRule="auto" w:before="0"/>
        <w:ind w:left="825" w:right="279" w:firstLine="0"/>
        <w:jc w:val="both"/>
        <w:rPr>
          <w:rFonts w:ascii="宋体" w:hAnsi="宋体" w:cs="宋体" w:eastAsia="宋体" w:hint="default"/>
          <w:sz w:val="21"/>
          <w:szCs w:val="21"/>
        </w:rPr>
      </w:pPr>
      <w:r>
        <w:rPr>
          <w:rFonts w:ascii="宋体" w:hAnsi="宋体" w:cs="宋体" w:eastAsia="宋体" w:hint="default"/>
          <w:sz w:val="21"/>
          <w:szCs w:val="21"/>
        </w:rPr>
        <w:t>上海海隆软件股份有限公司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系于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月经上海市人民政府以沪府体改 审（</w:t>
      </w:r>
      <w:r>
        <w:rPr>
          <w:rFonts w:ascii="Times New Roman" w:hAnsi="Times New Roman" w:cs="Times New Roman" w:eastAsia="Times New Roman" w:hint="default"/>
          <w:sz w:val="21"/>
          <w:szCs w:val="21"/>
        </w:rPr>
        <w:t>2001</w:t>
      </w:r>
      <w:r>
        <w:rPr>
          <w:rFonts w:ascii="宋体" w:hAnsi="宋体" w:cs="宋体" w:eastAsia="宋体" w:hint="default"/>
          <w:sz w:val="21"/>
          <w:szCs w:val="21"/>
        </w:rPr>
        <w:t>）</w:t>
      </w:r>
      <w:r>
        <w:rPr>
          <w:rFonts w:ascii="Times New Roman" w:hAnsi="Times New Roman" w:cs="Times New Roman" w:eastAsia="Times New Roman" w:hint="default"/>
          <w:sz w:val="21"/>
          <w:szCs w:val="21"/>
        </w:rPr>
        <w:t>012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号文《关于同意设立上海交大欧姆龙软件股份有限公司的批复》的批准，由上海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欧姆龙计算机有限公司整体变更而设立的股份有限公司，设立时股本总额为 </w:t>
      </w:r>
      <w:r>
        <w:rPr>
          <w:rFonts w:ascii="Times New Roman" w:hAnsi="Times New Roman" w:cs="Times New Roman" w:eastAsia="Times New Roman" w:hint="default"/>
          <w:sz w:val="21"/>
          <w:szCs w:val="21"/>
        </w:rPr>
        <w:t>3,000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月经股东会决议向全体股东每</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股，股本总额变更为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3,900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月再经股东</w:t>
      </w:r>
    </w:p>
    <w:p>
      <w:pPr>
        <w:spacing w:line="272" w:lineRule="exact" w:before="12"/>
        <w:ind w:left="825" w:right="280" w:hanging="1"/>
        <w:jc w:val="both"/>
        <w:rPr>
          <w:rFonts w:ascii="宋体" w:hAnsi="宋体" w:cs="宋体" w:eastAsia="宋体" w:hint="default"/>
          <w:sz w:val="21"/>
          <w:szCs w:val="21"/>
        </w:rPr>
      </w:pPr>
      <w:r>
        <w:rPr>
          <w:rFonts w:ascii="宋体" w:hAnsi="宋体" w:cs="宋体" w:eastAsia="宋体" w:hint="default"/>
          <w:sz w:val="21"/>
          <w:szCs w:val="21"/>
        </w:rPr>
        <w:t>会决议在前次基础上向全体股东每</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股，股本总额变更为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4,290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月经中 国证券监督管理委员会以证监发行字</w:t>
      </w:r>
      <w:r>
        <w:rPr>
          <w:rFonts w:ascii="Times New Roman" w:hAnsi="Times New Roman" w:cs="Times New Roman" w:eastAsia="Times New Roman" w:hint="default"/>
          <w:sz w:val="21"/>
          <w:szCs w:val="21"/>
        </w:rPr>
        <w:t>[2007]413</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号文《关于核准上海海隆软件股份有限公司首次公</w:t>
      </w:r>
      <w:r>
        <w:rPr>
          <w:rFonts w:ascii="宋体" w:hAnsi="宋体" w:cs="宋体" w:eastAsia="宋体" w:hint="default"/>
          <w:sz w:val="21"/>
          <w:szCs w:val="21"/>
        </w:rPr>
        <w:t> 开发行股票的通知》的核准，</w:t>
      </w:r>
      <w:r>
        <w:rPr>
          <w:rFonts w:ascii="宋体" w:hAnsi="宋体" w:cs="宋体" w:eastAsia="宋体" w:hint="default"/>
          <w:spacing w:val="-8"/>
          <w:sz w:val="21"/>
          <w:szCs w:val="21"/>
        </w:rPr>
        <w:t> </w:t>
      </w:r>
      <w:r>
        <w:rPr>
          <w:rFonts w:ascii="宋体" w:hAnsi="宋体" w:cs="宋体" w:eastAsia="宋体" w:hint="default"/>
          <w:sz w:val="21"/>
          <w:szCs w:val="21"/>
        </w:rPr>
        <w:t>本公司于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月向社会公开发行人民币普通股股票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w:t>
      </w:r>
    </w:p>
    <w:p>
      <w:pPr>
        <w:spacing w:line="254" w:lineRule="exact" w:before="0"/>
        <w:ind w:left="825" w:right="0" w:firstLine="0"/>
        <w:jc w:val="both"/>
        <w:rPr>
          <w:rFonts w:ascii="宋体" w:hAnsi="宋体" w:cs="宋体" w:eastAsia="宋体" w:hint="default"/>
          <w:sz w:val="21"/>
          <w:szCs w:val="21"/>
        </w:rPr>
      </w:pPr>
      <w:r>
        <w:rPr>
          <w:rFonts w:ascii="宋体" w:hAnsi="宋体" w:cs="宋体" w:eastAsia="宋体" w:hint="default"/>
          <w:sz w:val="21"/>
          <w:szCs w:val="21"/>
        </w:rPr>
        <w:t>股，每股面值</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元，每股发行价为</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10.49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元，发行后股本总额变更为</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5,740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万元。本公司股票</w:t>
      </w:r>
    </w:p>
    <w:p>
      <w:pPr>
        <w:spacing w:line="272" w:lineRule="exact" w:before="0"/>
        <w:ind w:left="825" w:right="0" w:firstLine="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日起在深圳证券交易所挂牌交易。本公司现股本为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5,740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万元，企业法人营业</w:t>
      </w:r>
    </w:p>
    <w:p>
      <w:pPr>
        <w:spacing w:line="272" w:lineRule="exact" w:before="18"/>
        <w:ind w:left="825" w:right="169" w:firstLine="0"/>
        <w:jc w:val="left"/>
        <w:rPr>
          <w:rFonts w:ascii="宋体" w:hAnsi="宋体" w:cs="宋体" w:eastAsia="宋体" w:hint="default"/>
          <w:sz w:val="21"/>
          <w:szCs w:val="21"/>
        </w:rPr>
      </w:pPr>
      <w:r>
        <w:rPr>
          <w:rFonts w:ascii="宋体" w:hAnsi="宋体" w:cs="宋体" w:eastAsia="宋体" w:hint="default"/>
          <w:spacing w:val="-4"/>
          <w:sz w:val="21"/>
          <w:szCs w:val="21"/>
        </w:rPr>
        <w:t>执照正在换发中，本公司现注册地址为上海市天钥桥路</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号煤科大厦</w:t>
      </w:r>
      <w:r>
        <w:rPr>
          <w:rFonts w:ascii="宋体" w:hAnsi="宋体" w:cs="宋体" w:eastAsia="宋体" w:hint="default"/>
          <w:spacing w:val="-49"/>
          <w:sz w:val="21"/>
          <w:szCs w:val="21"/>
        </w:rPr>
        <w:t> </w:t>
      </w:r>
      <w:r>
        <w:rPr>
          <w:rFonts w:ascii="Times New Roman" w:hAnsi="Times New Roman" w:cs="Times New Roman" w:eastAsia="Times New Roman" w:hint="default"/>
          <w:spacing w:val="-1"/>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pacing w:val="-8"/>
          <w:sz w:val="21"/>
          <w:szCs w:val="21"/>
        </w:rPr>
        <w:t>楼，经营范围为计算机软、</w:t>
      </w:r>
      <w:r>
        <w:rPr>
          <w:rFonts w:ascii="宋体" w:hAnsi="宋体" w:cs="宋体" w:eastAsia="宋体" w:hint="default"/>
          <w:sz w:val="21"/>
          <w:szCs w:val="21"/>
        </w:rPr>
        <w:t> 硬件系统及相关系统的集成、开发、咨询、销售及服务，经营本企业自产产品的出口业务和本企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业所需的机械设备、零配件、原辅材料的进出口、信息服务等项业务。</w:t>
      </w:r>
    </w:p>
    <w:p>
      <w:pPr>
        <w:spacing w:line="240" w:lineRule="auto" w:before="5"/>
        <w:rPr>
          <w:rFonts w:ascii="宋体" w:hAnsi="宋体" w:cs="宋体" w:eastAsia="宋体" w:hint="default"/>
          <w:sz w:val="16"/>
          <w:szCs w:val="16"/>
        </w:rPr>
      </w:pPr>
    </w:p>
    <w:p>
      <w:pPr>
        <w:tabs>
          <w:tab w:pos="825" w:val="left" w:leader="none"/>
        </w:tabs>
        <w:spacing w:before="0"/>
        <w:ind w:left="116" w:right="169" w:firstLine="0"/>
        <w:jc w:val="left"/>
        <w:rPr>
          <w:rFonts w:ascii="宋体" w:hAnsi="宋体" w:cs="宋体" w:eastAsia="宋体" w:hint="default"/>
          <w:sz w:val="21"/>
          <w:szCs w:val="21"/>
        </w:rPr>
      </w:pPr>
      <w:r>
        <w:rPr>
          <w:rFonts w:ascii="Times New Roman" w:hAnsi="Times New Roman" w:cs="Times New Roman" w:eastAsia="Times New Roman" w:hint="default"/>
          <w:b/>
          <w:bCs/>
          <w:position w:val="1"/>
          <w:sz w:val="21"/>
          <w:szCs w:val="21"/>
        </w:rPr>
        <w:t>2</w:t>
        <w:tab/>
      </w:r>
      <w:r>
        <w:rPr>
          <w:rFonts w:ascii="宋体" w:hAnsi="宋体" w:cs="宋体" w:eastAsia="宋体" w:hint="default"/>
          <w:b/>
          <w:bCs/>
          <w:sz w:val="21"/>
          <w:szCs w:val="21"/>
        </w:rPr>
        <w:t>遵循企业会计准则的声明及财务报表的编制基础</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tabs>
          <w:tab w:pos="825" w:val="left" w:leader="none"/>
        </w:tabs>
        <w:spacing w:before="0"/>
        <w:ind w:left="345"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2.1</w:t>
        <w:tab/>
      </w:r>
      <w:r>
        <w:rPr>
          <w:rFonts w:ascii="宋体" w:hAnsi="宋体" w:cs="宋体" w:eastAsia="宋体" w:hint="default"/>
          <w:sz w:val="21"/>
          <w:szCs w:val="21"/>
        </w:rPr>
        <w:t>遵循企业会计准则的声明</w:t>
      </w:r>
    </w:p>
    <w:p>
      <w:pPr>
        <w:spacing w:line="240" w:lineRule="auto" w:before="7"/>
        <w:rPr>
          <w:rFonts w:ascii="宋体" w:hAnsi="宋体" w:cs="宋体" w:eastAsia="宋体" w:hint="default"/>
          <w:sz w:val="18"/>
          <w:szCs w:val="18"/>
        </w:rPr>
      </w:pPr>
    </w:p>
    <w:p>
      <w:pPr>
        <w:spacing w:line="237" w:lineRule="auto" w:before="0"/>
        <w:ind w:left="825" w:right="279" w:firstLine="0"/>
        <w:jc w:val="both"/>
        <w:rPr>
          <w:rFonts w:ascii="宋体" w:hAnsi="宋体" w:cs="宋体" w:eastAsia="宋体" w:hint="default"/>
          <w:sz w:val="21"/>
          <w:szCs w:val="21"/>
        </w:rPr>
      </w:pPr>
      <w:r>
        <w:rPr>
          <w:rFonts w:ascii="宋体" w:hAnsi="宋体" w:cs="宋体" w:eastAsia="宋体" w:hint="default"/>
          <w:sz w:val="21"/>
          <w:szCs w:val="21"/>
        </w:rPr>
        <w:t>本公司所编制的财务报表符合企业会计准则的要求，真实、完整地反映了本公司的财务状况、经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营成果、股东权益变动和现金流量等有关信息，本公司管理层对财务报表的真实性、合法性和完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整性承担责任。</w:t>
      </w:r>
    </w:p>
    <w:p>
      <w:pPr>
        <w:spacing w:line="240" w:lineRule="auto" w:before="5"/>
        <w:rPr>
          <w:rFonts w:ascii="宋体" w:hAnsi="宋体" w:cs="宋体" w:eastAsia="宋体" w:hint="default"/>
          <w:sz w:val="18"/>
          <w:szCs w:val="18"/>
        </w:rPr>
      </w:pPr>
    </w:p>
    <w:p>
      <w:pPr>
        <w:tabs>
          <w:tab w:pos="825" w:val="left" w:leader="none"/>
        </w:tabs>
        <w:spacing w:before="0"/>
        <w:ind w:left="345"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2.2</w:t>
        <w:tab/>
      </w:r>
      <w:r>
        <w:rPr>
          <w:rFonts w:ascii="宋体" w:hAnsi="宋体" w:cs="宋体" w:eastAsia="宋体" w:hint="default"/>
          <w:sz w:val="21"/>
          <w:szCs w:val="21"/>
        </w:rPr>
        <w:t>编制基础</w:t>
      </w:r>
    </w:p>
    <w:p>
      <w:pPr>
        <w:spacing w:line="240" w:lineRule="auto" w:before="5"/>
        <w:rPr>
          <w:rFonts w:ascii="宋体" w:hAnsi="宋体" w:cs="宋体" w:eastAsia="宋体" w:hint="default"/>
          <w:sz w:val="20"/>
          <w:szCs w:val="20"/>
        </w:rPr>
      </w:pPr>
    </w:p>
    <w:p>
      <w:pPr>
        <w:spacing w:line="272" w:lineRule="exact" w:before="0"/>
        <w:ind w:left="825" w:right="279" w:firstLine="0"/>
        <w:jc w:val="both"/>
        <w:rPr>
          <w:rFonts w:ascii="宋体" w:hAnsi="宋体" w:cs="宋体" w:eastAsia="宋体" w:hint="default"/>
          <w:sz w:val="21"/>
          <w:szCs w:val="21"/>
        </w:rPr>
      </w:pPr>
      <w:r>
        <w:rPr>
          <w:rFonts w:ascii="宋体" w:hAnsi="宋体" w:cs="宋体" w:eastAsia="宋体" w:hint="default"/>
          <w:sz w:val="21"/>
          <w:szCs w:val="21"/>
        </w:rPr>
        <w:t>本公司以持续经营为基础，根据实际发生的交易和事项，按照《企业会计准则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基本准则》和各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项具体会计准则的规定进行确认和计量，在此基础上编制财务报表。</w:t>
      </w:r>
    </w:p>
    <w:p>
      <w:pPr>
        <w:spacing w:line="240" w:lineRule="auto" w:before="5"/>
        <w:rPr>
          <w:rFonts w:ascii="宋体" w:hAnsi="宋体" w:cs="宋体" w:eastAsia="宋体" w:hint="default"/>
          <w:sz w:val="16"/>
          <w:szCs w:val="16"/>
        </w:rPr>
      </w:pPr>
    </w:p>
    <w:p>
      <w:pPr>
        <w:spacing w:line="282" w:lineRule="exact" w:before="0"/>
        <w:ind w:left="825"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根据财政部《关于印发〈企业会计准则第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2"/>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存货〉等</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38 </w:t>
      </w:r>
      <w:r>
        <w:rPr>
          <w:rFonts w:ascii="宋体" w:hAnsi="宋体" w:cs="宋体" w:eastAsia="宋体" w:hint="default"/>
          <w:sz w:val="21"/>
          <w:szCs w:val="21"/>
        </w:rPr>
        <w:t>项具</w:t>
      </w:r>
      <w:r>
        <w:rPr>
          <w:rFonts w:ascii="宋体" w:hAnsi="宋体" w:cs="宋体" w:eastAsia="宋体" w:hint="default"/>
          <w:spacing w:val="-2"/>
          <w:sz w:val="21"/>
          <w:szCs w:val="21"/>
        </w:rPr>
        <w:t>体</w:t>
      </w:r>
      <w:r>
        <w:rPr>
          <w:rFonts w:ascii="宋体" w:hAnsi="宋体" w:cs="宋体" w:eastAsia="宋体" w:hint="default"/>
          <w:sz w:val="21"/>
          <w:szCs w:val="21"/>
        </w:rPr>
        <w:t>准则的通知</w:t>
      </w:r>
      <w:r>
        <w:rPr>
          <w:rFonts w:ascii="宋体" w:hAnsi="宋体" w:cs="宋体" w:eastAsia="宋体" w:hint="default"/>
          <w:spacing w:val="-106"/>
          <w:sz w:val="21"/>
          <w:szCs w:val="21"/>
        </w:rPr>
        <w:t>》</w:t>
      </w:r>
      <w:r>
        <w:rPr>
          <w:rFonts w:ascii="宋体" w:hAnsi="宋体" w:cs="宋体" w:eastAsia="宋体" w:hint="default"/>
          <w:sz w:val="21"/>
          <w:szCs w:val="21"/>
        </w:rPr>
        <w:t>（财会</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6]3</w:t>
      </w:r>
    </w:p>
    <w:p>
      <w:pPr>
        <w:spacing w:line="272" w:lineRule="exact" w:before="0"/>
        <w:ind w:left="825" w:right="0" w:firstLine="0"/>
        <w:jc w:val="both"/>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17"/>
          <w:sz w:val="21"/>
          <w:szCs w:val="21"/>
        </w:rPr>
        <w:t>）</w:t>
      </w:r>
      <w:r>
        <w:rPr>
          <w:rFonts w:ascii="宋体" w:hAnsi="宋体" w:cs="宋体" w:eastAsia="宋体" w:hint="default"/>
          <w:sz w:val="21"/>
          <w:szCs w:val="21"/>
        </w:rPr>
        <w:t>等规定</w:t>
      </w:r>
      <w:r>
        <w:rPr>
          <w:rFonts w:ascii="宋体" w:hAnsi="宋体" w:cs="宋体" w:eastAsia="宋体" w:hint="default"/>
          <w:spacing w:val="-18"/>
          <w:sz w:val="21"/>
          <w:szCs w:val="21"/>
        </w:rPr>
        <w:t>，</w:t>
      </w:r>
      <w:r>
        <w:rPr>
          <w:rFonts w:ascii="宋体" w:hAnsi="宋体" w:cs="宋体" w:eastAsia="宋体" w:hint="default"/>
          <w:sz w:val="21"/>
          <w:szCs w:val="21"/>
        </w:rPr>
        <w:t>本公司自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2"/>
          <w:sz w:val="21"/>
          <w:szCs w:val="21"/>
        </w:rPr>
        <w:t>日</w:t>
      </w:r>
      <w:r>
        <w:rPr>
          <w:rFonts w:ascii="宋体" w:hAnsi="宋体" w:cs="宋体" w:eastAsia="宋体" w:hint="default"/>
          <w:sz w:val="21"/>
          <w:szCs w:val="21"/>
        </w:rPr>
        <w:t>起执行财政部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6 </w:t>
      </w:r>
      <w:r>
        <w:rPr>
          <w:rFonts w:ascii="宋体" w:hAnsi="宋体" w:cs="宋体" w:eastAsia="宋体" w:hint="default"/>
          <w:sz w:val="21"/>
          <w:szCs w:val="21"/>
        </w:rPr>
        <w:t>年</w:t>
      </w:r>
      <w:r>
        <w:rPr>
          <w:rFonts w:ascii="宋体" w:hAnsi="宋体" w:cs="宋体" w:eastAsia="宋体" w:hint="default"/>
          <w:spacing w:val="-2"/>
          <w:sz w:val="21"/>
          <w:szCs w:val="21"/>
        </w:rPr>
        <w:t>发</w:t>
      </w:r>
      <w:r>
        <w:rPr>
          <w:rFonts w:ascii="宋体" w:hAnsi="宋体" w:cs="宋体" w:eastAsia="宋体" w:hint="default"/>
          <w:sz w:val="21"/>
          <w:szCs w:val="21"/>
        </w:rPr>
        <w:t>布</w:t>
      </w:r>
      <w:r>
        <w:rPr>
          <w:rFonts w:ascii="宋体" w:hAnsi="宋体" w:cs="宋体" w:eastAsia="宋体" w:hint="default"/>
          <w:spacing w:val="-17"/>
          <w:sz w:val="21"/>
          <w:szCs w:val="21"/>
        </w:rPr>
        <w:t>的</w:t>
      </w:r>
      <w:r>
        <w:rPr>
          <w:rFonts w:ascii="宋体" w:hAnsi="宋体" w:cs="宋体" w:eastAsia="宋体" w:hint="default"/>
          <w:sz w:val="21"/>
          <w:szCs w:val="21"/>
        </w:rPr>
        <w:t>《企业会计准则</w:t>
      </w:r>
      <w:r>
        <w:rPr>
          <w:rFonts w:ascii="宋体" w:hAnsi="宋体" w:cs="宋体" w:eastAsia="宋体" w:hint="default"/>
          <w:spacing w:val="-12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以下简称</w:t>
      </w:r>
    </w:p>
    <w:p>
      <w:pPr>
        <w:spacing w:line="272" w:lineRule="exact"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企业会计</w:t>
      </w:r>
      <w:r>
        <w:rPr>
          <w:rFonts w:ascii="宋体" w:hAnsi="宋体" w:cs="宋体" w:eastAsia="宋体" w:hint="default"/>
          <w:spacing w:val="1"/>
          <w:sz w:val="21"/>
          <w:szCs w:val="21"/>
        </w:rPr>
        <w:t>准</w:t>
      </w:r>
      <w:r>
        <w:rPr>
          <w:rFonts w:ascii="宋体" w:hAnsi="宋体" w:cs="宋体" w:eastAsia="宋体" w:hint="default"/>
          <w:sz w:val="21"/>
          <w:szCs w:val="21"/>
        </w:rPr>
        <w:t>则</w:t>
      </w:r>
      <w:r>
        <w:rPr>
          <w:rFonts w:ascii="Times New Roman" w:hAnsi="Times New Roman" w:cs="Times New Roman" w:eastAsia="Times New Roman" w:hint="default"/>
          <w:sz w:val="21"/>
          <w:szCs w:val="21"/>
        </w:rPr>
        <w:t>”</w:t>
      </w:r>
      <w:r>
        <w:rPr>
          <w:rFonts w:ascii="宋体" w:hAnsi="宋体" w:cs="宋体" w:eastAsia="宋体" w:hint="default"/>
          <w:spacing w:val="-105"/>
          <w:sz w:val="21"/>
          <w:szCs w:val="21"/>
        </w:rPr>
        <w:t>）</w:t>
      </w:r>
      <w:r>
        <w:rPr>
          <w:rFonts w:ascii="宋体" w:hAnsi="宋体" w:cs="宋体" w:eastAsia="宋体" w:hint="default"/>
          <w:spacing w:val="-16"/>
          <w:sz w:val="21"/>
          <w:szCs w:val="21"/>
        </w:rPr>
        <w:t>。</w:t>
      </w:r>
      <w:r>
        <w:rPr>
          <w:rFonts w:ascii="宋体" w:hAnsi="宋体" w:cs="宋体" w:eastAsia="宋体" w:hint="default"/>
          <w:sz w:val="21"/>
          <w:szCs w:val="21"/>
        </w:rPr>
        <w:t>本财务报表按</w:t>
      </w:r>
      <w:r>
        <w:rPr>
          <w:rFonts w:ascii="宋体" w:hAnsi="宋体" w:cs="宋体" w:eastAsia="宋体" w:hint="default"/>
          <w:spacing w:val="-16"/>
          <w:sz w:val="21"/>
          <w:szCs w:val="21"/>
        </w:rPr>
        <w:t>照</w:t>
      </w: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8 </w:t>
      </w:r>
      <w:r>
        <w:rPr>
          <w:rFonts w:ascii="宋体" w:hAnsi="宋体" w:cs="宋体" w:eastAsia="宋体" w:hint="default"/>
          <w:spacing w:val="-2"/>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首次执行企业会计准则</w:t>
      </w:r>
      <w:r>
        <w:rPr>
          <w:rFonts w:ascii="宋体" w:hAnsi="宋体" w:cs="宋体" w:eastAsia="宋体" w:hint="default"/>
          <w:spacing w:val="-105"/>
          <w:sz w:val="21"/>
          <w:szCs w:val="21"/>
        </w:rPr>
        <w:t>》</w:t>
      </w:r>
      <w:r>
        <w:rPr>
          <w:rFonts w:ascii="宋体" w:hAnsi="宋体" w:cs="宋体" w:eastAsia="宋体" w:hint="default"/>
          <w:spacing w:val="-16"/>
          <w:sz w:val="21"/>
          <w:szCs w:val="21"/>
        </w:rPr>
        <w:t>、</w:t>
      </w:r>
      <w:r>
        <w:rPr>
          <w:rFonts w:ascii="宋体" w:hAnsi="宋体" w:cs="宋体" w:eastAsia="宋体" w:hint="default"/>
          <w:sz w:val="21"/>
          <w:szCs w:val="21"/>
        </w:rPr>
        <w:t>中国证</w:t>
      </w:r>
    </w:p>
    <w:p>
      <w:pPr>
        <w:spacing w:line="272" w:lineRule="exact" w:before="18"/>
        <w:ind w:left="825" w:right="280" w:firstLine="0"/>
        <w:jc w:val="both"/>
        <w:rPr>
          <w:rFonts w:ascii="宋体" w:hAnsi="宋体" w:cs="宋体" w:eastAsia="宋体" w:hint="default"/>
          <w:sz w:val="21"/>
          <w:szCs w:val="21"/>
        </w:rPr>
      </w:pPr>
      <w:r>
        <w:rPr>
          <w:rFonts w:ascii="宋体" w:hAnsi="宋体" w:cs="宋体" w:eastAsia="宋体" w:hint="default"/>
          <w:sz w:val="21"/>
          <w:szCs w:val="21"/>
        </w:rPr>
        <w:t>监会《公开发行证券的公司信息披露规范问答第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新旧会计准则过渡期间比较财务会计信 </w:t>
      </w:r>
      <w:r>
        <w:rPr>
          <w:rFonts w:ascii="宋体" w:hAnsi="宋体" w:cs="宋体" w:eastAsia="宋体" w:hint="default"/>
          <w:spacing w:val="-6"/>
          <w:sz w:val="21"/>
          <w:szCs w:val="21"/>
        </w:rPr>
        <w:t>息的编制和披露》（证监会计字</w:t>
      </w:r>
      <w:r>
        <w:rPr>
          <w:rFonts w:ascii="Times New Roman" w:hAnsi="Times New Roman" w:cs="Times New Roman" w:eastAsia="Times New Roman" w:hint="default"/>
          <w:spacing w:val="-6"/>
          <w:sz w:val="21"/>
          <w:szCs w:val="21"/>
        </w:rPr>
        <w:t>[2007]10</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号）等规定，对要求追溯调整的项目在相关会计年度进行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了追溯调整，并对财务报表进行了重新表述。</w:t>
      </w:r>
    </w:p>
    <w:p>
      <w:pPr>
        <w:spacing w:after="0" w:line="272" w:lineRule="exact"/>
        <w:jc w:val="both"/>
        <w:rPr>
          <w:rFonts w:ascii="宋体" w:hAnsi="宋体" w:cs="宋体" w:eastAsia="宋体" w:hint="default"/>
          <w:sz w:val="21"/>
          <w:szCs w:val="21"/>
        </w:rPr>
        <w:sectPr>
          <w:pgSz w:w="11910" w:h="16840"/>
          <w:pgMar w:header="881" w:footer="1002" w:top="1140" w:bottom="1200" w:left="108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825" w:val="left" w:leader="none"/>
        </w:tabs>
        <w:spacing w:before="38"/>
        <w:ind w:left="116" w:right="169" w:firstLine="0"/>
        <w:jc w:val="left"/>
        <w:rPr>
          <w:rFonts w:ascii="宋体" w:hAnsi="宋体" w:cs="宋体" w:eastAsia="宋体" w:hint="default"/>
          <w:sz w:val="21"/>
          <w:szCs w:val="21"/>
        </w:rPr>
      </w:pPr>
      <w:r>
        <w:rPr>
          <w:rFonts w:ascii="Times New Roman" w:hAnsi="Times New Roman" w:cs="Times New Roman" w:eastAsia="Times New Roman" w:hint="default"/>
          <w:b/>
          <w:bCs/>
          <w:position w:val="1"/>
          <w:sz w:val="21"/>
          <w:szCs w:val="21"/>
        </w:rPr>
        <w:t>3</w:t>
        <w:tab/>
      </w:r>
      <w:r>
        <w:rPr>
          <w:rFonts w:ascii="宋体" w:hAnsi="宋体" w:cs="宋体" w:eastAsia="宋体" w:hint="default"/>
          <w:b/>
          <w:bCs/>
          <w:sz w:val="21"/>
          <w:szCs w:val="21"/>
        </w:rPr>
        <w:t>重要会计政策和会计估计</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tabs>
          <w:tab w:pos="825" w:val="left" w:leader="none"/>
        </w:tabs>
        <w:spacing w:before="0"/>
        <w:ind w:left="345"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3.1</w:t>
        <w:tab/>
      </w:r>
      <w:r>
        <w:rPr>
          <w:rFonts w:ascii="宋体" w:hAnsi="宋体" w:cs="宋体" w:eastAsia="宋体" w:hint="default"/>
          <w:sz w:val="21"/>
          <w:szCs w:val="21"/>
        </w:rPr>
        <w:t>会计年度</w:t>
      </w:r>
    </w:p>
    <w:p>
      <w:pPr>
        <w:spacing w:line="240" w:lineRule="auto" w:before="4"/>
        <w:rPr>
          <w:rFonts w:ascii="宋体" w:hAnsi="宋体" w:cs="宋体" w:eastAsia="宋体" w:hint="default"/>
          <w:sz w:val="18"/>
          <w:szCs w:val="18"/>
        </w:rPr>
      </w:pPr>
    </w:p>
    <w:p>
      <w:pPr>
        <w:spacing w:before="0"/>
        <w:ind w:left="825" w:right="0" w:firstLine="0"/>
        <w:jc w:val="both"/>
        <w:rPr>
          <w:rFonts w:ascii="宋体" w:hAnsi="宋体" w:cs="宋体" w:eastAsia="宋体" w:hint="default"/>
          <w:sz w:val="21"/>
          <w:szCs w:val="21"/>
        </w:rPr>
      </w:pPr>
      <w:r>
        <w:rPr>
          <w:rFonts w:ascii="宋体" w:hAnsi="宋体" w:cs="宋体" w:eastAsia="宋体" w:hint="default"/>
          <w:sz w:val="21"/>
          <w:szCs w:val="21"/>
        </w:rPr>
        <w:t>会计年度为公历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w:t>
      </w:r>
    </w:p>
    <w:p>
      <w:pPr>
        <w:spacing w:line="240" w:lineRule="auto" w:before="0"/>
        <w:rPr>
          <w:rFonts w:ascii="宋体" w:hAnsi="宋体" w:cs="宋体" w:eastAsia="宋体" w:hint="default"/>
          <w:sz w:val="17"/>
          <w:szCs w:val="17"/>
        </w:rPr>
      </w:pPr>
    </w:p>
    <w:p>
      <w:pPr>
        <w:tabs>
          <w:tab w:pos="825" w:val="left" w:leader="none"/>
        </w:tabs>
        <w:spacing w:before="0"/>
        <w:ind w:left="345"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3.2</w:t>
        <w:tab/>
      </w:r>
      <w:r>
        <w:rPr>
          <w:rFonts w:ascii="宋体" w:hAnsi="宋体" w:cs="宋体" w:eastAsia="宋体" w:hint="default"/>
          <w:sz w:val="21"/>
          <w:szCs w:val="21"/>
        </w:rPr>
        <w:t>记账本位币</w:t>
      </w:r>
    </w:p>
    <w:p>
      <w:pPr>
        <w:spacing w:line="240" w:lineRule="auto" w:before="3"/>
        <w:rPr>
          <w:rFonts w:ascii="宋体" w:hAnsi="宋体" w:cs="宋体" w:eastAsia="宋体" w:hint="default"/>
          <w:sz w:val="18"/>
          <w:szCs w:val="18"/>
        </w:rPr>
      </w:pPr>
    </w:p>
    <w:p>
      <w:pPr>
        <w:spacing w:before="0"/>
        <w:ind w:left="825" w:right="0" w:firstLine="0"/>
        <w:jc w:val="both"/>
        <w:rPr>
          <w:rFonts w:ascii="宋体" w:hAnsi="宋体" w:cs="宋体" w:eastAsia="宋体" w:hint="default"/>
          <w:sz w:val="21"/>
          <w:szCs w:val="21"/>
        </w:rPr>
      </w:pPr>
      <w:r>
        <w:rPr>
          <w:rFonts w:ascii="宋体" w:hAnsi="宋体" w:cs="宋体" w:eastAsia="宋体" w:hint="default"/>
          <w:sz w:val="21"/>
          <w:szCs w:val="21"/>
        </w:rPr>
        <w:t>记账本位币为人民币。</w:t>
      </w:r>
    </w:p>
    <w:p>
      <w:pPr>
        <w:spacing w:line="240" w:lineRule="auto" w:before="3"/>
        <w:rPr>
          <w:rFonts w:ascii="宋体" w:hAnsi="宋体" w:cs="宋体" w:eastAsia="宋体" w:hint="default"/>
          <w:sz w:val="18"/>
          <w:szCs w:val="18"/>
        </w:rPr>
      </w:pPr>
    </w:p>
    <w:p>
      <w:pPr>
        <w:tabs>
          <w:tab w:pos="825" w:val="left" w:leader="none"/>
        </w:tabs>
        <w:spacing w:before="0"/>
        <w:ind w:left="345"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3.3</w:t>
        <w:tab/>
      </w:r>
      <w:r>
        <w:rPr>
          <w:rFonts w:ascii="宋体" w:hAnsi="宋体" w:cs="宋体" w:eastAsia="宋体" w:hint="default"/>
          <w:sz w:val="21"/>
          <w:szCs w:val="21"/>
        </w:rPr>
        <w:t>外币折算</w:t>
      </w:r>
    </w:p>
    <w:p>
      <w:pPr>
        <w:spacing w:line="240" w:lineRule="auto" w:before="3"/>
        <w:rPr>
          <w:rFonts w:ascii="宋体" w:hAnsi="宋体" w:cs="宋体" w:eastAsia="宋体" w:hint="default"/>
          <w:sz w:val="18"/>
          <w:szCs w:val="18"/>
        </w:rPr>
      </w:pPr>
    </w:p>
    <w:p>
      <w:pPr>
        <w:spacing w:line="424" w:lineRule="auto" w:before="0"/>
        <w:ind w:left="825" w:right="30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3.3.1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外币交易 外币交易按交易发生日的即期汇率将外币金额折算为人民币入账。</w:t>
      </w:r>
    </w:p>
    <w:p>
      <w:pPr>
        <w:spacing w:line="272" w:lineRule="exact" w:before="104"/>
        <w:ind w:left="825" w:right="279" w:firstLine="0"/>
        <w:jc w:val="both"/>
        <w:rPr>
          <w:rFonts w:ascii="宋体" w:hAnsi="宋体" w:cs="宋体" w:eastAsia="宋体" w:hint="default"/>
          <w:sz w:val="21"/>
          <w:szCs w:val="21"/>
        </w:rPr>
      </w:pPr>
      <w:r>
        <w:rPr>
          <w:rFonts w:ascii="宋体" w:hAnsi="宋体" w:cs="宋体" w:eastAsia="宋体" w:hint="default"/>
          <w:sz w:val="21"/>
          <w:szCs w:val="21"/>
        </w:rPr>
        <w:t>于资产负债表日，外币货币性项目采用资产负债表日的即期汇率折算为人民币，所产生的折算差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额除了为购建或生产符合资本化条件的资产而借入的外币专门借款产生的汇兑差额按资本化的原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则处理外，均直接计入当期损益。以历史成本计量的外币非货币性项目，于资产负债表日采用交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易发生日的即期汇率折算。</w:t>
      </w:r>
    </w:p>
    <w:p>
      <w:pPr>
        <w:spacing w:line="240" w:lineRule="auto" w:before="5"/>
        <w:rPr>
          <w:rFonts w:ascii="宋体" w:hAnsi="宋体" w:cs="宋体" w:eastAsia="宋体" w:hint="default"/>
          <w:sz w:val="16"/>
          <w:szCs w:val="16"/>
        </w:rPr>
      </w:pPr>
    </w:p>
    <w:p>
      <w:pPr>
        <w:spacing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3.3.2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外币财务报表的折算</w:t>
      </w:r>
    </w:p>
    <w:p>
      <w:pPr>
        <w:spacing w:line="240" w:lineRule="auto" w:before="2"/>
        <w:rPr>
          <w:rFonts w:ascii="宋体" w:hAnsi="宋体" w:cs="宋体" w:eastAsia="宋体" w:hint="default"/>
          <w:sz w:val="19"/>
          <w:szCs w:val="19"/>
        </w:rPr>
      </w:pPr>
    </w:p>
    <w:p>
      <w:pPr>
        <w:spacing w:line="272" w:lineRule="exact" w:before="0"/>
        <w:ind w:left="825" w:right="279" w:firstLine="0"/>
        <w:jc w:val="both"/>
        <w:rPr>
          <w:rFonts w:ascii="宋体" w:hAnsi="宋体" w:cs="宋体" w:eastAsia="宋体" w:hint="default"/>
          <w:sz w:val="21"/>
          <w:szCs w:val="21"/>
        </w:rPr>
      </w:pPr>
      <w:r>
        <w:rPr>
          <w:rFonts w:ascii="宋体" w:hAnsi="宋体" w:cs="宋体" w:eastAsia="宋体" w:hint="default"/>
          <w:sz w:val="21"/>
          <w:szCs w:val="21"/>
        </w:rPr>
        <w:t>以非记账本位币编制的资产负债表中的资产和负债项目，采用资产负债表日的即期汇率折算成记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账本位币，股东权益中除未分配利润项目外，其他项目采用发生时的即期汇率折算。以非记账本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位币编制的利润表中的收入与费用项目，采用交易发生日的即期汇率折算成记账本位币。上述折</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算产生的外币报表折算差额，在股东权益中以单独项目列示。以非记账本位币编制的现金流量表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中的现金流量采用现金流量发生日的即期汇率折算成记账本位币。汇率变动对现金的影响额，在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现金流量表中单独列示。</w:t>
      </w:r>
    </w:p>
    <w:p>
      <w:pPr>
        <w:spacing w:line="240" w:lineRule="auto" w:before="5"/>
        <w:rPr>
          <w:rFonts w:ascii="宋体" w:hAnsi="宋体" w:cs="宋体" w:eastAsia="宋体" w:hint="default"/>
          <w:sz w:val="16"/>
          <w:szCs w:val="16"/>
        </w:rPr>
      </w:pPr>
    </w:p>
    <w:p>
      <w:pPr>
        <w:tabs>
          <w:tab w:pos="825" w:val="left" w:leader="none"/>
        </w:tabs>
        <w:spacing w:before="0"/>
        <w:ind w:left="345"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3.4</w:t>
        <w:tab/>
      </w:r>
      <w:r>
        <w:rPr>
          <w:rFonts w:ascii="宋体" w:hAnsi="宋体" w:cs="宋体" w:eastAsia="宋体" w:hint="default"/>
          <w:sz w:val="21"/>
          <w:szCs w:val="21"/>
        </w:rPr>
        <w:t>现金及现金等价物</w:t>
      </w:r>
    </w:p>
    <w:p>
      <w:pPr>
        <w:spacing w:line="240" w:lineRule="auto" w:before="5"/>
        <w:rPr>
          <w:rFonts w:ascii="宋体" w:hAnsi="宋体" w:cs="宋体" w:eastAsia="宋体" w:hint="default"/>
          <w:sz w:val="20"/>
          <w:szCs w:val="20"/>
        </w:rPr>
      </w:pPr>
    </w:p>
    <w:p>
      <w:pPr>
        <w:spacing w:line="272" w:lineRule="exact" w:before="0"/>
        <w:ind w:left="825" w:right="257" w:firstLine="0"/>
        <w:jc w:val="both"/>
        <w:rPr>
          <w:rFonts w:ascii="宋体" w:hAnsi="宋体" w:cs="宋体" w:eastAsia="宋体" w:hint="default"/>
          <w:sz w:val="21"/>
          <w:szCs w:val="21"/>
        </w:rPr>
      </w:pPr>
      <w:r>
        <w:rPr>
          <w:rFonts w:ascii="宋体" w:hAnsi="宋体" w:cs="宋体" w:eastAsia="宋体" w:hint="default"/>
          <w:sz w:val="21"/>
          <w:szCs w:val="21"/>
        </w:rPr>
        <w:t>列示于现金流量表中的现金是指库存现金及可随时用于支付的存款，现金等价物是指持有的期限</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短、流动性强、易于转换为已知金额现金及价值变动风险很小的投资。</w:t>
      </w:r>
    </w:p>
    <w:p>
      <w:pPr>
        <w:spacing w:after="0" w:line="272" w:lineRule="exact"/>
        <w:jc w:val="both"/>
        <w:rPr>
          <w:rFonts w:ascii="宋体" w:hAnsi="宋体" w:cs="宋体" w:eastAsia="宋体" w:hint="default"/>
          <w:sz w:val="21"/>
          <w:szCs w:val="21"/>
        </w:rPr>
        <w:sectPr>
          <w:pgSz w:w="11910" w:h="16840"/>
          <w:pgMar w:header="881" w:footer="1002" w:top="1140" w:bottom="1200" w:left="108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825"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25" w:val="left" w:leader="none"/>
        </w:tabs>
        <w:spacing w:before="0"/>
        <w:ind w:left="345"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3.5</w:t>
        <w:tab/>
      </w:r>
      <w:r>
        <w:rPr>
          <w:rFonts w:ascii="宋体" w:hAnsi="宋体" w:cs="宋体" w:eastAsia="宋体" w:hint="default"/>
          <w:sz w:val="21"/>
          <w:szCs w:val="21"/>
        </w:rPr>
        <w:t>金融工具</w:t>
      </w:r>
    </w:p>
    <w:p>
      <w:pPr>
        <w:spacing w:line="240" w:lineRule="auto" w:before="4"/>
        <w:rPr>
          <w:rFonts w:ascii="宋体" w:hAnsi="宋体" w:cs="宋体" w:eastAsia="宋体" w:hint="default"/>
          <w:sz w:val="18"/>
          <w:szCs w:val="18"/>
        </w:rPr>
      </w:pPr>
    </w:p>
    <w:p>
      <w:pPr>
        <w:spacing w:line="424" w:lineRule="auto" w:before="0"/>
        <w:ind w:left="825" w:right="28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3.5.1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金融工具的确认和终止确认 本公司于成为金融工具合同的一方时确认一项金融资产或金融负债。</w:t>
      </w:r>
    </w:p>
    <w:p>
      <w:pPr>
        <w:spacing w:line="240" w:lineRule="auto" w:before="13"/>
        <w:rPr>
          <w:rFonts w:ascii="宋体" w:hAnsi="宋体" w:cs="宋体" w:eastAsia="宋体" w:hint="default"/>
          <w:sz w:val="14"/>
          <w:szCs w:val="14"/>
        </w:rPr>
      </w:pPr>
    </w:p>
    <w:p>
      <w:pPr>
        <w:spacing w:line="259" w:lineRule="exact" w:before="0"/>
        <w:ind w:left="825" w:right="0" w:firstLine="0"/>
        <w:jc w:val="both"/>
        <w:rPr>
          <w:rFonts w:ascii="宋体" w:hAnsi="宋体" w:cs="宋体" w:eastAsia="宋体" w:hint="default"/>
          <w:sz w:val="21"/>
          <w:szCs w:val="21"/>
        </w:rPr>
      </w:pPr>
      <w:r>
        <w:rPr>
          <w:rFonts w:ascii="宋体" w:hAnsi="宋体" w:cs="宋体" w:eastAsia="宋体" w:hint="default"/>
          <w:sz w:val="21"/>
          <w:szCs w:val="21"/>
        </w:rPr>
        <w:t>金融资产满足下列条件之一的，终止确认：</w:t>
      </w:r>
    </w:p>
    <w:p>
      <w:pPr>
        <w:spacing w:line="264" w:lineRule="exact"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收取该金融资产现金流量的合同权利终止；</w:t>
      </w:r>
    </w:p>
    <w:p>
      <w:pPr>
        <w:spacing w:line="272" w:lineRule="exact" w:before="16"/>
        <w:ind w:left="1185" w:right="169"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该金融资产已转移，且符合《企业会计准则第</w:t>
      </w:r>
      <w:r>
        <w:rPr>
          <w:rFonts w:ascii="Times New Roman" w:hAnsi="Times New Roman" w:cs="Times New Roman" w:eastAsia="Times New Roman" w:hint="default"/>
          <w:sz w:val="21"/>
          <w:szCs w:val="21"/>
        </w:rPr>
        <w:t>23</w:t>
      </w:r>
      <w:r>
        <w:rPr>
          <w:rFonts w:ascii="宋体" w:hAnsi="宋体" w:cs="宋体" w:eastAsia="宋体" w:hint="default"/>
          <w:sz w:val="21"/>
          <w:szCs w:val="21"/>
        </w:rPr>
        <w:t>号－金融资产转移》规定的金融资产终止确</w:t>
      </w:r>
      <w:r>
        <w:rPr>
          <w:rFonts w:ascii="宋体" w:hAnsi="宋体" w:cs="宋体" w:eastAsia="宋体" w:hint="default"/>
          <w:spacing w:val="-68"/>
          <w:sz w:val="21"/>
          <w:szCs w:val="21"/>
        </w:rPr>
        <w:t> </w:t>
      </w:r>
      <w:r>
        <w:rPr>
          <w:rFonts w:ascii="宋体" w:hAnsi="宋体" w:cs="宋体" w:eastAsia="宋体" w:hint="default"/>
          <w:sz w:val="21"/>
          <w:szCs w:val="21"/>
        </w:rPr>
        <w:t>认条件。</w:t>
      </w:r>
    </w:p>
    <w:p>
      <w:pPr>
        <w:spacing w:line="240" w:lineRule="auto" w:before="6"/>
        <w:rPr>
          <w:rFonts w:ascii="宋体" w:hAnsi="宋体" w:cs="宋体" w:eastAsia="宋体" w:hint="default"/>
          <w:sz w:val="14"/>
          <w:szCs w:val="14"/>
        </w:rPr>
      </w:pPr>
    </w:p>
    <w:p>
      <w:pPr>
        <w:spacing w:before="0"/>
        <w:ind w:left="825" w:right="0" w:firstLine="0"/>
        <w:jc w:val="both"/>
        <w:rPr>
          <w:rFonts w:ascii="宋体" w:hAnsi="宋体" w:cs="宋体" w:eastAsia="宋体" w:hint="default"/>
          <w:sz w:val="21"/>
          <w:szCs w:val="21"/>
        </w:rPr>
      </w:pPr>
      <w:r>
        <w:rPr>
          <w:rFonts w:ascii="宋体" w:hAnsi="宋体" w:cs="宋体" w:eastAsia="宋体" w:hint="default"/>
          <w:sz w:val="21"/>
          <w:szCs w:val="21"/>
        </w:rPr>
        <w:t>金融负债的现时义务全部或部分已经解除的，终止确认该金融负债或其一部分。</w:t>
      </w:r>
    </w:p>
    <w:p>
      <w:pPr>
        <w:spacing w:line="240" w:lineRule="auto" w:before="12"/>
        <w:rPr>
          <w:rFonts w:ascii="宋体" w:hAnsi="宋体" w:cs="宋体" w:eastAsia="宋体" w:hint="default"/>
          <w:sz w:val="17"/>
          <w:szCs w:val="17"/>
        </w:rPr>
      </w:pPr>
    </w:p>
    <w:p>
      <w:pPr>
        <w:spacing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3.5.2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金融资产的分类</w:t>
      </w:r>
    </w:p>
    <w:p>
      <w:pPr>
        <w:spacing w:line="240" w:lineRule="auto" w:before="2"/>
        <w:rPr>
          <w:rFonts w:ascii="宋体" w:hAnsi="宋体" w:cs="宋体" w:eastAsia="宋体" w:hint="default"/>
          <w:sz w:val="19"/>
          <w:szCs w:val="19"/>
        </w:rPr>
      </w:pPr>
    </w:p>
    <w:p>
      <w:pPr>
        <w:spacing w:line="272" w:lineRule="exact" w:before="0"/>
        <w:ind w:left="825" w:right="279" w:firstLine="0"/>
        <w:jc w:val="both"/>
        <w:rPr>
          <w:rFonts w:ascii="宋体" w:hAnsi="宋体" w:cs="宋体" w:eastAsia="宋体" w:hint="default"/>
          <w:sz w:val="21"/>
          <w:szCs w:val="21"/>
        </w:rPr>
      </w:pPr>
      <w:r>
        <w:rPr>
          <w:rFonts w:ascii="宋体" w:hAnsi="宋体" w:cs="宋体" w:eastAsia="宋体" w:hint="default"/>
          <w:sz w:val="21"/>
          <w:szCs w:val="21"/>
        </w:rPr>
        <w:t>金融资产于初始确认时分类为：以公允价值计量且其变动计入当期损益的金融资产、应收款项、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可供出售金融资产和持有至到期投资。金融资产的分类取决于本公司对金融资产的持有意图和持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有能力。</w:t>
      </w:r>
    </w:p>
    <w:p>
      <w:pPr>
        <w:spacing w:line="240" w:lineRule="auto" w:before="5"/>
        <w:rPr>
          <w:rFonts w:ascii="宋体" w:hAnsi="宋体" w:cs="宋体" w:eastAsia="宋体" w:hint="default"/>
          <w:sz w:val="16"/>
          <w:szCs w:val="16"/>
        </w:rPr>
      </w:pPr>
    </w:p>
    <w:p>
      <w:pPr>
        <w:spacing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以公允价值计量且其变动计入当期损益的金融资产</w:t>
      </w:r>
    </w:p>
    <w:p>
      <w:pPr>
        <w:spacing w:line="240" w:lineRule="auto" w:before="3"/>
        <w:rPr>
          <w:rFonts w:ascii="宋体" w:hAnsi="宋体" w:cs="宋体" w:eastAsia="宋体" w:hint="default"/>
          <w:sz w:val="19"/>
          <w:szCs w:val="19"/>
        </w:rPr>
      </w:pPr>
    </w:p>
    <w:p>
      <w:pPr>
        <w:spacing w:line="272" w:lineRule="exact" w:before="0"/>
        <w:ind w:left="825" w:right="257" w:firstLine="0"/>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以公允价值计量且其变动计入当期损益的金融资产包括持有目的为短期内出售的金融资产，该资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产在资产负债表中以交易性金融资产列示。</w:t>
      </w:r>
    </w:p>
    <w:p>
      <w:pPr>
        <w:spacing w:line="240" w:lineRule="auto" w:before="5"/>
        <w:rPr>
          <w:rFonts w:ascii="宋体" w:hAnsi="宋体" w:cs="宋体" w:eastAsia="宋体" w:hint="default"/>
          <w:sz w:val="16"/>
          <w:szCs w:val="16"/>
        </w:rPr>
      </w:pPr>
    </w:p>
    <w:p>
      <w:pPr>
        <w:spacing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应收款项</w:t>
      </w:r>
    </w:p>
    <w:p>
      <w:pPr>
        <w:spacing w:line="240" w:lineRule="auto" w:before="2"/>
        <w:rPr>
          <w:rFonts w:ascii="宋体" w:hAnsi="宋体" w:cs="宋体" w:eastAsia="宋体" w:hint="default"/>
          <w:sz w:val="19"/>
          <w:szCs w:val="19"/>
        </w:rPr>
      </w:pPr>
    </w:p>
    <w:p>
      <w:pPr>
        <w:spacing w:line="272" w:lineRule="exact" w:before="0"/>
        <w:ind w:left="825" w:right="257" w:firstLine="0"/>
        <w:jc w:val="both"/>
        <w:rPr>
          <w:rFonts w:ascii="宋体" w:hAnsi="宋体" w:cs="宋体" w:eastAsia="宋体" w:hint="default"/>
          <w:sz w:val="21"/>
          <w:szCs w:val="21"/>
        </w:rPr>
      </w:pPr>
      <w:r>
        <w:rPr>
          <w:rFonts w:ascii="宋体" w:hAnsi="宋体" w:cs="宋体" w:eastAsia="宋体" w:hint="default"/>
          <w:sz w:val="21"/>
          <w:szCs w:val="21"/>
        </w:rPr>
        <w:t>应收款项是指在活跃市场中没有报价、回收金额固定或可确定的非衍生金融资产，包括应收账款</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和其他应收款等。</w:t>
      </w:r>
    </w:p>
    <w:p>
      <w:pPr>
        <w:spacing w:line="240" w:lineRule="auto" w:before="5"/>
        <w:rPr>
          <w:rFonts w:ascii="宋体" w:hAnsi="宋体" w:cs="宋体" w:eastAsia="宋体" w:hint="default"/>
          <w:sz w:val="16"/>
          <w:szCs w:val="16"/>
        </w:rPr>
      </w:pPr>
    </w:p>
    <w:p>
      <w:pPr>
        <w:spacing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可供出售金融资产</w:t>
      </w:r>
    </w:p>
    <w:p>
      <w:pPr>
        <w:spacing w:line="240" w:lineRule="auto" w:before="2"/>
        <w:rPr>
          <w:rFonts w:ascii="宋体" w:hAnsi="宋体" w:cs="宋体" w:eastAsia="宋体" w:hint="default"/>
          <w:sz w:val="19"/>
          <w:szCs w:val="19"/>
        </w:rPr>
      </w:pPr>
    </w:p>
    <w:p>
      <w:pPr>
        <w:spacing w:line="272" w:lineRule="exact" w:before="0"/>
        <w:ind w:left="825" w:right="255" w:firstLine="0"/>
        <w:jc w:val="both"/>
        <w:rPr>
          <w:rFonts w:ascii="宋体" w:hAnsi="宋体" w:cs="宋体" w:eastAsia="宋体" w:hint="default"/>
          <w:sz w:val="21"/>
          <w:szCs w:val="21"/>
        </w:rPr>
      </w:pPr>
      <w:r>
        <w:rPr>
          <w:rFonts w:ascii="宋体" w:hAnsi="宋体" w:cs="宋体" w:eastAsia="宋体" w:hint="default"/>
          <w:sz w:val="21"/>
          <w:szCs w:val="21"/>
        </w:rPr>
        <w:t>可供出售金融资产包括初始确认时即被指定为可供出售的非衍生金融资产及未被划分为其他类的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3"/>
          <w:sz w:val="21"/>
          <w:szCs w:val="21"/>
        </w:rPr>
        <w:t>金融资产。其中，自资产负债表日起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个月内将出售的部分在资产负债表中列示为一年内到期的 非流动资产。</w:t>
      </w:r>
    </w:p>
    <w:p>
      <w:pPr>
        <w:spacing w:after="0" w:line="272" w:lineRule="exact"/>
        <w:jc w:val="both"/>
        <w:rPr>
          <w:rFonts w:ascii="宋体" w:hAnsi="宋体" w:cs="宋体" w:eastAsia="宋体" w:hint="default"/>
          <w:sz w:val="21"/>
          <w:szCs w:val="21"/>
        </w:rPr>
        <w:sectPr>
          <w:pgSz w:w="11910" w:h="16840"/>
          <w:pgMar w:header="881" w:footer="1002" w:top="1140" w:bottom="1200" w:left="108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825"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25" w:val="left" w:leader="none"/>
        </w:tabs>
        <w:spacing w:before="0"/>
        <w:ind w:left="345"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3.5</w:t>
        <w:tab/>
      </w:r>
      <w:r>
        <w:rPr>
          <w:rFonts w:ascii="宋体" w:hAnsi="宋体" w:cs="宋体" w:eastAsia="宋体" w:hint="default"/>
          <w:sz w:val="21"/>
          <w:szCs w:val="21"/>
        </w:rPr>
        <w:t>金融工具（续）</w:t>
      </w:r>
    </w:p>
    <w:p>
      <w:pPr>
        <w:spacing w:line="240" w:lineRule="auto" w:before="4"/>
        <w:rPr>
          <w:rFonts w:ascii="宋体" w:hAnsi="宋体" w:cs="宋体" w:eastAsia="宋体" w:hint="default"/>
          <w:sz w:val="18"/>
          <w:szCs w:val="18"/>
        </w:rPr>
      </w:pPr>
    </w:p>
    <w:p>
      <w:pPr>
        <w:spacing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3.5.2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金融资产的分类（续）</w:t>
      </w:r>
    </w:p>
    <w:p>
      <w:pPr>
        <w:spacing w:line="240" w:lineRule="auto" w:before="0"/>
        <w:rPr>
          <w:rFonts w:ascii="宋体" w:hAnsi="宋体" w:cs="宋体" w:eastAsia="宋体" w:hint="default"/>
          <w:sz w:val="17"/>
          <w:szCs w:val="17"/>
        </w:rPr>
      </w:pPr>
    </w:p>
    <w:p>
      <w:pPr>
        <w:spacing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持有至到期投资</w:t>
      </w:r>
    </w:p>
    <w:p>
      <w:pPr>
        <w:spacing w:line="240" w:lineRule="auto" w:before="2"/>
        <w:rPr>
          <w:rFonts w:ascii="宋体" w:hAnsi="宋体" w:cs="宋体" w:eastAsia="宋体" w:hint="default"/>
          <w:sz w:val="19"/>
          <w:szCs w:val="19"/>
        </w:rPr>
      </w:pPr>
    </w:p>
    <w:p>
      <w:pPr>
        <w:spacing w:line="272" w:lineRule="exact" w:before="0"/>
        <w:ind w:left="825" w:right="255" w:firstLine="0"/>
        <w:jc w:val="both"/>
        <w:rPr>
          <w:rFonts w:ascii="宋体" w:hAnsi="宋体" w:cs="宋体" w:eastAsia="宋体" w:hint="default"/>
          <w:sz w:val="21"/>
          <w:szCs w:val="21"/>
        </w:rPr>
      </w:pPr>
      <w:r>
        <w:rPr>
          <w:rFonts w:ascii="宋体" w:hAnsi="宋体" w:cs="宋体" w:eastAsia="宋体" w:hint="default"/>
          <w:sz w:val="21"/>
          <w:szCs w:val="21"/>
        </w:rPr>
        <w:t>持有至到期投资是指到期日固定、回收金额固定或可确定、且管理层有明确意图和能力持有至到</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3"/>
          <w:sz w:val="21"/>
          <w:szCs w:val="21"/>
        </w:rPr>
        <w:t>期的非衍生金融资产。其中，自资产负债表日起</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个月内将到期的部分在资产负债表中列示为一 年内到期的非流动资产。</w:t>
      </w:r>
    </w:p>
    <w:p>
      <w:pPr>
        <w:spacing w:line="240" w:lineRule="auto" w:before="5"/>
        <w:rPr>
          <w:rFonts w:ascii="宋体" w:hAnsi="宋体" w:cs="宋体" w:eastAsia="宋体" w:hint="default"/>
          <w:sz w:val="16"/>
          <w:szCs w:val="16"/>
        </w:rPr>
      </w:pPr>
    </w:p>
    <w:p>
      <w:pPr>
        <w:spacing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3.5.3</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金融资产的计量</w:t>
      </w:r>
    </w:p>
    <w:p>
      <w:pPr>
        <w:spacing w:line="240" w:lineRule="auto" w:before="2"/>
        <w:rPr>
          <w:rFonts w:ascii="宋体" w:hAnsi="宋体" w:cs="宋体" w:eastAsia="宋体" w:hint="default"/>
          <w:sz w:val="19"/>
          <w:szCs w:val="19"/>
        </w:rPr>
      </w:pPr>
    </w:p>
    <w:p>
      <w:pPr>
        <w:spacing w:line="272" w:lineRule="exact" w:before="0"/>
        <w:ind w:left="825" w:right="257" w:firstLine="28"/>
        <w:jc w:val="both"/>
        <w:rPr>
          <w:rFonts w:ascii="宋体" w:hAnsi="宋体" w:cs="宋体" w:eastAsia="宋体" w:hint="default"/>
          <w:sz w:val="21"/>
          <w:szCs w:val="21"/>
        </w:rPr>
      </w:pPr>
      <w:r>
        <w:rPr>
          <w:rFonts w:ascii="宋体" w:hAnsi="宋体" w:cs="宋体" w:eastAsia="宋体" w:hint="default"/>
          <w:sz w:val="21"/>
          <w:szCs w:val="21"/>
        </w:rPr>
        <w:t>金融资产于本公司成为金融工具合同的一方时，按公允价值在资产负债表内确认。以公允价值计 量且其变动计入当期损益的金融资产，取得时发生的相关交易费用直接计入当期损益；其他金融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资产的相关交易费用计入初始确认金额。</w:t>
      </w:r>
    </w:p>
    <w:p>
      <w:pPr>
        <w:spacing w:line="240" w:lineRule="auto" w:before="6"/>
        <w:rPr>
          <w:rFonts w:ascii="宋体" w:hAnsi="宋体" w:cs="宋体" w:eastAsia="宋体" w:hint="default"/>
          <w:sz w:val="18"/>
          <w:szCs w:val="18"/>
        </w:rPr>
      </w:pPr>
    </w:p>
    <w:p>
      <w:pPr>
        <w:spacing w:line="272" w:lineRule="exact" w:before="0"/>
        <w:ind w:left="825" w:right="257" w:firstLine="0"/>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以公允价值计量且其变动计入当期损益的金融资产和可供出售金融资产按照公允价值进行后续计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量，但在活跃市场中没有报价且其公允价值不能可靠计量的权益工具投资，按照成本计量；应收</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款项以及持有至到期投资采用实际利率法，以摊余成本计量。</w:t>
      </w:r>
    </w:p>
    <w:p>
      <w:pPr>
        <w:spacing w:line="240" w:lineRule="auto" w:before="6"/>
        <w:rPr>
          <w:rFonts w:ascii="宋体" w:hAnsi="宋体" w:cs="宋体" w:eastAsia="宋体" w:hint="default"/>
          <w:sz w:val="18"/>
          <w:szCs w:val="18"/>
        </w:rPr>
      </w:pPr>
    </w:p>
    <w:p>
      <w:pPr>
        <w:spacing w:line="272" w:lineRule="exact" w:before="0"/>
        <w:ind w:left="825" w:right="169" w:firstLine="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以公允价值计量且其变动计入当期损益的金融资产的公允价值变动计入公允价值变动损益；在资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产持有期间所取得的利息或现金股利以及在处置时产生的处置损益，计入当期损益。</w:t>
      </w:r>
    </w:p>
    <w:p>
      <w:pPr>
        <w:spacing w:line="240" w:lineRule="auto" w:before="8"/>
        <w:rPr>
          <w:rFonts w:ascii="宋体" w:hAnsi="宋体" w:cs="宋体" w:eastAsia="宋体" w:hint="default"/>
          <w:sz w:val="16"/>
          <w:szCs w:val="16"/>
        </w:rPr>
      </w:pPr>
    </w:p>
    <w:p>
      <w:pPr>
        <w:spacing w:line="237" w:lineRule="auto" w:before="0"/>
        <w:ind w:left="825" w:right="91" w:firstLine="0"/>
        <w:jc w:val="left"/>
        <w:rPr>
          <w:rFonts w:ascii="宋体" w:hAnsi="宋体" w:cs="宋体" w:eastAsia="宋体" w:hint="default"/>
          <w:sz w:val="21"/>
          <w:szCs w:val="21"/>
        </w:rPr>
      </w:pPr>
      <w:r>
        <w:rPr>
          <w:rFonts w:ascii="宋体" w:hAnsi="宋体" w:cs="宋体" w:eastAsia="宋体" w:hint="default"/>
          <w:spacing w:val="-2"/>
          <w:sz w:val="21"/>
          <w:szCs w:val="21"/>
        </w:rPr>
        <w:t>除减值损失及外币货币性金融资产形成的汇兑损益外，可供出售金融资产公允价值计入股东权益，</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待该金融资产终止确认时，原直接计入权益的公允价值变动累计额转入当期损益。可供出售债务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工具投资在持有期间按实际利率法计算利息，计入投资收益；可供出售权益工具投资的现金股利，</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于被投资单位宣告发放股利时计入投资收益。</w:t>
      </w:r>
    </w:p>
    <w:p>
      <w:pPr>
        <w:spacing w:line="240" w:lineRule="auto" w:before="5"/>
        <w:rPr>
          <w:rFonts w:ascii="宋体" w:hAnsi="宋体" w:cs="宋体" w:eastAsia="宋体" w:hint="default"/>
          <w:sz w:val="18"/>
          <w:szCs w:val="18"/>
        </w:rPr>
      </w:pPr>
    </w:p>
    <w:p>
      <w:pPr>
        <w:spacing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3.5.4</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金融负债的分类</w:t>
      </w:r>
    </w:p>
    <w:p>
      <w:pPr>
        <w:spacing w:line="240" w:lineRule="auto" w:before="2"/>
        <w:rPr>
          <w:rFonts w:ascii="宋体" w:hAnsi="宋体" w:cs="宋体" w:eastAsia="宋体" w:hint="default"/>
          <w:sz w:val="19"/>
          <w:szCs w:val="19"/>
        </w:rPr>
      </w:pPr>
    </w:p>
    <w:p>
      <w:pPr>
        <w:spacing w:line="272" w:lineRule="exact" w:before="0"/>
        <w:ind w:left="825" w:right="257" w:firstLine="0"/>
        <w:jc w:val="both"/>
        <w:rPr>
          <w:rFonts w:ascii="宋体" w:hAnsi="宋体" w:cs="宋体" w:eastAsia="宋体" w:hint="default"/>
          <w:sz w:val="21"/>
          <w:szCs w:val="21"/>
        </w:rPr>
      </w:pPr>
      <w:r>
        <w:rPr>
          <w:rFonts w:ascii="宋体" w:hAnsi="宋体" w:cs="宋体" w:eastAsia="宋体" w:hint="default"/>
          <w:sz w:val="21"/>
          <w:szCs w:val="21"/>
        </w:rPr>
        <w:t>金融负债于初始确认时分类为：以公允价值计量且其变动计入当期损益的金融负债和其他金融负</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债。以公允价值计量且其变动计入当期损益的金融负债，包括交易性金融负债和初始确认时指定</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为以公允价值计量且其变动计入当期损益的金融负债。</w:t>
      </w:r>
    </w:p>
    <w:p>
      <w:pPr>
        <w:spacing w:after="0" w:line="272" w:lineRule="exact"/>
        <w:jc w:val="both"/>
        <w:rPr>
          <w:rFonts w:ascii="宋体" w:hAnsi="宋体" w:cs="宋体" w:eastAsia="宋体" w:hint="default"/>
          <w:sz w:val="21"/>
          <w:szCs w:val="21"/>
        </w:rPr>
        <w:sectPr>
          <w:pgSz w:w="11910" w:h="16840"/>
          <w:pgMar w:header="881" w:footer="1002" w:top="1140" w:bottom="1200" w:left="108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825"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25" w:val="left" w:leader="none"/>
        </w:tabs>
        <w:spacing w:before="0"/>
        <w:ind w:left="345"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3.5</w:t>
        <w:tab/>
      </w:r>
      <w:r>
        <w:rPr>
          <w:rFonts w:ascii="宋体" w:hAnsi="宋体" w:cs="宋体" w:eastAsia="宋体" w:hint="default"/>
          <w:sz w:val="21"/>
          <w:szCs w:val="21"/>
        </w:rPr>
        <w:t>金融工具（续）</w:t>
      </w:r>
    </w:p>
    <w:p>
      <w:pPr>
        <w:spacing w:line="240" w:lineRule="auto" w:before="4"/>
        <w:rPr>
          <w:rFonts w:ascii="宋体" w:hAnsi="宋体" w:cs="宋体" w:eastAsia="宋体" w:hint="default"/>
          <w:sz w:val="18"/>
          <w:szCs w:val="18"/>
        </w:rPr>
      </w:pPr>
    </w:p>
    <w:p>
      <w:pPr>
        <w:spacing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3.5.5</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金融负债的计量</w:t>
      </w:r>
    </w:p>
    <w:p>
      <w:pPr>
        <w:spacing w:line="240" w:lineRule="auto" w:before="2"/>
        <w:rPr>
          <w:rFonts w:ascii="宋体" w:hAnsi="宋体" w:cs="宋体" w:eastAsia="宋体" w:hint="default"/>
          <w:sz w:val="19"/>
          <w:szCs w:val="19"/>
        </w:rPr>
      </w:pPr>
    </w:p>
    <w:p>
      <w:pPr>
        <w:spacing w:line="272" w:lineRule="exact" w:before="0"/>
        <w:ind w:left="825" w:right="257" w:firstLine="0"/>
        <w:jc w:val="both"/>
        <w:rPr>
          <w:rFonts w:ascii="宋体" w:hAnsi="宋体" w:cs="宋体" w:eastAsia="宋体" w:hint="default"/>
          <w:sz w:val="21"/>
          <w:szCs w:val="21"/>
        </w:rPr>
      </w:pPr>
      <w:r>
        <w:rPr>
          <w:rFonts w:ascii="宋体" w:hAnsi="宋体" w:cs="宋体" w:eastAsia="宋体" w:hint="default"/>
          <w:sz w:val="21"/>
          <w:szCs w:val="21"/>
        </w:rPr>
        <w:t>金融负债于本公司成为金融工具合同的一方时，按公允价值在资产负债表内确认。以公允价值计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量且其变动计入当期损益的金融负债，取得时发生的相关交易费用直接计入当期损益；其他金融</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负债的相关交易费用计入初始确认金额。</w:t>
      </w:r>
    </w:p>
    <w:p>
      <w:pPr>
        <w:spacing w:line="240" w:lineRule="auto" w:before="6"/>
        <w:rPr>
          <w:rFonts w:ascii="宋体" w:hAnsi="宋体" w:cs="宋体" w:eastAsia="宋体" w:hint="default"/>
          <w:sz w:val="18"/>
          <w:szCs w:val="18"/>
        </w:rPr>
      </w:pPr>
    </w:p>
    <w:p>
      <w:pPr>
        <w:spacing w:line="272" w:lineRule="exact" w:before="0"/>
        <w:ind w:left="825" w:right="257" w:firstLine="0"/>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以公允价值计量且其变动计入当期损益的金融负债，按照公允价值后续计量，且不扣除将来结清</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金融负债时可能发生的交易费用。</w:t>
      </w:r>
    </w:p>
    <w:p>
      <w:pPr>
        <w:spacing w:line="240" w:lineRule="auto" w:before="5"/>
        <w:rPr>
          <w:rFonts w:ascii="宋体" w:hAnsi="宋体" w:cs="宋体" w:eastAsia="宋体" w:hint="default"/>
          <w:sz w:val="16"/>
          <w:szCs w:val="16"/>
        </w:rPr>
      </w:pPr>
    </w:p>
    <w:p>
      <w:pPr>
        <w:spacing w:before="0"/>
        <w:ind w:left="825" w:right="0" w:firstLine="0"/>
        <w:jc w:val="both"/>
        <w:rPr>
          <w:rFonts w:ascii="宋体" w:hAnsi="宋体" w:cs="宋体" w:eastAsia="宋体" w:hint="default"/>
          <w:sz w:val="21"/>
          <w:szCs w:val="21"/>
        </w:rPr>
      </w:pPr>
      <w:r>
        <w:rPr>
          <w:rFonts w:ascii="宋体" w:hAnsi="宋体" w:cs="宋体" w:eastAsia="宋体" w:hint="default"/>
          <w:sz w:val="21"/>
          <w:szCs w:val="21"/>
        </w:rPr>
        <w:t>其他金融负债，采用实际利率法，按照摊余成本进行后续计量。</w:t>
      </w:r>
    </w:p>
    <w:p>
      <w:pPr>
        <w:spacing w:line="240" w:lineRule="auto" w:before="3"/>
        <w:rPr>
          <w:rFonts w:ascii="宋体" w:hAnsi="宋体" w:cs="宋体" w:eastAsia="宋体" w:hint="default"/>
          <w:sz w:val="18"/>
          <w:szCs w:val="18"/>
        </w:rPr>
      </w:pPr>
    </w:p>
    <w:p>
      <w:pPr>
        <w:spacing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3.5.6</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金融工具的公允价值</w:t>
      </w:r>
    </w:p>
    <w:p>
      <w:pPr>
        <w:spacing w:line="240" w:lineRule="auto" w:before="2"/>
        <w:rPr>
          <w:rFonts w:ascii="宋体" w:hAnsi="宋体" w:cs="宋体" w:eastAsia="宋体" w:hint="default"/>
          <w:sz w:val="19"/>
          <w:szCs w:val="19"/>
        </w:rPr>
      </w:pPr>
    </w:p>
    <w:p>
      <w:pPr>
        <w:spacing w:line="272" w:lineRule="exact" w:before="0"/>
        <w:ind w:left="825" w:right="257" w:firstLine="0"/>
        <w:jc w:val="both"/>
        <w:rPr>
          <w:rFonts w:ascii="宋体" w:hAnsi="宋体" w:cs="宋体" w:eastAsia="宋体" w:hint="default"/>
          <w:sz w:val="21"/>
          <w:szCs w:val="21"/>
        </w:rPr>
      </w:pPr>
      <w:r>
        <w:rPr>
          <w:rFonts w:ascii="宋体" w:hAnsi="宋体" w:cs="宋体" w:eastAsia="宋体" w:hint="default"/>
          <w:sz w:val="21"/>
          <w:szCs w:val="21"/>
        </w:rPr>
        <w:t>存在活跃市场的金融资产或金融负债，采用活跃市场中的报价确定其公允价值。金融工具不存在</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活跃市场的，采用估值技术确定其公允价值，估值技术包括参考熟悉情况并自愿交易的各方最近</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进行的市场交易中使用的价格、参照实质上相同的其他金融工具的当前公允价值、现金流量折现</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法和期权定价模型等。</w:t>
      </w:r>
    </w:p>
    <w:p>
      <w:pPr>
        <w:spacing w:line="240" w:lineRule="auto" w:before="5"/>
        <w:rPr>
          <w:rFonts w:ascii="宋体" w:hAnsi="宋体" w:cs="宋体" w:eastAsia="宋体" w:hint="default"/>
          <w:sz w:val="16"/>
          <w:szCs w:val="16"/>
        </w:rPr>
      </w:pPr>
    </w:p>
    <w:p>
      <w:pPr>
        <w:spacing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3.5.7</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金融资产减值</w:t>
      </w:r>
    </w:p>
    <w:p>
      <w:pPr>
        <w:spacing w:line="240" w:lineRule="auto" w:before="3"/>
        <w:rPr>
          <w:rFonts w:ascii="宋体" w:hAnsi="宋体" w:cs="宋体" w:eastAsia="宋体" w:hint="default"/>
          <w:sz w:val="19"/>
          <w:szCs w:val="19"/>
        </w:rPr>
      </w:pPr>
    </w:p>
    <w:p>
      <w:pPr>
        <w:spacing w:line="272" w:lineRule="exact" w:before="0"/>
        <w:ind w:left="825" w:right="91" w:firstLine="0"/>
        <w:jc w:val="left"/>
        <w:rPr>
          <w:rFonts w:ascii="宋体" w:hAnsi="宋体" w:cs="宋体" w:eastAsia="宋体" w:hint="default"/>
          <w:sz w:val="21"/>
          <w:szCs w:val="21"/>
        </w:rPr>
      </w:pPr>
      <w:r>
        <w:rPr>
          <w:rFonts w:ascii="宋体" w:hAnsi="宋体" w:cs="宋体" w:eastAsia="宋体" w:hint="default"/>
          <w:sz w:val="21"/>
          <w:szCs w:val="21"/>
        </w:rPr>
        <w:t>除以公允价值计量且其变动计入当期损益的金融资产外，本公司于资产负债表日对金融资产的账</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面价值进行检查，如果有客观证据表明某项金融资产发生减值的，计提减值准备，计入当期损益。</w:t>
      </w:r>
    </w:p>
    <w:p>
      <w:pPr>
        <w:spacing w:line="240" w:lineRule="auto" w:before="6"/>
        <w:rPr>
          <w:rFonts w:ascii="宋体" w:hAnsi="宋体" w:cs="宋体" w:eastAsia="宋体" w:hint="default"/>
          <w:sz w:val="18"/>
          <w:szCs w:val="18"/>
        </w:rPr>
      </w:pPr>
    </w:p>
    <w:p>
      <w:pPr>
        <w:spacing w:line="272" w:lineRule="exact" w:before="0"/>
        <w:ind w:left="825" w:right="150" w:firstLine="0"/>
        <w:jc w:val="both"/>
        <w:rPr>
          <w:rFonts w:ascii="宋体" w:hAnsi="宋体" w:cs="宋体" w:eastAsia="宋体" w:hint="default"/>
          <w:sz w:val="21"/>
          <w:szCs w:val="21"/>
        </w:rPr>
      </w:pPr>
      <w:r>
        <w:rPr>
          <w:rFonts w:ascii="宋体" w:hAnsi="宋体" w:cs="宋体" w:eastAsia="宋体" w:hint="default"/>
          <w:spacing w:val="2"/>
          <w:sz w:val="21"/>
          <w:szCs w:val="21"/>
        </w:rPr>
        <w:t>以摊余成本计量的金融资产发生减值时，按预计未来现金流量</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不包括尚未发生的未来信用损失</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现值低于账面价值的差额，计提减值准备，计入当期损益。如果有客观证据表明该金融资产价值</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已恢复，且客观上与确认该损失后发生的事项有关，原确认的减值损失予以转回，计入当期损益。</w:t>
      </w:r>
    </w:p>
    <w:p>
      <w:pPr>
        <w:spacing w:line="240" w:lineRule="auto" w:before="6"/>
        <w:rPr>
          <w:rFonts w:ascii="宋体" w:hAnsi="宋体" w:cs="宋体" w:eastAsia="宋体" w:hint="default"/>
          <w:sz w:val="18"/>
          <w:szCs w:val="18"/>
        </w:rPr>
      </w:pPr>
    </w:p>
    <w:p>
      <w:pPr>
        <w:spacing w:line="272" w:lineRule="exact" w:before="0"/>
        <w:ind w:left="825" w:right="257" w:firstLine="0"/>
        <w:jc w:val="both"/>
        <w:rPr>
          <w:rFonts w:ascii="宋体" w:hAnsi="宋体" w:cs="宋体" w:eastAsia="宋体" w:hint="default"/>
          <w:sz w:val="21"/>
          <w:szCs w:val="21"/>
        </w:rPr>
      </w:pPr>
      <w:r>
        <w:rPr>
          <w:rFonts w:ascii="宋体" w:hAnsi="宋体" w:cs="宋体" w:eastAsia="宋体" w:hint="default"/>
          <w:sz w:val="21"/>
          <w:szCs w:val="21"/>
        </w:rPr>
        <w:t>当可供出售金融资产的公允价值发生较大幅度或非暂时性下降，原直接计入股东权益的因公允价</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值下降形成的累计损失计入减值损失。对已确认减值损失的可供出售债务工具投资，在期后公允</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价值上升且客观上与确认原减值损失确认后发生的事项有关的，原确认的减值损失予以转回，计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入当期损益。对已确认减值损失的可供出售权益工具投资，在期后公允价值上升且客观上与确认</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原减值损失后发生的事项有关的，原确认的减值损失予以转回，直接计入股东权益。在活跃市场</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中没有报价且其公允价值不能可靠计量的权益工具投资发生的减值损失，如果在以后期间价值得</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以恢复，也不予转回。</w:t>
      </w:r>
    </w:p>
    <w:p>
      <w:pPr>
        <w:spacing w:after="0" w:line="272" w:lineRule="exact"/>
        <w:jc w:val="both"/>
        <w:rPr>
          <w:rFonts w:ascii="宋体" w:hAnsi="宋体" w:cs="宋体" w:eastAsia="宋体" w:hint="default"/>
          <w:sz w:val="21"/>
          <w:szCs w:val="21"/>
        </w:rPr>
        <w:sectPr>
          <w:pgSz w:w="11910" w:h="16840"/>
          <w:pgMar w:header="881" w:footer="1002" w:top="1140" w:bottom="1200" w:left="108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824"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24" w:val="left" w:leader="none"/>
        </w:tabs>
        <w:spacing w:before="0"/>
        <w:ind w:left="344"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3.6</w:t>
        <w:tab/>
      </w:r>
      <w:r>
        <w:rPr>
          <w:rFonts w:ascii="宋体" w:hAnsi="宋体" w:cs="宋体" w:eastAsia="宋体" w:hint="default"/>
          <w:sz w:val="21"/>
          <w:szCs w:val="21"/>
        </w:rPr>
        <w:t>应收款项及坏账准备</w:t>
      </w:r>
    </w:p>
    <w:p>
      <w:pPr>
        <w:spacing w:line="240" w:lineRule="auto" w:before="6"/>
        <w:rPr>
          <w:rFonts w:ascii="宋体" w:hAnsi="宋体" w:cs="宋体" w:eastAsia="宋体" w:hint="default"/>
          <w:sz w:val="20"/>
          <w:szCs w:val="20"/>
        </w:rPr>
      </w:pPr>
    </w:p>
    <w:p>
      <w:pPr>
        <w:spacing w:line="272" w:lineRule="exact" w:before="0"/>
        <w:ind w:left="824" w:right="258" w:firstLine="0"/>
        <w:jc w:val="both"/>
        <w:rPr>
          <w:rFonts w:ascii="宋体" w:hAnsi="宋体" w:cs="宋体" w:eastAsia="宋体" w:hint="default"/>
          <w:sz w:val="21"/>
          <w:szCs w:val="21"/>
        </w:rPr>
      </w:pPr>
      <w:r>
        <w:rPr>
          <w:rFonts w:ascii="宋体" w:hAnsi="宋体" w:cs="宋体" w:eastAsia="宋体" w:hint="default"/>
          <w:sz w:val="21"/>
          <w:szCs w:val="21"/>
        </w:rPr>
        <w:t>应收款项包括应收账款、其他应收款等。本公司对外销售商品或提供劳务形成的应收账款，按从</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购货方应收的合同或协议价款的公允价值作为初始确认金额。应收款项采用实际利率法，以摊余</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成本减去坏账准备后的净额列示。</w:t>
      </w:r>
    </w:p>
    <w:p>
      <w:pPr>
        <w:spacing w:line="240" w:lineRule="auto" w:before="6"/>
        <w:rPr>
          <w:rFonts w:ascii="宋体" w:hAnsi="宋体" w:cs="宋体" w:eastAsia="宋体" w:hint="default"/>
          <w:sz w:val="18"/>
          <w:szCs w:val="18"/>
        </w:rPr>
      </w:pPr>
    </w:p>
    <w:p>
      <w:pPr>
        <w:spacing w:line="272" w:lineRule="exact" w:before="0"/>
        <w:ind w:left="824" w:right="258" w:firstLine="0"/>
        <w:jc w:val="both"/>
        <w:rPr>
          <w:rFonts w:ascii="宋体" w:hAnsi="宋体" w:cs="宋体" w:eastAsia="宋体" w:hint="default"/>
          <w:sz w:val="21"/>
          <w:szCs w:val="21"/>
        </w:rPr>
      </w:pPr>
      <w:r>
        <w:rPr>
          <w:rFonts w:ascii="宋体" w:hAnsi="宋体" w:cs="宋体" w:eastAsia="宋体" w:hint="default"/>
          <w:sz w:val="21"/>
          <w:szCs w:val="21"/>
        </w:rPr>
        <w:t>对于单项金额重大的应收款项，当存在客观证据表明本公司将无法按应收款项的原有条款收回所</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有款项时，单独进行减值测试，根据其预计未来现金流量现值低于其账面价值的差额，计提坏账</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准备，计入当期损益。</w:t>
      </w:r>
    </w:p>
    <w:p>
      <w:pPr>
        <w:spacing w:line="240" w:lineRule="auto" w:before="6"/>
        <w:rPr>
          <w:rFonts w:ascii="宋体" w:hAnsi="宋体" w:cs="宋体" w:eastAsia="宋体" w:hint="default"/>
          <w:sz w:val="18"/>
          <w:szCs w:val="18"/>
        </w:rPr>
      </w:pPr>
    </w:p>
    <w:p>
      <w:pPr>
        <w:spacing w:line="272" w:lineRule="exact" w:before="0"/>
        <w:ind w:left="824" w:right="258" w:firstLine="0"/>
        <w:jc w:val="both"/>
        <w:rPr>
          <w:rFonts w:ascii="宋体" w:hAnsi="宋体" w:cs="宋体" w:eastAsia="宋体" w:hint="default"/>
          <w:sz w:val="21"/>
          <w:szCs w:val="21"/>
        </w:rPr>
      </w:pPr>
      <w:r>
        <w:rPr>
          <w:rFonts w:ascii="宋体" w:hAnsi="宋体" w:cs="宋体" w:eastAsia="宋体" w:hint="default"/>
          <w:sz w:val="21"/>
          <w:szCs w:val="21"/>
        </w:rPr>
        <w:t>对于单项金额非重大的应收款项，与经单独测试后未减值的应收款项一起按账龄作为信用风险特</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征划分为若干组合，根据以前年度与之相同或相类似的、具有类似信用风险特征的应收账款组合</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的实际损失率为基础，结合现时情况按以下各项组合计提坏账准备的比例，计算应计提的坏账准</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备：</w:t>
      </w:r>
    </w:p>
    <w:p>
      <w:pPr>
        <w:spacing w:line="240" w:lineRule="auto" w:before="5"/>
        <w:rPr>
          <w:rFonts w:ascii="宋体" w:hAnsi="宋体" w:cs="宋体" w:eastAsia="宋体" w:hint="default"/>
          <w:sz w:val="16"/>
          <w:szCs w:val="16"/>
        </w:rPr>
      </w:pPr>
    </w:p>
    <w:p>
      <w:pPr>
        <w:tabs>
          <w:tab w:pos="8866" w:val="left" w:leader="none"/>
        </w:tabs>
        <w:spacing w:line="274" w:lineRule="exact" w:before="0"/>
        <w:ind w:left="824" w:right="0" w:firstLine="0"/>
        <w:jc w:val="both"/>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应收款项账龄</w:t>
      </w:r>
      <w:r>
        <w:rPr>
          <w:rFonts w:ascii="宋体" w:hAnsi="宋体" w:cs="宋体" w:eastAsia="宋体" w:hint="default"/>
          <w:sz w:val="21"/>
          <w:szCs w:val="21"/>
        </w:rPr>
        <w:tab/>
      </w:r>
      <w:r>
        <w:rPr>
          <w:rFonts w:ascii="宋体" w:hAnsi="宋体" w:cs="宋体" w:eastAsia="宋体" w:hint="default"/>
          <w:sz w:val="21"/>
          <w:szCs w:val="21"/>
          <w:u w:val="single" w:color="000000"/>
        </w:rPr>
        <w:t>计提比例</w:t>
      </w:r>
      <w:r>
        <w:rPr>
          <w:rFonts w:ascii="宋体" w:hAnsi="宋体" w:cs="宋体" w:eastAsia="宋体" w:hint="default"/>
          <w:sz w:val="21"/>
          <w:szCs w:val="21"/>
        </w:rPr>
      </w:r>
    </w:p>
    <w:p>
      <w:pPr>
        <w:tabs>
          <w:tab w:pos="9637" w:val="left" w:leader="none"/>
        </w:tabs>
        <w:spacing w:line="280" w:lineRule="exact" w:before="0"/>
        <w:ind w:left="824"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p>
      <w:pPr>
        <w:tabs>
          <w:tab w:pos="9320" w:val="left" w:leader="none"/>
        </w:tabs>
        <w:spacing w:line="272" w:lineRule="exact" w:before="0"/>
        <w:ind w:left="824"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tab/>
      </w:r>
      <w:r>
        <w:rPr>
          <w:rFonts w:ascii="Times New Roman" w:hAnsi="Times New Roman" w:cs="Times New Roman" w:eastAsia="Times New Roman" w:hint="default"/>
          <w:position w:val="2"/>
          <w:sz w:val="21"/>
          <w:szCs w:val="21"/>
        </w:rPr>
        <w:t>25%</w:t>
      </w:r>
      <w:r>
        <w:rPr>
          <w:rFonts w:ascii="Times New Roman" w:hAnsi="Times New Roman" w:cs="Times New Roman" w:eastAsia="Times New Roman" w:hint="default"/>
          <w:sz w:val="21"/>
          <w:szCs w:val="21"/>
        </w:rPr>
      </w:r>
    </w:p>
    <w:p>
      <w:pPr>
        <w:tabs>
          <w:tab w:pos="9320" w:val="left" w:leader="none"/>
        </w:tabs>
        <w:spacing w:line="272" w:lineRule="exact" w:before="0"/>
        <w:ind w:left="824"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tab/>
      </w:r>
      <w:r>
        <w:rPr>
          <w:rFonts w:ascii="Times New Roman" w:hAnsi="Times New Roman" w:cs="Times New Roman" w:eastAsia="Times New Roman" w:hint="default"/>
          <w:position w:val="2"/>
          <w:sz w:val="21"/>
          <w:szCs w:val="21"/>
        </w:rPr>
        <w:t>50%</w:t>
      </w:r>
      <w:r>
        <w:rPr>
          <w:rFonts w:ascii="Times New Roman" w:hAnsi="Times New Roman" w:cs="Times New Roman" w:eastAsia="Times New Roman" w:hint="default"/>
          <w:sz w:val="21"/>
          <w:szCs w:val="21"/>
        </w:rPr>
      </w:r>
    </w:p>
    <w:p>
      <w:pPr>
        <w:tabs>
          <w:tab w:pos="9215" w:val="left" w:leader="none"/>
        </w:tabs>
        <w:spacing w:line="282" w:lineRule="exact" w:before="0"/>
        <w:ind w:left="824"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tab/>
      </w:r>
      <w:r>
        <w:rPr>
          <w:rFonts w:ascii="Times New Roman" w:hAnsi="Times New Roman" w:cs="Times New Roman" w:eastAsia="Times New Roman" w:hint="default"/>
          <w:position w:val="2"/>
          <w:sz w:val="21"/>
          <w:szCs w:val="21"/>
        </w:rPr>
        <w:t>100%</w:t>
      </w:r>
      <w:r>
        <w:rPr>
          <w:rFonts w:ascii="Times New Roman" w:hAnsi="Times New Roman" w:cs="Times New Roman" w:eastAsia="Times New Roman" w:hint="default"/>
          <w:sz w:val="21"/>
          <w:szCs w:val="21"/>
        </w:rPr>
      </w:r>
    </w:p>
    <w:p>
      <w:pPr>
        <w:spacing w:line="240" w:lineRule="auto" w:before="9"/>
        <w:rPr>
          <w:rFonts w:ascii="Times New Roman" w:hAnsi="Times New Roman" w:cs="Times New Roman" w:eastAsia="Times New Roman" w:hint="default"/>
          <w:sz w:val="21"/>
          <w:szCs w:val="21"/>
        </w:rPr>
      </w:pPr>
    </w:p>
    <w:p>
      <w:pPr>
        <w:spacing w:line="272" w:lineRule="exact" w:before="0"/>
        <w:ind w:left="824" w:right="258" w:firstLine="0"/>
        <w:jc w:val="both"/>
        <w:rPr>
          <w:rFonts w:ascii="宋体" w:hAnsi="宋体" w:cs="宋体" w:eastAsia="宋体" w:hint="default"/>
          <w:sz w:val="21"/>
          <w:szCs w:val="21"/>
        </w:rPr>
      </w:pPr>
      <w:r>
        <w:rPr>
          <w:rFonts w:ascii="宋体" w:hAnsi="宋体" w:cs="宋体" w:eastAsia="宋体" w:hint="default"/>
          <w:sz w:val="21"/>
          <w:szCs w:val="21"/>
        </w:rPr>
        <w:t>对于向金融机构转让不附追索权的应收账款，按交易款项扣除已转销应收账款的账面价值和相关</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税费后的差额计入当期损益。</w:t>
      </w:r>
    </w:p>
    <w:p>
      <w:pPr>
        <w:spacing w:line="240" w:lineRule="auto" w:before="5"/>
        <w:rPr>
          <w:rFonts w:ascii="宋体" w:hAnsi="宋体" w:cs="宋体" w:eastAsia="宋体" w:hint="default"/>
          <w:sz w:val="16"/>
          <w:szCs w:val="16"/>
        </w:rPr>
      </w:pPr>
    </w:p>
    <w:p>
      <w:pPr>
        <w:tabs>
          <w:tab w:pos="824" w:val="left" w:leader="none"/>
        </w:tabs>
        <w:spacing w:line="448" w:lineRule="auto" w:before="0"/>
        <w:ind w:left="824" w:right="3048" w:hanging="48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3.7</w:t>
        <w:tab/>
      </w:r>
      <w:r>
        <w:rPr>
          <w:rFonts w:ascii="宋体" w:hAnsi="宋体" w:cs="宋体" w:eastAsia="宋体" w:hint="default"/>
          <w:sz w:val="21"/>
          <w:szCs w:val="21"/>
        </w:rPr>
        <w:t>存货及存货跌价准备 存货包括原材料和低值易耗品等，按成本与可变现净值孰低列示。</w:t>
      </w:r>
    </w:p>
    <w:p>
      <w:pPr>
        <w:spacing w:line="272" w:lineRule="exact" w:before="83"/>
        <w:ind w:left="824" w:right="91" w:hanging="1"/>
        <w:jc w:val="left"/>
        <w:rPr>
          <w:rFonts w:ascii="宋体" w:hAnsi="宋体" w:cs="宋体" w:eastAsia="宋体" w:hint="default"/>
          <w:sz w:val="21"/>
          <w:szCs w:val="21"/>
        </w:rPr>
      </w:pPr>
      <w:r>
        <w:rPr>
          <w:rFonts w:ascii="宋体" w:hAnsi="宋体" w:cs="宋体" w:eastAsia="宋体" w:hint="default"/>
          <w:spacing w:val="-2"/>
          <w:sz w:val="21"/>
          <w:szCs w:val="21"/>
        </w:rPr>
        <w:t>存货除低值易耗品外，发出时的成本按加权平均法核算；低值易耗品在领用时采用一次转销法核算</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成本。</w:t>
      </w:r>
    </w:p>
    <w:p>
      <w:pPr>
        <w:spacing w:line="240" w:lineRule="auto" w:before="6"/>
        <w:rPr>
          <w:rFonts w:ascii="宋体" w:hAnsi="宋体" w:cs="宋体" w:eastAsia="宋体" w:hint="default"/>
          <w:sz w:val="18"/>
          <w:szCs w:val="18"/>
        </w:rPr>
      </w:pPr>
    </w:p>
    <w:p>
      <w:pPr>
        <w:spacing w:line="272" w:lineRule="exact" w:before="0"/>
        <w:ind w:left="824" w:right="279" w:firstLine="0"/>
        <w:jc w:val="both"/>
        <w:rPr>
          <w:rFonts w:ascii="宋体" w:hAnsi="宋体" w:cs="宋体" w:eastAsia="宋体" w:hint="default"/>
          <w:sz w:val="21"/>
          <w:szCs w:val="21"/>
        </w:rPr>
      </w:pPr>
      <w:r>
        <w:rPr>
          <w:rFonts w:ascii="宋体" w:hAnsi="宋体" w:cs="宋体" w:eastAsia="宋体" w:hint="default"/>
          <w:sz w:val="21"/>
          <w:szCs w:val="21"/>
        </w:rPr>
        <w:t>存货跌价准备按存货成本高于其可变现净值的差额计提，计入当期损益。可变现净值按日常活动</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中，以存货的估计售价减去至完工时估计将要发生的成本、估计的销售费用以及相关税费后的金</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额确定。</w:t>
      </w:r>
    </w:p>
    <w:p>
      <w:pPr>
        <w:spacing w:line="240" w:lineRule="auto" w:before="6"/>
        <w:rPr>
          <w:rFonts w:ascii="宋体" w:hAnsi="宋体" w:cs="宋体" w:eastAsia="宋体" w:hint="default"/>
          <w:sz w:val="16"/>
          <w:szCs w:val="16"/>
        </w:rPr>
      </w:pPr>
    </w:p>
    <w:p>
      <w:pPr>
        <w:spacing w:before="0"/>
        <w:ind w:left="824" w:right="0" w:firstLine="0"/>
        <w:jc w:val="both"/>
        <w:rPr>
          <w:rFonts w:ascii="宋体" w:hAnsi="宋体" w:cs="宋体" w:eastAsia="宋体" w:hint="default"/>
          <w:sz w:val="21"/>
          <w:szCs w:val="21"/>
        </w:rPr>
      </w:pPr>
      <w:r>
        <w:rPr>
          <w:rFonts w:ascii="宋体" w:hAnsi="宋体" w:cs="宋体" w:eastAsia="宋体" w:hint="default"/>
          <w:sz w:val="21"/>
          <w:szCs w:val="21"/>
        </w:rPr>
        <w:t>存货盘存制度采用永续盘存制。</w:t>
      </w:r>
    </w:p>
    <w:p>
      <w:pPr>
        <w:spacing w:after="0"/>
        <w:jc w:val="both"/>
        <w:rPr>
          <w:rFonts w:ascii="宋体" w:hAnsi="宋体" w:cs="宋体" w:eastAsia="宋体" w:hint="default"/>
          <w:sz w:val="21"/>
          <w:szCs w:val="21"/>
        </w:rPr>
        <w:sectPr>
          <w:pgSz w:w="11910" w:h="16840"/>
          <w:pgMar w:header="881" w:footer="1002" w:top="1140" w:bottom="1200" w:left="108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825"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25" w:val="left" w:leader="none"/>
        </w:tabs>
        <w:spacing w:before="0"/>
        <w:ind w:left="345"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3.8</w:t>
        <w:tab/>
      </w:r>
      <w:r>
        <w:rPr>
          <w:rFonts w:ascii="宋体" w:hAnsi="宋体" w:cs="宋体" w:eastAsia="宋体" w:hint="default"/>
          <w:sz w:val="21"/>
          <w:szCs w:val="21"/>
        </w:rPr>
        <w:t>长期股权投资</w:t>
      </w:r>
    </w:p>
    <w:p>
      <w:pPr>
        <w:spacing w:line="240" w:lineRule="auto" w:before="6"/>
        <w:rPr>
          <w:rFonts w:ascii="宋体" w:hAnsi="宋体" w:cs="宋体" w:eastAsia="宋体" w:hint="default"/>
          <w:sz w:val="20"/>
          <w:szCs w:val="20"/>
        </w:rPr>
      </w:pPr>
    </w:p>
    <w:p>
      <w:pPr>
        <w:spacing w:line="272" w:lineRule="exact" w:before="0"/>
        <w:ind w:left="825" w:right="279" w:firstLine="0"/>
        <w:jc w:val="both"/>
        <w:rPr>
          <w:rFonts w:ascii="宋体" w:hAnsi="宋体" w:cs="宋体" w:eastAsia="宋体" w:hint="default"/>
          <w:sz w:val="21"/>
          <w:szCs w:val="21"/>
        </w:rPr>
      </w:pPr>
      <w:r>
        <w:rPr>
          <w:rFonts w:ascii="宋体" w:hAnsi="宋体" w:cs="宋体" w:eastAsia="宋体" w:hint="default"/>
          <w:sz w:val="21"/>
          <w:szCs w:val="21"/>
        </w:rPr>
        <w:t>长期股权投资包括对子公司的股权投资、对合营企业和联营企业的股权投资以及对被投资单位不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具有控制、共同控制或重大影响，并且在活跃市场中没有报价、公允价值不能可靠计量的长期股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权投资。</w:t>
      </w:r>
    </w:p>
    <w:p>
      <w:pPr>
        <w:spacing w:line="240" w:lineRule="auto" w:before="5"/>
        <w:rPr>
          <w:rFonts w:ascii="宋体" w:hAnsi="宋体" w:cs="宋体" w:eastAsia="宋体" w:hint="default"/>
          <w:sz w:val="16"/>
          <w:szCs w:val="16"/>
        </w:rPr>
      </w:pPr>
    </w:p>
    <w:p>
      <w:pPr>
        <w:spacing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3.8.1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子公司</w:t>
      </w:r>
    </w:p>
    <w:p>
      <w:pPr>
        <w:spacing w:line="240" w:lineRule="auto" w:before="2"/>
        <w:rPr>
          <w:rFonts w:ascii="宋体" w:hAnsi="宋体" w:cs="宋体" w:eastAsia="宋体" w:hint="default"/>
          <w:sz w:val="19"/>
          <w:szCs w:val="19"/>
        </w:rPr>
      </w:pPr>
    </w:p>
    <w:p>
      <w:pPr>
        <w:spacing w:line="272" w:lineRule="exact" w:before="0"/>
        <w:ind w:left="825" w:right="175" w:firstLine="0"/>
        <w:jc w:val="left"/>
        <w:rPr>
          <w:rFonts w:ascii="宋体" w:hAnsi="宋体" w:cs="宋体" w:eastAsia="宋体" w:hint="default"/>
          <w:sz w:val="21"/>
          <w:szCs w:val="21"/>
        </w:rPr>
      </w:pPr>
      <w:r>
        <w:rPr>
          <w:rFonts w:ascii="宋体" w:hAnsi="宋体" w:cs="宋体" w:eastAsia="宋体" w:hint="default"/>
          <w:sz w:val="21"/>
          <w:szCs w:val="21"/>
        </w:rPr>
        <w:t>子公司是指本公司能够对其实施控制，即有权决定其财务和经营政策，并能据以从其经营活动中</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获取利益的被投资单位。在确定能否对被投资单位实施控制时，被投资单位当期可转换公司债券、</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当期可执行认股权证等潜在表决权因素亦同时予以考虑。对子公司投资，在本公司个别财务报表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中按照成本法确定的金额列示，在编制合并财务报表时按权益法调整后进行合并。</w:t>
      </w:r>
    </w:p>
    <w:p>
      <w:pPr>
        <w:spacing w:line="240" w:lineRule="auto" w:before="6"/>
        <w:rPr>
          <w:rFonts w:ascii="宋体" w:hAnsi="宋体" w:cs="宋体" w:eastAsia="宋体" w:hint="default"/>
          <w:sz w:val="18"/>
          <w:szCs w:val="18"/>
        </w:rPr>
      </w:pPr>
    </w:p>
    <w:p>
      <w:pPr>
        <w:spacing w:line="272" w:lineRule="exact" w:before="0"/>
        <w:ind w:left="825" w:right="279" w:firstLine="0"/>
        <w:jc w:val="both"/>
        <w:rPr>
          <w:rFonts w:ascii="宋体" w:hAnsi="宋体" w:cs="宋体" w:eastAsia="宋体" w:hint="default"/>
          <w:sz w:val="21"/>
          <w:szCs w:val="21"/>
        </w:rPr>
      </w:pPr>
      <w:r>
        <w:rPr>
          <w:rFonts w:ascii="宋体" w:hAnsi="宋体" w:cs="宋体" w:eastAsia="宋体" w:hint="default"/>
          <w:sz w:val="21"/>
          <w:szCs w:val="21"/>
        </w:rPr>
        <w:t>对子公司的长期股权投资采用成本法核算，于投资时按照初始投资成本计量。被投资单位宣告分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派的现金股利或利润，确认为当期投资收益。确认的投资收益，仅限于被投资单位接受投资后产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生的累积净利润的分配额，所获得的利润或现金股利超过上述数额的部分作为初始投资成本的收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回。</w:t>
      </w:r>
    </w:p>
    <w:p>
      <w:pPr>
        <w:spacing w:line="240" w:lineRule="auto" w:before="5"/>
        <w:rPr>
          <w:rFonts w:ascii="宋体" w:hAnsi="宋体" w:cs="宋体" w:eastAsia="宋体" w:hint="default"/>
          <w:sz w:val="16"/>
          <w:szCs w:val="16"/>
        </w:rPr>
      </w:pPr>
    </w:p>
    <w:p>
      <w:pPr>
        <w:spacing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3.8.2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合营企业和联营企业</w:t>
      </w:r>
    </w:p>
    <w:p>
      <w:pPr>
        <w:spacing w:line="240" w:lineRule="auto" w:before="2"/>
        <w:rPr>
          <w:rFonts w:ascii="宋体" w:hAnsi="宋体" w:cs="宋体" w:eastAsia="宋体" w:hint="default"/>
          <w:sz w:val="19"/>
          <w:szCs w:val="19"/>
        </w:rPr>
      </w:pPr>
    </w:p>
    <w:p>
      <w:pPr>
        <w:spacing w:line="272" w:lineRule="exact" w:before="0"/>
        <w:ind w:left="825" w:right="279" w:firstLine="0"/>
        <w:jc w:val="both"/>
        <w:rPr>
          <w:rFonts w:ascii="宋体" w:hAnsi="宋体" w:cs="宋体" w:eastAsia="宋体" w:hint="default"/>
          <w:sz w:val="21"/>
          <w:szCs w:val="21"/>
        </w:rPr>
      </w:pPr>
      <w:r>
        <w:rPr>
          <w:rFonts w:ascii="宋体" w:hAnsi="宋体" w:cs="宋体" w:eastAsia="宋体" w:hint="default"/>
          <w:sz w:val="21"/>
          <w:szCs w:val="21"/>
        </w:rPr>
        <w:t>合营企业是指本公司与其他方对其实施共同控制的被投资单位；联营企业是指本公司对其财务和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经营决策具有重大影响的被投资单位。</w:t>
      </w:r>
    </w:p>
    <w:p>
      <w:pPr>
        <w:spacing w:line="240" w:lineRule="auto" w:before="6"/>
        <w:rPr>
          <w:rFonts w:ascii="宋体" w:hAnsi="宋体" w:cs="宋体" w:eastAsia="宋体" w:hint="default"/>
          <w:sz w:val="18"/>
          <w:szCs w:val="18"/>
        </w:rPr>
      </w:pPr>
    </w:p>
    <w:p>
      <w:pPr>
        <w:spacing w:line="272" w:lineRule="exact" w:before="0"/>
        <w:ind w:left="825" w:right="279" w:firstLine="0"/>
        <w:jc w:val="both"/>
        <w:rPr>
          <w:rFonts w:ascii="宋体" w:hAnsi="宋体" w:cs="宋体" w:eastAsia="宋体" w:hint="default"/>
          <w:sz w:val="21"/>
          <w:szCs w:val="21"/>
        </w:rPr>
      </w:pPr>
      <w:r>
        <w:rPr>
          <w:rFonts w:ascii="宋体" w:hAnsi="宋体" w:cs="宋体" w:eastAsia="宋体" w:hint="default"/>
          <w:sz w:val="21"/>
          <w:szCs w:val="21"/>
        </w:rPr>
        <w:t>对合营企业和联营企业的长期股权投资，于投资时按照实际成本进行初始计量，并采用权益法进</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行后续计量。初始投资成本大于投资时应享有被投资单位可辨认净资产公允价值份额的，其差额</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包含在初始投资成本中；初始投资成本小于投资时应享有被投资单位可辨认净资产公允价值份额</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且经复核后两者差额仍存在时，该差额计入当期损益，同时调整长期股权投资成本。</w:t>
      </w:r>
    </w:p>
    <w:p>
      <w:pPr>
        <w:spacing w:line="240" w:lineRule="auto" w:before="6"/>
        <w:rPr>
          <w:rFonts w:ascii="宋体" w:hAnsi="宋体" w:cs="宋体" w:eastAsia="宋体" w:hint="default"/>
          <w:sz w:val="18"/>
          <w:szCs w:val="18"/>
        </w:rPr>
      </w:pPr>
    </w:p>
    <w:p>
      <w:pPr>
        <w:spacing w:line="272" w:lineRule="exact" w:before="0"/>
        <w:ind w:left="825" w:right="175" w:firstLine="0"/>
        <w:jc w:val="left"/>
        <w:rPr>
          <w:rFonts w:ascii="宋体" w:hAnsi="宋体" w:cs="宋体" w:eastAsia="宋体" w:hint="default"/>
          <w:sz w:val="21"/>
          <w:szCs w:val="21"/>
        </w:rPr>
      </w:pPr>
      <w:r>
        <w:rPr>
          <w:rFonts w:ascii="宋体" w:hAnsi="宋体" w:cs="宋体" w:eastAsia="宋体" w:hint="default"/>
          <w:sz w:val="21"/>
          <w:szCs w:val="21"/>
        </w:rPr>
        <w:t>会计期末，对合营企业和联营企业，按应享有或应分担的被投资单位的净损益份额确认当期投资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损益。确认被投资单位发生的净亏损，以长期股权投资的账面价值以及其他实质上构成对被投资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单位净投资的长期权益减记至零为限，但本公司负有承担额外损失义务且符合或有事项准则所规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定的预计负债确认条件的，继续确认投资损失和预计负债。被投资单位除净损益以外股东权益的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其他变动，本公司按照持股比例计算应享有或承担的部分直接计入资本公积。被投资单位分派的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利润或现金股利于宣告分派时按照本公司应分得的部分，相应减少长期股权投资的账面价值，但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是，现金股利中超过已确认投资收益，但不超过投资后被投资单位实现的账面利润中由本公司按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照持股比例计算享有的份额的部分，确认当期投资收益。本公司与被投资单位之间的交易产生的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未实现损益在本公司拥有被投资单位的权益范围内予以抵销，惟该交易所转让的资产发生减值的，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则相应的未实现损益不予抵销。</w:t>
      </w:r>
    </w:p>
    <w:p>
      <w:pPr>
        <w:spacing w:after="0" w:line="272" w:lineRule="exact"/>
        <w:jc w:val="left"/>
        <w:rPr>
          <w:rFonts w:ascii="宋体" w:hAnsi="宋体" w:cs="宋体" w:eastAsia="宋体" w:hint="default"/>
          <w:sz w:val="21"/>
          <w:szCs w:val="21"/>
        </w:rPr>
        <w:sectPr>
          <w:pgSz w:w="11910" w:h="16840"/>
          <w:pgMar w:header="881" w:footer="1002" w:top="1140" w:bottom="1200" w:left="108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825"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25" w:val="left" w:leader="none"/>
        </w:tabs>
        <w:spacing w:before="0"/>
        <w:ind w:left="345"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2"/>
          <w:sz w:val="21"/>
          <w:szCs w:val="21"/>
        </w:rPr>
        <w:t>3.8</w:t>
        <w:tab/>
      </w:r>
      <w:r>
        <w:rPr>
          <w:rFonts w:ascii="宋体" w:hAnsi="宋体" w:cs="宋体" w:eastAsia="宋体" w:hint="default"/>
          <w:sz w:val="21"/>
          <w:szCs w:val="21"/>
        </w:rPr>
        <w:t>长期股权投资</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p>
      <w:pPr>
        <w:spacing w:line="240" w:lineRule="auto" w:before="6"/>
        <w:rPr>
          <w:rFonts w:ascii="Times New Roman" w:hAnsi="Times New Roman" w:cs="Times New Roman" w:eastAsia="Times New Roman" w:hint="default"/>
          <w:sz w:val="19"/>
          <w:szCs w:val="19"/>
        </w:rPr>
      </w:pPr>
    </w:p>
    <w:p>
      <w:pPr>
        <w:spacing w:before="0"/>
        <w:ind w:left="82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3.8.3</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其他长期股权投资</w:t>
      </w:r>
    </w:p>
    <w:p>
      <w:pPr>
        <w:spacing w:line="240" w:lineRule="auto" w:before="2"/>
        <w:rPr>
          <w:rFonts w:ascii="宋体" w:hAnsi="宋体" w:cs="宋体" w:eastAsia="宋体" w:hint="default"/>
          <w:sz w:val="19"/>
          <w:szCs w:val="19"/>
        </w:rPr>
      </w:pPr>
    </w:p>
    <w:p>
      <w:pPr>
        <w:spacing w:line="272" w:lineRule="exact" w:before="0"/>
        <w:ind w:left="825" w:right="279" w:firstLine="0"/>
        <w:jc w:val="both"/>
        <w:rPr>
          <w:rFonts w:ascii="宋体" w:hAnsi="宋体" w:cs="宋体" w:eastAsia="宋体" w:hint="default"/>
          <w:sz w:val="21"/>
          <w:szCs w:val="21"/>
        </w:rPr>
      </w:pPr>
      <w:r>
        <w:rPr>
          <w:rFonts w:ascii="宋体" w:hAnsi="宋体" w:cs="宋体" w:eastAsia="宋体" w:hint="default"/>
          <w:sz w:val="21"/>
          <w:szCs w:val="21"/>
        </w:rPr>
        <w:t>除对子公司，合营企业和联营企业的长期股权投资外，本公司对被投资单位不具有控制、共同控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制或重大影响，并且在活跃市场中没有报价、公允价值不能可靠计量的长期股权投资，于投资时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按照实际成本进行初始计量，并采用成本法核算。</w:t>
      </w:r>
    </w:p>
    <w:p>
      <w:pPr>
        <w:spacing w:line="240" w:lineRule="auto" w:before="5"/>
        <w:rPr>
          <w:rFonts w:ascii="宋体" w:hAnsi="宋体" w:cs="宋体" w:eastAsia="宋体" w:hint="default"/>
          <w:sz w:val="16"/>
          <w:szCs w:val="16"/>
        </w:rPr>
      </w:pPr>
    </w:p>
    <w:p>
      <w:pPr>
        <w:spacing w:line="424" w:lineRule="auto" w:before="0"/>
        <w:ind w:left="825" w:right="134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3.8.4</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长期股权投资减值 当长期股权投资的可收回金额低于其账面价值时，其账面价值被减记至可收回金额。</w:t>
      </w:r>
    </w:p>
    <w:p>
      <w:pPr>
        <w:tabs>
          <w:tab w:pos="825" w:val="left" w:leader="none"/>
        </w:tabs>
        <w:spacing w:before="77"/>
        <w:ind w:left="345"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3.9</w:t>
        <w:tab/>
      </w:r>
      <w:r>
        <w:rPr>
          <w:rFonts w:ascii="宋体" w:hAnsi="宋体" w:cs="宋体" w:eastAsia="宋体" w:hint="default"/>
          <w:sz w:val="21"/>
          <w:szCs w:val="21"/>
        </w:rPr>
        <w:t>固定资产</w:t>
      </w:r>
    </w:p>
    <w:p>
      <w:pPr>
        <w:spacing w:line="240" w:lineRule="auto" w:before="5"/>
        <w:rPr>
          <w:rFonts w:ascii="宋体" w:hAnsi="宋体" w:cs="宋体" w:eastAsia="宋体" w:hint="default"/>
          <w:sz w:val="20"/>
          <w:szCs w:val="20"/>
        </w:rPr>
      </w:pPr>
    </w:p>
    <w:p>
      <w:pPr>
        <w:spacing w:line="272" w:lineRule="exact" w:before="0"/>
        <w:ind w:left="825" w:right="279" w:firstLine="0"/>
        <w:jc w:val="both"/>
        <w:rPr>
          <w:rFonts w:ascii="宋体" w:hAnsi="宋体" w:cs="宋体" w:eastAsia="宋体" w:hint="default"/>
          <w:sz w:val="21"/>
          <w:szCs w:val="21"/>
        </w:rPr>
      </w:pPr>
      <w:r>
        <w:rPr>
          <w:rFonts w:ascii="宋体" w:hAnsi="宋体" w:cs="宋体" w:eastAsia="宋体" w:hint="default"/>
          <w:sz w:val="21"/>
          <w:szCs w:val="21"/>
        </w:rPr>
        <w:t>固定资产包括房屋及建筑物、运输设备和办公及其他设备等。购置或新建的固定资产按取得时的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实际成本进行初始计量。</w:t>
      </w:r>
    </w:p>
    <w:p>
      <w:pPr>
        <w:spacing w:line="240" w:lineRule="auto" w:before="7"/>
        <w:rPr>
          <w:rFonts w:ascii="宋体" w:hAnsi="宋体" w:cs="宋体" w:eastAsia="宋体" w:hint="default"/>
          <w:sz w:val="18"/>
          <w:szCs w:val="18"/>
        </w:rPr>
      </w:pPr>
    </w:p>
    <w:p>
      <w:pPr>
        <w:spacing w:line="272" w:lineRule="exact" w:before="0"/>
        <w:ind w:left="825" w:right="169" w:firstLine="0"/>
        <w:jc w:val="left"/>
        <w:rPr>
          <w:rFonts w:ascii="宋体" w:hAnsi="宋体" w:cs="宋体" w:eastAsia="宋体" w:hint="default"/>
          <w:sz w:val="21"/>
          <w:szCs w:val="21"/>
        </w:rPr>
      </w:pPr>
      <w:r>
        <w:rPr>
          <w:rFonts w:ascii="宋体" w:hAnsi="宋体" w:cs="宋体" w:eastAsia="宋体" w:hint="default"/>
          <w:sz w:val="21"/>
          <w:szCs w:val="21"/>
        </w:rPr>
        <w:t>与固定资产有关的后续支出，在相关的经济利益很可能流入且其成本能够可靠计量时，计入固定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资产成本；对于被替换的部分，终止确认其账面价值；所有其他后续支出于发生时计入当期损益。</w:t>
      </w:r>
    </w:p>
    <w:p>
      <w:pPr>
        <w:spacing w:line="240" w:lineRule="auto" w:before="6"/>
        <w:rPr>
          <w:rFonts w:ascii="宋体" w:hAnsi="宋体" w:cs="宋体" w:eastAsia="宋体" w:hint="default"/>
          <w:sz w:val="18"/>
          <w:szCs w:val="18"/>
        </w:rPr>
      </w:pPr>
    </w:p>
    <w:p>
      <w:pPr>
        <w:spacing w:line="272" w:lineRule="exact" w:before="0"/>
        <w:ind w:left="825" w:right="279" w:firstLine="0"/>
        <w:jc w:val="both"/>
        <w:rPr>
          <w:rFonts w:ascii="宋体" w:hAnsi="宋体" w:cs="宋体" w:eastAsia="宋体" w:hint="default"/>
          <w:sz w:val="21"/>
          <w:szCs w:val="21"/>
        </w:rPr>
      </w:pPr>
      <w:r>
        <w:rPr>
          <w:rFonts w:ascii="宋体" w:hAnsi="宋体" w:cs="宋体" w:eastAsia="宋体" w:hint="default"/>
          <w:sz w:val="21"/>
          <w:szCs w:val="21"/>
        </w:rPr>
        <w:t>固定资产折旧采用年限平均法并按其入账价值减去预计净残值后在预计使用寿命内计提。对计提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了减值准备的固定资产，则在未来期间按扣除减值准备后的账面价值及尚可使用年限确定其折旧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额。</w:t>
      </w:r>
    </w:p>
    <w:p>
      <w:pPr>
        <w:spacing w:line="240" w:lineRule="auto" w:before="5"/>
        <w:rPr>
          <w:rFonts w:ascii="宋体" w:hAnsi="宋体" w:cs="宋体" w:eastAsia="宋体" w:hint="default"/>
          <w:sz w:val="16"/>
          <w:szCs w:val="16"/>
        </w:rPr>
      </w:pPr>
    </w:p>
    <w:p>
      <w:pPr>
        <w:spacing w:before="0"/>
        <w:ind w:left="825" w:right="0" w:firstLine="0"/>
        <w:jc w:val="both"/>
        <w:rPr>
          <w:rFonts w:ascii="宋体" w:hAnsi="宋体" w:cs="宋体" w:eastAsia="宋体" w:hint="default"/>
          <w:sz w:val="21"/>
          <w:szCs w:val="21"/>
        </w:rPr>
      </w:pPr>
      <w:r>
        <w:rPr>
          <w:rFonts w:ascii="宋体" w:hAnsi="宋体" w:cs="宋体" w:eastAsia="宋体" w:hint="default"/>
          <w:sz w:val="21"/>
          <w:szCs w:val="21"/>
        </w:rPr>
        <w:t>固定资产的预计使用寿命、净残值率及年折旧率列示如下：</w:t>
      </w:r>
    </w:p>
    <w:p>
      <w:pPr>
        <w:spacing w:line="240" w:lineRule="auto" w:before="7"/>
        <w:rPr>
          <w:rFonts w:ascii="宋体" w:hAnsi="宋体" w:cs="宋体" w:eastAsia="宋体" w:hint="default"/>
          <w:sz w:val="15"/>
          <w:szCs w:val="15"/>
        </w:rPr>
      </w:pPr>
    </w:p>
    <w:tbl>
      <w:tblPr>
        <w:tblW w:w="0" w:type="auto"/>
        <w:jc w:val="left"/>
        <w:tblInd w:w="790" w:type="dxa"/>
        <w:tblLayout w:type="fixed"/>
        <w:tblCellMar>
          <w:top w:w="0" w:type="dxa"/>
          <w:left w:w="0" w:type="dxa"/>
          <w:bottom w:w="0" w:type="dxa"/>
          <w:right w:w="0" w:type="dxa"/>
        </w:tblCellMar>
        <w:tblLook w:val="01E0"/>
      </w:tblPr>
      <w:tblGrid>
        <w:gridCol w:w="2773"/>
        <w:gridCol w:w="2789"/>
        <w:gridCol w:w="1848"/>
        <w:gridCol w:w="1516"/>
      </w:tblGrid>
      <w:tr>
        <w:trPr>
          <w:trHeight w:val="347" w:hRule="exact"/>
        </w:trPr>
        <w:tc>
          <w:tcPr>
            <w:tcW w:w="2773" w:type="dxa"/>
            <w:tcBorders>
              <w:top w:val="nil" w:sz="6" w:space="0" w:color="auto"/>
              <w:left w:val="nil" w:sz="6" w:space="0" w:color="auto"/>
              <w:bottom w:val="nil" w:sz="6" w:space="0" w:color="auto"/>
              <w:right w:val="nil" w:sz="6" w:space="0" w:color="auto"/>
            </w:tcBorders>
          </w:tcPr>
          <w:p>
            <w:pPr>
              <w:pStyle w:val="TableParagraph"/>
              <w:tabs>
                <w:tab w:pos="1504"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类别</w:t>
              <w:tab/>
            </w:r>
            <w:r>
              <w:rPr>
                <w:rFonts w:ascii="宋体" w:hAnsi="宋体" w:cs="宋体" w:eastAsia="宋体" w:hint="default"/>
                <w:sz w:val="21"/>
                <w:szCs w:val="21"/>
              </w:rPr>
            </w:r>
          </w:p>
        </w:tc>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9"/>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预计使用寿命</w:t>
            </w:r>
            <w:r>
              <w:rPr>
                <w:rFonts w:ascii="宋体" w:hAnsi="宋体" w:cs="宋体" w:eastAsia="宋体" w:hint="default"/>
                <w:sz w:val="21"/>
                <w:szCs w:val="21"/>
              </w:rPr>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24"/>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预计净残值率</w:t>
            </w:r>
            <w:r>
              <w:rPr>
                <w:rFonts w:ascii="宋体" w:hAnsi="宋体" w:cs="宋体" w:eastAsia="宋体" w:hint="default"/>
                <w:sz w:val="21"/>
                <w:szCs w:val="21"/>
              </w:rPr>
            </w:r>
          </w:p>
        </w:tc>
        <w:tc>
          <w:tcPr>
            <w:tcW w:w="1516" w:type="dxa"/>
            <w:tcBorders>
              <w:top w:val="nil" w:sz="6" w:space="0" w:color="auto"/>
              <w:left w:val="nil" w:sz="6" w:space="0" w:color="auto"/>
              <w:bottom w:val="nil" w:sz="6" w:space="0" w:color="auto"/>
              <w:right w:val="nil" w:sz="6" w:space="0" w:color="auto"/>
            </w:tcBorders>
          </w:tcPr>
          <w:p>
            <w:pPr>
              <w:pStyle w:val="TableParagraph"/>
              <w:tabs>
                <w:tab w:pos="315" w:val="left" w:leader="none"/>
              </w:tabs>
              <w:spacing w:line="240" w:lineRule="auto" w:before="35"/>
              <w:ind w:right="33"/>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年折旧率</w:t>
            </w:r>
            <w:r>
              <w:rPr>
                <w:rFonts w:ascii="宋体" w:hAnsi="宋体" w:cs="宋体" w:eastAsia="宋体" w:hint="default"/>
                <w:sz w:val="21"/>
                <w:szCs w:val="21"/>
              </w:rPr>
            </w:r>
          </w:p>
        </w:tc>
      </w:tr>
      <w:tr>
        <w:trPr>
          <w:trHeight w:val="272"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789" w:type="dxa"/>
            <w:tcBorders>
              <w:top w:val="nil" w:sz="6" w:space="0" w:color="auto"/>
              <w:left w:val="nil" w:sz="6" w:space="0" w:color="auto"/>
              <w:bottom w:val="nil" w:sz="6" w:space="0" w:color="auto"/>
              <w:right w:val="nil" w:sz="6" w:space="0" w:color="auto"/>
            </w:tcBorders>
          </w:tcPr>
          <w:p>
            <w:pPr>
              <w:pStyle w:val="TableParagraph"/>
              <w:spacing w:line="251" w:lineRule="exact"/>
              <w:ind w:right="259"/>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c>
          <w:tcPr>
            <w:tcW w:w="1848" w:type="dxa"/>
            <w:tcBorders>
              <w:top w:val="nil" w:sz="6" w:space="0" w:color="auto"/>
              <w:left w:val="nil" w:sz="6" w:space="0" w:color="auto"/>
              <w:bottom w:val="nil" w:sz="6" w:space="0" w:color="auto"/>
              <w:right w:val="nil" w:sz="6" w:space="0" w:color="auto"/>
            </w:tcBorders>
          </w:tcPr>
          <w:p>
            <w:pPr>
              <w:pStyle w:val="TableParagraph"/>
              <w:spacing w:line="251" w:lineRule="exact"/>
              <w:ind w:right="32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p>
        </w:tc>
        <w:tc>
          <w:tcPr>
            <w:tcW w:w="1516" w:type="dxa"/>
            <w:tcBorders>
              <w:top w:val="nil" w:sz="6" w:space="0" w:color="auto"/>
              <w:left w:val="nil" w:sz="6" w:space="0" w:color="auto"/>
              <w:bottom w:val="nil" w:sz="6" w:space="0" w:color="auto"/>
              <w:right w:val="nil" w:sz="6" w:space="0" w:color="auto"/>
            </w:tcBorders>
          </w:tcPr>
          <w:p>
            <w:pPr>
              <w:pStyle w:val="TableParagraph"/>
              <w:spacing w:line="251" w:lineRule="exact"/>
              <w:ind w:right="3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1.9%</w:t>
            </w:r>
          </w:p>
        </w:tc>
      </w:tr>
      <w:tr>
        <w:trPr>
          <w:trHeight w:val="272"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789" w:type="dxa"/>
            <w:tcBorders>
              <w:top w:val="nil" w:sz="6" w:space="0" w:color="auto"/>
              <w:left w:val="nil" w:sz="6" w:space="0" w:color="auto"/>
              <w:bottom w:val="nil" w:sz="6" w:space="0" w:color="auto"/>
              <w:right w:val="nil" w:sz="6" w:space="0" w:color="auto"/>
            </w:tcBorders>
          </w:tcPr>
          <w:p>
            <w:pPr>
              <w:pStyle w:val="TableParagraph"/>
              <w:spacing w:line="251" w:lineRule="exact"/>
              <w:ind w:right="259"/>
              <w:jc w:val="righ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848" w:type="dxa"/>
            <w:tcBorders>
              <w:top w:val="nil" w:sz="6" w:space="0" w:color="auto"/>
              <w:left w:val="nil" w:sz="6" w:space="0" w:color="auto"/>
              <w:bottom w:val="nil" w:sz="6" w:space="0" w:color="auto"/>
              <w:right w:val="nil" w:sz="6" w:space="0" w:color="auto"/>
            </w:tcBorders>
          </w:tcPr>
          <w:p>
            <w:pPr>
              <w:pStyle w:val="TableParagraph"/>
              <w:spacing w:line="251" w:lineRule="exact"/>
              <w:ind w:right="32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p>
        </w:tc>
        <w:tc>
          <w:tcPr>
            <w:tcW w:w="1516" w:type="dxa"/>
            <w:tcBorders>
              <w:top w:val="nil" w:sz="6" w:space="0" w:color="auto"/>
              <w:left w:val="nil" w:sz="6" w:space="0" w:color="auto"/>
              <w:bottom w:val="nil" w:sz="6" w:space="0" w:color="auto"/>
              <w:right w:val="nil" w:sz="6" w:space="0" w:color="auto"/>
            </w:tcBorders>
          </w:tcPr>
          <w:p>
            <w:pPr>
              <w:pStyle w:val="TableParagraph"/>
              <w:spacing w:line="251" w:lineRule="exact"/>
              <w:ind w:right="3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p>
        </w:tc>
      </w:tr>
      <w:tr>
        <w:trPr>
          <w:trHeight w:val="347"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2789" w:type="dxa"/>
            <w:tcBorders>
              <w:top w:val="nil" w:sz="6" w:space="0" w:color="auto"/>
              <w:left w:val="nil" w:sz="6" w:space="0" w:color="auto"/>
              <w:bottom w:val="nil" w:sz="6" w:space="0" w:color="auto"/>
              <w:right w:val="nil" w:sz="6" w:space="0" w:color="auto"/>
            </w:tcBorders>
          </w:tcPr>
          <w:p>
            <w:pPr>
              <w:pStyle w:val="TableParagraph"/>
              <w:spacing w:line="251" w:lineRule="exact"/>
              <w:ind w:right="259"/>
              <w:jc w:val="righ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848" w:type="dxa"/>
            <w:tcBorders>
              <w:top w:val="nil" w:sz="6" w:space="0" w:color="auto"/>
              <w:left w:val="nil" w:sz="6" w:space="0" w:color="auto"/>
              <w:bottom w:val="nil" w:sz="6" w:space="0" w:color="auto"/>
              <w:right w:val="nil" w:sz="6" w:space="0" w:color="auto"/>
            </w:tcBorders>
          </w:tcPr>
          <w:p>
            <w:pPr>
              <w:pStyle w:val="TableParagraph"/>
              <w:spacing w:line="251" w:lineRule="exact"/>
              <w:ind w:right="32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p>
        </w:tc>
        <w:tc>
          <w:tcPr>
            <w:tcW w:w="1516" w:type="dxa"/>
            <w:tcBorders>
              <w:top w:val="nil" w:sz="6" w:space="0" w:color="auto"/>
              <w:left w:val="nil" w:sz="6" w:space="0" w:color="auto"/>
              <w:bottom w:val="nil" w:sz="6" w:space="0" w:color="auto"/>
              <w:right w:val="nil" w:sz="6" w:space="0" w:color="auto"/>
            </w:tcBorders>
          </w:tcPr>
          <w:p>
            <w:pPr>
              <w:pStyle w:val="TableParagraph"/>
              <w:spacing w:line="251" w:lineRule="exact"/>
              <w:ind w:right="3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p>
        </w:tc>
      </w:tr>
    </w:tbl>
    <w:p>
      <w:pPr>
        <w:spacing w:line="240" w:lineRule="auto" w:before="1"/>
        <w:rPr>
          <w:rFonts w:ascii="宋体" w:hAnsi="宋体" w:cs="宋体" w:eastAsia="宋体" w:hint="default"/>
          <w:sz w:val="7"/>
          <w:szCs w:val="7"/>
        </w:rPr>
      </w:pPr>
    </w:p>
    <w:p>
      <w:pPr>
        <w:spacing w:line="448" w:lineRule="auto" w:before="35"/>
        <w:ind w:left="825" w:right="299" w:firstLine="0"/>
        <w:jc w:val="left"/>
        <w:rPr>
          <w:rFonts w:ascii="宋体" w:hAnsi="宋体" w:cs="宋体" w:eastAsia="宋体" w:hint="default"/>
          <w:sz w:val="21"/>
          <w:szCs w:val="21"/>
        </w:rPr>
      </w:pPr>
      <w:r>
        <w:rPr>
          <w:rFonts w:ascii="宋体" w:hAnsi="宋体" w:cs="宋体" w:eastAsia="宋体" w:hint="default"/>
          <w:sz w:val="21"/>
          <w:szCs w:val="21"/>
        </w:rPr>
        <w:t>于每年年度终了，对固定资产的预计使用寿命、预计净残值和折旧方法进行复核并作适当调整。 当固定资产的可收回金额低于其账面价值时，其账面价值被减记至可收回金额。</w:t>
      </w:r>
    </w:p>
    <w:p>
      <w:pPr>
        <w:spacing w:after="0" w:line="448" w:lineRule="auto"/>
        <w:jc w:val="left"/>
        <w:rPr>
          <w:rFonts w:ascii="宋体" w:hAnsi="宋体" w:cs="宋体" w:eastAsia="宋体" w:hint="default"/>
          <w:sz w:val="21"/>
          <w:szCs w:val="21"/>
        </w:rPr>
        <w:sectPr>
          <w:pgSz w:w="11910" w:h="16840"/>
          <w:pgMar w:header="881" w:footer="1002" w:top="1140" w:bottom="1200" w:left="108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845" w:val="left" w:leader="none"/>
        </w:tabs>
        <w:spacing w:before="38"/>
        <w:ind w:left="136"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45" w:val="left" w:leader="none"/>
        </w:tabs>
        <w:spacing w:before="0"/>
        <w:ind w:left="365"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2"/>
          <w:sz w:val="21"/>
          <w:szCs w:val="21"/>
        </w:rPr>
        <w:t>3.9</w:t>
        <w:tab/>
      </w:r>
      <w:r>
        <w:rPr>
          <w:rFonts w:ascii="宋体" w:hAnsi="宋体" w:cs="宋体" w:eastAsia="宋体" w:hint="default"/>
          <w:sz w:val="21"/>
          <w:szCs w:val="21"/>
        </w:rPr>
        <w:t>固定资产</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p>
      <w:pPr>
        <w:spacing w:line="240" w:lineRule="auto" w:before="10"/>
        <w:rPr>
          <w:rFonts w:ascii="Times New Roman" w:hAnsi="Times New Roman" w:cs="Times New Roman" w:eastAsia="Times New Roman" w:hint="default"/>
          <w:sz w:val="21"/>
          <w:szCs w:val="21"/>
        </w:rPr>
      </w:pPr>
    </w:p>
    <w:p>
      <w:pPr>
        <w:spacing w:line="272" w:lineRule="exact" w:before="0"/>
        <w:ind w:left="845" w:right="284" w:firstLine="0"/>
        <w:jc w:val="both"/>
        <w:rPr>
          <w:rFonts w:ascii="宋体" w:hAnsi="宋体" w:cs="宋体" w:eastAsia="宋体" w:hint="default"/>
          <w:sz w:val="21"/>
          <w:szCs w:val="21"/>
        </w:rPr>
      </w:pPr>
      <w:r>
        <w:rPr>
          <w:rFonts w:ascii="宋体" w:hAnsi="宋体" w:cs="宋体" w:eastAsia="宋体" w:hint="default"/>
          <w:sz w:val="21"/>
          <w:szCs w:val="21"/>
        </w:rPr>
        <w:t>符合持有待售条件的固定资产，以账面价值与公允价值减去处置费用孰低的金额列示。公允价值</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减去处置费用低于原账面价值的金额，确认为资产减值损失，计入当期损益。</w:t>
      </w:r>
    </w:p>
    <w:p>
      <w:pPr>
        <w:spacing w:line="240" w:lineRule="auto" w:before="6"/>
        <w:rPr>
          <w:rFonts w:ascii="宋体" w:hAnsi="宋体" w:cs="宋体" w:eastAsia="宋体" w:hint="default"/>
          <w:sz w:val="18"/>
          <w:szCs w:val="18"/>
        </w:rPr>
      </w:pPr>
    </w:p>
    <w:p>
      <w:pPr>
        <w:spacing w:line="272" w:lineRule="exact" w:before="0"/>
        <w:ind w:left="845" w:right="284" w:firstLine="0"/>
        <w:jc w:val="both"/>
        <w:rPr>
          <w:rFonts w:ascii="宋体" w:hAnsi="宋体" w:cs="宋体" w:eastAsia="宋体" w:hint="default"/>
          <w:sz w:val="21"/>
          <w:szCs w:val="21"/>
        </w:rPr>
      </w:pPr>
      <w:r>
        <w:rPr>
          <w:rFonts w:ascii="宋体" w:hAnsi="宋体" w:cs="宋体" w:eastAsia="宋体" w:hint="default"/>
          <w:sz w:val="21"/>
          <w:szCs w:val="21"/>
        </w:rPr>
        <w:t>当固定资产被处置、或者预期通过使用或处置不能产生经济利益时，终止确认该固定资产。固定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资产出售、转让、报废或毁损的处置收入扣除其账面价值和相关税费后的金额计入当期损益。</w:t>
      </w:r>
    </w:p>
    <w:p>
      <w:pPr>
        <w:spacing w:line="240" w:lineRule="auto" w:before="5"/>
        <w:rPr>
          <w:rFonts w:ascii="宋体" w:hAnsi="宋体" w:cs="宋体" w:eastAsia="宋体" w:hint="default"/>
          <w:sz w:val="16"/>
          <w:szCs w:val="16"/>
        </w:rPr>
      </w:pPr>
    </w:p>
    <w:p>
      <w:pPr>
        <w:tabs>
          <w:tab w:pos="845" w:val="left" w:leader="none"/>
        </w:tabs>
        <w:spacing w:before="0"/>
        <w:ind w:left="26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3.10</w:t>
        <w:tab/>
      </w:r>
      <w:r>
        <w:rPr>
          <w:rFonts w:ascii="宋体" w:hAnsi="宋体" w:cs="宋体" w:eastAsia="宋体" w:hint="default"/>
          <w:sz w:val="21"/>
          <w:szCs w:val="21"/>
        </w:rPr>
        <w:t>在建工程</w:t>
      </w:r>
    </w:p>
    <w:p>
      <w:pPr>
        <w:spacing w:line="240" w:lineRule="auto" w:before="5"/>
        <w:rPr>
          <w:rFonts w:ascii="宋体" w:hAnsi="宋体" w:cs="宋体" w:eastAsia="宋体" w:hint="default"/>
          <w:sz w:val="20"/>
          <w:szCs w:val="20"/>
        </w:rPr>
      </w:pPr>
    </w:p>
    <w:p>
      <w:pPr>
        <w:spacing w:line="272" w:lineRule="exact" w:before="0"/>
        <w:ind w:left="845" w:right="284" w:firstLine="0"/>
        <w:jc w:val="both"/>
        <w:rPr>
          <w:rFonts w:ascii="宋体" w:hAnsi="宋体" w:cs="宋体" w:eastAsia="宋体" w:hint="default"/>
          <w:sz w:val="21"/>
          <w:szCs w:val="21"/>
        </w:rPr>
      </w:pPr>
      <w:r>
        <w:rPr>
          <w:rFonts w:ascii="宋体" w:hAnsi="宋体" w:cs="宋体" w:eastAsia="宋体" w:hint="default"/>
          <w:sz w:val="21"/>
          <w:szCs w:val="21"/>
        </w:rPr>
        <w:t>在建工程按实际发生的成本计量。实际成本包括建筑安装费用、其他为使在建工程达到预定可使</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用状态所发生的必要支出以及在资产达到预定可使用状态之前所发生的符合资本化条件的借款费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用等。在建工程在达到预定可使用状态时，转入固定资产并自次月起开始计提折旧。</w:t>
      </w:r>
    </w:p>
    <w:p>
      <w:pPr>
        <w:spacing w:line="240" w:lineRule="auto" w:before="5"/>
        <w:rPr>
          <w:rFonts w:ascii="宋体" w:hAnsi="宋体" w:cs="宋体" w:eastAsia="宋体" w:hint="default"/>
          <w:sz w:val="16"/>
          <w:szCs w:val="16"/>
        </w:rPr>
      </w:pPr>
    </w:p>
    <w:p>
      <w:pPr>
        <w:spacing w:before="0"/>
        <w:ind w:left="845" w:right="0" w:firstLine="0"/>
        <w:jc w:val="both"/>
        <w:rPr>
          <w:rFonts w:ascii="宋体" w:hAnsi="宋体" w:cs="宋体" w:eastAsia="宋体" w:hint="default"/>
          <w:sz w:val="21"/>
          <w:szCs w:val="21"/>
        </w:rPr>
      </w:pPr>
      <w:r>
        <w:rPr>
          <w:rFonts w:ascii="宋体" w:hAnsi="宋体" w:cs="宋体" w:eastAsia="宋体" w:hint="default"/>
          <w:sz w:val="21"/>
          <w:szCs w:val="21"/>
        </w:rPr>
        <w:t>当在建工程的可收回金额低于其账面价值时，其账面价值被减记至可收回金额。</w:t>
      </w:r>
    </w:p>
    <w:p>
      <w:pPr>
        <w:spacing w:line="240" w:lineRule="auto" w:before="3"/>
        <w:rPr>
          <w:rFonts w:ascii="宋体" w:hAnsi="宋体" w:cs="宋体" w:eastAsia="宋体" w:hint="default"/>
          <w:sz w:val="18"/>
          <w:szCs w:val="18"/>
        </w:rPr>
      </w:pPr>
    </w:p>
    <w:p>
      <w:pPr>
        <w:tabs>
          <w:tab w:pos="845" w:val="left" w:leader="none"/>
        </w:tabs>
        <w:spacing w:before="0"/>
        <w:ind w:left="268" w:right="0" w:firstLine="0"/>
        <w:jc w:val="left"/>
        <w:rPr>
          <w:rFonts w:ascii="宋体" w:hAnsi="宋体" w:cs="宋体" w:eastAsia="宋体" w:hint="default"/>
          <w:sz w:val="21"/>
          <w:szCs w:val="21"/>
        </w:rPr>
      </w:pPr>
      <w:r>
        <w:rPr>
          <w:rFonts w:ascii="Times New Roman" w:hAnsi="Times New Roman" w:cs="Times New Roman" w:eastAsia="Times New Roman" w:hint="default"/>
          <w:spacing w:val="-2"/>
          <w:position w:val="2"/>
          <w:sz w:val="21"/>
          <w:szCs w:val="21"/>
        </w:rPr>
        <w:t>3.11</w:t>
        <w:tab/>
      </w:r>
      <w:r>
        <w:rPr>
          <w:rFonts w:ascii="宋体" w:hAnsi="宋体" w:cs="宋体" w:eastAsia="宋体" w:hint="default"/>
          <w:sz w:val="21"/>
          <w:szCs w:val="21"/>
        </w:rPr>
        <w:t>无形资产</w:t>
      </w:r>
    </w:p>
    <w:p>
      <w:pPr>
        <w:spacing w:line="240" w:lineRule="auto" w:before="4"/>
        <w:rPr>
          <w:rFonts w:ascii="宋体" w:hAnsi="宋体" w:cs="宋体" w:eastAsia="宋体" w:hint="default"/>
          <w:sz w:val="18"/>
          <w:szCs w:val="18"/>
        </w:rPr>
      </w:pPr>
    </w:p>
    <w:p>
      <w:pPr>
        <w:spacing w:before="0"/>
        <w:ind w:left="845" w:right="0" w:firstLine="0"/>
        <w:jc w:val="both"/>
        <w:rPr>
          <w:rFonts w:ascii="宋体" w:hAnsi="宋体" w:cs="宋体" w:eastAsia="宋体" w:hint="default"/>
          <w:sz w:val="21"/>
          <w:szCs w:val="21"/>
        </w:rPr>
      </w:pPr>
      <w:r>
        <w:rPr>
          <w:rFonts w:ascii="宋体" w:hAnsi="宋体" w:cs="宋体" w:eastAsia="宋体" w:hint="default"/>
          <w:sz w:val="21"/>
          <w:szCs w:val="21"/>
        </w:rPr>
        <w:t>无形资产主要包括高尔夫权证等，以实际成本计量。</w:t>
      </w:r>
    </w:p>
    <w:p>
      <w:pPr>
        <w:spacing w:line="240" w:lineRule="auto" w:before="5"/>
        <w:rPr>
          <w:rFonts w:ascii="宋体" w:hAnsi="宋体" w:cs="宋体" w:eastAsia="宋体" w:hint="default"/>
          <w:sz w:val="20"/>
          <w:szCs w:val="20"/>
        </w:rPr>
      </w:pPr>
    </w:p>
    <w:p>
      <w:pPr>
        <w:spacing w:line="272" w:lineRule="exact" w:before="0"/>
        <w:ind w:left="845" w:right="284" w:firstLine="0"/>
        <w:jc w:val="both"/>
        <w:rPr>
          <w:rFonts w:ascii="宋体" w:hAnsi="宋体" w:cs="宋体" w:eastAsia="宋体" w:hint="default"/>
          <w:sz w:val="21"/>
          <w:szCs w:val="21"/>
        </w:rPr>
      </w:pPr>
      <w:r>
        <w:rPr>
          <w:rFonts w:ascii="宋体" w:hAnsi="宋体" w:cs="宋体" w:eastAsia="宋体" w:hint="default"/>
          <w:sz w:val="21"/>
          <w:szCs w:val="21"/>
        </w:rPr>
        <w:t>使用寿命有限的无形资产，其成本在其使用寿命内按直线法进行系统摊销，计入当期损益；使用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寿命不确定的无形资产则不予摊销。</w:t>
      </w:r>
    </w:p>
    <w:p>
      <w:pPr>
        <w:spacing w:line="240" w:lineRule="auto" w:before="5"/>
        <w:rPr>
          <w:rFonts w:ascii="宋体" w:hAnsi="宋体" w:cs="宋体" w:eastAsia="宋体" w:hint="default"/>
          <w:sz w:val="16"/>
          <w:szCs w:val="16"/>
        </w:rPr>
      </w:pPr>
    </w:p>
    <w:p>
      <w:pPr>
        <w:spacing w:before="0"/>
        <w:ind w:left="845" w:right="0" w:firstLine="0"/>
        <w:jc w:val="both"/>
        <w:rPr>
          <w:rFonts w:ascii="宋体" w:hAnsi="宋体" w:cs="宋体" w:eastAsia="宋体" w:hint="default"/>
          <w:sz w:val="21"/>
          <w:szCs w:val="21"/>
        </w:rPr>
      </w:pPr>
      <w:r>
        <w:rPr>
          <w:rFonts w:ascii="宋体" w:hAnsi="宋体" w:cs="宋体" w:eastAsia="宋体" w:hint="default"/>
          <w:sz w:val="21"/>
          <w:szCs w:val="21"/>
        </w:rPr>
        <w:t>当无形资产的可收回金额低于其账面价值时，其账面价值被减记至可收回金额。</w:t>
      </w:r>
    </w:p>
    <w:p>
      <w:pPr>
        <w:spacing w:line="240" w:lineRule="auto" w:before="5"/>
        <w:rPr>
          <w:rFonts w:ascii="宋体" w:hAnsi="宋体" w:cs="宋体" w:eastAsia="宋体" w:hint="default"/>
          <w:sz w:val="20"/>
          <w:szCs w:val="20"/>
        </w:rPr>
      </w:pPr>
    </w:p>
    <w:p>
      <w:pPr>
        <w:spacing w:line="272" w:lineRule="exact" w:before="0"/>
        <w:ind w:left="845" w:right="284" w:firstLine="0"/>
        <w:jc w:val="both"/>
        <w:rPr>
          <w:rFonts w:ascii="宋体" w:hAnsi="宋体" w:cs="宋体" w:eastAsia="宋体" w:hint="default"/>
          <w:sz w:val="21"/>
          <w:szCs w:val="21"/>
        </w:rPr>
      </w:pPr>
      <w:r>
        <w:rPr>
          <w:rFonts w:ascii="宋体" w:hAnsi="宋体" w:cs="宋体" w:eastAsia="宋体" w:hint="default"/>
          <w:sz w:val="21"/>
          <w:szCs w:val="21"/>
        </w:rPr>
        <w:t>对使用寿命有限的无形资产的预计使用寿命及摊销方法于每年年度终了进行复核并作适当调整；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对使用寿命不确定的无形资产则不予摊销，在每个会计期间对该无形资产的使用寿命进行复核，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如果有证据表明无形资产的使用寿命是有限的，则估计其使用寿命并作适当调整。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50"/>
        <w:gridCol w:w="486"/>
        <w:gridCol w:w="9141"/>
      </w:tblGrid>
      <w:tr>
        <w:trPr>
          <w:trHeight w:val="978" w:hRule="exact"/>
        </w:trPr>
        <w:tc>
          <w:tcPr>
            <w:tcW w:w="15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sz w:val="21"/>
              </w:rPr>
              <w:t>3</w:t>
            </w:r>
            <w:r>
              <w:rPr>
                <w:rFonts w:ascii="Times New Roman"/>
                <w:sz w:val="21"/>
              </w:rPr>
            </w:r>
          </w:p>
        </w:tc>
        <w:tc>
          <w:tcPr>
            <w:tcW w:w="4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 w:right="0"/>
              <w:jc w:val="left"/>
              <w:rPr>
                <w:rFonts w:ascii="Times New Roman" w:hAnsi="Times New Roman" w:cs="Times New Roman" w:eastAsia="Times New Roman" w:hint="default"/>
                <w:sz w:val="21"/>
                <w:szCs w:val="21"/>
              </w:rPr>
            </w:pPr>
            <w:r>
              <w:rPr>
                <w:rFonts w:ascii="Times New Roman"/>
                <w:sz w:val="21"/>
              </w:rPr>
              <w:t>3.12</w:t>
            </w:r>
          </w:p>
        </w:tc>
        <w:tc>
          <w:tcPr>
            <w:tcW w:w="9141" w:type="dxa"/>
            <w:tcBorders>
              <w:top w:val="nil" w:sz="6" w:space="0" w:color="auto"/>
              <w:left w:val="nil" w:sz="6" w:space="0" w:color="auto"/>
              <w:bottom w:val="nil" w:sz="6" w:space="0" w:color="auto"/>
              <w:right w:val="nil" w:sz="6" w:space="0" w:color="auto"/>
            </w:tcBorders>
          </w:tcPr>
          <w:p>
            <w:pPr>
              <w:pStyle w:val="TableParagraph"/>
              <w:spacing w:line="424" w:lineRule="auto" w:before="38"/>
              <w:ind w:left="108" w:right="6361"/>
              <w:jc w:val="left"/>
              <w:rPr>
                <w:rFonts w:ascii="宋体" w:hAnsi="宋体" w:cs="宋体" w:eastAsia="宋体"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w w:val="99"/>
                <w:sz w:val="21"/>
                <w:szCs w:val="21"/>
              </w:rPr>
              <w:t> </w:t>
            </w:r>
            <w:r>
              <w:rPr>
                <w:rFonts w:ascii="宋体" w:hAnsi="宋体" w:cs="宋体" w:eastAsia="宋体" w:hint="default"/>
                <w:sz w:val="21"/>
                <w:szCs w:val="21"/>
              </w:rPr>
              <w:t>研究与开发</w:t>
            </w:r>
          </w:p>
        </w:tc>
      </w:tr>
      <w:tr>
        <w:trPr>
          <w:trHeight w:val="734" w:hRule="exact"/>
        </w:trPr>
        <w:tc>
          <w:tcPr>
            <w:tcW w:w="150" w:type="dxa"/>
            <w:tcBorders>
              <w:top w:val="nil" w:sz="6" w:space="0" w:color="auto"/>
              <w:left w:val="nil" w:sz="6" w:space="0" w:color="auto"/>
              <w:bottom w:val="nil" w:sz="6" w:space="0" w:color="auto"/>
              <w:right w:val="nil" w:sz="6" w:space="0" w:color="auto"/>
            </w:tcBorders>
          </w:tcPr>
          <w:p>
            <w:pPr/>
          </w:p>
        </w:tc>
        <w:tc>
          <w:tcPr>
            <w:tcW w:w="486" w:type="dxa"/>
            <w:tcBorders>
              <w:top w:val="nil" w:sz="6" w:space="0" w:color="auto"/>
              <w:left w:val="nil" w:sz="6" w:space="0" w:color="auto"/>
              <w:bottom w:val="nil" w:sz="6" w:space="0" w:color="auto"/>
              <w:right w:val="nil" w:sz="6" w:space="0" w:color="auto"/>
            </w:tcBorders>
          </w:tcPr>
          <w:p>
            <w:pPr/>
          </w:p>
        </w:tc>
        <w:tc>
          <w:tcPr>
            <w:tcW w:w="9141"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108" w:right="33"/>
              <w:jc w:val="left"/>
              <w:rPr>
                <w:rFonts w:ascii="宋体" w:hAnsi="宋体" w:cs="宋体" w:eastAsia="宋体" w:hint="default"/>
                <w:sz w:val="21"/>
                <w:szCs w:val="21"/>
              </w:rPr>
            </w:pPr>
            <w:r>
              <w:rPr>
                <w:rFonts w:ascii="宋体" w:hAnsi="宋体" w:cs="宋体" w:eastAsia="宋体" w:hint="default"/>
                <w:spacing w:val="-1"/>
                <w:sz w:val="21"/>
                <w:szCs w:val="21"/>
              </w:rPr>
              <w:t>对于研究与开发支出，根据内部研究开发项目支出的性质以及研发活动最终形成无形资产是否具有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较大不确定性，分为研究阶段支出和开发阶段支出。</w:t>
            </w:r>
          </w:p>
        </w:tc>
      </w:tr>
    </w:tbl>
    <w:p>
      <w:pPr>
        <w:spacing w:after="0" w:line="272" w:lineRule="exact"/>
        <w:jc w:val="left"/>
        <w:rPr>
          <w:rFonts w:ascii="宋体" w:hAnsi="宋体" w:cs="宋体" w:eastAsia="宋体" w:hint="default"/>
          <w:sz w:val="21"/>
          <w:szCs w:val="21"/>
        </w:rPr>
        <w:sectPr>
          <w:pgSz w:w="11910" w:h="16840"/>
          <w:pgMar w:header="881" w:footer="1002" w:top="1140" w:bottom="1200" w:left="1060" w:right="860"/>
        </w:sectPr>
      </w:pPr>
    </w:p>
    <w:p>
      <w:pPr>
        <w:spacing w:line="240" w:lineRule="auto" w:before="7"/>
        <w:rPr>
          <w:rFonts w:ascii="宋体" w:hAnsi="宋体" w:cs="宋体" w:eastAsia="宋体" w:hint="default"/>
          <w:sz w:val="17"/>
          <w:szCs w:val="17"/>
        </w:rPr>
      </w:pPr>
    </w:p>
    <w:p>
      <w:pPr>
        <w:spacing w:line="272" w:lineRule="exact" w:before="63"/>
        <w:ind w:left="685" w:right="140" w:firstLine="0"/>
        <w:jc w:val="both"/>
        <w:rPr>
          <w:rFonts w:ascii="宋体" w:hAnsi="宋体" w:cs="宋体" w:eastAsia="宋体" w:hint="default"/>
          <w:sz w:val="21"/>
          <w:szCs w:val="21"/>
        </w:rPr>
      </w:pPr>
      <w:r>
        <w:rPr>
          <w:rFonts w:ascii="宋体" w:hAnsi="宋体" w:cs="宋体" w:eastAsia="宋体" w:hint="default"/>
          <w:spacing w:val="-1"/>
          <w:sz w:val="21"/>
          <w:szCs w:val="21"/>
        </w:rPr>
        <w:t>研究阶段的支出，于发生时计入当期损益；开发阶段的支出，同时满足下列条件的，确认为无形资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w:t>
      </w:r>
    </w:p>
    <w:p>
      <w:pPr>
        <w:spacing w:line="272" w:lineRule="exact" w:before="0"/>
        <w:ind w:left="685" w:right="5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完成该无形资产以使其能够使用或出售在技术上具有可行性； </w:t>
      </w:r>
      <w:r>
        <w:rPr>
          <w:rFonts w:ascii="Times New Roman" w:hAnsi="Times New Roman" w:cs="Times New Roman" w:eastAsia="Times New Roman" w:hint="default"/>
          <w:sz w:val="21"/>
          <w:szCs w:val="21"/>
        </w:rPr>
        <w:t>(2)</w:t>
      </w:r>
      <w:r>
        <w:rPr>
          <w:rFonts w:ascii="宋体" w:hAnsi="宋体" w:cs="宋体" w:eastAsia="宋体" w:hint="default"/>
          <w:sz w:val="21"/>
          <w:szCs w:val="21"/>
        </w:rPr>
        <w:t>管理层具有完成该无形资产并使用或出售的意图； </w:t>
      </w:r>
      <w:r>
        <w:rPr>
          <w:rFonts w:ascii="Times New Roman" w:hAnsi="Times New Roman" w:cs="Times New Roman" w:eastAsia="Times New Roman" w:hint="default"/>
          <w:sz w:val="21"/>
          <w:szCs w:val="21"/>
        </w:rPr>
        <w:t>(3)</w:t>
      </w:r>
      <w:r>
        <w:rPr>
          <w:rFonts w:ascii="宋体" w:hAnsi="宋体" w:cs="宋体" w:eastAsia="宋体" w:hint="default"/>
          <w:sz w:val="21"/>
          <w:szCs w:val="21"/>
        </w:rPr>
        <w:t>能够证明该无形资产将如何产生经济利益； </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有足够的技术、财务资源和其他资源支持，以完成该无形资产的开发，并有能力使用或出售该无</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形资产；</w:t>
      </w:r>
    </w:p>
    <w:p>
      <w:pPr>
        <w:spacing w:line="263" w:lineRule="exact" w:before="0"/>
        <w:ind w:left="68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归属于该无形资产开发阶段的支出能够可靠地计量。</w:t>
      </w:r>
    </w:p>
    <w:p>
      <w:pPr>
        <w:spacing w:line="240" w:lineRule="auto" w:before="2"/>
        <w:rPr>
          <w:rFonts w:ascii="宋体" w:hAnsi="宋体" w:cs="宋体" w:eastAsia="宋体" w:hint="default"/>
          <w:sz w:val="19"/>
          <w:szCs w:val="19"/>
        </w:rPr>
      </w:pPr>
    </w:p>
    <w:p>
      <w:pPr>
        <w:spacing w:line="272" w:lineRule="exact" w:before="0"/>
        <w:ind w:left="685" w:right="138" w:firstLine="0"/>
        <w:jc w:val="both"/>
        <w:rPr>
          <w:rFonts w:ascii="宋体" w:hAnsi="宋体" w:cs="宋体" w:eastAsia="宋体" w:hint="default"/>
          <w:sz w:val="21"/>
          <w:szCs w:val="21"/>
        </w:rPr>
      </w:pPr>
      <w:r>
        <w:rPr>
          <w:rFonts w:ascii="宋体" w:hAnsi="宋体" w:cs="宋体" w:eastAsia="宋体" w:hint="default"/>
          <w:spacing w:val="-1"/>
          <w:sz w:val="21"/>
          <w:szCs w:val="21"/>
        </w:rPr>
        <w:t>不满足上述条件的开发阶段的支出，于发生时计入当期损益。前期已计入损益的开发支出不在以后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期间确认为资产。已资本化的开发阶段的支出在资产负债表上列示为开发支出，自该项目达到预定</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可使用状态之日起转为无形资产。</w:t>
      </w:r>
    </w:p>
    <w:p>
      <w:pPr>
        <w:spacing w:line="240" w:lineRule="auto" w:before="5"/>
        <w:rPr>
          <w:rFonts w:ascii="宋体" w:hAnsi="宋体" w:cs="宋体" w:eastAsia="宋体" w:hint="default"/>
          <w:sz w:val="16"/>
          <w:szCs w:val="16"/>
        </w:rPr>
      </w:pPr>
    </w:p>
    <w:p>
      <w:pPr>
        <w:spacing w:before="0"/>
        <w:ind w:left="685" w:right="0" w:firstLine="0"/>
        <w:jc w:val="both"/>
        <w:rPr>
          <w:rFonts w:ascii="宋体" w:hAnsi="宋体" w:cs="宋体" w:eastAsia="宋体" w:hint="default"/>
          <w:sz w:val="21"/>
          <w:szCs w:val="21"/>
        </w:rPr>
      </w:pPr>
      <w:r>
        <w:rPr>
          <w:rFonts w:ascii="宋体" w:hAnsi="宋体" w:cs="宋体" w:eastAsia="宋体" w:hint="default"/>
          <w:sz w:val="21"/>
          <w:szCs w:val="21"/>
        </w:rPr>
        <w:t>当开发支出的可收回金额低于其账面价值时，其账面价值被减记至可收回金额。</w:t>
      </w:r>
    </w:p>
    <w:p>
      <w:pPr>
        <w:spacing w:line="240" w:lineRule="auto" w:before="3"/>
        <w:rPr>
          <w:rFonts w:ascii="宋体" w:hAnsi="宋体" w:cs="宋体" w:eastAsia="宋体" w:hint="default"/>
          <w:sz w:val="18"/>
          <w:szCs w:val="18"/>
        </w:rPr>
      </w:pPr>
    </w:p>
    <w:p>
      <w:pPr>
        <w:tabs>
          <w:tab w:pos="685" w:val="left" w:leader="none"/>
        </w:tabs>
        <w:spacing w:before="0"/>
        <w:ind w:left="101" w:right="59"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3.13</w:t>
        <w:tab/>
      </w:r>
      <w:r>
        <w:rPr>
          <w:rFonts w:ascii="宋体" w:hAnsi="宋体" w:cs="宋体" w:eastAsia="宋体" w:hint="default"/>
          <w:sz w:val="21"/>
          <w:szCs w:val="21"/>
        </w:rPr>
        <w:t>长期待摊费用</w:t>
      </w:r>
    </w:p>
    <w:p>
      <w:pPr>
        <w:spacing w:line="240" w:lineRule="auto" w:before="5"/>
        <w:rPr>
          <w:rFonts w:ascii="宋体" w:hAnsi="宋体" w:cs="宋体" w:eastAsia="宋体" w:hint="default"/>
          <w:sz w:val="20"/>
          <w:szCs w:val="20"/>
        </w:rPr>
      </w:pPr>
    </w:p>
    <w:p>
      <w:pPr>
        <w:spacing w:line="272" w:lineRule="exact" w:before="0"/>
        <w:ind w:left="685" w:right="134" w:firstLine="0"/>
        <w:jc w:val="both"/>
        <w:rPr>
          <w:rFonts w:ascii="宋体" w:hAnsi="宋体" w:cs="宋体" w:eastAsia="宋体" w:hint="default"/>
          <w:sz w:val="21"/>
          <w:szCs w:val="21"/>
        </w:rPr>
      </w:pPr>
      <w:r>
        <w:rPr>
          <w:rFonts w:ascii="宋体" w:hAnsi="宋体" w:cs="宋体" w:eastAsia="宋体" w:hint="default"/>
          <w:spacing w:val="3"/>
          <w:sz w:val="21"/>
          <w:szCs w:val="21"/>
        </w:rPr>
        <w:t>长期待摊费用包括经营租入固定资产改良及其他已经发生但应由本期和以后各期负担的分摊期限</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在一年以上的某些费用，按预计受益期间分期平均摊销，并在资产负债表上以实际支出减去累计摊</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销后的净额列示。</w:t>
      </w:r>
    </w:p>
    <w:p>
      <w:pPr>
        <w:spacing w:line="240" w:lineRule="auto" w:before="5"/>
        <w:rPr>
          <w:rFonts w:ascii="宋体" w:hAnsi="宋体" w:cs="宋体" w:eastAsia="宋体" w:hint="default"/>
          <w:sz w:val="16"/>
          <w:szCs w:val="16"/>
        </w:rPr>
      </w:pPr>
    </w:p>
    <w:p>
      <w:pPr>
        <w:tabs>
          <w:tab w:pos="685" w:val="left" w:leader="none"/>
        </w:tabs>
        <w:spacing w:before="0"/>
        <w:ind w:left="101" w:right="59"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3.14</w:t>
        <w:tab/>
      </w:r>
      <w:r>
        <w:rPr>
          <w:rFonts w:ascii="宋体" w:hAnsi="宋体" w:cs="宋体" w:eastAsia="宋体" w:hint="default"/>
          <w:sz w:val="21"/>
          <w:szCs w:val="21"/>
        </w:rPr>
        <w:t>资产减值</w:t>
      </w:r>
    </w:p>
    <w:p>
      <w:pPr>
        <w:spacing w:line="240" w:lineRule="auto" w:before="7"/>
        <w:rPr>
          <w:rFonts w:ascii="宋体" w:hAnsi="宋体" w:cs="宋体" w:eastAsia="宋体" w:hint="default"/>
          <w:sz w:val="18"/>
          <w:szCs w:val="18"/>
        </w:rPr>
      </w:pPr>
    </w:p>
    <w:p>
      <w:pPr>
        <w:spacing w:line="237" w:lineRule="auto" w:before="0"/>
        <w:ind w:left="685" w:right="139" w:firstLine="0"/>
        <w:jc w:val="both"/>
        <w:rPr>
          <w:rFonts w:ascii="宋体" w:hAnsi="宋体" w:cs="宋体" w:eastAsia="宋体" w:hint="default"/>
          <w:sz w:val="21"/>
          <w:szCs w:val="21"/>
        </w:rPr>
      </w:pPr>
      <w:r>
        <w:rPr>
          <w:rFonts w:ascii="宋体" w:hAnsi="宋体" w:cs="宋体" w:eastAsia="宋体" w:hint="default"/>
          <w:spacing w:val="-1"/>
          <w:sz w:val="21"/>
          <w:szCs w:val="21"/>
        </w:rPr>
        <w:t>在财务报表中单独列示的商誉和使用寿命不确定的无形资产，无论是否存在减值迹象，至少每年进</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行减值测试。固定资产、无形资产及长期股权投资等，于资产负债表日存在减值迹象的，进行减值</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测试。减值测试结果表明资产的可收回金额低于其账面价值的，按其差额计提减值准备并计入当期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损益。可收回金额为资产的公允价值减去处置费用后的净额与资产预计未来现金流量的现值两者之</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间的较高者。资产减值准备按单项资产为基础计算并确认，如果难以对单项资产的可收回金额进行</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估计的，以该资产所属的资产组确定资产组的可收回金额。资产组是能够独立产生现金流入的最小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资产组合。</w:t>
      </w:r>
    </w:p>
    <w:p>
      <w:pPr>
        <w:spacing w:line="240" w:lineRule="auto" w:before="5"/>
        <w:rPr>
          <w:rFonts w:ascii="宋体" w:hAnsi="宋体" w:cs="宋体" w:eastAsia="宋体" w:hint="default"/>
          <w:sz w:val="18"/>
          <w:szCs w:val="18"/>
        </w:rPr>
      </w:pPr>
    </w:p>
    <w:p>
      <w:pPr>
        <w:spacing w:before="0"/>
        <w:ind w:left="685" w:right="0" w:firstLine="0"/>
        <w:jc w:val="both"/>
        <w:rPr>
          <w:rFonts w:ascii="宋体" w:hAnsi="宋体" w:cs="宋体" w:eastAsia="宋体" w:hint="default"/>
          <w:sz w:val="21"/>
          <w:szCs w:val="21"/>
        </w:rPr>
      </w:pPr>
      <w:r>
        <w:rPr>
          <w:rFonts w:ascii="宋体" w:hAnsi="宋体" w:cs="宋体" w:eastAsia="宋体" w:hint="default"/>
          <w:sz w:val="21"/>
          <w:szCs w:val="21"/>
        </w:rPr>
        <w:t>上述资产减值损失一经确认，如果在以后期间价值得以恢复，也不予转回。</w:t>
      </w:r>
    </w:p>
    <w:p>
      <w:pPr>
        <w:spacing w:after="0"/>
        <w:jc w:val="both"/>
        <w:rPr>
          <w:rFonts w:ascii="宋体" w:hAnsi="宋体" w:cs="宋体" w:eastAsia="宋体" w:hint="default"/>
          <w:sz w:val="21"/>
          <w:szCs w:val="21"/>
        </w:rPr>
        <w:sectPr>
          <w:pgSz w:w="11910" w:h="16840"/>
          <w:pgMar w:header="881" w:footer="1002" w:top="1140" w:bottom="1200" w:left="122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825"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25" w:val="left" w:leader="none"/>
        </w:tabs>
        <w:spacing w:before="0"/>
        <w:ind w:left="241"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3.15</w:t>
        <w:tab/>
      </w:r>
      <w:r>
        <w:rPr>
          <w:rFonts w:ascii="宋体" w:hAnsi="宋体" w:cs="宋体" w:eastAsia="宋体" w:hint="default"/>
          <w:sz w:val="21"/>
          <w:szCs w:val="21"/>
        </w:rPr>
        <w:t>资产组</w:t>
      </w:r>
    </w:p>
    <w:p>
      <w:pPr>
        <w:spacing w:line="240" w:lineRule="auto" w:before="6"/>
        <w:rPr>
          <w:rFonts w:ascii="宋体" w:hAnsi="宋体" w:cs="宋体" w:eastAsia="宋体" w:hint="default"/>
          <w:sz w:val="20"/>
          <w:szCs w:val="20"/>
        </w:rPr>
      </w:pPr>
    </w:p>
    <w:p>
      <w:pPr>
        <w:spacing w:line="272" w:lineRule="exact" w:before="0"/>
        <w:ind w:left="825" w:right="106" w:firstLine="0"/>
        <w:jc w:val="both"/>
        <w:rPr>
          <w:rFonts w:ascii="宋体" w:hAnsi="宋体" w:cs="宋体" w:eastAsia="宋体" w:hint="default"/>
          <w:sz w:val="21"/>
          <w:szCs w:val="21"/>
        </w:rPr>
      </w:pPr>
      <w:r>
        <w:rPr>
          <w:rFonts w:ascii="宋体" w:hAnsi="宋体" w:cs="宋体" w:eastAsia="宋体" w:hint="default"/>
          <w:sz w:val="21"/>
          <w:szCs w:val="21"/>
        </w:rPr>
        <w:t>资产组的认定，以资产组产生的主要现金流入是否独立于其他资产或者资产组的现金流入为依据。 </w:t>
      </w:r>
      <w:r>
        <w:rPr>
          <w:rFonts w:ascii="宋体" w:hAnsi="宋体" w:cs="宋体" w:eastAsia="宋体" w:hint="default"/>
          <w:spacing w:val="-1"/>
          <w:sz w:val="21"/>
          <w:szCs w:val="21"/>
        </w:rPr>
        <w:t>同时，在认定资产组时，考虑公司管理层管理生产经营活动的方式和对资产的持续使用或者处置的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决策方式等。</w:t>
      </w:r>
    </w:p>
    <w:p>
      <w:pPr>
        <w:spacing w:line="240" w:lineRule="auto" w:before="7"/>
        <w:rPr>
          <w:rFonts w:ascii="宋体" w:hAnsi="宋体" w:cs="宋体" w:eastAsia="宋体" w:hint="default"/>
          <w:sz w:val="16"/>
          <w:szCs w:val="16"/>
        </w:rPr>
      </w:pPr>
    </w:p>
    <w:p>
      <w:pPr>
        <w:spacing w:line="237" w:lineRule="auto" w:before="0"/>
        <w:ind w:left="825" w:right="106" w:firstLine="0"/>
        <w:jc w:val="both"/>
        <w:rPr>
          <w:rFonts w:ascii="宋体" w:hAnsi="宋体" w:cs="宋体" w:eastAsia="宋体" w:hint="default"/>
          <w:sz w:val="21"/>
          <w:szCs w:val="21"/>
        </w:rPr>
      </w:pPr>
      <w:r>
        <w:rPr>
          <w:rFonts w:ascii="宋体" w:hAnsi="宋体" w:cs="宋体" w:eastAsia="宋体" w:hint="default"/>
          <w:spacing w:val="-1"/>
          <w:sz w:val="21"/>
          <w:szCs w:val="21"/>
        </w:rPr>
        <w:t>资产组的可收回金额低于其账面价值的，确认相应的减值损失。资产组的可收回金额按该资产组的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公允价值减去处置费用后的净额与其预计未来现金流量的现值两者之间较高者确定。在合并财务报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表中反映的商誉，不包括子公司归属于少数股东权益的商誉。但对相关的资产组进行减值测试时， </w:t>
      </w:r>
      <w:r>
        <w:rPr>
          <w:rFonts w:ascii="宋体" w:hAnsi="宋体" w:cs="宋体" w:eastAsia="宋体" w:hint="default"/>
          <w:spacing w:val="-1"/>
          <w:sz w:val="21"/>
          <w:szCs w:val="21"/>
        </w:rPr>
        <w:t>将归属于少数股东权益的商誉包括在内，调整资产组的账面价值，然后根据调整后的资产组账面价</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值与其可收回金额进行比较。如上述资产组发生减值的，该损失按比例扣除少数股东权益份额后， 确认归属于母公司的商誉减值损失。</w:t>
      </w:r>
    </w:p>
    <w:p>
      <w:pPr>
        <w:spacing w:line="240" w:lineRule="auto" w:before="5"/>
        <w:rPr>
          <w:rFonts w:ascii="宋体" w:hAnsi="宋体" w:cs="宋体" w:eastAsia="宋体" w:hint="default"/>
          <w:sz w:val="18"/>
          <w:szCs w:val="18"/>
        </w:rPr>
      </w:pPr>
    </w:p>
    <w:p>
      <w:pPr>
        <w:tabs>
          <w:tab w:pos="825" w:val="left" w:leader="none"/>
        </w:tabs>
        <w:spacing w:before="0"/>
        <w:ind w:left="241"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3.16</w:t>
        <w:tab/>
      </w:r>
      <w:r>
        <w:rPr>
          <w:rFonts w:ascii="宋体" w:hAnsi="宋体" w:cs="宋体" w:eastAsia="宋体" w:hint="default"/>
          <w:sz w:val="21"/>
          <w:szCs w:val="21"/>
        </w:rPr>
        <w:t>借款费用</w:t>
      </w:r>
    </w:p>
    <w:p>
      <w:pPr>
        <w:spacing w:line="240" w:lineRule="auto" w:before="5"/>
        <w:rPr>
          <w:rFonts w:ascii="宋体" w:hAnsi="宋体" w:cs="宋体" w:eastAsia="宋体" w:hint="default"/>
          <w:sz w:val="20"/>
          <w:szCs w:val="20"/>
        </w:rPr>
      </w:pPr>
    </w:p>
    <w:p>
      <w:pPr>
        <w:spacing w:line="272" w:lineRule="exact" w:before="0"/>
        <w:ind w:left="825" w:right="134" w:firstLine="0"/>
        <w:jc w:val="both"/>
        <w:rPr>
          <w:rFonts w:ascii="宋体" w:hAnsi="宋体" w:cs="宋体" w:eastAsia="宋体" w:hint="default"/>
          <w:sz w:val="21"/>
          <w:szCs w:val="21"/>
        </w:rPr>
      </w:pPr>
      <w:r>
        <w:rPr>
          <w:rFonts w:ascii="宋体" w:hAnsi="宋体" w:cs="宋体" w:eastAsia="宋体" w:hint="default"/>
          <w:spacing w:val="3"/>
          <w:sz w:val="21"/>
          <w:szCs w:val="21"/>
        </w:rPr>
        <w:t>发生的可直接归属于需要经过相当长时间的购建活动才能达到预定可使用状态之固定资产的购建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的借款费用，在资产支出及借款费用已经发生、为使资产达到预定可使用状态所必要的购建活动已</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经开始时，开始资本化并计入该资产的成本。当购建的资产达到预定可使用状态时停止资本化，其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后发生的借款费用计入当期损益。如果资产的购建活动发生非正常中断，并且中断时间连续超过</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个月，则暂停借款费用的资本化，直至资产的购建活动重新开始。</w:t>
      </w:r>
    </w:p>
    <w:p>
      <w:pPr>
        <w:spacing w:line="240" w:lineRule="auto" w:before="6"/>
        <w:rPr>
          <w:rFonts w:ascii="宋体" w:hAnsi="宋体" w:cs="宋体" w:eastAsia="宋体" w:hint="default"/>
          <w:sz w:val="18"/>
          <w:szCs w:val="18"/>
        </w:rPr>
      </w:pPr>
    </w:p>
    <w:p>
      <w:pPr>
        <w:spacing w:line="272" w:lineRule="exact" w:before="0"/>
        <w:ind w:left="825" w:right="134" w:firstLine="0"/>
        <w:jc w:val="both"/>
        <w:rPr>
          <w:rFonts w:ascii="宋体" w:hAnsi="宋体" w:cs="宋体" w:eastAsia="宋体" w:hint="default"/>
          <w:sz w:val="21"/>
          <w:szCs w:val="21"/>
        </w:rPr>
      </w:pPr>
      <w:r>
        <w:rPr>
          <w:rFonts w:ascii="宋体" w:hAnsi="宋体" w:cs="宋体" w:eastAsia="宋体" w:hint="default"/>
          <w:sz w:val="21"/>
          <w:szCs w:val="21"/>
        </w:rPr>
        <w:t>在资本化期间内，专门借款</w:t>
      </w:r>
      <w:r>
        <w:rPr>
          <w:rFonts w:ascii="Times New Roman" w:hAnsi="Times New Roman" w:cs="Times New Roman" w:eastAsia="Times New Roman" w:hint="default"/>
          <w:sz w:val="21"/>
          <w:szCs w:val="21"/>
        </w:rPr>
        <w:t>(</w:t>
      </w:r>
      <w:r>
        <w:rPr>
          <w:rFonts w:ascii="宋体" w:hAnsi="宋体" w:cs="宋体" w:eastAsia="宋体" w:hint="default"/>
          <w:sz w:val="21"/>
          <w:szCs w:val="21"/>
        </w:rPr>
        <w:t>指为购建或者生产符合资本化条件的资产而专门借入的款项</w:t>
      </w:r>
      <w:r>
        <w:rPr>
          <w:rFonts w:ascii="Times New Roman" w:hAnsi="Times New Roman" w:cs="Times New Roman" w:eastAsia="Times New Roman" w:hint="default"/>
          <w:sz w:val="21"/>
          <w:szCs w:val="21"/>
        </w:rPr>
        <w:t>)</w:t>
      </w:r>
      <w:r>
        <w:rPr>
          <w:rFonts w:ascii="宋体" w:hAnsi="宋体" w:cs="宋体" w:eastAsia="宋体" w:hint="default"/>
          <w:sz w:val="21"/>
          <w:szCs w:val="21"/>
        </w:rPr>
        <w:t>以专门借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
          <w:sz w:val="21"/>
          <w:szCs w:val="21"/>
        </w:rPr>
        <w:t>款当期实际发生的利息费用，减去将尚未动用的借款资金存入银行取得的利息收入或进行暂时性投</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资取得的投资收益后确定应予资本化的利息金额；一般借款则根据累计资产支出超过专门借款部分</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的资产支出加权平均数乘以所占用一般借款的资本化率，计算确定一般借款应予资本化的利息金</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额。资本化率根据一般借款加权平均利率计算确定。</w:t>
      </w:r>
    </w:p>
    <w:p>
      <w:pPr>
        <w:spacing w:line="240" w:lineRule="auto" w:before="6"/>
        <w:rPr>
          <w:rFonts w:ascii="宋体" w:hAnsi="宋体" w:cs="宋体" w:eastAsia="宋体" w:hint="default"/>
          <w:sz w:val="18"/>
          <w:szCs w:val="18"/>
        </w:rPr>
      </w:pPr>
    </w:p>
    <w:p>
      <w:pPr>
        <w:spacing w:line="272" w:lineRule="exact" w:before="0"/>
        <w:ind w:left="825" w:right="138" w:firstLine="0"/>
        <w:jc w:val="both"/>
        <w:rPr>
          <w:rFonts w:ascii="宋体" w:hAnsi="宋体" w:cs="宋体" w:eastAsia="宋体" w:hint="default"/>
          <w:sz w:val="21"/>
          <w:szCs w:val="21"/>
        </w:rPr>
      </w:pPr>
      <w:r>
        <w:rPr>
          <w:rFonts w:ascii="宋体" w:hAnsi="宋体" w:cs="宋体" w:eastAsia="宋体" w:hint="default"/>
          <w:spacing w:val="-1"/>
          <w:sz w:val="21"/>
          <w:szCs w:val="21"/>
        </w:rPr>
        <w:t>借款存在折价或者溢价的，按照实际利率法确定每一会计期间应摊销的折价或者溢价金额，调整每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期利息金额。</w:t>
      </w:r>
    </w:p>
    <w:p>
      <w:pPr>
        <w:spacing w:line="240" w:lineRule="auto" w:before="5"/>
        <w:rPr>
          <w:rFonts w:ascii="宋体" w:hAnsi="宋体" w:cs="宋体" w:eastAsia="宋体" w:hint="default"/>
          <w:sz w:val="16"/>
          <w:szCs w:val="16"/>
        </w:rPr>
      </w:pPr>
    </w:p>
    <w:p>
      <w:pPr>
        <w:tabs>
          <w:tab w:pos="825" w:val="left" w:leader="none"/>
        </w:tabs>
        <w:spacing w:before="0"/>
        <w:ind w:left="241"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3.17</w:t>
        <w:tab/>
      </w:r>
      <w:r>
        <w:rPr>
          <w:rFonts w:ascii="宋体" w:hAnsi="宋体" w:cs="宋体" w:eastAsia="宋体" w:hint="default"/>
          <w:sz w:val="21"/>
          <w:szCs w:val="21"/>
        </w:rPr>
        <w:t>职工薪酬</w:t>
      </w:r>
    </w:p>
    <w:p>
      <w:pPr>
        <w:spacing w:line="240" w:lineRule="auto" w:before="12"/>
        <w:rPr>
          <w:rFonts w:ascii="宋体" w:hAnsi="宋体" w:cs="宋体" w:eastAsia="宋体" w:hint="default"/>
          <w:sz w:val="27"/>
          <w:szCs w:val="27"/>
        </w:rPr>
      </w:pPr>
    </w:p>
    <w:p>
      <w:pPr>
        <w:spacing w:line="272" w:lineRule="exact" w:before="0"/>
        <w:ind w:left="825" w:right="138" w:firstLine="0"/>
        <w:jc w:val="both"/>
        <w:rPr>
          <w:rFonts w:ascii="宋体" w:hAnsi="宋体" w:cs="宋体" w:eastAsia="宋体" w:hint="default"/>
          <w:sz w:val="21"/>
          <w:szCs w:val="21"/>
        </w:rPr>
      </w:pPr>
      <w:r>
        <w:rPr>
          <w:rFonts w:ascii="宋体" w:hAnsi="宋体" w:cs="宋体" w:eastAsia="宋体" w:hint="default"/>
          <w:spacing w:val="-1"/>
          <w:sz w:val="21"/>
          <w:szCs w:val="21"/>
        </w:rPr>
        <w:t>于职工提供服务的期间确认应付的职工薪酬，并根据职工提供服务的受益对象计入相关资产成本和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费用。职工薪酬主要包括工资、奖金、津贴和补贴、职工福利费、社会保险费及住房公积金、工会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经费和职工教育经费等其他与获得职工提供的服务相关的支出。</w:t>
      </w:r>
    </w:p>
    <w:p>
      <w:pPr>
        <w:spacing w:after="0" w:line="272" w:lineRule="exact"/>
        <w:jc w:val="both"/>
        <w:rPr>
          <w:rFonts w:ascii="宋体" w:hAnsi="宋体" w:cs="宋体" w:eastAsia="宋体" w:hint="default"/>
          <w:sz w:val="21"/>
          <w:szCs w:val="21"/>
        </w:rPr>
        <w:sectPr>
          <w:pgSz w:w="11910" w:h="16840"/>
          <w:pgMar w:header="881" w:footer="1002" w:top="1140" w:bottom="1200" w:left="108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825"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25" w:val="left" w:leader="none"/>
        </w:tabs>
        <w:spacing w:before="0"/>
        <w:ind w:left="241"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3.18</w:t>
        <w:tab/>
      </w:r>
      <w:r>
        <w:rPr>
          <w:rFonts w:ascii="宋体" w:hAnsi="宋体" w:cs="宋体" w:eastAsia="宋体" w:hint="default"/>
          <w:sz w:val="21"/>
          <w:szCs w:val="21"/>
        </w:rPr>
        <w:t>借款</w:t>
      </w:r>
    </w:p>
    <w:p>
      <w:pPr>
        <w:spacing w:line="240" w:lineRule="auto" w:before="6"/>
        <w:rPr>
          <w:rFonts w:ascii="宋体" w:hAnsi="宋体" w:cs="宋体" w:eastAsia="宋体" w:hint="default"/>
          <w:sz w:val="20"/>
          <w:szCs w:val="20"/>
        </w:rPr>
      </w:pPr>
    </w:p>
    <w:p>
      <w:pPr>
        <w:spacing w:line="272" w:lineRule="exact" w:before="0"/>
        <w:ind w:left="825" w:right="134" w:firstLine="0"/>
        <w:jc w:val="both"/>
        <w:rPr>
          <w:rFonts w:ascii="宋体" w:hAnsi="宋体" w:cs="宋体" w:eastAsia="宋体" w:hint="default"/>
          <w:sz w:val="21"/>
          <w:szCs w:val="21"/>
        </w:rPr>
      </w:pPr>
      <w:r>
        <w:rPr>
          <w:rFonts w:ascii="宋体" w:hAnsi="宋体" w:cs="宋体" w:eastAsia="宋体" w:hint="default"/>
          <w:spacing w:val="3"/>
          <w:sz w:val="21"/>
          <w:szCs w:val="21"/>
        </w:rPr>
        <w:t>借款按公允价值扣除交易成本后的金额进行初始计量，并采用实际利率法按摊余成本进行后续计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量。于资产负债表日起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内偿还的借款为短期借款，其余借款为长期借款。</w:t>
      </w:r>
    </w:p>
    <w:p>
      <w:pPr>
        <w:spacing w:line="240" w:lineRule="auto" w:before="5"/>
        <w:rPr>
          <w:rFonts w:ascii="宋体" w:hAnsi="宋体" w:cs="宋体" w:eastAsia="宋体" w:hint="default"/>
          <w:sz w:val="16"/>
          <w:szCs w:val="16"/>
        </w:rPr>
      </w:pPr>
    </w:p>
    <w:p>
      <w:pPr>
        <w:tabs>
          <w:tab w:pos="825" w:val="left" w:leader="none"/>
        </w:tabs>
        <w:spacing w:before="0"/>
        <w:ind w:left="241"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3.19</w:t>
        <w:tab/>
      </w:r>
      <w:r>
        <w:rPr>
          <w:rFonts w:ascii="宋体" w:hAnsi="宋体" w:cs="宋体" w:eastAsia="宋体" w:hint="default"/>
          <w:sz w:val="21"/>
          <w:szCs w:val="21"/>
        </w:rPr>
        <w:t>预计负债</w:t>
      </w:r>
    </w:p>
    <w:p>
      <w:pPr>
        <w:spacing w:line="240" w:lineRule="auto" w:before="5"/>
        <w:rPr>
          <w:rFonts w:ascii="宋体" w:hAnsi="宋体" w:cs="宋体" w:eastAsia="宋体" w:hint="default"/>
          <w:sz w:val="20"/>
          <w:szCs w:val="20"/>
        </w:rPr>
      </w:pPr>
    </w:p>
    <w:p>
      <w:pPr>
        <w:spacing w:line="272" w:lineRule="exact" w:before="0"/>
        <w:ind w:left="825" w:right="139" w:firstLine="0"/>
        <w:jc w:val="both"/>
        <w:rPr>
          <w:rFonts w:ascii="宋体" w:hAnsi="宋体" w:cs="宋体" w:eastAsia="宋体" w:hint="default"/>
          <w:sz w:val="21"/>
          <w:szCs w:val="21"/>
        </w:rPr>
      </w:pPr>
      <w:r>
        <w:rPr>
          <w:rFonts w:ascii="宋体" w:hAnsi="宋体" w:cs="宋体" w:eastAsia="宋体" w:hint="default"/>
          <w:spacing w:val="-1"/>
          <w:sz w:val="21"/>
          <w:szCs w:val="21"/>
        </w:rPr>
        <w:t>对因产品质量保证、亏损合同等形成的现时义务，其履行很可能导致经济利益的流出，在该义务的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金额能够可靠计量时，确认为预计负债。对于未来经营亏损，不确认预计负债。</w:t>
      </w:r>
    </w:p>
    <w:p>
      <w:pPr>
        <w:spacing w:line="240" w:lineRule="auto" w:before="6"/>
        <w:rPr>
          <w:rFonts w:ascii="宋体" w:hAnsi="宋体" w:cs="宋体" w:eastAsia="宋体" w:hint="default"/>
          <w:sz w:val="18"/>
          <w:szCs w:val="18"/>
        </w:rPr>
      </w:pPr>
    </w:p>
    <w:p>
      <w:pPr>
        <w:spacing w:line="272" w:lineRule="exact" w:before="0"/>
        <w:ind w:left="825" w:right="139" w:firstLine="0"/>
        <w:jc w:val="both"/>
        <w:rPr>
          <w:rFonts w:ascii="宋体" w:hAnsi="宋体" w:cs="宋体" w:eastAsia="宋体" w:hint="default"/>
          <w:sz w:val="21"/>
          <w:szCs w:val="21"/>
        </w:rPr>
      </w:pPr>
      <w:r>
        <w:rPr>
          <w:rFonts w:ascii="宋体" w:hAnsi="宋体" w:cs="宋体" w:eastAsia="宋体" w:hint="default"/>
          <w:spacing w:val="-1"/>
          <w:sz w:val="21"/>
          <w:szCs w:val="21"/>
        </w:rPr>
        <w:t>预计负债按照履行相关现时义务所需支出的最佳估计数进行初始计量，并综合考虑与或有事项有关</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的风险、不确定性和货币时间价值等因素。货币时间价值影响重大的，通过对相关未来现金流出进</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行折现后确定最佳估计数；因随着时间推移所进行的折现还原而导致的预计负债账面价值的增加金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额，确认为利息费用。</w:t>
      </w:r>
    </w:p>
    <w:p>
      <w:pPr>
        <w:spacing w:line="240" w:lineRule="auto" w:before="5"/>
        <w:rPr>
          <w:rFonts w:ascii="宋体" w:hAnsi="宋体" w:cs="宋体" w:eastAsia="宋体" w:hint="default"/>
          <w:sz w:val="16"/>
          <w:szCs w:val="16"/>
        </w:rPr>
      </w:pPr>
    </w:p>
    <w:p>
      <w:pPr>
        <w:spacing w:before="0"/>
        <w:ind w:left="825" w:right="0" w:firstLine="0"/>
        <w:jc w:val="both"/>
        <w:rPr>
          <w:rFonts w:ascii="宋体" w:hAnsi="宋体" w:cs="宋体" w:eastAsia="宋体" w:hint="default"/>
          <w:sz w:val="21"/>
          <w:szCs w:val="21"/>
        </w:rPr>
      </w:pPr>
      <w:r>
        <w:rPr>
          <w:rFonts w:ascii="宋体" w:hAnsi="宋体" w:cs="宋体" w:eastAsia="宋体" w:hint="default"/>
          <w:sz w:val="21"/>
          <w:szCs w:val="21"/>
        </w:rPr>
        <w:t>于资产负债表日，对预计负债的账面价值进行复核并作适当调整，以反映当前的最佳估计数。</w:t>
      </w:r>
    </w:p>
    <w:p>
      <w:pPr>
        <w:spacing w:line="240" w:lineRule="auto" w:before="3"/>
        <w:rPr>
          <w:rFonts w:ascii="宋体" w:hAnsi="宋体" w:cs="宋体" w:eastAsia="宋体" w:hint="default"/>
          <w:sz w:val="18"/>
          <w:szCs w:val="18"/>
        </w:rPr>
      </w:pPr>
    </w:p>
    <w:p>
      <w:pPr>
        <w:tabs>
          <w:tab w:pos="825" w:val="left" w:leader="none"/>
        </w:tabs>
        <w:spacing w:before="0"/>
        <w:ind w:left="241"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3.20</w:t>
        <w:tab/>
      </w:r>
      <w:r>
        <w:rPr>
          <w:rFonts w:ascii="宋体" w:hAnsi="宋体" w:cs="宋体" w:eastAsia="宋体" w:hint="default"/>
          <w:sz w:val="21"/>
          <w:szCs w:val="21"/>
        </w:rPr>
        <w:t>递延所得税资产和递延所得税负债</w:t>
      </w:r>
    </w:p>
    <w:p>
      <w:pPr>
        <w:spacing w:line="240" w:lineRule="auto" w:before="5"/>
        <w:rPr>
          <w:rFonts w:ascii="宋体" w:hAnsi="宋体" w:cs="宋体" w:eastAsia="宋体" w:hint="default"/>
          <w:sz w:val="20"/>
          <w:szCs w:val="20"/>
        </w:rPr>
      </w:pPr>
    </w:p>
    <w:p>
      <w:pPr>
        <w:spacing w:line="272" w:lineRule="exact" w:before="0"/>
        <w:ind w:left="825" w:right="106" w:firstLine="0"/>
        <w:jc w:val="both"/>
        <w:rPr>
          <w:rFonts w:ascii="宋体" w:hAnsi="宋体" w:cs="宋体" w:eastAsia="宋体" w:hint="default"/>
          <w:sz w:val="21"/>
          <w:szCs w:val="21"/>
        </w:rPr>
      </w:pPr>
      <w:r>
        <w:rPr>
          <w:rFonts w:ascii="宋体" w:hAnsi="宋体" w:cs="宋体" w:eastAsia="宋体" w:hint="default"/>
          <w:spacing w:val="2"/>
          <w:sz w:val="21"/>
          <w:szCs w:val="21"/>
        </w:rPr>
        <w:t>递延所得税资产和递延所得税负债根据资产和负债的计税基础与其账面价值的差额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包括应纳税暂</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时性差异和可抵扣暂时性差异</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计算确认。对于按照税法规定能够于以后年度抵减应纳税所得额的可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
          <w:sz w:val="21"/>
          <w:szCs w:val="21"/>
        </w:rPr>
        <w:t>抵扣亏损，视同可抵扣暂时性差异。对于商誉的初始确认产生的暂时性差异，不确认相应的递延所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得税负债。对于既不影响会计利润也不影响应纳税所得额</w:t>
      </w:r>
      <w:r>
        <w:rPr>
          <w:rFonts w:ascii="Times New Roman" w:hAnsi="Times New Roman" w:cs="Times New Roman" w:eastAsia="Times New Roman" w:hint="default"/>
          <w:sz w:val="21"/>
          <w:szCs w:val="21"/>
        </w:rPr>
        <w:t>(</w:t>
      </w:r>
      <w:r>
        <w:rPr>
          <w:rFonts w:ascii="宋体" w:hAnsi="宋体" w:cs="宋体" w:eastAsia="宋体" w:hint="default"/>
          <w:sz w:val="21"/>
          <w:szCs w:val="21"/>
        </w:rPr>
        <w:t>或可抵扣亏损</w:t>
      </w:r>
      <w:r>
        <w:rPr>
          <w:rFonts w:ascii="Times New Roman" w:hAnsi="Times New Roman" w:cs="Times New Roman" w:eastAsia="Times New Roman" w:hint="default"/>
          <w:sz w:val="21"/>
          <w:szCs w:val="21"/>
        </w:rPr>
        <w:t>)</w:t>
      </w:r>
      <w:r>
        <w:rPr>
          <w:rFonts w:ascii="宋体" w:hAnsi="宋体" w:cs="宋体" w:eastAsia="宋体" w:hint="default"/>
          <w:sz w:val="21"/>
          <w:szCs w:val="21"/>
        </w:rPr>
        <w:t>的非企业合并的交易中产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生的资产或负债的初始确认形成的暂时性差异，不确认相应的递延所得税资产和递延所得税负债。 </w:t>
      </w:r>
      <w:r>
        <w:rPr>
          <w:rFonts w:ascii="宋体" w:hAnsi="宋体" w:cs="宋体" w:eastAsia="宋体" w:hint="default"/>
          <w:spacing w:val="-1"/>
          <w:sz w:val="21"/>
          <w:szCs w:val="21"/>
        </w:rPr>
        <w:t>于资产负债表日，递延所得税资产和递延所得税负债，按照预期收回该资产或清偿该负债期间的适</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用税率计量。</w:t>
      </w:r>
    </w:p>
    <w:p>
      <w:pPr>
        <w:spacing w:line="240" w:lineRule="auto" w:before="6"/>
        <w:rPr>
          <w:rFonts w:ascii="宋体" w:hAnsi="宋体" w:cs="宋体" w:eastAsia="宋体" w:hint="default"/>
          <w:sz w:val="18"/>
          <w:szCs w:val="18"/>
        </w:rPr>
      </w:pPr>
    </w:p>
    <w:p>
      <w:pPr>
        <w:spacing w:line="272" w:lineRule="exact" w:before="0"/>
        <w:ind w:left="825" w:right="106" w:firstLine="0"/>
        <w:jc w:val="both"/>
        <w:rPr>
          <w:rFonts w:ascii="宋体" w:hAnsi="宋体" w:cs="宋体" w:eastAsia="宋体" w:hint="default"/>
          <w:sz w:val="21"/>
          <w:szCs w:val="21"/>
        </w:rPr>
      </w:pPr>
      <w:r>
        <w:rPr>
          <w:rFonts w:ascii="宋体" w:hAnsi="宋体" w:cs="宋体" w:eastAsia="宋体" w:hint="default"/>
          <w:spacing w:val="-1"/>
          <w:sz w:val="21"/>
          <w:szCs w:val="21"/>
        </w:rPr>
        <w:t>递延所得税资产的确认以很可能取得用来抵扣可抵扣暂时性差异、可抵扣亏损和税款抵减的应纳税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所得额为限。</w:t>
      </w:r>
    </w:p>
    <w:p>
      <w:pPr>
        <w:spacing w:line="240" w:lineRule="auto" w:before="8"/>
        <w:rPr>
          <w:rFonts w:ascii="宋体" w:hAnsi="宋体" w:cs="宋体" w:eastAsia="宋体" w:hint="default"/>
          <w:sz w:val="16"/>
          <w:szCs w:val="16"/>
        </w:rPr>
      </w:pPr>
    </w:p>
    <w:p>
      <w:pPr>
        <w:spacing w:line="237" w:lineRule="auto" w:before="0"/>
        <w:ind w:left="825" w:right="106" w:firstLine="0"/>
        <w:jc w:val="both"/>
        <w:rPr>
          <w:rFonts w:ascii="宋体" w:hAnsi="宋体" w:cs="宋体" w:eastAsia="宋体" w:hint="default"/>
          <w:sz w:val="21"/>
          <w:szCs w:val="21"/>
        </w:rPr>
      </w:pPr>
      <w:r>
        <w:rPr>
          <w:rFonts w:ascii="宋体" w:hAnsi="宋体" w:cs="宋体" w:eastAsia="宋体" w:hint="default"/>
          <w:sz w:val="21"/>
          <w:szCs w:val="21"/>
        </w:rPr>
        <w:t>对子公司、联营企业及合营企业投资相关的暂时性差异产生的递延所得税资产和递延所得税负债， </w:t>
      </w:r>
      <w:r>
        <w:rPr>
          <w:rFonts w:ascii="宋体" w:hAnsi="宋体" w:cs="宋体" w:eastAsia="宋体" w:hint="default"/>
          <w:spacing w:val="-1"/>
          <w:sz w:val="21"/>
          <w:szCs w:val="21"/>
        </w:rPr>
        <w:t>予以确认。但本公司能够控制暂时性差异转回的时间且该暂时性差异在可预见的未来很可能不会转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回的，不予确认。</w:t>
      </w:r>
    </w:p>
    <w:p>
      <w:pPr>
        <w:spacing w:after="0" w:line="237" w:lineRule="auto"/>
        <w:jc w:val="both"/>
        <w:rPr>
          <w:rFonts w:ascii="宋体" w:hAnsi="宋体" w:cs="宋体" w:eastAsia="宋体" w:hint="default"/>
          <w:sz w:val="21"/>
          <w:szCs w:val="21"/>
        </w:rPr>
        <w:sectPr>
          <w:pgSz w:w="11910" w:h="16840"/>
          <w:pgMar w:header="881" w:footer="1002" w:top="1140" w:bottom="1200" w:left="108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823"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23" w:val="left" w:leader="none"/>
        </w:tabs>
        <w:spacing w:before="0"/>
        <w:ind w:left="238"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3.21</w:t>
        <w:tab/>
      </w:r>
      <w:r>
        <w:rPr>
          <w:rFonts w:ascii="宋体" w:hAnsi="宋体" w:cs="宋体" w:eastAsia="宋体" w:hint="default"/>
          <w:sz w:val="21"/>
          <w:szCs w:val="21"/>
        </w:rPr>
        <w:t>收入确认</w:t>
      </w:r>
    </w:p>
    <w:p>
      <w:pPr>
        <w:spacing w:line="240" w:lineRule="auto" w:before="6"/>
        <w:rPr>
          <w:rFonts w:ascii="宋体" w:hAnsi="宋体" w:cs="宋体" w:eastAsia="宋体" w:hint="default"/>
          <w:sz w:val="20"/>
          <w:szCs w:val="20"/>
        </w:rPr>
      </w:pPr>
    </w:p>
    <w:p>
      <w:pPr>
        <w:spacing w:line="272" w:lineRule="exact" w:before="0"/>
        <w:ind w:left="805" w:right="169" w:firstLine="0"/>
        <w:jc w:val="left"/>
        <w:rPr>
          <w:rFonts w:ascii="宋体" w:hAnsi="宋体" w:cs="宋体" w:eastAsia="宋体" w:hint="default"/>
          <w:sz w:val="21"/>
          <w:szCs w:val="21"/>
        </w:rPr>
      </w:pPr>
      <w:r>
        <w:rPr>
          <w:rFonts w:ascii="宋体" w:hAnsi="宋体" w:cs="宋体" w:eastAsia="宋体" w:hint="default"/>
          <w:spacing w:val="-2"/>
          <w:sz w:val="21"/>
          <w:szCs w:val="21"/>
        </w:rPr>
        <w:t>收入的金额按照本公司在日常经营活动中销售商品和提供劳务时，已收或应收合同或协议价款的公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允价值确定。收入按不包括增值税，且扣除商业折扣、销售折让及销售退回后的净额列示。</w:t>
      </w:r>
    </w:p>
    <w:p>
      <w:pPr>
        <w:spacing w:line="240" w:lineRule="auto" w:before="5"/>
        <w:rPr>
          <w:rFonts w:ascii="宋体" w:hAnsi="宋体" w:cs="宋体" w:eastAsia="宋体" w:hint="default"/>
          <w:sz w:val="16"/>
          <w:szCs w:val="16"/>
        </w:rPr>
      </w:pPr>
    </w:p>
    <w:p>
      <w:pPr>
        <w:spacing w:before="0"/>
        <w:ind w:left="805" w:right="169" w:firstLine="0"/>
        <w:jc w:val="left"/>
        <w:rPr>
          <w:rFonts w:ascii="宋体" w:hAnsi="宋体" w:cs="宋体" w:eastAsia="宋体" w:hint="default"/>
          <w:sz w:val="21"/>
          <w:szCs w:val="21"/>
        </w:rPr>
      </w:pPr>
      <w:r>
        <w:rPr>
          <w:rFonts w:ascii="宋体" w:hAnsi="宋体" w:cs="宋体" w:eastAsia="宋体" w:hint="default"/>
          <w:sz w:val="21"/>
          <w:szCs w:val="21"/>
        </w:rPr>
        <w:t>收入在满足下列各项经营活动的特定标准时，予以确认。</w:t>
      </w:r>
    </w:p>
    <w:p>
      <w:pPr>
        <w:spacing w:line="240" w:lineRule="auto" w:before="3"/>
        <w:rPr>
          <w:rFonts w:ascii="宋体" w:hAnsi="宋体" w:cs="宋体" w:eastAsia="宋体" w:hint="default"/>
          <w:sz w:val="18"/>
          <w:szCs w:val="18"/>
        </w:rPr>
      </w:pPr>
    </w:p>
    <w:p>
      <w:pPr>
        <w:spacing w:before="0"/>
        <w:ind w:left="805"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3.21.1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销售商品</w:t>
      </w:r>
    </w:p>
    <w:p>
      <w:pPr>
        <w:spacing w:line="240" w:lineRule="auto" w:before="2"/>
        <w:rPr>
          <w:rFonts w:ascii="宋体" w:hAnsi="宋体" w:cs="宋体" w:eastAsia="宋体" w:hint="default"/>
          <w:sz w:val="19"/>
          <w:szCs w:val="19"/>
        </w:rPr>
      </w:pPr>
    </w:p>
    <w:p>
      <w:pPr>
        <w:spacing w:line="272" w:lineRule="exact" w:before="0"/>
        <w:ind w:left="823" w:right="178" w:firstLine="0"/>
        <w:jc w:val="both"/>
        <w:rPr>
          <w:rFonts w:ascii="宋体" w:hAnsi="宋体" w:cs="宋体" w:eastAsia="宋体" w:hint="default"/>
          <w:sz w:val="21"/>
          <w:szCs w:val="21"/>
        </w:rPr>
      </w:pPr>
      <w:r>
        <w:rPr>
          <w:rFonts w:ascii="宋体" w:hAnsi="宋体" w:cs="宋体" w:eastAsia="宋体" w:hint="default"/>
          <w:spacing w:val="-2"/>
          <w:sz w:val="21"/>
          <w:szCs w:val="21"/>
        </w:rPr>
        <w:t>商品销售在商品所有权上的主要风险和报酬已转移给买方，本公司不再对该商品实施继续管理权和</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实际控制权，与交易相关的经济利益很可能流入企业，并且与销售该商品相关的收入和成本能够可</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靠地计量时，确认营业收入的实现。</w:t>
      </w:r>
    </w:p>
    <w:p>
      <w:pPr>
        <w:spacing w:line="240" w:lineRule="auto" w:before="5"/>
        <w:rPr>
          <w:rFonts w:ascii="宋体" w:hAnsi="宋体" w:cs="宋体" w:eastAsia="宋体" w:hint="default"/>
          <w:sz w:val="16"/>
          <w:szCs w:val="16"/>
        </w:rPr>
      </w:pPr>
    </w:p>
    <w:p>
      <w:pPr>
        <w:spacing w:before="0"/>
        <w:ind w:left="805"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3.21.2</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提供劳务</w:t>
      </w:r>
    </w:p>
    <w:p>
      <w:pPr>
        <w:spacing w:line="240" w:lineRule="auto" w:before="2"/>
        <w:rPr>
          <w:rFonts w:ascii="宋体" w:hAnsi="宋体" w:cs="宋体" w:eastAsia="宋体" w:hint="default"/>
          <w:sz w:val="19"/>
          <w:szCs w:val="19"/>
        </w:rPr>
      </w:pPr>
    </w:p>
    <w:p>
      <w:pPr>
        <w:spacing w:line="272" w:lineRule="exact" w:before="0"/>
        <w:ind w:left="823" w:right="91" w:firstLine="0"/>
        <w:jc w:val="left"/>
        <w:rPr>
          <w:rFonts w:ascii="宋体" w:hAnsi="宋体" w:cs="宋体" w:eastAsia="宋体" w:hint="default"/>
          <w:sz w:val="21"/>
          <w:szCs w:val="21"/>
        </w:rPr>
      </w:pPr>
      <w:r>
        <w:rPr>
          <w:rFonts w:ascii="宋体" w:hAnsi="宋体" w:cs="宋体" w:eastAsia="宋体" w:hint="default"/>
          <w:sz w:val="21"/>
          <w:szCs w:val="21"/>
        </w:rPr>
        <w:t>提供的劳务在同一会计年度开始并完成的，在劳务已经提供，收到价款或取得收取价款的证据时， </w:t>
      </w:r>
      <w:r>
        <w:rPr>
          <w:rFonts w:ascii="宋体" w:hAnsi="宋体" w:cs="宋体" w:eastAsia="宋体" w:hint="default"/>
          <w:spacing w:val="-2"/>
          <w:sz w:val="21"/>
          <w:szCs w:val="21"/>
        </w:rPr>
        <w:t>确认营业收入的实现；劳务的开始和完成分属不同会计年度的，在劳务合同的总收入、劳务的完成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程度能够可靠地确定，与交易相关的价款能够流入，已经发生的成本和为完成劳务将要发生的成本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能够可靠地计量时，按完工百分比法确认营业收入的实现；长期合同工程在合同结果已经能够合理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地预见时，按结账时已完成工程进度的百分比法确认营业收入的实现。</w:t>
      </w:r>
    </w:p>
    <w:p>
      <w:pPr>
        <w:spacing w:line="240" w:lineRule="auto" w:before="5"/>
        <w:rPr>
          <w:rFonts w:ascii="宋体" w:hAnsi="宋体" w:cs="宋体" w:eastAsia="宋体" w:hint="default"/>
          <w:sz w:val="16"/>
          <w:szCs w:val="16"/>
        </w:rPr>
      </w:pPr>
    </w:p>
    <w:p>
      <w:pPr>
        <w:spacing w:before="0"/>
        <w:ind w:left="823"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3.21.3</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让渡资产使用权</w:t>
      </w:r>
    </w:p>
    <w:p>
      <w:pPr>
        <w:spacing w:line="240" w:lineRule="auto" w:before="3"/>
        <w:rPr>
          <w:rFonts w:ascii="宋体" w:hAnsi="宋体" w:cs="宋体" w:eastAsia="宋体" w:hint="default"/>
          <w:sz w:val="19"/>
          <w:szCs w:val="19"/>
        </w:rPr>
      </w:pPr>
    </w:p>
    <w:p>
      <w:pPr>
        <w:spacing w:line="272" w:lineRule="exact" w:before="0"/>
        <w:ind w:left="823" w:right="177" w:firstLine="0"/>
        <w:jc w:val="left"/>
        <w:rPr>
          <w:rFonts w:ascii="宋体" w:hAnsi="宋体" w:cs="宋体" w:eastAsia="宋体" w:hint="default"/>
          <w:sz w:val="21"/>
          <w:szCs w:val="21"/>
        </w:rPr>
      </w:pPr>
      <w:r>
        <w:rPr>
          <w:rFonts w:ascii="宋体" w:hAnsi="宋体" w:cs="宋体" w:eastAsia="宋体" w:hint="default"/>
          <w:spacing w:val="-2"/>
          <w:sz w:val="21"/>
          <w:szCs w:val="21"/>
        </w:rPr>
        <w:t>让渡资产使用权取得的利息收入和使用费收入，在与交易相关的经济利益能够流入企业，且收入的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金额能够可靠地计量时，确认收入的实现。</w:t>
      </w:r>
    </w:p>
    <w:p>
      <w:pPr>
        <w:spacing w:after="0" w:line="272" w:lineRule="exact"/>
        <w:jc w:val="left"/>
        <w:rPr>
          <w:rFonts w:ascii="宋体" w:hAnsi="宋体" w:cs="宋体" w:eastAsia="宋体" w:hint="default"/>
          <w:sz w:val="21"/>
          <w:szCs w:val="21"/>
        </w:rPr>
        <w:sectPr>
          <w:pgSz w:w="11910" w:h="16840"/>
          <w:pgMar w:header="881" w:footer="1002" w:top="1140" w:bottom="1200" w:left="108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824"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24" w:val="left" w:leader="none"/>
        </w:tabs>
        <w:spacing w:before="0"/>
        <w:ind w:left="239"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3.22</w:t>
        <w:tab/>
      </w:r>
      <w:r>
        <w:rPr>
          <w:rFonts w:ascii="宋体" w:hAnsi="宋体" w:cs="宋体" w:eastAsia="宋体" w:hint="default"/>
          <w:sz w:val="21"/>
          <w:szCs w:val="21"/>
        </w:rPr>
        <w:t>企业合并</w:t>
      </w:r>
    </w:p>
    <w:p>
      <w:pPr>
        <w:spacing w:line="240" w:lineRule="auto" w:before="3"/>
        <w:rPr>
          <w:rFonts w:ascii="宋体" w:hAnsi="宋体" w:cs="宋体" w:eastAsia="宋体" w:hint="default"/>
          <w:sz w:val="22"/>
          <w:szCs w:val="22"/>
        </w:rPr>
      </w:pPr>
    </w:p>
    <w:p>
      <w:pPr>
        <w:spacing w:before="0"/>
        <w:ind w:left="824"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3.22.1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同一控制下的企业合并</w:t>
      </w:r>
    </w:p>
    <w:p>
      <w:pPr>
        <w:spacing w:line="240" w:lineRule="auto" w:before="13"/>
        <w:rPr>
          <w:rFonts w:ascii="宋体" w:hAnsi="宋体" w:cs="宋体" w:eastAsia="宋体" w:hint="default"/>
          <w:sz w:val="20"/>
          <w:szCs w:val="20"/>
        </w:rPr>
      </w:pPr>
    </w:p>
    <w:p>
      <w:pPr>
        <w:spacing w:line="261" w:lineRule="auto" w:before="0"/>
        <w:ind w:left="824" w:right="180" w:firstLine="0"/>
        <w:jc w:val="both"/>
        <w:rPr>
          <w:rFonts w:ascii="宋体" w:hAnsi="宋体" w:cs="宋体" w:eastAsia="宋体" w:hint="default"/>
          <w:sz w:val="21"/>
          <w:szCs w:val="21"/>
        </w:rPr>
      </w:pPr>
      <w:r>
        <w:rPr>
          <w:rFonts w:ascii="宋体" w:hAnsi="宋体" w:cs="宋体" w:eastAsia="宋体" w:hint="default"/>
          <w:spacing w:val="-2"/>
          <w:sz w:val="21"/>
          <w:szCs w:val="21"/>
        </w:rPr>
        <w:t>参与合并的企业在合并前后均受同一方或相同的多方最终控制且该控制并非暂时性的，认定为同一</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控制下的企业合并。</w:t>
      </w:r>
    </w:p>
    <w:p>
      <w:pPr>
        <w:spacing w:line="240" w:lineRule="auto" w:before="10"/>
        <w:rPr>
          <w:rFonts w:ascii="宋体" w:hAnsi="宋体" w:cs="宋体" w:eastAsia="宋体" w:hint="default"/>
          <w:sz w:val="20"/>
          <w:szCs w:val="20"/>
        </w:rPr>
      </w:pPr>
    </w:p>
    <w:p>
      <w:pPr>
        <w:spacing w:line="261" w:lineRule="auto" w:before="0"/>
        <w:ind w:left="824" w:right="180" w:firstLine="0"/>
        <w:jc w:val="both"/>
        <w:rPr>
          <w:rFonts w:ascii="宋体" w:hAnsi="宋体" w:cs="宋体" w:eastAsia="宋体" w:hint="default"/>
          <w:sz w:val="21"/>
          <w:szCs w:val="21"/>
        </w:rPr>
      </w:pPr>
      <w:r>
        <w:rPr>
          <w:rFonts w:ascii="宋体" w:hAnsi="宋体" w:cs="宋体" w:eastAsia="宋体" w:hint="default"/>
          <w:spacing w:val="-2"/>
          <w:sz w:val="21"/>
          <w:szCs w:val="21"/>
        </w:rPr>
        <w:t>合并方支付的合并对价和合并方取得的净资产均按账面价值计量。合并方取得的净资产账面价值与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支付的合并对价账面价值的差额，调整资本公积。资本公积不足以冲减的，调整留存收益。</w:t>
      </w:r>
    </w:p>
    <w:p>
      <w:pPr>
        <w:spacing w:line="240" w:lineRule="auto" w:before="10"/>
        <w:rPr>
          <w:rFonts w:ascii="宋体" w:hAnsi="宋体" w:cs="宋体" w:eastAsia="宋体" w:hint="default"/>
          <w:sz w:val="20"/>
          <w:szCs w:val="20"/>
        </w:rPr>
      </w:pPr>
    </w:p>
    <w:p>
      <w:pPr>
        <w:spacing w:before="0"/>
        <w:ind w:left="824" w:right="0" w:firstLine="0"/>
        <w:jc w:val="both"/>
        <w:rPr>
          <w:rFonts w:ascii="宋体" w:hAnsi="宋体" w:cs="宋体" w:eastAsia="宋体" w:hint="default"/>
          <w:sz w:val="21"/>
          <w:szCs w:val="21"/>
        </w:rPr>
      </w:pPr>
      <w:r>
        <w:rPr>
          <w:rFonts w:ascii="宋体" w:hAnsi="宋体" w:cs="宋体" w:eastAsia="宋体" w:hint="default"/>
          <w:sz w:val="21"/>
          <w:szCs w:val="21"/>
        </w:rPr>
        <w:t>为进行企业合并发生的直接相关费用于发生时计入当期损益。</w:t>
      </w:r>
    </w:p>
    <w:p>
      <w:pPr>
        <w:spacing w:line="240" w:lineRule="auto" w:before="3"/>
        <w:rPr>
          <w:rFonts w:ascii="宋体" w:hAnsi="宋体" w:cs="宋体" w:eastAsia="宋体" w:hint="default"/>
          <w:sz w:val="22"/>
          <w:szCs w:val="22"/>
        </w:rPr>
      </w:pPr>
    </w:p>
    <w:p>
      <w:pPr>
        <w:spacing w:before="0"/>
        <w:ind w:left="824"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3.22.2</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非同一控制下的企业合并</w:t>
      </w:r>
    </w:p>
    <w:p>
      <w:pPr>
        <w:spacing w:line="240" w:lineRule="auto" w:before="13"/>
        <w:rPr>
          <w:rFonts w:ascii="宋体" w:hAnsi="宋体" w:cs="宋体" w:eastAsia="宋体" w:hint="default"/>
          <w:sz w:val="20"/>
          <w:szCs w:val="20"/>
        </w:rPr>
      </w:pPr>
    </w:p>
    <w:p>
      <w:pPr>
        <w:spacing w:line="261" w:lineRule="auto" w:before="0"/>
        <w:ind w:left="824" w:right="176" w:firstLine="0"/>
        <w:jc w:val="both"/>
        <w:rPr>
          <w:rFonts w:ascii="宋体" w:hAnsi="宋体" w:cs="宋体" w:eastAsia="宋体" w:hint="default"/>
          <w:sz w:val="21"/>
          <w:szCs w:val="21"/>
        </w:rPr>
      </w:pPr>
      <w:r>
        <w:rPr>
          <w:rFonts w:ascii="宋体" w:hAnsi="宋体" w:cs="宋体" w:eastAsia="宋体" w:hint="default"/>
          <w:spacing w:val="2"/>
          <w:sz w:val="21"/>
          <w:szCs w:val="21"/>
        </w:rPr>
        <w:t>参与合并的各方在合并前后不受同一方或相同的多方最终控制的，认定为非同一控制下的企业合</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并。</w:t>
      </w:r>
    </w:p>
    <w:p>
      <w:pPr>
        <w:spacing w:line="240" w:lineRule="auto" w:before="10"/>
        <w:rPr>
          <w:rFonts w:ascii="宋体" w:hAnsi="宋体" w:cs="宋体" w:eastAsia="宋体" w:hint="default"/>
          <w:sz w:val="20"/>
          <w:szCs w:val="20"/>
        </w:rPr>
      </w:pPr>
    </w:p>
    <w:p>
      <w:pPr>
        <w:spacing w:line="261" w:lineRule="auto" w:before="0"/>
        <w:ind w:left="824" w:right="180" w:firstLine="0"/>
        <w:jc w:val="both"/>
        <w:rPr>
          <w:rFonts w:ascii="宋体" w:hAnsi="宋体" w:cs="宋体" w:eastAsia="宋体" w:hint="default"/>
          <w:sz w:val="21"/>
          <w:szCs w:val="21"/>
        </w:rPr>
      </w:pPr>
      <w:r>
        <w:rPr>
          <w:rFonts w:ascii="宋体" w:hAnsi="宋体" w:cs="宋体" w:eastAsia="宋体" w:hint="default"/>
          <w:spacing w:val="-2"/>
          <w:sz w:val="21"/>
          <w:szCs w:val="21"/>
        </w:rPr>
        <w:t>购买方的合并成本和购买方在合并中取得的可辨认净资产按购买日的公允价值计量。合并成本大于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合并中取得的被购买方于购买日可辨认净资产公允价值份额的差额，确认为商誉；合并成本小于合</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并中取得的被购买方可辨认净资产公允价值份额的差额，计入当期损益。</w:t>
      </w:r>
    </w:p>
    <w:p>
      <w:pPr>
        <w:spacing w:line="240" w:lineRule="auto" w:before="10"/>
        <w:rPr>
          <w:rFonts w:ascii="宋体" w:hAnsi="宋体" w:cs="宋体" w:eastAsia="宋体" w:hint="default"/>
          <w:sz w:val="20"/>
          <w:szCs w:val="20"/>
        </w:rPr>
      </w:pPr>
    </w:p>
    <w:p>
      <w:pPr>
        <w:spacing w:before="0"/>
        <w:ind w:left="824" w:right="0" w:firstLine="0"/>
        <w:jc w:val="both"/>
        <w:rPr>
          <w:rFonts w:ascii="宋体" w:hAnsi="宋体" w:cs="宋体" w:eastAsia="宋体" w:hint="default"/>
          <w:sz w:val="21"/>
          <w:szCs w:val="21"/>
        </w:rPr>
      </w:pPr>
      <w:r>
        <w:rPr>
          <w:rFonts w:ascii="宋体" w:hAnsi="宋体" w:cs="宋体" w:eastAsia="宋体" w:hint="default"/>
          <w:sz w:val="21"/>
          <w:szCs w:val="21"/>
        </w:rPr>
        <w:t>为进行企业合并发生的直接相关费用计入企业合并成本。</w:t>
      </w:r>
    </w:p>
    <w:p>
      <w:pPr>
        <w:spacing w:line="240" w:lineRule="auto" w:before="3"/>
        <w:rPr>
          <w:rFonts w:ascii="宋体" w:hAnsi="宋体" w:cs="宋体" w:eastAsia="宋体" w:hint="default"/>
          <w:sz w:val="22"/>
          <w:szCs w:val="22"/>
        </w:rPr>
      </w:pPr>
    </w:p>
    <w:p>
      <w:pPr>
        <w:tabs>
          <w:tab w:pos="824" w:val="left" w:leader="none"/>
        </w:tabs>
        <w:spacing w:line="494" w:lineRule="auto" w:before="0"/>
        <w:ind w:left="824" w:right="4729" w:hanging="585"/>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3.23</w:t>
        <w:tab/>
      </w:r>
      <w:r>
        <w:rPr>
          <w:rFonts w:ascii="宋体" w:hAnsi="宋体" w:cs="宋体" w:eastAsia="宋体" w:hint="default"/>
          <w:sz w:val="21"/>
          <w:szCs w:val="21"/>
        </w:rPr>
        <w:t>合并财务报表的编制方法 合并财务报表的合并范围包括本公司及子公司。</w:t>
      </w:r>
    </w:p>
    <w:p>
      <w:pPr>
        <w:spacing w:line="261" w:lineRule="auto" w:before="68"/>
        <w:ind w:left="824" w:right="187" w:firstLine="0"/>
        <w:jc w:val="both"/>
        <w:rPr>
          <w:rFonts w:ascii="宋体" w:hAnsi="宋体" w:cs="宋体" w:eastAsia="宋体" w:hint="default"/>
          <w:sz w:val="21"/>
          <w:szCs w:val="21"/>
        </w:rPr>
      </w:pPr>
      <w:r>
        <w:rPr>
          <w:rFonts w:ascii="宋体" w:hAnsi="宋体" w:cs="宋体" w:eastAsia="宋体" w:hint="default"/>
          <w:spacing w:val="-2"/>
          <w:sz w:val="21"/>
          <w:szCs w:val="21"/>
        </w:rPr>
        <w:t>从取得子公司的合并范围内各实际控制权之日起，本公司开始将其予以合并；从丧失实际控制权之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日起停止合并。公司间所有重大往来余额、交易及未实现利润在合并财务报表编制时予以抵销。子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公司的股东权益中不属于母公司所拥有的部分作为少数股东权益在合并资产负债表中股东权益项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下单独列示；子公司净利润中不属于母公司所拥有的部分作为少数股东损益在合并利润表中净利润</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项下单独列示。</w:t>
      </w:r>
    </w:p>
    <w:p>
      <w:pPr>
        <w:spacing w:line="240" w:lineRule="auto" w:before="10"/>
        <w:rPr>
          <w:rFonts w:ascii="宋体" w:hAnsi="宋体" w:cs="宋体" w:eastAsia="宋体" w:hint="default"/>
          <w:sz w:val="20"/>
          <w:szCs w:val="20"/>
        </w:rPr>
      </w:pPr>
    </w:p>
    <w:p>
      <w:pPr>
        <w:spacing w:line="261" w:lineRule="auto" w:before="0"/>
        <w:ind w:left="824" w:right="187" w:firstLine="0"/>
        <w:jc w:val="both"/>
        <w:rPr>
          <w:rFonts w:ascii="宋体" w:hAnsi="宋体" w:cs="宋体" w:eastAsia="宋体" w:hint="default"/>
          <w:sz w:val="21"/>
          <w:szCs w:val="21"/>
        </w:rPr>
      </w:pPr>
      <w:r>
        <w:rPr>
          <w:rFonts w:ascii="宋体" w:hAnsi="宋体" w:cs="宋体" w:eastAsia="宋体" w:hint="default"/>
          <w:spacing w:val="-2"/>
          <w:sz w:val="21"/>
          <w:szCs w:val="21"/>
        </w:rPr>
        <w:t>子公司与本公司采用的会计政策或会计期间不一致的，在编制合并财务报表时，按照本公司的会计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政策或会计期间对子公司财务报表进行必要的调整。</w:t>
      </w:r>
    </w:p>
    <w:p>
      <w:pPr>
        <w:spacing w:line="240" w:lineRule="auto" w:before="10"/>
        <w:rPr>
          <w:rFonts w:ascii="宋体" w:hAnsi="宋体" w:cs="宋体" w:eastAsia="宋体" w:hint="default"/>
          <w:sz w:val="20"/>
          <w:szCs w:val="20"/>
        </w:rPr>
      </w:pPr>
    </w:p>
    <w:p>
      <w:pPr>
        <w:spacing w:line="261" w:lineRule="auto" w:before="0"/>
        <w:ind w:left="824" w:right="187" w:firstLine="0"/>
        <w:jc w:val="both"/>
        <w:rPr>
          <w:rFonts w:ascii="宋体" w:hAnsi="宋体" w:cs="宋体" w:eastAsia="宋体" w:hint="default"/>
          <w:sz w:val="21"/>
          <w:szCs w:val="21"/>
        </w:rPr>
      </w:pPr>
      <w:r>
        <w:rPr>
          <w:rFonts w:ascii="宋体" w:hAnsi="宋体" w:cs="宋体" w:eastAsia="宋体" w:hint="default"/>
          <w:spacing w:val="-2"/>
          <w:sz w:val="21"/>
          <w:szCs w:val="21"/>
        </w:rPr>
        <w:t>对于因非同一控制下企业合并取得的子公司，在编制合并财务报表时，以购买日可辨认净资产公允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价值为基础对其个别财务报表进行调整；对于因同一控制下企业合并取得的子公司，在编制合并财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务报表时，视同该企业合并于报告期最早期间的期初已经发生，从报告期最早期间的期初起将其资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产、负债、经营成果和现金流量纳入合并财务报表，且其合并日前实现的净利润在合并利润表中单</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列项目反映。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824" w:val="left" w:leader="none"/>
        </w:tabs>
        <w:spacing w:before="0"/>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after="0"/>
        <w:jc w:val="left"/>
        <w:rPr>
          <w:rFonts w:ascii="Times New Roman" w:hAnsi="Times New Roman" w:cs="Times New Roman" w:eastAsia="Times New Roman" w:hint="default"/>
          <w:sz w:val="21"/>
          <w:szCs w:val="21"/>
        </w:rPr>
        <w:sectPr>
          <w:pgSz w:w="11910" w:h="16840"/>
          <w:pgMar w:header="881" w:footer="1002" w:top="1140" w:bottom="1200" w:left="1080" w:right="860"/>
        </w:sectPr>
      </w:pPr>
    </w:p>
    <w:p>
      <w:pPr>
        <w:spacing w:line="240" w:lineRule="auto" w:before="7"/>
        <w:rPr>
          <w:rFonts w:ascii="Times New Roman" w:hAnsi="Times New Roman" w:cs="Times New Roman" w:eastAsia="Times New Roman" w:hint="default"/>
          <w:b/>
          <w:bCs/>
          <w:sz w:val="19"/>
          <w:szCs w:val="19"/>
        </w:rPr>
      </w:pPr>
    </w:p>
    <w:p>
      <w:pPr>
        <w:tabs>
          <w:tab w:pos="824" w:val="left" w:leader="none"/>
        </w:tabs>
        <w:spacing w:before="39"/>
        <w:ind w:left="240"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3.24</w:t>
        <w:tab/>
      </w:r>
      <w:r>
        <w:rPr>
          <w:rFonts w:ascii="宋体" w:hAnsi="宋体" w:cs="宋体" w:eastAsia="宋体" w:hint="default"/>
          <w:sz w:val="21"/>
          <w:szCs w:val="21"/>
        </w:rPr>
        <w:t>分部报告</w:t>
      </w:r>
    </w:p>
    <w:p>
      <w:pPr>
        <w:spacing w:line="240" w:lineRule="auto" w:before="5"/>
        <w:rPr>
          <w:rFonts w:ascii="宋体" w:hAnsi="宋体" w:cs="宋体" w:eastAsia="宋体" w:hint="default"/>
          <w:sz w:val="20"/>
          <w:szCs w:val="20"/>
        </w:rPr>
      </w:pPr>
    </w:p>
    <w:p>
      <w:pPr>
        <w:spacing w:line="272" w:lineRule="exact" w:before="0"/>
        <w:ind w:left="824" w:right="187" w:firstLine="0"/>
        <w:jc w:val="both"/>
        <w:rPr>
          <w:rFonts w:ascii="宋体" w:hAnsi="宋体" w:cs="宋体" w:eastAsia="宋体" w:hint="default"/>
          <w:sz w:val="21"/>
          <w:szCs w:val="21"/>
        </w:rPr>
      </w:pPr>
      <w:r>
        <w:rPr>
          <w:rFonts w:ascii="宋体" w:hAnsi="宋体" w:cs="宋体" w:eastAsia="宋体" w:hint="default"/>
          <w:spacing w:val="-2"/>
          <w:sz w:val="21"/>
          <w:szCs w:val="21"/>
        </w:rPr>
        <w:t>分部以业务分部和地区分部分别列示。业务分部是指本公司内可区分的、能够提供单项或一组相关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产品或劳务的组成部分，该组成部分承担了不同于其他组成部分的风险和报酬。地区分部是指本公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司内可区分的、能够在一个特定的经济环境内提供产品或劳务的组成部分，该组成部分承担了不同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于在其他经济环境内提供产品或劳务的组成部分的风险和报酬。</w:t>
      </w:r>
    </w:p>
    <w:p>
      <w:pPr>
        <w:spacing w:line="240" w:lineRule="auto" w:before="6"/>
        <w:rPr>
          <w:rFonts w:ascii="宋体" w:hAnsi="宋体" w:cs="宋体" w:eastAsia="宋体" w:hint="default"/>
          <w:sz w:val="18"/>
          <w:szCs w:val="18"/>
        </w:rPr>
      </w:pPr>
    </w:p>
    <w:p>
      <w:pPr>
        <w:spacing w:line="272" w:lineRule="exact" w:before="0"/>
        <w:ind w:left="824" w:right="187" w:firstLine="0"/>
        <w:jc w:val="both"/>
        <w:rPr>
          <w:rFonts w:ascii="宋体" w:hAnsi="宋体" w:cs="宋体" w:eastAsia="宋体" w:hint="default"/>
          <w:sz w:val="21"/>
          <w:szCs w:val="21"/>
        </w:rPr>
      </w:pPr>
      <w:r>
        <w:rPr>
          <w:rFonts w:ascii="宋体" w:hAnsi="宋体" w:cs="宋体" w:eastAsia="宋体" w:hint="default"/>
          <w:spacing w:val="-2"/>
          <w:sz w:val="21"/>
          <w:szCs w:val="21"/>
        </w:rPr>
        <w:t>本公司以业务分部为主要报告形式，以地区分部为次要报告形式。分部间转移价格参照市场价格确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定，与各分部共同使用的资产相关的费用按照收入比例在不同的分部之间分配。</w:t>
      </w:r>
    </w:p>
    <w:p>
      <w:pPr>
        <w:spacing w:line="240" w:lineRule="auto" w:before="5"/>
        <w:rPr>
          <w:rFonts w:ascii="宋体" w:hAnsi="宋体" w:cs="宋体" w:eastAsia="宋体" w:hint="default"/>
          <w:sz w:val="16"/>
          <w:szCs w:val="16"/>
        </w:rPr>
      </w:pPr>
    </w:p>
    <w:p>
      <w:pPr>
        <w:tabs>
          <w:tab w:pos="824" w:val="left" w:leader="none"/>
        </w:tabs>
        <w:spacing w:before="0"/>
        <w:ind w:left="240"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3.25</w:t>
        <w:tab/>
      </w:r>
      <w:r>
        <w:rPr>
          <w:rFonts w:ascii="宋体" w:hAnsi="宋体" w:cs="宋体" w:eastAsia="宋体" w:hint="default"/>
          <w:sz w:val="21"/>
          <w:szCs w:val="21"/>
        </w:rPr>
        <w:t>会计政策变更的说明</w:t>
      </w:r>
    </w:p>
    <w:p>
      <w:pPr>
        <w:spacing w:line="240" w:lineRule="auto" w:before="4"/>
        <w:rPr>
          <w:rFonts w:ascii="宋体" w:hAnsi="宋体" w:cs="宋体" w:eastAsia="宋体" w:hint="default"/>
          <w:sz w:val="18"/>
          <w:szCs w:val="18"/>
        </w:rPr>
      </w:pPr>
    </w:p>
    <w:p>
      <w:pPr>
        <w:spacing w:line="282" w:lineRule="exact" w:before="0"/>
        <w:ind w:left="824" w:right="0" w:firstLine="0"/>
        <w:jc w:val="both"/>
        <w:rPr>
          <w:rFonts w:ascii="宋体" w:hAnsi="宋体" w:cs="宋体" w:eastAsia="宋体" w:hint="default"/>
          <w:sz w:val="21"/>
          <w:szCs w:val="21"/>
        </w:rPr>
      </w:pPr>
      <w:r>
        <w:rPr>
          <w:rFonts w:ascii="宋体" w:hAnsi="宋体" w:cs="宋体" w:eastAsia="宋体" w:hint="default"/>
          <w:sz w:val="21"/>
          <w:szCs w:val="21"/>
        </w:rPr>
        <w:t>如本附注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所述</w:t>
      </w:r>
      <w:r>
        <w:rPr>
          <w:rFonts w:ascii="宋体" w:hAnsi="宋体" w:cs="宋体" w:eastAsia="宋体" w:hint="default"/>
          <w:spacing w:val="-18"/>
          <w:sz w:val="21"/>
          <w:szCs w:val="21"/>
        </w:rPr>
        <w:t>，</w:t>
      </w:r>
      <w:r>
        <w:rPr>
          <w:rFonts w:ascii="宋体" w:hAnsi="宋体" w:cs="宋体" w:eastAsia="宋体" w:hint="default"/>
          <w:sz w:val="21"/>
          <w:szCs w:val="21"/>
        </w:rPr>
        <w:t>本公司自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18"/>
          <w:sz w:val="21"/>
          <w:szCs w:val="21"/>
        </w:rPr>
        <w:t>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首次执行日</w:t>
      </w:r>
      <w:r>
        <w:rPr>
          <w:rFonts w:ascii="宋体" w:hAnsi="宋体" w:cs="宋体" w:eastAsia="宋体" w:hint="default"/>
          <w:spacing w:val="-106"/>
          <w:sz w:val="21"/>
          <w:szCs w:val="21"/>
        </w:rPr>
        <w:t>”</w:t>
      </w:r>
      <w:r>
        <w:rPr>
          <w:rFonts w:ascii="宋体" w:hAnsi="宋体" w:cs="宋体" w:eastAsia="宋体" w:hint="default"/>
          <w:spacing w:val="-18"/>
          <w:sz w:val="21"/>
          <w:szCs w:val="21"/>
        </w:rPr>
        <w:t>）</w:t>
      </w:r>
      <w:r>
        <w:rPr>
          <w:rFonts w:ascii="宋体" w:hAnsi="宋体" w:cs="宋体" w:eastAsia="宋体" w:hint="default"/>
          <w:sz w:val="21"/>
          <w:szCs w:val="21"/>
        </w:rPr>
        <w:t>起执行企业会计准则</w:t>
      </w:r>
      <w:r>
        <w:rPr>
          <w:rFonts w:ascii="宋体" w:hAnsi="宋体" w:cs="宋体" w:eastAsia="宋体" w:hint="default"/>
          <w:spacing w:val="-18"/>
          <w:sz w:val="21"/>
          <w:szCs w:val="21"/>
        </w:rPr>
        <w:t>。</w:t>
      </w:r>
      <w:r>
        <w:rPr>
          <w:rFonts w:ascii="宋体" w:hAnsi="宋体" w:cs="宋体" w:eastAsia="宋体" w:hint="default"/>
          <w:sz w:val="21"/>
          <w:szCs w:val="21"/>
        </w:rPr>
        <w:t>在首次执行</w:t>
      </w:r>
    </w:p>
    <w:p>
      <w:pPr>
        <w:spacing w:line="272" w:lineRule="exact" w:before="0"/>
        <w:ind w:left="824" w:right="0" w:firstLine="0"/>
        <w:jc w:val="both"/>
        <w:rPr>
          <w:rFonts w:ascii="宋体" w:hAnsi="宋体" w:cs="宋体" w:eastAsia="宋体" w:hint="default"/>
          <w:sz w:val="21"/>
          <w:szCs w:val="21"/>
        </w:rPr>
      </w:pPr>
      <w:r>
        <w:rPr>
          <w:rFonts w:ascii="宋体" w:hAnsi="宋体" w:cs="宋体" w:eastAsia="宋体" w:hint="default"/>
          <w:sz w:val="21"/>
          <w:szCs w:val="21"/>
        </w:rPr>
        <w:t>日，本公司根据财政部发布的企业会计准则和《企业会计准则解释第</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号》的规定，对相关项目进</w:t>
      </w:r>
    </w:p>
    <w:p>
      <w:pPr>
        <w:spacing w:line="272" w:lineRule="exact" w:before="18"/>
        <w:ind w:left="824" w:right="127" w:firstLine="0"/>
        <w:jc w:val="both"/>
        <w:rPr>
          <w:rFonts w:ascii="宋体" w:hAnsi="宋体" w:cs="宋体" w:eastAsia="宋体" w:hint="default"/>
          <w:sz w:val="21"/>
          <w:szCs w:val="21"/>
        </w:rPr>
      </w:pPr>
      <w:r>
        <w:rPr>
          <w:rFonts w:ascii="宋体" w:hAnsi="宋体" w:cs="宋体" w:eastAsia="宋体" w:hint="default"/>
          <w:spacing w:val="-3"/>
          <w:sz w:val="21"/>
          <w:szCs w:val="21"/>
        </w:rPr>
        <w:t>行了追溯调整。影响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日股东权益和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年度净利润的调整事项主要系本公司所得税 </w:t>
      </w:r>
      <w:r>
        <w:rPr>
          <w:rFonts w:ascii="宋体" w:hAnsi="宋体" w:cs="宋体" w:eastAsia="宋体" w:hint="default"/>
          <w:spacing w:val="-1"/>
          <w:sz w:val="21"/>
          <w:szCs w:val="21"/>
        </w:rPr>
        <w:t>会计核算方法由应付税款法变更为资产负债表债务法，该项会计政策变更采用追溯调整，由此调增</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年度净利润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42,050.69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元，调增</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日股东权益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283,768.59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6"/>
        <w:rPr>
          <w:rFonts w:ascii="宋体" w:hAnsi="宋体" w:cs="宋体" w:eastAsia="宋体" w:hint="default"/>
          <w:sz w:val="16"/>
          <w:szCs w:val="16"/>
        </w:rPr>
      </w:pPr>
    </w:p>
    <w:p>
      <w:pPr>
        <w:tabs>
          <w:tab w:pos="824" w:val="left" w:leader="none"/>
        </w:tabs>
        <w:spacing w:before="0"/>
        <w:ind w:left="116" w:right="169" w:firstLine="0"/>
        <w:jc w:val="left"/>
        <w:rPr>
          <w:rFonts w:ascii="宋体" w:hAnsi="宋体" w:cs="宋体" w:eastAsia="宋体" w:hint="default"/>
          <w:sz w:val="21"/>
          <w:szCs w:val="21"/>
        </w:rPr>
      </w:pPr>
      <w:r>
        <w:rPr>
          <w:rFonts w:ascii="Times New Roman" w:hAnsi="Times New Roman" w:cs="Times New Roman" w:eastAsia="Times New Roman" w:hint="default"/>
          <w:b/>
          <w:bCs/>
          <w:position w:val="1"/>
          <w:sz w:val="21"/>
          <w:szCs w:val="21"/>
        </w:rPr>
        <w:t>4</w:t>
        <w:tab/>
      </w:r>
      <w:r>
        <w:rPr>
          <w:rFonts w:ascii="宋体" w:hAnsi="宋体" w:cs="宋体" w:eastAsia="宋体" w:hint="default"/>
          <w:b/>
          <w:bCs/>
          <w:sz w:val="21"/>
          <w:szCs w:val="21"/>
        </w:rPr>
        <w:t>税项</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824" w:right="0" w:firstLine="0"/>
        <w:jc w:val="both"/>
        <w:rPr>
          <w:rFonts w:ascii="宋体" w:hAnsi="宋体" w:cs="宋体" w:eastAsia="宋体" w:hint="default"/>
          <w:sz w:val="21"/>
          <w:szCs w:val="21"/>
        </w:rPr>
      </w:pPr>
      <w:r>
        <w:rPr>
          <w:rFonts w:ascii="宋体" w:hAnsi="宋体" w:cs="宋体" w:eastAsia="宋体" w:hint="default"/>
          <w:sz w:val="21"/>
          <w:szCs w:val="21"/>
        </w:rPr>
        <w:t>本公司包括子公司本年度适用的主要税种及其税率列示如下：</w:t>
      </w:r>
    </w:p>
    <w:p>
      <w:pPr>
        <w:spacing w:line="240" w:lineRule="auto" w:before="7"/>
        <w:rPr>
          <w:rFonts w:ascii="宋体" w:hAnsi="宋体" w:cs="宋体" w:eastAsia="宋体" w:hint="default"/>
          <w:sz w:val="15"/>
          <w:szCs w:val="15"/>
        </w:rPr>
      </w:pPr>
    </w:p>
    <w:tbl>
      <w:tblPr>
        <w:tblW w:w="0" w:type="auto"/>
        <w:jc w:val="left"/>
        <w:tblInd w:w="789" w:type="dxa"/>
        <w:tblLayout w:type="fixed"/>
        <w:tblCellMar>
          <w:top w:w="0" w:type="dxa"/>
          <w:left w:w="0" w:type="dxa"/>
          <w:bottom w:w="0" w:type="dxa"/>
          <w:right w:w="0" w:type="dxa"/>
        </w:tblCellMar>
        <w:tblLook w:val="01E0"/>
      </w:tblPr>
      <w:tblGrid>
        <w:gridCol w:w="1461"/>
        <w:gridCol w:w="2776"/>
        <w:gridCol w:w="4819"/>
      </w:tblGrid>
      <w:tr>
        <w:trPr>
          <w:trHeight w:val="859" w:hRule="exact"/>
        </w:trPr>
        <w:tc>
          <w:tcPr>
            <w:tcW w:w="1461" w:type="dxa"/>
            <w:tcBorders>
              <w:top w:val="nil" w:sz="6" w:space="0" w:color="auto"/>
              <w:left w:val="nil" w:sz="6" w:space="0" w:color="auto"/>
              <w:bottom w:val="nil" w:sz="6" w:space="0" w:color="auto"/>
              <w:right w:val="nil" w:sz="6" w:space="0" w:color="auto"/>
            </w:tcBorders>
          </w:tcPr>
          <w:p>
            <w:pPr>
              <w:pStyle w:val="TableParagraph"/>
              <w:tabs>
                <w:tab w:pos="1084" w:val="left" w:leader="none"/>
              </w:tabs>
              <w:spacing w:line="240" w:lineRule="auto" w:before="35"/>
              <w:ind w:left="35" w:right="0" w:hanging="1"/>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税种</w:t>
              <w:tab/>
            </w:r>
            <w:r>
              <w:rPr>
                <w:rFonts w:ascii="宋体" w:hAnsi="宋体" w:cs="宋体" w:eastAsia="宋体" w:hint="default"/>
                <w:sz w:val="21"/>
                <w:szCs w:val="21"/>
              </w:rPr>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76" w:type="dxa"/>
            <w:tcBorders>
              <w:top w:val="nil" w:sz="6" w:space="0" w:color="auto"/>
              <w:left w:val="nil" w:sz="6" w:space="0" w:color="auto"/>
              <w:bottom w:val="nil" w:sz="6" w:space="0" w:color="auto"/>
              <w:right w:val="nil" w:sz="6" w:space="0" w:color="auto"/>
            </w:tcBorders>
          </w:tcPr>
          <w:p>
            <w:pPr>
              <w:pStyle w:val="TableParagraph"/>
              <w:tabs>
                <w:tab w:pos="2475" w:val="left" w:leader="none"/>
              </w:tabs>
              <w:spacing w:line="240" w:lineRule="auto" w:before="35"/>
              <w:ind w:left="37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税率</w:t>
              <w:tab/>
            </w:r>
            <w:r>
              <w:rPr>
                <w:rFonts w:ascii="宋体" w:hAnsi="宋体" w:cs="宋体" w:eastAsia="宋体" w:hint="default"/>
                <w:sz w:val="21"/>
                <w:szCs w:val="21"/>
              </w:rPr>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33%</w:t>
            </w:r>
            <w:r>
              <w:rPr>
                <w:rFonts w:ascii="宋体" w:hAnsi="宋体" w:cs="宋体" w:eastAsia="宋体" w:hint="default"/>
                <w:sz w:val="21"/>
                <w:szCs w:val="21"/>
              </w:rPr>
              <w:t>、</w:t>
            </w:r>
            <w:r>
              <w:rPr>
                <w:rFonts w:ascii="Times New Roman" w:hAnsi="Times New Roman" w:cs="Times New Roman" w:eastAsia="Times New Roman" w:hint="default"/>
                <w:sz w:val="21"/>
                <w:szCs w:val="21"/>
              </w:rPr>
              <w:t>40.87%</w:t>
            </w:r>
          </w:p>
        </w:tc>
        <w:tc>
          <w:tcPr>
            <w:tcW w:w="4819" w:type="dxa"/>
            <w:tcBorders>
              <w:top w:val="nil" w:sz="6" w:space="0" w:color="auto"/>
              <w:left w:val="nil" w:sz="6" w:space="0" w:color="auto"/>
              <w:bottom w:val="nil" w:sz="6" w:space="0" w:color="auto"/>
              <w:right w:val="nil" w:sz="6" w:space="0" w:color="auto"/>
            </w:tcBorders>
          </w:tcPr>
          <w:p>
            <w:pPr>
              <w:pStyle w:val="TableParagraph"/>
              <w:tabs>
                <w:tab w:pos="4708" w:val="left" w:leader="none"/>
              </w:tabs>
              <w:spacing w:line="240" w:lineRule="auto" w:before="35"/>
              <w:ind w:left="30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计税基数</w:t>
              <w:tab/>
            </w:r>
            <w:r>
              <w:rPr>
                <w:rFonts w:ascii="宋体" w:hAnsi="宋体" w:cs="宋体" w:eastAsia="宋体" w:hint="default"/>
                <w:sz w:val="21"/>
                <w:szCs w:val="21"/>
              </w:rPr>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r>
      <w:tr>
        <w:trPr>
          <w:trHeight w:val="811" w:hRule="exact"/>
        </w:trPr>
        <w:tc>
          <w:tcPr>
            <w:tcW w:w="1461" w:type="dxa"/>
            <w:tcBorders>
              <w:top w:val="nil" w:sz="6" w:space="0" w:color="auto"/>
              <w:left w:val="nil" w:sz="6" w:space="0" w:color="auto"/>
              <w:bottom w:val="nil" w:sz="6" w:space="0" w:color="auto"/>
              <w:right w:val="nil" w:sz="6" w:space="0" w:color="auto"/>
            </w:tcBorders>
          </w:tcPr>
          <w:p>
            <w:pPr>
              <w:pStyle w:val="TableParagraph"/>
              <w:spacing w:line="238" w:lineRule="exact"/>
              <w:ind w:left="35" w:right="0"/>
              <w:jc w:val="left"/>
              <w:rPr>
                <w:rFonts w:ascii="宋体" w:hAnsi="宋体" w:cs="宋体" w:eastAsia="宋体" w:hint="default"/>
                <w:sz w:val="21"/>
                <w:szCs w:val="21"/>
              </w:rPr>
            </w:pPr>
            <w:r>
              <w:rPr>
                <w:rFonts w:ascii="宋体" w:hAnsi="宋体" w:cs="宋体" w:eastAsia="宋体" w:hint="default"/>
                <w:sz w:val="21"/>
                <w:szCs w:val="21"/>
              </w:rPr>
              <w:t>增值税</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76" w:type="dxa"/>
            <w:tcBorders>
              <w:top w:val="nil" w:sz="6" w:space="0" w:color="auto"/>
              <w:left w:val="nil" w:sz="6" w:space="0" w:color="auto"/>
              <w:bottom w:val="nil" w:sz="6" w:space="0" w:color="auto"/>
              <w:right w:val="nil" w:sz="6" w:space="0" w:color="auto"/>
            </w:tcBorders>
          </w:tcPr>
          <w:p>
            <w:pPr>
              <w:pStyle w:val="TableParagraph"/>
              <w:spacing w:line="238" w:lineRule="exact"/>
              <w:ind w:left="375" w:right="0"/>
              <w:jc w:val="left"/>
              <w:rPr>
                <w:rFonts w:ascii="Times New Roman" w:hAnsi="Times New Roman" w:cs="Times New Roman" w:eastAsia="Times New Roman" w:hint="default"/>
                <w:sz w:val="21"/>
                <w:szCs w:val="21"/>
              </w:rPr>
            </w:pPr>
            <w:r>
              <w:rPr>
                <w:rFonts w:ascii="Times New Roman"/>
                <w:sz w:val="21"/>
              </w:rPr>
              <w:t>17%</w:t>
            </w: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75" w:right="0"/>
              <w:jc w:val="left"/>
              <w:rPr>
                <w:rFonts w:ascii="Times New Roman" w:hAnsi="Times New Roman" w:cs="Times New Roman" w:eastAsia="Times New Roman" w:hint="default"/>
                <w:sz w:val="21"/>
                <w:szCs w:val="21"/>
              </w:rPr>
            </w:pPr>
            <w:r>
              <w:rPr>
                <w:rFonts w:ascii="Times New Roman"/>
                <w:sz w:val="21"/>
              </w:rPr>
              <w:t>5%</w:t>
            </w:r>
          </w:p>
        </w:tc>
        <w:tc>
          <w:tcPr>
            <w:tcW w:w="4819" w:type="dxa"/>
            <w:tcBorders>
              <w:top w:val="nil" w:sz="6" w:space="0" w:color="auto"/>
              <w:left w:val="nil" w:sz="6" w:space="0" w:color="auto"/>
              <w:bottom w:val="nil" w:sz="6" w:space="0" w:color="auto"/>
              <w:right w:val="nil" w:sz="6" w:space="0" w:color="auto"/>
            </w:tcBorders>
          </w:tcPr>
          <w:p>
            <w:pPr>
              <w:pStyle w:val="TableParagraph"/>
              <w:spacing w:line="244" w:lineRule="exact"/>
              <w:ind w:left="299" w:right="0"/>
              <w:jc w:val="left"/>
              <w:rPr>
                <w:rFonts w:ascii="宋体" w:hAnsi="宋体" w:cs="宋体" w:eastAsia="宋体" w:hint="default"/>
                <w:sz w:val="21"/>
                <w:szCs w:val="21"/>
              </w:rPr>
            </w:pPr>
            <w:r>
              <w:rPr>
                <w:rFonts w:ascii="宋体" w:hAnsi="宋体" w:cs="宋体" w:eastAsia="宋体" w:hint="default"/>
                <w:sz w:val="21"/>
                <w:szCs w:val="21"/>
              </w:rPr>
              <w:t>应纳税增值额</w:t>
            </w:r>
            <w:r>
              <w:rPr>
                <w:rFonts w:ascii="Times New Roman" w:hAnsi="Times New Roman" w:cs="Times New Roman" w:eastAsia="Times New Roman" w:hint="default"/>
                <w:sz w:val="21"/>
                <w:szCs w:val="21"/>
              </w:rPr>
              <w:t>(</w:t>
            </w:r>
            <w:r>
              <w:rPr>
                <w:rFonts w:ascii="宋体" w:hAnsi="宋体" w:cs="宋体" w:eastAsia="宋体" w:hint="default"/>
                <w:sz w:val="21"/>
                <w:szCs w:val="21"/>
              </w:rPr>
              <w:t>应纳税额按应纳税销售额乘以适用</w:t>
            </w:r>
          </w:p>
          <w:p>
            <w:pPr>
              <w:pStyle w:val="TableParagraph"/>
              <w:spacing w:line="272" w:lineRule="exact" w:before="18"/>
              <w:ind w:left="299" w:right="247"/>
              <w:jc w:val="left"/>
              <w:rPr>
                <w:rFonts w:ascii="宋体" w:hAnsi="宋体" w:cs="宋体" w:eastAsia="宋体" w:hint="default"/>
                <w:sz w:val="21"/>
                <w:szCs w:val="21"/>
              </w:rPr>
            </w:pPr>
            <w:r>
              <w:rPr>
                <w:rFonts w:ascii="宋体" w:hAnsi="宋体" w:cs="宋体" w:eastAsia="宋体" w:hint="default"/>
                <w:sz w:val="21"/>
                <w:szCs w:val="21"/>
              </w:rPr>
              <w:t>税率扣除当期允计抵扣的进项税后的余额计算</w:t>
            </w:r>
            <w:r>
              <w:rPr>
                <w:rFonts w:ascii="Times New Roman" w:hAnsi="Times New Roman" w:cs="Times New Roman" w:eastAsia="Times New Roman" w:hint="default"/>
                <w:sz w:val="21"/>
                <w:szCs w:val="21"/>
              </w:rPr>
              <w:t>) </w:t>
            </w:r>
            <w:r>
              <w:rPr>
                <w:rFonts w:ascii="宋体" w:hAnsi="宋体" w:cs="宋体" w:eastAsia="宋体" w:hint="default"/>
                <w:sz w:val="21"/>
                <w:szCs w:val="21"/>
              </w:rPr>
              <w:t>应纳税营业额</w:t>
            </w:r>
          </w:p>
        </w:tc>
      </w:tr>
      <w:tr>
        <w:trPr>
          <w:trHeight w:val="343" w:hRule="exact"/>
        </w:trPr>
        <w:tc>
          <w:tcPr>
            <w:tcW w:w="1461"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2"/>
              <w:ind w:left="375" w:right="0"/>
              <w:jc w:val="left"/>
              <w:rPr>
                <w:rFonts w:ascii="Times New Roman" w:hAnsi="Times New Roman" w:cs="Times New Roman" w:eastAsia="Times New Roman" w:hint="default"/>
                <w:sz w:val="21"/>
                <w:szCs w:val="21"/>
              </w:rPr>
            </w:pPr>
            <w:r>
              <w:rPr>
                <w:rFonts w:ascii="Times New Roman"/>
                <w:sz w:val="21"/>
              </w:rPr>
              <w:t>5%</w:t>
            </w:r>
          </w:p>
        </w:tc>
        <w:tc>
          <w:tcPr>
            <w:tcW w:w="4819" w:type="dxa"/>
            <w:tcBorders>
              <w:top w:val="nil" w:sz="6" w:space="0" w:color="auto"/>
              <w:left w:val="nil" w:sz="6" w:space="0" w:color="auto"/>
              <w:bottom w:val="nil" w:sz="6" w:space="0" w:color="auto"/>
              <w:right w:val="nil" w:sz="6" w:space="0" w:color="auto"/>
            </w:tcBorders>
          </w:tcPr>
          <w:p>
            <w:pPr>
              <w:pStyle w:val="TableParagraph"/>
              <w:spacing w:line="243" w:lineRule="exact"/>
              <w:ind w:left="299" w:right="0"/>
              <w:jc w:val="left"/>
              <w:rPr>
                <w:rFonts w:ascii="宋体" w:hAnsi="宋体" w:cs="宋体" w:eastAsia="宋体" w:hint="default"/>
                <w:sz w:val="21"/>
                <w:szCs w:val="21"/>
              </w:rPr>
            </w:pPr>
            <w:r>
              <w:rPr>
                <w:rFonts w:ascii="宋体" w:hAnsi="宋体" w:cs="宋体" w:eastAsia="宋体" w:hint="default"/>
                <w:sz w:val="21"/>
                <w:szCs w:val="21"/>
              </w:rPr>
              <w:t>应纳税销售额</w:t>
            </w:r>
          </w:p>
        </w:tc>
      </w:tr>
    </w:tbl>
    <w:p>
      <w:pPr>
        <w:spacing w:line="240" w:lineRule="auto" w:before="12"/>
        <w:rPr>
          <w:rFonts w:ascii="宋体" w:hAnsi="宋体" w:cs="宋体" w:eastAsia="宋体" w:hint="default"/>
          <w:sz w:val="7"/>
          <w:szCs w:val="7"/>
        </w:rPr>
      </w:pPr>
    </w:p>
    <w:p>
      <w:pPr>
        <w:spacing w:line="272" w:lineRule="exact" w:before="63"/>
        <w:ind w:left="824" w:right="152" w:firstLine="0"/>
        <w:jc w:val="both"/>
        <w:rPr>
          <w:rFonts w:ascii="宋体" w:hAnsi="宋体" w:cs="宋体" w:eastAsia="宋体" w:hint="default"/>
          <w:sz w:val="21"/>
          <w:szCs w:val="21"/>
        </w:rPr>
      </w:pPr>
      <w:r>
        <w:rPr>
          <w:rFonts w:ascii="宋体" w:hAnsi="宋体" w:cs="宋体" w:eastAsia="宋体" w:hint="default"/>
          <w:sz w:val="21"/>
          <w:szCs w:val="21"/>
        </w:rPr>
        <w:t>根据国家发展和改革委员会、信息产业部、商务部和国家税务总局</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日联合颁布的发 </w:t>
      </w:r>
      <w:r>
        <w:rPr>
          <w:rFonts w:ascii="宋体" w:hAnsi="宋体" w:cs="宋体" w:eastAsia="宋体" w:hint="default"/>
          <w:spacing w:val="-1"/>
          <w:sz w:val="21"/>
          <w:szCs w:val="21"/>
        </w:rPr>
        <w:t>改高技（</w:t>
      </w:r>
      <w:r>
        <w:rPr>
          <w:rFonts w:ascii="Times New Roman" w:hAnsi="Times New Roman" w:cs="Times New Roman" w:eastAsia="Times New Roman" w:hint="default"/>
          <w:spacing w:val="-1"/>
          <w:sz w:val="21"/>
          <w:szCs w:val="21"/>
        </w:rPr>
        <w:t>2008</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513</w:t>
      </w:r>
      <w:r>
        <w:rPr>
          <w:rFonts w:ascii="Times New Roman" w:hAnsi="Times New Roman" w:cs="Times New Roman" w:eastAsia="Times New Roman" w:hint="default"/>
          <w:spacing w:val="13"/>
          <w:sz w:val="21"/>
          <w:szCs w:val="21"/>
        </w:rPr>
        <w:t> </w:t>
      </w:r>
      <w:r>
        <w:rPr>
          <w:rFonts w:ascii="宋体" w:hAnsi="宋体" w:cs="宋体" w:eastAsia="宋体" w:hint="default"/>
          <w:spacing w:val="-1"/>
          <w:sz w:val="21"/>
          <w:szCs w:val="21"/>
        </w:rPr>
        <w:t>号文《关于发布</w:t>
      </w:r>
      <w:r>
        <w:rPr>
          <w:rFonts w:ascii="宋体" w:hAnsi="宋体" w:cs="宋体" w:eastAsia="宋体" w:hint="default"/>
          <w:spacing w:val="-40"/>
          <w:sz w:val="21"/>
          <w:szCs w:val="21"/>
        </w:rPr>
        <w:t> </w:t>
      </w:r>
      <w:r>
        <w:rPr>
          <w:rFonts w:ascii="Times New Roman" w:hAnsi="Times New Roman" w:cs="Times New Roman" w:eastAsia="Times New Roman" w:hint="default"/>
          <w:spacing w:val="-1"/>
          <w:sz w:val="21"/>
          <w:szCs w:val="21"/>
        </w:rPr>
        <w:t>2007</w:t>
      </w:r>
      <w:r>
        <w:rPr>
          <w:rFonts w:ascii="Times New Roman" w:hAnsi="Times New Roman" w:cs="Times New Roman" w:eastAsia="Times New Roman" w:hint="default"/>
          <w:spacing w:val="13"/>
          <w:sz w:val="21"/>
          <w:szCs w:val="21"/>
        </w:rPr>
        <w:t> </w:t>
      </w:r>
      <w:r>
        <w:rPr>
          <w:rFonts w:ascii="宋体" w:hAnsi="宋体" w:cs="宋体" w:eastAsia="宋体" w:hint="default"/>
          <w:spacing w:val="-5"/>
          <w:sz w:val="21"/>
          <w:szCs w:val="21"/>
        </w:rPr>
        <w:t>年度国家规划布局内重点软件企业名单的通知》，认定本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年度为国家布局内的重点软件企业，</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年度企业所得税减按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的税率征收。</w:t>
      </w:r>
    </w:p>
    <w:p>
      <w:pPr>
        <w:spacing w:line="240" w:lineRule="auto" w:before="5"/>
        <w:rPr>
          <w:rFonts w:ascii="宋体" w:hAnsi="宋体" w:cs="宋体" w:eastAsia="宋体" w:hint="default"/>
          <w:sz w:val="16"/>
          <w:szCs w:val="16"/>
        </w:rPr>
      </w:pPr>
    </w:p>
    <w:p>
      <w:pPr>
        <w:spacing w:line="424" w:lineRule="auto" w:before="0"/>
        <w:ind w:left="824" w:right="817" w:firstLine="0"/>
        <w:jc w:val="left"/>
        <w:rPr>
          <w:rFonts w:ascii="宋体" w:hAnsi="宋体" w:cs="宋体" w:eastAsia="宋体" w:hint="default"/>
          <w:sz w:val="21"/>
          <w:szCs w:val="21"/>
        </w:rPr>
      </w:pPr>
      <w:r>
        <w:rPr>
          <w:rFonts w:ascii="宋体" w:hAnsi="宋体" w:cs="宋体" w:eastAsia="宋体" w:hint="default"/>
          <w:sz w:val="21"/>
          <w:szCs w:val="21"/>
        </w:rPr>
        <w:t>本公司之子公司南京欧亚物流信息系统有限公司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年度企业所得税按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33%</w:t>
      </w:r>
      <w:r>
        <w:rPr>
          <w:rFonts w:ascii="宋体" w:hAnsi="宋体" w:cs="宋体" w:eastAsia="宋体" w:hint="default"/>
          <w:sz w:val="21"/>
          <w:szCs w:val="21"/>
        </w:rPr>
        <w:t>的税率征收。 本公司之子公司日本海隆株式会社</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年度企业所得税按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40.87%</w:t>
      </w:r>
      <w:r>
        <w:rPr>
          <w:rFonts w:ascii="宋体" w:hAnsi="宋体" w:cs="宋体" w:eastAsia="宋体" w:hint="default"/>
          <w:sz w:val="21"/>
          <w:szCs w:val="21"/>
        </w:rPr>
        <w:t>的税率征收。</w:t>
      </w:r>
    </w:p>
    <w:p>
      <w:pPr>
        <w:spacing w:after="0" w:line="424" w:lineRule="auto"/>
        <w:jc w:val="left"/>
        <w:rPr>
          <w:rFonts w:ascii="宋体" w:hAnsi="宋体" w:cs="宋体" w:eastAsia="宋体" w:hint="default"/>
          <w:sz w:val="21"/>
          <w:szCs w:val="21"/>
        </w:rPr>
        <w:sectPr>
          <w:pgSz w:w="11910" w:h="16840"/>
          <w:pgMar w:header="881" w:footer="1002" w:top="1140" w:bottom="1200" w:left="108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643" w:val="left" w:leader="none"/>
        </w:tabs>
        <w:spacing w:line="439" w:lineRule="auto" w:before="38"/>
        <w:ind w:left="643" w:right="3578" w:hanging="508"/>
        <w:jc w:val="left"/>
        <w:rPr>
          <w:rFonts w:ascii="宋体" w:hAnsi="宋体" w:cs="宋体" w:eastAsia="宋体" w:hint="default"/>
          <w:sz w:val="21"/>
          <w:szCs w:val="21"/>
        </w:rPr>
      </w:pPr>
      <w:r>
        <w:rPr>
          <w:rFonts w:ascii="Times New Roman" w:hAnsi="Times New Roman" w:cs="Times New Roman" w:eastAsia="Times New Roman" w:hint="default"/>
          <w:b/>
          <w:bCs/>
          <w:position w:val="1"/>
          <w:sz w:val="21"/>
          <w:szCs w:val="21"/>
        </w:rPr>
        <w:t>5</w:t>
        <w:tab/>
      </w:r>
      <w:r>
        <w:rPr>
          <w:rFonts w:ascii="宋体" w:hAnsi="宋体" w:cs="宋体" w:eastAsia="宋体" w:hint="default"/>
          <w:b/>
          <w:bCs/>
          <w:sz w:val="21"/>
          <w:szCs w:val="21"/>
        </w:rPr>
        <w:t>合并财务报表的合并范围</w:t>
      </w:r>
      <w:r>
        <w:rPr>
          <w:rFonts w:ascii="宋体" w:hAnsi="宋体" w:cs="宋体" w:eastAsia="宋体" w:hint="default"/>
          <w:b/>
          <w:bCs/>
          <w:w w:val="99"/>
          <w:sz w:val="21"/>
          <w:szCs w:val="21"/>
        </w:rPr>
        <w:t> </w:t>
      </w:r>
      <w:r>
        <w:rPr>
          <w:rFonts w:ascii="宋体" w:hAnsi="宋体" w:cs="宋体" w:eastAsia="宋体" w:hint="default"/>
          <w:sz w:val="21"/>
          <w:szCs w:val="21"/>
        </w:rPr>
        <w:t>本公司对所控制的全部子公司均纳入合并财务报表的合并范围。</w:t>
      </w:r>
    </w:p>
    <w:p>
      <w:pPr>
        <w:spacing w:after="0" w:line="439" w:lineRule="auto"/>
        <w:jc w:val="left"/>
        <w:rPr>
          <w:rFonts w:ascii="宋体" w:hAnsi="宋体" w:cs="宋体" w:eastAsia="宋体" w:hint="default"/>
          <w:sz w:val="21"/>
          <w:szCs w:val="21"/>
        </w:rPr>
        <w:sectPr>
          <w:pgSz w:w="11910" w:h="16840"/>
          <w:pgMar w:header="881" w:footer="1002" w:top="1140" w:bottom="1200" w:left="1060" w:right="740"/>
        </w:sectPr>
      </w:pPr>
    </w:p>
    <w:p>
      <w:pPr>
        <w:tabs>
          <w:tab w:pos="643" w:val="left" w:leader="none"/>
        </w:tabs>
        <w:spacing w:before="65"/>
        <w:ind w:left="165"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5.1</w:t>
        <w:tab/>
      </w:r>
      <w:r>
        <w:rPr>
          <w:rFonts w:ascii="宋体" w:hAnsi="宋体" w:cs="宋体" w:eastAsia="宋体" w:hint="default"/>
          <w:sz w:val="21"/>
          <w:szCs w:val="21"/>
        </w:rPr>
        <w:t>本公司控制的子公司</w:t>
      </w:r>
    </w:p>
    <w:p>
      <w:pPr>
        <w:spacing w:line="240" w:lineRule="auto" w:before="8"/>
        <w:rPr>
          <w:rFonts w:ascii="宋体" w:hAnsi="宋体" w:cs="宋体" w:eastAsia="宋体" w:hint="default"/>
          <w:sz w:val="20"/>
          <w:szCs w:val="20"/>
        </w:rPr>
      </w:pPr>
    </w:p>
    <w:p>
      <w:pPr>
        <w:tabs>
          <w:tab w:pos="1296" w:val="left" w:leader="none"/>
          <w:tab w:pos="3921" w:val="left" w:leader="none"/>
          <w:tab w:pos="4188" w:val="left" w:leader="none"/>
          <w:tab w:pos="5245" w:val="left" w:leader="none"/>
        </w:tabs>
        <w:spacing w:before="0"/>
        <w:ind w:left="643"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序号</w:t>
      </w:r>
      <w:r>
        <w:rPr>
          <w:rFonts w:ascii="宋体" w:hAnsi="宋体" w:cs="宋体" w:eastAsia="宋体" w:hint="default"/>
          <w:sz w:val="21"/>
          <w:szCs w:val="21"/>
        </w:rPr>
        <w:tab/>
      </w:r>
      <w:r>
        <w:rPr>
          <w:rFonts w:ascii="宋体" w:hAnsi="宋体" w:cs="宋体" w:eastAsia="宋体" w:hint="default"/>
          <w:sz w:val="21"/>
          <w:szCs w:val="21"/>
          <w:u w:val="single" w:color="000000"/>
        </w:rPr>
        <w:t>子公司名称</w:t>
        <w:tab/>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注册地</w:t>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注册资本</w:t>
      </w:r>
      <w:r>
        <w:rPr>
          <w:rFonts w:ascii="宋体" w:hAnsi="宋体" w:cs="宋体" w:eastAsia="宋体" w:hint="default"/>
          <w:sz w:val="21"/>
          <w:szCs w:val="21"/>
        </w:rPr>
      </w:r>
    </w:p>
    <w:p>
      <w:pPr>
        <w:spacing w:line="240" w:lineRule="auto" w:before="11"/>
        <w:rPr>
          <w:rFonts w:ascii="宋体" w:hAnsi="宋体" w:cs="宋体" w:eastAsia="宋体" w:hint="default"/>
          <w:sz w:val="25"/>
          <w:szCs w:val="25"/>
        </w:rPr>
      </w:pPr>
      <w:r>
        <w:rPr/>
        <w:br w:type="column"/>
      </w:r>
      <w:r>
        <w:rPr>
          <w:rFonts w:ascii="宋体"/>
          <w:sz w:val="25"/>
        </w:rPr>
      </w:r>
    </w:p>
    <w:p>
      <w:pPr>
        <w:spacing w:line="274" w:lineRule="exact" w:before="0"/>
        <w:ind w:left="335" w:right="-20" w:firstLine="0"/>
        <w:jc w:val="left"/>
        <w:rPr>
          <w:rFonts w:ascii="宋体" w:hAnsi="宋体" w:cs="宋体" w:eastAsia="宋体" w:hint="default"/>
          <w:sz w:val="21"/>
          <w:szCs w:val="21"/>
        </w:rPr>
      </w:pPr>
      <w:r>
        <w:rPr>
          <w:rFonts w:ascii="宋体" w:hAnsi="宋体" w:cs="宋体" w:eastAsia="宋体" w:hint="default"/>
          <w:sz w:val="21"/>
          <w:szCs w:val="21"/>
        </w:rPr>
        <w:t>业务性质及</w:t>
      </w:r>
    </w:p>
    <w:p>
      <w:pPr>
        <w:tabs>
          <w:tab w:pos="546" w:val="left" w:leader="none"/>
        </w:tabs>
        <w:spacing w:line="274" w:lineRule="exact" w:before="0"/>
        <w:ind w:left="125" w:right="-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pacing w:val="-1"/>
          <w:sz w:val="21"/>
          <w:szCs w:val="21"/>
          <w:u w:val="single" w:color="000000"/>
        </w:rPr>
        <w:t>经营范围</w:t>
      </w:r>
      <w:r>
        <w:rPr>
          <w:rFonts w:ascii="宋体" w:hAnsi="宋体" w:cs="宋体" w:eastAsia="宋体" w:hint="default"/>
          <w:spacing w:val="-1"/>
          <w:sz w:val="21"/>
          <w:szCs w:val="21"/>
        </w:rPr>
      </w:r>
    </w:p>
    <w:p>
      <w:pPr>
        <w:spacing w:line="240" w:lineRule="auto" w:before="12"/>
        <w:rPr>
          <w:rFonts w:ascii="宋体" w:hAnsi="宋体" w:cs="宋体" w:eastAsia="宋体" w:hint="default"/>
          <w:sz w:val="27"/>
          <w:szCs w:val="27"/>
        </w:rPr>
      </w:pPr>
      <w:r>
        <w:rPr/>
        <w:br w:type="column"/>
      </w:r>
      <w:r>
        <w:rPr>
          <w:rFonts w:ascii="宋体"/>
          <w:sz w:val="27"/>
        </w:rPr>
      </w:r>
    </w:p>
    <w:p>
      <w:pPr>
        <w:spacing w:line="272" w:lineRule="exact" w:before="0"/>
        <w:ind w:left="124" w:right="-20" w:firstLine="210"/>
        <w:jc w:val="left"/>
        <w:rPr>
          <w:rFonts w:ascii="宋体" w:hAnsi="宋体" w:cs="宋体" w:eastAsia="宋体" w:hint="default"/>
          <w:sz w:val="21"/>
          <w:szCs w:val="21"/>
        </w:rPr>
      </w:pPr>
      <w:r>
        <w:rPr>
          <w:rFonts w:ascii="宋体" w:hAnsi="宋体" w:cs="宋体" w:eastAsia="宋体" w:hint="default"/>
          <w:sz w:val="21"/>
          <w:szCs w:val="21"/>
        </w:rPr>
        <w:t>本公司 </w:t>
      </w:r>
      <w:r>
        <w:rPr>
          <w:rFonts w:ascii="宋体" w:hAnsi="宋体" w:cs="宋体" w:eastAsia="宋体" w:hint="default"/>
          <w:sz w:val="21"/>
          <w:szCs w:val="21"/>
          <w:u w:val="single" w:color="000000"/>
        </w:rPr>
        <w:t>持股比例</w:t>
      </w:r>
      <w:r>
        <w:rPr>
          <w:rFonts w:ascii="宋体" w:hAnsi="宋体" w:cs="宋体" w:eastAsia="宋体" w:hint="default"/>
          <w:sz w:val="21"/>
          <w:szCs w:val="21"/>
        </w:rPr>
      </w:r>
    </w:p>
    <w:p>
      <w:pPr>
        <w:spacing w:line="240" w:lineRule="auto" w:before="12"/>
        <w:rPr>
          <w:rFonts w:ascii="宋体" w:hAnsi="宋体" w:cs="宋体" w:eastAsia="宋体" w:hint="default"/>
          <w:sz w:val="27"/>
          <w:szCs w:val="27"/>
        </w:rPr>
      </w:pPr>
      <w:r>
        <w:rPr/>
        <w:br w:type="column"/>
      </w:r>
      <w:r>
        <w:rPr>
          <w:rFonts w:ascii="宋体"/>
          <w:sz w:val="27"/>
        </w:rPr>
      </w:r>
    </w:p>
    <w:p>
      <w:pPr>
        <w:spacing w:line="272" w:lineRule="exact" w:before="0"/>
        <w:ind w:left="77" w:right="190" w:firstLine="420"/>
        <w:jc w:val="left"/>
        <w:rPr>
          <w:rFonts w:ascii="宋体" w:hAnsi="宋体" w:cs="宋体" w:eastAsia="宋体" w:hint="default"/>
          <w:sz w:val="21"/>
          <w:szCs w:val="21"/>
        </w:rPr>
      </w:pPr>
      <w:r>
        <w:rPr>
          <w:rFonts w:ascii="宋体" w:hAnsi="宋体" w:cs="宋体" w:eastAsia="宋体" w:hint="default"/>
          <w:sz w:val="21"/>
          <w:szCs w:val="21"/>
        </w:rPr>
        <w:t>本公司 </w:t>
      </w:r>
      <w:r>
        <w:rPr>
          <w:rFonts w:ascii="宋体" w:hAnsi="宋体" w:cs="宋体" w:eastAsia="宋体" w:hint="default"/>
          <w:sz w:val="21"/>
          <w:szCs w:val="21"/>
          <w:u w:val="single" w:color="000000"/>
        </w:rPr>
        <w:t>表决权比例</w:t>
      </w:r>
      <w:r>
        <w:rPr>
          <w:rFonts w:ascii="宋体" w:hAnsi="宋体" w:cs="宋体" w:eastAsia="宋体" w:hint="default"/>
          <w:sz w:val="21"/>
          <w:szCs w:val="21"/>
        </w:rPr>
      </w:r>
    </w:p>
    <w:p>
      <w:pPr>
        <w:spacing w:after="0" w:line="272" w:lineRule="exact"/>
        <w:jc w:val="left"/>
        <w:rPr>
          <w:rFonts w:ascii="宋体" w:hAnsi="宋体" w:cs="宋体" w:eastAsia="宋体" w:hint="default"/>
          <w:sz w:val="21"/>
          <w:szCs w:val="21"/>
        </w:rPr>
        <w:sectPr>
          <w:type w:val="continuous"/>
          <w:pgSz w:w="11910" w:h="16840"/>
          <w:pgMar w:top="1140" w:bottom="1200" w:left="1060" w:right="740"/>
          <w:cols w:num="4" w:equalWidth="0">
            <w:col w:w="6298" w:space="40"/>
            <w:col w:w="1386" w:space="40"/>
            <w:col w:w="965" w:space="40"/>
            <w:col w:w="1341"/>
          </w:cols>
        </w:sectPr>
      </w:pPr>
    </w:p>
    <w:p>
      <w:pPr>
        <w:tabs>
          <w:tab w:pos="1296" w:val="left" w:leader="none"/>
          <w:tab w:pos="4255" w:val="left" w:leader="none"/>
          <w:tab w:pos="8249" w:val="left" w:leader="none"/>
          <w:tab w:pos="9460" w:val="left" w:leader="none"/>
        </w:tabs>
        <w:spacing w:line="255" w:lineRule="exact" w:before="0"/>
        <w:ind w:left="644"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2"/>
          <w:sz w:val="21"/>
          <w:szCs w:val="21"/>
        </w:rPr>
        <w:t>1</w:t>
        <w:tab/>
      </w:r>
      <w:r>
        <w:rPr>
          <w:rFonts w:ascii="宋体" w:hAnsi="宋体" w:cs="宋体" w:eastAsia="宋体" w:hint="default"/>
          <w:position w:val="3"/>
          <w:sz w:val="18"/>
          <w:szCs w:val="18"/>
        </w:rPr>
        <w:t>日本海隆株式会社</w:t>
        <w:tab/>
      </w:r>
      <w:r>
        <w:rPr>
          <w:rFonts w:ascii="宋体" w:hAnsi="宋体" w:cs="宋体" w:eastAsia="宋体" w:hint="default"/>
          <w:sz w:val="21"/>
          <w:szCs w:val="21"/>
        </w:rPr>
        <w:t>日本东京 </w:t>
      </w:r>
      <w:r>
        <w:rPr>
          <w:rFonts w:ascii="Times New Roman" w:hAnsi="Times New Roman" w:cs="Times New Roman" w:eastAsia="Times New Roman" w:hint="default"/>
          <w:spacing w:val="-1"/>
          <w:sz w:val="21"/>
          <w:szCs w:val="21"/>
        </w:rPr>
        <w:t>5,000</w:t>
      </w:r>
      <w:r>
        <w:rPr>
          <w:rFonts w:ascii="Times New Roman" w:hAnsi="Times New Roman" w:cs="Times New Roman" w:eastAsia="Times New Roman" w:hint="default"/>
          <w:sz w:val="21"/>
          <w:szCs w:val="21"/>
        </w:rPr>
        <w:t> </w:t>
      </w:r>
      <w:r>
        <w:rPr>
          <w:rFonts w:ascii="宋体" w:hAnsi="宋体" w:cs="宋体" w:eastAsia="宋体" w:hint="default"/>
          <w:sz w:val="21"/>
          <w:szCs w:val="21"/>
        </w:rPr>
        <w:t>万日元</w:t>
      </w:r>
      <w:r>
        <w:rPr>
          <w:rFonts w:ascii="宋体" w:hAnsi="宋体" w:cs="宋体" w:eastAsia="宋体" w:hint="default"/>
          <w:spacing w:val="87"/>
          <w:sz w:val="21"/>
          <w:szCs w:val="21"/>
        </w:rPr>
        <w:t> </w:t>
      </w:r>
      <w:r>
        <w:rPr>
          <w:rFonts w:ascii="宋体" w:hAnsi="宋体" w:cs="宋体" w:eastAsia="宋体" w:hint="default"/>
          <w:sz w:val="21"/>
          <w:szCs w:val="21"/>
        </w:rPr>
        <w:t>软件开发销售</w:t>
        <w:tab/>
      </w:r>
      <w:r>
        <w:rPr>
          <w:rFonts w:ascii="Times New Roman" w:hAnsi="Times New Roman" w:cs="Times New Roman" w:eastAsia="Times New Roman" w:hint="default"/>
          <w:spacing w:val="-1"/>
          <w:position w:val="2"/>
          <w:sz w:val="21"/>
          <w:szCs w:val="21"/>
        </w:rPr>
        <w:t>100%</w:t>
        <w:tab/>
        <w:t>100%</w:t>
      </w:r>
      <w:r>
        <w:rPr>
          <w:rFonts w:ascii="Times New Roman" w:hAnsi="Times New Roman" w:cs="Times New Roman" w:eastAsia="Times New Roman" w:hint="default"/>
          <w:spacing w:val="-1"/>
          <w:sz w:val="21"/>
          <w:szCs w:val="21"/>
        </w:rPr>
      </w:r>
    </w:p>
    <w:p>
      <w:pPr>
        <w:tabs>
          <w:tab w:pos="1296" w:val="left" w:leader="none"/>
          <w:tab w:pos="4255" w:val="left" w:leader="none"/>
          <w:tab w:pos="5455" w:val="left" w:leader="none"/>
          <w:tab w:pos="8355" w:val="left" w:leader="none"/>
          <w:tab w:pos="9460" w:val="left" w:leader="none"/>
        </w:tabs>
        <w:spacing w:line="283" w:lineRule="exact" w:before="0"/>
        <w:ind w:left="644"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2"/>
          <w:sz w:val="21"/>
          <w:szCs w:val="21"/>
        </w:rPr>
        <w:t>2</w:t>
        <w:tab/>
      </w:r>
      <w:r>
        <w:rPr>
          <w:rFonts w:ascii="宋体" w:hAnsi="宋体" w:cs="宋体" w:eastAsia="宋体" w:hint="default"/>
          <w:sz w:val="18"/>
          <w:szCs w:val="18"/>
        </w:rPr>
        <w:t>南京欧亚物流信息系统有限公</w:t>
      </w:r>
      <w:r>
        <w:rPr>
          <w:rFonts w:ascii="宋体" w:hAnsi="宋体" w:cs="宋体" w:eastAsia="宋体" w:hint="default"/>
          <w:sz w:val="21"/>
          <w:szCs w:val="21"/>
        </w:rPr>
        <w:t>司</w:t>
        <w:tab/>
        <w:t>中国南京</w:t>
        <w:tab/>
      </w:r>
      <w:r>
        <w:rPr>
          <w:rFonts w:ascii="Times New Roman" w:hAnsi="Times New Roman" w:cs="Times New Roman" w:eastAsia="Times New Roman" w:hint="default"/>
          <w:sz w:val="21"/>
          <w:szCs w:val="21"/>
        </w:rPr>
        <w:t>60 </w:t>
      </w:r>
      <w:r>
        <w:rPr>
          <w:rFonts w:ascii="宋体" w:hAnsi="宋体" w:cs="宋体" w:eastAsia="宋体" w:hint="default"/>
          <w:sz w:val="21"/>
          <w:szCs w:val="21"/>
        </w:rPr>
        <w:t>万美元</w:t>
      </w:r>
      <w:r>
        <w:rPr>
          <w:rFonts w:ascii="宋体" w:hAnsi="宋体" w:cs="宋体" w:eastAsia="宋体" w:hint="default"/>
          <w:spacing w:val="90"/>
          <w:sz w:val="21"/>
          <w:szCs w:val="21"/>
        </w:rPr>
        <w:t> </w:t>
      </w:r>
      <w:r>
        <w:rPr>
          <w:rFonts w:ascii="宋体" w:hAnsi="宋体" w:cs="宋体" w:eastAsia="宋体" w:hint="default"/>
          <w:sz w:val="21"/>
          <w:szCs w:val="21"/>
        </w:rPr>
        <w:t>软件开发销售</w:t>
        <w:tab/>
      </w:r>
      <w:r>
        <w:rPr>
          <w:rFonts w:ascii="Times New Roman" w:hAnsi="Times New Roman" w:cs="Times New Roman" w:eastAsia="Times New Roman" w:hint="default"/>
          <w:position w:val="2"/>
          <w:sz w:val="21"/>
          <w:szCs w:val="21"/>
        </w:rPr>
        <w:t>60%</w:t>
        <w:tab/>
        <w:t>100%</w:t>
      </w:r>
      <w:r>
        <w:rPr>
          <w:rFonts w:ascii="Times New Roman" w:hAnsi="Times New Roman" w:cs="Times New Roman" w:eastAsia="Times New Roman" w:hint="default"/>
          <w:sz w:val="21"/>
          <w:szCs w:val="21"/>
        </w:rPr>
      </w:r>
    </w:p>
    <w:p>
      <w:pPr>
        <w:spacing w:line="240" w:lineRule="auto" w:before="9"/>
        <w:rPr>
          <w:rFonts w:ascii="Times New Roman" w:hAnsi="Times New Roman" w:cs="Times New Roman" w:eastAsia="Times New Roman" w:hint="default"/>
          <w:sz w:val="19"/>
          <w:szCs w:val="19"/>
        </w:rPr>
      </w:pPr>
    </w:p>
    <w:p>
      <w:pPr>
        <w:spacing w:before="0"/>
        <w:ind w:left="643" w:right="357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5.1.1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上述子公司均为非同一控制下的企业合并取得的子公司。</w:t>
      </w:r>
    </w:p>
    <w:p>
      <w:pPr>
        <w:spacing w:line="240" w:lineRule="auto" w:before="0"/>
        <w:rPr>
          <w:rFonts w:ascii="宋体" w:hAnsi="宋体" w:cs="宋体" w:eastAsia="宋体" w:hint="default"/>
          <w:sz w:val="17"/>
          <w:szCs w:val="17"/>
        </w:rPr>
      </w:pPr>
    </w:p>
    <w:p>
      <w:pPr>
        <w:spacing w:before="0"/>
        <w:ind w:left="644" w:right="357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5.1.2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本期发生的非同一控制下购买的子公司</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609" w:type="dxa"/>
        <w:tblLayout w:type="fixed"/>
        <w:tblCellMar>
          <w:top w:w="0" w:type="dxa"/>
          <w:left w:w="0" w:type="dxa"/>
          <w:bottom w:w="0" w:type="dxa"/>
          <w:right w:w="0" w:type="dxa"/>
        </w:tblCellMar>
        <w:tblLook w:val="01E0"/>
      </w:tblPr>
      <w:tblGrid>
        <w:gridCol w:w="2862"/>
        <w:gridCol w:w="2025"/>
        <w:gridCol w:w="1232"/>
        <w:gridCol w:w="1906"/>
        <w:gridCol w:w="1353"/>
      </w:tblGrid>
      <w:tr>
        <w:trPr>
          <w:trHeight w:val="735" w:hRule="exact"/>
        </w:trPr>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tabs>
                <w:tab w:pos="2554" w:val="left" w:leader="none"/>
              </w:tabs>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子公司名称</w:t>
              <w:tab/>
            </w:r>
            <w:r>
              <w:rPr>
                <w:rFonts w:ascii="宋体" w:hAnsi="宋体" w:cs="宋体" w:eastAsia="宋体" w:hint="default"/>
                <w:sz w:val="18"/>
                <w:szCs w:val="18"/>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tabs>
                <w:tab w:pos="1016" w:val="left" w:leader="none"/>
              </w:tabs>
              <w:spacing w:line="240" w:lineRule="auto"/>
              <w:ind w:left="1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购买日</w:t>
            </w:r>
            <w:r>
              <w:rPr>
                <w:rFonts w:ascii="宋体" w:hAnsi="宋体" w:cs="宋体" w:eastAsia="宋体" w:hint="default"/>
                <w:sz w:val="18"/>
                <w:szCs w:val="18"/>
              </w:rPr>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合并成本</w:t>
            </w:r>
            <w:r>
              <w:rPr>
                <w:rFonts w:ascii="宋体" w:hAnsi="宋体" w:cs="宋体" w:eastAsia="宋体" w:hint="default"/>
                <w:sz w:val="18"/>
                <w:szCs w:val="18"/>
              </w:rPr>
            </w:r>
          </w:p>
        </w:tc>
        <w:tc>
          <w:tcPr>
            <w:tcW w:w="1906" w:type="dxa"/>
            <w:tcBorders>
              <w:top w:val="nil" w:sz="6" w:space="0" w:color="auto"/>
              <w:left w:val="nil" w:sz="6" w:space="0" w:color="auto"/>
              <w:bottom w:val="nil" w:sz="6" w:space="0" w:color="auto"/>
              <w:right w:val="nil" w:sz="6" w:space="0" w:color="auto"/>
            </w:tcBorders>
          </w:tcPr>
          <w:p>
            <w:pPr>
              <w:pStyle w:val="TableParagraph"/>
              <w:spacing w:line="367" w:lineRule="auto" w:before="44"/>
              <w:ind w:left="433" w:right="211" w:hanging="360"/>
              <w:jc w:val="left"/>
              <w:rPr>
                <w:rFonts w:ascii="宋体" w:hAnsi="宋体" w:cs="宋体" w:eastAsia="宋体" w:hint="default"/>
                <w:sz w:val="18"/>
                <w:szCs w:val="18"/>
              </w:rPr>
            </w:pPr>
            <w:r>
              <w:rPr>
                <w:rFonts w:ascii="宋体" w:hAnsi="宋体" w:cs="宋体" w:eastAsia="宋体" w:hint="default"/>
                <w:sz w:val="18"/>
                <w:szCs w:val="18"/>
              </w:rPr>
              <w:t>取得被购买方可辨认 </w:t>
            </w:r>
            <w:r>
              <w:rPr>
                <w:rFonts w:ascii="宋体" w:hAnsi="宋体" w:cs="宋体" w:eastAsia="宋体" w:hint="default"/>
                <w:sz w:val="18"/>
                <w:szCs w:val="18"/>
                <w:u w:val="single" w:color="000000"/>
              </w:rPr>
              <w:t>净资产公允价值</w:t>
            </w:r>
            <w:r>
              <w:rPr>
                <w:rFonts w:ascii="宋体" w:hAnsi="宋体" w:cs="宋体" w:eastAsia="宋体" w:hint="default"/>
                <w:sz w:val="18"/>
                <w:szCs w:val="18"/>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商誉或负商誉</w:t>
            </w:r>
            <w:r>
              <w:rPr>
                <w:rFonts w:ascii="宋体" w:hAnsi="宋体" w:cs="宋体" w:eastAsia="宋体" w:hint="default"/>
                <w:sz w:val="18"/>
                <w:szCs w:val="18"/>
              </w:rPr>
            </w:r>
          </w:p>
        </w:tc>
      </w:tr>
      <w:tr>
        <w:trPr>
          <w:trHeight w:val="399" w:hRule="exact"/>
        </w:trPr>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南京欧亚物流信息系统有限公司</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5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259.45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1"/>
              <w:jc w:val="right"/>
              <w:rPr>
                <w:rFonts w:ascii="宋体" w:hAnsi="宋体" w:cs="宋体" w:eastAsia="宋体" w:hint="default"/>
                <w:sz w:val="18"/>
                <w:szCs w:val="18"/>
              </w:rPr>
            </w:pPr>
            <w:r>
              <w:rPr>
                <w:rFonts w:ascii="Times New Roman" w:hAnsi="Times New Roman" w:cs="Times New Roman" w:eastAsia="Times New Roman" w:hint="default"/>
                <w:sz w:val="18"/>
                <w:szCs w:val="18"/>
              </w:rPr>
              <w:t>247.01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8"/>
              <w:jc w:val="right"/>
              <w:rPr>
                <w:rFonts w:ascii="宋体" w:hAnsi="宋体" w:cs="宋体" w:eastAsia="宋体" w:hint="default"/>
                <w:sz w:val="18"/>
                <w:szCs w:val="18"/>
              </w:rPr>
            </w:pPr>
            <w:r>
              <w:rPr>
                <w:rFonts w:ascii="Times New Roman" w:hAnsi="Times New Roman" w:cs="Times New Roman" w:eastAsia="Times New Roman" w:hint="default"/>
                <w:sz w:val="18"/>
                <w:szCs w:val="18"/>
              </w:rPr>
              <w:t>12.44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59" w:hRule="exact"/>
        </w:trPr>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71"/>
              <w:jc w:val="right"/>
              <w:rPr>
                <w:rFonts w:ascii="Times New Roman" w:hAnsi="Times New Roman" w:cs="Times New Roman" w:eastAsia="Times New Roman" w:hint="default"/>
                <w:sz w:val="18"/>
                <w:szCs w:val="18"/>
              </w:rPr>
            </w:pPr>
            <w:r>
              <w:rPr>
                <w:rFonts w:ascii="Times New Roman"/>
                <w:sz w:val="18"/>
              </w:rPr>
              <w:t>-</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12"/>
              <w:jc w:val="right"/>
              <w:rPr>
                <w:rFonts w:ascii="宋体" w:hAnsi="宋体" w:cs="宋体" w:eastAsia="宋体" w:hint="default"/>
                <w:sz w:val="18"/>
                <w:szCs w:val="18"/>
              </w:rPr>
            </w:pPr>
            <w:r>
              <w:rPr>
                <w:rFonts w:ascii="Times New Roman" w:hAnsi="Times New Roman" w:cs="Times New Roman" w:eastAsia="Times New Roman" w:hint="default"/>
                <w:sz w:val="18"/>
                <w:szCs w:val="18"/>
              </w:rPr>
              <w:t>14.01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宋体" w:hAnsi="宋体" w:cs="宋体" w:eastAsia="宋体" w:hint="default"/>
                <w:sz w:val="18"/>
                <w:szCs w:val="18"/>
              </w:rPr>
            </w:pP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pacing w:val="-1"/>
                <w:sz w:val="18"/>
                <w:szCs w:val="18"/>
              </w:rPr>
              <w:t>14.01)</w:t>
            </w:r>
            <w:r>
              <w:rPr>
                <w:rFonts w:ascii="宋体" w:hAnsi="宋体" w:cs="宋体" w:eastAsia="宋体" w:hint="default"/>
                <w:spacing w:val="-1"/>
                <w:sz w:val="18"/>
                <w:szCs w:val="18"/>
              </w:rPr>
              <w:t>万元</w:t>
            </w:r>
          </w:p>
        </w:tc>
      </w:tr>
    </w:tbl>
    <w:p>
      <w:pPr>
        <w:spacing w:line="240" w:lineRule="auto" w:before="9"/>
        <w:rPr>
          <w:rFonts w:ascii="宋体" w:hAnsi="宋体" w:cs="宋体" w:eastAsia="宋体" w:hint="default"/>
          <w:sz w:val="8"/>
          <w:szCs w:val="8"/>
        </w:rPr>
      </w:pPr>
    </w:p>
    <w:p>
      <w:pPr>
        <w:spacing w:line="272" w:lineRule="exact" w:before="63"/>
        <w:ind w:left="643" w:right="152" w:firstLine="0"/>
        <w:jc w:val="both"/>
        <w:rPr>
          <w:rFonts w:ascii="宋体" w:hAnsi="宋体" w:cs="宋体" w:eastAsia="宋体" w:hint="default"/>
          <w:sz w:val="21"/>
          <w:szCs w:val="21"/>
        </w:rPr>
      </w:pPr>
      <w:r>
        <w:rPr>
          <w:rFonts w:ascii="宋体" w:hAnsi="宋体" w:cs="宋体" w:eastAsia="宋体" w:hint="default"/>
          <w:sz w:val="21"/>
          <w:szCs w:val="21"/>
        </w:rPr>
        <w:t>本公司于本期购买南京欧亚物流信息系统有限公司</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股权，已经第二届董事会第六次会议批准，本 公司于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日支付了全部股权转让款</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259.45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日完成产权移交，南京欧</w:t>
      </w:r>
    </w:p>
    <w:p>
      <w:pPr>
        <w:spacing w:line="272" w:lineRule="exact" w:before="0"/>
        <w:ind w:left="643" w:right="152" w:firstLine="0"/>
        <w:jc w:val="both"/>
        <w:rPr>
          <w:rFonts w:ascii="宋体" w:hAnsi="宋体" w:cs="宋体" w:eastAsia="宋体" w:hint="default"/>
          <w:sz w:val="21"/>
          <w:szCs w:val="21"/>
        </w:rPr>
      </w:pPr>
      <w:r>
        <w:rPr>
          <w:rFonts w:ascii="宋体" w:hAnsi="宋体" w:cs="宋体" w:eastAsia="宋体" w:hint="default"/>
          <w:sz w:val="21"/>
          <w:szCs w:val="21"/>
        </w:rPr>
        <w:t>亚物流信息系统有限公司于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日办妥了工商变更登记手续。本次购买形成的商誉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12.44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 元，连同以前年度本公司之子公司日本海隆株式会社购买南京欧亚物流信息系统有限公司股权未确认</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的负商誉</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25.58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万元，合计于本期确认负商誉</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13.14</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万元，已计入本期损益。购买以上</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股权后连同 原间接持有的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股权，本公司合计拥有该公司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p>
      <w:pPr>
        <w:spacing w:line="240" w:lineRule="auto" w:before="0"/>
        <w:rPr>
          <w:rFonts w:ascii="宋体" w:hAnsi="宋体" w:cs="宋体" w:eastAsia="宋体" w:hint="default"/>
          <w:sz w:val="19"/>
          <w:szCs w:val="19"/>
        </w:rPr>
      </w:pPr>
    </w:p>
    <w:p>
      <w:pPr>
        <w:spacing w:line="282" w:lineRule="exact" w:before="0"/>
        <w:ind w:left="644" w:right="0" w:firstLine="0"/>
        <w:jc w:val="both"/>
        <w:rPr>
          <w:rFonts w:ascii="宋体" w:hAnsi="宋体" w:cs="宋体" w:eastAsia="宋体" w:hint="default"/>
          <w:sz w:val="21"/>
          <w:szCs w:val="21"/>
        </w:rPr>
      </w:pPr>
      <w:r>
        <w:rPr>
          <w:rFonts w:ascii="宋体" w:hAnsi="宋体" w:cs="宋体" w:eastAsia="宋体" w:hint="default"/>
          <w:sz w:val="21"/>
          <w:szCs w:val="21"/>
        </w:rPr>
        <w:t>经第三届董事会第五次会议批准，本公司于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日以零对价购买日本海隆株式会社</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股</w:t>
      </w:r>
    </w:p>
    <w:p>
      <w:pPr>
        <w:spacing w:line="272" w:lineRule="exact" w:before="18"/>
        <w:ind w:left="643" w:right="151" w:hanging="1"/>
        <w:jc w:val="both"/>
        <w:rPr>
          <w:rFonts w:ascii="宋体" w:hAnsi="宋体" w:cs="宋体" w:eastAsia="宋体" w:hint="default"/>
          <w:sz w:val="21"/>
          <w:szCs w:val="21"/>
        </w:rPr>
      </w:pPr>
      <w:r>
        <w:rPr>
          <w:rFonts w:ascii="宋体" w:hAnsi="宋体" w:cs="宋体" w:eastAsia="宋体" w:hint="default"/>
          <w:spacing w:val="-5"/>
          <w:sz w:val="21"/>
          <w:szCs w:val="21"/>
        </w:rPr>
        <w:t>权，形成负商誉</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14.01</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万元，本公司将此负商誉冲减了以前年度购买该公司股权所形成的商誉。购买以 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股权后本公司已拥有该公司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p>
      <w:pPr>
        <w:spacing w:line="240" w:lineRule="auto" w:before="0"/>
        <w:rPr>
          <w:rFonts w:ascii="宋体" w:hAnsi="宋体" w:cs="宋体" w:eastAsia="宋体" w:hint="default"/>
          <w:sz w:val="19"/>
          <w:szCs w:val="19"/>
        </w:rPr>
      </w:pPr>
    </w:p>
    <w:p>
      <w:pPr>
        <w:tabs>
          <w:tab w:pos="643" w:val="left" w:leader="none"/>
        </w:tabs>
        <w:spacing w:before="0"/>
        <w:ind w:left="165" w:right="3578"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5.2</w:t>
        <w:tab/>
      </w:r>
      <w:r>
        <w:rPr>
          <w:rFonts w:ascii="宋体" w:hAnsi="宋体" w:cs="宋体" w:eastAsia="宋体" w:hint="default"/>
          <w:sz w:val="21"/>
          <w:szCs w:val="21"/>
        </w:rPr>
        <w:t>本年度合并报表范围的变更情况</w:t>
      </w:r>
    </w:p>
    <w:p>
      <w:pPr>
        <w:spacing w:line="240" w:lineRule="auto" w:before="5"/>
        <w:rPr>
          <w:rFonts w:ascii="宋体" w:hAnsi="宋体" w:cs="宋体" w:eastAsia="宋体" w:hint="default"/>
          <w:sz w:val="20"/>
          <w:szCs w:val="20"/>
        </w:rPr>
      </w:pPr>
    </w:p>
    <w:p>
      <w:pPr>
        <w:spacing w:line="272" w:lineRule="exact" w:before="0"/>
        <w:ind w:left="643" w:right="152"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5.2.1</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与上年相比本年新增合并单位</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家，系南京欧亚物流信息系统有限公司，为本年非同一控制下购 买股权导致控股。</w:t>
      </w:r>
    </w:p>
    <w:p>
      <w:pPr>
        <w:spacing w:line="240" w:lineRule="auto" w:before="5"/>
        <w:rPr>
          <w:rFonts w:ascii="宋体" w:hAnsi="宋体" w:cs="宋体" w:eastAsia="宋体" w:hint="default"/>
          <w:sz w:val="16"/>
          <w:szCs w:val="16"/>
        </w:rPr>
      </w:pPr>
    </w:p>
    <w:p>
      <w:pPr>
        <w:spacing w:before="0"/>
        <w:ind w:left="643"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5.2.2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报告期内新纳入合并范围公司情况</w:t>
      </w:r>
    </w:p>
    <w:p>
      <w:pPr>
        <w:spacing w:line="240" w:lineRule="auto" w:before="12"/>
        <w:rPr>
          <w:rFonts w:ascii="宋体" w:hAnsi="宋体" w:cs="宋体" w:eastAsia="宋体" w:hint="default"/>
          <w:sz w:val="20"/>
          <w:szCs w:val="20"/>
        </w:rPr>
      </w:pPr>
    </w:p>
    <w:tbl>
      <w:tblPr>
        <w:tblW w:w="0" w:type="auto"/>
        <w:jc w:val="left"/>
        <w:tblInd w:w="608" w:type="dxa"/>
        <w:tblLayout w:type="fixed"/>
        <w:tblCellMar>
          <w:top w:w="0" w:type="dxa"/>
          <w:left w:w="0" w:type="dxa"/>
          <w:bottom w:w="0" w:type="dxa"/>
          <w:right w:w="0" w:type="dxa"/>
        </w:tblCellMar>
        <w:tblLook w:val="01E0"/>
      </w:tblPr>
      <w:tblGrid>
        <w:gridCol w:w="3068"/>
        <w:gridCol w:w="1473"/>
        <w:gridCol w:w="1505"/>
        <w:gridCol w:w="1279"/>
        <w:gridCol w:w="2039"/>
      </w:tblGrid>
      <w:tr>
        <w:trPr>
          <w:trHeight w:val="340" w:hRule="exact"/>
        </w:trPr>
        <w:tc>
          <w:tcPr>
            <w:tcW w:w="3068" w:type="dxa"/>
            <w:tcBorders>
              <w:top w:val="nil" w:sz="6" w:space="0" w:color="auto"/>
              <w:left w:val="nil" w:sz="6" w:space="0" w:color="auto"/>
              <w:bottom w:val="nil" w:sz="6" w:space="0" w:color="auto"/>
              <w:right w:val="nil" w:sz="6" w:space="0" w:color="auto"/>
            </w:tcBorders>
          </w:tcPr>
          <w:p>
            <w:pPr>
              <w:pStyle w:val="TableParagraph"/>
              <w:tabs>
                <w:tab w:pos="2974"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购买子公司名称</w:t>
              <w:tab/>
            </w:r>
            <w:r>
              <w:rPr>
                <w:rFonts w:ascii="宋体" w:hAnsi="宋体" w:cs="宋体" w:eastAsia="宋体" w:hint="default"/>
                <w:sz w:val="21"/>
                <w:szCs w:val="21"/>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8"/>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合计持股比例</w:t>
            </w:r>
            <w:r>
              <w:rPr>
                <w:rFonts w:ascii="宋体" w:hAnsi="宋体" w:cs="宋体" w:eastAsia="宋体" w:hint="default"/>
                <w:sz w:val="21"/>
                <w:szCs w:val="21"/>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2"/>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购买日净资产</w:t>
            </w:r>
            <w:r>
              <w:rPr>
                <w:rFonts w:ascii="宋体" w:hAnsi="宋体" w:cs="宋体" w:eastAsia="宋体" w:hint="default"/>
                <w:sz w:val="21"/>
                <w:szCs w:val="21"/>
              </w:rPr>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2"/>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期末净资产</w:t>
            </w:r>
            <w:r>
              <w:rPr>
                <w:rFonts w:ascii="宋体" w:hAnsi="宋体" w:cs="宋体" w:eastAsia="宋体" w:hint="default"/>
                <w:sz w:val="21"/>
                <w:szCs w:val="21"/>
              </w:rPr>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购买日至期末净利润</w:t>
            </w:r>
            <w:r>
              <w:rPr>
                <w:rFonts w:ascii="宋体" w:hAnsi="宋体" w:cs="宋体" w:eastAsia="宋体" w:hint="default"/>
                <w:sz w:val="21"/>
                <w:szCs w:val="21"/>
              </w:rPr>
            </w:r>
          </w:p>
        </w:tc>
      </w:tr>
      <w:tr>
        <w:trPr>
          <w:trHeight w:val="354" w:hRule="exact"/>
        </w:trPr>
        <w:tc>
          <w:tcPr>
            <w:tcW w:w="3068"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21"/>
                <w:szCs w:val="21"/>
              </w:rPr>
            </w:pPr>
            <w:r>
              <w:rPr>
                <w:rFonts w:ascii="宋体" w:hAnsi="宋体" w:cs="宋体" w:eastAsia="宋体" w:hint="default"/>
                <w:sz w:val="21"/>
                <w:szCs w:val="21"/>
              </w:rPr>
              <w:t>南京欧亚物流信息系统有限公司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17"/>
              <w:jc w:val="right"/>
              <w:rPr>
                <w:rFonts w:ascii="Times New Roman" w:hAnsi="Times New Roman" w:cs="Times New Roman" w:eastAsia="Times New Roman" w:hint="default"/>
                <w:sz w:val="21"/>
                <w:szCs w:val="21"/>
              </w:rPr>
            </w:pPr>
            <w:r>
              <w:rPr>
                <w:rFonts w:ascii="Times New Roman"/>
                <w:spacing w:val="-1"/>
                <w:sz w:val="21"/>
              </w:rPr>
              <w:t>100%</w:t>
            </w:r>
          </w:p>
        </w:tc>
        <w:tc>
          <w:tcPr>
            <w:tcW w:w="1505" w:type="dxa"/>
            <w:tcBorders>
              <w:top w:val="nil" w:sz="6" w:space="0" w:color="auto"/>
              <w:left w:val="nil" w:sz="6" w:space="0" w:color="auto"/>
              <w:bottom w:val="nil" w:sz="6" w:space="0" w:color="auto"/>
              <w:right w:val="nil" w:sz="6" w:space="0" w:color="auto"/>
            </w:tcBorders>
          </w:tcPr>
          <w:p>
            <w:pPr>
              <w:pStyle w:val="TableParagraph"/>
              <w:spacing w:line="258" w:lineRule="exact"/>
              <w:ind w:right="122"/>
              <w:jc w:val="right"/>
              <w:rPr>
                <w:rFonts w:ascii="宋体" w:hAnsi="宋体" w:cs="宋体" w:eastAsia="宋体" w:hint="default"/>
                <w:sz w:val="21"/>
                <w:szCs w:val="21"/>
              </w:rPr>
            </w:pPr>
            <w:r>
              <w:rPr>
                <w:rFonts w:ascii="Times New Roman" w:hAnsi="Times New Roman" w:cs="Times New Roman" w:eastAsia="Times New Roman" w:hint="default"/>
                <w:sz w:val="21"/>
                <w:szCs w:val="21"/>
              </w:rPr>
              <w:t>411.69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w:t>
            </w:r>
          </w:p>
        </w:tc>
        <w:tc>
          <w:tcPr>
            <w:tcW w:w="1279" w:type="dxa"/>
            <w:tcBorders>
              <w:top w:val="nil" w:sz="6" w:space="0" w:color="auto"/>
              <w:left w:val="nil" w:sz="6" w:space="0" w:color="auto"/>
              <w:bottom w:val="nil" w:sz="6" w:space="0" w:color="auto"/>
              <w:right w:val="nil" w:sz="6" w:space="0" w:color="auto"/>
            </w:tcBorders>
          </w:tcPr>
          <w:p>
            <w:pPr>
              <w:pStyle w:val="TableParagraph"/>
              <w:spacing w:line="258"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391.86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2039" w:type="dxa"/>
            <w:tcBorders>
              <w:top w:val="nil" w:sz="6" w:space="0" w:color="auto"/>
              <w:left w:val="nil" w:sz="6" w:space="0" w:color="auto"/>
              <w:bottom w:val="nil" w:sz="6" w:space="0" w:color="auto"/>
              <w:right w:val="nil" w:sz="6" w:space="0" w:color="auto"/>
            </w:tcBorders>
          </w:tcPr>
          <w:p>
            <w:pPr>
              <w:pStyle w:val="TableParagraph"/>
              <w:spacing w:line="258" w:lineRule="exact"/>
              <w:ind w:right="3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(19.83)</w:t>
            </w:r>
            <w:r>
              <w:rPr>
                <w:rFonts w:ascii="宋体" w:hAnsi="宋体" w:cs="宋体" w:eastAsia="宋体" w:hint="default"/>
                <w:spacing w:val="-1"/>
                <w:sz w:val="21"/>
                <w:szCs w:val="21"/>
              </w:rPr>
              <w:t>万元</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652"/>
        <w:gridCol w:w="4194"/>
        <w:gridCol w:w="2173"/>
        <w:gridCol w:w="425"/>
        <w:gridCol w:w="2257"/>
      </w:tblGrid>
      <w:tr>
        <w:trPr>
          <w:trHeight w:val="482" w:hRule="exact"/>
        </w:trPr>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sz w:val="21"/>
              </w:rPr>
              <w:t>6</w:t>
            </w:r>
            <w:r>
              <w:rPr>
                <w:rFonts w:ascii="Times New Roman"/>
                <w:sz w:val="21"/>
              </w:rPr>
            </w:r>
          </w:p>
        </w:tc>
        <w:tc>
          <w:tcPr>
            <w:tcW w:w="419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7"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sz w:val="21"/>
                <w:szCs w:val="21"/>
              </w:rPr>
            </w:r>
          </w:p>
        </w:tc>
        <w:tc>
          <w:tcPr>
            <w:tcW w:w="4855" w:type="dxa"/>
            <w:gridSpan w:val="3"/>
            <w:tcBorders>
              <w:top w:val="nil" w:sz="6" w:space="0" w:color="auto"/>
              <w:left w:val="nil" w:sz="6" w:space="0" w:color="auto"/>
              <w:bottom w:val="nil" w:sz="6" w:space="0" w:color="auto"/>
              <w:right w:val="nil" w:sz="6" w:space="0" w:color="auto"/>
            </w:tcBorders>
          </w:tcPr>
          <w:p>
            <w:pPr/>
          </w:p>
        </w:tc>
      </w:tr>
      <w:tr>
        <w:trPr>
          <w:trHeight w:val="989" w:hRule="exact"/>
        </w:trPr>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87" w:right="0"/>
              <w:jc w:val="left"/>
              <w:rPr>
                <w:rFonts w:ascii="Times New Roman" w:hAnsi="Times New Roman" w:cs="Times New Roman" w:eastAsia="Times New Roman" w:hint="default"/>
                <w:sz w:val="21"/>
                <w:szCs w:val="21"/>
              </w:rPr>
            </w:pPr>
            <w:r>
              <w:rPr>
                <w:rFonts w:ascii="Times New Roman"/>
                <w:sz w:val="21"/>
              </w:rPr>
              <w:t>6.1</w:t>
            </w:r>
          </w:p>
        </w:tc>
        <w:tc>
          <w:tcPr>
            <w:tcW w:w="4194"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left="97" w:right="0"/>
              <w:jc w:val="left"/>
              <w:rPr>
                <w:rFonts w:ascii="宋体" w:hAnsi="宋体" w:cs="宋体" w:eastAsia="宋体" w:hint="default"/>
                <w:sz w:val="21"/>
                <w:szCs w:val="21"/>
              </w:rPr>
            </w:pPr>
            <w:r>
              <w:rPr>
                <w:rFonts w:ascii="宋体" w:hAnsi="宋体" w:cs="宋体" w:eastAsia="宋体" w:hint="default"/>
                <w:sz w:val="21"/>
                <w:szCs w:val="21"/>
              </w:rPr>
              <w:t>货币资金</w:t>
            </w:r>
          </w:p>
          <w:p>
            <w:pPr>
              <w:pStyle w:val="TableParagraph"/>
              <w:spacing w:line="240" w:lineRule="auto" w:before="1"/>
              <w:ind w:right="0"/>
              <w:jc w:val="left"/>
              <w:rPr>
                <w:rFonts w:ascii="宋体" w:hAnsi="宋体" w:cs="宋体" w:eastAsia="宋体" w:hint="default"/>
                <w:sz w:val="21"/>
                <w:szCs w:val="21"/>
              </w:rPr>
            </w:pPr>
          </w:p>
          <w:p>
            <w:pPr>
              <w:pStyle w:val="TableParagraph"/>
              <w:tabs>
                <w:tab w:pos="536" w:val="left" w:leader="none"/>
              </w:tabs>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7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25"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74" w:hRule="exact"/>
        </w:trPr>
        <w:tc>
          <w:tcPr>
            <w:tcW w:w="652" w:type="dxa"/>
            <w:tcBorders>
              <w:top w:val="nil" w:sz="6" w:space="0" w:color="auto"/>
              <w:left w:val="nil" w:sz="6" w:space="0" w:color="auto"/>
              <w:bottom w:val="nil" w:sz="6" w:space="0" w:color="auto"/>
              <w:right w:val="nil" w:sz="6" w:space="0" w:color="auto"/>
            </w:tcBorders>
          </w:tcPr>
          <w:p>
            <w:pPr/>
          </w:p>
        </w:tc>
        <w:tc>
          <w:tcPr>
            <w:tcW w:w="4194" w:type="dxa"/>
            <w:tcBorders>
              <w:top w:val="single" w:sz="4" w:space="0" w:color="000000"/>
              <w:left w:val="nil" w:sz="6" w:space="0" w:color="auto"/>
              <w:bottom w:val="nil" w:sz="6" w:space="0" w:color="auto"/>
              <w:right w:val="nil" w:sz="6" w:space="0" w:color="auto"/>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17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pacing w:val="-1"/>
                <w:sz w:val="21"/>
              </w:rPr>
              <w:t>56,305.08</w:t>
            </w:r>
          </w:p>
        </w:tc>
        <w:tc>
          <w:tcPr>
            <w:tcW w:w="425" w:type="dxa"/>
            <w:tcBorders>
              <w:top w:val="nil" w:sz="6" w:space="0" w:color="auto"/>
              <w:left w:val="nil" w:sz="6" w:space="0" w:color="auto"/>
              <w:bottom w:val="nil" w:sz="6" w:space="0" w:color="auto"/>
              <w:right w:val="nil" w:sz="6" w:space="0" w:color="auto"/>
            </w:tcBorders>
          </w:tcPr>
          <w:p>
            <w:pPr/>
          </w:p>
        </w:tc>
        <w:tc>
          <w:tcPr>
            <w:tcW w:w="225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21"/>
                <w:szCs w:val="21"/>
              </w:rPr>
            </w:pPr>
            <w:r>
              <w:rPr>
                <w:rFonts w:ascii="Times New Roman"/>
                <w:spacing w:val="-1"/>
                <w:sz w:val="21"/>
              </w:rPr>
              <w:t>12,007.82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40" w:bottom="1200" w:left="1060" w:right="740"/>
        </w:sectPr>
      </w:pPr>
    </w:p>
    <w:p>
      <w:pPr>
        <w:spacing w:line="240" w:lineRule="auto" w:before="8"/>
        <w:rPr>
          <w:rFonts w:ascii="宋体" w:hAnsi="宋体" w:cs="宋体" w:eastAsia="宋体" w:hint="default"/>
          <w:sz w:val="17"/>
          <w:szCs w:val="17"/>
        </w:rPr>
      </w:pPr>
    </w:p>
    <w:tbl>
      <w:tblPr>
        <w:tblW w:w="0" w:type="auto"/>
        <w:jc w:val="left"/>
        <w:tblInd w:w="593" w:type="dxa"/>
        <w:tblLayout w:type="fixed"/>
        <w:tblCellMar>
          <w:top w:w="0" w:type="dxa"/>
          <w:left w:w="0" w:type="dxa"/>
          <w:bottom w:w="0" w:type="dxa"/>
          <w:right w:w="0" w:type="dxa"/>
        </w:tblCellMar>
        <w:tblLook w:val="01E0"/>
      </w:tblPr>
      <w:tblGrid>
        <w:gridCol w:w="4114"/>
        <w:gridCol w:w="2173"/>
        <w:gridCol w:w="425"/>
        <w:gridCol w:w="2257"/>
      </w:tblGrid>
      <w:tr>
        <w:trPr>
          <w:trHeight w:val="366" w:hRule="exact"/>
        </w:trPr>
        <w:tc>
          <w:tcPr>
            <w:tcW w:w="411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173"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209,670,167.26</w:t>
            </w:r>
          </w:p>
        </w:tc>
        <w:tc>
          <w:tcPr>
            <w:tcW w:w="425"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pacing w:val="-1"/>
                <w:sz w:val="21"/>
              </w:rPr>
              <w:t>66,662,867.12</w:t>
            </w:r>
          </w:p>
        </w:tc>
      </w:tr>
      <w:tr>
        <w:trPr>
          <w:trHeight w:val="286" w:hRule="exact"/>
        </w:trPr>
        <w:tc>
          <w:tcPr>
            <w:tcW w:w="4114" w:type="dxa"/>
            <w:tcBorders>
              <w:top w:val="nil" w:sz="6" w:space="0" w:color="auto"/>
              <w:left w:val="nil" w:sz="6" w:space="0" w:color="auto"/>
              <w:bottom w:val="nil" w:sz="6" w:space="0" w:color="auto"/>
              <w:right w:val="nil" w:sz="6" w:space="0" w:color="auto"/>
            </w:tcBorders>
          </w:tcPr>
          <w:p>
            <w:pPr/>
          </w:p>
        </w:tc>
        <w:tc>
          <w:tcPr>
            <w:tcW w:w="2173"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209,726.472.34</w:t>
            </w:r>
          </w:p>
        </w:tc>
        <w:tc>
          <w:tcPr>
            <w:tcW w:w="425" w:type="dxa"/>
            <w:tcBorders>
              <w:top w:val="nil" w:sz="6" w:space="0" w:color="auto"/>
              <w:left w:val="nil" w:sz="6" w:space="0" w:color="auto"/>
              <w:bottom w:val="nil" w:sz="6" w:space="0" w:color="auto"/>
              <w:right w:val="nil" w:sz="6" w:space="0" w:color="auto"/>
            </w:tcBorders>
          </w:tcPr>
          <w:p>
            <w:pPr/>
          </w:p>
        </w:tc>
        <w:tc>
          <w:tcPr>
            <w:tcW w:w="2257"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66,674,874.94</w:t>
            </w:r>
          </w:p>
        </w:tc>
      </w:tr>
    </w:tbl>
    <w:p>
      <w:pPr>
        <w:spacing w:line="240" w:lineRule="auto" w:before="12"/>
        <w:rPr>
          <w:rFonts w:ascii="宋体" w:hAnsi="宋体" w:cs="宋体" w:eastAsia="宋体" w:hint="default"/>
          <w:sz w:val="12"/>
          <w:szCs w:val="12"/>
        </w:rPr>
      </w:pPr>
    </w:p>
    <w:p>
      <w:pPr>
        <w:spacing w:before="35"/>
        <w:ind w:left="628" w:right="90" w:hanging="18"/>
        <w:jc w:val="left"/>
        <w:rPr>
          <w:rFonts w:ascii="宋体" w:hAnsi="宋体" w:cs="宋体" w:eastAsia="宋体" w:hint="default"/>
          <w:sz w:val="21"/>
          <w:szCs w:val="21"/>
        </w:rPr>
      </w:pPr>
      <w:r>
        <w:rPr>
          <w:rFonts w:ascii="宋体" w:hAnsi="宋体" w:cs="宋体" w:eastAsia="宋体" w:hint="default"/>
          <w:sz w:val="21"/>
          <w:szCs w:val="21"/>
        </w:rPr>
        <w:t>上述货币资金年末数中包括美元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138,093.02</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元，折合汇率</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7.3046</w:t>
      </w:r>
      <w:r>
        <w:rPr>
          <w:rFonts w:ascii="宋体" w:hAnsi="宋体" w:cs="宋体" w:eastAsia="宋体" w:hint="default"/>
          <w:spacing w:val="-5"/>
          <w:sz w:val="21"/>
          <w:szCs w:val="21"/>
        </w:rPr>
        <w:t>；日币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285,998,073.00</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元，折合汇</w:t>
      </w:r>
      <w:r>
        <w:rPr>
          <w:rFonts w:ascii="宋体" w:hAnsi="宋体" w:cs="宋体" w:eastAsia="宋体" w:hint="default"/>
          <w:sz w:val="21"/>
          <w:szCs w:val="21"/>
        </w:rPr>
        <w:t> 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0.064064</w:t>
      </w:r>
      <w:r>
        <w:rPr>
          <w:rFonts w:ascii="宋体" w:hAnsi="宋体" w:cs="宋体" w:eastAsia="宋体" w:hint="default"/>
          <w:sz w:val="21"/>
          <w:szCs w:val="21"/>
        </w:rPr>
        <w:t>。</w:t>
      </w:r>
    </w:p>
    <w:p>
      <w:pPr>
        <w:spacing w:line="240" w:lineRule="auto" w:before="10"/>
        <w:rPr>
          <w:rFonts w:ascii="宋体" w:hAnsi="宋体" w:cs="宋体" w:eastAsia="宋体" w:hint="default"/>
          <w:sz w:val="19"/>
          <w:szCs w:val="19"/>
        </w:rPr>
      </w:pPr>
    </w:p>
    <w:p>
      <w:pPr>
        <w:spacing w:before="0"/>
        <w:ind w:left="628" w:right="275" w:firstLine="0"/>
        <w:jc w:val="left"/>
        <w:rPr>
          <w:rFonts w:ascii="宋体" w:hAnsi="宋体" w:cs="宋体" w:eastAsia="宋体" w:hint="default"/>
          <w:sz w:val="21"/>
          <w:szCs w:val="21"/>
        </w:rPr>
      </w:pPr>
      <w:r>
        <w:rPr>
          <w:rFonts w:ascii="宋体" w:hAnsi="宋体" w:cs="宋体" w:eastAsia="宋体" w:hint="default"/>
          <w:sz w:val="21"/>
          <w:szCs w:val="21"/>
        </w:rPr>
        <w:t>货币资金年末数比年初数增加 </w:t>
      </w:r>
      <w:r>
        <w:rPr>
          <w:rFonts w:ascii="Times New Roman" w:hAnsi="Times New Roman" w:cs="Times New Roman" w:eastAsia="Times New Roman" w:hint="default"/>
          <w:sz w:val="21"/>
          <w:szCs w:val="21"/>
        </w:rPr>
        <w:t>143,051,597.40 </w:t>
      </w:r>
      <w:r>
        <w:rPr>
          <w:rFonts w:ascii="宋体" w:hAnsi="宋体" w:cs="宋体" w:eastAsia="宋体" w:hint="default"/>
          <w:sz w:val="21"/>
          <w:szCs w:val="21"/>
        </w:rPr>
        <w:t>元，增加比例为</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214.55%</w:t>
      </w:r>
      <w:r>
        <w:rPr>
          <w:rFonts w:ascii="宋体" w:hAnsi="宋体" w:cs="宋体" w:eastAsia="宋体" w:hint="default"/>
          <w:sz w:val="21"/>
          <w:szCs w:val="21"/>
        </w:rPr>
        <w:t>，主要系本年向社会公开 发行股票募集资金增加所致。</w:t>
      </w:r>
    </w:p>
    <w:p>
      <w:pPr>
        <w:spacing w:line="240" w:lineRule="auto" w:before="0"/>
        <w:rPr>
          <w:rFonts w:ascii="宋体" w:hAnsi="宋体" w:cs="宋体" w:eastAsia="宋体" w:hint="default"/>
          <w:sz w:val="21"/>
          <w:szCs w:val="21"/>
        </w:rPr>
      </w:pPr>
    </w:p>
    <w:p>
      <w:pPr>
        <w:tabs>
          <w:tab w:pos="597" w:val="left" w:leader="none"/>
        </w:tabs>
        <w:spacing w:before="0"/>
        <w:ind w:left="115" w:right="9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6.2</w:t>
        <w:tab/>
      </w:r>
      <w:r>
        <w:rPr>
          <w:rFonts w:ascii="宋体" w:hAnsi="宋体" w:cs="宋体" w:eastAsia="宋体" w:hint="default"/>
          <w:sz w:val="21"/>
          <w:szCs w:val="21"/>
        </w:rPr>
        <w:t>应收票据</w:t>
      </w:r>
    </w:p>
    <w:p>
      <w:pPr>
        <w:spacing w:line="240" w:lineRule="auto" w:before="3"/>
        <w:rPr>
          <w:rFonts w:ascii="宋体" w:hAnsi="宋体" w:cs="宋体" w:eastAsia="宋体" w:hint="default"/>
          <w:sz w:val="18"/>
          <w:szCs w:val="18"/>
        </w:rPr>
      </w:pPr>
    </w:p>
    <w:p>
      <w:pPr>
        <w:tabs>
          <w:tab w:pos="1018" w:val="left" w:leader="none"/>
          <w:tab w:pos="5046" w:val="left" w:leader="none"/>
          <w:tab w:pos="7727" w:val="left" w:leader="none"/>
        </w:tabs>
        <w:spacing w:line="286" w:lineRule="exact" w:before="0"/>
        <w:ind w:left="597" w:right="90" w:firstLine="0"/>
        <w:jc w:val="left"/>
        <w:rPr>
          <w:rFonts w:ascii="宋体" w:hAnsi="宋体" w:cs="宋体" w:eastAsia="宋体" w:hint="default"/>
          <w:sz w:val="21"/>
          <w:szCs w:val="21"/>
        </w:rPr>
      </w:pPr>
      <w:r>
        <w:rPr>
          <w:rFonts w:ascii="宋体" w:hAnsi="宋体" w:cs="宋体" w:eastAsia="宋体" w:hint="default"/>
          <w:sz w:val="21"/>
          <w:szCs w:val="21"/>
        </w:rPr>
        <w:t>项</w:t>
        <w:tab/>
        <w:t>目</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5938" w:val="left" w:leader="none"/>
          <w:tab w:pos="9390" w:val="left" w:leader="none"/>
        </w:tabs>
        <w:spacing w:line="270" w:lineRule="exact" w:before="0"/>
        <w:ind w:left="597" w:right="90" w:firstLine="0"/>
        <w:jc w:val="left"/>
        <w:rPr>
          <w:rFonts w:ascii="Times New Roman" w:hAnsi="Times New Roman" w:cs="Times New Roman" w:eastAsia="Times New Roman" w:hint="default"/>
          <w:sz w:val="21"/>
          <w:szCs w:val="21"/>
        </w:rPr>
      </w:pPr>
      <w:r>
        <w:rPr/>
        <w:pict>
          <v:group style="position:absolute;margin-left:89.040001pt;margin-top:1.303616pt;width:106.65pt;height:.1pt;mso-position-horizontal-relative:page;mso-position-vertical-relative:paragraph;z-index:-453832" coordorigin="1781,26" coordsize="2133,2">
            <v:shape style="position:absolute;left:1781;top:26;width:2133;height:2" coordorigin="1781,26" coordsize="2133,0" path="m1781,26l3913,26e" filled="false" stroked="true" strokeweight=".47998pt" strokecolor="#000000">
              <v:path arrowok="t"/>
            </v:shape>
            <w10:wrap type="none"/>
          </v:group>
        </w:pict>
      </w:r>
      <w:r>
        <w:rPr/>
        <w:pict>
          <v:group style="position:absolute;margin-left:300.359985pt;margin-top:1.303616pt;width:108.7pt;height:.1pt;mso-position-horizontal-relative:page;mso-position-vertical-relative:paragraph;z-index:-453808" coordorigin="6007,26" coordsize="2174,2">
            <v:shape style="position:absolute;left:6007;top:26;width:2174;height:2" coordorigin="6007,26" coordsize="2174,0" path="m6007,26l8180,26e" filled="false" stroked="true" strokeweight=".47998pt" strokecolor="#000000">
              <v:path arrowok="t"/>
            </v:shape>
            <w10:wrap type="none"/>
          </v:group>
        </w:pict>
      </w:r>
      <w:r>
        <w:rPr/>
        <w:pict>
          <v:group style="position:absolute;margin-left:430.26001pt;margin-top:1.303616pt;width:112.9pt;height:.1pt;mso-position-horizontal-relative:page;mso-position-vertical-relative:paragraph;z-index:-453784" coordorigin="8605,26" coordsize="2258,2">
            <v:shape style="position:absolute;left:8605;top:26;width:2258;height:2" coordorigin="8605,26" coordsize="2258,0" path="m8605,26l10862,26e" filled="false" stroked="true" strokeweight=".47998pt" strokecolor="#000000">
              <v:path arrowok="t"/>
            </v:shape>
            <w10:wrap type="none"/>
          </v:group>
        </w:pict>
      </w:r>
      <w:r>
        <w:rPr>
          <w:rFonts w:ascii="宋体" w:hAnsi="宋体" w:cs="宋体" w:eastAsia="宋体" w:hint="default"/>
          <w:sz w:val="21"/>
          <w:szCs w:val="21"/>
        </w:rPr>
        <w:t>商业承兑汇票</w:t>
        <w:tab/>
      </w:r>
      <w:r>
        <w:rPr>
          <w:rFonts w:ascii="Times New Roman" w:hAnsi="Times New Roman" w:cs="Times New Roman" w:eastAsia="Times New Roman" w:hint="default"/>
          <w:spacing w:val="-1"/>
          <w:position w:val="2"/>
          <w:sz w:val="21"/>
          <w:szCs w:val="21"/>
        </w:rPr>
        <w:t>60,502.68</w:t>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p>
      <w:pPr>
        <w:spacing w:line="240" w:lineRule="auto" w:before="10"/>
        <w:rPr>
          <w:rFonts w:ascii="Times New Roman" w:hAnsi="Times New Roman" w:cs="Times New Roman" w:eastAsia="Times New Roman" w:hint="default"/>
          <w:sz w:val="2"/>
          <w:szCs w:val="2"/>
        </w:rPr>
      </w:pPr>
    </w:p>
    <w:p>
      <w:pPr>
        <w:tabs>
          <w:tab w:pos="7300" w:val="left" w:leader="none"/>
        </w:tabs>
        <w:spacing w:line="28" w:lineRule="exact"/>
        <w:ind w:left="4702" w:right="0" w:firstLine="0"/>
        <w:rPr>
          <w:rFonts w:ascii="Times New Roman" w:hAnsi="Times New Roman" w:cs="Times New Roman" w:eastAsia="Times New Roman" w:hint="default"/>
          <w:sz w:val="2"/>
          <w:szCs w:val="2"/>
        </w:rPr>
      </w:pPr>
      <w:r>
        <w:rPr>
          <w:rFonts w:ascii="Times New Roman"/>
          <w:position w:val="0"/>
          <w:sz w:val="2"/>
        </w:rPr>
        <w:pict>
          <v:group style="width:109.15pt;height:1.45pt;mso-position-horizontal-relative:char;mso-position-vertical-relative:line" coordorigin="0,0" coordsize="2183,29">
            <v:group style="position:absolute;left:5;top:5;width:2174;height:2" coordorigin="5,5" coordsize="2174,2">
              <v:shape style="position:absolute;left:5;top:5;width:2174;height:2" coordorigin="5,5" coordsize="2174,0" path="m5,5l2178,5e" filled="false" stroked="true" strokeweight=".47998pt" strokecolor="#000000">
                <v:path arrowok="t"/>
              </v:shape>
            </v:group>
            <v:group style="position:absolute;left:5;top:24;width:2174;height:2" coordorigin="5,24" coordsize="2174,2">
              <v:shape style="position:absolute;left:5;top:24;width:2174;height:2" coordorigin="5,24" coordsize="2174,0" path="m5,24l2178,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13.35pt;height:1.45pt;mso-position-horizontal-relative:char;mso-position-vertical-relative:line" coordorigin="0,0" coordsize="2267,29">
            <v:group style="position:absolute;left:5;top:5;width:2258;height:2" coordorigin="5,5" coordsize="2258,2">
              <v:shape style="position:absolute;left:5;top:5;width:2258;height:2" coordorigin="5,5" coordsize="2258,0" path="m5,5l2262,5e" filled="false" stroked="true" strokeweight=".47998pt" strokecolor="#000000">
                <v:path arrowok="t"/>
              </v:shape>
            </v:group>
            <v:group style="position:absolute;left:5;top:24;width:2258;height:2" coordorigin="5,24" coordsize="2258,2">
              <v:shape style="position:absolute;left:5;top:24;width:2258;height:2" coordorigin="5,24" coordsize="2258,0" path="m5,24l2262,24e" filled="false" stroked="true" strokeweight=".47998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pgSz w:w="11910" w:h="16840"/>
          <w:pgMar w:header="881" w:footer="1002" w:top="1140" w:bottom="1200" w:left="1300" w:right="8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tabs>
          <w:tab w:pos="805"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23" w:val="left" w:leader="none"/>
        </w:tabs>
        <w:spacing w:before="0"/>
        <w:ind w:left="343"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6.3</w:t>
        <w:tab/>
      </w:r>
      <w:r>
        <w:rPr>
          <w:rFonts w:ascii="宋体" w:hAnsi="宋体" w:cs="宋体" w:eastAsia="宋体" w:hint="default"/>
          <w:sz w:val="21"/>
          <w:szCs w:val="21"/>
        </w:rPr>
        <w:t>应收账款</w:t>
      </w:r>
    </w:p>
    <w:p>
      <w:pPr>
        <w:spacing w:line="240" w:lineRule="auto" w:before="4"/>
        <w:rPr>
          <w:rFonts w:ascii="宋体" w:hAnsi="宋体" w:cs="宋体" w:eastAsia="宋体" w:hint="default"/>
          <w:sz w:val="18"/>
          <w:szCs w:val="18"/>
        </w:rPr>
      </w:pPr>
    </w:p>
    <w:p>
      <w:pPr>
        <w:spacing w:before="0"/>
        <w:ind w:left="823"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应收账款按账龄结构分析：</w:t>
      </w:r>
    </w:p>
    <w:p>
      <w:pPr>
        <w:spacing w:line="240" w:lineRule="auto" w:before="0"/>
        <w:rPr>
          <w:rFonts w:ascii="宋体" w:hAnsi="宋体" w:cs="宋体" w:eastAsia="宋体" w:hint="default"/>
          <w:sz w:val="17"/>
          <w:szCs w:val="17"/>
        </w:rPr>
      </w:pPr>
    </w:p>
    <w:p>
      <w:pPr>
        <w:tabs>
          <w:tab w:pos="4727" w:val="left" w:leader="none"/>
          <w:tab w:pos="7947" w:val="left" w:leader="none"/>
        </w:tabs>
        <w:spacing w:line="286" w:lineRule="exact" w:before="0"/>
        <w:ind w:left="823" w:right="169" w:firstLine="0"/>
        <w:jc w:val="left"/>
        <w:rPr>
          <w:rFonts w:ascii="宋体" w:hAnsi="宋体" w:cs="宋体" w:eastAsia="宋体" w:hint="default"/>
          <w:sz w:val="21"/>
          <w:szCs w:val="21"/>
        </w:rPr>
      </w:pPr>
      <w:r>
        <w:rPr>
          <w:rFonts w:ascii="宋体" w:hAnsi="宋体" w:cs="宋体" w:eastAsia="宋体" w:hint="default"/>
          <w:sz w:val="21"/>
          <w:szCs w:val="21"/>
        </w:rPr>
        <w:t>账龄结构</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5357" w:val="left" w:leader="none"/>
          <w:tab w:pos="8577" w:val="left" w:leader="none"/>
        </w:tabs>
        <w:spacing w:line="277" w:lineRule="exact" w:before="0"/>
        <w:ind w:left="823" w:right="169" w:firstLine="0"/>
        <w:jc w:val="left"/>
        <w:rPr>
          <w:rFonts w:ascii="Times New Roman" w:hAnsi="Times New Roman" w:cs="Times New Roman" w:eastAsia="Times New Roman" w:hint="default"/>
          <w:sz w:val="21"/>
          <w:szCs w:val="21"/>
        </w:rPr>
      </w:pPr>
      <w:r>
        <w:rPr/>
        <w:pict>
          <v:group style="position:absolute;margin-left:89.400002pt;margin-top:1.303275pt;width:112.8pt;height:.1pt;mso-position-horizontal-relative:page;mso-position-vertical-relative:paragraph;z-index:-453496" coordorigin="1788,26" coordsize="2256,2">
            <v:shape style="position:absolute;left:1788;top:26;width:2256;height:2" coordorigin="1788,26" coordsize="2256,0" path="m1788,26l4044,26e" filled="false" stroked="true" strokeweight=".48004pt" strokecolor="#000000">
              <v:path arrowok="t"/>
            </v:shape>
            <w10:wrap type="none"/>
          </v:group>
        </w:pict>
      </w:r>
      <w:r>
        <w:rPr/>
        <w:pict>
          <v:group style="position:absolute;margin-left:238.080002pt;margin-top:1.303275pt;width:144pt;height:.1pt;mso-position-horizontal-relative:page;mso-position-vertical-relative:paragraph;z-index:-453472" coordorigin="4762,26" coordsize="2880,2">
            <v:shape style="position:absolute;left:4762;top:26;width:2880;height:2" coordorigin="4762,26" coordsize="2880,0" path="m4762,26l7642,26e" filled="false" stroked="true" strokeweight=".48004pt" strokecolor="#000000">
              <v:path arrowok="t"/>
            </v:shape>
            <w10:wrap type="none"/>
          </v:group>
        </w:pict>
      </w:r>
      <w:r>
        <w:rPr/>
        <w:pict>
          <v:group style="position:absolute;margin-left:403.26001pt;margin-top:1.303275pt;width:139.9pt;height:.1pt;mso-position-horizontal-relative:page;mso-position-vertical-relative:paragraph;z-index:-453448" coordorigin="8065,26" coordsize="2798,2">
            <v:shape style="position:absolute;left:8065;top:26;width:2798;height:2" coordorigin="8065,26" coordsize="2798,0" path="m8065,26l10862,26e" filled="false" stroked="true" strokeweight=".48004pt" strokecolor="#000000">
              <v:path arrowok="t"/>
            </v:shape>
            <w10:wrap type="none"/>
          </v:group>
        </w:pic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年以内</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tab/>
      </w:r>
      <w:r>
        <w:rPr>
          <w:rFonts w:ascii="Times New Roman" w:hAnsi="Times New Roman" w:cs="Times New Roman" w:eastAsia="Times New Roman" w:hint="default"/>
          <w:spacing w:val="-1"/>
          <w:position w:val="2"/>
          <w:sz w:val="21"/>
          <w:szCs w:val="21"/>
        </w:rPr>
        <w:t>8,521,139.25</w:t>
        <w:tab/>
        <w:t>6,184,026.91</w:t>
      </w:r>
      <w:r>
        <w:rPr>
          <w:rFonts w:ascii="Times New Roman" w:hAnsi="Times New Roman" w:cs="Times New Roman" w:eastAsia="Times New Roman" w:hint="default"/>
          <w:spacing w:val="-1"/>
          <w:sz w:val="21"/>
          <w:szCs w:val="21"/>
        </w:rPr>
      </w:r>
    </w:p>
    <w:p>
      <w:pPr>
        <w:tabs>
          <w:tab w:pos="5515" w:val="left" w:leader="none"/>
          <w:tab w:pos="8734" w:val="left" w:leader="none"/>
        </w:tabs>
        <w:spacing w:line="272" w:lineRule="exact" w:before="0"/>
        <w:ind w:left="823"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tab/>
      </w:r>
      <w:r>
        <w:rPr>
          <w:rFonts w:ascii="Times New Roman" w:hAnsi="Times New Roman" w:cs="Times New Roman" w:eastAsia="Times New Roman" w:hint="default"/>
          <w:spacing w:val="-1"/>
          <w:position w:val="2"/>
          <w:sz w:val="21"/>
          <w:szCs w:val="21"/>
        </w:rPr>
        <w:t>102,580.00</w:t>
        <w:tab/>
        <w:t>136,736.42</w:t>
      </w:r>
      <w:r>
        <w:rPr>
          <w:rFonts w:ascii="Times New Roman" w:hAnsi="Times New Roman" w:cs="Times New Roman" w:eastAsia="Times New Roman" w:hint="default"/>
          <w:sz w:val="21"/>
          <w:szCs w:val="21"/>
        </w:rPr>
      </w:r>
    </w:p>
    <w:p>
      <w:pPr>
        <w:tabs>
          <w:tab w:pos="5619" w:val="left" w:leader="none"/>
          <w:tab w:pos="9610" w:val="left" w:leader="none"/>
        </w:tabs>
        <w:spacing w:line="272" w:lineRule="exact" w:before="0"/>
        <w:ind w:left="823"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tab/>
      </w:r>
      <w:r>
        <w:rPr>
          <w:rFonts w:ascii="Times New Roman" w:hAnsi="Times New Roman" w:cs="Times New Roman" w:eastAsia="Times New Roman" w:hint="default"/>
          <w:spacing w:val="-1"/>
          <w:position w:val="2"/>
          <w:sz w:val="21"/>
          <w:szCs w:val="21"/>
        </w:rPr>
        <w:t>43,350.00</w:t>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p>
      <w:pPr>
        <w:tabs>
          <w:tab w:pos="5357" w:val="left" w:leader="none"/>
          <w:tab w:pos="8577" w:val="left" w:leader="none"/>
        </w:tabs>
        <w:spacing w:line="282" w:lineRule="exact" w:before="0"/>
        <w:ind w:left="823"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tab/>
      </w:r>
      <w:r>
        <w:rPr>
          <w:rFonts w:ascii="Times New Roman" w:hAnsi="Times New Roman" w:cs="Times New Roman" w:eastAsia="Times New Roman" w:hint="default"/>
          <w:spacing w:val="-1"/>
          <w:position w:val="2"/>
          <w:sz w:val="21"/>
          <w:szCs w:val="21"/>
        </w:rPr>
        <w:t>1,479,536.08</w:t>
        <w:tab/>
        <w:t>1,479,536.08</w:t>
      </w:r>
      <w:r>
        <w:rPr>
          <w:rFonts w:ascii="Times New Roman" w:hAnsi="Times New Roman" w:cs="Times New Roman" w:eastAsia="Times New Roman" w:hint="default"/>
          <w:spacing w:val="-1"/>
          <w:sz w:val="21"/>
          <w:szCs w:val="21"/>
        </w:rPr>
      </w:r>
    </w:p>
    <w:p>
      <w:pPr>
        <w:tabs>
          <w:tab w:pos="6980" w:val="left" w:leader="none"/>
        </w:tabs>
        <w:spacing w:line="20" w:lineRule="exact"/>
        <w:ind w:left="3676" w:right="0" w:firstLine="0"/>
        <w:rPr>
          <w:rFonts w:ascii="Times New Roman" w:hAnsi="Times New Roman" w:cs="Times New Roman" w:eastAsia="Times New Roman" w:hint="default"/>
          <w:sz w:val="2"/>
          <w:szCs w:val="2"/>
        </w:rPr>
      </w:pPr>
      <w:r>
        <w:rPr>
          <w:rFonts w:ascii="Times New Roman"/>
          <w:sz w:val="2"/>
        </w:rPr>
        <w:pict>
          <v:group style="width:144.5pt;height:.5pt;mso-position-horizontal-relative:char;mso-position-vertical-relative:line" coordorigin="0,0" coordsize="2890,10">
            <v:group style="position:absolute;left:5;top:5;width:2880;height:2" coordorigin="5,5" coordsize="2880,2">
              <v:shape style="position:absolute;left:5;top:5;width:2880;height:2" coordorigin="5,5" coordsize="2880,0" path="m5,5l2885,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140.35pt;height:.5pt;mso-position-horizontal-relative:char;mso-position-vertical-relative:line" coordorigin="0,0" coordsize="2807,10">
            <v:group style="position:absolute;left:5;top:5;width:2798;height:2" coordorigin="5,5" coordsize="2798,2">
              <v:shape style="position:absolute;left:5;top:5;width:2798;height:2" coordorigin="5,5" coordsize="2798,0" path="m5,5l2802,5e" filled="false" stroked="true" strokeweight=".47998pt" strokecolor="#000000">
                <v:path arrowok="t"/>
              </v:shape>
            </v:group>
          </v:group>
        </w:pict>
      </w:r>
      <w:r>
        <w:rPr>
          <w:rFonts w:ascii="Times New Roman"/>
          <w:sz w:val="2"/>
        </w:rPr>
      </w:r>
    </w:p>
    <w:p>
      <w:pPr>
        <w:tabs>
          <w:tab w:pos="8577" w:val="left" w:leader="none"/>
        </w:tabs>
        <w:spacing w:before="5"/>
        <w:ind w:left="5253" w:right="169" w:firstLine="0"/>
        <w:jc w:val="left"/>
        <w:rPr>
          <w:rFonts w:ascii="Times New Roman" w:hAnsi="Times New Roman" w:cs="Times New Roman" w:eastAsia="Times New Roman" w:hint="default"/>
          <w:sz w:val="21"/>
          <w:szCs w:val="21"/>
        </w:rPr>
      </w:pPr>
      <w:r>
        <w:rPr>
          <w:rFonts w:ascii="Times New Roman"/>
          <w:spacing w:val="-1"/>
          <w:sz w:val="21"/>
        </w:rPr>
        <w:t>10,146,605.33</w:t>
        <w:tab/>
        <w:t>7,800,299.41</w:t>
      </w:r>
    </w:p>
    <w:p>
      <w:pPr>
        <w:tabs>
          <w:tab w:pos="6980" w:val="left" w:leader="none"/>
        </w:tabs>
        <w:spacing w:line="28" w:lineRule="exact"/>
        <w:ind w:left="3676" w:right="0" w:firstLine="0"/>
        <w:rPr>
          <w:rFonts w:ascii="Times New Roman" w:hAnsi="Times New Roman" w:cs="Times New Roman" w:eastAsia="Times New Roman" w:hint="default"/>
          <w:sz w:val="2"/>
          <w:szCs w:val="2"/>
        </w:rPr>
      </w:pPr>
      <w:r>
        <w:rPr>
          <w:rFonts w:ascii="Times New Roman"/>
          <w:position w:val="0"/>
          <w:sz w:val="2"/>
        </w:rPr>
        <w:pict>
          <v:group style="width:144.5pt;height:1.45pt;mso-position-horizontal-relative:char;mso-position-vertical-relative:line" coordorigin="0,0" coordsize="2890,29">
            <v:group style="position:absolute;left:5;top:5;width:2880;height:2" coordorigin="5,5" coordsize="2880,2">
              <v:shape style="position:absolute;left:5;top:5;width:2880;height:2" coordorigin="5,5" coordsize="2880,0" path="m5,5l2885,5e" filled="false" stroked="true" strokeweight=".48004pt" strokecolor="#000000">
                <v:path arrowok="t"/>
              </v:shape>
            </v:group>
            <v:group style="position:absolute;left:5;top:24;width:2880;height:2" coordorigin="5,24" coordsize="2880,2">
              <v:shape style="position:absolute;left:5;top:24;width:2880;height:2" coordorigin="5,24" coordsize="2880,0" path="m5,24l2885,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40.35pt;height:1.45pt;mso-position-horizontal-relative:char;mso-position-vertical-relative:line" coordorigin="0,0" coordsize="2807,29">
            <v:group style="position:absolute;left:5;top:5;width:2798;height:2" coordorigin="5,5" coordsize="2798,2">
              <v:shape style="position:absolute;left:5;top:5;width:2798;height:2" coordorigin="5,5" coordsize="2798,0" path="m5,5l2802,5e" filled="false" stroked="true" strokeweight=".48004pt" strokecolor="#000000">
                <v:path arrowok="t"/>
              </v:shape>
            </v:group>
            <v:group style="position:absolute;left:5;top:24;width:2798;height:2" coordorigin="5,24" coordsize="2798,2">
              <v:shape style="position:absolute;left:5;top:24;width:2798;height:2" coordorigin="5,24" coordsize="2798,0" path="m5,24l2802,24e" filled="false" stroked="true" strokeweight=".47998pt" strokecolor="#000000">
                <v:path arrowok="t"/>
              </v:shape>
            </v:group>
          </v:group>
        </w:pict>
      </w:r>
      <w:r>
        <w:rPr>
          <w:rFonts w:ascii="Times New Roman"/>
          <w:position w:val="0"/>
          <w:sz w:val="2"/>
        </w:rPr>
      </w:r>
    </w:p>
    <w:p>
      <w:pPr>
        <w:spacing w:line="240" w:lineRule="auto" w:before="1"/>
        <w:rPr>
          <w:rFonts w:ascii="Times New Roman" w:hAnsi="Times New Roman" w:cs="Times New Roman" w:eastAsia="Times New Roman" w:hint="default"/>
          <w:sz w:val="15"/>
          <w:szCs w:val="15"/>
        </w:rPr>
      </w:pPr>
    </w:p>
    <w:p>
      <w:pPr>
        <w:spacing w:before="35"/>
        <w:ind w:left="823"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应收账款按类别分析：</w:t>
      </w:r>
    </w:p>
    <w:p>
      <w:pPr>
        <w:spacing w:line="240" w:lineRule="auto" w:before="0"/>
        <w:rPr>
          <w:rFonts w:ascii="宋体" w:hAnsi="宋体" w:cs="宋体" w:eastAsia="宋体" w:hint="default"/>
          <w:sz w:val="14"/>
          <w:szCs w:val="14"/>
        </w:rPr>
      </w:pPr>
    </w:p>
    <w:p>
      <w:pPr>
        <w:tabs>
          <w:tab w:pos="8197" w:val="left" w:leader="none"/>
        </w:tabs>
        <w:spacing w:before="44"/>
        <w:ind w:left="4508" w:right="169" w:firstLine="0"/>
        <w:jc w:val="left"/>
        <w:rPr>
          <w:rFonts w:ascii="宋体" w:hAnsi="宋体" w:cs="宋体" w:eastAsia="宋体" w:hint="default"/>
          <w:sz w:val="18"/>
          <w:szCs w:val="18"/>
        </w:rPr>
      </w:pPr>
      <w:r>
        <w:rPr/>
        <w:pict>
          <v:group style="position:absolute;margin-left:178.619995pt;margin-top:16.012293pt;width:180.1pt;height:.1pt;mso-position-horizontal-relative:page;mso-position-vertical-relative:paragraph;z-index:-453424" coordorigin="3572,320" coordsize="3602,2">
            <v:shape style="position:absolute;left:3572;top:320;width:3602;height:2" coordorigin="3572,320" coordsize="3602,0" path="m3572,320l7174,320e" filled="false" stroked="true" strokeweight=".48004pt" strokecolor="#000000">
              <v:path arrowok="t"/>
            </v:shape>
            <w10:wrap type="none"/>
          </v:group>
        </w:pict>
      </w:r>
      <w:r>
        <w:rPr/>
        <w:pict>
          <v:group style="position:absolute;margin-left:372.839996pt;margin-top:16.012293pt;width:170.3pt;height:.1pt;mso-position-horizontal-relative:page;mso-position-vertical-relative:paragraph;z-index:-453400" coordorigin="7457,320" coordsize="3406,2">
            <v:shape style="position:absolute;left:7457;top:320;width:3406;height:2" coordorigin="7457,320" coordsize="3406,0" path="m7457,320l10862,320e" filled="false" stroked="true" strokeweight=".48004pt" strokecolor="#000000">
              <v:path arrowok="t"/>
            </v:shape>
            <w10:wrap type="none"/>
          </v:group>
        </w:pic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pgSz w:w="11910" w:h="16840"/>
          <w:pgMar w:header="881" w:footer="1002" w:top="1140" w:bottom="1200" w:left="1080" w:right="860"/>
        </w:sectPr>
      </w:pPr>
    </w:p>
    <w:p>
      <w:pPr>
        <w:spacing w:line="240" w:lineRule="auto" w:before="0"/>
        <w:rPr>
          <w:rFonts w:ascii="宋体" w:hAnsi="宋体" w:cs="宋体" w:eastAsia="宋体" w:hint="default"/>
          <w:sz w:val="18"/>
          <w:szCs w:val="18"/>
        </w:rPr>
      </w:pPr>
    </w:p>
    <w:p>
      <w:pPr>
        <w:tabs>
          <w:tab w:pos="3211" w:val="left" w:leader="none"/>
        </w:tabs>
        <w:spacing w:before="0"/>
        <w:ind w:left="823" w:right="-20" w:firstLine="0"/>
        <w:jc w:val="left"/>
        <w:rPr>
          <w:rFonts w:ascii="宋体" w:hAnsi="宋体" w:cs="宋体" w:eastAsia="宋体" w:hint="default"/>
          <w:sz w:val="18"/>
          <w:szCs w:val="18"/>
        </w:rPr>
      </w:pPr>
      <w:r>
        <w:rPr>
          <w:rFonts w:ascii="宋体" w:hAnsi="宋体" w:cs="宋体" w:eastAsia="宋体" w:hint="default"/>
          <w:sz w:val="18"/>
          <w:szCs w:val="18"/>
        </w:rPr>
        <w:t>类别</w:t>
        <w:tab/>
        <w:t>金额</w:t>
      </w:r>
    </w:p>
    <w:p>
      <w:pPr>
        <w:spacing w:line="235" w:lineRule="exact" w:before="1"/>
        <w:ind w:left="42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tabs>
          <w:tab w:pos="1660" w:val="left" w:leader="none"/>
          <w:tab w:pos="3201" w:val="left" w:leader="none"/>
        </w:tabs>
        <w:spacing w:line="235" w:lineRule="exact" w:before="0"/>
        <w:ind w:left="600" w:right="-20" w:firstLine="0"/>
        <w:jc w:val="left"/>
        <w:rPr>
          <w:rFonts w:ascii="宋体" w:hAnsi="宋体" w:cs="宋体" w:eastAsia="宋体" w:hint="default"/>
          <w:sz w:val="18"/>
          <w:szCs w:val="18"/>
        </w:rPr>
      </w:pPr>
      <w:r>
        <w:rPr>
          <w:rFonts w:ascii="宋体" w:hAnsi="宋体" w:cs="宋体" w:eastAsia="宋体" w:hint="default"/>
          <w:sz w:val="18"/>
          <w:szCs w:val="18"/>
        </w:rPr>
        <w:t>比例</w:t>
        <w:tab/>
        <w:t>坏账准备</w:t>
        <w:tab/>
        <w:t>金额</w:t>
      </w:r>
    </w:p>
    <w:p>
      <w:pPr>
        <w:spacing w:line="235" w:lineRule="exact" w:before="1"/>
        <w:ind w:left="45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tabs>
          <w:tab w:pos="1749" w:val="left" w:leader="none"/>
        </w:tabs>
        <w:spacing w:line="235" w:lineRule="exact"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t>比例</w:t>
        <w:tab/>
        <w:t>坏账准备</w:t>
      </w:r>
    </w:p>
    <w:p>
      <w:pPr>
        <w:spacing w:after="0" w:line="235" w:lineRule="exact"/>
        <w:jc w:val="left"/>
        <w:rPr>
          <w:rFonts w:ascii="宋体" w:hAnsi="宋体" w:cs="宋体" w:eastAsia="宋体" w:hint="default"/>
          <w:sz w:val="18"/>
          <w:szCs w:val="18"/>
        </w:rPr>
        <w:sectPr>
          <w:type w:val="continuous"/>
          <w:pgSz w:w="11910" w:h="16840"/>
          <w:pgMar w:top="1140" w:bottom="1200" w:left="1080" w:right="860"/>
          <w:cols w:num="3" w:equalWidth="0">
            <w:col w:w="3572" w:space="40"/>
            <w:col w:w="3562" w:space="40"/>
            <w:col w:w="2756"/>
          </w:cols>
        </w:sectPr>
      </w:pPr>
    </w:p>
    <w:p>
      <w:pPr>
        <w:spacing w:line="240" w:lineRule="auto" w:before="3"/>
        <w:rPr>
          <w:rFonts w:ascii="宋体" w:hAnsi="宋体" w:cs="宋体" w:eastAsia="宋体" w:hint="default"/>
          <w:sz w:val="2"/>
          <w:szCs w:val="2"/>
        </w:rPr>
      </w:pPr>
    </w:p>
    <w:p>
      <w:pPr>
        <w:tabs>
          <w:tab w:pos="2487" w:val="left" w:leader="none"/>
          <w:tab w:pos="3903" w:val="left" w:leader="none"/>
          <w:tab w:pos="4903" w:val="left" w:leader="none"/>
          <w:tab w:pos="6372" w:val="left" w:leader="none"/>
          <w:tab w:pos="7503" w:val="left" w:leader="none"/>
          <w:tab w:pos="8604" w:val="left" w:leader="none"/>
        </w:tabs>
        <w:spacing w:line="20" w:lineRule="exact"/>
        <w:ind w:left="703" w:right="0" w:firstLine="0"/>
        <w:rPr>
          <w:rFonts w:ascii="宋体" w:hAnsi="宋体" w:cs="宋体" w:eastAsia="宋体" w:hint="default"/>
          <w:sz w:val="2"/>
          <w:szCs w:val="2"/>
        </w:rPr>
      </w:pPr>
      <w:r>
        <w:rPr>
          <w:rFonts w:ascii="宋体"/>
          <w:sz w:val="2"/>
        </w:rPr>
        <w:pict>
          <v:group style="width:77.9pt;height:.5pt;mso-position-horizontal-relative:char;mso-position-vertical-relative:line" coordorigin="0,0" coordsize="1558,10">
            <v:group style="position:absolute;left:5;top:5;width:1548;height:2" coordorigin="5,5" coordsize="1548,2">
              <v:shape style="position:absolute;left:5;top:5;width:1548;height:2" coordorigin="5,5" coordsize="1548,0" path="m5,5l1553,5e" filled="false" stroked="true" strokeweight=".48004pt" strokecolor="#000000">
                <v:path arrowok="t"/>
              </v:shape>
            </v:group>
          </v:group>
        </w:pict>
      </w:r>
      <w:r>
        <w:rPr>
          <w:rFonts w:ascii="宋体"/>
          <w:sz w:val="2"/>
        </w:rPr>
      </w:r>
      <w:r>
        <w:rPr>
          <w:rFonts w:ascii="宋体"/>
          <w:sz w:val="2"/>
        </w:rPr>
        <w:tab/>
      </w:r>
      <w:r>
        <w:rPr>
          <w:rFonts w:ascii="宋体"/>
          <w:sz w:val="2"/>
        </w:rPr>
        <w:pict>
          <v:group style="width:59.5pt;height:.5pt;mso-position-horizontal-relative:char;mso-position-vertical-relative:line" coordorigin="0,0" coordsize="1190,10">
            <v:group style="position:absolute;left:5;top:5;width:1180;height:2" coordorigin="5,5" coordsize="1180,2">
              <v:shape style="position:absolute;left:5;top:5;width:1180;height:2" coordorigin="5,5" coordsize="1180,0" path="m5,5l1184,5e" filled="false" stroked="true" strokeweight=".48004pt" strokecolor="#000000">
                <v:path arrowok="t"/>
              </v:shape>
            </v:group>
          </v:group>
        </w:pict>
      </w:r>
      <w:r>
        <w:rPr>
          <w:rFonts w:ascii="宋体"/>
          <w:sz w:val="2"/>
        </w:rPr>
      </w:r>
      <w:r>
        <w:rPr>
          <w:rFonts w:ascii="宋体"/>
          <w:sz w:val="2"/>
        </w:rPr>
        <w:tab/>
      </w:r>
      <w:r>
        <w:rPr>
          <w:rFonts w:ascii="宋体"/>
          <w:sz w:val="2"/>
        </w:rPr>
        <w:pict>
          <v:group style="width:38.7pt;height:.5pt;mso-position-horizontal-relative:char;mso-position-vertical-relative:line" coordorigin="0,0" coordsize="774,10">
            <v:group style="position:absolute;left:5;top:5;width:765;height:2" coordorigin="5,5" coordsize="765,2">
              <v:shape style="position:absolute;left:5;top:5;width:765;height:2" coordorigin="5,5" coordsize="765,0" path="m5,5l769,5e" filled="false" stroked="true" strokeweight=".48004pt" strokecolor="#000000">
                <v:path arrowok="t"/>
              </v:shape>
            </v:group>
          </v:group>
        </w:pict>
      </w:r>
      <w:r>
        <w:rPr>
          <w:rFonts w:ascii="宋体"/>
          <w:sz w:val="2"/>
        </w:rPr>
      </w:r>
      <w:r>
        <w:rPr>
          <w:rFonts w:ascii="宋体"/>
          <w:sz w:val="2"/>
        </w:rPr>
        <w:tab/>
      </w:r>
      <w:r>
        <w:rPr>
          <w:rFonts w:ascii="宋体"/>
          <w:sz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8004pt" strokecolor="#000000">
                <v:path arrowok="t"/>
              </v:shape>
            </v:group>
          </v:group>
        </w:pict>
      </w:r>
      <w:r>
        <w:rPr>
          <w:rFonts w:ascii="宋体"/>
          <w:sz w:val="2"/>
        </w:rPr>
      </w:r>
      <w:r>
        <w:rPr>
          <w:rFonts w:ascii="宋体"/>
          <w:sz w:val="2"/>
        </w:rPr>
        <w:tab/>
      </w:r>
      <w:r>
        <w:rPr>
          <w:rFonts w:ascii="宋体"/>
          <w:sz w:val="2"/>
        </w:rPr>
        <w:pict>
          <v:group style="width:45.25pt;height:.5pt;mso-position-horizontal-relative:char;mso-position-vertical-relative:line" coordorigin="0,0" coordsize="905,10">
            <v:group style="position:absolute;left:5;top:5;width:896;height:2" coordorigin="5,5" coordsize="896,2">
              <v:shape style="position:absolute;left:5;top:5;width:896;height:2" coordorigin="5,5" coordsize="896,0" path="m5,5l900,5e" filled="false" stroked="true" strokeweight=".48004pt" strokecolor="#000000">
                <v:path arrowok="t"/>
              </v:shape>
            </v:group>
          </v:group>
        </w:pict>
      </w:r>
      <w:r>
        <w:rPr>
          <w:rFonts w:ascii="宋体"/>
          <w:sz w:val="2"/>
        </w:rPr>
      </w:r>
      <w:r>
        <w:rPr>
          <w:rFonts w:ascii="宋体"/>
          <w:sz w:val="2"/>
        </w:rPr>
        <w:tab/>
      </w:r>
      <w:r>
        <w:rPr>
          <w:rFonts w:ascii="宋体"/>
          <w:sz w:val="2"/>
        </w:rPr>
        <w:pict>
          <v:group style="width:40.6pt;height:.5pt;mso-position-horizontal-relative:char;mso-position-vertical-relative:line" coordorigin="0,0" coordsize="812,10">
            <v:group style="position:absolute;left:5;top:5;width:802;height:2" coordorigin="5,5" coordsize="802,2">
              <v:shape style="position:absolute;left:5;top:5;width:802;height:2" coordorigin="5,5" coordsize="802,0" path="m5,5l806,5e" filled="false" stroked="true" strokeweight=".48004pt" strokecolor="#000000">
                <v:path arrowok="t"/>
              </v:shape>
            </v:group>
          </v:group>
        </w:pict>
      </w:r>
      <w:r>
        <w:rPr>
          <w:rFonts w:ascii="宋体"/>
          <w:sz w:val="2"/>
        </w:rPr>
      </w:r>
      <w:r>
        <w:rPr>
          <w:rFonts w:ascii="宋体"/>
          <w:sz w:val="2"/>
        </w:rPr>
        <w:tab/>
      </w:r>
      <w:r>
        <w:rPr>
          <w:rFonts w:ascii="宋体"/>
          <w:sz w:val="2"/>
        </w:rPr>
        <w:pict>
          <v:group style="width:59.2pt;height:.5pt;mso-position-horizontal-relative:char;mso-position-vertical-relative:line" coordorigin="0,0" coordsize="1184,10">
            <v:group style="position:absolute;left:5;top:5;width:1174;height:2" coordorigin="5,5" coordsize="1174,2">
              <v:shape style="position:absolute;left:5;top:5;width:1174;height:2" coordorigin="5,5" coordsize="1174,0" path="m5,5l1178,5e" filled="false" stroked="true" strokeweight=".48004pt" strokecolor="#000000">
                <v:path arrowok="t"/>
              </v:shape>
            </v:group>
          </v:group>
        </w:pict>
      </w:r>
      <w:r>
        <w:rPr>
          <w:rFonts w:ascii="宋体"/>
          <w:sz w:val="2"/>
        </w:rPr>
      </w:r>
    </w:p>
    <w:p>
      <w:pPr>
        <w:tabs>
          <w:tab w:pos="3511" w:val="left" w:leader="none"/>
          <w:tab w:pos="4511" w:val="left" w:leader="none"/>
          <w:tab w:pos="5932" w:val="left" w:leader="none"/>
          <w:tab w:pos="7387" w:val="left" w:leader="none"/>
          <w:tab w:pos="8149" w:val="left" w:leader="none"/>
          <w:tab w:pos="9621" w:val="left" w:leader="none"/>
        </w:tabs>
        <w:spacing w:line="213" w:lineRule="exact" w:before="0"/>
        <w:ind w:left="823" w:right="169"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单项金额重大</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position w:val="3"/>
          <w:sz w:val="18"/>
          <w:szCs w:val="18"/>
        </w:rPr>
        <w:t>-</w:t>
        <w:tab/>
        <w:t>-</w:t>
        <w:tab/>
        <w:t>-</w:t>
        <w:tab/>
        <w:t>-</w:t>
        <w:tab/>
        <w:t>-</w:t>
      </w:r>
      <w:r>
        <w:rPr>
          <w:rFonts w:ascii="Times New Roman" w:hAnsi="Times New Roman" w:cs="Times New Roman" w:eastAsia="Times New Roman" w:hint="default"/>
          <w:sz w:val="18"/>
          <w:szCs w:val="18"/>
        </w:rPr>
      </w:r>
    </w:p>
    <w:p>
      <w:pPr>
        <w:spacing w:line="222" w:lineRule="exact" w:before="0"/>
        <w:ind w:left="823" w:right="169" w:firstLine="0"/>
        <w:jc w:val="left"/>
        <w:rPr>
          <w:rFonts w:ascii="宋体" w:hAnsi="宋体" w:cs="宋体" w:eastAsia="宋体" w:hint="default"/>
          <w:sz w:val="18"/>
          <w:szCs w:val="18"/>
        </w:rPr>
      </w:pPr>
      <w:r>
        <w:rPr>
          <w:rFonts w:ascii="宋体" w:hAnsi="宋体" w:cs="宋体" w:eastAsia="宋体" w:hint="default"/>
          <w:spacing w:val="12"/>
          <w:sz w:val="18"/>
          <w:szCs w:val="18"/>
        </w:rPr>
        <w:t>单项金额不重大</w:t>
      </w:r>
      <w:r>
        <w:rPr>
          <w:rFonts w:ascii="宋体" w:hAnsi="宋体" w:cs="宋体" w:eastAsia="宋体" w:hint="default"/>
          <w:sz w:val="18"/>
          <w:szCs w:val="18"/>
        </w:rPr>
      </w:r>
    </w:p>
    <w:p>
      <w:pPr>
        <w:tabs>
          <w:tab w:pos="2494" w:val="left" w:leader="none"/>
          <w:tab w:pos="3908" w:val="left" w:leader="none"/>
          <w:tab w:pos="5026" w:val="left" w:leader="none"/>
          <w:tab w:pos="6443" w:val="left" w:leader="none"/>
          <w:tab w:pos="7633" w:val="left" w:leader="none"/>
          <w:tab w:pos="8717" w:val="left" w:leader="none"/>
        </w:tabs>
        <w:spacing w:line="249" w:lineRule="exact" w:before="0"/>
        <w:ind w:left="823" w:right="169"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但组合风险较大</w:t>
        <w:tab/>
      </w:r>
      <w:r>
        <w:rPr>
          <w:rFonts w:ascii="Times New Roman" w:hAnsi="Times New Roman" w:cs="Times New Roman" w:eastAsia="Times New Roman" w:hint="default"/>
          <w:spacing w:val="-1"/>
          <w:sz w:val="18"/>
          <w:szCs w:val="18"/>
        </w:rPr>
        <w:t>10,146,605.33</w:t>
        <w:tab/>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1,526,856.08</w:t>
        <w:tab/>
        <w:t>7,740,539.41</w:t>
        <w:tab/>
      </w:r>
      <w:r>
        <w:rPr>
          <w:rFonts w:ascii="Times New Roman" w:hAnsi="Times New Roman" w:cs="Times New Roman" w:eastAsia="Times New Roman" w:hint="default"/>
          <w:sz w:val="18"/>
          <w:szCs w:val="18"/>
        </w:rPr>
        <w:t>99.23%</w:t>
        <w:tab/>
      </w:r>
      <w:r>
        <w:rPr>
          <w:rFonts w:ascii="Times New Roman" w:hAnsi="Times New Roman" w:cs="Times New Roman" w:eastAsia="Times New Roman" w:hint="default"/>
          <w:spacing w:val="-1"/>
          <w:sz w:val="18"/>
          <w:szCs w:val="18"/>
        </w:rPr>
        <w:t>1,498,780.18</w:t>
      </w:r>
    </w:p>
    <w:p>
      <w:pPr>
        <w:tabs>
          <w:tab w:pos="2503" w:val="left" w:leader="none"/>
          <w:tab w:pos="3493" w:val="left" w:leader="none"/>
          <w:tab w:pos="3908" w:val="left" w:leader="none"/>
          <w:tab w:pos="4493" w:val="left" w:leader="none"/>
          <w:tab w:pos="5012" w:val="left" w:leader="none"/>
          <w:tab w:pos="5912" w:val="left" w:leader="none"/>
          <w:tab w:pos="6483" w:val="left" w:leader="none"/>
          <w:tab w:pos="8703" w:val="left" w:leader="none"/>
          <w:tab w:pos="9603" w:val="left" w:leader="none"/>
        </w:tabs>
        <w:spacing w:line="240" w:lineRule="auto" w:before="0"/>
        <w:ind w:left="2513" w:right="298" w:hanging="1691"/>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其他</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position w:val="3"/>
          <w:sz w:val="18"/>
          <w:szCs w:val="18"/>
        </w:rPr>
      </w:r>
      <w:r>
        <w:rPr>
          <w:rFonts w:ascii="Times New Roman" w:hAnsi="Times New Roman" w:cs="Times New Roman" w:eastAsia="Times New Roman" w:hint="default"/>
          <w:position w:val="3"/>
          <w:sz w:val="18"/>
          <w:szCs w:val="18"/>
          <w:u w:val="single" w:color="000000"/>
        </w:rPr>
        <w:t> </w:t>
        <w:tab/>
        <w:t>-</w:t>
      </w:r>
      <w:r>
        <w:rPr>
          <w:rFonts w:ascii="Times New Roman" w:hAnsi="Times New Roman" w:cs="Times New Roman" w:eastAsia="Times New Roman" w:hint="default"/>
          <w:position w:val="3"/>
          <w:sz w:val="18"/>
          <w:szCs w:val="18"/>
        </w:rPr>
        <w:tab/>
      </w:r>
      <w:r>
        <w:rPr>
          <w:rFonts w:ascii="Times New Roman" w:hAnsi="Times New Roman" w:cs="Times New Roman" w:eastAsia="Times New Roman" w:hint="default"/>
          <w:position w:val="3"/>
          <w:sz w:val="18"/>
          <w:szCs w:val="18"/>
          <w:u w:val="single" w:color="000000"/>
        </w:rPr>
        <w:t> </w:t>
        <w:tab/>
        <w:t>-</w:t>
      </w:r>
      <w:r>
        <w:rPr>
          <w:rFonts w:ascii="Times New Roman" w:hAnsi="Times New Roman" w:cs="Times New Roman" w:eastAsia="Times New Roman" w:hint="default"/>
          <w:position w:val="3"/>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59,760.00      </w:t>
      </w:r>
      <w:r>
        <w:rPr>
          <w:rFonts w:ascii="Times New Roman" w:hAnsi="Times New Roman" w:cs="Times New Roman" w:eastAsia="Times New Roman" w:hint="default"/>
          <w:spacing w:val="11"/>
          <w:sz w:val="18"/>
          <w:szCs w:val="18"/>
          <w:u w:val="single" w:color="000000"/>
        </w:rPr>
        <w:t> </w:t>
      </w:r>
      <w:r>
        <w:rPr>
          <w:rFonts w:ascii="Times New Roman" w:hAnsi="Times New Roman" w:cs="Times New Roman" w:eastAsia="Times New Roman" w:hint="default"/>
          <w:spacing w:val="11"/>
          <w:sz w:val="18"/>
          <w:szCs w:val="18"/>
        </w:rPr>
      </w:r>
      <w:r>
        <w:rPr>
          <w:rFonts w:ascii="Times New Roman" w:hAnsi="Times New Roman" w:cs="Times New Roman" w:eastAsia="Times New Roman" w:hint="default"/>
          <w:spacing w:val="11"/>
          <w:position w:val="3"/>
          <w:sz w:val="18"/>
          <w:szCs w:val="18"/>
        </w:rPr>
      </w:r>
      <w:r>
        <w:rPr>
          <w:rFonts w:ascii="Times New Roman" w:hAnsi="Times New Roman" w:cs="Times New Roman" w:eastAsia="Times New Roman" w:hint="default"/>
          <w:spacing w:val="11"/>
          <w:position w:val="3"/>
          <w:sz w:val="18"/>
          <w:szCs w:val="18"/>
          <w:u w:val="single" w:color="000000"/>
        </w:rPr>
        <w:t> </w:t>
      </w:r>
      <w:r>
        <w:rPr>
          <w:rFonts w:ascii="Times New Roman" w:hAnsi="Times New Roman" w:cs="Times New Roman" w:eastAsia="Times New Roman" w:hint="default"/>
          <w:position w:val="3"/>
          <w:sz w:val="18"/>
          <w:szCs w:val="18"/>
          <w:u w:val="single" w:color="000000"/>
        </w:rPr>
        <w:t>0.77%</w:t>
      </w:r>
      <w:r>
        <w:rPr>
          <w:rFonts w:ascii="Times New Roman" w:hAnsi="Times New Roman" w:cs="Times New Roman" w:eastAsia="Times New Roman" w:hint="default"/>
          <w:position w:val="3"/>
          <w:sz w:val="18"/>
          <w:szCs w:val="18"/>
        </w:rPr>
        <w:tab/>
      </w:r>
      <w:r>
        <w:rPr>
          <w:rFonts w:ascii="Times New Roman" w:hAnsi="Times New Roman" w:cs="Times New Roman" w:eastAsia="Times New Roman" w:hint="default"/>
          <w:position w:val="3"/>
          <w:sz w:val="18"/>
          <w:szCs w:val="18"/>
          <w:u w:val="single" w:color="000000"/>
        </w:rPr>
        <w:t> </w:t>
        <w:tab/>
        <w:t>-</w:t>
      </w:r>
      <w:r>
        <w:rPr>
          <w:rFonts w:ascii="Times New Roman" w:hAnsi="Times New Roman" w:cs="Times New Roman" w:eastAsia="Times New Roman" w:hint="default"/>
          <w:position w:val="3"/>
          <w:sz w:val="18"/>
          <w:szCs w:val="18"/>
        </w:rPr>
      </w:r>
      <w:r>
        <w:rPr>
          <w:rFonts w:ascii="Times New Roman" w:hAnsi="Times New Roman" w:cs="Times New Roman" w:eastAsia="Times New Roman" w:hint="default"/>
          <w:position w:val="3"/>
          <w:sz w:val="18"/>
          <w:szCs w:val="18"/>
        </w:rPr>
        <w:t> </w:t>
      </w:r>
      <w:r>
        <w:rPr>
          <w:rFonts w:ascii="Times New Roman" w:hAnsi="Times New Roman" w:cs="Times New Roman" w:eastAsia="Times New Roman" w:hint="default"/>
          <w:position w:val="-2"/>
          <w:sz w:val="18"/>
          <w:szCs w:val="18"/>
        </w:rPr>
      </w:r>
      <w:r>
        <w:rPr>
          <w:rFonts w:ascii="Times New Roman" w:hAnsi="Times New Roman" w:cs="Times New Roman" w:eastAsia="Times New Roman" w:hint="default"/>
          <w:spacing w:val="-1"/>
          <w:position w:val="-2"/>
          <w:sz w:val="18"/>
          <w:szCs w:val="18"/>
          <w:u w:val="double" w:color="000000"/>
        </w:rPr>
        <w:t>10,146,605.33</w:t>
      </w:r>
      <w:r>
        <w:rPr>
          <w:rFonts w:ascii="Times New Roman" w:hAnsi="Times New Roman" w:cs="Times New Roman" w:eastAsia="Times New Roman" w:hint="default"/>
          <w:spacing w:val="-1"/>
          <w:position w:val="-2"/>
          <w:sz w:val="18"/>
          <w:szCs w:val="18"/>
        </w:rPr>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z w:val="18"/>
          <w:szCs w:val="18"/>
          <w:u w:val="double" w:color="000000"/>
        </w:rPr>
        <w:t>100.00%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double" w:color="000000"/>
        </w:rPr>
        <w:t>1,526,856.08</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position w:val="-2"/>
          <w:sz w:val="18"/>
          <w:szCs w:val="18"/>
        </w:rPr>
      </w:r>
      <w:r>
        <w:rPr>
          <w:rFonts w:ascii="Times New Roman" w:hAnsi="Times New Roman" w:cs="Times New Roman" w:eastAsia="Times New Roman" w:hint="default"/>
          <w:spacing w:val="-1"/>
          <w:position w:val="-2"/>
          <w:sz w:val="18"/>
          <w:szCs w:val="18"/>
          <w:u w:val="double" w:color="000000"/>
        </w:rPr>
        <w:t>7,800,299.41</w:t>
      </w:r>
      <w:r>
        <w:rPr>
          <w:rFonts w:ascii="Times New Roman" w:hAnsi="Times New Roman" w:cs="Times New Roman" w:eastAsia="Times New Roman" w:hint="default"/>
          <w:position w:val="-2"/>
          <w:sz w:val="18"/>
          <w:szCs w:val="18"/>
          <w:u w:val="double" w:color="000000"/>
        </w:rPr>
        <w:t>  </w:t>
      </w:r>
      <w:r>
        <w:rPr>
          <w:rFonts w:ascii="Times New Roman" w:hAnsi="Times New Roman" w:cs="Times New Roman" w:eastAsia="Times New Roman" w:hint="default"/>
          <w:spacing w:val="28"/>
          <w:position w:val="-2"/>
          <w:sz w:val="18"/>
          <w:szCs w:val="18"/>
          <w:u w:val="double" w:color="000000"/>
        </w:rPr>
        <w:t> </w:t>
      </w:r>
      <w:r>
        <w:rPr>
          <w:rFonts w:ascii="Times New Roman" w:hAnsi="Times New Roman" w:cs="Times New Roman" w:eastAsia="Times New Roman" w:hint="default"/>
          <w:spacing w:val="28"/>
          <w:position w:val="-2"/>
          <w:sz w:val="18"/>
          <w:szCs w:val="18"/>
        </w:rPr>
      </w:r>
      <w:r>
        <w:rPr>
          <w:rFonts w:ascii="Times New Roman" w:hAnsi="Times New Roman" w:cs="Times New Roman" w:eastAsia="Times New Roman" w:hint="default"/>
          <w:spacing w:val="28"/>
          <w:sz w:val="18"/>
          <w:szCs w:val="18"/>
        </w:rPr>
      </w:r>
      <w:r>
        <w:rPr>
          <w:rFonts w:ascii="Times New Roman" w:hAnsi="Times New Roman" w:cs="Times New Roman" w:eastAsia="Times New Roman" w:hint="default"/>
          <w:sz w:val="18"/>
          <w:szCs w:val="18"/>
          <w:u w:val="single" w:color="000000"/>
        </w:rPr>
        <w:t>100.00%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double" w:color="000000"/>
        </w:rPr>
        <w:t>1,498,780.18</w:t>
      </w:r>
      <w:r>
        <w:rPr>
          <w:rFonts w:ascii="Times New Roman" w:hAnsi="Times New Roman" w:cs="Times New Roman" w:eastAsia="Times New Roman" w:hint="default"/>
          <w:spacing w:val="-1"/>
          <w:sz w:val="18"/>
          <w:szCs w:val="18"/>
        </w:rPr>
      </w:r>
    </w:p>
    <w:p>
      <w:pPr>
        <w:spacing w:line="240" w:lineRule="auto" w:before="9"/>
        <w:rPr>
          <w:rFonts w:ascii="Times New Roman" w:hAnsi="Times New Roman" w:cs="Times New Roman" w:eastAsia="Times New Roman" w:hint="default"/>
          <w:sz w:val="15"/>
          <w:szCs w:val="15"/>
        </w:rPr>
      </w:pPr>
    </w:p>
    <w:p>
      <w:pPr>
        <w:spacing w:before="35"/>
        <w:ind w:left="823" w:right="169" w:firstLine="0"/>
        <w:jc w:val="left"/>
        <w:rPr>
          <w:rFonts w:ascii="宋体" w:hAnsi="宋体" w:cs="宋体" w:eastAsia="宋体" w:hint="default"/>
          <w:sz w:val="21"/>
          <w:szCs w:val="21"/>
        </w:rPr>
      </w:pPr>
      <w:r>
        <w:rPr/>
        <w:pict>
          <v:group style="position:absolute;margin-left:89.400002pt;margin-top:56.673546pt;width:130.0500pt;height:.1pt;mso-position-horizontal-relative:page;mso-position-vertical-relative:paragraph;z-index:-453376" coordorigin="1788,1133" coordsize="2601,2">
            <v:shape style="position:absolute;left:1788;top:1133;width:2601;height:2" coordorigin="1788,1133" coordsize="2601,0" path="m1788,1133l4388,1133e" filled="false" stroked="true" strokeweight=".47998pt" strokecolor="#000000">
              <v:path arrowok="t"/>
            </v:shape>
            <w10:wrap type="none"/>
          </v:group>
        </w:pict>
      </w:r>
      <w:r>
        <w:rPr>
          <w:rFonts w:ascii="宋体" w:hAnsi="宋体" w:cs="宋体" w:eastAsia="宋体" w:hint="default"/>
          <w:sz w:val="21"/>
          <w:szCs w:val="21"/>
        </w:rPr>
        <w:t>年末应收账款中无持本公司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p>
      <w:pPr>
        <w:spacing w:line="240" w:lineRule="auto" w:before="5"/>
        <w:rPr>
          <w:rFonts w:ascii="宋体" w:hAnsi="宋体" w:cs="宋体" w:eastAsia="宋体" w:hint="default"/>
          <w:sz w:val="14"/>
          <w:szCs w:val="14"/>
        </w:rPr>
      </w:pPr>
    </w:p>
    <w:tbl>
      <w:tblPr>
        <w:tblW w:w="0" w:type="auto"/>
        <w:jc w:val="left"/>
        <w:tblInd w:w="708" w:type="dxa"/>
        <w:tblLayout w:type="fixed"/>
        <w:tblCellMar>
          <w:top w:w="0" w:type="dxa"/>
          <w:left w:w="0" w:type="dxa"/>
          <w:bottom w:w="0" w:type="dxa"/>
          <w:right w:w="0" w:type="dxa"/>
        </w:tblCellMar>
        <w:tblLook w:val="01E0"/>
      </w:tblPr>
      <w:tblGrid>
        <w:gridCol w:w="4500"/>
        <w:gridCol w:w="359"/>
        <w:gridCol w:w="1506"/>
        <w:gridCol w:w="235"/>
        <w:gridCol w:w="2474"/>
      </w:tblGrid>
      <w:tr>
        <w:trPr>
          <w:trHeight w:val="620" w:hRule="exact"/>
        </w:trPr>
        <w:tc>
          <w:tcPr>
            <w:tcW w:w="4500" w:type="dxa"/>
            <w:tcBorders>
              <w:top w:val="nil" w:sz="6" w:space="0" w:color="auto"/>
              <w:left w:val="nil" w:sz="6" w:space="0" w:color="auto"/>
              <w:bottom w:val="single" w:sz="4" w:space="0" w:color="000000"/>
              <w:right w:val="nil" w:sz="6" w:space="0" w:color="auto"/>
            </w:tcBorders>
          </w:tcPr>
          <w:p>
            <w:pPr>
              <w:pStyle w:val="TableParagraph"/>
              <w:tabs>
                <w:tab w:pos="3979" w:val="left" w:leader="none"/>
              </w:tabs>
              <w:spacing w:line="272" w:lineRule="exact" w:before="63"/>
              <w:ind w:left="115" w:right="98"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6.3.3</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年末应收账款中欠款金额前五名 对方名称</w:t>
              <w:tab/>
              <w:t>金额</w:t>
            </w:r>
          </w:p>
        </w:tc>
        <w:tc>
          <w:tcPr>
            <w:tcW w:w="359"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账龄</w:t>
            </w:r>
          </w:p>
        </w:tc>
        <w:tc>
          <w:tcPr>
            <w:tcW w:w="235"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279" w:hRule="exact"/>
        </w:trPr>
        <w:tc>
          <w:tcPr>
            <w:tcW w:w="4500" w:type="dxa"/>
            <w:tcBorders>
              <w:top w:val="single" w:sz="4" w:space="0" w:color="000000"/>
              <w:left w:val="nil" w:sz="6" w:space="0" w:color="auto"/>
              <w:bottom w:val="nil" w:sz="6" w:space="0" w:color="auto"/>
              <w:right w:val="nil" w:sz="6" w:space="0" w:color="auto"/>
            </w:tcBorders>
          </w:tcPr>
          <w:p>
            <w:pPr>
              <w:pStyle w:val="TableParagraph"/>
              <w:tabs>
                <w:tab w:pos="3196" w:val="left" w:leader="none"/>
              </w:tabs>
              <w:spacing w:line="240" w:lineRule="exact"/>
              <w:ind w:left="1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野村综合研究所株式会社</w:t>
              <w:tab/>
            </w:r>
            <w:r>
              <w:rPr>
                <w:rFonts w:ascii="Times New Roman" w:hAnsi="Times New Roman" w:cs="Times New Roman" w:eastAsia="Times New Roman" w:hint="default"/>
                <w:position w:val="2"/>
                <w:sz w:val="21"/>
                <w:szCs w:val="21"/>
              </w:rPr>
              <w:t>2,345,607.26</w:t>
            </w:r>
            <w:r>
              <w:rPr>
                <w:rFonts w:ascii="Times New Roman" w:hAnsi="Times New Roman" w:cs="Times New Roman" w:eastAsia="Times New Roman" w:hint="default"/>
                <w:sz w:val="21"/>
                <w:szCs w:val="21"/>
              </w:rPr>
            </w:r>
          </w:p>
        </w:tc>
        <w:tc>
          <w:tcPr>
            <w:tcW w:w="359" w:type="dxa"/>
            <w:tcBorders>
              <w:top w:val="nil" w:sz="6" w:space="0" w:color="auto"/>
              <w:left w:val="nil" w:sz="6" w:space="0" w:color="auto"/>
              <w:bottom w:val="nil" w:sz="6" w:space="0" w:color="auto"/>
              <w:right w:val="nil" w:sz="6" w:space="0" w:color="auto"/>
            </w:tcBorders>
          </w:tcPr>
          <w:p>
            <w:pPr/>
          </w:p>
        </w:tc>
        <w:tc>
          <w:tcPr>
            <w:tcW w:w="1506" w:type="dxa"/>
            <w:tcBorders>
              <w:top w:val="single" w:sz="4" w:space="0" w:color="000000"/>
              <w:left w:val="nil" w:sz="6" w:space="0" w:color="auto"/>
              <w:bottom w:val="nil" w:sz="6" w:space="0" w:color="auto"/>
              <w:right w:val="nil" w:sz="6" w:space="0" w:color="auto"/>
            </w:tcBorders>
          </w:tcPr>
          <w:p>
            <w:pPr>
              <w:pStyle w:val="TableParagraph"/>
              <w:spacing w:line="255"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5" w:type="dxa"/>
            <w:tcBorders>
              <w:top w:val="nil" w:sz="6" w:space="0" w:color="auto"/>
              <w:left w:val="nil" w:sz="6" w:space="0" w:color="auto"/>
              <w:bottom w:val="nil" w:sz="6" w:space="0" w:color="auto"/>
              <w:right w:val="nil" w:sz="6" w:space="0" w:color="auto"/>
            </w:tcBorders>
          </w:tcPr>
          <w:p>
            <w:pPr/>
          </w:p>
        </w:tc>
        <w:tc>
          <w:tcPr>
            <w:tcW w:w="2474" w:type="dxa"/>
            <w:tcBorders>
              <w:top w:val="single" w:sz="4" w:space="0" w:color="000000"/>
              <w:left w:val="nil" w:sz="6" w:space="0" w:color="auto"/>
              <w:bottom w:val="nil" w:sz="6" w:space="0" w:color="auto"/>
              <w:right w:val="nil" w:sz="6" w:space="0" w:color="auto"/>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23.12%</w:t>
            </w:r>
          </w:p>
        </w:tc>
      </w:tr>
      <w:tr>
        <w:trPr>
          <w:trHeight w:val="272" w:hRule="exact"/>
        </w:trPr>
        <w:tc>
          <w:tcPr>
            <w:tcW w:w="4500" w:type="dxa"/>
            <w:tcBorders>
              <w:top w:val="nil" w:sz="6" w:space="0" w:color="auto"/>
              <w:left w:val="nil" w:sz="6" w:space="0" w:color="auto"/>
              <w:bottom w:val="nil" w:sz="6" w:space="0" w:color="auto"/>
              <w:right w:val="nil" w:sz="6" w:space="0" w:color="auto"/>
            </w:tcBorders>
          </w:tcPr>
          <w:p>
            <w:pPr>
              <w:pStyle w:val="TableParagraph"/>
              <w:tabs>
                <w:tab w:pos="3196" w:val="left" w:leader="none"/>
              </w:tabs>
              <w:spacing w:line="253" w:lineRule="exact"/>
              <w:ind w:left="15"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Unisys</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株式会社</w:t>
              <w:tab/>
            </w:r>
            <w:r>
              <w:rPr>
                <w:rFonts w:ascii="Times New Roman" w:hAnsi="Times New Roman" w:cs="Times New Roman" w:eastAsia="Times New Roman" w:hint="default"/>
                <w:position w:val="2"/>
                <w:sz w:val="21"/>
                <w:szCs w:val="21"/>
              </w:rPr>
              <w:t>2,183,156.98</w:t>
            </w:r>
            <w:r>
              <w:rPr>
                <w:rFonts w:ascii="Times New Roman" w:hAnsi="Times New Roman" w:cs="Times New Roman" w:eastAsia="Times New Roman" w:hint="default"/>
                <w:sz w:val="21"/>
                <w:szCs w:val="21"/>
              </w:rPr>
            </w:r>
          </w:p>
        </w:tc>
        <w:tc>
          <w:tcPr>
            <w:tcW w:w="359"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53"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5"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38" w:lineRule="exact"/>
              <w:ind w:right="97"/>
              <w:jc w:val="right"/>
              <w:rPr>
                <w:rFonts w:ascii="Times New Roman" w:hAnsi="Times New Roman" w:cs="Times New Roman" w:eastAsia="Times New Roman" w:hint="default"/>
                <w:sz w:val="21"/>
                <w:szCs w:val="21"/>
              </w:rPr>
            </w:pPr>
            <w:r>
              <w:rPr>
                <w:rFonts w:ascii="Times New Roman"/>
                <w:spacing w:val="-1"/>
                <w:sz w:val="21"/>
              </w:rPr>
              <w:t>21.52%</w:t>
            </w:r>
          </w:p>
        </w:tc>
      </w:tr>
      <w:tr>
        <w:trPr>
          <w:trHeight w:val="272" w:hRule="exact"/>
        </w:trPr>
        <w:tc>
          <w:tcPr>
            <w:tcW w:w="4500" w:type="dxa"/>
            <w:tcBorders>
              <w:top w:val="nil" w:sz="6" w:space="0" w:color="auto"/>
              <w:left w:val="nil" w:sz="6" w:space="0" w:color="auto"/>
              <w:bottom w:val="nil" w:sz="6" w:space="0" w:color="auto"/>
              <w:right w:val="nil" w:sz="6" w:space="0" w:color="auto"/>
            </w:tcBorders>
          </w:tcPr>
          <w:p>
            <w:pPr>
              <w:pStyle w:val="TableParagraph"/>
              <w:tabs>
                <w:tab w:pos="3196" w:val="left" w:leader="none"/>
              </w:tabs>
              <w:spacing w:line="238" w:lineRule="exact"/>
              <w:ind w:left="1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智能广场株式会社</w:t>
              <w:tab/>
            </w:r>
            <w:r>
              <w:rPr>
                <w:rFonts w:ascii="Times New Roman" w:hAnsi="Times New Roman" w:cs="Times New Roman" w:eastAsia="Times New Roman" w:hint="default"/>
                <w:position w:val="2"/>
                <w:sz w:val="21"/>
                <w:szCs w:val="21"/>
              </w:rPr>
              <w:t>1,257,491.76</w:t>
            </w:r>
            <w:r>
              <w:rPr>
                <w:rFonts w:ascii="Times New Roman" w:hAnsi="Times New Roman" w:cs="Times New Roman" w:eastAsia="Times New Roman" w:hint="default"/>
                <w:sz w:val="21"/>
                <w:szCs w:val="21"/>
              </w:rPr>
            </w:r>
          </w:p>
        </w:tc>
        <w:tc>
          <w:tcPr>
            <w:tcW w:w="359"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53"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5"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38" w:lineRule="exact"/>
              <w:ind w:right="97"/>
              <w:jc w:val="right"/>
              <w:rPr>
                <w:rFonts w:ascii="Times New Roman" w:hAnsi="Times New Roman" w:cs="Times New Roman" w:eastAsia="Times New Roman" w:hint="default"/>
                <w:sz w:val="21"/>
                <w:szCs w:val="21"/>
              </w:rPr>
            </w:pPr>
            <w:r>
              <w:rPr>
                <w:rFonts w:ascii="Times New Roman"/>
                <w:spacing w:val="-1"/>
                <w:sz w:val="21"/>
              </w:rPr>
              <w:t>12.39%</w:t>
            </w:r>
          </w:p>
        </w:tc>
      </w:tr>
      <w:tr>
        <w:trPr>
          <w:trHeight w:val="272" w:hRule="exact"/>
        </w:trPr>
        <w:tc>
          <w:tcPr>
            <w:tcW w:w="4500" w:type="dxa"/>
            <w:tcBorders>
              <w:top w:val="nil" w:sz="6" w:space="0" w:color="auto"/>
              <w:left w:val="nil" w:sz="6" w:space="0" w:color="auto"/>
              <w:bottom w:val="nil" w:sz="6" w:space="0" w:color="auto"/>
              <w:right w:val="nil" w:sz="6" w:space="0" w:color="auto"/>
            </w:tcBorders>
          </w:tcPr>
          <w:p>
            <w:pPr>
              <w:pStyle w:val="TableParagraph"/>
              <w:tabs>
                <w:tab w:pos="3351" w:val="left" w:leader="none"/>
              </w:tabs>
              <w:spacing w:line="253" w:lineRule="exact"/>
              <w:ind w:left="1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MTI</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株式会社</w:t>
              <w:tab/>
            </w:r>
            <w:r>
              <w:rPr>
                <w:rFonts w:ascii="Times New Roman" w:hAnsi="Times New Roman" w:cs="Times New Roman" w:eastAsia="Times New Roman" w:hint="default"/>
                <w:position w:val="2"/>
                <w:sz w:val="21"/>
                <w:szCs w:val="21"/>
              </w:rPr>
              <w:t>693,024.17</w:t>
            </w:r>
            <w:r>
              <w:rPr>
                <w:rFonts w:ascii="Times New Roman" w:hAnsi="Times New Roman" w:cs="Times New Roman" w:eastAsia="Times New Roman" w:hint="default"/>
                <w:sz w:val="21"/>
                <w:szCs w:val="21"/>
              </w:rPr>
            </w:r>
          </w:p>
        </w:tc>
        <w:tc>
          <w:tcPr>
            <w:tcW w:w="359"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53"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5"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38" w:lineRule="exact"/>
              <w:ind w:right="97"/>
              <w:jc w:val="right"/>
              <w:rPr>
                <w:rFonts w:ascii="Times New Roman" w:hAnsi="Times New Roman" w:cs="Times New Roman" w:eastAsia="Times New Roman" w:hint="default"/>
                <w:sz w:val="21"/>
                <w:szCs w:val="21"/>
              </w:rPr>
            </w:pPr>
            <w:r>
              <w:rPr>
                <w:rFonts w:ascii="Times New Roman"/>
                <w:spacing w:val="-1"/>
                <w:sz w:val="21"/>
              </w:rPr>
              <w:t>6.83%</w:t>
            </w:r>
          </w:p>
        </w:tc>
      </w:tr>
      <w:tr>
        <w:trPr>
          <w:trHeight w:val="349" w:hRule="exact"/>
        </w:trPr>
        <w:tc>
          <w:tcPr>
            <w:tcW w:w="4500" w:type="dxa"/>
            <w:tcBorders>
              <w:top w:val="nil" w:sz="6" w:space="0" w:color="auto"/>
              <w:left w:val="nil" w:sz="6" w:space="0" w:color="auto"/>
              <w:bottom w:val="nil" w:sz="6" w:space="0" w:color="auto"/>
              <w:right w:val="nil" w:sz="6" w:space="0" w:color="auto"/>
            </w:tcBorders>
          </w:tcPr>
          <w:p>
            <w:pPr>
              <w:pStyle w:val="TableParagraph"/>
              <w:tabs>
                <w:tab w:pos="3351" w:val="left" w:leader="none"/>
              </w:tabs>
              <w:spacing w:line="238" w:lineRule="exact"/>
              <w:ind w:left="1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日本尼康株式会社</w:t>
              <w:tab/>
            </w:r>
            <w:r>
              <w:rPr>
                <w:rFonts w:ascii="Times New Roman" w:hAnsi="Times New Roman" w:cs="Times New Roman" w:eastAsia="Times New Roman" w:hint="default"/>
                <w:position w:val="2"/>
                <w:sz w:val="21"/>
                <w:szCs w:val="21"/>
              </w:rPr>
              <w:t>645,361.52</w:t>
            </w:r>
            <w:r>
              <w:rPr>
                <w:rFonts w:ascii="Times New Roman" w:hAnsi="Times New Roman" w:cs="Times New Roman" w:eastAsia="Times New Roman" w:hint="default"/>
                <w:sz w:val="21"/>
                <w:szCs w:val="21"/>
              </w:rPr>
            </w:r>
          </w:p>
        </w:tc>
        <w:tc>
          <w:tcPr>
            <w:tcW w:w="359"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53"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5"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38" w:lineRule="exact"/>
              <w:ind w:right="97"/>
              <w:jc w:val="right"/>
              <w:rPr>
                <w:rFonts w:ascii="Times New Roman" w:hAnsi="Times New Roman" w:cs="Times New Roman" w:eastAsia="Times New Roman" w:hint="default"/>
                <w:sz w:val="21"/>
                <w:szCs w:val="21"/>
              </w:rPr>
            </w:pPr>
            <w:r>
              <w:rPr>
                <w:rFonts w:ascii="Times New Roman"/>
                <w:spacing w:val="-1"/>
                <w:sz w:val="21"/>
              </w:rPr>
              <w:t>6.36%</w:t>
            </w:r>
          </w:p>
        </w:tc>
      </w:tr>
    </w:tbl>
    <w:p>
      <w:pPr>
        <w:spacing w:line="240" w:lineRule="auto" w:before="1"/>
        <w:rPr>
          <w:rFonts w:ascii="宋体" w:hAnsi="宋体" w:cs="宋体" w:eastAsia="宋体" w:hint="default"/>
          <w:sz w:val="7"/>
          <w:szCs w:val="7"/>
        </w:rPr>
      </w:pPr>
    </w:p>
    <w:p>
      <w:pPr>
        <w:spacing w:before="35"/>
        <w:ind w:left="823" w:right="169" w:firstLine="0"/>
        <w:jc w:val="left"/>
        <w:rPr>
          <w:rFonts w:ascii="宋体" w:hAnsi="宋体" w:cs="宋体" w:eastAsia="宋体" w:hint="default"/>
          <w:sz w:val="21"/>
          <w:szCs w:val="21"/>
        </w:rPr>
      </w:pPr>
      <w:r>
        <w:rPr>
          <w:rFonts w:ascii="宋体" w:hAnsi="宋体" w:cs="宋体" w:eastAsia="宋体" w:hint="default"/>
          <w:sz w:val="21"/>
          <w:szCs w:val="21"/>
        </w:rPr>
        <w:t>年末应收账款中无应收关联方欠款。</w:t>
      </w:r>
    </w:p>
    <w:p>
      <w:pPr>
        <w:spacing w:line="240" w:lineRule="auto" w:before="3"/>
        <w:rPr>
          <w:rFonts w:ascii="宋体" w:hAnsi="宋体" w:cs="宋体" w:eastAsia="宋体" w:hint="default"/>
          <w:sz w:val="18"/>
          <w:szCs w:val="18"/>
        </w:rPr>
      </w:pPr>
    </w:p>
    <w:p>
      <w:pPr>
        <w:spacing w:before="0"/>
        <w:ind w:left="823" w:right="91" w:firstLine="0"/>
        <w:jc w:val="left"/>
        <w:rPr>
          <w:rFonts w:ascii="宋体" w:hAnsi="宋体" w:cs="宋体" w:eastAsia="宋体" w:hint="default"/>
          <w:sz w:val="21"/>
          <w:szCs w:val="21"/>
        </w:rPr>
      </w:pPr>
      <w:r>
        <w:rPr>
          <w:rFonts w:ascii="宋体" w:hAnsi="宋体" w:cs="宋体" w:eastAsia="宋体" w:hint="default"/>
          <w:sz w:val="21"/>
          <w:szCs w:val="21"/>
        </w:rPr>
        <w:t>应收账款年末数比年初数增加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46</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92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r>
        <w:rPr>
          <w:rFonts w:ascii="宋体" w:hAnsi="宋体" w:cs="宋体" w:eastAsia="宋体" w:hint="default"/>
          <w:spacing w:val="-87"/>
          <w:sz w:val="21"/>
          <w:szCs w:val="21"/>
        </w:rPr>
        <w:t>，</w:t>
      </w:r>
      <w:r>
        <w:rPr>
          <w:rFonts w:ascii="宋体" w:hAnsi="宋体" w:cs="宋体" w:eastAsia="宋体" w:hint="default"/>
          <w:sz w:val="21"/>
          <w:szCs w:val="21"/>
        </w:rPr>
        <w:t>增加比例为</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08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w:t>
      </w:r>
      <w:r>
        <w:rPr>
          <w:rFonts w:ascii="宋体" w:hAnsi="宋体" w:cs="宋体" w:eastAsia="宋体" w:hint="default"/>
          <w:spacing w:val="-87"/>
          <w:sz w:val="21"/>
          <w:szCs w:val="21"/>
        </w:rPr>
        <w:t>，</w:t>
      </w:r>
      <w:r>
        <w:rPr>
          <w:rFonts w:ascii="宋体" w:hAnsi="宋体" w:cs="宋体" w:eastAsia="宋体" w:hint="default"/>
          <w:sz w:val="21"/>
          <w:szCs w:val="21"/>
        </w:rPr>
        <w:t>主要系营业收入增加所致。</w:t>
      </w:r>
    </w:p>
    <w:p>
      <w:pPr>
        <w:spacing w:after="0"/>
        <w:jc w:val="left"/>
        <w:rPr>
          <w:rFonts w:ascii="宋体" w:hAnsi="宋体" w:cs="宋体" w:eastAsia="宋体" w:hint="default"/>
          <w:sz w:val="21"/>
          <w:szCs w:val="21"/>
        </w:rPr>
        <w:sectPr>
          <w:type w:val="continuous"/>
          <w:pgSz w:w="11910" w:h="16840"/>
          <w:pgMar w:top="1140" w:bottom="1200" w:left="1080" w:right="860"/>
        </w:sectPr>
      </w:pPr>
    </w:p>
    <w:p>
      <w:pPr>
        <w:spacing w:line="240" w:lineRule="auto" w:before="0"/>
        <w:rPr>
          <w:rFonts w:ascii="宋体" w:hAnsi="宋体" w:cs="宋体" w:eastAsia="宋体" w:hint="default"/>
          <w:sz w:val="20"/>
          <w:szCs w:val="20"/>
        </w:rPr>
      </w:pPr>
      <w:r>
        <w:rPr/>
        <w:pict>
          <v:group style="position:absolute;margin-left:89.339996pt;margin-top:184.079987pt;width:120.7pt;height:.1pt;mso-position-horizontal-relative:page;mso-position-vertical-relative:page;z-index:-453352" coordorigin="1787,3682" coordsize="2414,2">
            <v:shape style="position:absolute;left:1787;top:3682;width:2414;height:2" coordorigin="1787,3682" coordsize="2414,0" path="m1787,3682l4200,3682e" filled="false" stroked="true" strokeweight=".48004pt" strokecolor="#000000">
              <v:path arrowok="t"/>
            </v:shape>
            <w10:wrap type="none"/>
          </v:group>
        </w:pict>
      </w:r>
    </w:p>
    <w:p>
      <w:pPr>
        <w:spacing w:line="240" w:lineRule="auto" w:before="10"/>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625"/>
        <w:gridCol w:w="3682"/>
        <w:gridCol w:w="2146"/>
        <w:gridCol w:w="425"/>
        <w:gridCol w:w="2822"/>
      </w:tblGrid>
      <w:tr>
        <w:trPr>
          <w:trHeight w:val="494" w:hRule="exact"/>
        </w:trPr>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sz w:val="21"/>
              </w:rPr>
              <w:t>6</w:t>
            </w:r>
            <w:r>
              <w:rPr>
                <w:rFonts w:ascii="Times New Roman"/>
                <w:sz w:val="21"/>
              </w:rPr>
            </w:r>
          </w:p>
        </w:tc>
        <w:tc>
          <w:tcPr>
            <w:tcW w:w="368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5393" w:type="dxa"/>
            <w:gridSpan w:val="3"/>
            <w:vMerge w:val="restart"/>
            <w:tcBorders>
              <w:top w:val="nil" w:sz="6" w:space="0" w:color="auto"/>
              <w:left w:val="nil" w:sz="6" w:space="0" w:color="auto"/>
              <w:right w:val="nil" w:sz="6" w:space="0" w:color="auto"/>
            </w:tcBorders>
          </w:tcPr>
          <w:p>
            <w:pPr/>
          </w:p>
        </w:tc>
      </w:tr>
      <w:tr>
        <w:trPr>
          <w:trHeight w:val="562" w:hRule="exact"/>
        </w:trPr>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59" w:right="0"/>
              <w:jc w:val="left"/>
              <w:rPr>
                <w:rFonts w:ascii="Times New Roman" w:hAnsi="Times New Roman" w:cs="Times New Roman" w:eastAsia="Times New Roman" w:hint="default"/>
                <w:sz w:val="21"/>
                <w:szCs w:val="21"/>
              </w:rPr>
            </w:pPr>
            <w:r>
              <w:rPr>
                <w:rFonts w:ascii="Times New Roman"/>
                <w:sz w:val="21"/>
              </w:rPr>
              <w:t>6.4</w:t>
            </w:r>
          </w:p>
        </w:tc>
        <w:tc>
          <w:tcPr>
            <w:tcW w:w="368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1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5393" w:type="dxa"/>
            <w:gridSpan w:val="3"/>
            <w:vMerge/>
            <w:tcBorders>
              <w:left w:val="nil" w:sz="6" w:space="0" w:color="auto"/>
              <w:right w:val="nil" w:sz="6" w:space="0" w:color="auto"/>
            </w:tcBorders>
          </w:tcPr>
          <w:p>
            <w:pPr/>
          </w:p>
        </w:tc>
      </w:tr>
      <w:tr>
        <w:trPr>
          <w:trHeight w:val="571" w:hRule="exact"/>
        </w:trPr>
        <w:tc>
          <w:tcPr>
            <w:tcW w:w="625" w:type="dxa"/>
            <w:tcBorders>
              <w:top w:val="nil" w:sz="6" w:space="0" w:color="auto"/>
              <w:left w:val="nil" w:sz="6" w:space="0" w:color="auto"/>
              <w:bottom w:val="nil" w:sz="6" w:space="0" w:color="auto"/>
              <w:right w:val="nil" w:sz="6" w:space="0" w:color="auto"/>
            </w:tcBorders>
          </w:tcPr>
          <w:p>
            <w:pPr/>
          </w:p>
        </w:tc>
        <w:tc>
          <w:tcPr>
            <w:tcW w:w="368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其他应收款按账龄结构分析：</w:t>
            </w:r>
          </w:p>
        </w:tc>
        <w:tc>
          <w:tcPr>
            <w:tcW w:w="5393" w:type="dxa"/>
            <w:gridSpan w:val="3"/>
            <w:vMerge/>
            <w:tcBorders>
              <w:left w:val="nil" w:sz="6" w:space="0" w:color="auto"/>
              <w:bottom w:val="nil" w:sz="6" w:space="0" w:color="auto"/>
              <w:right w:val="nil" w:sz="6" w:space="0" w:color="auto"/>
            </w:tcBorders>
          </w:tcPr>
          <w:p>
            <w:pPr/>
          </w:p>
        </w:tc>
      </w:tr>
      <w:tr>
        <w:trPr>
          <w:trHeight w:val="447" w:hRule="exact"/>
        </w:trPr>
        <w:tc>
          <w:tcPr>
            <w:tcW w:w="625" w:type="dxa"/>
            <w:tcBorders>
              <w:top w:val="nil" w:sz="6" w:space="0" w:color="auto"/>
              <w:left w:val="nil" w:sz="6" w:space="0" w:color="auto"/>
              <w:bottom w:val="nil" w:sz="6" w:space="0" w:color="auto"/>
              <w:right w:val="nil" w:sz="6" w:space="0" w:color="auto"/>
            </w:tcBorders>
          </w:tcPr>
          <w:p>
            <w:pPr/>
          </w:p>
        </w:tc>
        <w:tc>
          <w:tcPr>
            <w:tcW w:w="3682"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115"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2146"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25" w:type="dxa"/>
            <w:tcBorders>
              <w:top w:val="nil" w:sz="6" w:space="0" w:color="auto"/>
              <w:left w:val="nil" w:sz="6" w:space="0" w:color="auto"/>
              <w:bottom w:val="nil" w:sz="6" w:space="0" w:color="auto"/>
              <w:right w:val="nil" w:sz="6" w:space="0" w:color="auto"/>
            </w:tcBorders>
          </w:tcPr>
          <w:p>
            <w:pPr/>
          </w:p>
        </w:tc>
        <w:tc>
          <w:tcPr>
            <w:tcW w:w="2822"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93" w:hRule="exact"/>
        </w:trPr>
        <w:tc>
          <w:tcPr>
            <w:tcW w:w="625" w:type="dxa"/>
            <w:tcBorders>
              <w:top w:val="nil" w:sz="6" w:space="0" w:color="auto"/>
              <w:left w:val="nil" w:sz="6" w:space="0" w:color="auto"/>
              <w:bottom w:val="nil" w:sz="6" w:space="0" w:color="auto"/>
              <w:right w:val="nil" w:sz="6" w:space="0" w:color="auto"/>
            </w:tcBorders>
          </w:tcPr>
          <w:p>
            <w:pPr/>
          </w:p>
        </w:tc>
        <w:tc>
          <w:tcPr>
            <w:tcW w:w="3682" w:type="dxa"/>
            <w:tcBorders>
              <w:top w:val="single" w:sz="4" w:space="0" w:color="000000"/>
              <w:left w:val="nil" w:sz="6" w:space="0" w:color="auto"/>
              <w:bottom w:val="nil" w:sz="6" w:space="0" w:color="auto"/>
              <w:right w:val="nil" w:sz="6" w:space="0" w:color="auto"/>
            </w:tcBorders>
          </w:tcPr>
          <w:p>
            <w:pPr>
              <w:pStyle w:val="TableParagraph"/>
              <w:spacing w:line="255" w:lineRule="exact"/>
              <w:ind w:left="11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3,238,181.62</w:t>
            </w:r>
          </w:p>
        </w:tc>
        <w:tc>
          <w:tcPr>
            <w:tcW w:w="425" w:type="dxa"/>
            <w:tcBorders>
              <w:top w:val="nil" w:sz="6" w:space="0" w:color="auto"/>
              <w:left w:val="nil" w:sz="6" w:space="0" w:color="auto"/>
              <w:bottom w:val="nil" w:sz="6" w:space="0" w:color="auto"/>
              <w:right w:val="nil" w:sz="6" w:space="0" w:color="auto"/>
            </w:tcBorders>
          </w:tcPr>
          <w:p>
            <w:pPr/>
          </w:p>
        </w:tc>
        <w:tc>
          <w:tcPr>
            <w:tcW w:w="2822" w:type="dxa"/>
            <w:tcBorders>
              <w:top w:val="single" w:sz="4" w:space="0" w:color="000000"/>
              <w:left w:val="nil" w:sz="6" w:space="0" w:color="auto"/>
              <w:bottom w:val="nil" w:sz="6" w:space="0" w:color="auto"/>
              <w:right w:val="nil" w:sz="6" w:space="0" w:color="auto"/>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3,232,071.51</w:t>
            </w:r>
          </w:p>
        </w:tc>
      </w:tr>
      <w:tr>
        <w:trPr>
          <w:trHeight w:val="300" w:hRule="exact"/>
        </w:trPr>
        <w:tc>
          <w:tcPr>
            <w:tcW w:w="625" w:type="dxa"/>
            <w:tcBorders>
              <w:top w:val="nil" w:sz="6" w:space="0" w:color="auto"/>
              <w:left w:val="nil" w:sz="6" w:space="0" w:color="auto"/>
              <w:bottom w:val="nil" w:sz="6" w:space="0" w:color="auto"/>
              <w:right w:val="nil" w:sz="6" w:space="0" w:color="auto"/>
            </w:tcBorders>
          </w:tcPr>
          <w:p>
            <w:pPr/>
          </w:p>
        </w:tc>
        <w:tc>
          <w:tcPr>
            <w:tcW w:w="3682" w:type="dxa"/>
            <w:tcBorders>
              <w:top w:val="nil" w:sz="6" w:space="0" w:color="auto"/>
              <w:left w:val="nil" w:sz="6" w:space="0" w:color="auto"/>
              <w:bottom w:val="nil" w:sz="6" w:space="0" w:color="auto"/>
              <w:right w:val="nil" w:sz="6" w:space="0" w:color="auto"/>
            </w:tcBorders>
          </w:tcPr>
          <w:p>
            <w:pPr>
              <w:pStyle w:val="TableParagraph"/>
              <w:spacing w:line="267" w:lineRule="exact"/>
              <w:ind w:left="11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72,719.04</w:t>
            </w:r>
          </w:p>
        </w:tc>
        <w:tc>
          <w:tcPr>
            <w:tcW w:w="425" w:type="dxa"/>
            <w:tcBorders>
              <w:top w:val="nil" w:sz="6" w:space="0" w:color="auto"/>
              <w:left w:val="nil" w:sz="6" w:space="0" w:color="auto"/>
              <w:bottom w:val="nil" w:sz="6" w:space="0" w:color="auto"/>
              <w:right w:val="nil" w:sz="6" w:space="0" w:color="auto"/>
            </w:tcBorders>
          </w:tcPr>
          <w:p>
            <w:pPr/>
          </w:p>
        </w:tc>
        <w:tc>
          <w:tcPr>
            <w:tcW w:w="28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555,760.93</w:t>
            </w:r>
          </w:p>
        </w:tc>
      </w:tr>
      <w:tr>
        <w:trPr>
          <w:trHeight w:val="615" w:hRule="exact"/>
        </w:trPr>
        <w:tc>
          <w:tcPr>
            <w:tcW w:w="625" w:type="dxa"/>
            <w:tcBorders>
              <w:top w:val="nil" w:sz="6" w:space="0" w:color="auto"/>
              <w:left w:val="nil" w:sz="6" w:space="0" w:color="auto"/>
              <w:bottom w:val="nil" w:sz="6" w:space="0" w:color="auto"/>
              <w:right w:val="nil" w:sz="6" w:space="0" w:color="auto"/>
            </w:tcBorders>
          </w:tcPr>
          <w:p>
            <w:pPr/>
          </w:p>
        </w:tc>
        <w:tc>
          <w:tcPr>
            <w:tcW w:w="3682" w:type="dxa"/>
            <w:tcBorders>
              <w:top w:val="nil" w:sz="6" w:space="0" w:color="auto"/>
              <w:left w:val="nil" w:sz="6" w:space="0" w:color="auto"/>
              <w:bottom w:val="single" w:sz="4" w:space="0" w:color="000000"/>
              <w:right w:val="nil" w:sz="6" w:space="0" w:color="auto"/>
            </w:tcBorders>
          </w:tcPr>
          <w:p>
            <w:pPr>
              <w:pStyle w:val="TableParagraph"/>
              <w:spacing w:line="267" w:lineRule="exact"/>
              <w:ind w:left="11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p>
            <w:pPr>
              <w:pStyle w:val="TableParagraph"/>
              <w:spacing w:line="240" w:lineRule="auto" w:before="8"/>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14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pacing w:val="-1"/>
                <w:sz w:val="21"/>
              </w:rPr>
              <w:t>478,109.12</w:t>
            </w:r>
            <w:r>
              <w:rPr>
                <w:rFonts w:ascii="Times New Roman"/>
                <w:sz w:val="21"/>
              </w:rPr>
            </w:r>
          </w:p>
          <w:p>
            <w:pPr>
              <w:pStyle w:val="TableParagraph"/>
              <w:spacing w:line="240" w:lineRule="auto" w:before="57"/>
              <w:ind w:right="98"/>
              <w:jc w:val="right"/>
              <w:rPr>
                <w:rFonts w:ascii="Times New Roman" w:hAnsi="Times New Roman" w:cs="Times New Roman" w:eastAsia="Times New Roman" w:hint="default"/>
                <w:sz w:val="21"/>
                <w:szCs w:val="21"/>
              </w:rPr>
            </w:pPr>
            <w:r>
              <w:rPr>
                <w:rFonts w:ascii="Times New Roman"/>
                <w:sz w:val="21"/>
              </w:rPr>
              <w:t>-</w:t>
            </w:r>
          </w:p>
        </w:tc>
        <w:tc>
          <w:tcPr>
            <w:tcW w:w="425" w:type="dxa"/>
            <w:tcBorders>
              <w:top w:val="nil" w:sz="6" w:space="0" w:color="auto"/>
              <w:left w:val="nil" w:sz="6" w:space="0" w:color="auto"/>
              <w:bottom w:val="nil" w:sz="6" w:space="0" w:color="auto"/>
              <w:right w:val="nil" w:sz="6" w:space="0" w:color="auto"/>
            </w:tcBorders>
          </w:tcPr>
          <w:p>
            <w:pPr/>
          </w:p>
        </w:tc>
        <w:tc>
          <w:tcPr>
            <w:tcW w:w="2822" w:type="dxa"/>
            <w:tcBorders>
              <w:top w:val="nil" w:sz="6" w:space="0" w:color="auto"/>
              <w:left w:val="nil" w:sz="6" w:space="0" w:color="auto"/>
              <w:bottom w:val="single" w:sz="4" w:space="0" w:color="000000"/>
              <w:right w:val="nil" w:sz="6" w:space="0" w:color="auto"/>
            </w:tcBorders>
          </w:tcPr>
          <w:p>
            <w:pPr>
              <w:pStyle w:val="TableParagraph"/>
              <w:spacing w:line="297" w:lineRule="auto" w:before="10"/>
              <w:ind w:left="1775" w:right="98" w:firstLine="875"/>
              <w:jc w:val="left"/>
              <w:rPr>
                <w:rFonts w:ascii="Times New Roman" w:hAnsi="Times New Roman" w:cs="Times New Roman" w:eastAsia="Times New Roman" w:hint="default"/>
                <w:sz w:val="21"/>
                <w:szCs w:val="21"/>
              </w:rPr>
            </w:pPr>
            <w:r>
              <w:rPr>
                <w:rFonts w:ascii="Times New Roman"/>
                <w:sz w:val="21"/>
              </w:rPr>
              <w:t>- 550,000.00</w:t>
            </w:r>
          </w:p>
        </w:tc>
      </w:tr>
      <w:tr>
        <w:trPr>
          <w:trHeight w:val="286" w:hRule="exact"/>
        </w:trPr>
        <w:tc>
          <w:tcPr>
            <w:tcW w:w="625" w:type="dxa"/>
            <w:tcBorders>
              <w:top w:val="nil" w:sz="6" w:space="0" w:color="auto"/>
              <w:left w:val="nil" w:sz="6" w:space="0" w:color="auto"/>
              <w:bottom w:val="nil" w:sz="6" w:space="0" w:color="auto"/>
              <w:right w:val="nil" w:sz="6" w:space="0" w:color="auto"/>
            </w:tcBorders>
          </w:tcPr>
          <w:p>
            <w:pPr/>
          </w:p>
        </w:tc>
        <w:tc>
          <w:tcPr>
            <w:tcW w:w="3682" w:type="dxa"/>
            <w:tcBorders>
              <w:top w:val="single" w:sz="4" w:space="0" w:color="000000"/>
              <w:left w:val="nil" w:sz="6" w:space="0" w:color="auto"/>
              <w:bottom w:val="single" w:sz="12" w:space="0" w:color="000000"/>
              <w:right w:val="nil" w:sz="6" w:space="0" w:color="auto"/>
            </w:tcBorders>
          </w:tcPr>
          <w:p>
            <w:pPr/>
          </w:p>
        </w:tc>
        <w:tc>
          <w:tcPr>
            <w:tcW w:w="2146"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3,789,009.78</w:t>
            </w:r>
          </w:p>
        </w:tc>
        <w:tc>
          <w:tcPr>
            <w:tcW w:w="425" w:type="dxa"/>
            <w:tcBorders>
              <w:top w:val="nil" w:sz="6" w:space="0" w:color="auto"/>
              <w:left w:val="nil" w:sz="6" w:space="0" w:color="auto"/>
              <w:bottom w:val="nil" w:sz="6" w:space="0" w:color="auto"/>
              <w:right w:val="nil" w:sz="6" w:space="0" w:color="auto"/>
            </w:tcBorders>
          </w:tcPr>
          <w:p>
            <w:pPr/>
          </w:p>
        </w:tc>
        <w:tc>
          <w:tcPr>
            <w:tcW w:w="2822"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4,337,832.44</w:t>
            </w:r>
          </w:p>
        </w:tc>
      </w:tr>
      <w:tr>
        <w:trPr>
          <w:trHeight w:val="632" w:hRule="exact"/>
        </w:trPr>
        <w:tc>
          <w:tcPr>
            <w:tcW w:w="625" w:type="dxa"/>
            <w:tcBorders>
              <w:top w:val="nil" w:sz="6" w:space="0" w:color="auto"/>
              <w:left w:val="nil" w:sz="6" w:space="0" w:color="auto"/>
              <w:bottom w:val="nil" w:sz="6" w:space="0" w:color="auto"/>
              <w:right w:val="nil" w:sz="6" w:space="0" w:color="auto"/>
            </w:tcBorders>
          </w:tcPr>
          <w:p>
            <w:pPr/>
          </w:p>
        </w:tc>
        <w:tc>
          <w:tcPr>
            <w:tcW w:w="3682"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其他应收款按类别分析：</w:t>
            </w:r>
          </w:p>
        </w:tc>
        <w:tc>
          <w:tcPr>
            <w:tcW w:w="2146" w:type="dxa"/>
            <w:tcBorders>
              <w:top w:val="single" w:sz="12" w:space="0" w:color="000000"/>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822" w:type="dxa"/>
            <w:tcBorders>
              <w:top w:val="single" w:sz="12" w:space="0" w:color="000000"/>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10"/>
          <w:szCs w:val="10"/>
        </w:rPr>
      </w:pPr>
    </w:p>
    <w:p>
      <w:pPr>
        <w:tabs>
          <w:tab w:pos="8217" w:val="left" w:leader="none"/>
        </w:tabs>
        <w:spacing w:before="44"/>
        <w:ind w:left="431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12"/>
        <w:rPr>
          <w:rFonts w:ascii="宋体" w:hAnsi="宋体" w:cs="宋体" w:eastAsia="宋体" w:hint="default"/>
          <w:sz w:val="3"/>
          <w:szCs w:val="3"/>
        </w:rPr>
      </w:pPr>
    </w:p>
    <w:tbl>
      <w:tblPr>
        <w:tblW w:w="0" w:type="auto"/>
        <w:jc w:val="left"/>
        <w:tblInd w:w="726" w:type="dxa"/>
        <w:tblLayout w:type="fixed"/>
        <w:tblCellMar>
          <w:top w:w="0" w:type="dxa"/>
          <w:left w:w="0" w:type="dxa"/>
          <w:bottom w:w="0" w:type="dxa"/>
          <w:right w:w="0" w:type="dxa"/>
        </w:tblCellMar>
        <w:tblLook w:val="01E0"/>
      </w:tblPr>
      <w:tblGrid>
        <w:gridCol w:w="1504"/>
        <w:gridCol w:w="236"/>
        <w:gridCol w:w="1164"/>
        <w:gridCol w:w="300"/>
        <w:gridCol w:w="763"/>
        <w:gridCol w:w="236"/>
        <w:gridCol w:w="964"/>
        <w:gridCol w:w="236"/>
        <w:gridCol w:w="1200"/>
        <w:gridCol w:w="300"/>
        <w:gridCol w:w="764"/>
        <w:gridCol w:w="235"/>
        <w:gridCol w:w="1172"/>
      </w:tblGrid>
      <w:tr>
        <w:trPr>
          <w:trHeight w:val="524" w:hRule="exact"/>
        </w:trPr>
        <w:tc>
          <w:tcPr>
            <w:tcW w:w="150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金额</w:t>
            </w:r>
          </w:p>
        </w:tc>
        <w:tc>
          <w:tcPr>
            <w:tcW w:w="300" w:type="dxa"/>
            <w:tcBorders>
              <w:top w:val="single" w:sz="4" w:space="0" w:color="000000"/>
              <w:left w:val="nil" w:sz="6" w:space="0" w:color="auto"/>
              <w:bottom w:val="nil" w:sz="6" w:space="0" w:color="auto"/>
              <w:right w:val="nil" w:sz="6" w:space="0" w:color="auto"/>
            </w:tcBorders>
          </w:tcPr>
          <w:p>
            <w:pPr/>
          </w:p>
        </w:tc>
        <w:tc>
          <w:tcPr>
            <w:tcW w:w="763"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303" w:right="0" w:hanging="18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40" w:lineRule="auto" w:before="21"/>
              <w:ind w:left="30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36" w:type="dxa"/>
            <w:tcBorders>
              <w:top w:val="single" w:sz="4" w:space="0" w:color="000000"/>
              <w:left w:val="nil" w:sz="6" w:space="0" w:color="auto"/>
              <w:bottom w:val="nil" w:sz="6" w:space="0" w:color="auto"/>
              <w:right w:val="nil" w:sz="6" w:space="0" w:color="auto"/>
            </w:tcBorders>
          </w:tcPr>
          <w:p>
            <w:pP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金额</w:t>
            </w:r>
          </w:p>
        </w:tc>
        <w:tc>
          <w:tcPr>
            <w:tcW w:w="300" w:type="dxa"/>
            <w:tcBorders>
              <w:top w:val="single" w:sz="4" w:space="0" w:color="000000"/>
              <w:left w:val="nil" w:sz="6" w:space="0" w:color="auto"/>
              <w:bottom w:val="nil" w:sz="6" w:space="0" w:color="auto"/>
              <w:right w:val="nil" w:sz="6" w:space="0" w:color="auto"/>
            </w:tcBorders>
          </w:tcPr>
          <w:p>
            <w:pPr/>
          </w:p>
        </w:tc>
        <w:tc>
          <w:tcPr>
            <w:tcW w:w="764"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303" w:right="0" w:hanging="18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40" w:lineRule="auto" w:before="21"/>
              <w:ind w:left="30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35" w:type="dxa"/>
            <w:tcBorders>
              <w:top w:val="single" w:sz="4" w:space="0" w:color="000000"/>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27" w:hRule="exact"/>
        </w:trPr>
        <w:tc>
          <w:tcPr>
            <w:tcW w:w="1504" w:type="dxa"/>
            <w:tcBorders>
              <w:top w:val="single" w:sz="4" w:space="0" w:color="000000"/>
              <w:left w:val="nil" w:sz="6" w:space="0" w:color="auto"/>
              <w:bottom w:val="nil" w:sz="6" w:space="0" w:color="auto"/>
              <w:right w:val="nil" w:sz="6" w:space="0" w:color="auto"/>
            </w:tcBorders>
          </w:tcPr>
          <w:p>
            <w:pPr>
              <w:pStyle w:val="TableParagraph"/>
              <w:spacing w:line="215" w:lineRule="exact"/>
              <w:ind w:left="115" w:right="0"/>
              <w:jc w:val="left"/>
              <w:rPr>
                <w:rFonts w:ascii="宋体" w:hAnsi="宋体" w:cs="宋体" w:eastAsia="宋体" w:hint="default"/>
                <w:sz w:val="18"/>
                <w:szCs w:val="18"/>
              </w:rPr>
            </w:pPr>
            <w:r>
              <w:rPr>
                <w:rFonts w:ascii="宋体" w:hAnsi="宋体" w:cs="宋体" w:eastAsia="宋体" w:hint="default"/>
                <w:sz w:val="18"/>
                <w:szCs w:val="18"/>
              </w:rPr>
              <w:t>单项金额重大</w:t>
            </w:r>
          </w:p>
          <w:p>
            <w:pPr>
              <w:pStyle w:val="TableParagraph"/>
              <w:spacing w:line="240" w:lineRule="auto" w:before="28"/>
              <w:ind w:left="115" w:right="0"/>
              <w:jc w:val="left"/>
              <w:rPr>
                <w:rFonts w:ascii="宋体" w:hAnsi="宋体" w:cs="宋体" w:eastAsia="宋体" w:hint="default"/>
                <w:sz w:val="18"/>
                <w:szCs w:val="18"/>
              </w:rPr>
            </w:pPr>
            <w:r>
              <w:rPr>
                <w:rFonts w:ascii="宋体" w:hAnsi="宋体" w:cs="宋体" w:eastAsia="宋体" w:hint="default"/>
                <w:sz w:val="18"/>
                <w:szCs w:val="18"/>
              </w:rPr>
              <w:t>单项金额不重大</w:t>
            </w: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w:t>
            </w:r>
          </w:p>
        </w:tc>
        <w:tc>
          <w:tcPr>
            <w:tcW w:w="300" w:type="dxa"/>
            <w:tcBorders>
              <w:top w:val="nil" w:sz="6" w:space="0" w:color="auto"/>
              <w:left w:val="nil" w:sz="6" w:space="0" w:color="auto"/>
              <w:bottom w:val="nil" w:sz="6" w:space="0" w:color="auto"/>
              <w:right w:val="nil" w:sz="6" w:space="0" w:color="auto"/>
            </w:tcBorders>
          </w:tcPr>
          <w:p>
            <w:pPr/>
          </w:p>
        </w:tc>
        <w:tc>
          <w:tcPr>
            <w:tcW w:w="763"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96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w:t>
            </w:r>
          </w:p>
        </w:tc>
        <w:tc>
          <w:tcPr>
            <w:tcW w:w="300" w:type="dxa"/>
            <w:tcBorders>
              <w:top w:val="nil" w:sz="6" w:space="0" w:color="auto"/>
              <w:left w:val="nil" w:sz="6" w:space="0" w:color="auto"/>
              <w:bottom w:val="nil" w:sz="6" w:space="0" w:color="auto"/>
              <w:right w:val="nil" w:sz="6" w:space="0" w:color="auto"/>
            </w:tcBorders>
          </w:tcPr>
          <w:p>
            <w:pPr/>
          </w:p>
        </w:tc>
        <w:tc>
          <w:tcPr>
            <w:tcW w:w="76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w:t>
            </w:r>
          </w:p>
        </w:tc>
        <w:tc>
          <w:tcPr>
            <w:tcW w:w="235" w:type="dxa"/>
            <w:tcBorders>
              <w:top w:val="nil" w:sz="6" w:space="0" w:color="auto"/>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w:t>
            </w:r>
          </w:p>
        </w:tc>
      </w:tr>
      <w:tr>
        <w:trPr>
          <w:trHeight w:val="277" w:hRule="exact"/>
        </w:trPr>
        <w:tc>
          <w:tcPr>
            <w:tcW w:w="1504" w:type="dxa"/>
            <w:tcBorders>
              <w:top w:val="nil" w:sz="6" w:space="0" w:color="auto"/>
              <w:left w:val="nil" w:sz="6" w:space="0" w:color="auto"/>
              <w:bottom w:val="nil" w:sz="6" w:space="0" w:color="auto"/>
              <w:right w:val="nil" w:sz="6" w:space="0" w:color="auto"/>
            </w:tcBorders>
          </w:tcPr>
          <w:p>
            <w:pPr>
              <w:pStyle w:val="TableParagraph"/>
              <w:spacing w:line="223" w:lineRule="exact"/>
              <w:ind w:left="115" w:right="0"/>
              <w:jc w:val="left"/>
              <w:rPr>
                <w:rFonts w:ascii="宋体" w:hAnsi="宋体" w:cs="宋体" w:eastAsia="宋体" w:hint="default"/>
                <w:sz w:val="18"/>
                <w:szCs w:val="18"/>
              </w:rPr>
            </w:pPr>
            <w:r>
              <w:rPr>
                <w:rFonts w:ascii="宋体" w:hAnsi="宋体" w:cs="宋体" w:eastAsia="宋体" w:hint="default"/>
                <w:sz w:val="18"/>
                <w:szCs w:val="18"/>
              </w:rPr>
              <w:t>但组合风险较大</w:t>
            </w: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pacing w:val="-1"/>
                <w:sz w:val="18"/>
              </w:rPr>
              <w:t>3,310,900.66</w:t>
            </w:r>
          </w:p>
        </w:tc>
        <w:tc>
          <w:tcPr>
            <w:tcW w:w="300"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7"/>
              <w:jc w:val="right"/>
              <w:rPr>
                <w:rFonts w:ascii="Times New Roman" w:hAnsi="Times New Roman" w:cs="Times New Roman" w:eastAsia="Times New Roman" w:hint="default"/>
                <w:sz w:val="18"/>
                <w:szCs w:val="18"/>
              </w:rPr>
            </w:pPr>
            <w:r>
              <w:rPr>
                <w:rFonts w:ascii="Times New Roman"/>
                <w:sz w:val="18"/>
              </w:rPr>
              <w:t>87.38%</w:t>
            </w:r>
          </w:p>
        </w:tc>
        <w:tc>
          <w:tcPr>
            <w:tcW w:w="236"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18,179.76</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pacing w:val="-1"/>
                <w:sz w:val="18"/>
              </w:rPr>
              <w:t>4,337,832.44</w:t>
            </w:r>
          </w:p>
        </w:tc>
        <w:tc>
          <w:tcPr>
            <w:tcW w:w="300"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right"/>
              <w:rPr>
                <w:rFonts w:ascii="Times New Roman" w:hAnsi="Times New Roman" w:cs="Times New Roman" w:eastAsia="Times New Roman" w:hint="default"/>
                <w:sz w:val="18"/>
                <w:szCs w:val="18"/>
              </w:rPr>
            </w:pPr>
            <w:r>
              <w:rPr>
                <w:rFonts w:ascii="Times New Roman"/>
                <w:sz w:val="18"/>
              </w:rPr>
              <w:t>100.00%</w:t>
            </w:r>
          </w:p>
        </w:tc>
        <w:tc>
          <w:tcPr>
            <w:tcW w:w="23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688,940.23</w:t>
            </w:r>
          </w:p>
        </w:tc>
      </w:tr>
      <w:tr>
        <w:trPr>
          <w:trHeight w:val="268" w:hRule="exact"/>
        </w:trPr>
        <w:tc>
          <w:tcPr>
            <w:tcW w:w="1504" w:type="dxa"/>
            <w:tcBorders>
              <w:top w:val="nil" w:sz="6" w:space="0" w:color="auto"/>
              <w:left w:val="nil" w:sz="6" w:space="0" w:color="auto"/>
              <w:bottom w:val="nil" w:sz="6" w:space="0" w:color="auto"/>
              <w:right w:val="nil" w:sz="6" w:space="0" w:color="auto"/>
            </w:tcBorders>
          </w:tcPr>
          <w:p>
            <w:pPr>
              <w:pStyle w:val="TableParagraph"/>
              <w:spacing w:line="212" w:lineRule="exact"/>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sz w:val="18"/>
              </w:rPr>
              <w:t>478,109.12</w:t>
            </w:r>
          </w:p>
        </w:tc>
        <w:tc>
          <w:tcPr>
            <w:tcW w:w="300"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97"/>
              <w:jc w:val="right"/>
              <w:rPr>
                <w:rFonts w:ascii="Times New Roman" w:hAnsi="Times New Roman" w:cs="Times New Roman" w:eastAsia="Times New Roman" w:hint="default"/>
                <w:sz w:val="18"/>
                <w:szCs w:val="18"/>
              </w:rPr>
            </w:pPr>
            <w:r>
              <w:rPr>
                <w:rFonts w:ascii="Times New Roman"/>
                <w:sz w:val="18"/>
              </w:rPr>
              <w:t>12.62%</w:t>
            </w:r>
          </w:p>
        </w:tc>
        <w:tc>
          <w:tcPr>
            <w:tcW w:w="236"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1"/>
                <w:sz w:val="18"/>
              </w:rPr>
              <w:t>119,527.28</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w:t>
            </w:r>
          </w:p>
        </w:tc>
        <w:tc>
          <w:tcPr>
            <w:tcW w:w="300"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w:t>
            </w:r>
          </w:p>
        </w:tc>
        <w:tc>
          <w:tcPr>
            <w:tcW w:w="23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z w:val="18"/>
              </w:rPr>
              <w:t>-</w:t>
            </w:r>
          </w:p>
        </w:tc>
      </w:tr>
      <w:tr>
        <w:trPr>
          <w:trHeight w:val="293" w:hRule="exact"/>
        </w:trPr>
        <w:tc>
          <w:tcPr>
            <w:tcW w:w="150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3,789,009.78</w:t>
            </w:r>
          </w:p>
        </w:tc>
        <w:tc>
          <w:tcPr>
            <w:tcW w:w="300" w:type="dxa"/>
            <w:tcBorders>
              <w:top w:val="nil" w:sz="6" w:space="0" w:color="auto"/>
              <w:left w:val="nil" w:sz="6" w:space="0" w:color="auto"/>
              <w:bottom w:val="nil" w:sz="6" w:space="0" w:color="auto"/>
              <w:right w:val="nil" w:sz="6" w:space="0" w:color="auto"/>
            </w:tcBorders>
          </w:tcPr>
          <w:p>
            <w:pPr/>
          </w:p>
        </w:tc>
        <w:tc>
          <w:tcPr>
            <w:tcW w:w="763"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43"/>
              <w:jc w:val="right"/>
              <w:rPr>
                <w:rFonts w:ascii="Times New Roman" w:hAnsi="Times New Roman" w:cs="Times New Roman" w:eastAsia="Times New Roman" w:hint="default"/>
                <w:sz w:val="18"/>
                <w:szCs w:val="18"/>
              </w:rPr>
            </w:pPr>
            <w:r>
              <w:rPr>
                <w:rFonts w:ascii="Times New Roman"/>
                <w:sz w:val="18"/>
              </w:rPr>
              <w:t>100.00%</w:t>
            </w:r>
          </w:p>
        </w:tc>
        <w:tc>
          <w:tcPr>
            <w:tcW w:w="236" w:type="dxa"/>
            <w:tcBorders>
              <w:top w:val="nil" w:sz="6" w:space="0" w:color="auto"/>
              <w:left w:val="nil" w:sz="6" w:space="0" w:color="auto"/>
              <w:bottom w:val="nil" w:sz="6" w:space="0" w:color="auto"/>
              <w:right w:val="nil" w:sz="6" w:space="0" w:color="auto"/>
            </w:tcBorders>
          </w:tcPr>
          <w:p>
            <w:pPr/>
          </w:p>
        </w:tc>
        <w:tc>
          <w:tcPr>
            <w:tcW w:w="964"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137,707.04</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4,337,832.44</w:t>
            </w:r>
          </w:p>
        </w:tc>
        <w:tc>
          <w:tcPr>
            <w:tcW w:w="300" w:type="dxa"/>
            <w:tcBorders>
              <w:top w:val="nil" w:sz="6" w:space="0" w:color="auto"/>
              <w:left w:val="nil" w:sz="6" w:space="0" w:color="auto"/>
              <w:bottom w:val="nil" w:sz="6" w:space="0" w:color="auto"/>
              <w:right w:val="nil" w:sz="6" w:space="0" w:color="auto"/>
            </w:tcBorders>
          </w:tcPr>
          <w:p>
            <w:pPr/>
          </w:p>
        </w:tc>
        <w:tc>
          <w:tcPr>
            <w:tcW w:w="764"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34"/>
              <w:jc w:val="right"/>
              <w:rPr>
                <w:rFonts w:ascii="Times New Roman" w:hAnsi="Times New Roman" w:cs="Times New Roman" w:eastAsia="Times New Roman" w:hint="default"/>
                <w:sz w:val="18"/>
                <w:szCs w:val="18"/>
              </w:rPr>
            </w:pPr>
            <w:r>
              <w:rPr>
                <w:rFonts w:ascii="Times New Roman"/>
                <w:sz w:val="18"/>
              </w:rPr>
              <w:t>100.00%</w:t>
            </w:r>
          </w:p>
        </w:tc>
        <w:tc>
          <w:tcPr>
            <w:tcW w:w="235" w:type="dxa"/>
            <w:tcBorders>
              <w:top w:val="nil" w:sz="6" w:space="0" w:color="auto"/>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688,940.23</w:t>
            </w:r>
          </w:p>
        </w:tc>
      </w:tr>
    </w:tbl>
    <w:p>
      <w:pPr>
        <w:spacing w:line="240" w:lineRule="auto" w:before="5"/>
        <w:rPr>
          <w:rFonts w:ascii="宋体" w:hAnsi="宋体" w:cs="宋体" w:eastAsia="宋体" w:hint="default"/>
          <w:sz w:val="13"/>
          <w:szCs w:val="13"/>
        </w:rPr>
      </w:pPr>
    </w:p>
    <w:p>
      <w:pPr>
        <w:spacing w:before="35"/>
        <w:ind w:left="841" w:right="0" w:firstLine="0"/>
        <w:jc w:val="left"/>
        <w:rPr>
          <w:rFonts w:ascii="宋体" w:hAnsi="宋体" w:cs="宋体" w:eastAsia="宋体" w:hint="default"/>
          <w:sz w:val="21"/>
          <w:szCs w:val="21"/>
        </w:rPr>
      </w:pPr>
      <w:r>
        <w:rPr/>
        <w:pict>
          <v:group style="position:absolute;margin-left:89.339996pt;margin-top:68.733810pt;width:140.2pt;height:.1pt;mso-position-horizontal-relative:page;mso-position-vertical-relative:paragraph;z-index:-453328" coordorigin="1787,1375" coordsize="2804,2">
            <v:shape style="position:absolute;left:1787;top:1375;width:2804;height:2" coordorigin="1787,1375" coordsize="2804,0" path="m1787,1375l4590,1375e" filled="false" stroked="true" strokeweight=".48001pt" strokecolor="#000000">
              <v:path arrowok="t"/>
            </v:shape>
            <w10:wrap type="none"/>
          </v:group>
        </w:pict>
      </w:r>
      <w:r>
        <w:rPr>
          <w:rFonts w:ascii="宋体" w:hAnsi="宋体" w:cs="宋体" w:eastAsia="宋体" w:hint="default"/>
          <w:sz w:val="21"/>
          <w:szCs w:val="21"/>
        </w:rPr>
        <w:t>年末其他应收款中无持本公司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p>
      <w:pPr>
        <w:spacing w:line="240" w:lineRule="auto" w:before="5"/>
        <w:rPr>
          <w:rFonts w:ascii="宋体" w:hAnsi="宋体" w:cs="宋体" w:eastAsia="宋体" w:hint="default"/>
          <w:sz w:val="14"/>
          <w:szCs w:val="14"/>
        </w:rPr>
      </w:pPr>
    </w:p>
    <w:tbl>
      <w:tblPr>
        <w:tblW w:w="0" w:type="auto"/>
        <w:jc w:val="left"/>
        <w:tblInd w:w="726" w:type="dxa"/>
        <w:tblLayout w:type="fixed"/>
        <w:tblCellMar>
          <w:top w:w="0" w:type="dxa"/>
          <w:left w:w="0" w:type="dxa"/>
          <w:bottom w:w="0" w:type="dxa"/>
          <w:right w:w="0" w:type="dxa"/>
        </w:tblCellMar>
        <w:tblLook w:val="01E0"/>
      </w:tblPr>
      <w:tblGrid>
        <w:gridCol w:w="3757"/>
        <w:gridCol w:w="1046"/>
        <w:gridCol w:w="400"/>
        <w:gridCol w:w="1200"/>
        <w:gridCol w:w="289"/>
        <w:gridCol w:w="2453"/>
      </w:tblGrid>
      <w:tr>
        <w:trPr>
          <w:trHeight w:val="861" w:hRule="exact"/>
        </w:trPr>
        <w:tc>
          <w:tcPr>
            <w:tcW w:w="375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15" w:right="-33"/>
              <w:jc w:val="left"/>
              <w:rPr>
                <w:rFonts w:ascii="宋体" w:hAnsi="宋体" w:cs="宋体" w:eastAsia="宋体" w:hint="default"/>
                <w:sz w:val="21"/>
                <w:szCs w:val="21"/>
              </w:rPr>
            </w:pPr>
            <w:r>
              <w:rPr>
                <w:rFonts w:ascii="Times New Roman" w:hAnsi="Times New Roman" w:cs="Times New Roman" w:eastAsia="Times New Roman" w:hint="default"/>
                <w:sz w:val="21"/>
                <w:szCs w:val="21"/>
              </w:rPr>
              <w:t>6.4.3</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年末其他应收款中欠款金额前五名</w:t>
            </w: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对方名称</w:t>
            </w:r>
          </w:p>
        </w:tc>
        <w:tc>
          <w:tcPr>
            <w:tcW w:w="10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金额</w:t>
            </w:r>
          </w:p>
        </w:tc>
        <w:tc>
          <w:tcPr>
            <w:tcW w:w="40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z w:val="21"/>
                <w:szCs w:val="21"/>
              </w:rPr>
              <w:t>账龄</w:t>
            </w:r>
          </w:p>
        </w:tc>
        <w:tc>
          <w:tcPr>
            <w:tcW w:w="289"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sz w:val="21"/>
                <w:szCs w:val="21"/>
              </w:rPr>
              <w:t>占其他应收款总额的比例</w:t>
            </w:r>
          </w:p>
        </w:tc>
      </w:tr>
      <w:tr>
        <w:trPr>
          <w:trHeight w:val="279" w:hRule="exact"/>
        </w:trPr>
        <w:tc>
          <w:tcPr>
            <w:tcW w:w="3757" w:type="dxa"/>
            <w:tcBorders>
              <w:top w:val="single" w:sz="4" w:space="0" w:color="000000"/>
              <w:left w:val="nil" w:sz="6" w:space="0" w:color="auto"/>
              <w:bottom w:val="nil" w:sz="6" w:space="0" w:color="auto"/>
              <w:right w:val="nil" w:sz="6" w:space="0" w:color="auto"/>
            </w:tcBorders>
          </w:tcPr>
          <w:p>
            <w:pPr>
              <w:pStyle w:val="TableParagraph"/>
              <w:spacing w:line="240" w:lineRule="exact"/>
              <w:ind w:left="6" w:right="0"/>
              <w:jc w:val="left"/>
              <w:rPr>
                <w:rFonts w:ascii="宋体" w:hAnsi="宋体" w:cs="宋体" w:eastAsia="宋体" w:hint="default"/>
                <w:sz w:val="21"/>
                <w:szCs w:val="21"/>
              </w:rPr>
            </w:pPr>
            <w:r>
              <w:rPr>
                <w:rFonts w:ascii="宋体" w:hAnsi="宋体" w:cs="宋体" w:eastAsia="宋体" w:hint="default"/>
                <w:sz w:val="21"/>
                <w:szCs w:val="21"/>
              </w:rPr>
              <w:t>上海金钟大厦</w:t>
            </w:r>
          </w:p>
        </w:tc>
        <w:tc>
          <w:tcPr>
            <w:tcW w:w="1046"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745,443.00</w:t>
            </w:r>
            <w:r>
              <w:rPr>
                <w:rFonts w:ascii="Times New Roman"/>
                <w:sz w:val="21"/>
              </w:rPr>
            </w:r>
          </w:p>
        </w:tc>
        <w:tc>
          <w:tcPr>
            <w:tcW w:w="400"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Style w:val="TableParagraph"/>
              <w:spacing w:line="255"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89" w:type="dxa"/>
            <w:tcBorders>
              <w:top w:val="nil" w:sz="6" w:space="0" w:color="auto"/>
              <w:left w:val="nil" w:sz="6" w:space="0" w:color="auto"/>
              <w:bottom w:val="nil" w:sz="6" w:space="0" w:color="auto"/>
              <w:right w:val="nil" w:sz="6" w:space="0" w:color="auto"/>
            </w:tcBorders>
          </w:tcPr>
          <w:p>
            <w:pPr/>
          </w:p>
        </w:tc>
        <w:tc>
          <w:tcPr>
            <w:tcW w:w="2453" w:type="dxa"/>
            <w:tcBorders>
              <w:top w:val="single" w:sz="4" w:space="0" w:color="000000"/>
              <w:left w:val="nil" w:sz="6" w:space="0" w:color="auto"/>
              <w:bottom w:val="nil" w:sz="6" w:space="0" w:color="auto"/>
              <w:right w:val="nil" w:sz="6" w:space="0" w:color="auto"/>
            </w:tcBorders>
          </w:tcPr>
          <w:p>
            <w:pPr>
              <w:pStyle w:val="TableParagraph"/>
              <w:spacing w:line="240" w:lineRule="exact"/>
              <w:ind w:right="139"/>
              <w:jc w:val="right"/>
              <w:rPr>
                <w:rFonts w:ascii="Times New Roman" w:hAnsi="Times New Roman" w:cs="Times New Roman" w:eastAsia="Times New Roman" w:hint="default"/>
                <w:sz w:val="21"/>
                <w:szCs w:val="21"/>
              </w:rPr>
            </w:pPr>
            <w:r>
              <w:rPr>
                <w:rFonts w:ascii="Times New Roman"/>
                <w:spacing w:val="-1"/>
                <w:sz w:val="21"/>
              </w:rPr>
              <w:t>19.67%</w:t>
            </w:r>
          </w:p>
        </w:tc>
      </w:tr>
      <w:tr>
        <w:trPr>
          <w:trHeight w:val="272"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37" w:lineRule="exact"/>
              <w:ind w:left="5" w:right="0"/>
              <w:jc w:val="left"/>
              <w:rPr>
                <w:rFonts w:ascii="宋体" w:hAnsi="宋体" w:cs="宋体" w:eastAsia="宋体" w:hint="default"/>
                <w:sz w:val="21"/>
                <w:szCs w:val="21"/>
              </w:rPr>
            </w:pPr>
            <w:r>
              <w:rPr>
                <w:rFonts w:ascii="宋体" w:hAnsi="宋体" w:cs="宋体" w:eastAsia="宋体" w:hint="default"/>
                <w:sz w:val="21"/>
                <w:szCs w:val="21"/>
              </w:rPr>
              <w:t>上海民申置业有限公司</w:t>
            </w:r>
          </w:p>
        </w:tc>
        <w:tc>
          <w:tcPr>
            <w:tcW w:w="1046" w:type="dxa"/>
            <w:tcBorders>
              <w:top w:val="nil" w:sz="6" w:space="0" w:color="auto"/>
              <w:left w:val="nil" w:sz="6" w:space="0" w:color="auto"/>
              <w:bottom w:val="nil" w:sz="6" w:space="0" w:color="auto"/>
              <w:right w:val="nil" w:sz="6" w:space="0" w:color="auto"/>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spacing w:val="-1"/>
                <w:sz w:val="21"/>
              </w:rPr>
              <w:t>553,948.00</w:t>
            </w:r>
            <w:r>
              <w:rPr>
                <w:rFonts w:ascii="Times New Roman"/>
                <w:sz w:val="21"/>
              </w:rPr>
            </w:r>
          </w:p>
        </w:tc>
        <w:tc>
          <w:tcPr>
            <w:tcW w:w="40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53"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89"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38" w:lineRule="exact"/>
              <w:ind w:right="139"/>
              <w:jc w:val="right"/>
              <w:rPr>
                <w:rFonts w:ascii="Times New Roman" w:hAnsi="Times New Roman" w:cs="Times New Roman" w:eastAsia="Times New Roman" w:hint="default"/>
                <w:sz w:val="21"/>
                <w:szCs w:val="21"/>
              </w:rPr>
            </w:pPr>
            <w:r>
              <w:rPr>
                <w:rFonts w:ascii="Times New Roman"/>
                <w:spacing w:val="-1"/>
                <w:sz w:val="21"/>
              </w:rPr>
              <w:t>14.62%</w:t>
            </w:r>
          </w:p>
        </w:tc>
      </w:tr>
      <w:tr>
        <w:trPr>
          <w:trHeight w:val="272"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38" w:lineRule="exact"/>
              <w:ind w:left="5" w:right="0"/>
              <w:jc w:val="left"/>
              <w:rPr>
                <w:rFonts w:ascii="宋体" w:hAnsi="宋体" w:cs="宋体" w:eastAsia="宋体" w:hint="default"/>
                <w:sz w:val="21"/>
                <w:szCs w:val="21"/>
              </w:rPr>
            </w:pPr>
            <w:r>
              <w:rPr>
                <w:rFonts w:ascii="宋体" w:hAnsi="宋体" w:cs="宋体" w:eastAsia="宋体" w:hint="default"/>
                <w:sz w:val="21"/>
                <w:szCs w:val="21"/>
              </w:rPr>
              <w:t>煤炭科学研究总院上海分院</w:t>
            </w:r>
          </w:p>
        </w:tc>
        <w:tc>
          <w:tcPr>
            <w:tcW w:w="1046" w:type="dxa"/>
            <w:tcBorders>
              <w:top w:val="nil" w:sz="6" w:space="0" w:color="auto"/>
              <w:left w:val="nil" w:sz="6" w:space="0" w:color="auto"/>
              <w:bottom w:val="nil" w:sz="6" w:space="0" w:color="auto"/>
              <w:right w:val="nil" w:sz="6" w:space="0" w:color="auto"/>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spacing w:val="-1"/>
                <w:sz w:val="21"/>
              </w:rPr>
              <w:t>361,806.00</w:t>
            </w:r>
            <w:r>
              <w:rPr>
                <w:rFonts w:ascii="Times New Roman"/>
                <w:sz w:val="21"/>
              </w:rPr>
            </w:r>
          </w:p>
        </w:tc>
        <w:tc>
          <w:tcPr>
            <w:tcW w:w="40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53"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89"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38" w:lineRule="exact"/>
              <w:ind w:right="139"/>
              <w:jc w:val="right"/>
              <w:rPr>
                <w:rFonts w:ascii="Times New Roman" w:hAnsi="Times New Roman" w:cs="Times New Roman" w:eastAsia="Times New Roman" w:hint="default"/>
                <w:sz w:val="21"/>
                <w:szCs w:val="21"/>
              </w:rPr>
            </w:pPr>
            <w:r>
              <w:rPr>
                <w:rFonts w:ascii="Times New Roman"/>
                <w:spacing w:val="-1"/>
                <w:sz w:val="21"/>
              </w:rPr>
              <w:t>9.55%</w:t>
            </w:r>
          </w:p>
        </w:tc>
      </w:tr>
      <w:tr>
        <w:trPr>
          <w:trHeight w:val="272"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38" w:lineRule="exact"/>
              <w:ind w:left="5" w:right="0"/>
              <w:jc w:val="left"/>
              <w:rPr>
                <w:rFonts w:ascii="宋体" w:hAnsi="宋体" w:cs="宋体" w:eastAsia="宋体" w:hint="default"/>
                <w:sz w:val="21"/>
                <w:szCs w:val="21"/>
              </w:rPr>
            </w:pPr>
            <w:r>
              <w:rPr>
                <w:rFonts w:ascii="宋体" w:hAnsi="宋体" w:cs="宋体" w:eastAsia="宋体" w:hint="default"/>
                <w:sz w:val="21"/>
                <w:szCs w:val="21"/>
              </w:rPr>
              <w:t>员工钱先生</w:t>
            </w:r>
          </w:p>
        </w:tc>
        <w:tc>
          <w:tcPr>
            <w:tcW w:w="1046" w:type="dxa"/>
            <w:tcBorders>
              <w:top w:val="nil" w:sz="6" w:space="0" w:color="auto"/>
              <w:left w:val="nil" w:sz="6" w:space="0" w:color="auto"/>
              <w:bottom w:val="nil" w:sz="6" w:space="0" w:color="auto"/>
              <w:right w:val="nil" w:sz="6" w:space="0" w:color="auto"/>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79,689.50</w:t>
            </w:r>
          </w:p>
        </w:tc>
        <w:tc>
          <w:tcPr>
            <w:tcW w:w="40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53"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89"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38" w:lineRule="exact"/>
              <w:ind w:right="139"/>
              <w:jc w:val="right"/>
              <w:rPr>
                <w:rFonts w:ascii="Times New Roman" w:hAnsi="Times New Roman" w:cs="Times New Roman" w:eastAsia="Times New Roman" w:hint="default"/>
                <w:sz w:val="21"/>
                <w:szCs w:val="21"/>
              </w:rPr>
            </w:pPr>
            <w:r>
              <w:rPr>
                <w:rFonts w:ascii="Times New Roman"/>
                <w:spacing w:val="-1"/>
                <w:sz w:val="21"/>
              </w:rPr>
              <w:t>2.10%</w:t>
            </w:r>
          </w:p>
        </w:tc>
      </w:tr>
      <w:tr>
        <w:trPr>
          <w:trHeight w:val="349"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38" w:lineRule="exact"/>
              <w:ind w:left="5" w:right="0"/>
              <w:jc w:val="left"/>
              <w:rPr>
                <w:rFonts w:ascii="宋体" w:hAnsi="宋体" w:cs="宋体" w:eastAsia="宋体" w:hint="default"/>
                <w:sz w:val="21"/>
                <w:szCs w:val="21"/>
              </w:rPr>
            </w:pPr>
            <w:r>
              <w:rPr>
                <w:rFonts w:ascii="宋体" w:hAnsi="宋体" w:cs="宋体" w:eastAsia="宋体" w:hint="default"/>
                <w:sz w:val="21"/>
                <w:szCs w:val="21"/>
              </w:rPr>
              <w:t>员工郑女士</w:t>
            </w:r>
          </w:p>
        </w:tc>
        <w:tc>
          <w:tcPr>
            <w:tcW w:w="1046" w:type="dxa"/>
            <w:tcBorders>
              <w:top w:val="nil" w:sz="6" w:space="0" w:color="auto"/>
              <w:left w:val="nil" w:sz="6" w:space="0" w:color="auto"/>
              <w:bottom w:val="nil" w:sz="6" w:space="0" w:color="auto"/>
              <w:right w:val="nil" w:sz="6" w:space="0" w:color="auto"/>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58,091.30</w:t>
            </w:r>
          </w:p>
        </w:tc>
        <w:tc>
          <w:tcPr>
            <w:tcW w:w="400"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53"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89"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38" w:lineRule="exact"/>
              <w:ind w:right="139"/>
              <w:jc w:val="right"/>
              <w:rPr>
                <w:rFonts w:ascii="Times New Roman" w:hAnsi="Times New Roman" w:cs="Times New Roman" w:eastAsia="Times New Roman" w:hint="default"/>
                <w:sz w:val="21"/>
                <w:szCs w:val="21"/>
              </w:rPr>
            </w:pPr>
            <w:r>
              <w:rPr>
                <w:rFonts w:ascii="Times New Roman"/>
                <w:spacing w:val="-1"/>
                <w:sz w:val="21"/>
              </w:rPr>
              <w:t>1.53%</w:t>
            </w:r>
          </w:p>
        </w:tc>
      </w:tr>
    </w:tbl>
    <w:p>
      <w:pPr>
        <w:spacing w:line="240" w:lineRule="auto" w:before="2"/>
        <w:rPr>
          <w:rFonts w:ascii="宋体" w:hAnsi="宋体" w:cs="宋体" w:eastAsia="宋体" w:hint="default"/>
          <w:sz w:val="7"/>
          <w:szCs w:val="7"/>
        </w:rPr>
      </w:pPr>
    </w:p>
    <w:p>
      <w:pPr>
        <w:spacing w:before="35"/>
        <w:ind w:left="841" w:right="0" w:firstLine="0"/>
        <w:jc w:val="left"/>
        <w:rPr>
          <w:rFonts w:ascii="宋体" w:hAnsi="宋体" w:cs="宋体" w:eastAsia="宋体" w:hint="default"/>
          <w:sz w:val="21"/>
          <w:szCs w:val="21"/>
        </w:rPr>
      </w:pPr>
      <w:r>
        <w:rPr>
          <w:rFonts w:ascii="宋体" w:hAnsi="宋体" w:cs="宋体" w:eastAsia="宋体" w:hint="default"/>
          <w:sz w:val="21"/>
          <w:szCs w:val="21"/>
        </w:rPr>
        <w:t>年末其他应收款中无应收关联方欠款。</w:t>
      </w:r>
    </w:p>
    <w:p>
      <w:pPr>
        <w:spacing w:after="0"/>
        <w:jc w:val="left"/>
        <w:rPr>
          <w:rFonts w:ascii="宋体" w:hAnsi="宋体" w:cs="宋体" w:eastAsia="宋体" w:hint="default"/>
          <w:sz w:val="21"/>
          <w:szCs w:val="21"/>
        </w:rPr>
        <w:sectPr>
          <w:pgSz w:w="11910" w:h="16840"/>
          <w:pgMar w:header="881" w:footer="1002" w:top="1140" w:bottom="1200" w:left="106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806"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24" w:val="left" w:leader="none"/>
        </w:tabs>
        <w:spacing w:before="0"/>
        <w:ind w:left="344"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6.5</w:t>
        <w:tab/>
      </w:r>
      <w:r>
        <w:rPr>
          <w:rFonts w:ascii="宋体" w:hAnsi="宋体" w:cs="宋体" w:eastAsia="宋体" w:hint="default"/>
          <w:sz w:val="21"/>
          <w:szCs w:val="21"/>
        </w:rPr>
        <w:t>预付款项</w:t>
      </w:r>
    </w:p>
    <w:p>
      <w:pPr>
        <w:spacing w:line="240" w:lineRule="auto" w:before="9"/>
        <w:rPr>
          <w:rFonts w:ascii="宋体" w:hAnsi="宋体" w:cs="宋体" w:eastAsia="宋体" w:hint="default"/>
          <w:sz w:val="15"/>
          <w:szCs w:val="15"/>
        </w:rPr>
      </w:pPr>
    </w:p>
    <w:p>
      <w:pPr>
        <w:tabs>
          <w:tab w:pos="7948" w:val="left" w:leader="none"/>
        </w:tabs>
        <w:spacing w:before="35"/>
        <w:ind w:left="4275"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bl>
      <w:tblPr>
        <w:tblW w:w="0" w:type="auto"/>
        <w:jc w:val="left"/>
        <w:tblInd w:w="309" w:type="dxa"/>
        <w:tblLayout w:type="fixed"/>
        <w:tblCellMar>
          <w:top w:w="0" w:type="dxa"/>
          <w:left w:w="0" w:type="dxa"/>
          <w:bottom w:w="0" w:type="dxa"/>
          <w:right w:w="0" w:type="dxa"/>
        </w:tblCellMar>
        <w:tblLook w:val="01E0"/>
      </w:tblPr>
      <w:tblGrid>
        <w:gridCol w:w="400"/>
        <w:gridCol w:w="1418"/>
        <w:gridCol w:w="283"/>
        <w:gridCol w:w="1843"/>
        <w:gridCol w:w="283"/>
        <w:gridCol w:w="1572"/>
        <w:gridCol w:w="437"/>
        <w:gridCol w:w="1543"/>
        <w:gridCol w:w="236"/>
        <w:gridCol w:w="1457"/>
      </w:tblGrid>
      <w:tr>
        <w:trPr>
          <w:trHeight w:val="282" w:hRule="exact"/>
        </w:trPr>
        <w:tc>
          <w:tcPr>
            <w:tcW w:w="400" w:type="dxa"/>
            <w:vMerge w:val="restart"/>
            <w:tcBorders>
              <w:top w:val="nil" w:sz="6" w:space="0" w:color="auto"/>
              <w:left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4" w:lineRule="exact"/>
              <w:ind w:left="11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83"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金额</w:t>
            </w:r>
          </w:p>
        </w:tc>
        <w:tc>
          <w:tcPr>
            <w:tcW w:w="283" w:type="dxa"/>
            <w:tcBorders>
              <w:top w:val="single" w:sz="4" w:space="0" w:color="000000"/>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占总额比例</w:t>
            </w:r>
          </w:p>
        </w:tc>
        <w:tc>
          <w:tcPr>
            <w:tcW w:w="437" w:type="dxa"/>
            <w:tcBorders>
              <w:top w:val="nil" w:sz="6" w:space="0" w:color="auto"/>
              <w:left w:val="nil" w:sz="6" w:space="0" w:color="auto"/>
              <w:bottom w:val="nil" w:sz="6" w:space="0" w:color="auto"/>
              <w:right w:val="nil" w:sz="6" w:space="0" w:color="auto"/>
            </w:tcBorders>
          </w:tcPr>
          <w:p>
            <w:pPr/>
          </w:p>
        </w:tc>
        <w:tc>
          <w:tcPr>
            <w:tcW w:w="1543"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金额</w:t>
            </w:r>
          </w:p>
        </w:tc>
        <w:tc>
          <w:tcPr>
            <w:tcW w:w="236" w:type="dxa"/>
            <w:tcBorders>
              <w:top w:val="single" w:sz="4" w:space="0" w:color="000000"/>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占总额比例</w:t>
            </w:r>
          </w:p>
        </w:tc>
      </w:tr>
      <w:tr>
        <w:trPr>
          <w:trHeight w:val="299" w:hRule="exact"/>
        </w:trPr>
        <w:tc>
          <w:tcPr>
            <w:tcW w:w="400" w:type="dxa"/>
            <w:vMerge/>
            <w:tcBorders>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55"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83"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269,539.61</w:t>
            </w:r>
          </w:p>
        </w:tc>
        <w:tc>
          <w:tcPr>
            <w:tcW w:w="283"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100%</w:t>
            </w:r>
          </w:p>
        </w:tc>
        <w:tc>
          <w:tcPr>
            <w:tcW w:w="437" w:type="dxa"/>
            <w:tcBorders>
              <w:top w:val="nil" w:sz="6" w:space="0" w:color="auto"/>
              <w:left w:val="nil" w:sz="6" w:space="0" w:color="auto"/>
              <w:bottom w:val="nil" w:sz="6" w:space="0" w:color="auto"/>
              <w:right w:val="nil" w:sz="6" w:space="0" w:color="auto"/>
            </w:tcBorders>
          </w:tcPr>
          <w:p>
            <w:pPr/>
          </w:p>
        </w:tc>
        <w:tc>
          <w:tcPr>
            <w:tcW w:w="1543"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255,190.90</w:t>
            </w:r>
          </w:p>
        </w:tc>
        <w:tc>
          <w:tcPr>
            <w:tcW w:w="236" w:type="dxa"/>
            <w:tcBorders>
              <w:top w:val="nil" w:sz="6" w:space="0" w:color="auto"/>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100%</w:t>
            </w:r>
          </w:p>
        </w:tc>
      </w:tr>
      <w:tr>
        <w:trPr>
          <w:trHeight w:val="605" w:hRule="exact"/>
        </w:trPr>
        <w:tc>
          <w:tcPr>
            <w:tcW w:w="4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sz w:val="21"/>
              </w:rPr>
              <w:t>6.6</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83" w:type="dxa"/>
            <w:tcBorders>
              <w:top w:val="nil" w:sz="6" w:space="0" w:color="auto"/>
              <w:left w:val="nil" w:sz="6" w:space="0" w:color="auto"/>
              <w:bottom w:val="nil" w:sz="6" w:space="0" w:color="auto"/>
              <w:right w:val="nil" w:sz="6" w:space="0" w:color="auto"/>
            </w:tcBorders>
          </w:tcPr>
          <w:p>
            <w:pPr/>
          </w:p>
        </w:tc>
        <w:tc>
          <w:tcPr>
            <w:tcW w:w="1843" w:type="dxa"/>
            <w:tcBorders>
              <w:top w:val="single" w:sz="17"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72" w:type="dxa"/>
            <w:tcBorders>
              <w:top w:val="single" w:sz="17" w:space="0" w:color="000000"/>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1543" w:type="dxa"/>
            <w:tcBorders>
              <w:top w:val="single" w:sz="17"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57" w:type="dxa"/>
            <w:tcBorders>
              <w:top w:val="single" w:sz="17" w:space="0" w:color="000000"/>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16"/>
          <w:szCs w:val="16"/>
        </w:rPr>
      </w:pPr>
    </w:p>
    <w:p>
      <w:pPr>
        <w:tabs>
          <w:tab w:pos="7948" w:val="left" w:leader="none"/>
        </w:tabs>
        <w:spacing w:line="286" w:lineRule="exact" w:before="35"/>
        <w:ind w:left="4455"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3197" w:val="left" w:leader="none"/>
          <w:tab w:pos="3460" w:val="left" w:leader="none"/>
          <w:tab w:pos="5348" w:val="left" w:leader="none"/>
          <w:tab w:pos="6118" w:val="left" w:leader="none"/>
          <w:tab w:pos="6885" w:val="left" w:leader="none"/>
          <w:tab w:pos="7148" w:val="left" w:leader="none"/>
          <w:tab w:pos="8841" w:val="left" w:leader="none"/>
          <w:tab w:pos="9611" w:val="left" w:leader="none"/>
        </w:tabs>
        <w:spacing w:line="247" w:lineRule="auto" w:before="0"/>
        <w:ind w:left="824" w:right="280" w:hanging="1"/>
        <w:jc w:val="left"/>
        <w:rPr>
          <w:rFonts w:ascii="Times New Roman" w:hAnsi="Times New Roman" w:cs="Times New Roman" w:eastAsia="Times New Roman" w:hint="default"/>
          <w:sz w:val="21"/>
          <w:szCs w:val="21"/>
        </w:rPr>
      </w:pPr>
      <w:r>
        <w:rPr/>
        <w:pict>
          <v:group style="position:absolute;margin-left:179.399994pt;margin-top:1.522918pt;width:189.1pt;height:.1pt;mso-position-horizontal-relative:page;mso-position-vertical-relative:paragraph;z-index:-453184" coordorigin="3588,30" coordsize="3782,2">
            <v:shape style="position:absolute;left:3588;top:30;width:3782;height:2" coordorigin="3588,30" coordsize="3782,0" path="m3588,30l7369,30e" filled="false" stroked="true" strokeweight=".47998pt" strokecolor="#000000">
              <v:path arrowok="t"/>
            </v:shape>
            <w10:wrap type="none"/>
          </v:group>
        </w:pict>
      </w:r>
      <w:r>
        <w:rPr/>
        <w:pict>
          <v:group style="position:absolute;margin-left:386.459991pt;margin-top:1.522918pt;width:156.7pt;height:.1pt;mso-position-horizontal-relative:page;mso-position-vertical-relative:paragraph;z-index:-453160" coordorigin="7729,30" coordsize="3134,2">
            <v:shape style="position:absolute;left:7729;top:30;width:3134;height:2" coordorigin="7729,30" coordsize="3134,0" path="m7729,30l10862,30e" filled="false" stroked="true" strokeweight=".47998pt" strokecolor="#000000">
              <v:path arrowok="t"/>
            </v:shape>
            <w10:wrap type="none"/>
          </v:group>
        </w:pict>
      </w:r>
      <w:r>
        <w:rPr/>
        <w:pict>
          <v:group style="position:absolute;margin-left:89.459999pt;margin-top:15.622888pt;width:70.95pt;height:.1pt;mso-position-horizontal-relative:page;mso-position-vertical-relative:paragraph;z-index:-453136" coordorigin="1789,312" coordsize="1419,2">
            <v:shape style="position:absolute;left:1789;top:312;width:1419;height:2" coordorigin="1789,312" coordsize="1419,0" path="m1789,312l3208,312e" filled="false" stroked="true" strokeweight=".48004pt" strokecolor="#000000">
              <v:path arrowok="t"/>
            </v:shape>
            <w10:wrap type="none"/>
          </v:group>
        </w:pict>
      </w:r>
      <w:r>
        <w:rPr/>
        <w:pict>
          <v:group style="position:absolute;margin-left:179.399994pt;margin-top:15.622888pt;width:94.75pt;height:.1pt;mso-position-horizontal-relative:page;mso-position-vertical-relative:paragraph;z-index:-453112" coordorigin="3588,312" coordsize="1895,2">
            <v:shape style="position:absolute;left:3588;top:312;width:1895;height:2" coordorigin="3588,312" coordsize="1895,0" path="m3588,312l5483,312e" filled="false" stroked="true" strokeweight=".48004pt" strokecolor="#000000">
              <v:path arrowok="t"/>
            </v:shape>
            <w10:wrap type="none"/>
          </v:group>
        </w:pict>
      </w:r>
      <w:r>
        <w:rPr/>
        <w:pict>
          <v:group style="position:absolute;margin-left:296.399994pt;margin-top:15.622888pt;width:72.1pt;height:.1pt;mso-position-horizontal-relative:page;mso-position-vertical-relative:paragraph;z-index:-453088" coordorigin="5928,312" coordsize="1442,2">
            <v:shape style="position:absolute;left:5928;top:312;width:1442;height:2" coordorigin="5928,312" coordsize="1442,0" path="m5928,312l7369,312e" filled="false" stroked="true" strokeweight=".48004pt" strokecolor="#000000">
              <v:path arrowok="t"/>
            </v:shape>
            <w10:wrap type="none"/>
          </v:group>
        </w:pict>
      </w:r>
      <w:r>
        <w:rPr/>
        <w:pict>
          <v:group style="position:absolute;margin-left:386.459991pt;margin-top:15.622888pt;width:72pt;height:.1pt;mso-position-horizontal-relative:page;mso-position-vertical-relative:paragraph;z-index:-453064" coordorigin="7729,312" coordsize="1440,2">
            <v:shape style="position:absolute;left:7729;top:312;width:1440;height:2" coordorigin="7729,312" coordsize="1440,0" path="m7729,312l9169,312e" filled="false" stroked="true" strokeweight=".48004pt" strokecolor="#000000">
              <v:path arrowok="t"/>
            </v:shape>
            <w10:wrap type="none"/>
          </v:group>
        </w:pict>
      </w:r>
      <w:r>
        <w:rPr/>
        <w:pict>
          <v:group style="position:absolute;margin-left:471.839996pt;margin-top:15.622888pt;width:71.3pt;height:.1pt;mso-position-horizontal-relative:page;mso-position-vertical-relative:paragraph;z-index:-453040" coordorigin="9437,312" coordsize="1426,2">
            <v:shape style="position:absolute;left:9437;top:312;width:1426;height:2" coordorigin="9437,312" coordsize="1426,0" path="m9437,312l10862,312e" filled="false" stroked="true" strokeweight=".48004pt" strokecolor="#000000">
              <v:path arrowok="t"/>
            </v:shape>
            <w10:wrap type="none"/>
          </v:group>
        </w:pict>
      </w:r>
      <w:r>
        <w:rPr>
          <w:rFonts w:ascii="宋体" w:hAnsi="宋体" w:cs="宋体" w:eastAsia="宋体" w:hint="default"/>
          <w:sz w:val="21"/>
          <w:szCs w:val="21"/>
        </w:rPr>
        <w:t>项目</w:t>
        <w:tab/>
        <w:tab/>
        <w:t>账面余额</w:t>
        <w:tab/>
        <w:t>减值准备</w:t>
        <w:tab/>
        <w:tab/>
        <w:t>账面余额</w:t>
        <w:tab/>
        <w:t>减值准备 合营企业</w:t>
        <w:tab/>
      </w:r>
      <w:r>
        <w:rPr>
          <w:rFonts w:ascii="Times New Roman" w:hAnsi="Times New Roman" w:cs="Times New Roman" w:eastAsia="Times New Roman" w:hint="default"/>
          <w:spacing w:val="-1"/>
          <w:position w:val="2"/>
          <w:sz w:val="21"/>
          <w:szCs w:val="21"/>
        </w:rPr>
        <w:t>7,686,826.33</w:t>
        <w:tab/>
        <w:tab/>
      </w:r>
      <w:r>
        <w:rPr>
          <w:rFonts w:ascii="Times New Roman" w:hAnsi="Times New Roman" w:cs="Times New Roman" w:eastAsia="Times New Roman" w:hint="default"/>
          <w:position w:val="2"/>
          <w:sz w:val="21"/>
          <w:szCs w:val="21"/>
        </w:rPr>
        <w:t>-</w:t>
        <w:tab/>
      </w:r>
      <w:r>
        <w:rPr>
          <w:rFonts w:ascii="Times New Roman" w:hAnsi="Times New Roman" w:cs="Times New Roman" w:eastAsia="Times New Roman" w:hint="default"/>
          <w:spacing w:val="-1"/>
          <w:position w:val="2"/>
          <w:sz w:val="21"/>
          <w:szCs w:val="21"/>
        </w:rPr>
        <w:t>7,051,845.04</w:t>
        <w:tab/>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p>
      <w:pPr>
        <w:tabs>
          <w:tab w:pos="4231" w:val="left" w:leader="none"/>
          <w:tab w:pos="6118" w:val="left" w:leader="none"/>
          <w:tab w:pos="6885" w:val="left" w:leader="none"/>
          <w:tab w:pos="9611" w:val="left" w:leader="none"/>
        </w:tabs>
        <w:spacing w:line="276" w:lineRule="auto" w:before="0"/>
        <w:ind w:left="3198" w:right="280" w:hanging="2374"/>
        <w:jc w:val="left"/>
        <w:rPr>
          <w:rFonts w:ascii="Times New Roman" w:hAnsi="Times New Roman" w:cs="Times New Roman" w:eastAsia="Times New Roman" w:hint="default"/>
          <w:sz w:val="21"/>
          <w:szCs w:val="21"/>
        </w:rPr>
      </w:pPr>
      <w:r>
        <w:rPr/>
        <w:pict>
          <v:group style="position:absolute;margin-left:179.399994pt;margin-top:15.623801pt;width:94.75pt;height:.1pt;mso-position-horizontal-relative:page;mso-position-vertical-relative:paragraph;z-index:-453016" coordorigin="3588,312" coordsize="1895,2">
            <v:shape style="position:absolute;left:3588;top:312;width:1895;height:2" coordorigin="3588,312" coordsize="1895,0" path="m3588,312l5483,312e" filled="false" stroked="true" strokeweight=".47998pt" strokecolor="#000000">
              <v:path arrowok="t"/>
            </v:shape>
            <w10:wrap type="none"/>
          </v:group>
        </w:pict>
      </w:r>
      <w:r>
        <w:rPr/>
        <w:pict>
          <v:group style="position:absolute;margin-left:296.399994pt;margin-top:15.623801pt;width:72.1pt;height:.1pt;mso-position-horizontal-relative:page;mso-position-vertical-relative:paragraph;z-index:-452992" coordorigin="5928,312" coordsize="1442,2">
            <v:shape style="position:absolute;left:5928;top:312;width:1442;height:2" coordorigin="5928,312" coordsize="1442,0" path="m5928,312l7369,312e" filled="false" stroked="true" strokeweight=".47998pt" strokecolor="#000000">
              <v:path arrowok="t"/>
            </v:shape>
            <w10:wrap type="none"/>
          </v:group>
        </w:pict>
      </w:r>
      <w:r>
        <w:rPr/>
        <w:pict>
          <v:group style="position:absolute;margin-left:386.459991pt;margin-top:15.623801pt;width:72pt;height:.1pt;mso-position-horizontal-relative:page;mso-position-vertical-relative:paragraph;z-index:-452968" coordorigin="7729,312" coordsize="1440,2">
            <v:shape style="position:absolute;left:7729;top:312;width:1440;height:2" coordorigin="7729,312" coordsize="1440,0" path="m7729,312l9169,312e" filled="false" stroked="true" strokeweight=".47998pt" strokecolor="#000000">
              <v:path arrowok="t"/>
            </v:shape>
            <w10:wrap type="none"/>
          </v:group>
        </w:pict>
      </w:r>
      <w:r>
        <w:rPr/>
        <w:pict>
          <v:group style="position:absolute;margin-left:471.839996pt;margin-top:15.623801pt;width:71.3pt;height:.1pt;mso-position-horizontal-relative:page;mso-position-vertical-relative:paragraph;z-index:-452944" coordorigin="9437,312" coordsize="1426,2">
            <v:shape style="position:absolute;left:9437;top:312;width:1426;height:2" coordorigin="9437,312" coordsize="1426,0" path="m9437,312l10862,312e" filled="false" stroked="true" strokeweight=".47998pt" strokecolor="#000000">
              <v:path arrowok="t"/>
            </v:shape>
            <w10:wrap type="none"/>
          </v:group>
        </w:pict>
      </w:r>
      <w:r>
        <w:rPr/>
        <w:pict>
          <v:group style="position:absolute;margin-left:179.160004pt;margin-top:27.983812pt;width:95.25pt;height:1.45pt;mso-position-horizontal-relative:page;mso-position-vertical-relative:paragraph;z-index:-452920" coordorigin="3583,560" coordsize="1905,29">
            <v:group style="position:absolute;left:3588;top:564;width:1895;height:2" coordorigin="3588,564" coordsize="1895,2">
              <v:shape style="position:absolute;left:3588;top:564;width:1895;height:2" coordorigin="3588,564" coordsize="1895,0" path="m3588,564l5483,564e" filled="false" stroked="true" strokeweight=".47998pt" strokecolor="#000000">
                <v:path arrowok="t"/>
              </v:shape>
            </v:group>
            <v:group style="position:absolute;left:3588;top:584;width:1895;height:2" coordorigin="3588,584" coordsize="1895,2">
              <v:shape style="position:absolute;left:3588;top:584;width:1895;height:2" coordorigin="3588,584" coordsize="1895,0" path="m3588,584l5483,584e" filled="false" stroked="true" strokeweight=".47998pt" strokecolor="#000000">
                <v:path arrowok="t"/>
              </v:shape>
            </v:group>
            <w10:wrap type="none"/>
          </v:group>
        </w:pict>
      </w:r>
      <w:r>
        <w:rPr/>
        <w:pict>
          <v:group style="position:absolute;margin-left:296.160004pt;margin-top:27.983812pt;width:72.55pt;height:1.45pt;mso-position-horizontal-relative:page;mso-position-vertical-relative:paragraph;z-index:-452896" coordorigin="5923,560" coordsize="1451,29">
            <v:group style="position:absolute;left:5928;top:564;width:1442;height:2" coordorigin="5928,564" coordsize="1442,2">
              <v:shape style="position:absolute;left:5928;top:564;width:1442;height:2" coordorigin="5928,564" coordsize="1442,0" path="m5928,564l7369,564e" filled="false" stroked="true" strokeweight=".47998pt" strokecolor="#000000">
                <v:path arrowok="t"/>
              </v:shape>
            </v:group>
            <v:group style="position:absolute;left:5928;top:584;width:1442;height:2" coordorigin="5928,584" coordsize="1442,2">
              <v:shape style="position:absolute;left:5928;top:584;width:1442;height:2" coordorigin="5928,584" coordsize="1442,0" path="m5928,584l7369,584e" filled="false" stroked="true" strokeweight=".47998pt" strokecolor="#000000">
                <v:path arrowok="t"/>
              </v:shape>
            </v:group>
            <w10:wrap type="none"/>
          </v:group>
        </w:pict>
      </w:r>
      <w:r>
        <w:rPr/>
        <w:pict>
          <v:group style="position:absolute;margin-left:386.220001pt;margin-top:27.983812pt;width:72.5pt;height:1.45pt;mso-position-horizontal-relative:page;mso-position-vertical-relative:paragraph;z-index:-452872" coordorigin="7724,560" coordsize="1450,29">
            <v:group style="position:absolute;left:7729;top:564;width:1440;height:2" coordorigin="7729,564" coordsize="1440,2">
              <v:shape style="position:absolute;left:7729;top:564;width:1440;height:2" coordorigin="7729,564" coordsize="1440,0" path="m7729,564l9169,564e" filled="false" stroked="true" strokeweight=".47998pt" strokecolor="#000000">
                <v:path arrowok="t"/>
              </v:shape>
            </v:group>
            <v:group style="position:absolute;left:7729;top:584;width:1440;height:2" coordorigin="7729,584" coordsize="1440,2">
              <v:shape style="position:absolute;left:7729;top:584;width:1440;height:2" coordorigin="7729,584" coordsize="1440,0" path="m7729,584l9169,584e" filled="false" stroked="true" strokeweight=".47998pt" strokecolor="#000000">
                <v:path arrowok="t"/>
              </v:shape>
            </v:group>
            <w10:wrap type="none"/>
          </v:group>
        </w:pict>
      </w:r>
      <w:r>
        <w:rPr/>
        <w:pict>
          <v:group style="position:absolute;margin-left:471.600006pt;margin-top:27.983812pt;width:71.8pt;height:1.45pt;mso-position-horizontal-relative:page;mso-position-vertical-relative:paragraph;z-index:-452848" coordorigin="9432,560" coordsize="1436,29">
            <v:group style="position:absolute;left:9437;top:564;width:1426;height:2" coordorigin="9437,564" coordsize="1426,2">
              <v:shape style="position:absolute;left:9437;top:564;width:1426;height:2" coordorigin="9437,564" coordsize="1426,0" path="m9437,564l10862,564e" filled="false" stroked="true" strokeweight=".47998pt" strokecolor="#000000">
                <v:path arrowok="t"/>
              </v:shape>
            </v:group>
            <v:group style="position:absolute;left:9437;top:584;width:1426;height:2" coordorigin="9437,584" coordsize="1426,2">
              <v:shape style="position:absolute;left:9437;top:584;width:1426;height:2" coordorigin="9437,584" coordsize="1426,0" path="m9437,584l10862,584e" filled="false" stroked="true" strokeweight=".47998pt" strokecolor="#000000">
                <v:path arrowok="t"/>
              </v:shape>
            </v:group>
            <w10:wrap type="none"/>
          </v:group>
        </w:pict>
      </w:r>
      <w:r>
        <w:rPr>
          <w:rFonts w:ascii="宋体" w:hAnsi="宋体" w:cs="宋体" w:eastAsia="宋体" w:hint="default"/>
          <w:sz w:val="21"/>
          <w:szCs w:val="21"/>
        </w:rPr>
        <w:t>联营企业</w:t>
        <w:tab/>
        <w:tab/>
      </w:r>
      <w:r>
        <w:rPr>
          <w:rFonts w:ascii="Times New Roman" w:hAnsi="Times New Roman" w:cs="Times New Roman" w:eastAsia="Times New Roman" w:hint="default"/>
          <w:position w:val="2"/>
          <w:sz w:val="21"/>
          <w:szCs w:val="21"/>
        </w:rPr>
        <w:t>-</w:t>
        <w:tab/>
        <w:t>-</w:t>
        <w:tab/>
        <w:t> </w:t>
      </w:r>
      <w:r>
        <w:rPr>
          <w:rFonts w:ascii="Times New Roman" w:hAnsi="Times New Roman" w:cs="Times New Roman" w:eastAsia="Times New Roman" w:hint="default"/>
          <w:spacing w:val="-1"/>
          <w:position w:val="2"/>
          <w:sz w:val="21"/>
          <w:szCs w:val="21"/>
        </w:rPr>
        <w:t>1,410,913.73</w:t>
      </w:r>
      <w:r>
        <w:rPr>
          <w:rFonts w:ascii="Times New Roman" w:hAnsi="Times New Roman" w:cs="Times New Roman" w:eastAsia="Times New Roman" w:hint="default"/>
          <w:spacing w:val="16"/>
          <w:position w:val="2"/>
          <w:sz w:val="21"/>
          <w:szCs w:val="21"/>
        </w:rPr>
        <w:t> </w:t>
      </w:r>
      <w:r>
        <w:rPr>
          <w:rFonts w:ascii="Times New Roman" w:hAnsi="Times New Roman" w:cs="Times New Roman" w:eastAsia="Times New Roman" w:hint="default"/>
          <w:spacing w:val="16"/>
          <w:position w:val="2"/>
          <w:sz w:val="21"/>
          <w:szCs w:val="21"/>
        </w:rPr>
      </w:r>
      <w:r>
        <w:rPr>
          <w:rFonts w:ascii="Times New Roman" w:hAnsi="Times New Roman" w:cs="Times New Roman" w:eastAsia="Times New Roman" w:hint="default"/>
          <w:spacing w:val="-1"/>
          <w:sz w:val="21"/>
          <w:szCs w:val="21"/>
        </w:rPr>
        <w:t>7,686,826.33</w:t>
        <w:tab/>
      </w:r>
      <w:r>
        <w:rPr>
          <w:rFonts w:ascii="Times New Roman" w:hAnsi="Times New Roman" w:cs="Times New Roman" w:eastAsia="Times New Roman" w:hint="default"/>
          <w:sz w:val="21"/>
          <w:szCs w:val="21"/>
        </w:rPr>
        <w:t>-</w:t>
        <w:tab/>
      </w:r>
      <w:r>
        <w:rPr>
          <w:rFonts w:ascii="Times New Roman" w:hAnsi="Times New Roman" w:cs="Times New Roman" w:eastAsia="Times New Roman" w:hint="default"/>
          <w:spacing w:val="-1"/>
          <w:sz w:val="21"/>
          <w:szCs w:val="21"/>
        </w:rPr>
        <w:t>8,462,758.77</w:t>
        <w:tab/>
      </w:r>
      <w:r>
        <w:rPr>
          <w:rFonts w:ascii="Times New Roman" w:hAnsi="Times New Roman" w:cs="Times New Roman" w:eastAsia="Times New Roman" w:hint="default"/>
          <w:sz w:val="21"/>
          <w:szCs w:val="21"/>
        </w:rPr>
        <w:t>-</w:t>
      </w:r>
    </w:p>
    <w:p>
      <w:pPr>
        <w:spacing w:line="240" w:lineRule="auto" w:before="7"/>
        <w:rPr>
          <w:rFonts w:ascii="Times New Roman" w:hAnsi="Times New Roman" w:cs="Times New Roman" w:eastAsia="Times New Roman" w:hint="default"/>
          <w:sz w:val="14"/>
          <w:szCs w:val="14"/>
        </w:rPr>
      </w:pPr>
    </w:p>
    <w:p>
      <w:pPr>
        <w:spacing w:before="35"/>
        <w:ind w:left="824"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6.6.1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被投资单位主要信息</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1" w:footer="1002" w:top="1140" w:bottom="1200" w:left="1080" w:right="860"/>
        </w:sectPr>
      </w:pPr>
    </w:p>
    <w:p>
      <w:pPr>
        <w:spacing w:line="195" w:lineRule="exact" w:before="53"/>
        <w:ind w:left="0" w:right="1283" w:firstLine="0"/>
        <w:jc w:val="right"/>
        <w:rPr>
          <w:rFonts w:ascii="宋体" w:hAnsi="宋体" w:cs="宋体" w:eastAsia="宋体" w:hint="default"/>
          <w:sz w:val="15"/>
          <w:szCs w:val="15"/>
        </w:rPr>
      </w:pPr>
      <w:r>
        <w:rPr>
          <w:rFonts w:ascii="宋体" w:hAnsi="宋体" w:cs="宋体" w:eastAsia="宋体" w:hint="default"/>
          <w:sz w:val="15"/>
          <w:szCs w:val="15"/>
        </w:rPr>
        <w:t>本公司在被投资</w:t>
      </w:r>
    </w:p>
    <w:p>
      <w:pPr>
        <w:tabs>
          <w:tab w:pos="2391" w:val="left" w:leader="none"/>
          <w:tab w:pos="3085" w:val="left" w:leader="none"/>
          <w:tab w:pos="3608" w:val="left" w:leader="none"/>
          <w:tab w:pos="6825" w:val="left" w:leader="none"/>
        </w:tabs>
        <w:spacing w:before="0"/>
        <w:ind w:left="824" w:right="0" w:firstLine="79"/>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1"/>
          <w:sz w:val="15"/>
          <w:szCs w:val="15"/>
          <w:u w:val="single" w:color="000000"/>
        </w:rPr>
        <w:t> </w:t>
      </w:r>
      <w:r>
        <w:rPr>
          <w:rFonts w:ascii="宋体" w:hAnsi="宋体" w:cs="宋体" w:eastAsia="宋体" w:hint="default"/>
          <w:sz w:val="15"/>
          <w:szCs w:val="15"/>
          <w:u w:val="single" w:color="000000"/>
        </w:rPr>
        <w:t>被投资单位名称</w:t>
      </w:r>
      <w:r>
        <w:rPr>
          <w:rFonts w:ascii="宋体" w:hAnsi="宋体" w:cs="宋体" w:eastAsia="宋体" w:hint="default"/>
          <w:sz w:val="15"/>
          <w:szCs w:val="15"/>
        </w:rPr>
        <w:tab/>
      </w:r>
      <w:r>
        <w:rPr>
          <w:rFonts w:ascii="宋体" w:hAnsi="宋体" w:cs="宋体" w:eastAsia="宋体" w:hint="default"/>
          <w:sz w:val="15"/>
          <w:szCs w:val="15"/>
          <w:u w:val="single" w:color="000000"/>
        </w:rPr>
        <w:t>注册地</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业务性质  </w:t>
      </w:r>
      <w:r>
        <w:rPr>
          <w:rFonts w:ascii="宋体" w:hAnsi="宋体" w:cs="宋体" w:eastAsia="宋体" w:hint="default"/>
          <w:sz w:val="15"/>
          <w:szCs w:val="15"/>
        </w:rPr>
      </w:r>
      <w:r>
        <w:rPr>
          <w:rFonts w:ascii="宋体" w:hAnsi="宋体" w:cs="宋体" w:eastAsia="宋体" w:hint="default"/>
          <w:sz w:val="15"/>
          <w:szCs w:val="15"/>
          <w:u w:val="single" w:color="000000"/>
        </w:rPr>
        <w:t>本公司持股比例</w:t>
      </w:r>
      <w:r>
        <w:rPr>
          <w:rFonts w:ascii="宋体" w:hAnsi="宋体" w:cs="宋体" w:eastAsia="宋体" w:hint="default"/>
          <w:spacing w:val="55"/>
          <w:sz w:val="15"/>
          <w:szCs w:val="15"/>
          <w:u w:val="single" w:color="000000"/>
        </w:rPr>
        <w:t> </w:t>
      </w:r>
      <w:r>
        <w:rPr>
          <w:rFonts w:ascii="宋体" w:hAnsi="宋体" w:cs="宋体" w:eastAsia="宋体" w:hint="default"/>
          <w:spacing w:val="55"/>
          <w:sz w:val="15"/>
          <w:szCs w:val="15"/>
        </w:rPr>
      </w:r>
      <w:r>
        <w:rPr>
          <w:rFonts w:ascii="宋体" w:hAnsi="宋体" w:cs="宋体" w:eastAsia="宋体" w:hint="default"/>
          <w:sz w:val="15"/>
          <w:szCs w:val="15"/>
          <w:u w:val="single" w:color="000000"/>
        </w:rPr>
        <w:t>单位表决权比例</w:t>
      </w:r>
      <w:r>
        <w:rPr>
          <w:rFonts w:ascii="宋体" w:hAnsi="宋体" w:cs="宋体" w:eastAsia="宋体" w:hint="default"/>
          <w:sz w:val="15"/>
          <w:szCs w:val="15"/>
        </w:rPr>
        <w:tab/>
      </w:r>
      <w:r>
        <w:rPr>
          <w:rFonts w:ascii="宋体" w:hAnsi="宋体" w:cs="宋体" w:eastAsia="宋体" w:hint="default"/>
          <w:sz w:val="15"/>
          <w:szCs w:val="15"/>
          <w:u w:val="single" w:color="000000"/>
        </w:rPr>
        <w:t>期末净资产总额</w:t>
      </w:r>
      <w:r>
        <w:rPr>
          <w:rFonts w:ascii="宋体" w:hAnsi="宋体" w:cs="宋体" w:eastAsia="宋体" w:hint="default"/>
          <w:sz w:val="15"/>
          <w:szCs w:val="15"/>
        </w:rPr>
      </w:r>
      <w:r>
        <w:rPr>
          <w:rFonts w:ascii="宋体" w:hAnsi="宋体" w:cs="宋体" w:eastAsia="宋体" w:hint="default"/>
          <w:sz w:val="15"/>
          <w:szCs w:val="15"/>
        </w:rPr>
        <w:t> 一、合营企业</w:t>
      </w:r>
    </w:p>
    <w:p>
      <w:pPr>
        <w:spacing w:line="195" w:lineRule="exact" w:before="53"/>
        <w:ind w:left="151"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本期营业</w:t>
      </w:r>
    </w:p>
    <w:p>
      <w:pPr>
        <w:tabs>
          <w:tab w:pos="1012" w:val="left" w:leader="none"/>
        </w:tabs>
        <w:spacing w:line="195" w:lineRule="exact" w:before="0"/>
        <w:ind w:left="151"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收入总额</w:t>
      </w:r>
      <w:r>
        <w:rPr>
          <w:rFonts w:ascii="宋体" w:hAnsi="宋体" w:cs="宋体" w:eastAsia="宋体" w:hint="default"/>
          <w:sz w:val="15"/>
          <w:szCs w:val="15"/>
        </w:rPr>
        <w:tab/>
      </w:r>
      <w:r>
        <w:rPr>
          <w:rFonts w:ascii="宋体" w:hAnsi="宋体" w:cs="宋体" w:eastAsia="宋体" w:hint="default"/>
          <w:sz w:val="15"/>
          <w:szCs w:val="15"/>
          <w:u w:val="single" w:color="000000"/>
        </w:rPr>
        <w:t>本期净利润</w:t>
      </w:r>
      <w:r>
        <w:rPr>
          <w:rFonts w:ascii="宋体" w:hAnsi="宋体" w:cs="宋体" w:eastAsia="宋体" w:hint="default"/>
          <w:sz w:val="15"/>
          <w:szCs w:val="15"/>
        </w:rPr>
      </w:r>
    </w:p>
    <w:p>
      <w:pPr>
        <w:spacing w:after="0" w:line="195" w:lineRule="exact"/>
        <w:jc w:val="left"/>
        <w:rPr>
          <w:rFonts w:ascii="宋体" w:hAnsi="宋体" w:cs="宋体" w:eastAsia="宋体" w:hint="default"/>
          <w:sz w:val="15"/>
          <w:szCs w:val="15"/>
        </w:rPr>
        <w:sectPr>
          <w:type w:val="continuous"/>
          <w:pgSz w:w="11910" w:h="16840"/>
          <w:pgMar w:top="1140" w:bottom="1200" w:left="1080" w:right="860"/>
          <w:cols w:num="2" w:equalWidth="0">
            <w:col w:w="7876" w:space="40"/>
            <w:col w:w="2054"/>
          </w:cols>
        </w:sectPr>
      </w:pPr>
    </w:p>
    <w:p>
      <w:pPr>
        <w:tabs>
          <w:tab w:pos="2391" w:val="left" w:leader="none"/>
        </w:tabs>
        <w:spacing w:before="0"/>
        <w:ind w:left="824" w:right="0" w:firstLine="0"/>
        <w:jc w:val="left"/>
        <w:rPr>
          <w:rFonts w:ascii="宋体" w:hAnsi="宋体" w:cs="宋体" w:eastAsia="宋体" w:hint="default"/>
          <w:sz w:val="15"/>
          <w:szCs w:val="15"/>
        </w:rPr>
      </w:pPr>
      <w:r>
        <w:rPr>
          <w:rFonts w:ascii="宋体" w:hAnsi="宋体" w:cs="宋体" w:eastAsia="宋体" w:hint="default"/>
          <w:sz w:val="15"/>
          <w:szCs w:val="15"/>
        </w:rPr>
        <w:t>上海华钟计算机 软件开发有限公司</w:t>
        <w:tab/>
        <w:t>上海市</w:t>
      </w:r>
    </w:p>
    <w:p>
      <w:pPr>
        <w:spacing w:line="192" w:lineRule="exact" w:before="0"/>
        <w:ind w:left="131"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研制、生产计算机</w:t>
      </w:r>
    </w:p>
    <w:p>
      <w:pPr>
        <w:tabs>
          <w:tab w:pos="2251" w:val="left" w:leader="none"/>
          <w:tab w:pos="3405" w:val="left" w:leader="none"/>
          <w:tab w:pos="4063" w:val="left" w:leader="none"/>
        </w:tabs>
        <w:spacing w:line="215" w:lineRule="exact" w:before="0"/>
        <w:ind w:left="131" w:right="0"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软件、硬件等</w:t>
        <w:tab/>
      </w:r>
      <w:r>
        <w:rPr>
          <w:rFonts w:ascii="Times New Roman" w:hAnsi="Times New Roman" w:cs="Times New Roman" w:eastAsia="Times New Roman" w:hint="default"/>
          <w:sz w:val="15"/>
          <w:szCs w:val="15"/>
        </w:rPr>
        <w:t>50%</w:t>
        <w:tab/>
        <w:t>50%</w:t>
        <w:tab/>
        <w:t>15,373,652.66    83,598,255.24 </w:t>
      </w:r>
      <w:r>
        <w:rPr>
          <w:rFonts w:ascii="Times New Roman" w:hAnsi="Times New Roman" w:cs="Times New Roman" w:eastAsia="Times New Roman" w:hint="default"/>
          <w:spacing w:val="21"/>
          <w:sz w:val="15"/>
          <w:szCs w:val="15"/>
        </w:rPr>
        <w:t> </w:t>
      </w:r>
      <w:r>
        <w:rPr>
          <w:rFonts w:ascii="Times New Roman" w:hAnsi="Times New Roman" w:cs="Times New Roman" w:eastAsia="Times New Roman" w:hint="default"/>
          <w:sz w:val="15"/>
          <w:szCs w:val="15"/>
        </w:rPr>
        <w:t>4,155,738.55</w:t>
      </w:r>
    </w:p>
    <w:p>
      <w:pPr>
        <w:spacing w:after="0" w:line="215" w:lineRule="exact"/>
        <w:jc w:val="left"/>
        <w:rPr>
          <w:rFonts w:ascii="Times New Roman" w:hAnsi="Times New Roman" w:cs="Times New Roman" w:eastAsia="Times New Roman" w:hint="default"/>
          <w:sz w:val="15"/>
          <w:szCs w:val="15"/>
        </w:rPr>
        <w:sectPr>
          <w:type w:val="continuous"/>
          <w:pgSz w:w="11910" w:h="16840"/>
          <w:pgMar w:top="1140" w:bottom="1200" w:left="1080" w:right="860"/>
          <w:cols w:num="2" w:equalWidth="0">
            <w:col w:w="2842" w:space="40"/>
            <w:col w:w="7088"/>
          </w:cols>
        </w:sectPr>
      </w:pPr>
    </w:p>
    <w:p>
      <w:pPr>
        <w:spacing w:line="240" w:lineRule="auto" w:before="5"/>
        <w:rPr>
          <w:rFonts w:ascii="Times New Roman" w:hAnsi="Times New Roman" w:cs="Times New Roman" w:eastAsia="Times New Roman" w:hint="default"/>
          <w:sz w:val="18"/>
          <w:szCs w:val="18"/>
        </w:rPr>
      </w:pPr>
    </w:p>
    <w:p>
      <w:pPr>
        <w:spacing w:before="35"/>
        <w:ind w:left="824"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6.6.2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按权益法核算的长期股权投资</w:t>
      </w:r>
    </w:p>
    <w:p>
      <w:pPr>
        <w:spacing w:line="240" w:lineRule="auto" w:before="11"/>
        <w:rPr>
          <w:rFonts w:ascii="宋体" w:hAnsi="宋体" w:cs="宋体" w:eastAsia="宋体" w:hint="default"/>
          <w:sz w:val="17"/>
          <w:szCs w:val="17"/>
        </w:rPr>
      </w:pPr>
    </w:p>
    <w:p>
      <w:pPr>
        <w:spacing w:line="249" w:lineRule="auto" w:before="0"/>
        <w:ind w:left="824" w:right="8070" w:firstLine="0"/>
        <w:jc w:val="left"/>
        <w:rPr>
          <w:rFonts w:ascii="宋体" w:hAnsi="宋体" w:cs="宋体" w:eastAsia="宋体" w:hint="default"/>
          <w:sz w:val="15"/>
          <w:szCs w:val="15"/>
        </w:rPr>
      </w:pPr>
      <w:r>
        <w:rPr/>
        <w:pict>
          <v:group style="position:absolute;margin-left:89.459999pt;margin-top:11.220057pt;width:63.85pt;height:.1pt;mso-position-horizontal-relative:page;mso-position-vertical-relative:paragraph;z-index:-452824" coordorigin="1789,224" coordsize="1277,2">
            <v:shape style="position:absolute;left:1789;top:224;width:1277;height:2" coordorigin="1789,224" coordsize="1277,0" path="m1789,224l3066,224e" filled="false" stroked="true" strokeweight=".48001pt" strokecolor="#000000">
              <v:path arrowok="t"/>
            </v:shape>
            <w10:wrap type="none"/>
          </v:group>
        </w:pict>
      </w:r>
      <w:r>
        <w:rPr/>
        <w:pict>
          <v:shape style="position:absolute;margin-left:167.520004pt;margin-top:-2.68555pt;width:375.6pt;height:47.95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2"/>
                    <w:gridCol w:w="283"/>
                    <w:gridCol w:w="1417"/>
                    <w:gridCol w:w="283"/>
                    <w:gridCol w:w="1134"/>
                    <w:gridCol w:w="283"/>
                    <w:gridCol w:w="1417"/>
                    <w:gridCol w:w="283"/>
                    <w:gridCol w:w="1418"/>
                  </w:tblGrid>
                  <w:tr>
                    <w:trPr>
                      <w:trHeight w:val="278" w:hRule="exact"/>
                    </w:trPr>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8"/>
                          <w:jc w:val="right"/>
                          <w:rPr>
                            <w:rFonts w:ascii="宋体" w:hAnsi="宋体" w:cs="宋体" w:eastAsia="宋体" w:hint="default"/>
                            <w:sz w:val="15"/>
                            <w:szCs w:val="15"/>
                          </w:rPr>
                        </w:pPr>
                        <w:r>
                          <w:rPr>
                            <w:rFonts w:ascii="宋体" w:hAnsi="宋体" w:cs="宋体" w:eastAsia="宋体" w:hint="default"/>
                            <w:sz w:val="15"/>
                            <w:szCs w:val="15"/>
                          </w:rPr>
                          <w:t>初始金额</w:t>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6"/>
                          <w:jc w:val="right"/>
                          <w:rPr>
                            <w:rFonts w:ascii="宋体" w:hAnsi="宋体" w:cs="宋体" w:eastAsia="宋体" w:hint="default"/>
                            <w:sz w:val="15"/>
                            <w:szCs w:val="15"/>
                          </w:rPr>
                        </w:pP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59"/>
                          <w:jc w:val="right"/>
                          <w:rPr>
                            <w:rFonts w:ascii="宋体" w:hAnsi="宋体" w:cs="宋体" w:eastAsia="宋体" w:hint="default"/>
                            <w:sz w:val="15"/>
                            <w:szCs w:val="15"/>
                          </w:rPr>
                        </w:pPr>
                        <w:r>
                          <w:rPr>
                            <w:rFonts w:ascii="宋体" w:hAnsi="宋体" w:cs="宋体" w:eastAsia="宋体" w:hint="default"/>
                            <w:sz w:val="15"/>
                            <w:szCs w:val="15"/>
                          </w:rPr>
                          <w:t>本期权益增减额</w:t>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59"/>
                          <w:jc w:val="right"/>
                          <w:rPr>
                            <w:rFonts w:ascii="宋体" w:hAnsi="宋体" w:cs="宋体" w:eastAsia="宋体" w:hint="default"/>
                            <w:sz w:val="15"/>
                            <w:szCs w:val="15"/>
                          </w:rPr>
                        </w:pPr>
                        <w:r>
                          <w:rPr>
                            <w:rFonts w:ascii="宋体" w:hAnsi="宋体" w:cs="宋体" w:eastAsia="宋体" w:hint="default"/>
                            <w:spacing w:val="-6"/>
                            <w:sz w:val="15"/>
                            <w:szCs w:val="15"/>
                          </w:rPr>
                          <w:t>其中：分得现金红利</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7"/>
                          <w:jc w:val="righ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w:t>
                        </w:r>
                      </w:p>
                    </w:tc>
                  </w:tr>
                  <w:tr>
                    <w:trPr>
                      <w:trHeight w:val="680" w:hRule="exact"/>
                    </w:trPr>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2,014,216.08</w:t>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7,051,845.04</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634,981.29</w:t>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310,000.00</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7,686,826.33</w:t>
                        </w:r>
                      </w:p>
                    </w:tc>
                  </w:tr>
                </w:tbl>
                <w:p>
                  <w:pPr/>
                </w:p>
              </w:txbxContent>
            </v:textbox>
            <w10:wrap type="none"/>
          </v:shape>
        </w:pict>
      </w:r>
      <w:r>
        <w:rPr>
          <w:rFonts w:ascii="宋体" w:hAnsi="宋体" w:cs="宋体" w:eastAsia="宋体" w:hint="default"/>
          <w:sz w:val="15"/>
          <w:szCs w:val="15"/>
        </w:rPr>
        <w:t>被投资单位名称 一、合营企业</w:t>
      </w:r>
    </w:p>
    <w:p>
      <w:pPr>
        <w:spacing w:line="237" w:lineRule="auto" w:before="0"/>
        <w:ind w:left="767" w:right="7977" w:hanging="56"/>
        <w:jc w:val="left"/>
        <w:rPr>
          <w:rFonts w:ascii="宋体" w:hAnsi="宋体" w:cs="宋体" w:eastAsia="宋体" w:hint="default"/>
          <w:sz w:val="15"/>
          <w:szCs w:val="15"/>
        </w:rPr>
      </w:pPr>
      <w:r>
        <w:rPr>
          <w:rFonts w:ascii="宋体" w:hAnsi="宋体" w:cs="宋体" w:eastAsia="宋体" w:hint="default"/>
          <w:sz w:val="15"/>
          <w:szCs w:val="15"/>
        </w:rPr>
        <w:t>上海华钟计算机 软件开发有限公司 二、联营企业 南京欧亚物流信</w:t>
      </w:r>
    </w:p>
    <w:p>
      <w:pPr>
        <w:tabs>
          <w:tab w:pos="2270" w:val="left" w:leader="none"/>
          <w:tab w:pos="3545" w:val="left" w:leader="none"/>
          <w:tab w:pos="4075" w:val="left" w:leader="none"/>
          <w:tab w:pos="5246" w:val="left" w:leader="none"/>
          <w:tab w:pos="5503" w:val="left" w:leader="none"/>
          <w:tab w:pos="6663" w:val="left" w:leader="none"/>
          <w:tab w:pos="7304" w:val="left" w:leader="none"/>
          <w:tab w:pos="7929" w:val="left" w:leader="none"/>
          <w:tab w:pos="8363" w:val="left" w:leader="none"/>
          <w:tab w:pos="8893" w:val="left" w:leader="none"/>
          <w:tab w:pos="9631" w:val="left" w:leader="none"/>
        </w:tabs>
        <w:spacing w:line="252" w:lineRule="auto" w:before="0"/>
        <w:ind w:left="2373" w:right="181" w:hanging="160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息系统有限公司</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1"/>
          <w:sz w:val="15"/>
          <w:szCs w:val="15"/>
          <w:u w:val="single" w:color="000000"/>
        </w:rPr>
        <w:t>1,922,959.00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 </w:t>
        <w:tab/>
        <w:t>1,410,913.73</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 (1,410,913.73)</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 </w:t>
        <w:tab/>
        <w:tab/>
      </w:r>
      <w:r>
        <w:rPr>
          <w:rFonts w:ascii="Times New Roman" w:hAnsi="Times New Roman" w:cs="Times New Roman" w:eastAsia="Times New Roman" w:hint="default"/>
          <w:sz w:val="15"/>
          <w:szCs w:val="15"/>
          <w:u w:val="single" w:color="000000"/>
        </w:rPr>
        <w:t>-</w:t>
      </w:r>
      <w:r>
        <w:rPr>
          <w:rFonts w:ascii="Times New Roman" w:hAnsi="Times New Roman" w:cs="Times New Roman" w:eastAsia="Times New Roman" w:hint="default"/>
          <w:sz w:val="15"/>
          <w:szCs w:val="15"/>
        </w:rPr>
        <w:tab/>
      </w:r>
      <w:r>
        <w:rPr>
          <w:rFonts w:ascii="Times New Roman" w:hAnsi="Times New Roman" w:cs="Times New Roman" w:eastAsia="Times New Roman" w:hint="default"/>
          <w:sz w:val="15"/>
          <w:szCs w:val="15"/>
          <w:u w:val="single" w:color="000000"/>
        </w:rPr>
        <w:t> </w:t>
        <w:tab/>
        <w:tab/>
        <w:t>-</w:t>
        <w:tab/>
        <w:t>    </w:t>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3,937,175.08</w:t>
        <w:tab/>
        <w:tab/>
        <w:t>8,462,758.77</w:t>
        <w:tab/>
        <w:tab/>
        <w:t>(775,932.44)</w:t>
        <w:tab/>
        <w:tab/>
        <w:t>310,000.00</w:t>
        <w:tab/>
        <w:tab/>
        <w:t>7,686,826.33</w:t>
      </w:r>
    </w:p>
    <w:p>
      <w:pPr>
        <w:tabs>
          <w:tab w:pos="3541" w:val="left" w:leader="none"/>
          <w:tab w:pos="5241" w:val="left" w:leader="none"/>
          <w:tab w:pos="6658" w:val="left" w:leader="none"/>
          <w:tab w:pos="8359" w:val="left" w:leader="none"/>
        </w:tabs>
        <w:spacing w:line="28" w:lineRule="exact"/>
        <w:ind w:left="2265" w:right="0" w:firstLine="0"/>
        <w:rPr>
          <w:rFonts w:ascii="Times New Roman" w:hAnsi="Times New Roman" w:cs="Times New Roman" w:eastAsia="Times New Roman" w:hint="default"/>
          <w:sz w:val="2"/>
          <w:szCs w:val="2"/>
        </w:rPr>
      </w:pPr>
      <w:r>
        <w:rPr>
          <w:rFonts w:ascii="Times New Roman"/>
          <w:position w:val="0"/>
          <w:sz w:val="2"/>
        </w:rPr>
        <w:pict>
          <v:group style="width:50.1pt;height:1.45pt;mso-position-horizontal-relative:char;mso-position-vertical-relative:line" coordorigin="0,0" coordsize="1002,29">
            <v:group style="position:absolute;left:5;top:5;width:993;height:2" coordorigin="5,5" coordsize="993,2">
              <v:shape style="position:absolute;left:5;top:5;width:993;height:2" coordorigin="5,5" coordsize="993,0" path="m5,5l997,5e" filled="false" stroked="true" strokeweight=".48001pt" strokecolor="#000000">
                <v:path arrowok="t"/>
              </v:shape>
            </v:group>
            <v:group style="position:absolute;left:5;top:24;width:993;height:2" coordorigin="5,24" coordsize="993,2">
              <v:shape style="position:absolute;left:5;top:24;width:993;height:2" coordorigin="5,24" coordsize="993,0" path="m5,24l997,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350pt;height:1.45pt;mso-position-horizontal-relative:char;mso-position-vertical-relative:line" coordorigin="0,0" coordsize="1427,29">
            <v:group style="position:absolute;left:5;top:5;width:1418;height:2" coordorigin="5,5" coordsize="1418,2">
              <v:shape style="position:absolute;left:5;top:5;width:1418;height:2" coordorigin="5,5" coordsize="1418,0" path="m5,5l1422,5e" filled="false" stroked="true" strokeweight=".48001pt" strokecolor="#000000">
                <v:path arrowok="t"/>
              </v:shape>
            </v:group>
            <v:group style="position:absolute;left:5;top:24;width:1418;height:2" coordorigin="5,24" coordsize="1418,2">
              <v:shape style="position:absolute;left:5;top:24;width:1418;height:2" coordorigin="5,24" coordsize="1418,0" path="m5,24l1422,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2pt;height:1.45pt;mso-position-horizontal-relative:char;mso-position-vertical-relative:line" coordorigin="0,0" coordsize="1144,29">
            <v:group style="position:absolute;left:5;top:5;width:1134;height:2" coordorigin="5,5" coordsize="1134,2">
              <v:shape style="position:absolute;left:5;top:5;width:1134;height:2" coordorigin="5,5" coordsize="1134,0" path="m5,5l1139,5e" filled="false" stroked="true" strokeweight=".48001pt" strokecolor="#000000">
                <v:path arrowok="t"/>
              </v:shape>
            </v:group>
            <v:group style="position:absolute;left:5;top:24;width:1134;height:2" coordorigin="5,24" coordsize="1134,2">
              <v:shape style="position:absolute;left:5;top:24;width:1134;height:2" coordorigin="5,24" coordsize="1134,0" path="m5,24l1139,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350pt;height:1.45pt;mso-position-horizontal-relative:char;mso-position-vertical-relative:line" coordorigin="0,0" coordsize="1427,29">
            <v:group style="position:absolute;left:5;top:5;width:1418;height:2" coordorigin="5,5" coordsize="1418,2">
              <v:shape style="position:absolute;left:5;top:5;width:1418;height:2" coordorigin="5,5" coordsize="1418,0" path="m5,5l1422,5e" filled="false" stroked="true" strokeweight=".48001pt" strokecolor="#000000">
                <v:path arrowok="t"/>
              </v:shape>
            </v:group>
            <v:group style="position:absolute;left:5;top:24;width:1418;height:2" coordorigin="5,24" coordsize="1418,2">
              <v:shape style="position:absolute;left:5;top:24;width:1418;height:2" coordorigin="5,24" coordsize="1418,0" path="m5,24l1422,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4pt;height:1.45pt;mso-position-horizontal-relative:char;mso-position-vertical-relative:line" coordorigin="0,0" coordsize="1428,29">
            <v:group style="position:absolute;left:5;top:5;width:1419;height:2" coordorigin="5,5" coordsize="1419,2">
              <v:shape style="position:absolute;left:5;top:5;width:1419;height:2" coordorigin="5,5" coordsize="1419,0" path="m5,5l1423,5e" filled="false" stroked="true" strokeweight=".48001pt" strokecolor="#000000">
                <v:path arrowok="t"/>
              </v:shape>
            </v:group>
            <v:group style="position:absolute;left:5;top:24;width:1419;height:2" coordorigin="5,24" coordsize="1419,2">
              <v:shape style="position:absolute;left:5;top:24;width:1419;height:2" coordorigin="5,24" coordsize="1419,0" path="m5,24l1423,24e" filled="false" stroked="true" strokeweight=".48001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15"/>
          <w:szCs w:val="15"/>
        </w:rPr>
      </w:pPr>
    </w:p>
    <w:p>
      <w:pPr>
        <w:spacing w:line="272" w:lineRule="exact" w:before="63"/>
        <w:ind w:left="824" w:right="279" w:hanging="1"/>
        <w:jc w:val="both"/>
        <w:rPr>
          <w:rFonts w:ascii="宋体" w:hAnsi="宋体" w:cs="宋体" w:eastAsia="宋体" w:hint="default"/>
          <w:sz w:val="21"/>
          <w:szCs w:val="21"/>
        </w:rPr>
      </w:pPr>
      <w:r>
        <w:rPr>
          <w:rFonts w:ascii="宋体" w:hAnsi="宋体" w:cs="宋体" w:eastAsia="宋体" w:hint="default"/>
          <w:sz w:val="21"/>
          <w:szCs w:val="21"/>
        </w:rPr>
        <w:t>长期股权投资年末数比年初数减少 </w:t>
      </w:r>
      <w:r>
        <w:rPr>
          <w:rFonts w:ascii="Times New Roman" w:hAnsi="Times New Roman" w:cs="Times New Roman" w:eastAsia="Times New Roman" w:hint="default"/>
          <w:sz w:val="21"/>
          <w:szCs w:val="21"/>
        </w:rPr>
        <w:t>775,932.44 </w:t>
      </w:r>
      <w:r>
        <w:rPr>
          <w:rFonts w:ascii="宋体" w:hAnsi="宋体" w:cs="宋体" w:eastAsia="宋体" w:hint="default"/>
          <w:sz w:val="21"/>
          <w:szCs w:val="21"/>
        </w:rPr>
        <w:t>元，减少比例为</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9.17%</w:t>
      </w:r>
      <w:r>
        <w:rPr>
          <w:rFonts w:ascii="宋体" w:hAnsi="宋体" w:cs="宋体" w:eastAsia="宋体" w:hint="default"/>
          <w:sz w:val="21"/>
          <w:szCs w:val="21"/>
        </w:rPr>
        <w:t>，主要系上年作为联营企业 的南京欧亚物流信息系统有限公司本年被本公司收购股权后成为本公司之子公司，年末已被合并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抵销导致长期股权投资余额减少。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806" w:val="left" w:leader="none"/>
        </w:tabs>
        <w:spacing w:before="133"/>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24" w:val="left" w:leader="none"/>
        </w:tabs>
        <w:spacing w:before="0"/>
        <w:ind w:left="344"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6.7</w:t>
        <w:tab/>
      </w:r>
      <w:r>
        <w:rPr>
          <w:rFonts w:ascii="宋体" w:hAnsi="宋体" w:cs="宋体" w:eastAsia="宋体" w:hint="default"/>
          <w:sz w:val="21"/>
          <w:szCs w:val="21"/>
        </w:rPr>
        <w:t>固定资产</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tabs>
          <w:tab w:pos="3255" w:val="left" w:leader="none"/>
          <w:tab w:pos="5289" w:val="left" w:leader="none"/>
          <w:tab w:pos="6574" w:val="left" w:leader="none"/>
          <w:tab w:pos="9401" w:val="left" w:leader="none"/>
        </w:tabs>
        <w:spacing w:before="35"/>
        <w:ind w:left="1617" w:right="91" w:firstLine="0"/>
        <w:jc w:val="left"/>
        <w:rPr>
          <w:rFonts w:ascii="宋体" w:hAnsi="宋体" w:cs="宋体" w:eastAsia="宋体" w:hint="default"/>
          <w:sz w:val="21"/>
          <w:szCs w:val="21"/>
        </w:rPr>
      </w:pPr>
      <w:r>
        <w:rPr>
          <w:rFonts w:ascii="宋体" w:hAnsi="宋体" w:cs="宋体" w:eastAsia="宋体" w:hint="default"/>
          <w:sz w:val="21"/>
          <w:szCs w:val="21"/>
        </w:rPr>
        <w:t>项目</w:t>
        <w:tab/>
        <w:t>房屋及建筑物</w:t>
        <w:tab/>
        <w:t>运输设备</w:t>
        <w:tab/>
        <w:t>办公及其他设备</w:t>
        <w:tab/>
        <w:t>合计</w:t>
      </w:r>
    </w:p>
    <w:p>
      <w:pPr>
        <w:spacing w:before="7"/>
        <w:ind w:left="716" w:right="169" w:firstLine="0"/>
        <w:jc w:val="left"/>
        <w:rPr>
          <w:rFonts w:ascii="宋体" w:hAnsi="宋体" w:cs="宋体" w:eastAsia="宋体" w:hint="default"/>
          <w:sz w:val="21"/>
          <w:szCs w:val="21"/>
        </w:rPr>
      </w:pPr>
      <w:r>
        <w:rPr/>
        <w:pict>
          <v:group style="position:absolute;margin-left:89.459999pt;margin-top:1.873966pt;width:111.25pt;height:.1pt;mso-position-horizontal-relative:page;mso-position-vertical-relative:paragraph;z-index:-452800" coordorigin="1789,37" coordsize="2225,2">
            <v:shape style="position:absolute;left:1789;top:37;width:2225;height:2" coordorigin="1789,37" coordsize="2225,0" path="m1789,37l4014,37e" filled="false" stroked="true" strokeweight=".48001pt" strokecolor="#000000">
              <v:path arrowok="t"/>
            </v:shape>
            <w10:wrap type="none"/>
          </v:group>
        </w:pict>
      </w:r>
      <w:r>
        <w:rPr/>
        <w:pict>
          <v:group style="position:absolute;margin-left:209.399994pt;margin-top:1.873966pt;width:70.150pt;height:.1pt;mso-position-horizontal-relative:page;mso-position-vertical-relative:paragraph;z-index:2632" coordorigin="4188,37" coordsize="1403,2">
            <v:shape style="position:absolute;left:4188;top:37;width:1403;height:2" coordorigin="4188,37" coordsize="1403,0" path="m4188,37l5591,37e" filled="false" stroked="true" strokeweight=".48001pt" strokecolor="#000000">
              <v:path arrowok="t"/>
            </v:shape>
            <w10:wrap type="none"/>
          </v:group>
        </w:pict>
      </w:r>
      <w:r>
        <w:rPr/>
        <w:pict>
          <v:group style="position:absolute;margin-left:294.420013pt;margin-top:1.873966pt;width:70.1pt;height:.1pt;mso-position-horizontal-relative:page;mso-position-vertical-relative:paragraph;z-index:2656" coordorigin="5888,37" coordsize="1402,2">
            <v:shape style="position:absolute;left:5888;top:37;width:1402;height:2" coordorigin="5888,37" coordsize="1402,0" path="m5888,37l7290,37e" filled="false" stroked="true" strokeweight=".48001pt" strokecolor="#000000">
              <v:path arrowok="t"/>
            </v:shape>
            <w10:wrap type="none"/>
          </v:group>
        </w:pict>
      </w:r>
      <w:r>
        <w:rPr/>
        <w:pict>
          <v:group style="position:absolute;margin-left:379.200012pt;margin-top:1.873966pt;width:80.25pt;height:.1pt;mso-position-horizontal-relative:page;mso-position-vertical-relative:paragraph;z-index:2680" coordorigin="7584,37" coordsize="1605,2">
            <v:shape style="position:absolute;left:7584;top:37;width:1605;height:2" coordorigin="7584,37" coordsize="1605,0" path="m7584,37l9188,37e" filled="false" stroked="true" strokeweight=".48001pt" strokecolor="#000000">
              <v:path arrowok="t"/>
            </v:shape>
            <w10:wrap type="none"/>
          </v:group>
        </w:pict>
      </w:r>
      <w:r>
        <w:rPr/>
        <w:pict>
          <v:group style="position:absolute;margin-left:464.399994pt;margin-top:1.873966pt;width:80.4pt;height:.1pt;mso-position-horizontal-relative:page;mso-position-vertical-relative:paragraph;z-index:2704" coordorigin="9288,37" coordsize="1608,2">
            <v:shape style="position:absolute;left:9288;top:37;width:1608;height:2" coordorigin="9288,37" coordsize="1608,0" path="m9288,37l10896,37e" filled="false" stroked="true" strokeweight=".48001pt" strokecolor="#000000">
              <v:path arrowok="t"/>
            </v:shape>
            <w10:wrap type="none"/>
          </v:group>
        </w:pict>
      </w:r>
      <w:r>
        <w:rPr>
          <w:rFonts w:ascii="宋体" w:hAnsi="宋体" w:cs="宋体" w:eastAsia="宋体" w:hint="default"/>
          <w:sz w:val="21"/>
          <w:szCs w:val="21"/>
        </w:rPr>
        <w:t>账面原值</w:t>
      </w:r>
    </w:p>
    <w:p>
      <w:pPr>
        <w:spacing w:line="240" w:lineRule="auto" w:before="1"/>
        <w:rPr>
          <w:rFonts w:ascii="宋体" w:hAnsi="宋体" w:cs="宋体" w:eastAsia="宋体" w:hint="default"/>
          <w:sz w:val="3"/>
          <w:szCs w:val="3"/>
        </w:rPr>
      </w:pPr>
    </w:p>
    <w:tbl>
      <w:tblPr>
        <w:tblW w:w="0" w:type="auto"/>
        <w:jc w:val="left"/>
        <w:tblInd w:w="965" w:type="dxa"/>
        <w:tblLayout w:type="fixed"/>
        <w:tblCellMar>
          <w:top w:w="0" w:type="dxa"/>
          <w:left w:w="0" w:type="dxa"/>
          <w:bottom w:w="0" w:type="dxa"/>
          <w:right w:w="0" w:type="dxa"/>
        </w:tblCellMar>
        <w:tblLook w:val="01E0"/>
      </w:tblPr>
      <w:tblGrid>
        <w:gridCol w:w="2135"/>
        <w:gridCol w:w="1417"/>
        <w:gridCol w:w="283"/>
        <w:gridCol w:w="1416"/>
        <w:gridCol w:w="280"/>
        <w:gridCol w:w="1619"/>
        <w:gridCol w:w="1708"/>
      </w:tblGrid>
      <w:tr>
        <w:trPr>
          <w:trHeight w:val="572"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67" w:lineRule="exact"/>
              <w:ind w:left="35" w:right="0"/>
              <w:jc w:val="left"/>
              <w:rPr>
                <w:rFonts w:ascii="宋体" w:hAnsi="宋体" w:cs="宋体" w:eastAsia="宋体" w:hint="default"/>
                <w:sz w:val="21"/>
                <w:szCs w:val="21"/>
              </w:rPr>
            </w:pPr>
            <w:r>
              <w:rPr>
                <w:rFonts w:ascii="宋体" w:hAnsi="宋体" w:cs="宋体" w:eastAsia="宋体" w:hint="default"/>
                <w:sz w:val="21"/>
                <w:szCs w:val="21"/>
              </w:rPr>
              <w:t>在建工程转入</w:t>
            </w:r>
          </w:p>
        </w:tc>
        <w:tc>
          <w:tcPr>
            <w:tcW w:w="1417" w:type="dxa"/>
            <w:tcBorders>
              <w:top w:val="nil" w:sz="6" w:space="0" w:color="auto"/>
              <w:left w:val="nil" w:sz="6" w:space="0" w:color="auto"/>
              <w:bottom w:val="nil" w:sz="6" w:space="0" w:color="auto"/>
              <w:right w:val="nil" w:sz="6" w:space="0" w:color="auto"/>
            </w:tcBorders>
          </w:tcPr>
          <w:p>
            <w:pPr>
              <w:pStyle w:val="TableParagraph"/>
              <w:spacing w:line="236" w:lineRule="exact"/>
              <w:ind w:right="90"/>
              <w:jc w:val="right"/>
              <w:rPr>
                <w:rFonts w:ascii="Times New Roman" w:hAnsi="Times New Roman" w:cs="Times New Roman" w:eastAsia="Times New Roman" w:hint="default"/>
                <w:sz w:val="21"/>
                <w:szCs w:val="21"/>
              </w:rPr>
            </w:pPr>
            <w:r>
              <w:rPr>
                <w:rFonts w:ascii="Times New Roman"/>
                <w:spacing w:val="-1"/>
                <w:sz w:val="21"/>
              </w:rPr>
              <w:t>6,869,211.00</w:t>
            </w:r>
          </w:p>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z w:val="21"/>
              </w:rPr>
              <w:t>-</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36" w:lineRule="exact"/>
              <w:ind w:right="84"/>
              <w:jc w:val="right"/>
              <w:rPr>
                <w:rFonts w:ascii="Times New Roman" w:hAnsi="Times New Roman" w:cs="Times New Roman" w:eastAsia="Times New Roman" w:hint="default"/>
                <w:sz w:val="21"/>
                <w:szCs w:val="21"/>
              </w:rPr>
            </w:pPr>
            <w:r>
              <w:rPr>
                <w:rFonts w:ascii="Times New Roman"/>
                <w:spacing w:val="-1"/>
                <w:sz w:val="21"/>
              </w:rPr>
              <w:t>4,711,245.78</w:t>
            </w:r>
          </w:p>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w:t>
            </w:r>
          </w:p>
        </w:tc>
        <w:tc>
          <w:tcPr>
            <w:tcW w:w="280"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36" w:lineRule="exact"/>
              <w:ind w:right="70"/>
              <w:jc w:val="right"/>
              <w:rPr>
                <w:rFonts w:ascii="Times New Roman" w:hAnsi="Times New Roman" w:cs="Times New Roman" w:eastAsia="Times New Roman" w:hint="default"/>
                <w:sz w:val="21"/>
                <w:szCs w:val="21"/>
              </w:rPr>
            </w:pPr>
            <w:r>
              <w:rPr>
                <w:rFonts w:ascii="Times New Roman"/>
                <w:spacing w:val="-1"/>
                <w:sz w:val="21"/>
              </w:rPr>
              <w:t>13,121,043.18</w:t>
            </w:r>
          </w:p>
          <w:p>
            <w:pPr>
              <w:pStyle w:val="TableParagraph"/>
              <w:spacing w:line="240" w:lineRule="auto" w:before="34"/>
              <w:ind w:right="70"/>
              <w:jc w:val="right"/>
              <w:rPr>
                <w:rFonts w:ascii="Times New Roman" w:hAnsi="Times New Roman" w:cs="Times New Roman" w:eastAsia="Times New Roman" w:hint="default"/>
                <w:sz w:val="21"/>
                <w:szCs w:val="21"/>
              </w:rPr>
            </w:pPr>
            <w:r>
              <w:rPr>
                <w:rFonts w:ascii="Times New Roman"/>
                <w:sz w:val="21"/>
              </w:rPr>
              <w:t>-</w:t>
            </w:r>
          </w:p>
        </w:tc>
        <w:tc>
          <w:tcPr>
            <w:tcW w:w="1708" w:type="dxa"/>
            <w:tcBorders>
              <w:top w:val="nil" w:sz="6" w:space="0" w:color="auto"/>
              <w:left w:val="nil" w:sz="6" w:space="0" w:color="auto"/>
              <w:bottom w:val="nil" w:sz="6" w:space="0" w:color="auto"/>
              <w:right w:val="nil" w:sz="6" w:space="0" w:color="auto"/>
            </w:tcBorders>
          </w:tcPr>
          <w:p>
            <w:pPr>
              <w:pStyle w:val="TableParagraph"/>
              <w:spacing w:line="236" w:lineRule="exact"/>
              <w:ind w:right="84"/>
              <w:jc w:val="right"/>
              <w:rPr>
                <w:rFonts w:ascii="Times New Roman" w:hAnsi="Times New Roman" w:cs="Times New Roman" w:eastAsia="Times New Roman" w:hint="default"/>
                <w:sz w:val="21"/>
                <w:szCs w:val="21"/>
              </w:rPr>
            </w:pPr>
            <w:r>
              <w:rPr>
                <w:rFonts w:ascii="Times New Roman"/>
                <w:spacing w:val="-1"/>
                <w:sz w:val="21"/>
              </w:rPr>
              <w:t>24,701,499.96</w:t>
            </w:r>
          </w:p>
          <w:p>
            <w:pPr>
              <w:pStyle w:val="TableParagraph"/>
              <w:spacing w:line="240" w:lineRule="auto" w:before="34"/>
              <w:ind w:right="85"/>
              <w:jc w:val="right"/>
              <w:rPr>
                <w:rFonts w:ascii="Times New Roman" w:hAnsi="Times New Roman" w:cs="Times New Roman" w:eastAsia="Times New Roman" w:hint="default"/>
                <w:sz w:val="21"/>
                <w:szCs w:val="21"/>
              </w:rPr>
            </w:pPr>
            <w:r>
              <w:rPr>
                <w:rFonts w:ascii="Times New Roman"/>
                <w:sz w:val="21"/>
              </w:rPr>
              <w:t>-</w:t>
            </w:r>
          </w:p>
        </w:tc>
      </w:tr>
      <w:tr>
        <w:trPr>
          <w:trHeight w:val="305"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本年其他增加</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3"/>
              <w:jc w:val="right"/>
              <w:rPr>
                <w:rFonts w:ascii="Times New Roman" w:hAnsi="Times New Roman" w:cs="Times New Roman" w:eastAsia="Times New Roman" w:hint="default"/>
                <w:sz w:val="21"/>
                <w:szCs w:val="21"/>
              </w:rPr>
            </w:pPr>
            <w:r>
              <w:rPr>
                <w:rFonts w:ascii="Times New Roman"/>
                <w:sz w:val="21"/>
              </w:rPr>
              <w:t>-</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1"/>
              <w:jc w:val="right"/>
              <w:rPr>
                <w:rFonts w:ascii="Times New Roman" w:hAnsi="Times New Roman" w:cs="Times New Roman" w:eastAsia="Times New Roman" w:hint="default"/>
                <w:sz w:val="21"/>
                <w:szCs w:val="21"/>
              </w:rPr>
            </w:pPr>
            <w:r>
              <w:rPr>
                <w:rFonts w:ascii="Times New Roman"/>
                <w:spacing w:val="-2"/>
                <w:sz w:val="21"/>
              </w:rPr>
              <w:t>1,857,112.00</w:t>
            </w:r>
            <w:r>
              <w:rPr>
                <w:rFonts w:ascii="Times New Roman"/>
                <w:sz w:val="21"/>
              </w:rPr>
            </w:r>
          </w:p>
        </w:tc>
        <w:tc>
          <w:tcPr>
            <w:tcW w:w="280"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2"/>
              <w:jc w:val="right"/>
              <w:rPr>
                <w:rFonts w:ascii="Times New Roman" w:hAnsi="Times New Roman" w:cs="Times New Roman" w:eastAsia="Times New Roman" w:hint="default"/>
                <w:sz w:val="21"/>
                <w:szCs w:val="21"/>
              </w:rPr>
            </w:pPr>
            <w:r>
              <w:rPr>
                <w:rFonts w:ascii="Times New Roman"/>
                <w:spacing w:val="-1"/>
                <w:sz w:val="21"/>
              </w:rPr>
              <w:t>4,159,495.38</w:t>
            </w:r>
            <w:r>
              <w:rPr>
                <w:rFonts w:ascii="Times New Roman"/>
                <w:sz w:val="21"/>
              </w:rPr>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4"/>
              <w:jc w:val="right"/>
              <w:rPr>
                <w:rFonts w:ascii="Times New Roman" w:hAnsi="Times New Roman" w:cs="Times New Roman" w:eastAsia="Times New Roman" w:hint="default"/>
                <w:sz w:val="21"/>
                <w:szCs w:val="21"/>
              </w:rPr>
            </w:pPr>
            <w:r>
              <w:rPr>
                <w:rFonts w:ascii="Times New Roman"/>
                <w:spacing w:val="-1"/>
                <w:sz w:val="21"/>
              </w:rPr>
              <w:t>6,016,607.38</w:t>
            </w:r>
            <w:r>
              <w:rPr>
                <w:rFonts w:ascii="Times New Roman"/>
                <w:sz w:val="21"/>
              </w:rPr>
            </w:r>
          </w:p>
        </w:tc>
      </w:tr>
      <w:tr>
        <w:trPr>
          <w:trHeight w:val="288"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21"/>
                <w:szCs w:val="21"/>
              </w:rPr>
            </w:pPr>
            <w:r>
              <w:rPr>
                <w:rFonts w:ascii="Times New Roman"/>
                <w:sz w:val="21"/>
              </w:rPr>
              <w:t>-</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0"/>
              <w:jc w:val="right"/>
              <w:rPr>
                <w:rFonts w:ascii="Times New Roman" w:hAnsi="Times New Roman" w:cs="Times New Roman" w:eastAsia="Times New Roman" w:hint="default"/>
                <w:sz w:val="21"/>
                <w:szCs w:val="21"/>
              </w:rPr>
            </w:pPr>
            <w:r>
              <w:rPr>
                <w:rFonts w:ascii="Times New Roman"/>
                <w:sz w:val="21"/>
              </w:rPr>
              <w:t>-</w:t>
            </w:r>
          </w:p>
        </w:tc>
        <w:tc>
          <w:tcPr>
            <w:tcW w:w="280"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72"/>
              <w:jc w:val="right"/>
              <w:rPr>
                <w:rFonts w:ascii="Times New Roman" w:hAnsi="Times New Roman" w:cs="Times New Roman" w:eastAsia="Times New Roman" w:hint="default"/>
                <w:sz w:val="21"/>
                <w:szCs w:val="21"/>
              </w:rPr>
            </w:pPr>
            <w:r>
              <w:rPr>
                <w:rFonts w:ascii="Times New Roman"/>
                <w:spacing w:val="-1"/>
                <w:sz w:val="21"/>
              </w:rPr>
              <w:t>169,526.17</w:t>
            </w:r>
            <w:r>
              <w:rPr>
                <w:rFonts w:ascii="Times New Roman"/>
                <w:sz w:val="21"/>
              </w:rPr>
            </w:r>
          </w:p>
        </w:tc>
        <w:tc>
          <w:tcPr>
            <w:tcW w:w="170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87"/>
              <w:jc w:val="right"/>
              <w:rPr>
                <w:rFonts w:ascii="Times New Roman" w:hAnsi="Times New Roman" w:cs="Times New Roman" w:eastAsia="Times New Roman" w:hint="default"/>
                <w:sz w:val="21"/>
                <w:szCs w:val="21"/>
              </w:rPr>
            </w:pPr>
            <w:r>
              <w:rPr>
                <w:rFonts w:ascii="Times New Roman"/>
                <w:spacing w:val="-1"/>
                <w:sz w:val="21"/>
              </w:rPr>
              <w:t>169,526.17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40" w:bottom="1200" w:left="1080" w:right="860"/>
        </w:sectPr>
      </w:pPr>
    </w:p>
    <w:p>
      <w:pPr>
        <w:spacing w:line="240" w:lineRule="auto" w:before="12"/>
        <w:rPr>
          <w:rFonts w:ascii="宋体" w:hAnsi="宋体" w:cs="宋体" w:eastAsia="宋体" w:hint="default"/>
          <w:sz w:val="22"/>
          <w:szCs w:val="22"/>
        </w:rPr>
      </w:pPr>
    </w:p>
    <w:p>
      <w:pPr>
        <w:tabs>
          <w:tab w:pos="4223" w:val="left" w:leader="none"/>
          <w:tab w:pos="5919" w:val="left" w:leader="none"/>
        </w:tabs>
        <w:spacing w:line="20" w:lineRule="exact"/>
        <w:ind w:left="2523" w:right="0" w:firstLine="0"/>
        <w:rPr>
          <w:rFonts w:ascii="宋体" w:hAnsi="宋体" w:cs="宋体" w:eastAsia="宋体" w:hint="default"/>
          <w:sz w:val="2"/>
          <w:szCs w:val="2"/>
        </w:rPr>
      </w:pPr>
      <w:r>
        <w:rPr>
          <w:rFonts w:ascii="宋体"/>
          <w:sz w:val="2"/>
        </w:rPr>
        <w:pict>
          <v:group style="width:70.650pt;height:.5pt;mso-position-horizontal-relative:char;mso-position-vertical-relative:line" coordorigin="0,0" coordsize="1413,10">
            <v:group style="position:absolute;left:5;top:5;width:1403;height:2" coordorigin="5,5" coordsize="1403,2">
              <v:shape style="position:absolute;left:5;top:5;width:1403;height:2" coordorigin="5,5" coordsize="1403,0" path="m5,5l1408,5e" filled="false" stroked="true" strokeweight=".48004pt" strokecolor="#000000">
                <v:path arrowok="t"/>
              </v:shape>
            </v:group>
          </v:group>
        </w:pict>
      </w:r>
      <w:r>
        <w:rPr>
          <w:rFonts w:ascii="宋体"/>
          <w:sz w:val="2"/>
        </w:rPr>
      </w:r>
      <w:r>
        <w:rPr>
          <w:rFonts w:ascii="宋体"/>
          <w:sz w:val="2"/>
        </w:rPr>
        <w:tab/>
      </w:r>
      <w:r>
        <w:rPr>
          <w:rFonts w:ascii="宋体"/>
          <w:sz w:val="2"/>
        </w:rPr>
        <w:pict>
          <v:group style="width:70.6pt;height:.5pt;mso-position-horizontal-relative:char;mso-position-vertical-relative:line" coordorigin="0,0" coordsize="1412,10">
            <v:group style="position:absolute;left:5;top:5;width:1402;height:2" coordorigin="5,5" coordsize="1402,2">
              <v:shape style="position:absolute;left:5;top:5;width:1402;height:2" coordorigin="5,5" coordsize="1402,0" path="m5,5l1406,5e" filled="false" stroked="true" strokeweight=".48004pt" strokecolor="#000000">
                <v:path arrowok="t"/>
              </v:shape>
            </v:group>
          </v:group>
        </w:pict>
      </w:r>
      <w:r>
        <w:rPr>
          <w:rFonts w:ascii="宋体"/>
          <w:sz w:val="2"/>
        </w:rPr>
      </w:r>
      <w:r>
        <w:rPr>
          <w:rFonts w:ascii="宋体"/>
          <w:sz w:val="2"/>
        </w:rPr>
        <w:tab/>
      </w:r>
      <w:r>
        <w:rPr>
          <w:rFonts w:ascii="宋体"/>
          <w:sz w:val="2"/>
        </w:rPr>
        <w:pict>
          <v:group style="width:80.7pt;height:.5pt;mso-position-horizontal-relative:char;mso-position-vertical-relative:line" coordorigin="0,0" coordsize="1614,10">
            <v:group style="position:absolute;left:5;top:5;width:1605;height:2" coordorigin="5,5" coordsize="1605,2">
              <v:shape style="position:absolute;left:5;top:5;width:1605;height:2" coordorigin="5,5" coordsize="1605,0" path="m5,5l1609,5e" filled="false" stroked="true" strokeweight=".48004pt" strokecolor="#000000">
                <v:path arrowok="t"/>
              </v:shape>
            </v:group>
          </v:group>
        </w:pict>
      </w:r>
      <w:r>
        <w:rPr>
          <w:rFonts w:ascii="宋体"/>
          <w:sz w:val="2"/>
        </w:rPr>
      </w:r>
      <w:r>
        <w:rPr>
          <w:rFonts w:ascii="Times New Roman"/>
          <w:spacing w:val="80"/>
          <w:sz w:val="2"/>
        </w:rPr>
        <w:t> </w:t>
      </w:r>
      <w:r>
        <w:rPr>
          <w:rFonts w:ascii="宋体"/>
          <w:spacing w:val="80"/>
          <w:sz w:val="2"/>
        </w:rPr>
        <w:pict>
          <v:group style="width:80.9pt;height:.5pt;mso-position-horizontal-relative:char;mso-position-vertical-relative:line" coordorigin="0,0" coordsize="1618,10">
            <v:group style="position:absolute;left:5;top:5;width:1608;height:2" coordorigin="5,5" coordsize="1608,2">
              <v:shape style="position:absolute;left:5;top:5;width:1608;height:2" coordorigin="5,5" coordsize="1608,0" path="m5,5l1613,5e" filled="false" stroked="true" strokeweight=".48004pt" strokecolor="#000000">
                <v:path arrowok="t"/>
              </v:shape>
            </v:group>
          </v:group>
        </w:pict>
      </w:r>
      <w:r>
        <w:rPr>
          <w:rFonts w:ascii="宋体"/>
          <w:spacing w:val="80"/>
          <w:sz w:val="2"/>
        </w:rPr>
      </w:r>
    </w:p>
    <w:p>
      <w:pPr>
        <w:tabs>
          <w:tab w:pos="2737" w:val="left" w:leader="none"/>
          <w:tab w:pos="4431" w:val="left" w:leader="none"/>
          <w:tab w:pos="6271" w:val="left" w:leader="none"/>
          <w:tab w:pos="7948" w:val="left" w:leader="none"/>
        </w:tabs>
        <w:spacing w:line="245" w:lineRule="exact" w:before="0"/>
        <w:ind w:left="420" w:right="12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2007</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1"/>
          <w:sz w:val="21"/>
          <w:szCs w:val="21"/>
        </w:rPr>
        <w:t>12</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1"/>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pacing w:val="-1"/>
          <w:position w:val="2"/>
          <w:sz w:val="21"/>
          <w:szCs w:val="21"/>
        </w:rPr>
        <w:t>6,869,211.00</w:t>
        <w:tab/>
        <w:t>6,568,357.78</w:t>
        <w:tab/>
      </w:r>
      <w:r>
        <w:rPr>
          <w:rFonts w:ascii="Times New Roman" w:hAnsi="Times New Roman" w:cs="Times New Roman" w:eastAsia="Times New Roman" w:hint="default"/>
          <w:spacing w:val="-2"/>
          <w:position w:val="2"/>
          <w:sz w:val="21"/>
          <w:szCs w:val="21"/>
        </w:rPr>
        <w:t>17,111,012.39</w:t>
        <w:tab/>
      </w:r>
      <w:r>
        <w:rPr>
          <w:rFonts w:ascii="Times New Roman" w:hAnsi="Times New Roman" w:cs="Times New Roman" w:eastAsia="Times New Roman" w:hint="default"/>
          <w:spacing w:val="-1"/>
          <w:position w:val="2"/>
          <w:sz w:val="21"/>
          <w:szCs w:val="21"/>
        </w:rPr>
        <w:t>30,548,581.17</w:t>
      </w:r>
      <w:r>
        <w:rPr>
          <w:rFonts w:ascii="Times New Roman" w:hAnsi="Times New Roman" w:cs="Times New Roman" w:eastAsia="Times New Roman" w:hint="default"/>
          <w:spacing w:val="-1"/>
          <w:sz w:val="21"/>
          <w:szCs w:val="21"/>
        </w:rPr>
      </w:r>
    </w:p>
    <w:p>
      <w:pPr>
        <w:tabs>
          <w:tab w:pos="4221" w:val="left" w:leader="none"/>
          <w:tab w:pos="5916" w:val="left" w:leader="none"/>
        </w:tabs>
        <w:spacing w:line="43" w:lineRule="exact"/>
        <w:ind w:left="2520" w:right="0" w:firstLine="0"/>
        <w:rPr>
          <w:rFonts w:ascii="Times New Roman" w:hAnsi="Times New Roman" w:cs="Times New Roman" w:eastAsia="Times New Roman" w:hint="default"/>
          <w:sz w:val="4"/>
          <w:szCs w:val="4"/>
        </w:rPr>
      </w:pPr>
      <w:r>
        <w:rPr>
          <w:rFonts w:ascii="Times New Roman"/>
          <w:position w:val="0"/>
          <w:sz w:val="4"/>
        </w:rPr>
        <w:pict>
          <v:group style="width:70.9pt;height:2.2pt;mso-position-horizontal-relative:char;mso-position-vertical-relative:line" coordorigin="0,0" coordsize="1418,44">
            <v:group style="position:absolute;left:7;top:7;width:1403;height:2" coordorigin="7,7" coordsize="1403,2">
              <v:shape style="position:absolute;left:7;top:7;width:1403;height:2" coordorigin="7,7" coordsize="1403,0" path="m7,7l1410,7e" filled="false" stroked="true" strokeweight=".72003pt" strokecolor="#000000">
                <v:path arrowok="t"/>
              </v:shape>
            </v:group>
            <v:group style="position:absolute;left:7;top:36;width:1403;height:2" coordorigin="7,36" coordsize="1403,2">
              <v:shape style="position:absolute;left:7;top:36;width:1403;height:2" coordorigin="7,36" coordsize="1403,0" path="m7,36l1410,36e" filled="false" stroked="true" strokeweight=".71997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70.8pt;height:2.2pt;mso-position-horizontal-relative:char;mso-position-vertical-relative:line" coordorigin="0,0" coordsize="1416,44">
            <v:group style="position:absolute;left:7;top:7;width:1402;height:2" coordorigin="7,7" coordsize="1402,2">
              <v:shape style="position:absolute;left:7;top:7;width:1402;height:2" coordorigin="7,7" coordsize="1402,0" path="m7,7l1409,7e" filled="false" stroked="true" strokeweight=".72003pt" strokecolor="#000000">
                <v:path arrowok="t"/>
              </v:shape>
            </v:group>
            <v:group style="position:absolute;left:7;top:36;width:1402;height:2" coordorigin="7,36" coordsize="1402,2">
              <v:shape style="position:absolute;left:7;top:36;width:1402;height:2" coordorigin="7,36" coordsize="1402,0" path="m7,36l1409,36e" filled="false" stroked="true" strokeweight=".71997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80.95pt;height:2.2pt;mso-position-horizontal-relative:char;mso-position-vertical-relative:line" coordorigin="0,0" coordsize="1619,44">
            <v:group style="position:absolute;left:7;top:7;width:1605;height:2" coordorigin="7,7" coordsize="1605,2">
              <v:shape style="position:absolute;left:7;top:7;width:1605;height:2" coordorigin="7,7" coordsize="1605,0" path="m7,7l1612,7e" filled="false" stroked="true" strokeweight=".72003pt" strokecolor="#000000">
                <v:path arrowok="t"/>
              </v:shape>
            </v:group>
            <v:group style="position:absolute;left:7;top:36;width:1605;height:2" coordorigin="7,36" coordsize="1605,2">
              <v:shape style="position:absolute;left:7;top:36;width:1605;height:2" coordorigin="7,36" coordsize="1605,0" path="m7,36l1612,36e" filled="false" stroked="true" strokeweight=".71997pt" strokecolor="#000000">
                <v:path arrowok="t"/>
              </v:shape>
            </v:group>
          </v:group>
        </w:pict>
      </w:r>
      <w:r>
        <w:rPr>
          <w:rFonts w:ascii="Times New Roman"/>
          <w:position w:val="0"/>
          <w:sz w:val="4"/>
        </w:rPr>
      </w:r>
      <w:r>
        <w:rPr>
          <w:rFonts w:ascii="Times New Roman"/>
          <w:spacing w:val="70"/>
          <w:position w:val="0"/>
          <w:sz w:val="4"/>
        </w:rPr>
        <w:t> </w:t>
      </w:r>
      <w:r>
        <w:rPr>
          <w:rFonts w:ascii="Times New Roman"/>
          <w:spacing w:val="70"/>
          <w:position w:val="0"/>
          <w:sz w:val="4"/>
        </w:rPr>
        <w:pict>
          <v:group style="width:81.150pt;height:2.2pt;mso-position-horizontal-relative:char;mso-position-vertical-relative:line" coordorigin="0,0" coordsize="1623,44">
            <v:group style="position:absolute;left:7;top:7;width:1608;height:2" coordorigin="7,7" coordsize="1608,2">
              <v:shape style="position:absolute;left:7;top:7;width:1608;height:2" coordorigin="7,7" coordsize="1608,0" path="m7,7l1615,7e" filled="false" stroked="true" strokeweight=".72003pt" strokecolor="#000000">
                <v:path arrowok="t"/>
              </v:shape>
            </v:group>
            <v:group style="position:absolute;left:7;top:36;width:1608;height:2" coordorigin="7,36" coordsize="1608,2">
              <v:shape style="position:absolute;left:7;top:36;width:1608;height:2" coordorigin="7,36" coordsize="1608,0" path="m7,36l1615,36e" filled="false" stroked="true" strokeweight=".71997pt" strokecolor="#000000">
                <v:path arrowok="t"/>
              </v:shape>
            </v:group>
          </v:group>
        </w:pict>
      </w:r>
      <w:r>
        <w:rPr>
          <w:rFonts w:ascii="Times New Roman"/>
          <w:spacing w:val="70"/>
          <w:position w:val="0"/>
          <w:sz w:val="4"/>
        </w:rPr>
      </w:r>
    </w:p>
    <w:p>
      <w:pPr>
        <w:spacing w:line="240" w:lineRule="auto" w:before="10"/>
        <w:rPr>
          <w:rFonts w:ascii="Times New Roman" w:hAnsi="Times New Roman" w:cs="Times New Roman" w:eastAsia="Times New Roman" w:hint="default"/>
          <w:sz w:val="19"/>
          <w:szCs w:val="19"/>
        </w:rPr>
      </w:pPr>
    </w:p>
    <w:p>
      <w:pPr>
        <w:spacing w:before="35"/>
        <w:ind w:left="136" w:right="122" w:firstLine="0"/>
        <w:jc w:val="left"/>
        <w:rPr>
          <w:rFonts w:ascii="宋体" w:hAnsi="宋体" w:cs="宋体" w:eastAsia="宋体" w:hint="default"/>
          <w:sz w:val="21"/>
          <w:szCs w:val="21"/>
        </w:rPr>
      </w:pPr>
      <w:r>
        <w:rPr>
          <w:rFonts w:ascii="宋体" w:hAnsi="宋体" w:cs="宋体" w:eastAsia="宋体" w:hint="default"/>
          <w:sz w:val="21"/>
          <w:szCs w:val="21"/>
        </w:rPr>
        <w:t>累计折旧</w:t>
      </w:r>
    </w:p>
    <w:p>
      <w:pPr>
        <w:spacing w:line="240" w:lineRule="auto" w:before="1"/>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2392"/>
        <w:gridCol w:w="1403"/>
        <w:gridCol w:w="298"/>
        <w:gridCol w:w="1402"/>
        <w:gridCol w:w="294"/>
        <w:gridCol w:w="1604"/>
        <w:gridCol w:w="1708"/>
      </w:tblGrid>
      <w:tr>
        <w:trPr>
          <w:trHeight w:val="273"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52" w:lineRule="exact"/>
              <w:ind w:left="2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03" w:type="dxa"/>
            <w:tcBorders>
              <w:top w:val="nil" w:sz="6" w:space="0" w:color="auto"/>
              <w:left w:val="nil" w:sz="6" w:space="0" w:color="auto"/>
              <w:bottom w:val="nil" w:sz="6" w:space="0" w:color="auto"/>
              <w:right w:val="nil" w:sz="6" w:space="0" w:color="auto"/>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555,744.88</w:t>
            </w:r>
          </w:p>
        </w:tc>
        <w:tc>
          <w:tcPr>
            <w:tcW w:w="29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36" w:lineRule="exact"/>
              <w:ind w:right="92"/>
              <w:jc w:val="right"/>
              <w:rPr>
                <w:rFonts w:ascii="Times New Roman" w:hAnsi="Times New Roman" w:cs="Times New Roman" w:eastAsia="Times New Roman" w:hint="default"/>
                <w:sz w:val="21"/>
                <w:szCs w:val="21"/>
              </w:rPr>
            </w:pPr>
            <w:r>
              <w:rPr>
                <w:rFonts w:ascii="Times New Roman"/>
                <w:spacing w:val="-1"/>
                <w:sz w:val="21"/>
              </w:rPr>
              <w:t>1,997,158.45</w:t>
            </w:r>
          </w:p>
        </w:tc>
        <w:tc>
          <w:tcPr>
            <w:tcW w:w="29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36" w:lineRule="exact"/>
              <w:ind w:right="62"/>
              <w:jc w:val="right"/>
              <w:rPr>
                <w:rFonts w:ascii="Times New Roman" w:hAnsi="Times New Roman" w:cs="Times New Roman" w:eastAsia="Times New Roman" w:hint="default"/>
                <w:sz w:val="21"/>
                <w:szCs w:val="21"/>
              </w:rPr>
            </w:pPr>
            <w:r>
              <w:rPr>
                <w:rFonts w:ascii="Times New Roman"/>
                <w:spacing w:val="-1"/>
                <w:sz w:val="21"/>
              </w:rPr>
              <w:t>4,621,815.95</w:t>
            </w:r>
          </w:p>
        </w:tc>
        <w:tc>
          <w:tcPr>
            <w:tcW w:w="1708" w:type="dxa"/>
            <w:tcBorders>
              <w:top w:val="nil" w:sz="6" w:space="0" w:color="auto"/>
              <w:left w:val="nil" w:sz="6" w:space="0" w:color="auto"/>
              <w:bottom w:val="nil" w:sz="6" w:space="0" w:color="auto"/>
              <w:right w:val="nil" w:sz="6" w:space="0" w:color="auto"/>
            </w:tcBorders>
          </w:tcPr>
          <w:p>
            <w:pPr>
              <w:pStyle w:val="TableParagraph"/>
              <w:spacing w:line="236" w:lineRule="exact"/>
              <w:ind w:right="76"/>
              <w:jc w:val="right"/>
              <w:rPr>
                <w:rFonts w:ascii="Times New Roman" w:hAnsi="Times New Roman" w:cs="Times New Roman" w:eastAsia="Times New Roman" w:hint="default"/>
                <w:sz w:val="21"/>
                <w:szCs w:val="21"/>
              </w:rPr>
            </w:pPr>
            <w:r>
              <w:rPr>
                <w:rFonts w:ascii="Times New Roman"/>
                <w:spacing w:val="-1"/>
                <w:sz w:val="21"/>
              </w:rPr>
              <w:t>7,174,719.28</w:t>
            </w:r>
          </w:p>
        </w:tc>
      </w:tr>
      <w:tr>
        <w:trPr>
          <w:trHeight w:val="270"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39" w:lineRule="exact"/>
              <w:ind w:left="28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sz w:val="21"/>
              </w:rPr>
              <w:t>-</w:t>
            </w:r>
          </w:p>
        </w:tc>
        <w:tc>
          <w:tcPr>
            <w:tcW w:w="29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exact"/>
              <w:ind w:right="94"/>
              <w:jc w:val="right"/>
              <w:rPr>
                <w:rFonts w:ascii="Times New Roman" w:hAnsi="Times New Roman" w:cs="Times New Roman" w:eastAsia="Times New Roman" w:hint="default"/>
                <w:sz w:val="21"/>
                <w:szCs w:val="21"/>
              </w:rPr>
            </w:pPr>
            <w:r>
              <w:rPr>
                <w:rFonts w:ascii="Times New Roman"/>
                <w:spacing w:val="-1"/>
                <w:sz w:val="21"/>
              </w:rPr>
              <w:t>200,353.84</w:t>
            </w:r>
          </w:p>
        </w:tc>
        <w:tc>
          <w:tcPr>
            <w:tcW w:w="29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exact"/>
              <w:ind w:right="64"/>
              <w:jc w:val="right"/>
              <w:rPr>
                <w:rFonts w:ascii="Times New Roman" w:hAnsi="Times New Roman" w:cs="Times New Roman" w:eastAsia="Times New Roman" w:hint="default"/>
                <w:sz w:val="21"/>
                <w:szCs w:val="21"/>
              </w:rPr>
            </w:pPr>
            <w:r>
              <w:rPr>
                <w:rFonts w:ascii="Times New Roman"/>
                <w:spacing w:val="-1"/>
                <w:sz w:val="21"/>
              </w:rPr>
              <w:t>200,861.23</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exact"/>
              <w:ind w:right="78"/>
              <w:jc w:val="right"/>
              <w:rPr>
                <w:rFonts w:ascii="Times New Roman" w:hAnsi="Times New Roman" w:cs="Times New Roman" w:eastAsia="Times New Roman" w:hint="default"/>
                <w:sz w:val="21"/>
                <w:szCs w:val="21"/>
              </w:rPr>
            </w:pPr>
            <w:r>
              <w:rPr>
                <w:rFonts w:ascii="Times New Roman"/>
                <w:spacing w:val="-1"/>
                <w:sz w:val="21"/>
              </w:rPr>
              <w:t>401,215.07</w:t>
            </w:r>
          </w:p>
        </w:tc>
      </w:tr>
      <w:tr>
        <w:trPr>
          <w:trHeight w:val="276"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45" w:lineRule="exact"/>
              <w:ind w:left="284" w:right="0"/>
              <w:jc w:val="left"/>
              <w:rPr>
                <w:rFonts w:ascii="宋体" w:hAnsi="宋体" w:cs="宋体" w:eastAsia="宋体" w:hint="default"/>
                <w:sz w:val="21"/>
                <w:szCs w:val="21"/>
              </w:rPr>
            </w:pPr>
            <w:r>
              <w:rPr>
                <w:rFonts w:ascii="宋体" w:hAnsi="宋体" w:cs="宋体" w:eastAsia="宋体" w:hint="default"/>
                <w:sz w:val="21"/>
                <w:szCs w:val="21"/>
              </w:rPr>
              <w:t>本年计提</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21"/>
                <w:szCs w:val="21"/>
              </w:rPr>
            </w:pPr>
            <w:r>
              <w:rPr>
                <w:rFonts w:ascii="Times New Roman"/>
                <w:spacing w:val="-1"/>
                <w:sz w:val="21"/>
              </w:rPr>
              <w:t>123,645.80</w:t>
            </w:r>
            <w:r>
              <w:rPr>
                <w:rFonts w:ascii="Times New Roman"/>
                <w:sz w:val="21"/>
              </w:rPr>
            </w:r>
          </w:p>
        </w:tc>
        <w:tc>
          <w:tcPr>
            <w:tcW w:w="29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5"/>
              <w:jc w:val="right"/>
              <w:rPr>
                <w:rFonts w:ascii="Times New Roman" w:hAnsi="Times New Roman" w:cs="Times New Roman" w:eastAsia="Times New Roman" w:hint="default"/>
                <w:sz w:val="21"/>
                <w:szCs w:val="21"/>
              </w:rPr>
            </w:pPr>
            <w:r>
              <w:rPr>
                <w:rFonts w:ascii="Times New Roman"/>
                <w:spacing w:val="-1"/>
                <w:sz w:val="21"/>
              </w:rPr>
              <w:t>825,812.82</w:t>
            </w:r>
            <w:r>
              <w:rPr>
                <w:rFonts w:ascii="Times New Roman"/>
                <w:sz w:val="21"/>
              </w:rPr>
            </w:r>
          </w:p>
        </w:tc>
        <w:tc>
          <w:tcPr>
            <w:tcW w:w="29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
              <w:jc w:val="right"/>
              <w:rPr>
                <w:rFonts w:ascii="Times New Roman" w:hAnsi="Times New Roman" w:cs="Times New Roman" w:eastAsia="Times New Roman" w:hint="default"/>
                <w:sz w:val="21"/>
                <w:szCs w:val="21"/>
              </w:rPr>
            </w:pPr>
            <w:r>
              <w:rPr>
                <w:rFonts w:ascii="Times New Roman"/>
                <w:spacing w:val="-1"/>
                <w:sz w:val="21"/>
              </w:rPr>
              <w:t>2,625,268.87</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8"/>
              <w:jc w:val="right"/>
              <w:rPr>
                <w:rFonts w:ascii="Times New Roman" w:hAnsi="Times New Roman" w:cs="Times New Roman" w:eastAsia="Times New Roman" w:hint="default"/>
                <w:sz w:val="21"/>
                <w:szCs w:val="21"/>
              </w:rPr>
            </w:pPr>
            <w:r>
              <w:rPr>
                <w:rFonts w:ascii="Times New Roman"/>
                <w:spacing w:val="-1"/>
                <w:sz w:val="21"/>
              </w:rPr>
              <w:t>3,574,727.49</w:t>
            </w:r>
          </w:p>
        </w:tc>
      </w:tr>
      <w:tr>
        <w:trPr>
          <w:trHeight w:val="286"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45" w:lineRule="exact"/>
              <w:ind w:left="284"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40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6"/>
              <w:jc w:val="right"/>
              <w:rPr>
                <w:rFonts w:ascii="Times New Roman" w:hAnsi="Times New Roman" w:cs="Times New Roman" w:eastAsia="Times New Roman" w:hint="default"/>
                <w:sz w:val="21"/>
                <w:szCs w:val="21"/>
              </w:rPr>
            </w:pPr>
            <w:r>
              <w:rPr>
                <w:rFonts w:ascii="Times New Roman"/>
                <w:sz w:val="21"/>
              </w:rPr>
              <w:t>-</w:t>
            </w:r>
          </w:p>
        </w:tc>
        <w:tc>
          <w:tcPr>
            <w:tcW w:w="29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3"/>
              <w:jc w:val="right"/>
              <w:rPr>
                <w:rFonts w:ascii="Times New Roman" w:hAnsi="Times New Roman" w:cs="Times New Roman" w:eastAsia="Times New Roman" w:hint="default"/>
                <w:sz w:val="21"/>
                <w:szCs w:val="21"/>
              </w:rPr>
            </w:pPr>
            <w:r>
              <w:rPr>
                <w:rFonts w:ascii="Times New Roman"/>
                <w:sz w:val="21"/>
              </w:rPr>
              <w:t>-</w:t>
            </w:r>
          </w:p>
        </w:tc>
        <w:tc>
          <w:tcPr>
            <w:tcW w:w="29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65"/>
              <w:jc w:val="right"/>
              <w:rPr>
                <w:rFonts w:ascii="Times New Roman" w:hAnsi="Times New Roman" w:cs="Times New Roman" w:eastAsia="Times New Roman" w:hint="default"/>
                <w:sz w:val="21"/>
                <w:szCs w:val="21"/>
              </w:rPr>
            </w:pPr>
            <w:r>
              <w:rPr>
                <w:rFonts w:ascii="Times New Roman"/>
                <w:spacing w:val="-1"/>
                <w:sz w:val="21"/>
              </w:rPr>
              <w:t>158,139.89</w:t>
            </w:r>
            <w:r>
              <w:rPr>
                <w:rFonts w:ascii="Times New Roman"/>
                <w:sz w:val="21"/>
              </w:rPr>
            </w:r>
          </w:p>
        </w:tc>
        <w:tc>
          <w:tcPr>
            <w:tcW w:w="170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80"/>
              <w:jc w:val="right"/>
              <w:rPr>
                <w:rFonts w:ascii="Times New Roman" w:hAnsi="Times New Roman" w:cs="Times New Roman" w:eastAsia="Times New Roman" w:hint="default"/>
                <w:sz w:val="21"/>
                <w:szCs w:val="21"/>
              </w:rPr>
            </w:pPr>
            <w:r>
              <w:rPr>
                <w:rFonts w:ascii="Times New Roman"/>
                <w:spacing w:val="-1"/>
                <w:sz w:val="21"/>
              </w:rPr>
              <w:t>158,139.89</w:t>
            </w:r>
            <w:r>
              <w:rPr>
                <w:rFonts w:ascii="Times New Roman"/>
                <w:sz w:val="21"/>
              </w:rPr>
            </w:r>
          </w:p>
        </w:tc>
      </w:tr>
      <w:tr>
        <w:trPr>
          <w:trHeight w:val="302"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60" w:lineRule="exact"/>
              <w:ind w:left="2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03"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spacing w:val="-1"/>
                <w:sz w:val="21"/>
              </w:rPr>
              <w:t>679,390.68</w:t>
            </w:r>
          </w:p>
        </w:tc>
        <w:tc>
          <w:tcPr>
            <w:tcW w:w="298" w:type="dxa"/>
            <w:tcBorders>
              <w:top w:val="nil" w:sz="6" w:space="0" w:color="auto"/>
              <w:left w:val="nil" w:sz="6" w:space="0" w:color="auto"/>
              <w:bottom w:val="nil" w:sz="6" w:space="0" w:color="auto"/>
              <w:right w:val="nil" w:sz="6" w:space="0" w:color="auto"/>
            </w:tcBorders>
          </w:tcPr>
          <w:p>
            <w:pPr/>
          </w:p>
        </w:tc>
        <w:tc>
          <w:tcPr>
            <w:tcW w:w="1402"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pacing w:val="-1"/>
                <w:sz w:val="21"/>
              </w:rPr>
              <w:t>3,023,325.11</w:t>
            </w:r>
          </w:p>
        </w:tc>
        <w:tc>
          <w:tcPr>
            <w:tcW w:w="294" w:type="dxa"/>
            <w:tcBorders>
              <w:top w:val="nil" w:sz="6" w:space="0" w:color="auto"/>
              <w:left w:val="nil" w:sz="6" w:space="0" w:color="auto"/>
              <w:bottom w:val="nil" w:sz="6" w:space="0" w:color="auto"/>
              <w:right w:val="nil" w:sz="6" w:space="0" w:color="auto"/>
            </w:tcBorders>
          </w:tcPr>
          <w:p>
            <w:pPr/>
          </w:p>
        </w:tc>
        <w:tc>
          <w:tcPr>
            <w:tcW w:w="1604"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89"/>
              <w:jc w:val="right"/>
              <w:rPr>
                <w:rFonts w:ascii="Times New Roman" w:hAnsi="Times New Roman" w:cs="Times New Roman" w:eastAsia="Times New Roman" w:hint="default"/>
                <w:sz w:val="21"/>
                <w:szCs w:val="21"/>
              </w:rPr>
            </w:pPr>
            <w:r>
              <w:rPr>
                <w:rFonts w:ascii="Times New Roman"/>
                <w:spacing w:val="-1"/>
                <w:sz w:val="21"/>
              </w:rPr>
              <w:t>7,289,806.16</w:t>
            </w:r>
          </w:p>
        </w:tc>
        <w:tc>
          <w:tcPr>
            <w:tcW w:w="1708"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77"/>
              <w:jc w:val="right"/>
              <w:rPr>
                <w:rFonts w:ascii="Times New Roman" w:hAnsi="Times New Roman" w:cs="Times New Roman" w:eastAsia="Times New Roman" w:hint="default"/>
                <w:sz w:val="21"/>
                <w:szCs w:val="21"/>
              </w:rPr>
            </w:pPr>
            <w:r>
              <w:rPr>
                <w:rFonts w:ascii="Times New Roman"/>
                <w:spacing w:val="-1"/>
                <w:sz w:val="21"/>
              </w:rPr>
              <w:t>10,992,521.95</w:t>
            </w:r>
          </w:p>
        </w:tc>
      </w:tr>
      <w:tr>
        <w:trPr>
          <w:trHeight w:val="843" w:hRule="exact"/>
        </w:trPr>
        <w:tc>
          <w:tcPr>
            <w:tcW w:w="37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tabs>
                <w:tab w:pos="3638" w:val="left" w:leader="none"/>
              </w:tabs>
              <w:spacing w:line="240" w:lineRule="auto" w:before="1"/>
              <w:ind w:left="28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tc>
        <w:tc>
          <w:tcPr>
            <w:tcW w:w="29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w:t>
            </w:r>
          </w:p>
        </w:tc>
        <w:tc>
          <w:tcPr>
            <w:tcW w:w="29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63"/>
              <w:jc w:val="right"/>
              <w:rPr>
                <w:rFonts w:ascii="Times New Roman" w:hAnsi="Times New Roman" w:cs="Times New Roman" w:eastAsia="Times New Roman" w:hint="default"/>
                <w:sz w:val="21"/>
                <w:szCs w:val="21"/>
              </w:rPr>
            </w:pPr>
            <w:r>
              <w:rPr>
                <w:rFonts w:ascii="Times New Roman"/>
                <w:sz w:val="21"/>
              </w:rPr>
              <w:t>-</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78"/>
              <w:jc w:val="right"/>
              <w:rPr>
                <w:rFonts w:ascii="Times New Roman" w:hAnsi="Times New Roman" w:cs="Times New Roman" w:eastAsia="Times New Roman" w:hint="default"/>
                <w:sz w:val="21"/>
                <w:szCs w:val="21"/>
              </w:rPr>
            </w:pPr>
            <w:r>
              <w:rPr>
                <w:rFonts w:ascii="Times New Roman"/>
                <w:sz w:val="21"/>
              </w:rPr>
              <w:t>-</w:t>
            </w:r>
          </w:p>
        </w:tc>
      </w:tr>
      <w:tr>
        <w:trPr>
          <w:trHeight w:val="276" w:hRule="exact"/>
        </w:trPr>
        <w:tc>
          <w:tcPr>
            <w:tcW w:w="3794" w:type="dxa"/>
            <w:gridSpan w:val="2"/>
            <w:tcBorders>
              <w:top w:val="nil" w:sz="6" w:space="0" w:color="auto"/>
              <w:left w:val="nil" w:sz="6" w:space="0" w:color="auto"/>
              <w:bottom w:val="nil" w:sz="6" w:space="0" w:color="auto"/>
              <w:right w:val="nil" w:sz="6" w:space="0" w:color="auto"/>
            </w:tcBorders>
          </w:tcPr>
          <w:p>
            <w:pPr>
              <w:pStyle w:val="TableParagraph"/>
              <w:tabs>
                <w:tab w:pos="3626" w:val="left" w:leader="none"/>
              </w:tabs>
              <w:spacing w:line="247" w:lineRule="exact"/>
              <w:ind w:left="28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本年增加</w:t>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tc>
        <w:tc>
          <w:tcPr>
            <w:tcW w:w="29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3"/>
              <w:jc w:val="right"/>
              <w:rPr>
                <w:rFonts w:ascii="Times New Roman" w:hAnsi="Times New Roman" w:cs="Times New Roman" w:eastAsia="Times New Roman" w:hint="default"/>
                <w:sz w:val="21"/>
                <w:szCs w:val="21"/>
              </w:rPr>
            </w:pPr>
            <w:r>
              <w:rPr>
                <w:rFonts w:ascii="Times New Roman"/>
                <w:sz w:val="21"/>
              </w:rPr>
              <w:t>-</w:t>
            </w:r>
          </w:p>
        </w:tc>
        <w:tc>
          <w:tcPr>
            <w:tcW w:w="29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Times New Roman" w:hAnsi="Times New Roman" w:cs="Times New Roman" w:eastAsia="Times New Roman" w:hint="default"/>
                <w:sz w:val="21"/>
                <w:szCs w:val="21"/>
              </w:rPr>
            </w:pPr>
            <w:r>
              <w:rPr>
                <w:rFonts w:ascii="Times New Roman"/>
                <w:sz w:val="21"/>
              </w:rPr>
              <w:t>-</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8"/>
              <w:jc w:val="right"/>
              <w:rPr>
                <w:rFonts w:ascii="Times New Roman" w:hAnsi="Times New Roman" w:cs="Times New Roman" w:eastAsia="Times New Roman" w:hint="default"/>
                <w:sz w:val="21"/>
                <w:szCs w:val="21"/>
              </w:rPr>
            </w:pPr>
            <w:r>
              <w:rPr>
                <w:rFonts w:ascii="Times New Roman"/>
                <w:sz w:val="21"/>
              </w:rPr>
              <w:t>-</w:t>
            </w:r>
          </w:p>
        </w:tc>
      </w:tr>
      <w:tr>
        <w:trPr>
          <w:trHeight w:val="276" w:hRule="exact"/>
        </w:trPr>
        <w:tc>
          <w:tcPr>
            <w:tcW w:w="3794" w:type="dxa"/>
            <w:gridSpan w:val="2"/>
            <w:tcBorders>
              <w:top w:val="nil" w:sz="6" w:space="0" w:color="auto"/>
              <w:left w:val="nil" w:sz="6" w:space="0" w:color="auto"/>
              <w:bottom w:val="nil" w:sz="6" w:space="0" w:color="auto"/>
              <w:right w:val="nil" w:sz="6" w:space="0" w:color="auto"/>
            </w:tcBorders>
          </w:tcPr>
          <w:p>
            <w:pPr>
              <w:pStyle w:val="TableParagraph"/>
              <w:tabs>
                <w:tab w:pos="3626" w:val="left" w:leader="none"/>
              </w:tabs>
              <w:spacing w:line="247" w:lineRule="exact"/>
              <w:ind w:left="28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本年转回</w:t>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tc>
        <w:tc>
          <w:tcPr>
            <w:tcW w:w="29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3"/>
              <w:jc w:val="right"/>
              <w:rPr>
                <w:rFonts w:ascii="Times New Roman" w:hAnsi="Times New Roman" w:cs="Times New Roman" w:eastAsia="Times New Roman" w:hint="default"/>
                <w:sz w:val="21"/>
                <w:szCs w:val="21"/>
              </w:rPr>
            </w:pPr>
            <w:r>
              <w:rPr>
                <w:rFonts w:ascii="Times New Roman"/>
                <w:sz w:val="21"/>
              </w:rPr>
              <w:t>-</w:t>
            </w:r>
          </w:p>
        </w:tc>
        <w:tc>
          <w:tcPr>
            <w:tcW w:w="29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3"/>
              <w:jc w:val="right"/>
              <w:rPr>
                <w:rFonts w:ascii="Times New Roman" w:hAnsi="Times New Roman" w:cs="Times New Roman" w:eastAsia="Times New Roman" w:hint="default"/>
                <w:sz w:val="21"/>
                <w:szCs w:val="21"/>
              </w:rPr>
            </w:pPr>
            <w:r>
              <w:rPr>
                <w:rFonts w:ascii="Times New Roman"/>
                <w:sz w:val="21"/>
              </w:rPr>
              <w:t>-</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8"/>
              <w:jc w:val="righ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3794" w:type="dxa"/>
            <w:gridSpan w:val="2"/>
            <w:tcBorders>
              <w:top w:val="nil" w:sz="6" w:space="0" w:color="auto"/>
              <w:left w:val="nil" w:sz="6" w:space="0" w:color="auto"/>
              <w:bottom w:val="nil" w:sz="6" w:space="0" w:color="auto"/>
              <w:right w:val="nil" w:sz="6" w:space="0" w:color="auto"/>
            </w:tcBorders>
          </w:tcPr>
          <w:p>
            <w:pPr>
              <w:pStyle w:val="TableParagraph"/>
              <w:tabs>
                <w:tab w:pos="3626" w:val="left" w:leader="none"/>
              </w:tabs>
              <w:spacing w:line="247" w:lineRule="exact"/>
              <w:ind w:left="28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其他减少</w:t>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tc>
        <w:tc>
          <w:tcPr>
            <w:tcW w:w="29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93"/>
              <w:jc w:val="right"/>
              <w:rPr>
                <w:rFonts w:ascii="Times New Roman" w:hAnsi="Times New Roman" w:cs="Times New Roman" w:eastAsia="Times New Roman" w:hint="default"/>
                <w:sz w:val="21"/>
                <w:szCs w:val="21"/>
              </w:rPr>
            </w:pPr>
            <w:r>
              <w:rPr>
                <w:rFonts w:ascii="Times New Roman"/>
                <w:sz w:val="21"/>
              </w:rPr>
              <w:t>-</w:t>
            </w:r>
          </w:p>
        </w:tc>
        <w:tc>
          <w:tcPr>
            <w:tcW w:w="294"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63"/>
              <w:jc w:val="right"/>
              <w:rPr>
                <w:rFonts w:ascii="Times New Roman" w:hAnsi="Times New Roman" w:cs="Times New Roman" w:eastAsia="Times New Roman" w:hint="default"/>
                <w:sz w:val="21"/>
                <w:szCs w:val="21"/>
              </w:rPr>
            </w:pPr>
            <w:r>
              <w:rPr>
                <w:rFonts w:ascii="Times New Roman"/>
                <w:sz w:val="21"/>
              </w:rPr>
              <w:t>-</w:t>
            </w:r>
          </w:p>
        </w:tc>
        <w:tc>
          <w:tcPr>
            <w:tcW w:w="170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78"/>
              <w:jc w:val="right"/>
              <w:rPr>
                <w:rFonts w:ascii="Times New Roman" w:hAnsi="Times New Roman" w:cs="Times New Roman" w:eastAsia="Times New Roman" w:hint="default"/>
                <w:sz w:val="21"/>
                <w:szCs w:val="21"/>
              </w:rPr>
            </w:pPr>
            <w:r>
              <w:rPr>
                <w:rFonts w:ascii="Times New Roman"/>
                <w:sz w:val="21"/>
              </w:rPr>
              <w:t>-</w:t>
            </w:r>
          </w:p>
        </w:tc>
      </w:tr>
      <w:tr>
        <w:trPr>
          <w:trHeight w:val="304" w:hRule="exact"/>
        </w:trPr>
        <w:tc>
          <w:tcPr>
            <w:tcW w:w="3794" w:type="dxa"/>
            <w:gridSpan w:val="2"/>
            <w:tcBorders>
              <w:top w:val="nil" w:sz="6" w:space="0" w:color="auto"/>
              <w:left w:val="nil" w:sz="6" w:space="0" w:color="auto"/>
              <w:bottom w:val="nil" w:sz="6" w:space="0" w:color="auto"/>
              <w:right w:val="nil" w:sz="6" w:space="0" w:color="auto"/>
            </w:tcBorders>
          </w:tcPr>
          <w:p>
            <w:pPr>
              <w:pStyle w:val="TableParagraph"/>
              <w:tabs>
                <w:tab w:pos="3626" w:val="left" w:leader="none"/>
              </w:tabs>
              <w:spacing w:line="260" w:lineRule="exact"/>
              <w:ind w:left="27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tc>
        <w:tc>
          <w:tcPr>
            <w:tcW w:w="298" w:type="dxa"/>
            <w:tcBorders>
              <w:top w:val="nil" w:sz="6" w:space="0" w:color="auto"/>
              <w:left w:val="nil" w:sz="6" w:space="0" w:color="auto"/>
              <w:bottom w:val="nil" w:sz="6" w:space="0" w:color="auto"/>
              <w:right w:val="nil" w:sz="6" w:space="0" w:color="auto"/>
            </w:tcBorders>
          </w:tcPr>
          <w:p>
            <w:pPr/>
          </w:p>
        </w:tc>
        <w:tc>
          <w:tcPr>
            <w:tcW w:w="1402"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z w:val="21"/>
              </w:rPr>
              <w:t>-</w:t>
            </w:r>
          </w:p>
        </w:tc>
        <w:tc>
          <w:tcPr>
            <w:tcW w:w="294" w:type="dxa"/>
            <w:tcBorders>
              <w:top w:val="nil" w:sz="6" w:space="0" w:color="auto"/>
              <w:left w:val="nil" w:sz="6" w:space="0" w:color="auto"/>
              <w:bottom w:val="nil" w:sz="6" w:space="0" w:color="auto"/>
              <w:right w:val="nil" w:sz="6" w:space="0" w:color="auto"/>
            </w:tcBorders>
          </w:tcPr>
          <w:p>
            <w:pPr/>
          </w:p>
        </w:tc>
        <w:tc>
          <w:tcPr>
            <w:tcW w:w="1604"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63"/>
              <w:jc w:val="right"/>
              <w:rPr>
                <w:rFonts w:ascii="Times New Roman" w:hAnsi="Times New Roman" w:cs="Times New Roman" w:eastAsia="Times New Roman" w:hint="default"/>
                <w:sz w:val="21"/>
                <w:szCs w:val="21"/>
              </w:rPr>
            </w:pPr>
            <w:r>
              <w:rPr>
                <w:rFonts w:ascii="Times New Roman"/>
                <w:sz w:val="21"/>
              </w:rPr>
              <w:t>-</w:t>
            </w:r>
          </w:p>
        </w:tc>
        <w:tc>
          <w:tcPr>
            <w:tcW w:w="1708"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78"/>
              <w:jc w:val="right"/>
              <w:rPr>
                <w:rFonts w:ascii="Times New Roman" w:hAnsi="Times New Roman" w:cs="Times New Roman" w:eastAsia="Times New Roman" w:hint="default"/>
                <w:sz w:val="21"/>
                <w:szCs w:val="21"/>
              </w:rPr>
            </w:pPr>
            <w:r>
              <w:rPr>
                <w:rFonts w:ascii="Times New Roman"/>
                <w:sz w:val="21"/>
              </w:rPr>
              <w:t>-</w:t>
            </w:r>
          </w:p>
        </w:tc>
      </w:tr>
      <w:tr>
        <w:trPr>
          <w:trHeight w:val="865" w:hRule="exact"/>
        </w:trPr>
        <w:tc>
          <w:tcPr>
            <w:tcW w:w="37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账面净额</w:t>
            </w:r>
          </w:p>
          <w:p>
            <w:pPr>
              <w:pStyle w:val="TableParagraph"/>
              <w:tabs>
                <w:tab w:pos="2593" w:val="left" w:leader="none"/>
              </w:tabs>
              <w:spacing w:line="240" w:lineRule="auto" w:before="1"/>
              <w:ind w:left="27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position w:val="2"/>
                <w:sz w:val="21"/>
                <w:szCs w:val="21"/>
              </w:rPr>
              <w:t>6,189,820.32</w:t>
            </w:r>
            <w:r>
              <w:rPr>
                <w:rFonts w:ascii="Times New Roman" w:hAnsi="Times New Roman" w:cs="Times New Roman" w:eastAsia="Times New Roman" w:hint="default"/>
                <w:sz w:val="21"/>
                <w:szCs w:val="21"/>
              </w:rPr>
            </w:r>
          </w:p>
        </w:tc>
        <w:tc>
          <w:tcPr>
            <w:tcW w:w="298" w:type="dxa"/>
            <w:tcBorders>
              <w:top w:val="nil" w:sz="6" w:space="0" w:color="auto"/>
              <w:left w:val="nil" w:sz="6" w:space="0" w:color="auto"/>
              <w:bottom w:val="nil" w:sz="6" w:space="0" w:color="auto"/>
              <w:right w:val="nil" w:sz="6" w:space="0" w:color="auto"/>
            </w:tcBorders>
          </w:tcPr>
          <w:p>
            <w:pPr/>
          </w:p>
        </w:tc>
        <w:tc>
          <w:tcPr>
            <w:tcW w:w="1402" w:type="dxa"/>
            <w:tcBorders>
              <w:top w:val="single" w:sz="17"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75"/>
              <w:jc w:val="right"/>
              <w:rPr>
                <w:rFonts w:ascii="Times New Roman" w:hAnsi="Times New Roman" w:cs="Times New Roman" w:eastAsia="Times New Roman" w:hint="default"/>
                <w:sz w:val="21"/>
                <w:szCs w:val="21"/>
              </w:rPr>
            </w:pPr>
            <w:r>
              <w:rPr>
                <w:rFonts w:ascii="Times New Roman"/>
                <w:spacing w:val="-1"/>
                <w:sz w:val="21"/>
              </w:rPr>
              <w:t>3,545,032.67</w:t>
            </w:r>
          </w:p>
        </w:tc>
        <w:tc>
          <w:tcPr>
            <w:tcW w:w="294" w:type="dxa"/>
            <w:tcBorders>
              <w:top w:val="nil" w:sz="6" w:space="0" w:color="auto"/>
              <w:left w:val="nil" w:sz="6" w:space="0" w:color="auto"/>
              <w:bottom w:val="nil" w:sz="6" w:space="0" w:color="auto"/>
              <w:right w:val="nil" w:sz="6" w:space="0" w:color="auto"/>
            </w:tcBorders>
          </w:tcPr>
          <w:p>
            <w:pPr/>
          </w:p>
        </w:tc>
        <w:tc>
          <w:tcPr>
            <w:tcW w:w="1604" w:type="dxa"/>
            <w:tcBorders>
              <w:top w:val="single" w:sz="17"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62"/>
              <w:jc w:val="right"/>
              <w:rPr>
                <w:rFonts w:ascii="Times New Roman" w:hAnsi="Times New Roman" w:cs="Times New Roman" w:eastAsia="Times New Roman" w:hint="default"/>
                <w:sz w:val="21"/>
                <w:szCs w:val="21"/>
              </w:rPr>
            </w:pPr>
            <w:r>
              <w:rPr>
                <w:rFonts w:ascii="Times New Roman"/>
                <w:spacing w:val="-1"/>
                <w:sz w:val="21"/>
              </w:rPr>
              <w:t>9,821,206.23</w:t>
            </w:r>
          </w:p>
        </w:tc>
        <w:tc>
          <w:tcPr>
            <w:tcW w:w="1708" w:type="dxa"/>
            <w:tcBorders>
              <w:top w:val="single" w:sz="17"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19,556,059.22</w:t>
            </w:r>
          </w:p>
        </w:tc>
      </w:tr>
      <w:tr>
        <w:trPr>
          <w:trHeight w:val="582" w:hRule="exact"/>
        </w:trPr>
        <w:tc>
          <w:tcPr>
            <w:tcW w:w="37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tabs>
                <w:tab w:pos="2593" w:val="left" w:leader="none"/>
              </w:tabs>
              <w:spacing w:line="240" w:lineRule="auto"/>
              <w:ind w:left="28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2"/>
                <w:sz w:val="21"/>
                <w:szCs w:val="21"/>
              </w:rPr>
              <w:t>2006</w:t>
            </w:r>
            <w:r>
              <w:rPr>
                <w:rFonts w:ascii="Times New Roman" w:hAnsi="Times New Roman" w:cs="Times New Roman" w:eastAsia="Times New Roman" w:hint="default"/>
                <w:spacing w:val="-2"/>
                <w:position w:val="2"/>
                <w:sz w:val="21"/>
                <w:szCs w:val="21"/>
              </w:rPr>
              <w:t> </w:t>
            </w:r>
            <w:r>
              <w:rPr>
                <w:rFonts w:ascii="宋体" w:hAnsi="宋体" w:cs="宋体" w:eastAsia="宋体" w:hint="default"/>
                <w:position w:val="2"/>
                <w:sz w:val="21"/>
                <w:szCs w:val="21"/>
              </w:rPr>
              <w:t>年</w:t>
            </w:r>
            <w:r>
              <w:rPr>
                <w:rFonts w:ascii="宋体" w:hAnsi="宋体" w:cs="宋体" w:eastAsia="宋体" w:hint="default"/>
                <w:spacing w:val="-54"/>
                <w:position w:val="2"/>
                <w:sz w:val="21"/>
                <w:szCs w:val="21"/>
              </w:rPr>
              <w:t> </w:t>
            </w:r>
            <w:r>
              <w:rPr>
                <w:rFonts w:ascii="Times New Roman" w:hAnsi="Times New Roman" w:cs="Times New Roman" w:eastAsia="Times New Roman" w:hint="default"/>
                <w:position w:val="2"/>
                <w:sz w:val="21"/>
                <w:szCs w:val="21"/>
              </w:rPr>
              <w:t>12</w:t>
            </w:r>
            <w:r>
              <w:rPr>
                <w:rFonts w:ascii="Times New Roman" w:hAnsi="Times New Roman" w:cs="Times New Roman" w:eastAsia="Times New Roman" w:hint="default"/>
                <w:spacing w:val="-2"/>
                <w:position w:val="2"/>
                <w:sz w:val="21"/>
                <w:szCs w:val="21"/>
              </w:rPr>
              <w:t> </w:t>
            </w:r>
            <w:r>
              <w:rPr>
                <w:rFonts w:ascii="宋体" w:hAnsi="宋体" w:cs="宋体" w:eastAsia="宋体" w:hint="default"/>
                <w:position w:val="2"/>
                <w:sz w:val="21"/>
                <w:szCs w:val="21"/>
              </w:rPr>
              <w:t>月</w:t>
            </w:r>
            <w:r>
              <w:rPr>
                <w:rFonts w:ascii="宋体" w:hAnsi="宋体" w:cs="宋体" w:eastAsia="宋体" w:hint="default"/>
                <w:spacing w:val="-54"/>
                <w:position w:val="2"/>
                <w:sz w:val="21"/>
                <w:szCs w:val="21"/>
              </w:rPr>
              <w:t> </w:t>
            </w:r>
            <w:r>
              <w:rPr>
                <w:rFonts w:ascii="Times New Roman" w:hAnsi="Times New Roman" w:cs="Times New Roman" w:eastAsia="Times New Roman" w:hint="default"/>
                <w:position w:val="2"/>
                <w:sz w:val="21"/>
                <w:szCs w:val="21"/>
              </w:rPr>
              <w:t>31</w:t>
            </w:r>
            <w:r>
              <w:rPr>
                <w:rFonts w:ascii="Times New Roman" w:hAnsi="Times New Roman" w:cs="Times New Roman" w:eastAsia="Times New Roman" w:hint="default"/>
                <w:spacing w:val="-1"/>
                <w:position w:val="2"/>
                <w:sz w:val="21"/>
                <w:szCs w:val="21"/>
              </w:rPr>
              <w:t> </w:t>
            </w:r>
            <w:r>
              <w:rPr>
                <w:rFonts w:ascii="宋体" w:hAnsi="宋体" w:cs="宋体" w:eastAsia="宋体" w:hint="default"/>
                <w:position w:val="2"/>
                <w:sz w:val="21"/>
                <w:szCs w:val="21"/>
              </w:rPr>
              <w:t>日</w:t>
              <w:tab/>
            </w:r>
            <w:r>
              <w:rPr>
                <w:rFonts w:ascii="Times New Roman" w:hAnsi="Times New Roman" w:cs="Times New Roman" w:eastAsia="Times New Roman" w:hint="default"/>
                <w:sz w:val="21"/>
                <w:szCs w:val="21"/>
              </w:rPr>
              <w:t>6,313,466.12</w:t>
            </w:r>
          </w:p>
        </w:tc>
        <w:tc>
          <w:tcPr>
            <w:tcW w:w="298" w:type="dxa"/>
            <w:tcBorders>
              <w:top w:val="nil" w:sz="6" w:space="0" w:color="auto"/>
              <w:left w:val="nil" w:sz="6" w:space="0" w:color="auto"/>
              <w:bottom w:val="nil" w:sz="6" w:space="0" w:color="auto"/>
              <w:right w:val="nil" w:sz="6" w:space="0" w:color="auto"/>
            </w:tcBorders>
          </w:tcPr>
          <w:p>
            <w:pPr/>
          </w:p>
        </w:tc>
        <w:tc>
          <w:tcPr>
            <w:tcW w:w="14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2,714,087.33</w:t>
            </w:r>
          </w:p>
        </w:tc>
        <w:tc>
          <w:tcPr>
            <w:tcW w:w="294" w:type="dxa"/>
            <w:tcBorders>
              <w:top w:val="nil" w:sz="6" w:space="0" w:color="auto"/>
              <w:left w:val="nil" w:sz="6" w:space="0" w:color="auto"/>
              <w:bottom w:val="nil" w:sz="6" w:space="0" w:color="auto"/>
              <w:right w:val="nil" w:sz="6" w:space="0" w:color="auto"/>
            </w:tcBorders>
          </w:tcPr>
          <w:p>
            <w:pPr/>
          </w:p>
        </w:tc>
        <w:tc>
          <w:tcPr>
            <w:tcW w:w="1604"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62"/>
              <w:jc w:val="right"/>
              <w:rPr>
                <w:rFonts w:ascii="Times New Roman" w:hAnsi="Times New Roman" w:cs="Times New Roman" w:eastAsia="Times New Roman" w:hint="default"/>
                <w:sz w:val="21"/>
                <w:szCs w:val="21"/>
              </w:rPr>
            </w:pPr>
            <w:r>
              <w:rPr>
                <w:rFonts w:ascii="Times New Roman"/>
                <w:spacing w:val="-1"/>
                <w:sz w:val="21"/>
              </w:rPr>
              <w:t>8,499,227.23</w:t>
            </w:r>
          </w:p>
        </w:tc>
        <w:tc>
          <w:tcPr>
            <w:tcW w:w="17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77"/>
              <w:jc w:val="right"/>
              <w:rPr>
                <w:rFonts w:ascii="Times New Roman" w:hAnsi="Times New Roman" w:cs="Times New Roman" w:eastAsia="Times New Roman" w:hint="default"/>
                <w:sz w:val="21"/>
                <w:szCs w:val="21"/>
              </w:rPr>
            </w:pPr>
            <w:r>
              <w:rPr>
                <w:rFonts w:ascii="Times New Roman"/>
                <w:spacing w:val="-1"/>
                <w:sz w:val="21"/>
              </w:rPr>
              <w:t>17,526,780.68</w:t>
            </w:r>
          </w:p>
        </w:tc>
      </w:tr>
    </w:tbl>
    <w:p>
      <w:pPr>
        <w:spacing w:after="0" w:line="240" w:lineRule="auto"/>
        <w:jc w:val="right"/>
        <w:rPr>
          <w:rFonts w:ascii="Times New Roman" w:hAnsi="Times New Roman" w:cs="Times New Roman" w:eastAsia="Times New Roman" w:hint="default"/>
          <w:sz w:val="21"/>
          <w:szCs w:val="21"/>
        </w:rPr>
        <w:sectPr>
          <w:pgSz w:w="11910" w:h="16840"/>
          <w:pgMar w:header="881" w:footer="1002" w:top="1140" w:bottom="1200" w:left="166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3503"/>
        <w:gridCol w:w="1521"/>
        <w:gridCol w:w="282"/>
        <w:gridCol w:w="2126"/>
        <w:gridCol w:w="284"/>
        <w:gridCol w:w="1984"/>
      </w:tblGrid>
      <w:tr>
        <w:trPr>
          <w:trHeight w:val="1379" w:hRule="exact"/>
        </w:trPr>
        <w:tc>
          <w:tcPr>
            <w:tcW w:w="3503" w:type="dxa"/>
            <w:tcBorders>
              <w:top w:val="nil" w:sz="6" w:space="0" w:color="auto"/>
              <w:left w:val="nil" w:sz="6" w:space="0" w:color="auto"/>
              <w:bottom w:val="single" w:sz="4" w:space="0" w:color="000000"/>
              <w:right w:val="nil" w:sz="6" w:space="0" w:color="auto"/>
            </w:tcBorders>
          </w:tcPr>
          <w:p>
            <w:pPr>
              <w:pStyle w:val="TableParagraph"/>
              <w:tabs>
                <w:tab w:pos="726" w:val="left" w:leader="none"/>
              </w:tabs>
              <w:spacing w:line="240" w:lineRule="auto" w:before="38"/>
              <w:ind w:left="3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pStyle w:val="TableParagraph"/>
              <w:spacing w:line="500" w:lineRule="atLeast" w:before="13"/>
              <w:ind w:left="744" w:right="552"/>
              <w:jc w:val="left"/>
              <w:rPr>
                <w:rFonts w:ascii="宋体" w:hAnsi="宋体" w:cs="宋体" w:eastAsia="宋体" w:hint="default"/>
                <w:sz w:val="21"/>
                <w:szCs w:val="21"/>
              </w:rPr>
            </w:pPr>
            <w:r>
              <w:rPr>
                <w:rFonts w:ascii="Times New Roman" w:hAnsi="Times New Roman" w:cs="Times New Roman" w:eastAsia="Times New Roman" w:hint="default"/>
                <w:sz w:val="21"/>
                <w:szCs w:val="21"/>
              </w:rPr>
              <w:t>6.7.1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经营租出固定资产 类别</w:t>
            </w:r>
          </w:p>
        </w:tc>
        <w:tc>
          <w:tcPr>
            <w:tcW w:w="152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账面原值</w:t>
            </w:r>
          </w:p>
        </w:tc>
        <w:tc>
          <w:tcPr>
            <w:tcW w:w="28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累计折旧</w:t>
            </w:r>
          </w:p>
        </w:tc>
        <w:tc>
          <w:tcPr>
            <w:tcW w:w="284"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账面净值</w:t>
            </w:r>
          </w:p>
        </w:tc>
      </w:tr>
      <w:tr>
        <w:trPr>
          <w:trHeight w:val="292" w:hRule="exact"/>
        </w:trPr>
        <w:tc>
          <w:tcPr>
            <w:tcW w:w="3503" w:type="dxa"/>
            <w:tcBorders>
              <w:top w:val="single" w:sz="4" w:space="0" w:color="000000"/>
              <w:left w:val="nil" w:sz="6" w:space="0" w:color="auto"/>
              <w:bottom w:val="single" w:sz="12" w:space="0" w:color="000000"/>
              <w:right w:val="nil" w:sz="6" w:space="0" w:color="auto"/>
            </w:tcBorders>
          </w:tcPr>
          <w:p>
            <w:pPr>
              <w:pStyle w:val="TableParagraph"/>
              <w:spacing w:line="240" w:lineRule="exact"/>
              <w:ind w:left="74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21"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3,446,367.85</w:t>
            </w:r>
          </w:p>
        </w:tc>
        <w:tc>
          <w:tcPr>
            <w:tcW w:w="282"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340,858.68</w:t>
            </w:r>
          </w:p>
        </w:tc>
        <w:tc>
          <w:tcPr>
            <w:tcW w:w="284" w:type="dxa"/>
            <w:tcBorders>
              <w:top w:val="nil" w:sz="6" w:space="0" w:color="auto"/>
              <w:left w:val="nil" w:sz="6" w:space="0" w:color="auto"/>
              <w:bottom w:val="nil" w:sz="6" w:space="0" w:color="auto"/>
              <w:right w:val="nil" w:sz="6" w:space="0" w:color="auto"/>
            </w:tcBorders>
          </w:tcPr>
          <w:p>
            <w:pPr/>
          </w:p>
        </w:tc>
        <w:tc>
          <w:tcPr>
            <w:tcW w:w="1984"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3,105,509.17</w:t>
            </w:r>
          </w:p>
        </w:tc>
      </w:tr>
    </w:tbl>
    <w:p>
      <w:pPr>
        <w:spacing w:line="240" w:lineRule="auto" w:before="0"/>
        <w:rPr>
          <w:rFonts w:ascii="宋体" w:hAnsi="宋体" w:cs="宋体" w:eastAsia="宋体" w:hint="default"/>
          <w:sz w:val="12"/>
          <w:szCs w:val="12"/>
        </w:rPr>
      </w:pPr>
    </w:p>
    <w:p>
      <w:pPr>
        <w:spacing w:before="35"/>
        <w:ind w:left="845" w:right="0" w:firstLine="0"/>
        <w:jc w:val="left"/>
        <w:rPr>
          <w:rFonts w:ascii="宋体" w:hAnsi="宋体" w:cs="宋体" w:eastAsia="宋体" w:hint="default"/>
          <w:sz w:val="21"/>
          <w:szCs w:val="21"/>
        </w:rPr>
      </w:pPr>
      <w:r>
        <w:rPr/>
        <w:pict>
          <v:group style="position:absolute;margin-left:89.519997pt;margin-top:-23.906145pt;width:92.2pt;height:.1pt;mso-position-horizontal-relative:page;mso-position-vertical-relative:paragraph;z-index:-452464" coordorigin="1790,-478" coordsize="1844,2">
            <v:shape style="position:absolute;left:1790;top:-478;width:1844;height:2" coordorigin="1790,-478" coordsize="1844,0" path="m1790,-478l3634,-478e" filled="false" stroked="true" strokeweight=".47998pt" strokecolor="#000000">
              <v:path arrowok="t"/>
            </v:shape>
            <w10:wrap type="none"/>
          </v:group>
        </w:pict>
      </w:r>
      <w:r>
        <w:rPr>
          <w:rFonts w:ascii="宋体" w:hAnsi="宋体" w:cs="宋体" w:eastAsia="宋体" w:hint="default"/>
          <w:sz w:val="21"/>
          <w:szCs w:val="21"/>
        </w:rPr>
        <w:t>上述房屋位于南京市，本公司主要以自用为目的，目前系暂时出租。</w:t>
      </w:r>
    </w:p>
    <w:p>
      <w:pPr>
        <w:spacing w:line="240" w:lineRule="auto" w:before="3"/>
        <w:rPr>
          <w:rFonts w:ascii="宋体" w:hAnsi="宋体" w:cs="宋体" w:eastAsia="宋体" w:hint="default"/>
          <w:sz w:val="18"/>
          <w:szCs w:val="18"/>
        </w:rPr>
      </w:pPr>
    </w:p>
    <w:p>
      <w:pPr>
        <w:spacing w:before="0"/>
        <w:ind w:left="84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6.7.2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已提足折旧仍继续使用的固定资产</w:t>
      </w:r>
    </w:p>
    <w:p>
      <w:pPr>
        <w:spacing w:line="240" w:lineRule="auto" w:before="5"/>
        <w:rPr>
          <w:rFonts w:ascii="宋体" w:hAnsi="宋体" w:cs="宋体" w:eastAsia="宋体" w:hint="default"/>
          <w:sz w:val="14"/>
          <w:szCs w:val="14"/>
        </w:rPr>
      </w:pPr>
    </w:p>
    <w:tbl>
      <w:tblPr>
        <w:tblW w:w="0" w:type="auto"/>
        <w:jc w:val="left"/>
        <w:tblInd w:w="730" w:type="dxa"/>
        <w:tblLayout w:type="fixed"/>
        <w:tblCellMar>
          <w:top w:w="0" w:type="dxa"/>
          <w:left w:w="0" w:type="dxa"/>
          <w:bottom w:w="0" w:type="dxa"/>
          <w:right w:w="0" w:type="dxa"/>
        </w:tblCellMar>
        <w:tblLook w:val="01E0"/>
      </w:tblPr>
      <w:tblGrid>
        <w:gridCol w:w="1843"/>
        <w:gridCol w:w="281"/>
        <w:gridCol w:w="2272"/>
        <w:gridCol w:w="278"/>
        <w:gridCol w:w="2130"/>
        <w:gridCol w:w="281"/>
        <w:gridCol w:w="1987"/>
      </w:tblGrid>
      <w:tr>
        <w:trPr>
          <w:trHeight w:val="348" w:hRule="exact"/>
        </w:trPr>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15"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281"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8"/>
              <w:jc w:val="right"/>
              <w:rPr>
                <w:rFonts w:ascii="宋体" w:hAnsi="宋体" w:cs="宋体" w:eastAsia="宋体" w:hint="default"/>
                <w:sz w:val="21"/>
                <w:szCs w:val="21"/>
              </w:rPr>
            </w:pPr>
            <w:r>
              <w:rPr>
                <w:rFonts w:ascii="宋体" w:hAnsi="宋体" w:cs="宋体" w:eastAsia="宋体" w:hint="default"/>
                <w:sz w:val="21"/>
                <w:szCs w:val="21"/>
              </w:rPr>
              <w:t>账面原值</w:t>
            </w:r>
          </w:p>
        </w:tc>
        <w:tc>
          <w:tcPr>
            <w:tcW w:w="278"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8"/>
              <w:jc w:val="right"/>
              <w:rPr>
                <w:rFonts w:ascii="宋体" w:hAnsi="宋体" w:cs="宋体" w:eastAsia="宋体" w:hint="default"/>
                <w:sz w:val="21"/>
                <w:szCs w:val="21"/>
              </w:rPr>
            </w:pPr>
            <w:r>
              <w:rPr>
                <w:rFonts w:ascii="宋体" w:hAnsi="宋体" w:cs="宋体" w:eastAsia="宋体" w:hint="default"/>
                <w:sz w:val="21"/>
                <w:szCs w:val="21"/>
              </w:rPr>
              <w:t>累计折旧</w:t>
            </w:r>
          </w:p>
        </w:tc>
        <w:tc>
          <w:tcPr>
            <w:tcW w:w="281"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8"/>
              <w:jc w:val="right"/>
              <w:rPr>
                <w:rFonts w:ascii="宋体" w:hAnsi="宋体" w:cs="宋体" w:eastAsia="宋体" w:hint="default"/>
                <w:sz w:val="21"/>
                <w:szCs w:val="21"/>
              </w:rPr>
            </w:pPr>
            <w:r>
              <w:rPr>
                <w:rFonts w:ascii="宋体" w:hAnsi="宋体" w:cs="宋体" w:eastAsia="宋体" w:hint="default"/>
                <w:sz w:val="21"/>
                <w:szCs w:val="21"/>
              </w:rPr>
              <w:t>账面净值</w:t>
            </w:r>
          </w:p>
        </w:tc>
      </w:tr>
      <w:tr>
        <w:trPr>
          <w:trHeight w:val="274" w:hRule="exact"/>
        </w:trPr>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81" w:type="dxa"/>
            <w:tcBorders>
              <w:top w:val="nil" w:sz="6" w:space="0" w:color="auto"/>
              <w:left w:val="nil" w:sz="6" w:space="0" w:color="auto"/>
              <w:bottom w:val="nil" w:sz="6" w:space="0" w:color="auto"/>
              <w:right w:val="nil" w:sz="6" w:space="0" w:color="auto"/>
            </w:tcBorders>
          </w:tcPr>
          <w:p>
            <w:pPr/>
          </w:p>
        </w:tc>
        <w:tc>
          <w:tcPr>
            <w:tcW w:w="2272" w:type="dxa"/>
            <w:tcBorders>
              <w:top w:val="single" w:sz="4" w:space="0" w:color="000000"/>
              <w:left w:val="nil" w:sz="6" w:space="0" w:color="auto"/>
              <w:bottom w:val="nil" w:sz="6" w:space="0" w:color="auto"/>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1,037,505.60</w:t>
            </w:r>
          </w:p>
        </w:tc>
        <w:tc>
          <w:tcPr>
            <w:tcW w:w="278" w:type="dxa"/>
            <w:tcBorders>
              <w:top w:val="nil" w:sz="6" w:space="0" w:color="auto"/>
              <w:left w:val="nil" w:sz="6" w:space="0" w:color="auto"/>
              <w:bottom w:val="nil" w:sz="6" w:space="0" w:color="auto"/>
              <w:right w:val="nil" w:sz="6" w:space="0" w:color="auto"/>
            </w:tcBorders>
          </w:tcPr>
          <w:p>
            <w:pPr/>
          </w:p>
        </w:tc>
        <w:tc>
          <w:tcPr>
            <w:tcW w:w="2130"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933,755.04</w:t>
            </w:r>
            <w:r>
              <w:rPr>
                <w:rFonts w:ascii="Times New Roman"/>
                <w:sz w:val="21"/>
              </w:rPr>
            </w:r>
          </w:p>
        </w:tc>
        <w:tc>
          <w:tcPr>
            <w:tcW w:w="281" w:type="dxa"/>
            <w:tcBorders>
              <w:top w:val="nil" w:sz="6" w:space="0" w:color="auto"/>
              <w:left w:val="nil" w:sz="6" w:space="0" w:color="auto"/>
              <w:bottom w:val="nil" w:sz="6" w:space="0" w:color="auto"/>
              <w:right w:val="nil" w:sz="6" w:space="0" w:color="auto"/>
            </w:tcBorders>
          </w:tcPr>
          <w:p>
            <w:pPr/>
          </w:p>
        </w:tc>
        <w:tc>
          <w:tcPr>
            <w:tcW w:w="1987"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103,750.56</w:t>
            </w:r>
            <w:r>
              <w:rPr>
                <w:rFonts w:ascii="Times New Roman"/>
                <w:sz w:val="21"/>
              </w:rPr>
            </w:r>
          </w:p>
        </w:tc>
      </w:tr>
      <w:tr>
        <w:trPr>
          <w:trHeight w:val="282"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44" w:lineRule="exact"/>
              <w:ind w:left="115"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281"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7"/>
              <w:jc w:val="right"/>
              <w:rPr>
                <w:rFonts w:ascii="Times New Roman" w:hAnsi="Times New Roman" w:cs="Times New Roman" w:eastAsia="Times New Roman" w:hint="default"/>
                <w:sz w:val="21"/>
                <w:szCs w:val="21"/>
              </w:rPr>
            </w:pPr>
            <w:r>
              <w:rPr>
                <w:rFonts w:ascii="Times New Roman"/>
                <w:spacing w:val="-1"/>
                <w:sz w:val="21"/>
              </w:rPr>
              <w:t>1,387,886.34</w:t>
            </w:r>
          </w:p>
        </w:tc>
        <w:tc>
          <w:tcPr>
            <w:tcW w:w="278"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7"/>
              <w:jc w:val="right"/>
              <w:rPr>
                <w:rFonts w:ascii="Times New Roman" w:hAnsi="Times New Roman" w:cs="Times New Roman" w:eastAsia="Times New Roman" w:hint="default"/>
                <w:sz w:val="21"/>
                <w:szCs w:val="21"/>
              </w:rPr>
            </w:pPr>
            <w:r>
              <w:rPr>
                <w:rFonts w:ascii="Times New Roman"/>
                <w:spacing w:val="-1"/>
                <w:sz w:val="21"/>
              </w:rPr>
              <w:t>1,249,097.71</w:t>
            </w:r>
          </w:p>
        </w:tc>
        <w:tc>
          <w:tcPr>
            <w:tcW w:w="281"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9"/>
              <w:jc w:val="right"/>
              <w:rPr>
                <w:rFonts w:ascii="Times New Roman" w:hAnsi="Times New Roman" w:cs="Times New Roman" w:eastAsia="Times New Roman" w:hint="default"/>
                <w:sz w:val="21"/>
                <w:szCs w:val="21"/>
              </w:rPr>
            </w:pPr>
            <w:r>
              <w:rPr>
                <w:rFonts w:ascii="Times New Roman"/>
                <w:spacing w:val="-1"/>
                <w:sz w:val="21"/>
              </w:rPr>
              <w:t>138,788.63</w:t>
            </w:r>
          </w:p>
        </w:tc>
      </w:tr>
      <w:tr>
        <w:trPr>
          <w:trHeight w:val="262" w:hRule="exact"/>
        </w:trPr>
        <w:tc>
          <w:tcPr>
            <w:tcW w:w="1843"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2272"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2,425,391.94</w:t>
            </w:r>
          </w:p>
        </w:tc>
        <w:tc>
          <w:tcPr>
            <w:tcW w:w="278" w:type="dxa"/>
            <w:tcBorders>
              <w:top w:val="nil" w:sz="6" w:space="0" w:color="auto"/>
              <w:left w:val="nil" w:sz="6" w:space="0" w:color="auto"/>
              <w:bottom w:val="nil" w:sz="6" w:space="0" w:color="auto"/>
              <w:right w:val="nil" w:sz="6" w:space="0" w:color="auto"/>
            </w:tcBorders>
          </w:tcPr>
          <w:p>
            <w:pPr/>
          </w:p>
        </w:tc>
        <w:tc>
          <w:tcPr>
            <w:tcW w:w="2130"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2,182,852.75</w:t>
            </w:r>
          </w:p>
        </w:tc>
        <w:tc>
          <w:tcPr>
            <w:tcW w:w="281" w:type="dxa"/>
            <w:tcBorders>
              <w:top w:val="nil" w:sz="6" w:space="0" w:color="auto"/>
              <w:left w:val="nil" w:sz="6" w:space="0" w:color="auto"/>
              <w:bottom w:val="nil" w:sz="6" w:space="0" w:color="auto"/>
              <w:right w:val="nil" w:sz="6" w:space="0" w:color="auto"/>
            </w:tcBorders>
          </w:tcPr>
          <w:p>
            <w:pPr/>
          </w:p>
        </w:tc>
        <w:tc>
          <w:tcPr>
            <w:tcW w:w="1987"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242,539.19</w:t>
            </w:r>
          </w:p>
        </w:tc>
      </w:tr>
    </w:tbl>
    <w:p>
      <w:pPr>
        <w:spacing w:after="0" w:line="240" w:lineRule="exact"/>
        <w:jc w:val="right"/>
        <w:rPr>
          <w:rFonts w:ascii="Times New Roman" w:hAnsi="Times New Roman" w:cs="Times New Roman" w:eastAsia="Times New Roman" w:hint="default"/>
          <w:sz w:val="21"/>
          <w:szCs w:val="21"/>
        </w:rPr>
        <w:sectPr>
          <w:footerReference w:type="default" r:id="rId23"/>
          <w:pgSz w:w="11910" w:h="16840"/>
          <w:pgMar w:footer="1002" w:header="881" w:top="1140" w:bottom="1200" w:left="106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753"/>
        <w:gridCol w:w="3077"/>
        <w:gridCol w:w="3604"/>
        <w:gridCol w:w="1985"/>
      </w:tblGrid>
      <w:tr>
        <w:trPr>
          <w:trHeight w:val="468"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sz w:val="21"/>
              </w:rPr>
              <w:t>6</w:t>
            </w:r>
            <w:r>
              <w:rPr>
                <w:rFonts w:ascii="Times New Roman"/>
                <w:sz w:val="21"/>
              </w:rPr>
            </w: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5588" w:type="dxa"/>
            <w:gridSpan w:val="2"/>
            <w:vMerge w:val="restart"/>
            <w:tcBorders>
              <w:top w:val="nil" w:sz="6" w:space="0" w:color="auto"/>
              <w:left w:val="nil" w:sz="6" w:space="0" w:color="auto"/>
              <w:right w:val="nil" w:sz="6" w:space="0" w:color="auto"/>
            </w:tcBorders>
          </w:tcPr>
          <w:p>
            <w:pPr/>
          </w:p>
        </w:tc>
      </w:tr>
      <w:tr>
        <w:trPr>
          <w:trHeight w:val="511"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87" w:right="0"/>
              <w:jc w:val="left"/>
              <w:rPr>
                <w:rFonts w:ascii="Times New Roman" w:hAnsi="Times New Roman" w:cs="Times New Roman" w:eastAsia="Times New Roman" w:hint="default"/>
                <w:sz w:val="21"/>
                <w:szCs w:val="21"/>
              </w:rPr>
            </w:pPr>
            <w:r>
              <w:rPr>
                <w:rFonts w:ascii="Times New Roman"/>
                <w:sz w:val="21"/>
              </w:rPr>
              <w:t>6.8</w:t>
            </w: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1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5588" w:type="dxa"/>
            <w:gridSpan w:val="2"/>
            <w:vMerge/>
            <w:tcBorders>
              <w:left w:val="nil" w:sz="6" w:space="0" w:color="auto"/>
              <w:bottom w:val="nil" w:sz="6" w:space="0" w:color="auto"/>
              <w:right w:val="nil" w:sz="6" w:space="0" w:color="auto"/>
            </w:tcBorders>
          </w:tcPr>
          <w:p>
            <w:pPr/>
          </w:p>
        </w:tc>
      </w:tr>
      <w:tr>
        <w:trPr>
          <w:trHeight w:val="404" w:hRule="exact"/>
        </w:trPr>
        <w:tc>
          <w:tcPr>
            <w:tcW w:w="753"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15"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3604"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21"/>
                <w:szCs w:val="21"/>
              </w:rPr>
            </w:pPr>
            <w:r>
              <w:rPr>
                <w:rFonts w:ascii="宋体" w:hAnsi="宋体" w:cs="宋体" w:eastAsia="宋体" w:hint="default"/>
                <w:sz w:val="21"/>
                <w:szCs w:val="21"/>
              </w:rPr>
              <w:t>高尔夫权证</w:t>
            </w:r>
          </w:p>
        </w:tc>
      </w:tr>
      <w:tr>
        <w:trPr>
          <w:trHeight w:val="551" w:hRule="exact"/>
        </w:trPr>
        <w:tc>
          <w:tcPr>
            <w:tcW w:w="753" w:type="dxa"/>
            <w:tcBorders>
              <w:top w:val="nil" w:sz="6" w:space="0" w:color="auto"/>
              <w:left w:val="nil" w:sz="6" w:space="0" w:color="auto"/>
              <w:bottom w:val="nil" w:sz="6" w:space="0" w:color="auto"/>
              <w:right w:val="nil" w:sz="6" w:space="0" w:color="auto"/>
            </w:tcBorders>
          </w:tcPr>
          <w:p>
            <w:pPr/>
          </w:p>
        </w:tc>
        <w:tc>
          <w:tcPr>
            <w:tcW w:w="3077" w:type="dxa"/>
            <w:tcBorders>
              <w:top w:val="single" w:sz="4" w:space="0" w:color="000000"/>
              <w:left w:val="nil" w:sz="6" w:space="0" w:color="auto"/>
              <w:bottom w:val="nil" w:sz="6" w:space="0" w:color="auto"/>
              <w:right w:val="nil" w:sz="6" w:space="0" w:color="auto"/>
            </w:tcBorders>
          </w:tcPr>
          <w:p>
            <w:pPr>
              <w:pStyle w:val="TableParagraph"/>
              <w:spacing w:line="248"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67"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3604"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447,120.00</w:t>
            </w:r>
            <w:r>
              <w:rPr>
                <w:rFonts w:ascii="Times New Roman"/>
                <w:sz w:val="21"/>
              </w:rPr>
            </w:r>
          </w:p>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w:t>
            </w:r>
          </w:p>
        </w:tc>
      </w:tr>
      <w:tr>
        <w:trPr>
          <w:trHeight w:val="286" w:hRule="exact"/>
        </w:trPr>
        <w:tc>
          <w:tcPr>
            <w:tcW w:w="753"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45"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3604"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8"/>
              <w:jc w:val="right"/>
              <w:rPr>
                <w:rFonts w:ascii="Times New Roman" w:hAnsi="Times New Roman" w:cs="Times New Roman" w:eastAsia="Times New Roman" w:hint="default"/>
                <w:sz w:val="21"/>
                <w:szCs w:val="21"/>
              </w:rPr>
            </w:pPr>
            <w:r>
              <w:rPr>
                <w:rFonts w:ascii="Times New Roman"/>
                <w:sz w:val="21"/>
              </w:rPr>
              <w:t>-</w:t>
            </w:r>
          </w:p>
        </w:tc>
      </w:tr>
      <w:tr>
        <w:trPr>
          <w:trHeight w:val="302" w:hRule="exact"/>
        </w:trPr>
        <w:tc>
          <w:tcPr>
            <w:tcW w:w="753"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60"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4"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447,120.00</w:t>
            </w:r>
            <w:r>
              <w:rPr>
                <w:rFonts w:ascii="Times New Roman"/>
                <w:sz w:val="21"/>
              </w:rPr>
            </w:r>
          </w:p>
        </w:tc>
      </w:tr>
      <w:tr>
        <w:trPr>
          <w:trHeight w:val="570" w:hRule="exact"/>
        </w:trPr>
        <w:tc>
          <w:tcPr>
            <w:tcW w:w="753"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累计摊销</w:t>
            </w:r>
          </w:p>
        </w:tc>
        <w:tc>
          <w:tcPr>
            <w:tcW w:w="3604" w:type="dxa"/>
            <w:tcBorders>
              <w:top w:val="nil" w:sz="6" w:space="0" w:color="auto"/>
              <w:left w:val="nil" w:sz="6" w:space="0" w:color="auto"/>
              <w:bottom w:val="nil" w:sz="6" w:space="0" w:color="auto"/>
              <w:right w:val="nil" w:sz="6" w:space="0" w:color="auto"/>
            </w:tcBorders>
          </w:tcPr>
          <w:p>
            <w:pPr/>
          </w:p>
        </w:tc>
        <w:tc>
          <w:tcPr>
            <w:tcW w:w="1985" w:type="dxa"/>
            <w:tcBorders>
              <w:top w:val="single" w:sz="17" w:space="0" w:color="000000"/>
              <w:left w:val="nil" w:sz="6" w:space="0" w:color="auto"/>
              <w:bottom w:val="nil" w:sz="6" w:space="0" w:color="auto"/>
              <w:right w:val="nil" w:sz="6" w:space="0" w:color="auto"/>
            </w:tcBorders>
          </w:tcPr>
          <w:p>
            <w:pPr/>
          </w:p>
        </w:tc>
      </w:tr>
      <w:tr>
        <w:trPr>
          <w:trHeight w:val="552" w:hRule="exact"/>
        </w:trPr>
        <w:tc>
          <w:tcPr>
            <w:tcW w:w="753"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54"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67"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3604"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Times New Roman" w:hAnsi="Times New Roman" w:cs="Times New Roman" w:eastAsia="Times New Roman" w:hint="default"/>
                <w:sz w:val="21"/>
                <w:szCs w:val="21"/>
              </w:rPr>
            </w:pPr>
            <w:r>
              <w:rPr>
                <w:rFonts w:ascii="Times New Roman"/>
                <w:sz w:val="21"/>
              </w:rPr>
              <w:t>-</w:t>
            </w:r>
          </w:p>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w:t>
            </w:r>
          </w:p>
        </w:tc>
      </w:tr>
      <w:tr>
        <w:trPr>
          <w:trHeight w:val="286" w:hRule="exact"/>
        </w:trPr>
        <w:tc>
          <w:tcPr>
            <w:tcW w:w="753"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45"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3604"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8"/>
              <w:jc w:val="right"/>
              <w:rPr>
                <w:rFonts w:ascii="Times New Roman" w:hAnsi="Times New Roman" w:cs="Times New Roman" w:eastAsia="Times New Roman" w:hint="default"/>
                <w:sz w:val="21"/>
                <w:szCs w:val="21"/>
              </w:rPr>
            </w:pPr>
            <w:r>
              <w:rPr>
                <w:rFonts w:ascii="Times New Roman"/>
                <w:sz w:val="21"/>
              </w:rPr>
              <w:t>-</w:t>
            </w:r>
          </w:p>
        </w:tc>
      </w:tr>
      <w:tr>
        <w:trPr>
          <w:trHeight w:val="302" w:hRule="exact"/>
        </w:trPr>
        <w:tc>
          <w:tcPr>
            <w:tcW w:w="753"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60"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4"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w:t>
            </w:r>
          </w:p>
        </w:tc>
      </w:tr>
      <w:tr>
        <w:trPr>
          <w:trHeight w:val="569" w:hRule="exact"/>
        </w:trPr>
        <w:tc>
          <w:tcPr>
            <w:tcW w:w="753"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3604" w:type="dxa"/>
            <w:tcBorders>
              <w:top w:val="nil" w:sz="6" w:space="0" w:color="auto"/>
              <w:left w:val="nil" w:sz="6" w:space="0" w:color="auto"/>
              <w:bottom w:val="nil" w:sz="6" w:space="0" w:color="auto"/>
              <w:right w:val="nil" w:sz="6" w:space="0" w:color="auto"/>
            </w:tcBorders>
          </w:tcPr>
          <w:p>
            <w:pPr/>
          </w:p>
        </w:tc>
        <w:tc>
          <w:tcPr>
            <w:tcW w:w="1985" w:type="dxa"/>
            <w:tcBorders>
              <w:top w:val="single" w:sz="17" w:space="0" w:color="000000"/>
              <w:left w:val="nil" w:sz="6" w:space="0" w:color="auto"/>
              <w:bottom w:val="nil" w:sz="6" w:space="0" w:color="auto"/>
              <w:right w:val="nil" w:sz="6" w:space="0" w:color="auto"/>
            </w:tcBorders>
          </w:tcPr>
          <w:p>
            <w:pPr/>
          </w:p>
        </w:tc>
      </w:tr>
      <w:tr>
        <w:trPr>
          <w:trHeight w:val="552" w:hRule="exact"/>
        </w:trPr>
        <w:tc>
          <w:tcPr>
            <w:tcW w:w="753"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54"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67"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3604"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Times New Roman" w:hAnsi="Times New Roman" w:cs="Times New Roman" w:eastAsia="Times New Roman" w:hint="default"/>
                <w:sz w:val="21"/>
                <w:szCs w:val="21"/>
              </w:rPr>
            </w:pPr>
            <w:r>
              <w:rPr>
                <w:rFonts w:ascii="Times New Roman"/>
                <w:sz w:val="21"/>
              </w:rPr>
              <w:t>-</w:t>
            </w:r>
          </w:p>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w:t>
            </w:r>
          </w:p>
        </w:tc>
      </w:tr>
      <w:tr>
        <w:trPr>
          <w:trHeight w:val="286" w:hRule="exact"/>
        </w:trPr>
        <w:tc>
          <w:tcPr>
            <w:tcW w:w="753"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45"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3604"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8"/>
              <w:jc w:val="right"/>
              <w:rPr>
                <w:rFonts w:ascii="Times New Roman" w:hAnsi="Times New Roman" w:cs="Times New Roman" w:eastAsia="Times New Roman" w:hint="default"/>
                <w:sz w:val="21"/>
                <w:szCs w:val="21"/>
              </w:rPr>
            </w:pPr>
            <w:r>
              <w:rPr>
                <w:rFonts w:ascii="Times New Roman"/>
                <w:sz w:val="21"/>
              </w:rPr>
              <w:t>-</w:t>
            </w:r>
          </w:p>
        </w:tc>
      </w:tr>
      <w:tr>
        <w:trPr>
          <w:trHeight w:val="304" w:hRule="exact"/>
        </w:trPr>
        <w:tc>
          <w:tcPr>
            <w:tcW w:w="753"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60"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4"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w:t>
            </w:r>
          </w:p>
        </w:tc>
      </w:tr>
      <w:tr>
        <w:trPr>
          <w:trHeight w:val="569" w:hRule="exact"/>
        </w:trPr>
        <w:tc>
          <w:tcPr>
            <w:tcW w:w="753"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3604" w:type="dxa"/>
            <w:tcBorders>
              <w:top w:val="nil" w:sz="6" w:space="0" w:color="auto"/>
              <w:left w:val="nil" w:sz="6" w:space="0" w:color="auto"/>
              <w:bottom w:val="nil" w:sz="6" w:space="0" w:color="auto"/>
              <w:right w:val="nil" w:sz="6" w:space="0" w:color="auto"/>
            </w:tcBorders>
          </w:tcPr>
          <w:p>
            <w:pPr/>
          </w:p>
        </w:tc>
        <w:tc>
          <w:tcPr>
            <w:tcW w:w="1985" w:type="dxa"/>
            <w:tcBorders>
              <w:top w:val="single" w:sz="17" w:space="0" w:color="000000"/>
              <w:left w:val="nil" w:sz="6" w:space="0" w:color="auto"/>
              <w:bottom w:val="nil" w:sz="6" w:space="0" w:color="auto"/>
              <w:right w:val="nil" w:sz="6" w:space="0" w:color="auto"/>
            </w:tcBorders>
          </w:tcPr>
          <w:p>
            <w:pPr/>
          </w:p>
        </w:tc>
      </w:tr>
      <w:tr>
        <w:trPr>
          <w:trHeight w:val="552" w:hRule="exact"/>
        </w:trPr>
        <w:tc>
          <w:tcPr>
            <w:tcW w:w="753"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54"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67"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3604"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Times New Roman" w:hAnsi="Times New Roman" w:cs="Times New Roman" w:eastAsia="Times New Roman" w:hint="default"/>
                <w:sz w:val="21"/>
                <w:szCs w:val="21"/>
              </w:rPr>
            </w:pPr>
            <w:r>
              <w:rPr>
                <w:rFonts w:ascii="Times New Roman"/>
                <w:spacing w:val="-1"/>
                <w:sz w:val="21"/>
              </w:rPr>
              <w:t>447,120.00</w:t>
            </w:r>
            <w:r>
              <w:rPr>
                <w:rFonts w:ascii="Times New Roman"/>
                <w:sz w:val="21"/>
              </w:rPr>
            </w:r>
          </w:p>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w:t>
            </w:r>
          </w:p>
        </w:tc>
      </w:tr>
      <w:tr>
        <w:trPr>
          <w:trHeight w:val="286" w:hRule="exact"/>
        </w:trPr>
        <w:tc>
          <w:tcPr>
            <w:tcW w:w="753"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45"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3604"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8"/>
              <w:jc w:val="right"/>
              <w:rPr>
                <w:rFonts w:ascii="Times New Roman" w:hAnsi="Times New Roman" w:cs="Times New Roman" w:eastAsia="Times New Roman" w:hint="default"/>
                <w:sz w:val="21"/>
                <w:szCs w:val="21"/>
              </w:rPr>
            </w:pPr>
            <w:r>
              <w:rPr>
                <w:rFonts w:ascii="Times New Roman"/>
                <w:sz w:val="21"/>
              </w:rPr>
              <w:t>-</w:t>
            </w:r>
          </w:p>
        </w:tc>
      </w:tr>
      <w:tr>
        <w:trPr>
          <w:trHeight w:val="295" w:hRule="exact"/>
        </w:trPr>
        <w:tc>
          <w:tcPr>
            <w:tcW w:w="753" w:type="dxa"/>
            <w:tcBorders>
              <w:top w:val="nil" w:sz="6" w:space="0" w:color="auto"/>
              <w:left w:val="nil" w:sz="6" w:space="0" w:color="auto"/>
              <w:bottom w:val="nil" w:sz="6" w:space="0" w:color="auto"/>
              <w:right w:val="nil" w:sz="6" w:space="0" w:color="auto"/>
            </w:tcBorders>
          </w:tcPr>
          <w:p>
            <w:pPr/>
          </w:p>
        </w:tc>
        <w:tc>
          <w:tcPr>
            <w:tcW w:w="3077" w:type="dxa"/>
            <w:tcBorders>
              <w:top w:val="nil" w:sz="6" w:space="0" w:color="auto"/>
              <w:left w:val="nil" w:sz="6" w:space="0" w:color="auto"/>
              <w:bottom w:val="nil" w:sz="6" w:space="0" w:color="auto"/>
              <w:right w:val="nil" w:sz="6" w:space="0" w:color="auto"/>
            </w:tcBorders>
          </w:tcPr>
          <w:p>
            <w:pPr>
              <w:pStyle w:val="TableParagraph"/>
              <w:spacing w:line="260"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4"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447,120.00</w:t>
            </w:r>
            <w:r>
              <w:rPr>
                <w:rFonts w:ascii="Times New Roman"/>
                <w:sz w:val="21"/>
              </w:rPr>
            </w:r>
          </w:p>
        </w:tc>
      </w:tr>
    </w:tbl>
    <w:p>
      <w:pPr>
        <w:spacing w:line="240" w:lineRule="auto" w:before="2"/>
        <w:rPr>
          <w:rFonts w:ascii="宋体" w:hAnsi="宋体" w:cs="宋体" w:eastAsia="宋体" w:hint="default"/>
          <w:sz w:val="12"/>
          <w:szCs w:val="12"/>
        </w:rPr>
      </w:pPr>
    </w:p>
    <w:p>
      <w:pPr>
        <w:spacing w:line="272" w:lineRule="exact" w:before="63"/>
        <w:ind w:left="957" w:right="271" w:firstLine="0"/>
        <w:jc w:val="left"/>
        <w:rPr>
          <w:rFonts w:ascii="宋体" w:hAnsi="宋体" w:cs="宋体" w:eastAsia="宋体" w:hint="default"/>
          <w:sz w:val="21"/>
          <w:szCs w:val="21"/>
        </w:rPr>
      </w:pPr>
      <w:r>
        <w:rPr>
          <w:rFonts w:ascii="宋体" w:hAnsi="宋体" w:cs="宋体" w:eastAsia="宋体" w:hint="default"/>
          <w:spacing w:val="-2"/>
          <w:sz w:val="21"/>
          <w:szCs w:val="21"/>
        </w:rPr>
        <w:t>上述本公司拥有所有权的高尔夫权证系委托本公司员工以其个人名义持有，为使用寿命不确定的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无形资产，故未对其进行摊销，本年末未发生减值。</w:t>
      </w:r>
    </w:p>
    <w:p>
      <w:pPr>
        <w:spacing w:line="240" w:lineRule="auto" w:before="5"/>
        <w:rPr>
          <w:rFonts w:ascii="宋体" w:hAnsi="宋体" w:cs="宋体" w:eastAsia="宋体" w:hint="default"/>
          <w:sz w:val="16"/>
          <w:szCs w:val="16"/>
        </w:rPr>
      </w:pPr>
    </w:p>
    <w:p>
      <w:pPr>
        <w:tabs>
          <w:tab w:pos="943" w:val="left" w:leader="none"/>
        </w:tabs>
        <w:spacing w:before="0"/>
        <w:ind w:left="465"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6.9</w:t>
        <w:tab/>
      </w:r>
      <w:r>
        <w:rPr>
          <w:rFonts w:ascii="宋体" w:hAnsi="宋体" w:cs="宋体" w:eastAsia="宋体" w:hint="default"/>
          <w:sz w:val="21"/>
          <w:szCs w:val="21"/>
        </w:rPr>
        <w:t>开发支出</w:t>
      </w:r>
    </w:p>
    <w:p>
      <w:pPr>
        <w:spacing w:line="240" w:lineRule="auto" w:before="3"/>
        <w:rPr>
          <w:rFonts w:ascii="宋体" w:hAnsi="宋体" w:cs="宋体" w:eastAsia="宋体" w:hint="default"/>
          <w:sz w:val="22"/>
          <w:szCs w:val="22"/>
        </w:rPr>
      </w:pPr>
    </w:p>
    <w:p>
      <w:pPr>
        <w:tabs>
          <w:tab w:pos="4996" w:val="left" w:leader="none"/>
          <w:tab w:pos="7968" w:val="left" w:leader="none"/>
        </w:tabs>
        <w:spacing w:before="0"/>
        <w:ind w:left="943" w:right="0" w:firstLine="0"/>
        <w:jc w:val="left"/>
        <w:rPr>
          <w:rFonts w:ascii="宋体" w:hAnsi="宋体" w:cs="宋体" w:eastAsia="宋体" w:hint="default"/>
          <w:sz w:val="21"/>
          <w:szCs w:val="21"/>
        </w:rPr>
      </w:pP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5783" w:val="left" w:leader="none"/>
          <w:tab w:pos="9631" w:val="left" w:leader="none"/>
        </w:tabs>
        <w:spacing w:before="17"/>
        <w:ind w:left="943" w:right="0" w:firstLine="0"/>
        <w:jc w:val="left"/>
        <w:rPr>
          <w:rFonts w:ascii="Times New Roman" w:hAnsi="Times New Roman" w:cs="Times New Roman" w:eastAsia="Times New Roman" w:hint="default"/>
          <w:sz w:val="21"/>
          <w:szCs w:val="21"/>
        </w:rPr>
      </w:pPr>
      <w:r>
        <w:rPr/>
        <w:pict>
          <v:group style="position:absolute;margin-left:94.5pt;margin-top:2.373358pt;width:115.5pt;height:.1pt;mso-position-horizontal-relative:page;mso-position-vertical-relative:paragraph;z-index:-452392" coordorigin="1890,47" coordsize="2310,2">
            <v:shape style="position:absolute;left:1890;top:47;width:2310;height:2" coordorigin="1890,47" coordsize="2310,0" path="m1890,47l4200,47e" filled="false" stroked="true" strokeweight=".48001pt" strokecolor="#000000">
              <v:path arrowok="t"/>
            </v:shape>
            <w10:wrap type="none"/>
          </v:group>
        </w:pict>
      </w:r>
      <w:r>
        <w:rPr/>
        <w:pict>
          <v:group style="position:absolute;margin-left:269.519989pt;margin-top:2.373358pt;width:125pt;height:.1pt;mso-position-horizontal-relative:page;mso-position-vertical-relative:paragraph;z-index:-452368" coordorigin="5390,47" coordsize="2500,2">
            <v:shape style="position:absolute;left:5390;top:47;width:2500;height:2" coordorigin="5390,47" coordsize="2500,0" path="m5390,47l7890,47e" filled="false" stroked="true" strokeweight=".48001pt" strokecolor="#000000">
              <v:path arrowok="t"/>
            </v:shape>
            <w10:wrap type="none"/>
          </v:group>
        </w:pict>
      </w:r>
      <w:r>
        <w:rPr/>
        <w:pict>
          <v:group style="position:absolute;margin-left:414.540009pt;margin-top:2.373358pt;width:128.6pt;height:.1pt;mso-position-horizontal-relative:page;mso-position-vertical-relative:paragraph;z-index:-452344" coordorigin="8291,47" coordsize="2572,2">
            <v:shape style="position:absolute;left:8291;top:47;width:2572;height:2" coordorigin="8291,47" coordsize="2572,0" path="m8291,47l10862,47e" filled="false" stroked="true" strokeweight=".48001pt" strokecolor="#000000">
              <v:path arrowok="t"/>
            </v:shape>
            <w10:wrap type="none"/>
          </v:group>
        </w:pict>
      </w:r>
      <w:r>
        <w:rPr>
          <w:rFonts w:ascii="宋体" w:hAnsi="宋体" w:cs="宋体" w:eastAsia="宋体" w:hint="default"/>
          <w:sz w:val="21"/>
          <w:szCs w:val="21"/>
        </w:rPr>
        <w:t>移动电话内容服务</w:t>
        <w:tab/>
      </w:r>
      <w:r>
        <w:rPr>
          <w:rFonts w:ascii="Times New Roman" w:hAnsi="Times New Roman" w:cs="Times New Roman" w:eastAsia="Times New Roman" w:hint="default"/>
          <w:spacing w:val="-1"/>
          <w:position w:val="2"/>
          <w:sz w:val="21"/>
          <w:szCs w:val="21"/>
        </w:rPr>
        <w:t>880,000.00</w:t>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sz w:val="5"/>
          <w:szCs w:val="5"/>
        </w:rPr>
      </w:pPr>
    </w:p>
    <w:p>
      <w:pPr>
        <w:tabs>
          <w:tab w:pos="7223" w:val="left" w:leader="none"/>
        </w:tabs>
        <w:spacing w:line="43" w:lineRule="exact"/>
        <w:ind w:left="4323" w:right="0" w:firstLine="0"/>
        <w:rPr>
          <w:rFonts w:ascii="Times New Roman" w:hAnsi="Times New Roman" w:cs="Times New Roman" w:eastAsia="Times New Roman" w:hint="default"/>
          <w:sz w:val="4"/>
          <w:szCs w:val="4"/>
        </w:rPr>
      </w:pPr>
      <w:r>
        <w:rPr>
          <w:rFonts w:ascii="Times New Roman"/>
          <w:position w:val="0"/>
          <w:sz w:val="4"/>
        </w:rPr>
        <w:pict>
          <v:group style="width:125.7pt;height:2.2pt;mso-position-horizontal-relative:char;mso-position-vertical-relative:line" coordorigin="0,0" coordsize="2514,44">
            <v:group style="position:absolute;left:7;top:7;width:2500;height:2" coordorigin="7,7" coordsize="2500,2">
              <v:shape style="position:absolute;left:7;top:7;width:2500;height:2" coordorigin="7,7" coordsize="2500,0" path="m7,7l2507,7e" filled="false" stroked="true" strokeweight=".71997pt" strokecolor="#000000">
                <v:path arrowok="t"/>
              </v:shape>
            </v:group>
            <v:group style="position:absolute;left:7;top:36;width:2500;height:2" coordorigin="7,36" coordsize="2500,2">
              <v:shape style="position:absolute;left:7;top:36;width:2500;height:2" coordorigin="7,36" coordsize="2500,0" path="m7,36l2507,36e" filled="false" stroked="true" strokeweight=".71997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129.3pt;height:2.2pt;mso-position-horizontal-relative:char;mso-position-vertical-relative:line" coordorigin="0,0" coordsize="2586,44">
            <v:group style="position:absolute;left:7;top:7;width:2572;height:2" coordorigin="7,7" coordsize="2572,2">
              <v:shape style="position:absolute;left:7;top:7;width:2572;height:2" coordorigin="7,7" coordsize="2572,0" path="m7,7l2579,7e" filled="false" stroked="true" strokeweight=".71997pt" strokecolor="#000000">
                <v:path arrowok="t"/>
              </v:shape>
            </v:group>
            <v:group style="position:absolute;left:7;top:36;width:2572;height:2" coordorigin="7,36" coordsize="2572,2">
              <v:shape style="position:absolute;left:7;top:36;width:2572;height:2" coordorigin="7,36" coordsize="2572,0" path="m7,36l2579,36e" filled="false" stroked="true" strokeweight=".71997pt" strokecolor="#000000">
                <v:path arrowok="t"/>
              </v:shape>
            </v:group>
          </v:group>
        </w:pict>
      </w:r>
      <w:r>
        <w:rPr>
          <w:rFonts w:ascii="Times New Roman"/>
          <w:position w:val="0"/>
          <w:sz w:val="4"/>
        </w:rPr>
      </w:r>
    </w:p>
    <w:p>
      <w:pPr>
        <w:spacing w:line="240" w:lineRule="auto" w:before="2"/>
        <w:rPr>
          <w:rFonts w:ascii="Times New Roman" w:hAnsi="Times New Roman" w:cs="Times New Roman" w:eastAsia="Times New Roman" w:hint="default"/>
          <w:sz w:val="17"/>
          <w:szCs w:val="17"/>
        </w:rPr>
      </w:pPr>
    </w:p>
    <w:p>
      <w:pPr>
        <w:spacing w:line="247" w:lineRule="auto" w:before="35"/>
        <w:ind w:left="872" w:right="270" w:hanging="1"/>
        <w:jc w:val="left"/>
        <w:rPr>
          <w:rFonts w:ascii="宋体" w:hAnsi="宋体" w:cs="宋体" w:eastAsia="宋体" w:hint="default"/>
          <w:sz w:val="21"/>
          <w:szCs w:val="21"/>
        </w:rPr>
      </w:pPr>
      <w:r>
        <w:rPr>
          <w:rFonts w:ascii="宋体" w:hAnsi="宋体" w:cs="宋体" w:eastAsia="宋体" w:hint="default"/>
          <w:sz w:val="21"/>
          <w:szCs w:val="21"/>
        </w:rPr>
        <w:t>上述项目系募集资金投资项目，因公开发行股票所募资金于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月到账，上述本年内发生 的项目开发支出系本公司以自有资金垫支。</w:t>
      </w:r>
    </w:p>
    <w:p>
      <w:pPr>
        <w:spacing w:after="0" w:line="247" w:lineRule="auto"/>
        <w:jc w:val="left"/>
        <w:rPr>
          <w:rFonts w:ascii="宋体" w:hAnsi="宋体" w:cs="宋体" w:eastAsia="宋体" w:hint="default"/>
          <w:sz w:val="21"/>
          <w:szCs w:val="21"/>
        </w:rPr>
        <w:sectPr>
          <w:pgSz w:w="11910" w:h="16840"/>
          <w:pgMar w:header="881" w:footer="1002" w:top="1140" w:bottom="1200" w:left="1060" w:right="860"/>
        </w:sectPr>
      </w:pPr>
    </w:p>
    <w:p>
      <w:pPr>
        <w:spacing w:line="240" w:lineRule="auto" w:before="0"/>
        <w:rPr>
          <w:rFonts w:ascii="宋体" w:hAnsi="宋体" w:cs="宋体" w:eastAsia="宋体" w:hint="default"/>
          <w:sz w:val="20"/>
          <w:szCs w:val="20"/>
        </w:rPr>
      </w:pPr>
      <w:r>
        <w:rPr/>
        <w:pict>
          <v:group style="position:absolute;margin-left:94.919998pt;margin-top:149.100006pt;width:92.55pt;height:.1pt;mso-position-horizontal-relative:page;mso-position-vertical-relative:page;z-index:-452248" coordorigin="1898,2982" coordsize="1851,2">
            <v:shape style="position:absolute;left:1898;top:2982;width:1851;height:2" coordorigin="1898,2982" coordsize="1851,0" path="m1898,2982l3749,2982e" filled="false" stroked="true" strokeweight=".47998pt" strokecolor="#000000">
              <v:path arrowok="t"/>
            </v:shape>
            <w10:wrap type="none"/>
          </v:group>
        </w:pict>
      </w:r>
      <w:r>
        <w:rPr/>
        <w:pict>
          <v:group style="position:absolute;margin-left:199.199997pt;margin-top:149.100006pt;width:88.15pt;height:.1pt;mso-position-horizontal-relative:page;mso-position-vertical-relative:page;z-index:-452224" coordorigin="3984,2982" coordsize="1763,2">
            <v:shape style="position:absolute;left:3984;top:2982;width:1763;height:2" coordorigin="3984,2982" coordsize="1763,0" path="m3984,2982l5747,2982e" filled="false" stroked="true" strokeweight=".47998pt" strokecolor="#000000">
              <v:path arrowok="t"/>
            </v:shape>
            <w10:wrap type="none"/>
          </v:group>
        </w:pict>
      </w:r>
      <w:r>
        <w:rPr/>
        <w:pict>
          <v:group style="position:absolute;margin-left:299.100006pt;margin-top:149.100006pt;width:59.05pt;height:.1pt;mso-position-horizontal-relative:page;mso-position-vertical-relative:page;z-index:-452200" coordorigin="5982,2982" coordsize="1181,2">
            <v:shape style="position:absolute;left:5982;top:2982;width:1181;height:2" coordorigin="5982,2982" coordsize="1181,0" path="m5982,2982l7163,2982e" filled="false" stroked="true" strokeweight=".47998pt" strokecolor="#000000">
              <v:path arrowok="t"/>
            </v:shape>
            <w10:wrap type="none"/>
          </v:group>
        </w:pict>
      </w:r>
      <w:r>
        <w:rPr/>
        <w:pict>
          <v:group style="position:absolute;margin-left:372.420013pt;margin-top:149.100006pt;width:85.05pt;height:.1pt;mso-position-horizontal-relative:page;mso-position-vertical-relative:page;z-index:-452176" coordorigin="7448,2982" coordsize="1701,2">
            <v:shape style="position:absolute;left:7448;top:2982;width:1701;height:2" coordorigin="7448,2982" coordsize="1701,0" path="m7448,2982l9149,2982e" filled="false" stroked="true" strokeweight=".47998pt" strokecolor="#000000">
              <v:path arrowok="t"/>
            </v:shape>
            <w10:wrap type="none"/>
          </v:group>
        </w:pict>
      </w:r>
      <w:r>
        <w:rPr/>
        <w:pict>
          <v:group style="position:absolute;margin-left:284.220001pt;margin-top:292.740021pt;width:120pt;height:.1pt;mso-position-horizontal-relative:page;mso-position-vertical-relative:page;z-index:-452152" coordorigin="5684,5855" coordsize="2400,2">
            <v:shape style="position:absolute;left:5684;top:5855;width:2400;height:2" coordorigin="5684,5855" coordsize="2400,0" path="m5684,5855l8084,5855e" filled="false" stroked="true" strokeweight=".47998pt" strokecolor="#000000">
              <v:path arrowok="t"/>
            </v:shape>
            <w10:wrap type="none"/>
          </v:group>
        </w:pict>
      </w:r>
      <w:r>
        <w:rPr/>
        <w:pict>
          <v:group style="position:absolute;margin-left:283.980011pt;margin-top:306.660034pt;width:120.5pt;height:1.45pt;mso-position-horizontal-relative:page;mso-position-vertical-relative:page;z-index:-452128" coordorigin="5680,6133" coordsize="2410,29">
            <v:group style="position:absolute;left:5684;top:6138;width:2400;height:2" coordorigin="5684,6138" coordsize="2400,2">
              <v:shape style="position:absolute;left:5684;top:6138;width:2400;height:2" coordorigin="5684,6138" coordsize="2400,0" path="m5684,6138l8084,6138e" filled="false" stroked="true" strokeweight=".47998pt" strokecolor="#000000">
                <v:path arrowok="t"/>
              </v:shape>
            </v:group>
            <v:group style="position:absolute;left:5684;top:6157;width:2400;height:2" coordorigin="5684,6157" coordsize="2400,2">
              <v:shape style="position:absolute;left:5684;top:6157;width:2400;height:2" coordorigin="5684,6157" coordsize="2400,0" path="m5684,6157l8084,6157e" filled="false" stroked="true" strokeweight=".47998pt" strokecolor="#000000">
                <v:path arrowok="t"/>
              </v:shape>
            </v:group>
            <w10:wrap type="none"/>
          </v:group>
        </w:pict>
      </w:r>
      <w:r>
        <w:rPr/>
        <w:pict>
          <v:group style="position:absolute;margin-left:94.919998pt;margin-top:359.76001pt;width:139.5pt;height:.1pt;mso-position-horizontal-relative:page;mso-position-vertical-relative:page;z-index:-452104" coordorigin="1898,7195" coordsize="2790,2">
            <v:shape style="position:absolute;left:1898;top:7195;width:2790;height:2" coordorigin="1898,7195" coordsize="2790,0" path="m1898,7195l4688,7195e" filled="false" stroked="true" strokeweight=".47998pt" strokecolor="#000000">
              <v:path arrowok="t"/>
            </v:shape>
            <w10:wrap type="none"/>
          </v:group>
        </w:pict>
      </w:r>
      <w:r>
        <w:rPr/>
        <w:pict>
          <v:group style="position:absolute;margin-left:284.220001pt;margin-top:359.76001pt;width:120pt;height:.1pt;mso-position-horizontal-relative:page;mso-position-vertical-relative:page;z-index:-452080" coordorigin="5684,7195" coordsize="2400,2">
            <v:shape style="position:absolute;left:5684;top:7195;width:2400;height:2" coordorigin="5684,7195" coordsize="2400,0" path="m5684,7195l8084,7195e" filled="false" stroked="true" strokeweight=".47998pt" strokecolor="#000000">
              <v:path arrowok="t"/>
            </v:shape>
            <w10:wrap type="none"/>
          </v:group>
        </w:pict>
      </w:r>
      <w:r>
        <w:rPr/>
        <w:pict>
          <v:group style="position:absolute;margin-left:284.220001pt;margin-top:387.480011pt;width:120pt;height:.1pt;mso-position-horizontal-relative:page;mso-position-vertical-relative:page;z-index:-452056" coordorigin="5684,7750" coordsize="2400,2">
            <v:shape style="position:absolute;left:5684;top:7750;width:2400;height:2" coordorigin="5684,7750" coordsize="2400,0" path="m5684,7750l8084,7750e" filled="false" stroked="true" strokeweight=".47998pt" strokecolor="#000000">
              <v:path arrowok="t"/>
            </v:shape>
            <w10:wrap type="none"/>
          </v:group>
        </w:pict>
      </w:r>
      <w:r>
        <w:rPr/>
        <w:pict>
          <v:group style="position:absolute;margin-left:283.980011pt;margin-top:399.840027pt;width:120.5pt;height:1.45pt;mso-position-horizontal-relative:page;mso-position-vertical-relative:page;z-index:-452032" coordorigin="5680,7997" coordsize="2410,29">
            <v:group style="position:absolute;left:5684;top:8002;width:2400;height:2" coordorigin="5684,8002" coordsize="2400,2">
              <v:shape style="position:absolute;left:5684;top:8002;width:2400;height:2" coordorigin="5684,8002" coordsize="2400,0" path="m5684,8002l8084,8002e" filled="false" stroked="true" strokeweight=".47998pt" strokecolor="#000000">
                <v:path arrowok="t"/>
              </v:shape>
            </v:group>
            <v:group style="position:absolute;left:5684;top:8021;width:2400;height:2" coordorigin="5684,8021" coordsize="2400,2">
              <v:shape style="position:absolute;left:5684;top:8021;width:2400;height:2" coordorigin="5684,8021" coordsize="2400,0" path="m5684,8021l8084,8021e" filled="false" stroked="true" strokeweight=".47998pt" strokecolor="#000000">
                <v:path arrowok="t"/>
              </v:shape>
            </v:group>
            <w10:wrap type="none"/>
          </v:group>
        </w:pict>
      </w:r>
    </w:p>
    <w:p>
      <w:pPr>
        <w:spacing w:line="240" w:lineRule="auto" w:before="10"/>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204"/>
        <w:gridCol w:w="533"/>
        <w:gridCol w:w="8958"/>
      </w:tblGrid>
      <w:tr>
        <w:trPr>
          <w:trHeight w:val="994" w:hRule="exact"/>
        </w:trPr>
        <w:tc>
          <w:tcPr>
            <w:tcW w:w="20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sz w:val="21"/>
              </w:rPr>
              <w:t>6</w:t>
            </w:r>
            <w:r>
              <w:rPr>
                <w:rFonts w:ascii="Times New Roman"/>
                <w:sz w:val="21"/>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21"/>
                <w:szCs w:val="21"/>
              </w:rPr>
            </w:pPr>
            <w:r>
              <w:rPr>
                <w:rFonts w:ascii="Times New Roman"/>
                <w:sz w:val="21"/>
              </w:rPr>
              <w:t>6.10</w:t>
            </w:r>
          </w:p>
        </w:tc>
        <w:tc>
          <w:tcPr>
            <w:tcW w:w="8958" w:type="dxa"/>
            <w:tcBorders>
              <w:top w:val="nil" w:sz="6" w:space="0" w:color="auto"/>
              <w:left w:val="nil" w:sz="6" w:space="0" w:color="auto"/>
              <w:bottom w:val="nil" w:sz="6" w:space="0" w:color="auto"/>
              <w:right w:val="nil" w:sz="6" w:space="0" w:color="auto"/>
            </w:tcBorders>
          </w:tcPr>
          <w:p>
            <w:pPr>
              <w:pStyle w:val="TableParagraph"/>
              <w:spacing w:line="424" w:lineRule="auto" w:before="38"/>
              <w:ind w:left="115" w:right="6399" w:hanging="18"/>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w w:val="99"/>
                <w:sz w:val="21"/>
                <w:szCs w:val="21"/>
              </w:rPr>
              <w:t> </w:t>
            </w:r>
            <w:r>
              <w:rPr>
                <w:rFonts w:ascii="宋体" w:hAnsi="宋体" w:cs="宋体" w:eastAsia="宋体" w:hint="default"/>
                <w:sz w:val="21"/>
                <w:szCs w:val="21"/>
              </w:rPr>
              <w:t>商誉</w:t>
            </w:r>
          </w:p>
        </w:tc>
      </w:tr>
      <w:tr>
        <w:trPr>
          <w:trHeight w:val="381" w:hRule="exact"/>
        </w:trPr>
        <w:tc>
          <w:tcPr>
            <w:tcW w:w="204"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958" w:type="dxa"/>
            <w:tcBorders>
              <w:top w:val="nil" w:sz="6" w:space="0" w:color="auto"/>
              <w:left w:val="nil" w:sz="6" w:space="0" w:color="auto"/>
              <w:bottom w:val="single" w:sz="4" w:space="0" w:color="000000"/>
              <w:right w:val="nil" w:sz="6" w:space="0" w:color="auto"/>
            </w:tcBorders>
          </w:tcPr>
          <w:p>
            <w:pPr>
              <w:pStyle w:val="TableParagraph"/>
              <w:tabs>
                <w:tab w:pos="2261" w:val="left" w:leader="none"/>
                <w:tab w:pos="4442" w:val="left" w:leader="none"/>
                <w:tab w:pos="5665" w:val="left" w:leader="none"/>
                <w:tab w:pos="7597" w:val="left" w:leader="none"/>
              </w:tabs>
              <w:spacing w:line="240" w:lineRule="auto" w:before="111"/>
              <w:ind w:left="115" w:right="0"/>
              <w:jc w:val="left"/>
              <w:rPr>
                <w:rFonts w:ascii="宋体" w:hAnsi="宋体" w:cs="宋体" w:eastAsia="宋体" w:hint="default"/>
                <w:sz w:val="18"/>
                <w:szCs w:val="18"/>
              </w:rPr>
            </w:pPr>
            <w:r>
              <w:rPr>
                <w:rFonts w:ascii="宋体" w:hAnsi="宋体" w:cs="宋体" w:eastAsia="宋体" w:hint="default"/>
                <w:sz w:val="18"/>
                <w:szCs w:val="18"/>
              </w:rPr>
              <w:t>被投资单位名称</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本年变动</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计提的减值准备</w:t>
            </w:r>
          </w:p>
        </w:tc>
      </w:tr>
      <w:tr>
        <w:trPr>
          <w:trHeight w:val="253" w:hRule="exact"/>
        </w:trPr>
        <w:tc>
          <w:tcPr>
            <w:tcW w:w="204"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958" w:type="dxa"/>
            <w:tcBorders>
              <w:top w:val="single" w:sz="4" w:space="0" w:color="000000"/>
              <w:left w:val="nil" w:sz="6" w:space="0" w:color="auto"/>
              <w:bottom w:val="single" w:sz="4" w:space="0" w:color="000000"/>
              <w:right w:val="nil" w:sz="6" w:space="0" w:color="auto"/>
            </w:tcBorders>
          </w:tcPr>
          <w:p>
            <w:pPr>
              <w:pStyle w:val="TableParagraph"/>
              <w:tabs>
                <w:tab w:pos="2800" w:val="left" w:leader="none"/>
                <w:tab w:pos="4230" w:val="left" w:leader="none"/>
                <w:tab w:pos="6203" w:val="left" w:leader="none"/>
                <w:tab w:pos="8045" w:val="left" w:leader="none"/>
              </w:tabs>
              <w:spacing w:line="205" w:lineRule="exact"/>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日本海隆株式会社</w:t>
              <w:tab/>
            </w:r>
            <w:r>
              <w:rPr>
                <w:rFonts w:ascii="Times New Roman" w:hAnsi="Times New Roman" w:cs="Times New Roman" w:eastAsia="Times New Roman" w:hint="default"/>
                <w:spacing w:val="-1"/>
                <w:position w:val="2"/>
                <w:sz w:val="18"/>
                <w:szCs w:val="18"/>
              </w:rPr>
              <w:t>1,795,529.19</w:t>
              <w:tab/>
            </w:r>
            <w:r>
              <w:rPr>
                <w:rFonts w:ascii="Times New Roman" w:hAnsi="Times New Roman" w:cs="Times New Roman" w:eastAsia="Times New Roman" w:hint="default"/>
                <w:position w:val="2"/>
                <w:sz w:val="18"/>
                <w:szCs w:val="18"/>
              </w:rPr>
              <w:t>(140,087.13)</w:t>
              <w:tab/>
            </w:r>
            <w:r>
              <w:rPr>
                <w:rFonts w:ascii="Times New Roman" w:hAnsi="Times New Roman" w:cs="Times New Roman" w:eastAsia="Times New Roman" w:hint="default"/>
                <w:spacing w:val="-1"/>
                <w:position w:val="2"/>
                <w:sz w:val="18"/>
                <w:szCs w:val="18"/>
              </w:rPr>
              <w:t>1,655,442.06</w:t>
              <w:tab/>
            </w:r>
            <w:r>
              <w:rPr>
                <w:rFonts w:ascii="Times New Roman" w:hAnsi="Times New Roman" w:cs="Times New Roman" w:eastAsia="Times New Roman" w:hint="default"/>
                <w:position w:val="2"/>
                <w:sz w:val="18"/>
                <w:szCs w:val="18"/>
              </w:rPr>
              <w:t>855,442.06</w:t>
            </w:r>
            <w:r>
              <w:rPr>
                <w:rFonts w:ascii="Times New Roman" w:hAnsi="Times New Roman" w:cs="Times New Roman" w:eastAsia="Times New Roman" w:hint="default"/>
                <w:sz w:val="18"/>
                <w:szCs w:val="18"/>
              </w:rPr>
            </w:r>
          </w:p>
        </w:tc>
      </w:tr>
      <w:tr>
        <w:trPr>
          <w:trHeight w:val="921" w:hRule="exact"/>
        </w:trPr>
        <w:tc>
          <w:tcPr>
            <w:tcW w:w="204"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958" w:type="dxa"/>
            <w:tcBorders>
              <w:top w:val="single" w:sz="4" w:space="0" w:color="000000"/>
              <w:left w:val="nil" w:sz="6" w:space="0" w:color="auto"/>
              <w:bottom w:val="nil" w:sz="6" w:space="0" w:color="auto"/>
              <w:right w:val="nil" w:sz="6" w:space="0" w:color="auto"/>
            </w:tcBorders>
          </w:tcPr>
          <w:p>
            <w:pPr>
              <w:pStyle w:val="TableParagraph"/>
              <w:tabs>
                <w:tab w:pos="4078" w:val="left" w:leader="none"/>
                <w:tab w:pos="5545" w:val="left" w:leader="none"/>
              </w:tabs>
              <w:spacing w:line="28" w:lineRule="exact"/>
              <w:ind w:left="2080" w:right="0"/>
              <w:jc w:val="left"/>
              <w:rPr>
                <w:rFonts w:ascii="宋体" w:hAnsi="宋体" w:cs="宋体" w:eastAsia="宋体" w:hint="default"/>
                <w:sz w:val="2"/>
                <w:szCs w:val="2"/>
              </w:rPr>
            </w:pPr>
            <w:r>
              <w:rPr>
                <w:rFonts w:ascii="宋体"/>
                <w:position w:val="0"/>
                <w:sz w:val="2"/>
              </w:rPr>
              <w:pict>
                <v:group style="width:88.65pt;height:1.45pt;mso-position-horizontal-relative:char;mso-position-vertical-relative:line" coordorigin="0,0" coordsize="1773,29">
                  <v:group style="position:absolute;left:5;top:5;width:1763;height:2" coordorigin="5,5" coordsize="1763,2">
                    <v:shape style="position:absolute;left:5;top:5;width:1763;height:2" coordorigin="5,5" coordsize="1763,0" path="m5,5l1768,5e" filled="false" stroked="true" strokeweight=".47998pt" strokecolor="#000000">
                      <v:path arrowok="t"/>
                    </v:shape>
                  </v:group>
                  <v:group style="position:absolute;left:5;top:24;width:1763;height:2" coordorigin="5,24" coordsize="1763,2">
                    <v:shape style="position:absolute;left:5;top:24;width:1763;height:2" coordorigin="5,24" coordsize="1763,0" path="m5,24l1768,24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9.55pt;height:1.45pt;mso-position-horizontal-relative:char;mso-position-vertical-relative:line" coordorigin="0,0" coordsize="1191,29">
                  <v:group style="position:absolute;left:5;top:5;width:1181;height:2" coordorigin="5,5" coordsize="1181,2">
                    <v:shape style="position:absolute;left:5;top:5;width:1181;height:2" coordorigin="5,5" coordsize="1181,0" path="m5,5l1186,5e" filled="false" stroked="true" strokeweight=".47998pt" strokecolor="#000000">
                      <v:path arrowok="t"/>
                    </v:shape>
                  </v:group>
                  <v:group style="position:absolute;left:5;top:24;width:1181;height:2" coordorigin="5,24" coordsize="1181,2">
                    <v:shape style="position:absolute;left:5;top:24;width:1181;height:2" coordorigin="5,24" coordsize="1181,0" path="m5,24l1186,24e" filled="false" stroked="true" strokeweight=".4800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5.5pt;height:1.45pt;mso-position-horizontal-relative:char;mso-position-vertical-relative:line" coordorigin="0,0" coordsize="1710,29">
                  <v:group style="position:absolute;left:5;top:5;width:1701;height:2" coordorigin="5,5" coordsize="1701,2">
                    <v:shape style="position:absolute;left:5;top:5;width:1701;height:2" coordorigin="5,5" coordsize="1701,0" path="m5,5l1705,5e" filled="false" stroked="true" strokeweight=".47998pt" strokecolor="#000000">
                      <v:path arrowok="t"/>
                    </v:shape>
                  </v:group>
                  <v:group style="position:absolute;left:5;top:24;width:1701;height:2" coordorigin="5,24" coordsize="1701,2">
                    <v:shape style="position:absolute;left:5;top:24;width:1701;height:2" coordorigin="5,24" coordsize="1701,0" path="m5,24l1705,24e" filled="false" stroked="true" strokeweight=".48004pt" strokecolor="#000000">
                      <v:path arrowok="t"/>
                    </v:shape>
                  </v:group>
                </v:group>
              </w:pict>
            </w:r>
            <w:r>
              <w:rPr>
                <w:rFonts w:ascii="宋体"/>
                <w:position w:val="0"/>
                <w:sz w:val="2"/>
              </w:rPr>
            </w:r>
          </w:p>
          <w:p>
            <w:pPr>
              <w:pStyle w:val="TableParagraph"/>
              <w:spacing w:line="240" w:lineRule="auto"/>
              <w:ind w:right="0"/>
              <w:jc w:val="left"/>
              <w:rPr>
                <w:rFonts w:ascii="宋体" w:hAnsi="宋体" w:cs="宋体" w:eastAsia="宋体" w:hint="default"/>
                <w:sz w:val="18"/>
                <w:szCs w:val="18"/>
              </w:rPr>
            </w:pPr>
          </w:p>
          <w:p>
            <w:pPr>
              <w:pStyle w:val="TableParagraph"/>
              <w:spacing w:line="272" w:lineRule="exact"/>
              <w:ind w:left="115" w:right="98"/>
              <w:jc w:val="left"/>
              <w:rPr>
                <w:rFonts w:ascii="宋体" w:hAnsi="宋体" w:cs="宋体" w:eastAsia="宋体" w:hint="default"/>
                <w:sz w:val="21"/>
                <w:szCs w:val="21"/>
              </w:rPr>
            </w:pPr>
            <w:r>
              <w:rPr>
                <w:rFonts w:ascii="宋体" w:hAnsi="宋体" w:cs="宋体" w:eastAsia="宋体" w:hint="default"/>
                <w:sz w:val="21"/>
                <w:szCs w:val="21"/>
              </w:rPr>
              <w:t>上述商誉形成的初始金额为</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1,795,529.19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元，系以前年度本公司购买日本海隆株式会社股权形成 的商誉。</w:t>
            </w:r>
          </w:p>
        </w:tc>
      </w:tr>
      <w:tr>
        <w:trPr>
          <w:trHeight w:val="790" w:hRule="exact"/>
        </w:trPr>
        <w:tc>
          <w:tcPr>
            <w:tcW w:w="204"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958" w:type="dxa"/>
            <w:tcBorders>
              <w:top w:val="nil" w:sz="6" w:space="0" w:color="auto"/>
              <w:left w:val="nil" w:sz="6" w:space="0" w:color="auto"/>
              <w:bottom w:val="nil" w:sz="6" w:space="0" w:color="auto"/>
              <w:right w:val="nil" w:sz="6" w:space="0" w:color="auto"/>
            </w:tcBorders>
          </w:tcPr>
          <w:p>
            <w:pPr>
              <w:pStyle w:val="TableParagraph"/>
              <w:spacing w:line="272" w:lineRule="exact" w:before="114"/>
              <w:ind w:left="115" w:right="98"/>
              <w:jc w:val="left"/>
              <w:rPr>
                <w:rFonts w:ascii="宋体" w:hAnsi="宋体" w:cs="宋体" w:eastAsia="宋体" w:hint="default"/>
                <w:sz w:val="21"/>
                <w:szCs w:val="21"/>
              </w:rPr>
            </w:pPr>
            <w:r>
              <w:rPr>
                <w:rFonts w:ascii="宋体" w:hAnsi="宋体" w:cs="宋体" w:eastAsia="宋体" w:hint="default"/>
                <w:sz w:val="21"/>
                <w:szCs w:val="21"/>
              </w:rPr>
              <w:t>商誉年末数比年初数减少 </w:t>
            </w:r>
            <w:r>
              <w:rPr>
                <w:rFonts w:ascii="Times New Roman" w:hAnsi="Times New Roman" w:cs="Times New Roman" w:eastAsia="Times New Roman" w:hint="default"/>
                <w:sz w:val="21"/>
                <w:szCs w:val="21"/>
              </w:rPr>
              <w:t>140,087.13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元，系本年非同一控制下本公司继续购买日本海隆株式会 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股权，所发生的负商誉冲减所致。</w:t>
            </w:r>
          </w:p>
        </w:tc>
      </w:tr>
      <w:tr>
        <w:trPr>
          <w:trHeight w:val="510" w:hRule="exact"/>
        </w:trPr>
        <w:tc>
          <w:tcPr>
            <w:tcW w:w="204"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71" w:right="0"/>
              <w:jc w:val="left"/>
              <w:rPr>
                <w:rFonts w:ascii="Times New Roman" w:hAnsi="Times New Roman" w:cs="Times New Roman" w:eastAsia="Times New Roman" w:hint="default"/>
                <w:sz w:val="21"/>
                <w:szCs w:val="21"/>
              </w:rPr>
            </w:pPr>
            <w:r>
              <w:rPr>
                <w:rFonts w:ascii="Times New Roman"/>
                <w:sz w:val="21"/>
              </w:rPr>
              <w:t>6.11</w:t>
            </w:r>
          </w:p>
        </w:tc>
        <w:tc>
          <w:tcPr>
            <w:tcW w:w="895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1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399" w:hRule="exact"/>
        </w:trPr>
        <w:tc>
          <w:tcPr>
            <w:tcW w:w="204"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958" w:type="dxa"/>
            <w:tcBorders>
              <w:top w:val="nil" w:sz="6" w:space="0" w:color="auto"/>
              <w:left w:val="nil" w:sz="6" w:space="0" w:color="auto"/>
              <w:bottom w:val="single" w:sz="4" w:space="0" w:color="000000"/>
              <w:right w:val="nil" w:sz="6" w:space="0" w:color="auto"/>
            </w:tcBorders>
          </w:tcPr>
          <w:p>
            <w:pPr>
              <w:pStyle w:val="TableParagraph"/>
              <w:tabs>
                <w:tab w:pos="4352" w:val="left" w:leader="none"/>
                <w:tab w:pos="7157" w:val="left" w:leader="none"/>
              </w:tabs>
              <w:spacing w:line="240" w:lineRule="auto" w:before="87"/>
              <w:ind w:left="97" w:right="0"/>
              <w:jc w:val="left"/>
              <w:rPr>
                <w:rFonts w:ascii="宋体" w:hAnsi="宋体" w:cs="宋体" w:eastAsia="宋体" w:hint="default"/>
                <w:sz w:val="21"/>
                <w:szCs w:val="21"/>
              </w:rPr>
            </w:pP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93" w:hRule="exact"/>
        </w:trPr>
        <w:tc>
          <w:tcPr>
            <w:tcW w:w="204"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958" w:type="dxa"/>
            <w:tcBorders>
              <w:top w:val="single" w:sz="4" w:space="0" w:color="000000"/>
              <w:left w:val="nil" w:sz="6" w:space="0" w:color="auto"/>
              <w:bottom w:val="single" w:sz="12" w:space="0" w:color="000000"/>
              <w:right w:val="nil" w:sz="6" w:space="0" w:color="auto"/>
            </w:tcBorders>
          </w:tcPr>
          <w:p>
            <w:pPr>
              <w:pStyle w:val="TableParagraph"/>
              <w:tabs>
                <w:tab w:pos="5139" w:val="left" w:leader="none"/>
                <w:tab w:pos="7944" w:val="left" w:leader="none"/>
              </w:tabs>
              <w:spacing w:line="240" w:lineRule="exact"/>
              <w:ind w:left="9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资产计提减值准备</w:t>
              <w:tab/>
            </w:r>
            <w:r>
              <w:rPr>
                <w:rFonts w:ascii="Times New Roman" w:hAnsi="Times New Roman" w:cs="Times New Roman" w:eastAsia="Times New Roman" w:hint="default"/>
                <w:spacing w:val="-1"/>
                <w:position w:val="2"/>
                <w:sz w:val="21"/>
                <w:szCs w:val="21"/>
              </w:rPr>
              <w:t>231,306.96</w:t>
              <w:tab/>
              <w:t>283,768.59</w:t>
            </w:r>
            <w:r>
              <w:rPr>
                <w:rFonts w:ascii="Times New Roman" w:hAnsi="Times New Roman" w:cs="Times New Roman" w:eastAsia="Times New Roman" w:hint="default"/>
                <w:sz w:val="21"/>
                <w:szCs w:val="21"/>
              </w:rPr>
            </w:r>
          </w:p>
        </w:tc>
      </w:tr>
      <w:tr>
        <w:trPr>
          <w:trHeight w:val="648" w:hRule="exact"/>
        </w:trPr>
        <w:tc>
          <w:tcPr>
            <w:tcW w:w="204"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3" w:right="0"/>
              <w:jc w:val="left"/>
              <w:rPr>
                <w:rFonts w:ascii="Times New Roman" w:hAnsi="Times New Roman" w:cs="Times New Roman" w:eastAsia="Times New Roman" w:hint="default"/>
                <w:sz w:val="21"/>
                <w:szCs w:val="21"/>
              </w:rPr>
            </w:pPr>
            <w:r>
              <w:rPr>
                <w:rFonts w:ascii="Times New Roman"/>
                <w:sz w:val="21"/>
              </w:rPr>
              <w:t>6.12</w:t>
            </w:r>
          </w:p>
        </w:tc>
        <w:tc>
          <w:tcPr>
            <w:tcW w:w="8958"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短期借款</w:t>
            </w:r>
          </w:p>
        </w:tc>
      </w:tr>
      <w:tr>
        <w:trPr>
          <w:trHeight w:val="399" w:hRule="exact"/>
        </w:trPr>
        <w:tc>
          <w:tcPr>
            <w:tcW w:w="204"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958" w:type="dxa"/>
            <w:tcBorders>
              <w:top w:val="nil" w:sz="6" w:space="0" w:color="auto"/>
              <w:left w:val="nil" w:sz="6" w:space="0" w:color="auto"/>
              <w:bottom w:val="single" w:sz="4" w:space="0" w:color="000000"/>
              <w:right w:val="nil" w:sz="6" w:space="0" w:color="auto"/>
            </w:tcBorders>
          </w:tcPr>
          <w:p>
            <w:pPr>
              <w:pStyle w:val="TableParagraph"/>
              <w:tabs>
                <w:tab w:pos="4352" w:val="left" w:leader="none"/>
                <w:tab w:pos="7124" w:val="left" w:leader="none"/>
              </w:tabs>
              <w:spacing w:line="240" w:lineRule="auto" w:before="87"/>
              <w:ind w:left="115" w:right="0"/>
              <w:jc w:val="left"/>
              <w:rPr>
                <w:rFonts w:ascii="宋体" w:hAnsi="宋体" w:cs="宋体" w:eastAsia="宋体" w:hint="default"/>
                <w:sz w:val="21"/>
                <w:szCs w:val="21"/>
              </w:rPr>
            </w:pPr>
            <w:r>
              <w:rPr>
                <w:rFonts w:ascii="宋体" w:hAnsi="宋体" w:cs="宋体" w:eastAsia="宋体" w:hint="default"/>
                <w:sz w:val="21"/>
                <w:szCs w:val="21"/>
              </w:rPr>
              <w:t>借款类别</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73" w:hRule="exact"/>
        </w:trPr>
        <w:tc>
          <w:tcPr>
            <w:tcW w:w="204"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958" w:type="dxa"/>
            <w:tcBorders>
              <w:top w:val="single" w:sz="4" w:space="0" w:color="000000"/>
              <w:left w:val="nil" w:sz="6" w:space="0" w:color="auto"/>
              <w:bottom w:val="nil" w:sz="6" w:space="0" w:color="auto"/>
              <w:right w:val="nil" w:sz="6" w:space="0" w:color="auto"/>
            </w:tcBorders>
          </w:tcPr>
          <w:p>
            <w:pPr>
              <w:pStyle w:val="TableParagraph"/>
              <w:tabs>
                <w:tab w:pos="4877" w:val="left" w:leader="none"/>
                <w:tab w:pos="7650" w:val="left" w:leader="none"/>
              </w:tabs>
              <w:spacing w:line="240" w:lineRule="exact"/>
              <w:ind w:left="1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信用借款</w:t>
              <w:tab/>
            </w:r>
            <w:r>
              <w:rPr>
                <w:rFonts w:ascii="Times New Roman" w:hAnsi="Times New Roman" w:cs="Times New Roman" w:eastAsia="Times New Roman" w:hint="default"/>
                <w:spacing w:val="-1"/>
                <w:position w:val="2"/>
                <w:sz w:val="21"/>
                <w:szCs w:val="21"/>
              </w:rPr>
              <w:t>10,000,000.00</w:t>
              <w:tab/>
              <w:t>10,000,000.00</w:t>
            </w:r>
            <w:r>
              <w:rPr>
                <w:rFonts w:ascii="Times New Roman" w:hAnsi="Times New Roman" w:cs="Times New Roman" w:eastAsia="Times New Roman" w:hint="default"/>
                <w:spacing w:val="-1"/>
                <w:sz w:val="21"/>
                <w:szCs w:val="21"/>
              </w:rPr>
            </w:r>
          </w:p>
        </w:tc>
      </w:tr>
      <w:tr>
        <w:trPr>
          <w:trHeight w:val="281" w:hRule="exact"/>
        </w:trPr>
        <w:tc>
          <w:tcPr>
            <w:tcW w:w="204"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958" w:type="dxa"/>
            <w:tcBorders>
              <w:top w:val="nil" w:sz="6" w:space="0" w:color="auto"/>
              <w:left w:val="nil" w:sz="6" w:space="0" w:color="auto"/>
              <w:bottom w:val="single" w:sz="4" w:space="0" w:color="000000"/>
              <w:right w:val="nil" w:sz="6" w:space="0" w:color="auto"/>
            </w:tcBorders>
          </w:tcPr>
          <w:p>
            <w:pPr>
              <w:pStyle w:val="TableParagraph"/>
              <w:tabs>
                <w:tab w:pos="6015" w:val="left" w:leader="none"/>
                <w:tab w:pos="7754" w:val="left" w:leader="none"/>
              </w:tabs>
              <w:spacing w:line="243" w:lineRule="exact"/>
              <w:ind w:left="1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担保借款</w:t>
              <w:tab/>
            </w:r>
            <w:r>
              <w:rPr>
                <w:rFonts w:ascii="Times New Roman" w:hAnsi="Times New Roman" w:cs="Times New Roman" w:eastAsia="Times New Roman" w:hint="default"/>
                <w:position w:val="2"/>
                <w:sz w:val="21"/>
                <w:szCs w:val="21"/>
              </w:rPr>
              <w:t>-</w:t>
              <w:tab/>
              <w:t>5,000,000.00</w:t>
            </w:r>
            <w:r>
              <w:rPr>
                <w:rFonts w:ascii="Times New Roman" w:hAnsi="Times New Roman" w:cs="Times New Roman" w:eastAsia="Times New Roman" w:hint="default"/>
                <w:sz w:val="21"/>
                <w:szCs w:val="21"/>
              </w:rPr>
            </w:r>
          </w:p>
        </w:tc>
      </w:tr>
      <w:tr>
        <w:trPr>
          <w:trHeight w:val="262" w:hRule="exact"/>
        </w:trPr>
        <w:tc>
          <w:tcPr>
            <w:tcW w:w="204"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958" w:type="dxa"/>
            <w:tcBorders>
              <w:top w:val="single" w:sz="4" w:space="0" w:color="000000"/>
              <w:left w:val="nil" w:sz="6" w:space="0" w:color="auto"/>
              <w:bottom w:val="single" w:sz="12" w:space="0" w:color="000000"/>
              <w:right w:val="nil" w:sz="6" w:space="0" w:color="auto"/>
            </w:tcBorders>
          </w:tcPr>
          <w:p>
            <w:pPr>
              <w:pStyle w:val="TableParagraph"/>
              <w:tabs>
                <w:tab w:pos="2772" w:val="left" w:leader="none"/>
              </w:tabs>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10,000,000.00</w:t>
              <w:tab/>
              <w:t>15,000,000.00</w:t>
            </w:r>
          </w:p>
        </w:tc>
      </w:tr>
      <w:tr>
        <w:trPr>
          <w:trHeight w:val="648" w:hRule="exact"/>
        </w:trPr>
        <w:tc>
          <w:tcPr>
            <w:tcW w:w="204"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3" w:right="0"/>
              <w:jc w:val="left"/>
              <w:rPr>
                <w:rFonts w:ascii="Times New Roman" w:hAnsi="Times New Roman" w:cs="Times New Roman" w:eastAsia="Times New Roman" w:hint="default"/>
                <w:sz w:val="21"/>
                <w:szCs w:val="21"/>
              </w:rPr>
            </w:pPr>
            <w:r>
              <w:rPr>
                <w:rFonts w:ascii="Times New Roman"/>
                <w:sz w:val="21"/>
              </w:rPr>
              <w:t>6.13</w:t>
            </w:r>
          </w:p>
        </w:tc>
        <w:tc>
          <w:tcPr>
            <w:tcW w:w="8958"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应付账款</w:t>
            </w:r>
          </w:p>
        </w:tc>
      </w:tr>
      <w:tr>
        <w:trPr>
          <w:trHeight w:val="399" w:hRule="exact"/>
        </w:trPr>
        <w:tc>
          <w:tcPr>
            <w:tcW w:w="204"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958" w:type="dxa"/>
            <w:tcBorders>
              <w:top w:val="nil" w:sz="6" w:space="0" w:color="auto"/>
              <w:left w:val="nil" w:sz="6" w:space="0" w:color="auto"/>
              <w:bottom w:val="single" w:sz="4" w:space="0" w:color="000000"/>
              <w:right w:val="nil" w:sz="6" w:space="0" w:color="auto"/>
            </w:tcBorders>
          </w:tcPr>
          <w:p>
            <w:pPr>
              <w:pStyle w:val="TableParagraph"/>
              <w:tabs>
                <w:tab w:pos="2765" w:val="left" w:leader="none"/>
              </w:tabs>
              <w:spacing w:line="240" w:lineRule="auto" w:before="8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62" w:hRule="exact"/>
        </w:trPr>
        <w:tc>
          <w:tcPr>
            <w:tcW w:w="204"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958" w:type="dxa"/>
            <w:tcBorders>
              <w:top w:val="single" w:sz="4" w:space="0" w:color="000000"/>
              <w:left w:val="nil" w:sz="6" w:space="0" w:color="auto"/>
              <w:bottom w:val="single" w:sz="12" w:space="0" w:color="000000"/>
              <w:right w:val="nil" w:sz="6" w:space="0" w:color="auto"/>
            </w:tcBorders>
          </w:tcPr>
          <w:p>
            <w:pPr>
              <w:pStyle w:val="TableParagraph"/>
              <w:tabs>
                <w:tab w:pos="2766" w:val="left" w:leader="none"/>
              </w:tabs>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2,980,082.80</w:t>
              <w:tab/>
              <w:t>4,268,571.86</w:t>
            </w:r>
          </w:p>
        </w:tc>
      </w:tr>
      <w:tr>
        <w:trPr>
          <w:trHeight w:val="608" w:hRule="exact"/>
        </w:trPr>
        <w:tc>
          <w:tcPr>
            <w:tcW w:w="204"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8958"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年末应付账款中无持本公司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w:t>
            </w:r>
          </w:p>
        </w:tc>
      </w:tr>
    </w:tbl>
    <w:p>
      <w:pPr>
        <w:spacing w:line="240" w:lineRule="auto" w:before="1"/>
        <w:rPr>
          <w:rFonts w:ascii="宋体" w:hAnsi="宋体" w:cs="宋体" w:eastAsia="宋体" w:hint="default"/>
          <w:sz w:val="7"/>
          <w:szCs w:val="7"/>
        </w:rPr>
      </w:pPr>
    </w:p>
    <w:p>
      <w:pPr>
        <w:spacing w:before="35"/>
        <w:ind w:left="953" w:right="0" w:firstLine="0"/>
        <w:jc w:val="left"/>
        <w:rPr>
          <w:rFonts w:ascii="宋体" w:hAnsi="宋体" w:cs="宋体" w:eastAsia="宋体" w:hint="default"/>
          <w:sz w:val="21"/>
          <w:szCs w:val="21"/>
        </w:rPr>
      </w:pPr>
      <w:r>
        <w:rPr/>
        <w:pict>
          <v:group style="position:absolute;margin-left:284.519989pt;margin-top:-48.087074pt;width:120pt;height:.1pt;mso-position-horizontal-relative:page;mso-position-vertical-relative:paragraph;z-index:-452008" coordorigin="5690,-962" coordsize="2400,2">
            <v:shape style="position:absolute;left:5690;top:-962;width:2400;height:2" coordorigin="5690,-962" coordsize="2400,0" path="m5690,-962l8090,-962e" filled="false" stroked="true" strokeweight=".48001pt" strokecolor="#000000">
              <v:path arrowok="t"/>
            </v:shape>
            <w10:wrap type="none"/>
          </v:group>
        </w:pict>
      </w:r>
      <w:r>
        <w:rPr/>
        <w:pict>
          <v:group style="position:absolute;margin-left:284.279999pt;margin-top:-35.727051pt;width:120.5pt;height:1.45pt;mso-position-horizontal-relative:page;mso-position-vertical-relative:paragraph;z-index:-451984" coordorigin="5686,-715" coordsize="2410,29">
            <v:group style="position:absolute;left:5690;top:-710;width:2400;height:2" coordorigin="5690,-710" coordsize="2400,2">
              <v:shape style="position:absolute;left:5690;top:-710;width:2400;height:2" coordorigin="5690,-710" coordsize="2400,0" path="m5690,-710l8090,-710e" filled="false" stroked="true" strokeweight=".47998pt" strokecolor="#000000">
                <v:path arrowok="t"/>
              </v:shape>
            </v:group>
            <v:group style="position:absolute;left:5690;top:-691;width:2400;height:2" coordorigin="5690,-691" coordsize="2400,2">
              <v:shape style="position:absolute;left:5690;top:-691;width:2400;height:2" coordorigin="5690,-691" coordsize="2400,0" path="m5690,-691l8090,-691e" filled="false" stroked="true" strokeweight=".48001pt" strokecolor="#000000">
                <v:path arrowok="t"/>
              </v:shape>
            </v:group>
            <w10:wrap type="none"/>
          </v:group>
        </w:pict>
      </w:r>
      <w:r>
        <w:rPr>
          <w:rFonts w:ascii="宋体" w:hAnsi="宋体" w:cs="宋体" w:eastAsia="宋体" w:hint="default"/>
          <w:sz w:val="21"/>
          <w:szCs w:val="21"/>
        </w:rPr>
        <w:t>年末余额中关联方欠款为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2,707,682.80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元。详见本附注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8.4</w:t>
      </w:r>
      <w:r>
        <w:rPr>
          <w:rFonts w:ascii="宋体" w:hAnsi="宋体" w:cs="宋体" w:eastAsia="宋体" w:hint="default"/>
          <w:sz w:val="21"/>
          <w:szCs w:val="21"/>
        </w:rPr>
        <w:t>。</w:t>
      </w:r>
    </w:p>
    <w:p>
      <w:pPr>
        <w:spacing w:line="240" w:lineRule="auto" w:before="2"/>
        <w:rPr>
          <w:rFonts w:ascii="宋体" w:hAnsi="宋体" w:cs="宋体" w:eastAsia="宋体" w:hint="default"/>
          <w:sz w:val="19"/>
          <w:szCs w:val="19"/>
        </w:rPr>
      </w:pPr>
    </w:p>
    <w:p>
      <w:pPr>
        <w:spacing w:line="272" w:lineRule="exact" w:before="0"/>
        <w:ind w:left="953" w:right="284" w:firstLine="0"/>
        <w:jc w:val="left"/>
        <w:rPr>
          <w:rFonts w:ascii="宋体" w:hAnsi="宋体" w:cs="宋体" w:eastAsia="宋体" w:hint="default"/>
          <w:sz w:val="21"/>
          <w:szCs w:val="21"/>
        </w:rPr>
      </w:pPr>
      <w:r>
        <w:rPr>
          <w:rFonts w:ascii="宋体" w:hAnsi="宋体" w:cs="宋体" w:eastAsia="宋体" w:hint="default"/>
          <w:sz w:val="21"/>
          <w:szCs w:val="21"/>
        </w:rPr>
        <w:t>应付账款年末数比年初数减少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1,288,489.06</w:t>
      </w:r>
      <w:r>
        <w:rPr>
          <w:rFonts w:ascii="Times New Roman" w:hAnsi="Times New Roman" w:cs="Times New Roman" w:eastAsia="Times New Roman" w:hint="default"/>
          <w:spacing w:val="1"/>
          <w:sz w:val="21"/>
          <w:szCs w:val="21"/>
        </w:rPr>
        <w:t> </w:t>
      </w:r>
      <w:r>
        <w:rPr>
          <w:rFonts w:ascii="宋体" w:hAnsi="宋体" w:cs="宋体" w:eastAsia="宋体" w:hint="default"/>
          <w:spacing w:val="-8"/>
          <w:sz w:val="21"/>
          <w:szCs w:val="21"/>
        </w:rPr>
        <w:t>元，减少比例为</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30.19%</w:t>
      </w:r>
      <w:r>
        <w:rPr>
          <w:rFonts w:ascii="宋体" w:hAnsi="宋体" w:cs="宋体" w:eastAsia="宋体" w:hint="default"/>
          <w:spacing w:val="-3"/>
          <w:sz w:val="21"/>
          <w:szCs w:val="21"/>
        </w:rPr>
        <w:t>，主要系本年新增合并报表单</w:t>
      </w:r>
      <w:r>
        <w:rPr>
          <w:rFonts w:ascii="宋体" w:hAnsi="宋体" w:cs="宋体" w:eastAsia="宋体" w:hint="default"/>
          <w:sz w:val="21"/>
          <w:szCs w:val="21"/>
        </w:rPr>
        <w:t> 位，本公司应付该新增合并单位的款项余额被合并抵销所致。</w:t>
      </w:r>
    </w:p>
    <w:p>
      <w:pPr>
        <w:spacing w:after="0" w:line="272" w:lineRule="exact"/>
        <w:jc w:val="left"/>
        <w:rPr>
          <w:rFonts w:ascii="宋体" w:hAnsi="宋体" w:cs="宋体" w:eastAsia="宋体" w:hint="default"/>
          <w:sz w:val="21"/>
          <w:szCs w:val="21"/>
        </w:rPr>
        <w:sectPr>
          <w:footerReference w:type="default" r:id="rId24"/>
          <w:pgSz w:w="11910" w:h="16840"/>
          <w:pgMar w:footer="1002" w:header="881" w:top="1140" w:bottom="1200" w:left="1060" w:right="860"/>
          <w:pgNumType w:start="76"/>
        </w:sectPr>
      </w:pPr>
    </w:p>
    <w:p>
      <w:pPr>
        <w:spacing w:line="240" w:lineRule="auto" w:before="0"/>
        <w:rPr>
          <w:rFonts w:ascii="宋体" w:hAnsi="宋体" w:cs="宋体" w:eastAsia="宋体" w:hint="default"/>
          <w:sz w:val="20"/>
          <w:szCs w:val="20"/>
        </w:rPr>
      </w:pPr>
      <w:r>
        <w:rPr/>
        <w:pict>
          <v:group style="position:absolute;margin-left:237.960007pt;margin-top:335.820007pt;width:76.2pt;height:.1pt;mso-position-horizontal-relative:page;mso-position-vertical-relative:page;z-index:-451816" coordorigin="4759,6716" coordsize="1524,2">
            <v:shape style="position:absolute;left:4759;top:6716;width:1524;height:2" coordorigin="4759,6716" coordsize="1524,0" path="m4759,6716l6283,6716e" filled="false" stroked="true" strokeweight=".48001pt" strokecolor="#000000">
              <v:path arrowok="t"/>
            </v:shape>
            <w10:wrap type="none"/>
          </v:group>
        </w:pict>
      </w:r>
      <w:r>
        <w:rPr/>
        <w:pict>
          <v:group style="position:absolute;margin-left:395.940002pt;margin-top:335.820007pt;width:63.2pt;height:.1pt;mso-position-horizontal-relative:page;mso-position-vertical-relative:page;z-index:-451792" coordorigin="7919,6716" coordsize="1264,2">
            <v:shape style="position:absolute;left:7919;top:6716;width:1264;height:2" coordorigin="7919,6716" coordsize="1264,0" path="m7919,6716l9182,6716e" filled="false" stroked="true" strokeweight=".48pt" strokecolor="#000000">
              <v:path arrowok="t"/>
            </v:shape>
            <w10:wrap type="none"/>
          </v:group>
        </w:pict>
      </w:r>
      <w:r>
        <w:rPr/>
        <w:pict>
          <v:group style="position:absolute;margin-left:237.720001pt;margin-top:349.860016pt;width:76.7pt;height:1.45pt;mso-position-horizontal-relative:page;mso-position-vertical-relative:page;z-index:-451768" coordorigin="4754,6997" coordsize="1534,29">
            <v:group style="position:absolute;left:4759;top:7002;width:1524;height:2" coordorigin="4759,7002" coordsize="1524,2">
              <v:shape style="position:absolute;left:4759;top:7002;width:1524;height:2" coordorigin="4759,7002" coordsize="1524,0" path="m4759,7002l6283,7002e" filled="false" stroked="true" strokeweight=".47998pt" strokecolor="#000000">
                <v:path arrowok="t"/>
              </v:shape>
            </v:group>
            <v:group style="position:absolute;left:4759;top:7021;width:1524;height:2" coordorigin="4759,7021" coordsize="1524,2">
              <v:shape style="position:absolute;left:4759;top:7021;width:1524;height:2" coordorigin="4759,7021" coordsize="1524,0" path="m4759,7021l6283,7021e" filled="false" stroked="true" strokeweight=".48001pt" strokecolor="#000000">
                <v:path arrowok="t"/>
              </v:shape>
            </v:group>
            <w10:wrap type="none"/>
          </v:group>
        </w:pict>
      </w:r>
      <w:r>
        <w:rPr/>
        <w:pict>
          <v:group style="position:absolute;margin-left:395.700012pt;margin-top:349.859985pt;width:63.7pt;height:1.45pt;mso-position-horizontal-relative:page;mso-position-vertical-relative:page;z-index:-451744" coordorigin="7914,6997" coordsize="1274,29">
            <v:group style="position:absolute;left:7919;top:7002;width:1264;height:2" coordorigin="7919,7002" coordsize="1264,2">
              <v:shape style="position:absolute;left:7919;top:7002;width:1264;height:2" coordorigin="7919,7002" coordsize="1264,0" path="m7919,7002l9182,7002e" filled="false" stroked="true" strokeweight=".48pt" strokecolor="#000000">
                <v:path arrowok="t"/>
              </v:shape>
            </v:group>
            <v:group style="position:absolute;left:7919;top:7021;width:1264;height:2" coordorigin="7919,7021" coordsize="1264,2">
              <v:shape style="position:absolute;left:7919;top:7021;width:1264;height:2" coordorigin="7919,7021" coordsize="1264,0" path="m7919,7021l9182,7021e" filled="false" stroked="true" strokeweight=".48pt" strokecolor="#000000">
                <v:path arrowok="t"/>
              </v:shape>
            </v:group>
            <w10:wrap type="none"/>
          </v:group>
        </w:pict>
      </w:r>
    </w:p>
    <w:p>
      <w:pPr>
        <w:spacing w:line="240" w:lineRule="auto" w:before="10"/>
        <w:rPr>
          <w:rFonts w:ascii="宋体" w:hAnsi="宋体" w:cs="宋体" w:eastAsia="宋体" w:hint="default"/>
          <w:sz w:val="15"/>
          <w:szCs w:val="15"/>
        </w:rPr>
      </w:pPr>
    </w:p>
    <w:p>
      <w:pPr>
        <w:tabs>
          <w:tab w:pos="914"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932" w:val="left" w:leader="none"/>
        </w:tabs>
        <w:spacing w:before="0"/>
        <w:ind w:left="347"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6.14</w:t>
        <w:tab/>
      </w:r>
      <w:r>
        <w:rPr>
          <w:rFonts w:ascii="宋体" w:hAnsi="宋体" w:cs="宋体" w:eastAsia="宋体" w:hint="default"/>
          <w:sz w:val="21"/>
          <w:szCs w:val="21"/>
        </w:rPr>
        <w:t>预收款项</w:t>
      </w:r>
    </w:p>
    <w:p>
      <w:pPr>
        <w:spacing w:line="240" w:lineRule="auto" w:before="9"/>
        <w:rPr>
          <w:rFonts w:ascii="宋体" w:hAnsi="宋体" w:cs="宋体" w:eastAsia="宋体" w:hint="default"/>
          <w:sz w:val="15"/>
          <w:szCs w:val="15"/>
        </w:rPr>
      </w:pPr>
    </w:p>
    <w:p>
      <w:pPr>
        <w:tabs>
          <w:tab w:pos="7946" w:val="left" w:leader="none"/>
        </w:tabs>
        <w:spacing w:before="35"/>
        <w:ind w:left="4972"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7503" w:val="left" w:leader="none"/>
        </w:tabs>
        <w:spacing w:line="20" w:lineRule="exact"/>
        <w:ind w:left="4303" w:right="0" w:firstLine="0"/>
        <w:rPr>
          <w:rFonts w:ascii="宋体" w:hAnsi="宋体" w:cs="宋体" w:eastAsia="宋体" w:hint="default"/>
          <w:sz w:val="2"/>
          <w:szCs w:val="2"/>
        </w:rPr>
      </w:pPr>
      <w:r>
        <w:rPr>
          <w:rFonts w:ascii="宋体"/>
          <w:sz w:val="2"/>
        </w:rPr>
        <w:pict>
          <v:group style="width:125.35pt;height:.5pt;mso-position-horizontal-relative:char;mso-position-vertical-relative:line" coordorigin="0,0" coordsize="2507,10">
            <v:group style="position:absolute;left:5;top:5;width:2498;height:2" coordorigin="5,5" coordsize="2498,2">
              <v:shape style="position:absolute;left:5;top:5;width:2498;height:2" coordorigin="5,5" coordsize="2498,0" path="m5,5l2502,5e" filled="false" stroked="true" strokeweight=".47998pt" strokecolor="#000000">
                <v:path arrowok="t"/>
              </v:shape>
            </v:group>
          </v:group>
        </w:pict>
      </w:r>
      <w:r>
        <w:rPr>
          <w:rFonts w:ascii="宋体"/>
          <w:sz w:val="2"/>
        </w:rPr>
      </w:r>
      <w:r>
        <w:rPr>
          <w:rFonts w:ascii="宋体"/>
          <w:sz w:val="2"/>
        </w:rPr>
        <w:tab/>
      </w:r>
      <w:r>
        <w:rPr>
          <w:rFonts w:ascii="宋体"/>
          <w:sz w:val="2"/>
        </w:rPr>
        <w:pict>
          <v:group style="width:114.1pt;height:.5pt;mso-position-horizontal-relative:char;mso-position-vertical-relative:line" coordorigin="0,0" coordsize="2282,10">
            <v:group style="position:absolute;left:5;top:5;width:2272;height:2" coordorigin="5,5" coordsize="2272,2">
              <v:shape style="position:absolute;left:5;top:5;width:2272;height:2" coordorigin="5,5" coordsize="2272,0" path="m5,5l2276,5e" filled="false" stroked="true" strokeweight=".47998pt" strokecolor="#000000">
                <v:path arrowok="t"/>
              </v:shape>
            </v:group>
          </v:group>
        </w:pict>
      </w:r>
      <w:r>
        <w:rPr>
          <w:rFonts w:ascii="宋体"/>
          <w:sz w:val="2"/>
        </w:rPr>
      </w:r>
    </w:p>
    <w:p>
      <w:pPr>
        <w:tabs>
          <w:tab w:pos="8576" w:val="left" w:leader="none"/>
        </w:tabs>
        <w:spacing w:before="5"/>
        <w:ind w:left="5602" w:right="169" w:firstLine="0"/>
        <w:jc w:val="left"/>
        <w:rPr>
          <w:rFonts w:ascii="Times New Roman" w:hAnsi="Times New Roman" w:cs="Times New Roman" w:eastAsia="Times New Roman" w:hint="default"/>
          <w:sz w:val="21"/>
          <w:szCs w:val="21"/>
        </w:rPr>
      </w:pPr>
      <w:r>
        <w:rPr>
          <w:rFonts w:ascii="Times New Roman"/>
          <w:spacing w:val="-1"/>
          <w:sz w:val="21"/>
        </w:rPr>
        <w:t>1,483,399.66</w:t>
        <w:tab/>
        <w:t>1,618,636.26</w:t>
      </w:r>
    </w:p>
    <w:p>
      <w:pPr>
        <w:tabs>
          <w:tab w:pos="7503" w:val="left" w:leader="none"/>
        </w:tabs>
        <w:spacing w:line="28" w:lineRule="exact"/>
        <w:ind w:left="4303" w:right="0" w:firstLine="0"/>
        <w:rPr>
          <w:rFonts w:ascii="Times New Roman" w:hAnsi="Times New Roman" w:cs="Times New Roman" w:eastAsia="Times New Roman" w:hint="default"/>
          <w:sz w:val="2"/>
          <w:szCs w:val="2"/>
        </w:rPr>
      </w:pPr>
      <w:r>
        <w:rPr>
          <w:rFonts w:ascii="Times New Roman"/>
          <w:position w:val="0"/>
          <w:sz w:val="2"/>
        </w:rPr>
        <w:pict>
          <v:group style="width:125.35pt;height:1.45pt;mso-position-horizontal-relative:char;mso-position-vertical-relative:line" coordorigin="0,0" coordsize="2507,29">
            <v:group style="position:absolute;left:5;top:5;width:2498;height:2" coordorigin="5,5" coordsize="2498,2">
              <v:shape style="position:absolute;left:5;top:5;width:2498;height:2" coordorigin="5,5" coordsize="2498,0" path="m5,5l2502,5e" filled="false" stroked="true" strokeweight=".47998pt" strokecolor="#000000">
                <v:path arrowok="t"/>
              </v:shape>
            </v:group>
            <v:group style="position:absolute;left:5;top:24;width:2498;height:2" coordorigin="5,24" coordsize="2498,2">
              <v:shape style="position:absolute;left:5;top:24;width:2498;height:2" coordorigin="5,24" coordsize="2498,0" path="m5,24l2502,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14.1pt;height:1.45pt;mso-position-horizontal-relative:char;mso-position-vertical-relative:line" coordorigin="0,0" coordsize="2282,29">
            <v:group style="position:absolute;left:5;top:5;width:2272;height:2" coordorigin="5,5" coordsize="2272,2">
              <v:shape style="position:absolute;left:5;top:5;width:2272;height:2" coordorigin="5,5" coordsize="2272,0" path="m5,5l2276,5e" filled="false" stroked="true" strokeweight=".47998pt" strokecolor="#000000">
                <v:path arrowok="t"/>
              </v:shape>
            </v:group>
            <v:group style="position:absolute;left:5;top:24;width:2272;height:2" coordorigin="5,24" coordsize="2272,2">
              <v:shape style="position:absolute;left:5;top:24;width:2272;height:2" coordorigin="5,24" coordsize="2272,0" path="m5,24l2276,24e" filled="false" stroked="true" strokeweight=".4799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15"/>
          <w:szCs w:val="15"/>
        </w:rPr>
      </w:pPr>
    </w:p>
    <w:p>
      <w:pPr>
        <w:spacing w:line="424" w:lineRule="auto" w:before="35"/>
        <w:ind w:left="932" w:right="2542" w:firstLine="0"/>
        <w:jc w:val="left"/>
        <w:rPr>
          <w:rFonts w:ascii="宋体" w:hAnsi="宋体" w:cs="宋体" w:eastAsia="宋体" w:hint="default"/>
          <w:sz w:val="21"/>
          <w:szCs w:val="21"/>
        </w:rPr>
      </w:pPr>
      <w:r>
        <w:rPr/>
        <w:pict>
          <v:group style="position:absolute;margin-left:237.960007pt;margin-top:94.653854pt;width:76.2pt;height:.1pt;mso-position-horizontal-relative:page;mso-position-vertical-relative:paragraph;z-index:-451864" coordorigin="4759,1893" coordsize="1524,2">
            <v:shape style="position:absolute;left:4759;top:1893;width:1524;height:2" coordorigin="4759,1893" coordsize="1524,0" path="m4759,1893l6283,1893e" filled="false" stroked="true" strokeweight=".47998pt" strokecolor="#000000">
              <v:path arrowok="t"/>
            </v:shape>
            <w10:wrap type="none"/>
          </v:group>
        </w:pict>
      </w:r>
      <w:r>
        <w:rPr/>
        <w:pict>
          <v:group style="position:absolute;margin-left:395.940002pt;margin-top:94.653839pt;width:63.2pt;height:.1pt;mso-position-horizontal-relative:page;mso-position-vertical-relative:paragraph;z-index:-451840" coordorigin="7919,1893" coordsize="1264,2">
            <v:shape style="position:absolute;left:7919;top:1893;width:1264;height:2" coordorigin="7919,1893" coordsize="1264,0" path="m7919,1893l9182,1893e" filled="false" stroked="true" strokeweight=".48pt" strokecolor="#000000">
              <v:path arrowok="t"/>
            </v:shape>
            <w10:wrap type="none"/>
          </v:group>
        </w:pict>
      </w:r>
      <w:r>
        <w:rPr>
          <w:rFonts w:ascii="宋体" w:hAnsi="宋体" w:cs="宋体" w:eastAsia="宋体" w:hint="default"/>
          <w:sz w:val="21"/>
          <w:szCs w:val="21"/>
        </w:rPr>
        <w:t>年末预收款项中无欠持本公司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 年末预收款项中无欠关联方款项。</w:t>
      </w:r>
    </w:p>
    <w:p>
      <w:pPr>
        <w:spacing w:line="240" w:lineRule="auto" w:before="12"/>
        <w:rPr>
          <w:rFonts w:ascii="宋体" w:hAnsi="宋体" w:cs="宋体" w:eastAsia="宋体" w:hint="default"/>
          <w:sz w:val="2"/>
          <w:szCs w:val="2"/>
        </w:rPr>
      </w:pPr>
    </w:p>
    <w:tbl>
      <w:tblPr>
        <w:tblW w:w="0" w:type="auto"/>
        <w:jc w:val="left"/>
        <w:tblInd w:w="298" w:type="dxa"/>
        <w:tblLayout w:type="fixed"/>
        <w:tblCellMar>
          <w:top w:w="0" w:type="dxa"/>
          <w:left w:w="0" w:type="dxa"/>
          <w:bottom w:w="0" w:type="dxa"/>
          <w:right w:w="0" w:type="dxa"/>
        </w:tblCellMar>
        <w:tblLook w:val="01E0"/>
      </w:tblPr>
      <w:tblGrid>
        <w:gridCol w:w="519"/>
        <w:gridCol w:w="2587"/>
        <w:gridCol w:w="275"/>
        <w:gridCol w:w="3160"/>
        <w:gridCol w:w="3019"/>
      </w:tblGrid>
      <w:tr>
        <w:trPr>
          <w:trHeight w:val="869" w:hRule="exact"/>
        </w:trPr>
        <w:tc>
          <w:tcPr>
            <w:tcW w:w="51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9" w:right="0"/>
              <w:jc w:val="left"/>
              <w:rPr>
                <w:rFonts w:ascii="Times New Roman" w:hAnsi="Times New Roman" w:cs="Times New Roman" w:eastAsia="Times New Roman" w:hint="default"/>
                <w:sz w:val="21"/>
                <w:szCs w:val="21"/>
              </w:rPr>
            </w:pPr>
            <w:r>
              <w:rPr>
                <w:rFonts w:ascii="Times New Roman"/>
                <w:sz w:val="21"/>
              </w:rPr>
              <w:t>6.15</w:t>
            </w:r>
          </w:p>
        </w:tc>
        <w:tc>
          <w:tcPr>
            <w:tcW w:w="258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15" w:right="0"/>
              <w:jc w:val="left"/>
              <w:rPr>
                <w:rFonts w:ascii="宋体" w:hAnsi="宋体" w:cs="宋体" w:eastAsia="宋体" w:hint="default"/>
                <w:sz w:val="21"/>
                <w:szCs w:val="21"/>
              </w:rPr>
            </w:pPr>
            <w:r>
              <w:rPr>
                <w:rFonts w:ascii="宋体" w:hAnsi="宋体" w:cs="宋体" w:eastAsia="宋体" w:hint="default"/>
                <w:sz w:val="21"/>
                <w:szCs w:val="21"/>
              </w:rPr>
              <w:t>应付职工薪酬</w:t>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tabs>
                <w:tab w:pos="1988" w:val="left" w:leader="none"/>
              </w:tabs>
              <w:spacing w:line="240" w:lineRule="auto"/>
              <w:ind w:left="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本年增加</w:t>
            </w:r>
          </w:p>
        </w:tc>
        <w:tc>
          <w:tcPr>
            <w:tcW w:w="301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tabs>
                <w:tab w:pos="1503" w:val="left" w:leader="none"/>
              </w:tabs>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本年减少</w:t>
              <w:tab/>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255" w:hRule="exact"/>
        </w:trPr>
        <w:tc>
          <w:tcPr>
            <w:tcW w:w="519" w:type="dxa"/>
            <w:tcBorders>
              <w:top w:val="nil" w:sz="6" w:space="0" w:color="auto"/>
              <w:left w:val="nil" w:sz="6" w:space="0" w:color="auto"/>
              <w:bottom w:val="nil" w:sz="6" w:space="0" w:color="auto"/>
              <w:right w:val="nil" w:sz="6" w:space="0" w:color="auto"/>
            </w:tcBorders>
          </w:tcPr>
          <w:p>
            <w:pPr/>
          </w:p>
        </w:tc>
        <w:tc>
          <w:tcPr>
            <w:tcW w:w="2587" w:type="dxa"/>
            <w:tcBorders>
              <w:top w:val="single" w:sz="4" w:space="0" w:color="000000"/>
              <w:left w:val="nil" w:sz="6" w:space="0" w:color="auto"/>
              <w:bottom w:val="nil" w:sz="6" w:space="0" w:color="auto"/>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single" w:sz="4" w:space="0" w:color="000000"/>
              <w:left w:val="nil" w:sz="6" w:space="0" w:color="auto"/>
              <w:bottom w:val="nil" w:sz="6" w:space="0" w:color="auto"/>
              <w:right w:val="nil" w:sz="6" w:space="0" w:color="auto"/>
            </w:tcBorders>
          </w:tcPr>
          <w:p>
            <w:pPr>
              <w:pStyle w:val="TableParagraph"/>
              <w:tabs>
                <w:tab w:pos="1786" w:val="left" w:leader="none"/>
              </w:tabs>
              <w:spacing w:line="202" w:lineRule="exact"/>
              <w:ind w:left="477" w:right="0"/>
              <w:jc w:val="left"/>
              <w:rPr>
                <w:rFonts w:ascii="Times New Roman" w:hAnsi="Times New Roman" w:cs="Times New Roman" w:eastAsia="Times New Roman" w:hint="default"/>
                <w:sz w:val="18"/>
                <w:szCs w:val="18"/>
              </w:rPr>
            </w:pPr>
            <w:r>
              <w:rPr>
                <w:rFonts w:ascii="Times New Roman"/>
                <w:spacing w:val="-1"/>
                <w:sz w:val="18"/>
              </w:rPr>
              <w:t>2,036,735.24</w:t>
              <w:tab/>
              <w:t>53,583,314.36</w:t>
            </w:r>
          </w:p>
        </w:tc>
        <w:tc>
          <w:tcPr>
            <w:tcW w:w="3019" w:type="dxa"/>
            <w:tcBorders>
              <w:top w:val="single" w:sz="4" w:space="0" w:color="000000"/>
              <w:left w:val="nil" w:sz="6" w:space="0" w:color="auto"/>
              <w:bottom w:val="nil" w:sz="6" w:space="0" w:color="auto"/>
              <w:right w:val="nil" w:sz="6" w:space="0" w:color="auto"/>
            </w:tcBorders>
          </w:tcPr>
          <w:p>
            <w:pPr>
              <w:pStyle w:val="TableParagraph"/>
              <w:tabs>
                <w:tab w:pos="1925" w:val="left" w:leader="none"/>
              </w:tabs>
              <w:spacing w:line="202" w:lineRule="exact"/>
              <w:ind w:left="127" w:right="0"/>
              <w:jc w:val="left"/>
              <w:rPr>
                <w:rFonts w:ascii="Times New Roman" w:hAnsi="Times New Roman" w:cs="Times New Roman" w:eastAsia="Times New Roman" w:hint="default"/>
                <w:sz w:val="18"/>
                <w:szCs w:val="18"/>
              </w:rPr>
            </w:pPr>
            <w:r>
              <w:rPr>
                <w:rFonts w:ascii="Times New Roman"/>
                <w:spacing w:val="-1"/>
                <w:sz w:val="18"/>
              </w:rPr>
              <w:t>54,526,820.95</w:t>
              <w:tab/>
              <w:t>1,093,228.65</w:t>
            </w:r>
          </w:p>
        </w:tc>
      </w:tr>
      <w:tr>
        <w:trPr>
          <w:trHeight w:val="276" w:hRule="exact"/>
        </w:trPr>
        <w:tc>
          <w:tcPr>
            <w:tcW w:w="519" w:type="dxa"/>
            <w:tcBorders>
              <w:top w:val="nil" w:sz="6" w:space="0" w:color="auto"/>
              <w:left w:val="nil" w:sz="6" w:space="0" w:color="auto"/>
              <w:bottom w:val="nil" w:sz="6" w:space="0" w:color="auto"/>
              <w:right w:val="nil" w:sz="6" w:space="0" w:color="auto"/>
            </w:tcBorders>
          </w:tcPr>
          <w:p>
            <w:pPr/>
          </w:p>
        </w:tc>
        <w:tc>
          <w:tcPr>
            <w:tcW w:w="2587"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tabs>
                <w:tab w:pos="2762" w:val="left" w:leader="none"/>
              </w:tabs>
              <w:spacing w:line="240" w:lineRule="auto" w:before="21"/>
              <w:ind w:left="702" w:right="0"/>
              <w:jc w:val="left"/>
              <w:rPr>
                <w:rFonts w:ascii="Times New Roman" w:hAnsi="Times New Roman" w:cs="Times New Roman" w:eastAsia="Times New Roman" w:hint="default"/>
                <w:sz w:val="18"/>
                <w:szCs w:val="18"/>
              </w:rPr>
            </w:pPr>
            <w:r>
              <w:rPr>
                <w:rFonts w:ascii="Times New Roman"/>
                <w:sz w:val="18"/>
              </w:rPr>
              <w:t>30,202.51</w:t>
              <w:tab/>
              <w:t>-</w:t>
            </w:r>
          </w:p>
        </w:tc>
        <w:tc>
          <w:tcPr>
            <w:tcW w:w="3019" w:type="dxa"/>
            <w:tcBorders>
              <w:top w:val="nil" w:sz="6" w:space="0" w:color="auto"/>
              <w:left w:val="nil" w:sz="6" w:space="0" w:color="auto"/>
              <w:bottom w:val="nil" w:sz="6" w:space="0" w:color="auto"/>
              <w:right w:val="nil" w:sz="6" w:space="0" w:color="auto"/>
            </w:tcBorders>
          </w:tcPr>
          <w:p>
            <w:pPr>
              <w:pStyle w:val="TableParagraph"/>
              <w:tabs>
                <w:tab w:pos="2811" w:val="left" w:leader="none"/>
              </w:tabs>
              <w:spacing w:line="240" w:lineRule="auto" w:before="21"/>
              <w:ind w:left="441" w:right="0"/>
              <w:jc w:val="left"/>
              <w:rPr>
                <w:rFonts w:ascii="Times New Roman" w:hAnsi="Times New Roman" w:cs="Times New Roman" w:eastAsia="Times New Roman" w:hint="default"/>
                <w:sz w:val="18"/>
                <w:szCs w:val="18"/>
              </w:rPr>
            </w:pPr>
            <w:r>
              <w:rPr>
                <w:rFonts w:ascii="Times New Roman"/>
                <w:sz w:val="18"/>
              </w:rPr>
              <w:t>30,202.51</w:t>
              <w:tab/>
              <w:t>-</w:t>
            </w:r>
          </w:p>
        </w:tc>
      </w:tr>
      <w:tr>
        <w:trPr>
          <w:trHeight w:val="276" w:hRule="exact"/>
        </w:trPr>
        <w:tc>
          <w:tcPr>
            <w:tcW w:w="519" w:type="dxa"/>
            <w:tcBorders>
              <w:top w:val="nil" w:sz="6" w:space="0" w:color="auto"/>
              <w:left w:val="nil" w:sz="6" w:space="0" w:color="auto"/>
              <w:bottom w:val="nil" w:sz="6" w:space="0" w:color="auto"/>
              <w:right w:val="nil" w:sz="6" w:space="0" w:color="auto"/>
            </w:tcBorders>
          </w:tcPr>
          <w:p>
            <w:pPr/>
          </w:p>
        </w:tc>
        <w:tc>
          <w:tcPr>
            <w:tcW w:w="2587"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tabs>
                <w:tab w:pos="1786" w:val="left" w:leader="none"/>
              </w:tabs>
              <w:spacing w:line="240" w:lineRule="auto" w:before="21"/>
              <w:ind w:left="612" w:right="0"/>
              <w:jc w:val="left"/>
              <w:rPr>
                <w:rFonts w:ascii="Times New Roman" w:hAnsi="Times New Roman" w:cs="Times New Roman" w:eastAsia="Times New Roman" w:hint="default"/>
                <w:sz w:val="18"/>
                <w:szCs w:val="18"/>
              </w:rPr>
            </w:pPr>
            <w:r>
              <w:rPr>
                <w:rFonts w:ascii="Times New Roman"/>
                <w:sz w:val="18"/>
              </w:rPr>
              <w:t>565,339.38</w:t>
              <w:tab/>
              <w:t>12,252,250.74</w:t>
            </w:r>
          </w:p>
        </w:tc>
        <w:tc>
          <w:tcPr>
            <w:tcW w:w="3019" w:type="dxa"/>
            <w:tcBorders>
              <w:top w:val="nil" w:sz="6" w:space="0" w:color="auto"/>
              <w:left w:val="nil" w:sz="6" w:space="0" w:color="auto"/>
              <w:bottom w:val="nil" w:sz="6" w:space="0" w:color="auto"/>
              <w:right w:val="nil" w:sz="6" w:space="0" w:color="auto"/>
            </w:tcBorders>
          </w:tcPr>
          <w:p>
            <w:pPr>
              <w:pStyle w:val="TableParagraph"/>
              <w:tabs>
                <w:tab w:pos="2060" w:val="left" w:leader="none"/>
              </w:tabs>
              <w:spacing w:line="240" w:lineRule="auto" w:before="21"/>
              <w:ind w:left="127" w:right="0"/>
              <w:jc w:val="left"/>
              <w:rPr>
                <w:rFonts w:ascii="Times New Roman" w:hAnsi="Times New Roman" w:cs="Times New Roman" w:eastAsia="Times New Roman" w:hint="default"/>
                <w:sz w:val="18"/>
                <w:szCs w:val="18"/>
              </w:rPr>
            </w:pPr>
            <w:r>
              <w:rPr>
                <w:rFonts w:ascii="Times New Roman"/>
                <w:spacing w:val="-1"/>
                <w:sz w:val="18"/>
              </w:rPr>
              <w:t>12,087,433.53</w:t>
              <w:tab/>
            </w:r>
            <w:r>
              <w:rPr>
                <w:rFonts w:ascii="Times New Roman"/>
                <w:sz w:val="18"/>
              </w:rPr>
              <w:t>730,156.59</w:t>
            </w:r>
          </w:p>
        </w:tc>
      </w:tr>
      <w:tr>
        <w:trPr>
          <w:trHeight w:val="276" w:hRule="exact"/>
        </w:trPr>
        <w:tc>
          <w:tcPr>
            <w:tcW w:w="519" w:type="dxa"/>
            <w:tcBorders>
              <w:top w:val="nil" w:sz="6" w:space="0" w:color="auto"/>
              <w:left w:val="nil" w:sz="6" w:space="0" w:color="auto"/>
              <w:bottom w:val="nil" w:sz="6" w:space="0" w:color="auto"/>
              <w:right w:val="nil" w:sz="6" w:space="0" w:color="auto"/>
            </w:tcBorders>
          </w:tcPr>
          <w:p>
            <w:pPr/>
          </w:p>
        </w:tc>
        <w:tc>
          <w:tcPr>
            <w:tcW w:w="2587" w:type="dxa"/>
            <w:tcBorders>
              <w:top w:val="nil" w:sz="6" w:space="0" w:color="auto"/>
              <w:left w:val="nil" w:sz="6" w:space="0" w:color="auto"/>
              <w:bottom w:val="nil" w:sz="6" w:space="0" w:color="auto"/>
              <w:right w:val="nil" w:sz="6" w:space="0" w:color="auto"/>
            </w:tcBorders>
          </w:tcPr>
          <w:p>
            <w:pPr>
              <w:pStyle w:val="TableParagraph"/>
              <w:spacing w:line="231" w:lineRule="exact"/>
              <w:ind w:left="99"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tabs>
                <w:tab w:pos="1876" w:val="left" w:leader="none"/>
              </w:tabs>
              <w:spacing w:line="240" w:lineRule="auto" w:before="21"/>
              <w:ind w:left="612" w:right="0"/>
              <w:jc w:val="left"/>
              <w:rPr>
                <w:rFonts w:ascii="Times New Roman" w:hAnsi="Times New Roman" w:cs="Times New Roman" w:eastAsia="Times New Roman" w:hint="default"/>
                <w:sz w:val="18"/>
                <w:szCs w:val="18"/>
              </w:rPr>
            </w:pPr>
            <w:r>
              <w:rPr>
                <w:rFonts w:ascii="Times New Roman"/>
                <w:sz w:val="18"/>
              </w:rPr>
              <w:t>689,404.76</w:t>
              <w:tab/>
              <w:t>4,745,394.06</w:t>
            </w:r>
          </w:p>
        </w:tc>
        <w:tc>
          <w:tcPr>
            <w:tcW w:w="3019" w:type="dxa"/>
            <w:tcBorders>
              <w:top w:val="nil" w:sz="6" w:space="0" w:color="auto"/>
              <w:left w:val="nil" w:sz="6" w:space="0" w:color="auto"/>
              <w:bottom w:val="nil" w:sz="6" w:space="0" w:color="auto"/>
              <w:right w:val="nil" w:sz="6" w:space="0" w:color="auto"/>
            </w:tcBorders>
          </w:tcPr>
          <w:p>
            <w:pPr>
              <w:pStyle w:val="TableParagraph"/>
              <w:tabs>
                <w:tab w:pos="2059" w:val="left" w:leader="none"/>
              </w:tabs>
              <w:spacing w:line="240" w:lineRule="auto" w:before="21"/>
              <w:ind w:left="216" w:right="0"/>
              <w:jc w:val="left"/>
              <w:rPr>
                <w:rFonts w:ascii="Times New Roman" w:hAnsi="Times New Roman" w:cs="Times New Roman" w:eastAsia="Times New Roman" w:hint="default"/>
                <w:sz w:val="18"/>
                <w:szCs w:val="18"/>
              </w:rPr>
            </w:pPr>
            <w:r>
              <w:rPr>
                <w:rFonts w:ascii="Times New Roman"/>
                <w:spacing w:val="-1"/>
                <w:sz w:val="18"/>
              </w:rPr>
              <w:t>4,744,142.06</w:t>
              <w:tab/>
            </w:r>
            <w:r>
              <w:rPr>
                <w:rFonts w:ascii="Times New Roman"/>
                <w:sz w:val="18"/>
              </w:rPr>
              <w:t>690,656.76</w:t>
            </w:r>
          </w:p>
        </w:tc>
      </w:tr>
      <w:tr>
        <w:trPr>
          <w:trHeight w:val="307" w:hRule="exact"/>
        </w:trPr>
        <w:tc>
          <w:tcPr>
            <w:tcW w:w="519" w:type="dxa"/>
            <w:tcBorders>
              <w:top w:val="nil" w:sz="6" w:space="0" w:color="auto"/>
              <w:left w:val="nil" w:sz="6" w:space="0" w:color="auto"/>
              <w:bottom w:val="nil" w:sz="6" w:space="0" w:color="auto"/>
              <w:right w:val="nil" w:sz="6" w:space="0" w:color="auto"/>
            </w:tcBorders>
          </w:tcPr>
          <w:p>
            <w:pPr/>
          </w:p>
        </w:tc>
        <w:tc>
          <w:tcPr>
            <w:tcW w:w="2587" w:type="dxa"/>
            <w:tcBorders>
              <w:top w:val="nil" w:sz="6" w:space="0" w:color="auto"/>
              <w:left w:val="nil" w:sz="6" w:space="0" w:color="auto"/>
              <w:bottom w:val="nil" w:sz="6" w:space="0" w:color="auto"/>
              <w:right w:val="nil" w:sz="6" w:space="0" w:color="auto"/>
            </w:tcBorders>
          </w:tcPr>
          <w:p>
            <w:pPr>
              <w:pStyle w:val="TableParagraph"/>
              <w:spacing w:line="231" w:lineRule="exact"/>
              <w:ind w:left="99"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single" w:sz="4" w:space="0" w:color="000000"/>
              <w:right w:val="nil" w:sz="6" w:space="0" w:color="auto"/>
            </w:tcBorders>
          </w:tcPr>
          <w:p>
            <w:pPr>
              <w:pStyle w:val="TableParagraph"/>
              <w:tabs>
                <w:tab w:pos="1876" w:val="left" w:leader="none"/>
              </w:tabs>
              <w:spacing w:line="240" w:lineRule="auto" w:before="21"/>
              <w:ind w:left="612" w:right="0"/>
              <w:jc w:val="left"/>
              <w:rPr>
                <w:rFonts w:ascii="Times New Roman" w:hAnsi="Times New Roman" w:cs="Times New Roman" w:eastAsia="Times New Roman" w:hint="default"/>
                <w:sz w:val="18"/>
                <w:szCs w:val="18"/>
              </w:rPr>
            </w:pPr>
            <w:r>
              <w:rPr>
                <w:rFonts w:ascii="Times New Roman"/>
                <w:sz w:val="18"/>
              </w:rPr>
              <w:t>258,231.73</w:t>
              <w:tab/>
              <w:t>1,015,197.21</w:t>
            </w:r>
          </w:p>
        </w:tc>
        <w:tc>
          <w:tcPr>
            <w:tcW w:w="3019" w:type="dxa"/>
            <w:tcBorders>
              <w:top w:val="nil" w:sz="6" w:space="0" w:color="auto"/>
              <w:left w:val="nil" w:sz="6" w:space="0" w:color="auto"/>
              <w:bottom w:val="single" w:sz="4" w:space="0" w:color="000000"/>
              <w:right w:val="nil" w:sz="6" w:space="0" w:color="auto"/>
            </w:tcBorders>
          </w:tcPr>
          <w:p>
            <w:pPr>
              <w:pStyle w:val="TableParagraph"/>
              <w:tabs>
                <w:tab w:pos="2059" w:val="left" w:leader="none"/>
              </w:tabs>
              <w:spacing w:line="240" w:lineRule="auto" w:before="21"/>
              <w:ind w:left="226" w:right="0"/>
              <w:jc w:val="left"/>
              <w:rPr>
                <w:rFonts w:ascii="Times New Roman" w:hAnsi="Times New Roman" w:cs="Times New Roman" w:eastAsia="Times New Roman" w:hint="default"/>
                <w:sz w:val="18"/>
                <w:szCs w:val="18"/>
              </w:rPr>
            </w:pPr>
            <w:r>
              <w:rPr>
                <w:rFonts w:ascii="Times New Roman"/>
                <w:spacing w:val="-1"/>
                <w:sz w:val="18"/>
              </w:rPr>
              <w:t>1,173,070.94</w:t>
              <w:tab/>
            </w:r>
            <w:r>
              <w:rPr>
                <w:rFonts w:ascii="Times New Roman"/>
                <w:sz w:val="18"/>
              </w:rPr>
              <w:t>100,358.00</w:t>
            </w:r>
          </w:p>
        </w:tc>
      </w:tr>
      <w:tr>
        <w:trPr>
          <w:trHeight w:val="295" w:hRule="exact"/>
        </w:trPr>
        <w:tc>
          <w:tcPr>
            <w:tcW w:w="519" w:type="dxa"/>
            <w:tcBorders>
              <w:top w:val="nil" w:sz="6" w:space="0" w:color="auto"/>
              <w:left w:val="nil" w:sz="6" w:space="0" w:color="auto"/>
              <w:bottom w:val="nil" w:sz="6" w:space="0" w:color="auto"/>
              <w:right w:val="nil" w:sz="6" w:space="0" w:color="auto"/>
            </w:tcBorders>
          </w:tcPr>
          <w:p>
            <w:pPr/>
          </w:p>
        </w:tc>
        <w:tc>
          <w:tcPr>
            <w:tcW w:w="2587"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single" w:sz="4" w:space="0" w:color="000000"/>
              <w:left w:val="nil" w:sz="6" w:space="0" w:color="auto"/>
              <w:bottom w:val="single" w:sz="12" w:space="0" w:color="000000"/>
              <w:right w:val="nil" w:sz="6" w:space="0" w:color="auto"/>
            </w:tcBorders>
          </w:tcPr>
          <w:p>
            <w:pPr>
              <w:pStyle w:val="TableParagraph"/>
              <w:tabs>
                <w:tab w:pos="1786" w:val="left" w:leader="none"/>
              </w:tabs>
              <w:spacing w:line="202" w:lineRule="exact"/>
              <w:ind w:left="477" w:right="0"/>
              <w:jc w:val="left"/>
              <w:rPr>
                <w:rFonts w:ascii="Times New Roman" w:hAnsi="Times New Roman" w:cs="Times New Roman" w:eastAsia="Times New Roman" w:hint="default"/>
                <w:sz w:val="18"/>
                <w:szCs w:val="18"/>
              </w:rPr>
            </w:pPr>
            <w:r>
              <w:rPr>
                <w:rFonts w:ascii="Times New Roman"/>
                <w:spacing w:val="-1"/>
                <w:sz w:val="18"/>
              </w:rPr>
              <w:t>3,579,913.62</w:t>
              <w:tab/>
              <w:t>71,596,156.37</w:t>
            </w:r>
          </w:p>
        </w:tc>
        <w:tc>
          <w:tcPr>
            <w:tcW w:w="3019" w:type="dxa"/>
            <w:tcBorders>
              <w:top w:val="single" w:sz="4" w:space="0" w:color="000000"/>
              <w:left w:val="nil" w:sz="6" w:space="0" w:color="auto"/>
              <w:bottom w:val="single" w:sz="12" w:space="0" w:color="000000"/>
              <w:right w:val="nil" w:sz="6" w:space="0" w:color="auto"/>
            </w:tcBorders>
          </w:tcPr>
          <w:p>
            <w:pPr>
              <w:pStyle w:val="TableParagraph"/>
              <w:tabs>
                <w:tab w:pos="1925" w:val="left" w:leader="none"/>
              </w:tabs>
              <w:spacing w:line="202" w:lineRule="exact"/>
              <w:ind w:left="127" w:right="0"/>
              <w:jc w:val="left"/>
              <w:rPr>
                <w:rFonts w:ascii="Times New Roman" w:hAnsi="Times New Roman" w:cs="Times New Roman" w:eastAsia="Times New Roman" w:hint="default"/>
                <w:sz w:val="18"/>
                <w:szCs w:val="18"/>
              </w:rPr>
            </w:pPr>
            <w:r>
              <w:rPr>
                <w:rFonts w:ascii="Times New Roman"/>
                <w:spacing w:val="-1"/>
                <w:sz w:val="18"/>
              </w:rPr>
              <w:t>72,561,669.99</w:t>
              <w:tab/>
              <w:t>2,614,400.00</w:t>
            </w:r>
          </w:p>
        </w:tc>
      </w:tr>
      <w:tr>
        <w:trPr>
          <w:trHeight w:val="649" w:hRule="exact"/>
        </w:trPr>
        <w:tc>
          <w:tcPr>
            <w:tcW w:w="5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sz w:val="21"/>
              </w:rPr>
              <w:t>6.16</w:t>
            </w:r>
          </w:p>
        </w:tc>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8"/>
                <w:szCs w:val="28"/>
              </w:rPr>
            </w:pPr>
          </w:p>
        </w:tc>
        <w:tc>
          <w:tcPr>
            <w:tcW w:w="3019"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8"/>
                <w:szCs w:val="28"/>
              </w:rPr>
            </w:pPr>
          </w:p>
        </w:tc>
      </w:tr>
      <w:tr>
        <w:trPr>
          <w:trHeight w:val="399" w:hRule="exact"/>
        </w:trPr>
        <w:tc>
          <w:tcPr>
            <w:tcW w:w="519" w:type="dxa"/>
            <w:tcBorders>
              <w:top w:val="nil" w:sz="6" w:space="0" w:color="auto"/>
              <w:left w:val="nil" w:sz="6" w:space="0" w:color="auto"/>
              <w:bottom w:val="nil" w:sz="6" w:space="0" w:color="auto"/>
              <w:right w:val="nil" w:sz="6" w:space="0" w:color="auto"/>
            </w:tcBorders>
          </w:tcPr>
          <w:p>
            <w:pPr/>
          </w:p>
        </w:tc>
        <w:tc>
          <w:tcPr>
            <w:tcW w:w="2587"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02" w:right="0"/>
              <w:jc w:val="left"/>
              <w:rPr>
                <w:rFonts w:ascii="宋体" w:hAnsi="宋体" w:cs="宋体" w:eastAsia="宋体" w:hint="default"/>
                <w:sz w:val="21"/>
                <w:szCs w:val="21"/>
              </w:rPr>
            </w:pPr>
            <w:r>
              <w:rPr>
                <w:rFonts w:ascii="宋体" w:hAnsi="宋体" w:cs="宋体" w:eastAsia="宋体" w:hint="default"/>
                <w:sz w:val="21"/>
                <w:szCs w:val="21"/>
              </w:rPr>
              <w:t>税种</w:t>
            </w: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31"/>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19"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73" w:hRule="exact"/>
        </w:trPr>
        <w:tc>
          <w:tcPr>
            <w:tcW w:w="519" w:type="dxa"/>
            <w:tcBorders>
              <w:top w:val="nil" w:sz="6" w:space="0" w:color="auto"/>
              <w:left w:val="nil" w:sz="6" w:space="0" w:color="auto"/>
              <w:bottom w:val="nil" w:sz="6" w:space="0" w:color="auto"/>
              <w:right w:val="nil" w:sz="6" w:space="0" w:color="auto"/>
            </w:tcBorders>
          </w:tcPr>
          <w:p>
            <w:pPr/>
          </w:p>
        </w:tc>
        <w:tc>
          <w:tcPr>
            <w:tcW w:w="2587" w:type="dxa"/>
            <w:tcBorders>
              <w:top w:val="single" w:sz="4" w:space="0" w:color="000000"/>
              <w:left w:val="nil" w:sz="6" w:space="0" w:color="auto"/>
              <w:bottom w:val="nil" w:sz="6" w:space="0" w:color="auto"/>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single" w:sz="4" w:space="0" w:color="000000"/>
              <w:left w:val="nil" w:sz="6" w:space="0" w:color="auto"/>
              <w:bottom w:val="nil" w:sz="6" w:space="0" w:color="auto"/>
              <w:right w:val="nil" w:sz="6" w:space="0" w:color="auto"/>
            </w:tcBorders>
          </w:tcPr>
          <w:p>
            <w:pPr>
              <w:pStyle w:val="TableParagraph"/>
              <w:spacing w:line="240" w:lineRule="exact"/>
              <w:ind w:right="131"/>
              <w:jc w:val="right"/>
              <w:rPr>
                <w:rFonts w:ascii="Times New Roman" w:hAnsi="Times New Roman" w:cs="Times New Roman" w:eastAsia="Times New Roman" w:hint="default"/>
                <w:sz w:val="21"/>
                <w:szCs w:val="21"/>
              </w:rPr>
            </w:pPr>
            <w:r>
              <w:rPr>
                <w:rFonts w:ascii="Times New Roman"/>
                <w:spacing w:val="-1"/>
                <w:sz w:val="21"/>
              </w:rPr>
              <w:t>10,707.53</w:t>
            </w:r>
          </w:p>
        </w:tc>
        <w:tc>
          <w:tcPr>
            <w:tcW w:w="3019" w:type="dxa"/>
            <w:tcBorders>
              <w:top w:val="single" w:sz="4" w:space="0" w:color="000000"/>
              <w:left w:val="nil" w:sz="6" w:space="0" w:color="auto"/>
              <w:bottom w:val="nil" w:sz="6" w:space="0" w:color="auto"/>
              <w:right w:val="nil" w:sz="6" w:space="0" w:color="auto"/>
            </w:tcBorders>
          </w:tcPr>
          <w:p>
            <w:pPr>
              <w:pStyle w:val="TableParagraph"/>
              <w:spacing w:line="240" w:lineRule="exact"/>
              <w:ind w:right="177"/>
              <w:jc w:val="right"/>
              <w:rPr>
                <w:rFonts w:ascii="Times New Roman" w:hAnsi="Times New Roman" w:cs="Times New Roman" w:eastAsia="Times New Roman" w:hint="default"/>
                <w:sz w:val="21"/>
                <w:szCs w:val="21"/>
              </w:rPr>
            </w:pPr>
            <w:r>
              <w:rPr>
                <w:rFonts w:ascii="Times New Roman"/>
                <w:spacing w:val="-1"/>
                <w:sz w:val="21"/>
              </w:rPr>
              <w:t>1,038.60</w:t>
            </w:r>
          </w:p>
        </w:tc>
      </w:tr>
      <w:tr>
        <w:trPr>
          <w:trHeight w:val="272" w:hRule="exact"/>
        </w:trPr>
        <w:tc>
          <w:tcPr>
            <w:tcW w:w="519" w:type="dxa"/>
            <w:tcBorders>
              <w:top w:val="nil" w:sz="6" w:space="0" w:color="auto"/>
              <w:left w:val="nil" w:sz="6" w:space="0" w:color="auto"/>
              <w:bottom w:val="nil" w:sz="6" w:space="0" w:color="auto"/>
              <w:right w:val="nil" w:sz="6" w:space="0" w:color="auto"/>
            </w:tcBorders>
          </w:tcPr>
          <w:p>
            <w:pPr/>
          </w:p>
        </w:tc>
        <w:tc>
          <w:tcPr>
            <w:tcW w:w="2587" w:type="dxa"/>
            <w:tcBorders>
              <w:top w:val="nil" w:sz="6" w:space="0" w:color="auto"/>
              <w:left w:val="nil" w:sz="6" w:space="0" w:color="auto"/>
              <w:bottom w:val="nil" w:sz="6" w:space="0" w:color="auto"/>
              <w:right w:val="nil" w:sz="6" w:space="0" w:color="auto"/>
            </w:tcBorders>
          </w:tcPr>
          <w:p>
            <w:pPr>
              <w:pStyle w:val="TableParagraph"/>
              <w:spacing w:line="243" w:lineRule="exact"/>
              <w:ind w:left="10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1"/>
              <w:jc w:val="right"/>
              <w:rPr>
                <w:rFonts w:ascii="Times New Roman" w:hAnsi="Times New Roman" w:cs="Times New Roman" w:eastAsia="Times New Roman" w:hint="default"/>
                <w:sz w:val="21"/>
                <w:szCs w:val="21"/>
              </w:rPr>
            </w:pPr>
            <w:r>
              <w:rPr>
                <w:rFonts w:ascii="Times New Roman"/>
                <w:spacing w:val="-1"/>
                <w:sz w:val="21"/>
              </w:rPr>
              <w:t>25,756.25</w:t>
            </w:r>
          </w:p>
        </w:tc>
        <w:tc>
          <w:tcPr>
            <w:tcW w:w="301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737" w:right="0"/>
              <w:jc w:val="left"/>
              <w:rPr>
                <w:rFonts w:ascii="Times New Roman" w:hAnsi="Times New Roman" w:cs="Times New Roman" w:eastAsia="Times New Roman" w:hint="default"/>
                <w:sz w:val="21"/>
                <w:szCs w:val="21"/>
              </w:rPr>
            </w:pPr>
            <w:r>
              <w:rPr>
                <w:rFonts w:ascii="Times New Roman"/>
                <w:sz w:val="21"/>
              </w:rPr>
              <w:t>1,250,778.12</w:t>
            </w:r>
          </w:p>
        </w:tc>
      </w:tr>
      <w:tr>
        <w:trPr>
          <w:trHeight w:val="272" w:hRule="exact"/>
        </w:trPr>
        <w:tc>
          <w:tcPr>
            <w:tcW w:w="519" w:type="dxa"/>
            <w:tcBorders>
              <w:top w:val="nil" w:sz="6" w:space="0" w:color="auto"/>
              <w:left w:val="nil" w:sz="6" w:space="0" w:color="auto"/>
              <w:bottom w:val="nil" w:sz="6" w:space="0" w:color="auto"/>
              <w:right w:val="nil" w:sz="6" w:space="0" w:color="auto"/>
            </w:tcBorders>
          </w:tcPr>
          <w:p>
            <w:pPr/>
          </w:p>
        </w:tc>
        <w:tc>
          <w:tcPr>
            <w:tcW w:w="2587" w:type="dxa"/>
            <w:tcBorders>
              <w:top w:val="nil" w:sz="6" w:space="0" w:color="auto"/>
              <w:left w:val="nil" w:sz="6" w:space="0" w:color="auto"/>
              <w:bottom w:val="nil" w:sz="6" w:space="0" w:color="auto"/>
              <w:right w:val="nil" w:sz="6" w:space="0" w:color="auto"/>
            </w:tcBorders>
          </w:tcPr>
          <w:p>
            <w:pPr>
              <w:pStyle w:val="TableParagraph"/>
              <w:spacing w:line="243" w:lineRule="exact"/>
              <w:ind w:left="10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2"/>
              <w:jc w:val="right"/>
              <w:rPr>
                <w:rFonts w:ascii="Times New Roman" w:hAnsi="Times New Roman" w:cs="Times New Roman" w:eastAsia="Times New Roman" w:hint="default"/>
                <w:sz w:val="21"/>
                <w:szCs w:val="21"/>
              </w:rPr>
            </w:pPr>
            <w:r>
              <w:rPr>
                <w:rFonts w:ascii="Times New Roman"/>
                <w:spacing w:val="-1"/>
                <w:sz w:val="21"/>
              </w:rPr>
              <w:t>963,983.31</w:t>
            </w:r>
            <w:r>
              <w:rPr>
                <w:rFonts w:ascii="Times New Roman"/>
                <w:sz w:val="21"/>
              </w:rPr>
            </w:r>
          </w:p>
        </w:tc>
        <w:tc>
          <w:tcPr>
            <w:tcW w:w="30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8"/>
              <w:jc w:val="right"/>
              <w:rPr>
                <w:rFonts w:ascii="Times New Roman" w:hAnsi="Times New Roman" w:cs="Times New Roman" w:eastAsia="Times New Roman" w:hint="default"/>
                <w:sz w:val="21"/>
                <w:szCs w:val="21"/>
              </w:rPr>
            </w:pPr>
            <w:r>
              <w:rPr>
                <w:rFonts w:ascii="Times New Roman"/>
                <w:spacing w:val="-1"/>
                <w:sz w:val="21"/>
              </w:rPr>
              <w:t>2,972.25</w:t>
            </w:r>
            <w:r>
              <w:rPr>
                <w:rFonts w:ascii="Times New Roman"/>
                <w:sz w:val="21"/>
              </w:rPr>
            </w:r>
          </w:p>
        </w:tc>
      </w:tr>
      <w:tr>
        <w:trPr>
          <w:trHeight w:val="272" w:hRule="exact"/>
        </w:trPr>
        <w:tc>
          <w:tcPr>
            <w:tcW w:w="519" w:type="dxa"/>
            <w:tcBorders>
              <w:top w:val="nil" w:sz="6" w:space="0" w:color="auto"/>
              <w:left w:val="nil" w:sz="6" w:space="0" w:color="auto"/>
              <w:bottom w:val="nil" w:sz="6" w:space="0" w:color="auto"/>
              <w:right w:val="nil" w:sz="6" w:space="0" w:color="auto"/>
            </w:tcBorders>
          </w:tcPr>
          <w:p>
            <w:pPr/>
          </w:p>
        </w:tc>
        <w:tc>
          <w:tcPr>
            <w:tcW w:w="2587" w:type="dxa"/>
            <w:tcBorders>
              <w:top w:val="nil" w:sz="6" w:space="0" w:color="auto"/>
              <w:left w:val="nil" w:sz="6" w:space="0" w:color="auto"/>
              <w:bottom w:val="nil" w:sz="6" w:space="0" w:color="auto"/>
              <w:right w:val="nil" w:sz="6" w:space="0" w:color="auto"/>
            </w:tcBorders>
          </w:tcPr>
          <w:p>
            <w:pPr>
              <w:pStyle w:val="TableParagraph"/>
              <w:spacing w:line="243" w:lineRule="exact"/>
              <w:ind w:left="102"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2"/>
              <w:jc w:val="right"/>
              <w:rPr>
                <w:rFonts w:ascii="Times New Roman" w:hAnsi="Times New Roman" w:cs="Times New Roman" w:eastAsia="Times New Roman" w:hint="default"/>
                <w:sz w:val="21"/>
                <w:szCs w:val="21"/>
              </w:rPr>
            </w:pPr>
            <w:r>
              <w:rPr>
                <w:rFonts w:ascii="Times New Roman"/>
                <w:spacing w:val="-1"/>
                <w:sz w:val="21"/>
              </w:rPr>
              <w:t>2,552.47</w:t>
            </w:r>
            <w:r>
              <w:rPr>
                <w:rFonts w:ascii="Times New Roman"/>
                <w:sz w:val="21"/>
              </w:rPr>
            </w:r>
          </w:p>
        </w:tc>
        <w:tc>
          <w:tcPr>
            <w:tcW w:w="30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8"/>
              <w:jc w:val="right"/>
              <w:rPr>
                <w:rFonts w:ascii="Times New Roman" w:hAnsi="Times New Roman" w:cs="Times New Roman" w:eastAsia="Times New Roman" w:hint="default"/>
                <w:sz w:val="21"/>
                <w:szCs w:val="21"/>
              </w:rPr>
            </w:pPr>
            <w:r>
              <w:rPr>
                <w:rFonts w:ascii="Times New Roman"/>
                <w:spacing w:val="-1"/>
                <w:sz w:val="21"/>
              </w:rPr>
              <w:t>280.76</w:t>
            </w:r>
            <w:r>
              <w:rPr>
                <w:rFonts w:ascii="Times New Roman"/>
                <w:sz w:val="21"/>
              </w:rPr>
            </w:r>
          </w:p>
        </w:tc>
      </w:tr>
      <w:tr>
        <w:trPr>
          <w:trHeight w:val="272" w:hRule="exact"/>
        </w:trPr>
        <w:tc>
          <w:tcPr>
            <w:tcW w:w="519" w:type="dxa"/>
            <w:tcBorders>
              <w:top w:val="nil" w:sz="6" w:space="0" w:color="auto"/>
              <w:left w:val="nil" w:sz="6" w:space="0" w:color="auto"/>
              <w:bottom w:val="nil" w:sz="6" w:space="0" w:color="auto"/>
              <w:right w:val="nil" w:sz="6" w:space="0" w:color="auto"/>
            </w:tcBorders>
          </w:tcPr>
          <w:p>
            <w:pPr/>
          </w:p>
        </w:tc>
        <w:tc>
          <w:tcPr>
            <w:tcW w:w="2587" w:type="dxa"/>
            <w:tcBorders>
              <w:top w:val="nil" w:sz="6" w:space="0" w:color="auto"/>
              <w:left w:val="nil" w:sz="6" w:space="0" w:color="auto"/>
              <w:bottom w:val="nil" w:sz="6" w:space="0" w:color="auto"/>
              <w:right w:val="nil" w:sz="6" w:space="0" w:color="auto"/>
            </w:tcBorders>
          </w:tcPr>
          <w:p>
            <w:pPr>
              <w:pStyle w:val="TableParagraph"/>
              <w:spacing w:line="243" w:lineRule="exact"/>
              <w:ind w:left="10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1"/>
              <w:jc w:val="right"/>
              <w:rPr>
                <w:rFonts w:ascii="Times New Roman" w:hAnsi="Times New Roman" w:cs="Times New Roman" w:eastAsia="Times New Roman" w:hint="default"/>
                <w:sz w:val="21"/>
                <w:szCs w:val="21"/>
              </w:rPr>
            </w:pPr>
            <w:r>
              <w:rPr>
                <w:rFonts w:ascii="Times New Roman"/>
                <w:spacing w:val="-1"/>
                <w:sz w:val="21"/>
              </w:rPr>
              <w:t>(44,501.30)</w:t>
            </w:r>
          </w:p>
        </w:tc>
        <w:tc>
          <w:tcPr>
            <w:tcW w:w="301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59" w:right="0"/>
              <w:jc w:val="left"/>
              <w:rPr>
                <w:rFonts w:ascii="Times New Roman" w:hAnsi="Times New Roman" w:cs="Times New Roman" w:eastAsia="Times New Roman" w:hint="default"/>
                <w:sz w:val="21"/>
                <w:szCs w:val="21"/>
              </w:rPr>
            </w:pPr>
            <w:r>
              <w:rPr>
                <w:rFonts w:ascii="Times New Roman"/>
                <w:sz w:val="21"/>
              </w:rPr>
              <w:t>(89,447.94)</w:t>
            </w:r>
          </w:p>
        </w:tc>
      </w:tr>
      <w:tr>
        <w:trPr>
          <w:trHeight w:val="272" w:hRule="exact"/>
        </w:trPr>
        <w:tc>
          <w:tcPr>
            <w:tcW w:w="519" w:type="dxa"/>
            <w:tcBorders>
              <w:top w:val="nil" w:sz="6" w:space="0" w:color="auto"/>
              <w:left w:val="nil" w:sz="6" w:space="0" w:color="auto"/>
              <w:bottom w:val="nil" w:sz="6" w:space="0" w:color="auto"/>
              <w:right w:val="nil" w:sz="6" w:space="0" w:color="auto"/>
            </w:tcBorders>
          </w:tcPr>
          <w:p>
            <w:pPr/>
          </w:p>
        </w:tc>
        <w:tc>
          <w:tcPr>
            <w:tcW w:w="2587" w:type="dxa"/>
            <w:tcBorders>
              <w:top w:val="nil" w:sz="6" w:space="0" w:color="auto"/>
              <w:left w:val="nil" w:sz="6" w:space="0" w:color="auto"/>
              <w:bottom w:val="nil" w:sz="6" w:space="0" w:color="auto"/>
              <w:right w:val="nil" w:sz="6" w:space="0" w:color="auto"/>
            </w:tcBorders>
          </w:tcPr>
          <w:p>
            <w:pPr>
              <w:pStyle w:val="TableParagraph"/>
              <w:spacing w:line="243" w:lineRule="exact"/>
              <w:ind w:left="10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2"/>
              <w:jc w:val="right"/>
              <w:rPr>
                <w:rFonts w:ascii="Times New Roman" w:hAnsi="Times New Roman" w:cs="Times New Roman" w:eastAsia="Times New Roman" w:hint="default"/>
                <w:sz w:val="21"/>
                <w:szCs w:val="21"/>
              </w:rPr>
            </w:pPr>
            <w:r>
              <w:rPr>
                <w:rFonts w:ascii="Times New Roman"/>
                <w:spacing w:val="-1"/>
                <w:sz w:val="21"/>
              </w:rPr>
              <w:t>304,830.96</w:t>
            </w:r>
            <w:r>
              <w:rPr>
                <w:rFonts w:ascii="Times New Roman"/>
                <w:sz w:val="21"/>
              </w:rPr>
            </w:r>
          </w:p>
        </w:tc>
        <w:tc>
          <w:tcPr>
            <w:tcW w:w="301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94" w:right="0"/>
              <w:jc w:val="left"/>
              <w:rPr>
                <w:rFonts w:ascii="Times New Roman" w:hAnsi="Times New Roman" w:cs="Times New Roman" w:eastAsia="Times New Roman" w:hint="default"/>
                <w:sz w:val="21"/>
                <w:szCs w:val="21"/>
              </w:rPr>
            </w:pPr>
            <w:r>
              <w:rPr>
                <w:rFonts w:ascii="Times New Roman"/>
                <w:sz w:val="21"/>
              </w:rPr>
              <w:t>328,390.45</w:t>
            </w:r>
          </w:p>
        </w:tc>
      </w:tr>
      <w:tr>
        <w:trPr>
          <w:trHeight w:val="272" w:hRule="exact"/>
        </w:trPr>
        <w:tc>
          <w:tcPr>
            <w:tcW w:w="519" w:type="dxa"/>
            <w:tcBorders>
              <w:top w:val="nil" w:sz="6" w:space="0" w:color="auto"/>
              <w:left w:val="nil" w:sz="6" w:space="0" w:color="auto"/>
              <w:bottom w:val="nil" w:sz="6" w:space="0" w:color="auto"/>
              <w:right w:val="nil" w:sz="6" w:space="0" w:color="auto"/>
            </w:tcBorders>
          </w:tcPr>
          <w:p>
            <w:pPr/>
          </w:p>
        </w:tc>
        <w:tc>
          <w:tcPr>
            <w:tcW w:w="2587" w:type="dxa"/>
            <w:tcBorders>
              <w:top w:val="nil" w:sz="6" w:space="0" w:color="auto"/>
              <w:left w:val="nil" w:sz="6" w:space="0" w:color="auto"/>
              <w:bottom w:val="nil" w:sz="6" w:space="0" w:color="auto"/>
              <w:right w:val="nil" w:sz="6" w:space="0" w:color="auto"/>
            </w:tcBorders>
          </w:tcPr>
          <w:p>
            <w:pPr>
              <w:pStyle w:val="TableParagraph"/>
              <w:spacing w:line="243" w:lineRule="exact"/>
              <w:ind w:left="10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2"/>
              <w:jc w:val="right"/>
              <w:rPr>
                <w:rFonts w:ascii="Times New Roman" w:hAnsi="Times New Roman" w:cs="Times New Roman" w:eastAsia="Times New Roman" w:hint="default"/>
                <w:sz w:val="21"/>
                <w:szCs w:val="21"/>
              </w:rPr>
            </w:pPr>
            <w:r>
              <w:rPr>
                <w:rFonts w:ascii="Times New Roman"/>
                <w:spacing w:val="-1"/>
                <w:sz w:val="21"/>
              </w:rPr>
              <w:t>1,093.92</w:t>
            </w:r>
            <w:r>
              <w:rPr>
                <w:rFonts w:ascii="Times New Roman"/>
                <w:sz w:val="21"/>
              </w:rPr>
            </w:r>
          </w:p>
        </w:tc>
        <w:tc>
          <w:tcPr>
            <w:tcW w:w="30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78"/>
              <w:jc w:val="right"/>
              <w:rPr>
                <w:rFonts w:ascii="Times New Roman" w:hAnsi="Times New Roman" w:cs="Times New Roman" w:eastAsia="Times New Roman" w:hint="default"/>
                <w:sz w:val="21"/>
                <w:szCs w:val="21"/>
              </w:rPr>
            </w:pPr>
            <w:r>
              <w:rPr>
                <w:rFonts w:ascii="Times New Roman"/>
                <w:spacing w:val="-1"/>
                <w:sz w:val="21"/>
              </w:rPr>
              <w:t>120.33</w:t>
            </w:r>
            <w:r>
              <w:rPr>
                <w:rFonts w:ascii="Times New Roman"/>
                <w:sz w:val="21"/>
              </w:rPr>
            </w:r>
          </w:p>
        </w:tc>
      </w:tr>
      <w:tr>
        <w:trPr>
          <w:trHeight w:val="281" w:hRule="exact"/>
        </w:trPr>
        <w:tc>
          <w:tcPr>
            <w:tcW w:w="519" w:type="dxa"/>
            <w:tcBorders>
              <w:top w:val="nil" w:sz="6" w:space="0" w:color="auto"/>
              <w:left w:val="nil" w:sz="6" w:space="0" w:color="auto"/>
              <w:bottom w:val="nil" w:sz="6" w:space="0" w:color="auto"/>
              <w:right w:val="nil" w:sz="6" w:space="0" w:color="auto"/>
            </w:tcBorders>
          </w:tcPr>
          <w:p>
            <w:pPr/>
          </w:p>
        </w:tc>
        <w:tc>
          <w:tcPr>
            <w:tcW w:w="2587" w:type="dxa"/>
            <w:tcBorders>
              <w:top w:val="nil" w:sz="6" w:space="0" w:color="auto"/>
              <w:left w:val="nil" w:sz="6" w:space="0" w:color="auto"/>
              <w:bottom w:val="nil" w:sz="6" w:space="0" w:color="auto"/>
              <w:right w:val="nil" w:sz="6" w:space="0" w:color="auto"/>
            </w:tcBorders>
          </w:tcPr>
          <w:p>
            <w:pPr>
              <w:pStyle w:val="TableParagraph"/>
              <w:spacing w:line="243" w:lineRule="exact"/>
              <w:ind w:left="102"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31"/>
              <w:jc w:val="right"/>
              <w:rPr>
                <w:rFonts w:ascii="Times New Roman" w:hAnsi="Times New Roman" w:cs="Times New Roman" w:eastAsia="Times New Roman" w:hint="default"/>
                <w:sz w:val="21"/>
                <w:szCs w:val="21"/>
              </w:rPr>
            </w:pPr>
            <w:r>
              <w:rPr>
                <w:rFonts w:ascii="Times New Roman"/>
                <w:spacing w:val="-1"/>
                <w:sz w:val="21"/>
              </w:rPr>
              <w:t>364.64</w:t>
            </w:r>
          </w:p>
        </w:tc>
        <w:tc>
          <w:tcPr>
            <w:tcW w:w="301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77"/>
              <w:jc w:val="right"/>
              <w:rPr>
                <w:rFonts w:ascii="Times New Roman" w:hAnsi="Times New Roman" w:cs="Times New Roman" w:eastAsia="Times New Roman" w:hint="default"/>
                <w:sz w:val="21"/>
                <w:szCs w:val="21"/>
              </w:rPr>
            </w:pPr>
            <w:r>
              <w:rPr>
                <w:rFonts w:ascii="Times New Roman"/>
                <w:spacing w:val="-2"/>
                <w:sz w:val="21"/>
              </w:rPr>
              <w:t>40.11</w:t>
            </w:r>
          </w:p>
        </w:tc>
      </w:tr>
      <w:tr>
        <w:trPr>
          <w:trHeight w:val="260" w:hRule="exact"/>
        </w:trPr>
        <w:tc>
          <w:tcPr>
            <w:tcW w:w="519" w:type="dxa"/>
            <w:tcBorders>
              <w:top w:val="nil" w:sz="6" w:space="0" w:color="auto"/>
              <w:left w:val="nil" w:sz="6" w:space="0" w:color="auto"/>
              <w:bottom w:val="nil" w:sz="6" w:space="0" w:color="auto"/>
              <w:right w:val="nil" w:sz="6" w:space="0" w:color="auto"/>
            </w:tcBorders>
          </w:tcPr>
          <w:p>
            <w:pPr/>
          </w:p>
        </w:tc>
        <w:tc>
          <w:tcPr>
            <w:tcW w:w="2587"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3160"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129"/>
              <w:jc w:val="right"/>
              <w:rPr>
                <w:rFonts w:ascii="Times New Roman" w:hAnsi="Times New Roman" w:cs="Times New Roman" w:eastAsia="Times New Roman" w:hint="default"/>
                <w:sz w:val="21"/>
                <w:szCs w:val="21"/>
              </w:rPr>
            </w:pPr>
            <w:r>
              <w:rPr>
                <w:rFonts w:ascii="Times New Roman"/>
                <w:spacing w:val="-1"/>
                <w:sz w:val="21"/>
              </w:rPr>
              <w:t>1,264,787.78</w:t>
            </w:r>
          </w:p>
        </w:tc>
        <w:tc>
          <w:tcPr>
            <w:tcW w:w="3019" w:type="dxa"/>
            <w:tcBorders>
              <w:top w:val="single" w:sz="4" w:space="0" w:color="000000"/>
              <w:left w:val="nil" w:sz="6" w:space="0" w:color="auto"/>
              <w:bottom w:val="single" w:sz="12" w:space="0" w:color="000000"/>
              <w:right w:val="nil" w:sz="6" w:space="0" w:color="auto"/>
            </w:tcBorders>
          </w:tcPr>
          <w:p>
            <w:pPr>
              <w:pStyle w:val="TableParagraph"/>
              <w:spacing w:line="240" w:lineRule="exact"/>
              <w:ind w:left="1737" w:right="0"/>
              <w:jc w:val="left"/>
              <w:rPr>
                <w:rFonts w:ascii="Times New Roman" w:hAnsi="Times New Roman" w:cs="Times New Roman" w:eastAsia="Times New Roman" w:hint="default"/>
                <w:sz w:val="21"/>
                <w:szCs w:val="21"/>
              </w:rPr>
            </w:pPr>
            <w:r>
              <w:rPr>
                <w:rFonts w:ascii="Times New Roman"/>
                <w:sz w:val="21"/>
              </w:rPr>
              <w:t>1,494,172.68</w:t>
            </w:r>
          </w:p>
        </w:tc>
      </w:tr>
    </w:tbl>
    <w:p>
      <w:pPr>
        <w:spacing w:after="0" w:line="240" w:lineRule="exact"/>
        <w:jc w:val="left"/>
        <w:rPr>
          <w:rFonts w:ascii="Times New Roman" w:hAnsi="Times New Roman" w:cs="Times New Roman" w:eastAsia="Times New Roman" w:hint="default"/>
          <w:sz w:val="21"/>
          <w:szCs w:val="21"/>
        </w:rPr>
        <w:sectPr>
          <w:pgSz w:w="11910" w:h="16840"/>
          <w:pgMar w:header="881" w:footer="1002" w:top="1140" w:bottom="1200" w:left="108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905" w:val="left" w:leader="none"/>
        </w:tabs>
        <w:spacing w:before="38"/>
        <w:ind w:left="116" w:right="10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923" w:val="left" w:leader="none"/>
        </w:tabs>
        <w:spacing w:before="0"/>
        <w:ind w:left="339" w:right="108"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6.17</w:t>
        <w:tab/>
      </w:r>
      <w:r>
        <w:rPr>
          <w:rFonts w:ascii="宋体" w:hAnsi="宋体" w:cs="宋体" w:eastAsia="宋体" w:hint="default"/>
          <w:sz w:val="21"/>
          <w:szCs w:val="21"/>
        </w:rPr>
        <w:t>其他应付款</w:t>
      </w:r>
    </w:p>
    <w:p>
      <w:pPr>
        <w:spacing w:line="240" w:lineRule="auto" w:before="9"/>
        <w:rPr>
          <w:rFonts w:ascii="宋体" w:hAnsi="宋体" w:cs="宋体" w:eastAsia="宋体" w:hint="default"/>
          <w:sz w:val="15"/>
          <w:szCs w:val="15"/>
        </w:rPr>
      </w:pPr>
    </w:p>
    <w:p>
      <w:pPr>
        <w:tabs>
          <w:tab w:pos="8075" w:val="left" w:leader="none"/>
        </w:tabs>
        <w:spacing w:before="35"/>
        <w:ind w:left="5446" w:right="1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7777" w:val="left" w:leader="none"/>
        </w:tabs>
        <w:spacing w:line="20" w:lineRule="exact"/>
        <w:ind w:left="4405" w:right="0" w:firstLine="0"/>
        <w:rPr>
          <w:rFonts w:ascii="宋体" w:hAnsi="宋体" w:cs="宋体" w:eastAsia="宋体" w:hint="default"/>
          <w:sz w:val="2"/>
          <w:szCs w:val="2"/>
        </w:rPr>
      </w:pPr>
      <w:r>
        <w:rPr>
          <w:rFonts w:ascii="宋体"/>
          <w:sz w:val="2"/>
        </w:rPr>
        <w:pict>
          <v:group style="width:144.15pt;height:.5pt;mso-position-horizontal-relative:char;mso-position-vertical-relative:line" coordorigin="0,0" coordsize="2883,10">
            <v:group style="position:absolute;left:5;top:5;width:2873;height:2" coordorigin="5,5" coordsize="2873,2">
              <v:shape style="position:absolute;left:5;top:5;width:2873;height:2" coordorigin="5,5" coordsize="2873,0" path="m5,5l2878,5e" filled="false" stroked="true" strokeweight=".47998pt" strokecolor="#000000">
                <v:path arrowok="t"/>
              </v:shape>
            </v:group>
          </v:group>
        </w:pict>
      </w:r>
      <w:r>
        <w:rPr>
          <w:rFonts w:ascii="宋体"/>
          <w:sz w:val="2"/>
        </w:rPr>
      </w:r>
      <w:r>
        <w:rPr>
          <w:rFonts w:ascii="宋体"/>
          <w:sz w:val="2"/>
        </w:rPr>
        <w:tab/>
      </w:r>
      <w:r>
        <w:rPr>
          <w:rFonts w:ascii="宋体"/>
          <w:sz w:val="2"/>
        </w:rPr>
        <w:pict>
          <v:group style="width:106.95pt;height:.5pt;mso-position-horizontal-relative:char;mso-position-vertical-relative:line" coordorigin="0,0" coordsize="2139,10">
            <v:group style="position:absolute;left:5;top:5;width:2129;height:2" coordorigin="5,5" coordsize="2129,2">
              <v:shape style="position:absolute;left:5;top:5;width:2129;height:2" coordorigin="5,5" coordsize="2129,0" path="m5,5l2134,5e" filled="false" stroked="true" strokeweight=".47998pt" strokecolor="#000000">
                <v:path arrowok="t"/>
              </v:shape>
            </v:group>
          </v:group>
        </w:pict>
      </w:r>
      <w:r>
        <w:rPr>
          <w:rFonts w:ascii="宋体"/>
          <w:sz w:val="2"/>
        </w:rPr>
      </w:r>
    </w:p>
    <w:p>
      <w:pPr>
        <w:tabs>
          <w:tab w:pos="8967" w:val="left" w:leader="none"/>
        </w:tabs>
        <w:spacing w:before="5"/>
        <w:ind w:left="6338" w:right="108" w:firstLine="0"/>
        <w:jc w:val="left"/>
        <w:rPr>
          <w:rFonts w:ascii="Times New Roman" w:hAnsi="Times New Roman" w:cs="Times New Roman" w:eastAsia="Times New Roman" w:hint="default"/>
          <w:sz w:val="21"/>
          <w:szCs w:val="21"/>
        </w:rPr>
      </w:pPr>
      <w:r>
        <w:rPr>
          <w:rFonts w:ascii="Times New Roman"/>
          <w:spacing w:val="-1"/>
          <w:sz w:val="21"/>
        </w:rPr>
        <w:t>84,871.00</w:t>
        <w:tab/>
        <w:t>91,438.04</w:t>
      </w:r>
    </w:p>
    <w:p>
      <w:pPr>
        <w:tabs>
          <w:tab w:pos="7777" w:val="left" w:leader="none"/>
        </w:tabs>
        <w:spacing w:line="28" w:lineRule="exact"/>
        <w:ind w:left="4405" w:right="0" w:firstLine="0"/>
        <w:rPr>
          <w:rFonts w:ascii="Times New Roman" w:hAnsi="Times New Roman" w:cs="Times New Roman" w:eastAsia="Times New Roman" w:hint="default"/>
          <w:sz w:val="2"/>
          <w:szCs w:val="2"/>
        </w:rPr>
      </w:pPr>
      <w:r>
        <w:rPr>
          <w:rFonts w:ascii="Times New Roman"/>
          <w:position w:val="0"/>
          <w:sz w:val="2"/>
        </w:rPr>
        <w:pict>
          <v:group style="width:144.15pt;height:1.45pt;mso-position-horizontal-relative:char;mso-position-vertical-relative:line" coordorigin="0,0" coordsize="2883,29">
            <v:group style="position:absolute;left:5;top:5;width:2873;height:2" coordorigin="5,5" coordsize="2873,2">
              <v:shape style="position:absolute;left:5;top:5;width:2873;height:2" coordorigin="5,5" coordsize="2873,0" path="m5,5l2878,5e" filled="false" stroked="true" strokeweight=".47998pt" strokecolor="#000000">
                <v:path arrowok="t"/>
              </v:shape>
            </v:group>
            <v:group style="position:absolute;left:5;top:24;width:2873;height:2" coordorigin="5,24" coordsize="2873,2">
              <v:shape style="position:absolute;left:5;top:24;width:2873;height:2" coordorigin="5,24" coordsize="2873,0" path="m5,24l2878,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6.95pt;height:1.45pt;mso-position-horizontal-relative:char;mso-position-vertical-relative:line" coordorigin="0,0" coordsize="2139,29">
            <v:group style="position:absolute;left:5;top:5;width:2129;height:2" coordorigin="5,5" coordsize="2129,2">
              <v:shape style="position:absolute;left:5;top:5;width:2129;height:2" coordorigin="5,5" coordsize="2129,0" path="m5,5l2134,5e" filled="false" stroked="true" strokeweight=".47998pt" strokecolor="#000000">
                <v:path arrowok="t"/>
              </v:shape>
            </v:group>
            <v:group style="position:absolute;left:5;top:24;width:2129;height:2" coordorigin="5,24" coordsize="2129,2">
              <v:shape style="position:absolute;left:5;top:24;width:2129;height:2" coordorigin="5,24" coordsize="2129,0" path="m5,24l2134,24e" filled="false" stroked="true" strokeweight=".4799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15"/>
          <w:szCs w:val="15"/>
        </w:rPr>
      </w:pPr>
    </w:p>
    <w:p>
      <w:pPr>
        <w:spacing w:line="424" w:lineRule="auto" w:before="35"/>
        <w:ind w:left="923" w:right="2441" w:firstLine="0"/>
        <w:jc w:val="left"/>
        <w:rPr>
          <w:rFonts w:ascii="宋体" w:hAnsi="宋体" w:cs="宋体" w:eastAsia="宋体" w:hint="default"/>
          <w:sz w:val="21"/>
          <w:szCs w:val="21"/>
        </w:rPr>
      </w:pPr>
      <w:r>
        <w:rPr>
          <w:rFonts w:ascii="宋体" w:hAnsi="宋体" w:cs="宋体" w:eastAsia="宋体" w:hint="default"/>
          <w:sz w:val="21"/>
          <w:szCs w:val="21"/>
        </w:rPr>
        <w:t>年末其他应付款中无欠持本公司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 年末其他应付款中无应付关联方的款项。</w:t>
      </w:r>
    </w:p>
    <w:p>
      <w:pPr>
        <w:tabs>
          <w:tab w:pos="923" w:val="left" w:leader="none"/>
        </w:tabs>
        <w:spacing w:before="77"/>
        <w:ind w:left="340" w:right="108" w:firstLine="0"/>
        <w:jc w:val="left"/>
        <w:rPr>
          <w:rFonts w:ascii="宋体" w:hAnsi="宋体" w:cs="宋体" w:eastAsia="宋体" w:hint="default"/>
          <w:sz w:val="21"/>
          <w:szCs w:val="21"/>
        </w:rPr>
      </w:pPr>
      <w:r>
        <w:rPr/>
        <w:pict>
          <v:group style="position:absolute;margin-left:94.5pt;margin-top:43.17326pt;width:123.25pt;height:.1pt;mso-position-horizontal-relative:page;mso-position-vertical-relative:paragraph;z-index:-451624" coordorigin="1890,863" coordsize="2465,2">
            <v:shape style="position:absolute;left:1890;top:863;width:2465;height:2" coordorigin="1890,863" coordsize="2465,0" path="m1890,863l4355,863e" filled="false" stroked="true" strokeweight=".47998pt" strokecolor="#000000">
              <v:path arrowok="t"/>
            </v:shape>
            <w10:wrap type="none"/>
          </v:group>
        </w:pict>
      </w:r>
      <w:r>
        <w:rPr>
          <w:rFonts w:ascii="Times New Roman" w:hAnsi="Times New Roman" w:cs="Times New Roman" w:eastAsia="Times New Roman" w:hint="default"/>
          <w:spacing w:val="-1"/>
          <w:position w:val="2"/>
          <w:sz w:val="21"/>
          <w:szCs w:val="21"/>
        </w:rPr>
        <w:t>6.18</w:t>
        <w:tab/>
      </w:r>
      <w:r>
        <w:rPr>
          <w:rFonts w:ascii="宋体" w:hAnsi="宋体" w:cs="宋体" w:eastAsia="宋体" w:hint="default"/>
          <w:sz w:val="21"/>
          <w:szCs w:val="21"/>
        </w:rPr>
        <w:t>专项应付款</w:t>
      </w:r>
    </w:p>
    <w:p>
      <w:pPr>
        <w:spacing w:line="240" w:lineRule="auto" w:before="3"/>
        <w:rPr>
          <w:rFonts w:ascii="宋体" w:hAnsi="宋体" w:cs="宋体" w:eastAsia="宋体" w:hint="default"/>
          <w:sz w:val="15"/>
          <w:szCs w:val="15"/>
        </w:rPr>
      </w:pPr>
    </w:p>
    <w:tbl>
      <w:tblPr>
        <w:tblW w:w="0" w:type="auto"/>
        <w:jc w:val="left"/>
        <w:tblInd w:w="777" w:type="dxa"/>
        <w:tblLayout w:type="fixed"/>
        <w:tblCellMar>
          <w:top w:w="0" w:type="dxa"/>
          <w:left w:w="0" w:type="dxa"/>
          <w:bottom w:w="0" w:type="dxa"/>
          <w:right w:w="0" w:type="dxa"/>
        </w:tblCellMar>
        <w:tblLook w:val="01E0"/>
      </w:tblPr>
      <w:tblGrid>
        <w:gridCol w:w="2733"/>
        <w:gridCol w:w="1637"/>
        <w:gridCol w:w="264"/>
        <w:gridCol w:w="1099"/>
        <w:gridCol w:w="236"/>
        <w:gridCol w:w="1164"/>
        <w:gridCol w:w="236"/>
        <w:gridCol w:w="1799"/>
      </w:tblGrid>
      <w:tr>
        <w:trPr>
          <w:trHeight w:val="312" w:hRule="exact"/>
        </w:trPr>
        <w:tc>
          <w:tcPr>
            <w:tcW w:w="4369" w:type="dxa"/>
            <w:gridSpan w:val="2"/>
            <w:tcBorders>
              <w:top w:val="nil" w:sz="6" w:space="0" w:color="auto"/>
              <w:left w:val="nil" w:sz="6" w:space="0" w:color="auto"/>
              <w:bottom w:val="nil" w:sz="6" w:space="0" w:color="auto"/>
              <w:right w:val="nil" w:sz="6" w:space="0" w:color="auto"/>
            </w:tcBorders>
          </w:tcPr>
          <w:p>
            <w:pPr>
              <w:pStyle w:val="TableParagraph"/>
              <w:tabs>
                <w:tab w:pos="2846" w:val="left" w:leader="none"/>
              </w:tabs>
              <w:spacing w:line="240" w:lineRule="auto" w:before="44"/>
              <w:ind w:left="146" w:right="0"/>
              <w:jc w:val="left"/>
              <w:rPr>
                <w:rFonts w:ascii="宋体" w:hAnsi="宋体" w:cs="宋体" w:eastAsia="宋体" w:hint="default"/>
                <w:sz w:val="18"/>
                <w:szCs w:val="18"/>
              </w:rPr>
            </w:pPr>
            <w:r>
              <w:rPr>
                <w:rFonts w:ascii="宋体" w:hAnsi="宋体" w:cs="宋体" w:eastAsia="宋体" w:hint="default"/>
                <w:sz w:val="18"/>
                <w:szCs w:val="18"/>
              </w:rPr>
              <w:t>拨款项目名称</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264"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9" w:right="0"/>
              <w:jc w:val="left"/>
              <w:rPr>
                <w:rFonts w:ascii="宋体" w:hAnsi="宋体" w:cs="宋体" w:eastAsia="宋体" w:hint="default"/>
                <w:sz w:val="18"/>
                <w:szCs w:val="18"/>
              </w:rPr>
            </w:pPr>
            <w:r>
              <w:rPr>
                <w:rFonts w:ascii="宋体" w:hAnsi="宋体" w:cs="宋体" w:eastAsia="宋体" w:hint="default"/>
                <w:sz w:val="18"/>
                <w:szCs w:val="18"/>
              </w:rPr>
              <w:t>本年新增</w:t>
            </w: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3" w:right="0"/>
              <w:jc w:val="left"/>
              <w:rPr>
                <w:rFonts w:ascii="宋体" w:hAnsi="宋体" w:cs="宋体" w:eastAsia="宋体" w:hint="default"/>
                <w:sz w:val="18"/>
                <w:szCs w:val="18"/>
              </w:rPr>
            </w:pPr>
            <w:r>
              <w:rPr>
                <w:rFonts w:ascii="宋体" w:hAnsi="宋体" w:cs="宋体" w:eastAsia="宋体" w:hint="default"/>
                <w:sz w:val="18"/>
                <w:szCs w:val="18"/>
              </w:rPr>
              <w:t>本年结转</w:t>
            </w:r>
          </w:p>
        </w:tc>
        <w:tc>
          <w:tcPr>
            <w:tcW w:w="23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30" w:hRule="exact"/>
        </w:trPr>
        <w:tc>
          <w:tcPr>
            <w:tcW w:w="4369" w:type="dxa"/>
            <w:gridSpan w:val="2"/>
            <w:tcBorders>
              <w:top w:val="nil" w:sz="6" w:space="0" w:color="auto"/>
              <w:left w:val="nil" w:sz="6" w:space="0" w:color="auto"/>
              <w:bottom w:val="nil" w:sz="6" w:space="0" w:color="auto"/>
              <w:right w:val="nil" w:sz="6" w:space="0" w:color="auto"/>
            </w:tcBorders>
          </w:tcPr>
          <w:p>
            <w:pPr>
              <w:pStyle w:val="TableParagraph"/>
              <w:tabs>
                <w:tab w:pos="3454" w:val="left" w:leader="none"/>
              </w:tabs>
              <w:spacing w:line="210" w:lineRule="exact"/>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面向嵌入式设备人脸检测技术</w:t>
              <w:tab/>
            </w:r>
            <w:r>
              <w:rPr>
                <w:rFonts w:ascii="Times New Roman" w:hAnsi="Times New Roman" w:cs="Times New Roman" w:eastAsia="Times New Roman" w:hint="default"/>
                <w:position w:val="2"/>
                <w:sz w:val="18"/>
                <w:szCs w:val="18"/>
              </w:rPr>
              <w:t>800,000.00</w:t>
            </w:r>
            <w:r>
              <w:rPr>
                <w:rFonts w:ascii="Times New Roman" w:hAnsi="Times New Roman" w:cs="Times New Roman" w:eastAsia="Times New Roman" w:hint="default"/>
                <w:sz w:val="18"/>
                <w:szCs w:val="18"/>
              </w:rPr>
            </w:r>
          </w:p>
        </w:tc>
        <w:tc>
          <w:tcPr>
            <w:tcW w:w="264" w:type="dxa"/>
            <w:tcBorders>
              <w:top w:val="nil" w:sz="6" w:space="0" w:color="auto"/>
              <w:left w:val="nil" w:sz="6" w:space="0" w:color="auto"/>
              <w:bottom w:val="nil" w:sz="6" w:space="0" w:color="auto"/>
              <w:right w:val="nil" w:sz="6" w:space="0" w:color="auto"/>
            </w:tcBorders>
          </w:tcPr>
          <w:p>
            <w:pPr/>
          </w:p>
        </w:tc>
        <w:tc>
          <w:tcPr>
            <w:tcW w:w="1099" w:type="dxa"/>
            <w:tcBorders>
              <w:top w:val="single" w:sz="4" w:space="0" w:color="000000"/>
              <w:left w:val="nil" w:sz="6" w:space="0" w:color="auto"/>
              <w:bottom w:val="nil" w:sz="6" w:space="0" w:color="auto"/>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799" w:type="dxa"/>
            <w:tcBorders>
              <w:top w:val="single" w:sz="4" w:space="0" w:color="000000"/>
              <w:left w:val="nil" w:sz="6" w:space="0" w:color="auto"/>
              <w:bottom w:val="nil" w:sz="6" w:space="0" w:color="auto"/>
              <w:right w:val="nil" w:sz="6" w:space="0" w:color="auto"/>
            </w:tcBorders>
          </w:tcPr>
          <w:p>
            <w:pPr>
              <w:pStyle w:val="TableParagraph"/>
              <w:spacing w:line="202" w:lineRule="exact"/>
              <w:ind w:right="133"/>
              <w:jc w:val="right"/>
              <w:rPr>
                <w:rFonts w:ascii="Times New Roman" w:hAnsi="Times New Roman" w:cs="Times New Roman" w:eastAsia="Times New Roman" w:hint="default"/>
                <w:sz w:val="18"/>
                <w:szCs w:val="18"/>
              </w:rPr>
            </w:pPr>
            <w:r>
              <w:rPr>
                <w:rFonts w:ascii="Times New Roman"/>
                <w:sz w:val="18"/>
              </w:rPr>
              <w:t>800,000.00</w:t>
            </w:r>
          </w:p>
        </w:tc>
      </w:tr>
      <w:tr>
        <w:trPr>
          <w:trHeight w:val="237" w:hRule="exact"/>
        </w:trPr>
        <w:tc>
          <w:tcPr>
            <w:tcW w:w="4369" w:type="dxa"/>
            <w:gridSpan w:val="2"/>
            <w:tcBorders>
              <w:top w:val="nil" w:sz="6" w:space="0" w:color="auto"/>
              <w:left w:val="nil" w:sz="6" w:space="0" w:color="auto"/>
              <w:bottom w:val="nil" w:sz="6" w:space="0" w:color="auto"/>
              <w:right w:val="nil" w:sz="6" w:space="0" w:color="auto"/>
            </w:tcBorders>
          </w:tcPr>
          <w:p>
            <w:pPr>
              <w:pStyle w:val="TableParagraph"/>
              <w:tabs>
                <w:tab w:pos="4206" w:val="left" w:leader="none"/>
              </w:tabs>
              <w:spacing w:line="214"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小巨人专项工程</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tc>
        <w:tc>
          <w:tcPr>
            <w:tcW w:w="264"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3" w:right="0"/>
              <w:jc w:val="left"/>
              <w:rPr>
                <w:rFonts w:ascii="Times New Roman" w:hAnsi="Times New Roman" w:cs="Times New Roman" w:eastAsia="Times New Roman" w:hint="default"/>
                <w:sz w:val="18"/>
                <w:szCs w:val="18"/>
              </w:rPr>
            </w:pPr>
            <w:r>
              <w:rPr>
                <w:rFonts w:ascii="Times New Roman"/>
                <w:sz w:val="18"/>
              </w:rPr>
              <w:t>2,200,000.00</w:t>
            </w: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17" w:right="0"/>
              <w:jc w:val="left"/>
              <w:rPr>
                <w:rFonts w:ascii="Times New Roman" w:hAnsi="Times New Roman" w:cs="Times New Roman" w:eastAsia="Times New Roman" w:hint="default"/>
                <w:sz w:val="18"/>
                <w:szCs w:val="18"/>
              </w:rPr>
            </w:pPr>
            <w:r>
              <w:rPr>
                <w:rFonts w:ascii="Times New Roman"/>
                <w:sz w:val="18"/>
              </w:rPr>
              <w:t>2,200,000.00</w:t>
            </w:r>
          </w:p>
        </w:tc>
        <w:tc>
          <w:tcPr>
            <w:tcW w:w="23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4"/>
              <w:jc w:val="right"/>
              <w:rPr>
                <w:rFonts w:ascii="Times New Roman" w:hAnsi="Times New Roman" w:cs="Times New Roman" w:eastAsia="Times New Roman" w:hint="default"/>
                <w:sz w:val="18"/>
                <w:szCs w:val="18"/>
              </w:rPr>
            </w:pPr>
            <w:r>
              <w:rPr>
                <w:rFonts w:ascii="Times New Roman"/>
                <w:sz w:val="18"/>
              </w:rPr>
              <w:t>-</w:t>
            </w:r>
          </w:p>
        </w:tc>
      </w:tr>
      <w:tr>
        <w:trPr>
          <w:trHeight w:val="237" w:hRule="exact"/>
        </w:trPr>
        <w:tc>
          <w:tcPr>
            <w:tcW w:w="2733"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pacing w:val="19"/>
                <w:sz w:val="18"/>
                <w:szCs w:val="18"/>
              </w:rPr>
              <w:t>高端移动电话内容大规模快速</w:t>
            </w:r>
          </w:p>
        </w:tc>
        <w:tc>
          <w:tcPr>
            <w:tcW w:w="1637"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r>
      <w:tr>
        <w:trPr>
          <w:trHeight w:val="244" w:hRule="exact"/>
        </w:trPr>
        <w:tc>
          <w:tcPr>
            <w:tcW w:w="2733"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“工业化”外包服务</w:t>
            </w:r>
          </w:p>
        </w:tc>
        <w:tc>
          <w:tcPr>
            <w:tcW w:w="1637" w:type="dxa"/>
            <w:tcBorders>
              <w:top w:val="nil" w:sz="6" w:space="0" w:color="auto"/>
              <w:left w:val="nil" w:sz="6" w:space="0" w:color="auto"/>
              <w:bottom w:val="nil" w:sz="6" w:space="0" w:color="auto"/>
              <w:right w:val="nil" w:sz="6" w:space="0" w:color="auto"/>
            </w:tcBorders>
          </w:tcPr>
          <w:p>
            <w:pPr>
              <w:pStyle w:val="TableParagraph"/>
              <w:tabs>
                <w:tab w:pos="1445" w:val="left" w:leader="none"/>
                <w:tab w:pos="1636" w:val="left" w:leader="none"/>
              </w:tabs>
              <w:spacing w:line="240" w:lineRule="auto" w:before="22"/>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64"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22"/>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29"/>
                <w:sz w:val="18"/>
                <w:u w:val="single" w:color="000000"/>
              </w:rPr>
              <w:t> </w:t>
            </w:r>
            <w:r>
              <w:rPr>
                <w:rFonts w:ascii="Times New Roman"/>
                <w:sz w:val="18"/>
                <w:u w:val="single" w:color="000000"/>
              </w:rPr>
              <w:t>1,500,000.00</w:t>
              <w:tab/>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tabs>
                <w:tab w:pos="1003" w:val="left" w:leader="none"/>
              </w:tabs>
              <w:spacing w:line="240" w:lineRule="auto" w:before="22"/>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3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tabs>
                <w:tab w:pos="717" w:val="left" w:leader="none"/>
                <w:tab w:pos="1763" w:val="left" w:leader="none"/>
              </w:tabs>
              <w:spacing w:line="240" w:lineRule="auto" w:before="22"/>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1,500,000.00</w:t>
              <w:tab/>
            </w:r>
            <w:r>
              <w:rPr>
                <w:rFonts w:ascii="Times New Roman"/>
                <w:spacing w:val="-1"/>
                <w:sz w:val="18"/>
              </w:rPr>
            </w:r>
          </w:p>
        </w:tc>
      </w:tr>
      <w:tr>
        <w:trPr>
          <w:trHeight w:val="222" w:hRule="exact"/>
        </w:trPr>
        <w:tc>
          <w:tcPr>
            <w:tcW w:w="2733"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single" w:sz="12" w:space="0" w:color="000000"/>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800,000.00</w:t>
            </w:r>
          </w:p>
        </w:tc>
        <w:tc>
          <w:tcPr>
            <w:tcW w:w="264"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single" w:sz="12" w:space="0" w:color="000000"/>
              <w:right w:val="nil" w:sz="6" w:space="0" w:color="auto"/>
            </w:tcBorders>
          </w:tcPr>
          <w:p>
            <w:pPr>
              <w:pStyle w:val="TableParagraph"/>
              <w:spacing w:line="202" w:lineRule="exact"/>
              <w:ind w:left="54" w:right="0"/>
              <w:jc w:val="left"/>
              <w:rPr>
                <w:rFonts w:ascii="Times New Roman" w:hAnsi="Times New Roman" w:cs="Times New Roman" w:eastAsia="Times New Roman" w:hint="default"/>
                <w:sz w:val="18"/>
                <w:szCs w:val="18"/>
              </w:rPr>
            </w:pPr>
            <w:r>
              <w:rPr>
                <w:rFonts w:ascii="Times New Roman"/>
                <w:sz w:val="18"/>
              </w:rPr>
              <w:t>3,700,000.00</w:t>
            </w:r>
          </w:p>
        </w:tc>
        <w:tc>
          <w:tcPr>
            <w:tcW w:w="23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12" w:space="0" w:color="000000"/>
              <w:right w:val="nil" w:sz="6" w:space="0" w:color="auto"/>
            </w:tcBorders>
          </w:tcPr>
          <w:p>
            <w:pPr>
              <w:pStyle w:val="TableParagraph"/>
              <w:spacing w:line="202" w:lineRule="exact"/>
              <w:ind w:left="117" w:right="0"/>
              <w:jc w:val="left"/>
              <w:rPr>
                <w:rFonts w:ascii="Times New Roman" w:hAnsi="Times New Roman" w:cs="Times New Roman" w:eastAsia="Times New Roman" w:hint="default"/>
                <w:sz w:val="18"/>
                <w:szCs w:val="18"/>
              </w:rPr>
            </w:pPr>
            <w:r>
              <w:rPr>
                <w:rFonts w:ascii="Times New Roman"/>
                <w:sz w:val="18"/>
              </w:rPr>
              <w:t>2,200,000.00</w:t>
            </w:r>
          </w:p>
        </w:tc>
        <w:tc>
          <w:tcPr>
            <w:tcW w:w="23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single" w:sz="12" w:space="0" w:color="000000"/>
              <w:right w:val="nil" w:sz="6" w:space="0" w:color="auto"/>
            </w:tcBorders>
          </w:tcPr>
          <w:p>
            <w:pPr>
              <w:pStyle w:val="TableParagraph"/>
              <w:spacing w:line="202" w:lineRule="exact"/>
              <w:ind w:right="134"/>
              <w:jc w:val="right"/>
              <w:rPr>
                <w:rFonts w:ascii="Times New Roman" w:hAnsi="Times New Roman" w:cs="Times New Roman" w:eastAsia="Times New Roman" w:hint="default"/>
                <w:sz w:val="18"/>
                <w:szCs w:val="18"/>
              </w:rPr>
            </w:pPr>
            <w:r>
              <w:rPr>
                <w:rFonts w:ascii="Times New Roman"/>
                <w:spacing w:val="-1"/>
                <w:sz w:val="18"/>
              </w:rPr>
              <w:t>2,300,000.00</w:t>
            </w:r>
          </w:p>
        </w:tc>
      </w:tr>
    </w:tbl>
    <w:p>
      <w:pPr>
        <w:spacing w:line="240" w:lineRule="auto" w:before="0"/>
        <w:rPr>
          <w:rFonts w:ascii="宋体" w:hAnsi="宋体" w:cs="宋体" w:eastAsia="宋体" w:hint="default"/>
          <w:sz w:val="12"/>
          <w:szCs w:val="12"/>
        </w:rPr>
      </w:pPr>
    </w:p>
    <w:p>
      <w:pPr>
        <w:spacing w:line="272" w:lineRule="exact" w:before="63"/>
        <w:ind w:left="924" w:right="244" w:hanging="1"/>
        <w:jc w:val="left"/>
        <w:rPr>
          <w:rFonts w:ascii="宋体" w:hAnsi="宋体" w:cs="宋体" w:eastAsia="宋体" w:hint="default"/>
          <w:sz w:val="21"/>
          <w:szCs w:val="21"/>
        </w:rPr>
      </w:pPr>
      <w:r>
        <w:rPr>
          <w:rFonts w:ascii="宋体" w:hAnsi="宋体" w:cs="宋体" w:eastAsia="宋体" w:hint="default"/>
          <w:sz w:val="21"/>
          <w:szCs w:val="21"/>
        </w:rPr>
        <w:t>专项应付款年末数比年初数增加</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1,500,000.00</w:t>
      </w:r>
      <w:r>
        <w:rPr>
          <w:rFonts w:ascii="Times New Roman" w:hAnsi="Times New Roman" w:cs="Times New Roman" w:eastAsia="Times New Roman" w:hint="default"/>
          <w:spacing w:val="-10"/>
          <w:sz w:val="21"/>
          <w:szCs w:val="21"/>
        </w:rPr>
        <w:t> </w:t>
      </w:r>
      <w:r>
        <w:rPr>
          <w:rFonts w:ascii="宋体" w:hAnsi="宋体" w:cs="宋体" w:eastAsia="宋体" w:hint="default"/>
          <w:spacing w:val="-5"/>
          <w:sz w:val="21"/>
          <w:szCs w:val="21"/>
        </w:rPr>
        <w:t>元，增加比例为</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187.50%</w:t>
      </w:r>
      <w:r>
        <w:rPr>
          <w:rFonts w:ascii="宋体" w:hAnsi="宋体" w:cs="宋体" w:eastAsia="宋体" w:hint="default"/>
          <w:sz w:val="21"/>
          <w:szCs w:val="21"/>
        </w:rPr>
        <w:t>，主要系收到政府部门拨给 的专项资金，需在项目完成验收后方可进行处理。</w:t>
      </w:r>
    </w:p>
    <w:p>
      <w:pPr>
        <w:spacing w:after="0" w:line="272" w:lineRule="exact"/>
        <w:jc w:val="left"/>
        <w:rPr>
          <w:rFonts w:ascii="宋体" w:hAnsi="宋体" w:cs="宋体" w:eastAsia="宋体" w:hint="default"/>
          <w:sz w:val="21"/>
          <w:szCs w:val="21"/>
        </w:rPr>
        <w:sectPr>
          <w:pgSz w:w="11910" w:h="16840"/>
          <w:pgMar w:header="881" w:footer="1002" w:top="1140" w:bottom="1200" w:left="1080" w:right="760"/>
        </w:sectPr>
      </w:pPr>
    </w:p>
    <w:p>
      <w:pPr>
        <w:spacing w:line="240" w:lineRule="auto" w:before="0"/>
        <w:rPr>
          <w:rFonts w:ascii="宋体" w:hAnsi="宋体" w:cs="宋体" w:eastAsia="宋体" w:hint="default"/>
          <w:sz w:val="20"/>
          <w:szCs w:val="20"/>
        </w:rPr>
      </w:pPr>
      <w:r>
        <w:rPr/>
        <w:pict>
          <v:group style="position:absolute;margin-left:94.440002pt;margin-top:733.97998pt;width:107.65pt;height:.1pt;mso-position-horizontal-relative:page;mso-position-vertical-relative:page;z-index:-451528" coordorigin="1889,14680" coordsize="2153,2">
            <v:shape style="position:absolute;left:1889;top:14680;width:2153;height:2" coordorigin="1889,14680" coordsize="2153,0" path="m1889,14680l4042,14680e" filled="false" stroked="true" strokeweight=".48001pt" strokecolor="#000000">
              <v:path arrowok="t"/>
            </v:shape>
            <w10:wrap type="none"/>
          </v:group>
        </w:pict>
      </w:r>
    </w:p>
    <w:p>
      <w:pPr>
        <w:spacing w:line="240" w:lineRule="auto" w:before="10"/>
        <w:rPr>
          <w:rFonts w:ascii="宋体" w:hAnsi="宋体" w:cs="宋体" w:eastAsia="宋体" w:hint="default"/>
          <w:sz w:val="15"/>
          <w:szCs w:val="15"/>
        </w:rPr>
      </w:pPr>
    </w:p>
    <w:p>
      <w:pPr>
        <w:tabs>
          <w:tab w:pos="962" w:val="left" w:leader="none"/>
        </w:tabs>
        <w:spacing w:before="38"/>
        <w:ind w:left="153"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980" w:val="left" w:leader="none"/>
        </w:tabs>
        <w:spacing w:before="0"/>
        <w:ind w:left="395"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6.19</w:t>
        <w:tab/>
      </w:r>
      <w:r>
        <w:rPr>
          <w:rFonts w:ascii="宋体" w:hAnsi="宋体" w:cs="宋体" w:eastAsia="宋体" w:hint="default"/>
          <w:sz w:val="21"/>
          <w:szCs w:val="21"/>
        </w:rPr>
        <w:t>股本</w:t>
      </w:r>
    </w:p>
    <w:p>
      <w:pPr>
        <w:spacing w:line="240" w:lineRule="auto" w:before="12"/>
        <w:rPr>
          <w:rFonts w:ascii="宋体" w:hAnsi="宋体" w:cs="宋体" w:eastAsia="宋体" w:hint="default"/>
          <w:sz w:val="16"/>
          <w:szCs w:val="16"/>
        </w:rPr>
      </w:pPr>
    </w:p>
    <w:tbl>
      <w:tblPr>
        <w:tblW w:w="0" w:type="auto"/>
        <w:jc w:val="left"/>
        <w:tblInd w:w="360" w:type="dxa"/>
        <w:tblLayout w:type="fixed"/>
        <w:tblCellMar>
          <w:top w:w="0" w:type="dxa"/>
          <w:left w:w="0" w:type="dxa"/>
          <w:bottom w:w="0" w:type="dxa"/>
          <w:right w:w="0" w:type="dxa"/>
        </w:tblCellMar>
        <w:tblLook w:val="01E0"/>
      </w:tblPr>
      <w:tblGrid>
        <w:gridCol w:w="2523"/>
        <w:gridCol w:w="264"/>
        <w:gridCol w:w="1504"/>
        <w:gridCol w:w="232"/>
        <w:gridCol w:w="668"/>
        <w:gridCol w:w="236"/>
        <w:gridCol w:w="1663"/>
        <w:gridCol w:w="236"/>
        <w:gridCol w:w="1520"/>
        <w:gridCol w:w="244"/>
        <w:gridCol w:w="700"/>
      </w:tblGrid>
      <w:tr>
        <w:trPr>
          <w:trHeight w:val="335" w:hRule="exact"/>
        </w:trPr>
        <w:tc>
          <w:tcPr>
            <w:tcW w:w="25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2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本年变动增</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减</w:t>
            </w:r>
            <w:r>
              <w:rPr>
                <w:rFonts w:ascii="Times New Roman" w:hAnsi="Times New Roman" w:cs="Times New Roman" w:eastAsia="Times New Roman" w:hint="default"/>
                <w:spacing w:val="-1"/>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36" w:hRule="exact"/>
        </w:trPr>
        <w:tc>
          <w:tcPr>
            <w:tcW w:w="2523" w:type="dxa"/>
            <w:tcBorders>
              <w:top w:val="single" w:sz="4" w:space="0" w:color="000000"/>
              <w:left w:val="nil" w:sz="6" w:space="0" w:color="auto"/>
              <w:bottom w:val="nil" w:sz="6" w:space="0" w:color="auto"/>
              <w:right w:val="nil" w:sz="6" w:space="0" w:color="auto"/>
            </w:tcBorders>
          </w:tcPr>
          <w:p>
            <w:pPr>
              <w:pStyle w:val="TableParagraph"/>
              <w:spacing w:line="219" w:lineRule="exact"/>
              <w:ind w:left="6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有限售条件股份</w:t>
            </w:r>
          </w:p>
          <w:p>
            <w:pPr>
              <w:pStyle w:val="TableParagraph"/>
              <w:spacing w:line="240" w:lineRule="auto" w:before="27"/>
              <w:ind w:left="6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r>
      <w:tr>
        <w:trPr>
          <w:trHeight w:val="276"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exact"/>
              <w:ind w:left="6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2"/>
              <w:jc w:val="right"/>
              <w:rPr>
                <w:rFonts w:ascii="Times New Roman" w:hAnsi="Times New Roman" w:cs="Times New Roman" w:eastAsia="Times New Roman" w:hint="default"/>
                <w:sz w:val="18"/>
                <w:szCs w:val="18"/>
              </w:rPr>
            </w:pPr>
            <w:r>
              <w:rPr>
                <w:rFonts w:ascii="Times New Roman"/>
                <w:spacing w:val="-1"/>
                <w:sz w:val="18"/>
              </w:rPr>
              <w:t>10,725,000.00</w:t>
            </w: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61" w:right="0"/>
              <w:jc w:val="left"/>
              <w:rPr>
                <w:rFonts w:ascii="Times New Roman" w:hAnsi="Times New Roman" w:cs="Times New Roman" w:eastAsia="Times New Roman" w:hint="default"/>
                <w:sz w:val="18"/>
                <w:szCs w:val="18"/>
              </w:rPr>
            </w:pPr>
            <w:r>
              <w:rPr>
                <w:rFonts w:ascii="Times New Roman"/>
                <w:sz w:val="18"/>
              </w:rPr>
              <w:t>25.00</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18"/>
                <w:szCs w:val="18"/>
              </w:rPr>
            </w:pPr>
            <w:r>
              <w:rPr>
                <w:rFonts w:ascii="Times New Roman"/>
                <w:spacing w:val="-1"/>
                <w:sz w:val="18"/>
              </w:rPr>
              <w:t>10,725,000.00</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81" w:right="0"/>
              <w:jc w:val="left"/>
              <w:rPr>
                <w:rFonts w:ascii="Times New Roman" w:hAnsi="Times New Roman" w:cs="Times New Roman" w:eastAsia="Times New Roman" w:hint="default"/>
                <w:sz w:val="18"/>
                <w:szCs w:val="18"/>
              </w:rPr>
            </w:pPr>
            <w:r>
              <w:rPr>
                <w:rFonts w:ascii="Times New Roman"/>
                <w:sz w:val="18"/>
              </w:rPr>
              <w:t>18.68</w:t>
            </w:r>
          </w:p>
        </w:tc>
      </w:tr>
      <w:tr>
        <w:trPr>
          <w:trHeight w:val="279"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exact"/>
              <w:ind w:left="6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2"/>
              <w:jc w:val="right"/>
              <w:rPr>
                <w:rFonts w:ascii="Times New Roman" w:hAnsi="Times New Roman" w:cs="Times New Roman" w:eastAsia="Times New Roman" w:hint="default"/>
                <w:sz w:val="18"/>
                <w:szCs w:val="18"/>
              </w:rPr>
            </w:pPr>
            <w:r>
              <w:rPr>
                <w:rFonts w:ascii="Times New Roman"/>
                <w:spacing w:val="-1"/>
                <w:sz w:val="18"/>
              </w:rPr>
              <w:t>21,879,000.00</w:t>
            </w: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61" w:right="0"/>
              <w:jc w:val="left"/>
              <w:rPr>
                <w:rFonts w:ascii="Times New Roman" w:hAnsi="Times New Roman" w:cs="Times New Roman" w:eastAsia="Times New Roman" w:hint="default"/>
                <w:sz w:val="18"/>
                <w:szCs w:val="18"/>
              </w:rPr>
            </w:pPr>
            <w:r>
              <w:rPr>
                <w:rFonts w:ascii="Times New Roman"/>
                <w:sz w:val="18"/>
              </w:rPr>
              <w:t>51.00</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pacing w:val="-1"/>
                <w:sz w:val="18"/>
              </w:rPr>
              <w:t>2,886,408.00</w:t>
            </w: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18"/>
                <w:szCs w:val="18"/>
              </w:rPr>
            </w:pPr>
            <w:r>
              <w:rPr>
                <w:rFonts w:ascii="Times New Roman"/>
                <w:spacing w:val="-1"/>
                <w:sz w:val="18"/>
              </w:rPr>
              <w:t>24,765,408.00</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81" w:right="0"/>
              <w:jc w:val="left"/>
              <w:rPr>
                <w:rFonts w:ascii="Times New Roman" w:hAnsi="Times New Roman" w:cs="Times New Roman" w:eastAsia="Times New Roman" w:hint="default"/>
                <w:sz w:val="18"/>
                <w:szCs w:val="18"/>
              </w:rPr>
            </w:pPr>
            <w:r>
              <w:rPr>
                <w:rFonts w:ascii="Times New Roman"/>
                <w:sz w:val="18"/>
              </w:rPr>
              <w:t>43.15</w:t>
            </w:r>
          </w:p>
        </w:tc>
      </w:tr>
      <w:tr>
        <w:trPr>
          <w:trHeight w:val="268"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23" w:lineRule="exact"/>
              <w:ind w:left="62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
        </w:tc>
      </w:tr>
      <w:tr>
        <w:trPr>
          <w:trHeight w:val="276"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31" w:lineRule="exact"/>
              <w:ind w:left="620" w:right="0"/>
              <w:jc w:val="left"/>
              <w:rPr>
                <w:rFonts w:ascii="宋体" w:hAnsi="宋体" w:cs="宋体" w:eastAsia="宋体" w:hint="default"/>
                <w:sz w:val="18"/>
                <w:szCs w:val="18"/>
              </w:rPr>
            </w:pPr>
            <w:r>
              <w:rPr>
                <w:rFonts w:ascii="宋体" w:hAnsi="宋体" w:cs="宋体" w:eastAsia="宋体" w:hint="default"/>
                <w:sz w:val="18"/>
                <w:szCs w:val="18"/>
              </w:rPr>
              <w:t>境内非国有法人持股</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9,009,000.00</w:t>
            </w: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1" w:right="0"/>
              <w:jc w:val="left"/>
              <w:rPr>
                <w:rFonts w:ascii="Times New Roman" w:hAnsi="Times New Roman" w:cs="Times New Roman" w:eastAsia="Times New Roman" w:hint="default"/>
                <w:sz w:val="18"/>
                <w:szCs w:val="18"/>
              </w:rPr>
            </w:pPr>
            <w:r>
              <w:rPr>
                <w:rFonts w:ascii="Times New Roman"/>
                <w:sz w:val="18"/>
              </w:rPr>
              <w:t>21.00</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7"/>
              <w:jc w:val="right"/>
              <w:rPr>
                <w:rFonts w:ascii="Times New Roman" w:hAnsi="Times New Roman" w:cs="Times New Roman" w:eastAsia="Times New Roman" w:hint="default"/>
                <w:sz w:val="18"/>
                <w:szCs w:val="18"/>
              </w:rPr>
            </w:pPr>
            <w:r>
              <w:rPr>
                <w:rFonts w:ascii="Times New Roman"/>
                <w:spacing w:val="-1"/>
                <w:sz w:val="18"/>
              </w:rPr>
              <w:t>2,886,408.00</w:t>
            </w: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pacing w:val="-1"/>
                <w:sz w:val="18"/>
              </w:rPr>
              <w:t>11,895,408.00</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2" w:right="0"/>
              <w:jc w:val="left"/>
              <w:rPr>
                <w:rFonts w:ascii="Times New Roman" w:hAnsi="Times New Roman" w:cs="Times New Roman" w:eastAsia="Times New Roman" w:hint="default"/>
                <w:sz w:val="18"/>
                <w:szCs w:val="18"/>
              </w:rPr>
            </w:pPr>
            <w:r>
              <w:rPr>
                <w:rFonts w:ascii="Times New Roman"/>
                <w:sz w:val="18"/>
              </w:rPr>
              <w:t>20.73</w:t>
            </w:r>
          </w:p>
        </w:tc>
      </w:tr>
      <w:tr>
        <w:trPr>
          <w:trHeight w:val="276"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31" w:lineRule="exact"/>
              <w:ind w:left="62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12,870,000.00</w:t>
            </w: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1" w:right="0"/>
              <w:jc w:val="left"/>
              <w:rPr>
                <w:rFonts w:ascii="Times New Roman" w:hAnsi="Times New Roman" w:cs="Times New Roman" w:eastAsia="Times New Roman" w:hint="default"/>
                <w:sz w:val="18"/>
                <w:szCs w:val="18"/>
              </w:rPr>
            </w:pPr>
            <w:r>
              <w:rPr>
                <w:rFonts w:ascii="Times New Roman"/>
                <w:sz w:val="18"/>
              </w:rPr>
              <w:t>30.00</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pacing w:val="-1"/>
                <w:sz w:val="18"/>
              </w:rPr>
              <w:t>12,870,000.00</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1" w:right="0"/>
              <w:jc w:val="left"/>
              <w:rPr>
                <w:rFonts w:ascii="Times New Roman" w:hAnsi="Times New Roman" w:cs="Times New Roman" w:eastAsia="Times New Roman" w:hint="default"/>
                <w:sz w:val="18"/>
                <w:szCs w:val="18"/>
              </w:rPr>
            </w:pPr>
            <w:r>
              <w:rPr>
                <w:rFonts w:ascii="Times New Roman"/>
                <w:sz w:val="18"/>
              </w:rPr>
              <w:t>22.42</w:t>
            </w:r>
          </w:p>
        </w:tc>
      </w:tr>
      <w:tr>
        <w:trPr>
          <w:trHeight w:val="28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5" w:lineRule="exact"/>
              <w:ind w:left="6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10,296,000.00</w:t>
            </w: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1" w:right="0"/>
              <w:jc w:val="left"/>
              <w:rPr>
                <w:rFonts w:ascii="Times New Roman" w:hAnsi="Times New Roman" w:cs="Times New Roman" w:eastAsia="Times New Roman" w:hint="default"/>
                <w:sz w:val="18"/>
                <w:szCs w:val="18"/>
              </w:rPr>
            </w:pPr>
            <w:r>
              <w:rPr>
                <w:rFonts w:ascii="Times New Roman"/>
                <w:sz w:val="18"/>
              </w:rPr>
              <w:t>24.00</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7"/>
              <w:jc w:val="right"/>
              <w:rPr>
                <w:rFonts w:ascii="Times New Roman" w:hAnsi="Times New Roman" w:cs="Times New Roman" w:eastAsia="Times New Roman" w:hint="default"/>
                <w:sz w:val="18"/>
                <w:szCs w:val="18"/>
              </w:rPr>
            </w:pPr>
            <w:r>
              <w:rPr>
                <w:rFonts w:ascii="Times New Roman"/>
                <w:sz w:val="18"/>
              </w:rPr>
              <w:t>13,592.00</w:t>
            </w: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pacing w:val="-1"/>
                <w:sz w:val="18"/>
              </w:rPr>
              <w:t>10,309,592.00</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1" w:right="0"/>
              <w:jc w:val="left"/>
              <w:rPr>
                <w:rFonts w:ascii="Times New Roman" w:hAnsi="Times New Roman" w:cs="Times New Roman" w:eastAsia="Times New Roman" w:hint="default"/>
                <w:sz w:val="18"/>
                <w:szCs w:val="18"/>
              </w:rPr>
            </w:pPr>
            <w:r>
              <w:rPr>
                <w:rFonts w:ascii="Times New Roman"/>
                <w:sz w:val="18"/>
              </w:rPr>
              <w:t>17.96</w:t>
            </w:r>
          </w:p>
        </w:tc>
      </w:tr>
      <w:tr>
        <w:trPr>
          <w:trHeight w:val="268"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23" w:lineRule="exact"/>
              <w:ind w:left="62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
        </w:tc>
      </w:tr>
      <w:tr>
        <w:trPr>
          <w:trHeight w:val="276"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31" w:lineRule="exact"/>
              <w:ind w:left="620"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10,296,000.00</w:t>
            </w: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1" w:right="0"/>
              <w:jc w:val="left"/>
              <w:rPr>
                <w:rFonts w:ascii="Times New Roman" w:hAnsi="Times New Roman" w:cs="Times New Roman" w:eastAsia="Times New Roman" w:hint="default"/>
                <w:sz w:val="18"/>
                <w:szCs w:val="18"/>
              </w:rPr>
            </w:pPr>
            <w:r>
              <w:rPr>
                <w:rFonts w:ascii="Times New Roman"/>
                <w:sz w:val="18"/>
              </w:rPr>
              <w:t>24.00</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7"/>
              <w:jc w:val="right"/>
              <w:rPr>
                <w:rFonts w:ascii="Times New Roman" w:hAnsi="Times New Roman" w:cs="Times New Roman" w:eastAsia="Times New Roman" w:hint="default"/>
                <w:sz w:val="18"/>
                <w:szCs w:val="18"/>
              </w:rPr>
            </w:pPr>
            <w:r>
              <w:rPr>
                <w:rFonts w:ascii="Times New Roman"/>
                <w:sz w:val="18"/>
              </w:rPr>
              <w:t>13,592.00</w:t>
            </w: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pacing w:val="-1"/>
                <w:sz w:val="18"/>
              </w:rPr>
              <w:t>10,309,592.00</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1" w:right="0"/>
              <w:jc w:val="left"/>
              <w:rPr>
                <w:rFonts w:ascii="Times New Roman" w:hAnsi="Times New Roman" w:cs="Times New Roman" w:eastAsia="Times New Roman" w:hint="default"/>
                <w:sz w:val="18"/>
                <w:szCs w:val="18"/>
              </w:rPr>
            </w:pPr>
            <w:r>
              <w:rPr>
                <w:rFonts w:ascii="Times New Roman"/>
                <w:sz w:val="18"/>
              </w:rPr>
              <w:t>17.96</w:t>
            </w:r>
          </w:p>
        </w:tc>
      </w:tr>
      <w:tr>
        <w:trPr>
          <w:trHeight w:val="276"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31" w:lineRule="exact"/>
              <w:ind w:left="620"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z w:val="18"/>
              </w:rPr>
              <w:t>-</w:t>
            </w: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z w:val="18"/>
              </w:rPr>
              <w:t>-</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5"/>
              <w:jc w:val="right"/>
              <w:rPr>
                <w:rFonts w:ascii="Times New Roman" w:hAnsi="Times New Roman" w:cs="Times New Roman" w:eastAsia="Times New Roman" w:hint="default"/>
                <w:sz w:val="18"/>
                <w:szCs w:val="18"/>
              </w:rPr>
            </w:pPr>
            <w:r>
              <w:rPr>
                <w:rFonts w:ascii="Times New Roman"/>
                <w:sz w:val="18"/>
              </w:rPr>
              <w:t>-</w:t>
            </w:r>
          </w:p>
        </w:tc>
      </w:tr>
      <w:tr>
        <w:trPr>
          <w:trHeight w:val="279"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31" w:lineRule="exact"/>
              <w:ind w:left="620"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42,900,000.00</w:t>
            </w: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1" w:right="0"/>
              <w:jc w:val="left"/>
              <w:rPr>
                <w:rFonts w:ascii="Times New Roman" w:hAnsi="Times New Roman" w:cs="Times New Roman" w:eastAsia="Times New Roman" w:hint="default"/>
                <w:sz w:val="18"/>
                <w:szCs w:val="18"/>
              </w:rPr>
            </w:pPr>
            <w:r>
              <w:rPr>
                <w:rFonts w:ascii="Times New Roman"/>
                <w:sz w:val="18"/>
              </w:rPr>
              <w:t>100.00</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7"/>
              <w:jc w:val="right"/>
              <w:rPr>
                <w:rFonts w:ascii="Times New Roman" w:hAnsi="Times New Roman" w:cs="Times New Roman" w:eastAsia="Times New Roman" w:hint="default"/>
                <w:sz w:val="18"/>
                <w:szCs w:val="18"/>
              </w:rPr>
            </w:pPr>
            <w:r>
              <w:rPr>
                <w:rFonts w:ascii="Times New Roman"/>
                <w:spacing w:val="-1"/>
                <w:sz w:val="18"/>
              </w:rPr>
              <w:t>2,900,000.00</w:t>
            </w: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pacing w:val="-1"/>
                <w:sz w:val="18"/>
              </w:rPr>
              <w:t>45,800,000.00</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1" w:right="0"/>
              <w:jc w:val="left"/>
              <w:rPr>
                <w:rFonts w:ascii="Times New Roman" w:hAnsi="Times New Roman" w:cs="Times New Roman" w:eastAsia="Times New Roman" w:hint="default"/>
                <w:sz w:val="18"/>
                <w:szCs w:val="18"/>
              </w:rPr>
            </w:pPr>
            <w:r>
              <w:rPr>
                <w:rFonts w:ascii="Times New Roman"/>
                <w:sz w:val="18"/>
              </w:rPr>
              <w:t>79.79</w:t>
            </w:r>
          </w:p>
        </w:tc>
      </w:tr>
      <w:tr>
        <w:trPr>
          <w:trHeight w:val="553"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66" w:lineRule="auto"/>
              <w:ind w:left="620" w:right="5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无限售条件股份 </w:t>
            </w: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11,600,000.00</w:t>
            </w: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11,600,000.00</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20.21</w:t>
            </w:r>
          </w:p>
        </w:tc>
      </w:tr>
      <w:tr>
        <w:trPr>
          <w:trHeight w:val="276"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exact"/>
              <w:ind w:left="6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2"/>
              <w:jc w:val="right"/>
              <w:rPr>
                <w:rFonts w:ascii="Times New Roman" w:hAnsi="Times New Roman" w:cs="Times New Roman" w:eastAsia="Times New Roman" w:hint="default"/>
                <w:sz w:val="18"/>
                <w:szCs w:val="18"/>
              </w:rPr>
            </w:pPr>
            <w:r>
              <w:rPr>
                <w:rFonts w:ascii="Times New Roman"/>
                <w:sz w:val="18"/>
              </w:rPr>
              <w:t>-</w:t>
            </w: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z w:val="18"/>
              </w:rPr>
              <w:t>-</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z w:val="18"/>
              </w:rPr>
              <w:t>-</w:t>
            </w:r>
          </w:p>
        </w:tc>
      </w:tr>
      <w:tr>
        <w:trPr>
          <w:trHeight w:val="276"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exact"/>
              <w:ind w:left="6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2"/>
              <w:jc w:val="right"/>
              <w:rPr>
                <w:rFonts w:ascii="Times New Roman" w:hAnsi="Times New Roman" w:cs="Times New Roman" w:eastAsia="Times New Roman" w:hint="default"/>
                <w:sz w:val="18"/>
                <w:szCs w:val="18"/>
              </w:rPr>
            </w:pPr>
            <w:r>
              <w:rPr>
                <w:rFonts w:ascii="Times New Roman"/>
                <w:sz w:val="18"/>
              </w:rPr>
              <w:t>-</w:t>
            </w: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z w:val="18"/>
              </w:rPr>
              <w:t>-</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z w:val="18"/>
              </w:rPr>
              <w:t>-</w:t>
            </w:r>
          </w:p>
        </w:tc>
      </w:tr>
      <w:tr>
        <w:trPr>
          <w:trHeight w:val="276"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40" w:lineRule="exact"/>
              <w:ind w:left="6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2"/>
              <w:jc w:val="right"/>
              <w:rPr>
                <w:rFonts w:ascii="Times New Roman" w:hAnsi="Times New Roman" w:cs="Times New Roman" w:eastAsia="Times New Roman" w:hint="default"/>
                <w:sz w:val="18"/>
                <w:szCs w:val="18"/>
              </w:rPr>
            </w:pPr>
            <w:r>
              <w:rPr>
                <w:rFonts w:ascii="Times New Roman"/>
                <w:sz w:val="18"/>
              </w:rPr>
              <w:t>-</w:t>
            </w: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z w:val="18"/>
              </w:rPr>
              <w:t>-</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z w:val="18"/>
              </w:rPr>
              <w:t>-</w:t>
            </w:r>
          </w:p>
        </w:tc>
      </w:tr>
      <w:tr>
        <w:trPr>
          <w:trHeight w:val="302"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27" w:lineRule="exact"/>
              <w:ind w:left="620"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2"/>
              <w:jc w:val="right"/>
              <w:rPr>
                <w:rFonts w:ascii="Times New Roman" w:hAnsi="Times New Roman" w:cs="Times New Roman" w:eastAsia="Times New Roman" w:hint="default"/>
                <w:sz w:val="18"/>
                <w:szCs w:val="18"/>
              </w:rPr>
            </w:pPr>
            <w:r>
              <w:rPr>
                <w:rFonts w:ascii="Times New Roman"/>
                <w:sz w:val="18"/>
              </w:rPr>
              <w:t>-</w:t>
            </w: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z w:val="18"/>
              </w:rPr>
              <w:t>-</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97"/>
              <w:jc w:val="right"/>
              <w:rPr>
                <w:rFonts w:ascii="Times New Roman" w:hAnsi="Times New Roman" w:cs="Times New Roman" w:eastAsia="Times New Roman" w:hint="default"/>
                <w:sz w:val="18"/>
                <w:szCs w:val="18"/>
              </w:rPr>
            </w:pPr>
            <w:r>
              <w:rPr>
                <w:rFonts w:ascii="Times New Roman"/>
                <w:spacing w:val="-1"/>
                <w:sz w:val="18"/>
              </w:rPr>
              <w:t>11,600,000.00</w:t>
            </w: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11,600,000.00</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182" w:right="0"/>
              <w:jc w:val="left"/>
              <w:rPr>
                <w:rFonts w:ascii="Times New Roman" w:hAnsi="Times New Roman" w:cs="Times New Roman" w:eastAsia="Times New Roman" w:hint="default"/>
                <w:sz w:val="18"/>
                <w:szCs w:val="18"/>
              </w:rPr>
            </w:pPr>
            <w:r>
              <w:rPr>
                <w:rFonts w:ascii="Times New Roman"/>
                <w:sz w:val="18"/>
              </w:rPr>
              <w:t>20.21</w:t>
            </w:r>
          </w:p>
        </w:tc>
      </w:tr>
      <w:tr>
        <w:trPr>
          <w:trHeight w:val="302"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24" w:lineRule="exact"/>
              <w:ind w:left="6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股份总数</w:t>
            </w:r>
          </w:p>
        </w:tc>
        <w:tc>
          <w:tcPr>
            <w:tcW w:w="264" w:type="dxa"/>
            <w:tcBorders>
              <w:top w:val="nil" w:sz="6" w:space="0" w:color="auto"/>
              <w:left w:val="nil" w:sz="6" w:space="0" w:color="auto"/>
              <w:bottom w:val="nil" w:sz="6" w:space="0" w:color="auto"/>
              <w:right w:val="nil" w:sz="6" w:space="0" w:color="auto"/>
            </w:tcBorders>
          </w:tcPr>
          <w:p>
            <w:pPr/>
          </w:p>
        </w:tc>
        <w:tc>
          <w:tcPr>
            <w:tcW w:w="1504" w:type="dxa"/>
            <w:tcBorders>
              <w:top w:val="single" w:sz="4" w:space="0" w:color="000000"/>
              <w:left w:val="nil" w:sz="6" w:space="0" w:color="auto"/>
              <w:bottom w:val="single" w:sz="17" w:space="0" w:color="000000"/>
              <w:right w:val="nil" w:sz="6" w:space="0" w:color="auto"/>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42,900,000.00</w:t>
            </w:r>
          </w:p>
        </w:tc>
        <w:tc>
          <w:tcPr>
            <w:tcW w:w="232" w:type="dxa"/>
            <w:tcBorders>
              <w:top w:val="nil" w:sz="6" w:space="0" w:color="auto"/>
              <w:left w:val="nil" w:sz="6" w:space="0" w:color="auto"/>
              <w:bottom w:val="nil" w:sz="6" w:space="0" w:color="auto"/>
              <w:right w:val="nil" w:sz="6" w:space="0" w:color="auto"/>
            </w:tcBorders>
          </w:tcPr>
          <w:p>
            <w:pPr/>
          </w:p>
        </w:tc>
        <w:tc>
          <w:tcPr>
            <w:tcW w:w="668" w:type="dxa"/>
            <w:tcBorders>
              <w:top w:val="single" w:sz="4" w:space="0" w:color="000000"/>
              <w:left w:val="nil" w:sz="6" w:space="0" w:color="auto"/>
              <w:bottom w:val="single" w:sz="17" w:space="0" w:color="000000"/>
              <w:right w:val="nil" w:sz="6" w:space="0" w:color="auto"/>
            </w:tcBorders>
          </w:tcPr>
          <w:p>
            <w:pPr>
              <w:pStyle w:val="TableParagraph"/>
              <w:spacing w:line="202" w:lineRule="exact"/>
              <w:ind w:left="71" w:right="0"/>
              <w:jc w:val="left"/>
              <w:rPr>
                <w:rFonts w:ascii="Times New Roman" w:hAnsi="Times New Roman" w:cs="Times New Roman" w:eastAsia="Times New Roman" w:hint="default"/>
                <w:sz w:val="18"/>
                <w:szCs w:val="18"/>
              </w:rPr>
            </w:pPr>
            <w:r>
              <w:rPr>
                <w:rFonts w:ascii="Times New Roman"/>
                <w:sz w:val="18"/>
              </w:rPr>
              <w:t>100.00</w:t>
            </w:r>
          </w:p>
        </w:tc>
        <w:tc>
          <w:tcPr>
            <w:tcW w:w="236"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17" w:space="0" w:color="000000"/>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14,500,000.00</w:t>
            </w:r>
          </w:p>
        </w:tc>
        <w:tc>
          <w:tcPr>
            <w:tcW w:w="236"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single" w:sz="17" w:space="0" w:color="000000"/>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57,400,000.00</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single" w:sz="4" w:space="0" w:color="000000"/>
              <w:left w:val="nil" w:sz="6" w:space="0" w:color="auto"/>
              <w:bottom w:val="single" w:sz="17" w:space="0" w:color="000000"/>
              <w:right w:val="nil" w:sz="6" w:space="0" w:color="auto"/>
            </w:tcBorders>
          </w:tcPr>
          <w:p>
            <w:pPr>
              <w:pStyle w:val="TableParagraph"/>
              <w:spacing w:line="202" w:lineRule="exact"/>
              <w:ind w:left="91"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8"/>
        <w:rPr>
          <w:rFonts w:ascii="宋体" w:hAnsi="宋体" w:cs="宋体" w:eastAsia="宋体" w:hint="default"/>
          <w:sz w:val="11"/>
          <w:szCs w:val="11"/>
        </w:rPr>
      </w:pPr>
    </w:p>
    <w:p>
      <w:pPr>
        <w:spacing w:line="282" w:lineRule="exact" w:before="35"/>
        <w:ind w:left="980" w:right="0" w:firstLine="0"/>
        <w:jc w:val="left"/>
        <w:rPr>
          <w:rFonts w:ascii="宋体" w:hAnsi="宋体" w:cs="宋体" w:eastAsia="宋体" w:hint="default"/>
          <w:sz w:val="21"/>
          <w:szCs w:val="21"/>
        </w:rPr>
      </w:pPr>
      <w:r>
        <w:rPr>
          <w:rFonts w:ascii="宋体" w:hAnsi="宋体" w:cs="宋体" w:eastAsia="宋体" w:hint="default"/>
          <w:sz w:val="21"/>
          <w:szCs w:val="21"/>
        </w:rPr>
        <w:t>本年新增股本</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14,500,000.00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元，系本年内发行新股募集资金所致，已经上海众华沪银会计师事务所</w:t>
      </w:r>
    </w:p>
    <w:p>
      <w:pPr>
        <w:spacing w:line="282" w:lineRule="exact" w:before="0"/>
        <w:ind w:left="980" w:right="0" w:firstLine="0"/>
        <w:jc w:val="left"/>
        <w:rPr>
          <w:rFonts w:ascii="宋体" w:hAnsi="宋体" w:cs="宋体" w:eastAsia="宋体" w:hint="default"/>
          <w:sz w:val="21"/>
          <w:szCs w:val="21"/>
        </w:rPr>
      </w:pPr>
      <w:r>
        <w:rPr>
          <w:rFonts w:ascii="宋体" w:hAnsi="宋体" w:cs="宋体" w:eastAsia="宋体" w:hint="default"/>
          <w:sz w:val="21"/>
          <w:szCs w:val="21"/>
        </w:rPr>
        <w:t>沪众会字（</w:t>
      </w:r>
      <w:r>
        <w:rPr>
          <w:rFonts w:ascii="Times New Roman" w:hAnsi="Times New Roman" w:cs="Times New Roman" w:eastAsia="Times New Roman" w:hint="default"/>
          <w:sz w:val="21"/>
          <w:szCs w:val="21"/>
        </w:rPr>
        <w:t>2007</w:t>
      </w: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2897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号验资报告验证确认。</w:t>
      </w:r>
    </w:p>
    <w:p>
      <w:pPr>
        <w:spacing w:line="240" w:lineRule="auto" w:before="0"/>
        <w:rPr>
          <w:rFonts w:ascii="宋体" w:hAnsi="宋体" w:cs="宋体" w:eastAsia="宋体" w:hint="default"/>
          <w:sz w:val="17"/>
          <w:szCs w:val="17"/>
        </w:rPr>
      </w:pPr>
    </w:p>
    <w:p>
      <w:pPr>
        <w:tabs>
          <w:tab w:pos="963" w:val="left" w:leader="none"/>
        </w:tabs>
        <w:spacing w:before="0"/>
        <w:ind w:left="37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6.20</w:t>
        <w:tab/>
      </w:r>
      <w:r>
        <w:rPr>
          <w:rFonts w:ascii="宋体" w:hAnsi="宋体" w:cs="宋体" w:eastAsia="宋体" w:hint="default"/>
          <w:sz w:val="21"/>
          <w:szCs w:val="21"/>
        </w:rPr>
        <w:t>资本公积</w:t>
      </w:r>
    </w:p>
    <w:p>
      <w:pPr>
        <w:spacing w:line="240" w:lineRule="auto" w:before="3"/>
        <w:rPr>
          <w:rFonts w:ascii="宋体" w:hAnsi="宋体" w:cs="宋体" w:eastAsia="宋体" w:hint="default"/>
          <w:sz w:val="18"/>
          <w:szCs w:val="18"/>
        </w:rPr>
      </w:pPr>
    </w:p>
    <w:p>
      <w:pPr>
        <w:spacing w:before="0"/>
        <w:ind w:left="5945" w:right="0" w:firstLine="0"/>
        <w:jc w:val="left"/>
        <w:rPr>
          <w:rFonts w:ascii="宋体" w:hAnsi="宋体" w:cs="宋体" w:eastAsia="宋体" w:hint="default"/>
          <w:sz w:val="21"/>
          <w:szCs w:val="21"/>
        </w:rPr>
      </w:pPr>
      <w:r>
        <w:rPr/>
        <w:pict>
          <v:group style="position:absolute;margin-left:291.299988pt;margin-top:43.343948pt;width:88.2pt;height:.1pt;mso-position-horizontal-relative:page;mso-position-vertical-relative:paragraph;z-index:-451600" coordorigin="5826,867" coordsize="1764,2">
            <v:shape style="position:absolute;left:5826;top:867;width:1764;height:2" coordorigin="5826,867" coordsize="1764,0" path="m5826,867l7590,867e" filled="false" stroked="true" strokeweight=".47998pt" strokecolor="#000000">
              <v:path arrowok="t"/>
            </v:shape>
            <w10:wrap type="none"/>
          </v:group>
        </w:pict>
      </w:r>
      <w:r>
        <w:rPr>
          <w:rFonts w:ascii="宋体" w:hAnsi="宋体" w:cs="宋体" w:eastAsia="宋体" w:hint="default"/>
          <w:sz w:val="21"/>
          <w:szCs w:val="21"/>
        </w:rPr>
        <w:t>其他资本公积</w:t>
      </w:r>
    </w:p>
    <w:p>
      <w:pPr>
        <w:spacing w:line="240" w:lineRule="auto" w:before="12"/>
        <w:rPr>
          <w:rFonts w:ascii="宋体" w:hAnsi="宋体" w:cs="宋体" w:eastAsia="宋体" w:hint="default"/>
          <w:sz w:val="2"/>
          <w:szCs w:val="2"/>
        </w:rPr>
      </w:pPr>
    </w:p>
    <w:tbl>
      <w:tblPr>
        <w:tblW w:w="0" w:type="auto"/>
        <w:jc w:val="left"/>
        <w:tblInd w:w="848" w:type="dxa"/>
        <w:tblLayout w:type="fixed"/>
        <w:tblCellMar>
          <w:top w:w="0" w:type="dxa"/>
          <w:left w:w="0" w:type="dxa"/>
          <w:bottom w:w="0" w:type="dxa"/>
          <w:right w:w="0" w:type="dxa"/>
        </w:tblCellMar>
        <w:tblLook w:val="01E0"/>
      </w:tblPr>
      <w:tblGrid>
        <w:gridCol w:w="2002"/>
        <w:gridCol w:w="236"/>
        <w:gridCol w:w="1464"/>
        <w:gridCol w:w="235"/>
        <w:gridCol w:w="3564"/>
        <w:gridCol w:w="236"/>
        <w:gridCol w:w="1558"/>
      </w:tblGrid>
      <w:tr>
        <w:trPr>
          <w:trHeight w:val="554" w:hRule="exact"/>
        </w:trPr>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3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股本溢价</w:t>
            </w:r>
          </w:p>
        </w:tc>
        <w:tc>
          <w:tcPr>
            <w:tcW w:w="235" w:type="dxa"/>
            <w:tcBorders>
              <w:top w:val="nil" w:sz="6" w:space="0" w:color="auto"/>
              <w:left w:val="nil" w:sz="6" w:space="0" w:color="auto"/>
              <w:bottom w:val="nil" w:sz="6" w:space="0" w:color="auto"/>
              <w:right w:val="nil" w:sz="6" w:space="0" w:color="auto"/>
            </w:tcBorders>
          </w:tcPr>
          <w:p>
            <w:pPr/>
          </w:p>
        </w:tc>
        <w:tc>
          <w:tcPr>
            <w:tcW w:w="3564" w:type="dxa"/>
            <w:tcBorders>
              <w:top w:val="single" w:sz="4" w:space="0" w:color="000000"/>
              <w:left w:val="nil" w:sz="6" w:space="0" w:color="auto"/>
              <w:bottom w:val="single" w:sz="4" w:space="0" w:color="000000"/>
              <w:right w:val="nil" w:sz="6" w:space="0" w:color="auto"/>
            </w:tcBorders>
          </w:tcPr>
          <w:p>
            <w:pPr>
              <w:pStyle w:val="TableParagraph"/>
              <w:tabs>
                <w:tab w:pos="2054" w:val="left" w:leader="none"/>
              </w:tabs>
              <w:spacing w:line="238" w:lineRule="exact"/>
              <w:ind w:left="49" w:right="0"/>
              <w:jc w:val="left"/>
              <w:rPr>
                <w:rFonts w:ascii="宋体" w:hAnsi="宋体" w:cs="宋体" w:eastAsia="宋体" w:hint="default"/>
                <w:sz w:val="21"/>
                <w:szCs w:val="21"/>
              </w:rPr>
            </w:pPr>
            <w:r>
              <w:rPr>
                <w:rFonts w:ascii="宋体" w:hAnsi="宋体" w:cs="宋体" w:eastAsia="宋体" w:hint="default"/>
                <w:sz w:val="21"/>
                <w:szCs w:val="21"/>
              </w:rPr>
              <w:t>可供出售金额资产</w:t>
              <w:tab/>
              <w:t>原制度资本公积</w:t>
            </w:r>
          </w:p>
          <w:p>
            <w:pPr>
              <w:pStyle w:val="TableParagraph"/>
              <w:tabs>
                <w:tab w:pos="2579" w:val="left" w:leader="none"/>
              </w:tabs>
              <w:spacing w:line="274" w:lineRule="exact"/>
              <w:ind w:left="259" w:right="0"/>
              <w:jc w:val="left"/>
              <w:rPr>
                <w:rFonts w:ascii="宋体" w:hAnsi="宋体" w:cs="宋体" w:eastAsia="宋体" w:hint="default"/>
                <w:sz w:val="21"/>
                <w:szCs w:val="21"/>
              </w:rPr>
            </w:pPr>
            <w:r>
              <w:rPr>
                <w:rFonts w:ascii="宋体" w:hAnsi="宋体" w:cs="宋体" w:eastAsia="宋体" w:hint="default"/>
                <w:sz w:val="21"/>
                <w:szCs w:val="21"/>
              </w:rPr>
              <w:t>公允价值变动</w:t>
              <w:tab/>
              <w:t>转入</w:t>
            </w:r>
          </w:p>
        </w:tc>
        <w:tc>
          <w:tcPr>
            <w:tcW w:w="23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279" w:hRule="exact"/>
        </w:trPr>
        <w:tc>
          <w:tcPr>
            <w:tcW w:w="2002" w:type="dxa"/>
            <w:tcBorders>
              <w:top w:val="single" w:sz="4" w:space="0" w:color="000000"/>
              <w:left w:val="nil" w:sz="6" w:space="0" w:color="auto"/>
              <w:bottom w:val="nil" w:sz="6" w:space="0" w:color="auto"/>
              <w:right w:val="nil" w:sz="6" w:space="0" w:color="auto"/>
            </w:tcBorders>
          </w:tcPr>
          <w:p>
            <w:pPr>
              <w:pStyle w:val="TableParagraph"/>
              <w:spacing w:line="255"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6"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w:t>
            </w:r>
          </w:p>
        </w:tc>
        <w:tc>
          <w:tcPr>
            <w:tcW w:w="235" w:type="dxa"/>
            <w:tcBorders>
              <w:top w:val="nil" w:sz="6" w:space="0" w:color="auto"/>
              <w:left w:val="nil" w:sz="6" w:space="0" w:color="auto"/>
              <w:bottom w:val="nil" w:sz="6" w:space="0" w:color="auto"/>
              <w:right w:val="nil" w:sz="6" w:space="0" w:color="auto"/>
            </w:tcBorders>
          </w:tcPr>
          <w:p>
            <w:pPr/>
          </w:p>
        </w:tc>
        <w:tc>
          <w:tcPr>
            <w:tcW w:w="3564" w:type="dxa"/>
            <w:tcBorders>
              <w:top w:val="single" w:sz="4" w:space="0" w:color="000000"/>
              <w:left w:val="nil" w:sz="6" w:space="0" w:color="auto"/>
              <w:bottom w:val="nil" w:sz="6" w:space="0" w:color="auto"/>
              <w:right w:val="nil" w:sz="6" w:space="0" w:color="auto"/>
            </w:tcBorders>
          </w:tcPr>
          <w:p>
            <w:pPr>
              <w:pStyle w:val="TableParagraph"/>
              <w:tabs>
                <w:tab w:pos="1028" w:val="left" w:leader="none"/>
              </w:tabs>
              <w:spacing w:line="240" w:lineRule="exact"/>
              <w:ind w:right="98"/>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87,108.26</w:t>
            </w:r>
          </w:p>
        </w:tc>
        <w:tc>
          <w:tcPr>
            <w:tcW w:w="236"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87,108.26</w:t>
            </w:r>
          </w:p>
        </w:tc>
      </w:tr>
      <w:tr>
        <w:trPr>
          <w:trHeight w:val="267"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38"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3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116,639,105.20</w:t>
            </w:r>
          </w:p>
        </w:tc>
        <w:tc>
          <w:tcPr>
            <w:tcW w:w="235" w:type="dxa"/>
            <w:tcBorders>
              <w:top w:val="nil" w:sz="6" w:space="0" w:color="auto"/>
              <w:left w:val="nil" w:sz="6" w:space="0" w:color="auto"/>
              <w:bottom w:val="nil" w:sz="6" w:space="0" w:color="auto"/>
              <w:right w:val="nil" w:sz="6" w:space="0" w:color="auto"/>
            </w:tcBorders>
          </w:tcPr>
          <w:p>
            <w:pPr/>
          </w:p>
        </w:tc>
        <w:tc>
          <w:tcPr>
            <w:tcW w:w="3564" w:type="dxa"/>
            <w:tcBorders>
              <w:top w:val="nil" w:sz="6" w:space="0" w:color="auto"/>
              <w:left w:val="nil" w:sz="6" w:space="0" w:color="auto"/>
              <w:bottom w:val="nil" w:sz="6" w:space="0" w:color="auto"/>
              <w:right w:val="nil" w:sz="6" w:space="0" w:color="auto"/>
            </w:tcBorders>
          </w:tcPr>
          <w:p>
            <w:pPr>
              <w:pStyle w:val="TableParagraph"/>
              <w:tabs>
                <w:tab w:pos="1799" w:val="left" w:leader="none"/>
              </w:tabs>
              <w:spacing w:line="238" w:lineRule="exact"/>
              <w:ind w:right="98"/>
              <w:jc w:val="right"/>
              <w:rPr>
                <w:rFonts w:ascii="Times New Roman" w:hAnsi="Times New Roman" w:cs="Times New Roman" w:eastAsia="Times New Roman" w:hint="default"/>
                <w:sz w:val="21"/>
                <w:szCs w:val="21"/>
              </w:rPr>
            </w:pPr>
            <w:r>
              <w:rPr>
                <w:rFonts w:ascii="Times New Roman"/>
                <w:sz w:val="21"/>
              </w:rPr>
              <w:t>-</w:t>
              <w:tab/>
              <w:t>-</w:t>
            </w:r>
          </w:p>
        </w:tc>
        <w:tc>
          <w:tcPr>
            <w:tcW w:w="23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38" w:lineRule="exact"/>
              <w:ind w:right="83"/>
              <w:jc w:val="right"/>
              <w:rPr>
                <w:rFonts w:ascii="Times New Roman" w:hAnsi="Times New Roman" w:cs="Times New Roman" w:eastAsia="Times New Roman" w:hint="default"/>
                <w:sz w:val="21"/>
                <w:szCs w:val="21"/>
              </w:rPr>
            </w:pPr>
            <w:r>
              <w:rPr>
                <w:rFonts w:ascii="Times New Roman"/>
                <w:spacing w:val="-1"/>
                <w:sz w:val="21"/>
              </w:rPr>
              <w:t>116,639,105.20</w:t>
            </w:r>
          </w:p>
        </w:tc>
      </w:tr>
      <w:tr>
        <w:trPr>
          <w:trHeight w:val="281"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3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8"/>
              <w:jc w:val="right"/>
              <w:rPr>
                <w:rFonts w:ascii="Times New Roman" w:hAnsi="Times New Roman" w:cs="Times New Roman" w:eastAsia="Times New Roman" w:hint="default"/>
                <w:sz w:val="21"/>
                <w:szCs w:val="21"/>
              </w:rPr>
            </w:pPr>
            <w:r>
              <w:rPr>
                <w:rFonts w:ascii="Times New Roman"/>
                <w:sz w:val="21"/>
              </w:rPr>
              <w:t>-</w:t>
            </w:r>
          </w:p>
        </w:tc>
        <w:tc>
          <w:tcPr>
            <w:tcW w:w="235" w:type="dxa"/>
            <w:tcBorders>
              <w:top w:val="nil" w:sz="6" w:space="0" w:color="auto"/>
              <w:left w:val="nil" w:sz="6" w:space="0" w:color="auto"/>
              <w:bottom w:val="nil" w:sz="6" w:space="0" w:color="auto"/>
              <w:right w:val="nil" w:sz="6" w:space="0" w:color="auto"/>
            </w:tcBorders>
          </w:tcPr>
          <w:p>
            <w:pPr/>
          </w:p>
        </w:tc>
        <w:tc>
          <w:tcPr>
            <w:tcW w:w="3564" w:type="dxa"/>
            <w:tcBorders>
              <w:top w:val="nil" w:sz="6" w:space="0" w:color="auto"/>
              <w:left w:val="nil" w:sz="6" w:space="0" w:color="auto"/>
              <w:bottom w:val="single" w:sz="4" w:space="0" w:color="000000"/>
              <w:right w:val="nil" w:sz="6" w:space="0" w:color="auto"/>
            </w:tcBorders>
          </w:tcPr>
          <w:p>
            <w:pPr>
              <w:pStyle w:val="TableParagraph"/>
              <w:tabs>
                <w:tab w:pos="1799" w:val="left" w:leader="none"/>
              </w:tabs>
              <w:spacing w:line="240" w:lineRule="auto" w:before="2"/>
              <w:ind w:right="98"/>
              <w:jc w:val="right"/>
              <w:rPr>
                <w:rFonts w:ascii="Times New Roman" w:hAnsi="Times New Roman" w:cs="Times New Roman" w:eastAsia="Times New Roman" w:hint="default"/>
                <w:sz w:val="21"/>
                <w:szCs w:val="21"/>
              </w:rPr>
            </w:pPr>
            <w:r>
              <w:rPr>
                <w:rFonts w:ascii="Times New Roman"/>
                <w:sz w:val="21"/>
              </w:rPr>
              <w:t>-</w:t>
              <w:tab/>
            </w:r>
            <w:r>
              <w:rPr>
                <w:rFonts w:ascii="Times New Roman"/>
                <w:position w:val="-2"/>
                <w:sz w:val="21"/>
              </w:rPr>
              <w:t>-</w:t>
            </w:r>
            <w:r>
              <w:rPr>
                <w:rFonts w:ascii="Times New Roman"/>
                <w:sz w:val="21"/>
              </w:rPr>
            </w:r>
          </w:p>
        </w:tc>
        <w:tc>
          <w:tcPr>
            <w:tcW w:w="23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8"/>
              <w:jc w:val="right"/>
              <w:rPr>
                <w:rFonts w:ascii="Times New Roman" w:hAnsi="Times New Roman" w:cs="Times New Roman" w:eastAsia="Times New Roman" w:hint="default"/>
                <w:sz w:val="21"/>
                <w:szCs w:val="21"/>
              </w:rPr>
            </w:pPr>
            <w:r>
              <w:rPr>
                <w:rFonts w:ascii="Times New Roman"/>
                <w:sz w:val="21"/>
              </w:rPr>
              <w:t>-</w:t>
            </w:r>
          </w:p>
        </w:tc>
      </w:tr>
      <w:tr>
        <w:trPr>
          <w:trHeight w:val="300"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60"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6"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116,639,105.20</w:t>
            </w:r>
          </w:p>
        </w:tc>
        <w:tc>
          <w:tcPr>
            <w:tcW w:w="235" w:type="dxa"/>
            <w:tcBorders>
              <w:top w:val="nil" w:sz="6" w:space="0" w:color="auto"/>
              <w:left w:val="nil" w:sz="6" w:space="0" w:color="auto"/>
              <w:bottom w:val="nil" w:sz="6" w:space="0" w:color="auto"/>
              <w:right w:val="nil" w:sz="6" w:space="0" w:color="auto"/>
            </w:tcBorders>
          </w:tcPr>
          <w:p>
            <w:pPr/>
          </w:p>
        </w:tc>
        <w:tc>
          <w:tcPr>
            <w:tcW w:w="3564" w:type="dxa"/>
            <w:tcBorders>
              <w:top w:val="single" w:sz="4" w:space="0" w:color="000000"/>
              <w:left w:val="nil" w:sz="6" w:space="0" w:color="auto"/>
              <w:bottom w:val="single" w:sz="17" w:space="0" w:color="000000"/>
              <w:right w:val="nil" w:sz="6" w:space="0" w:color="auto"/>
            </w:tcBorders>
          </w:tcPr>
          <w:p>
            <w:pPr>
              <w:pStyle w:val="TableParagraph"/>
              <w:tabs>
                <w:tab w:pos="1028" w:val="left" w:leader="none"/>
              </w:tabs>
              <w:spacing w:line="240" w:lineRule="exact"/>
              <w:ind w:right="98"/>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87,108.26</w:t>
            </w:r>
          </w:p>
        </w:tc>
        <w:tc>
          <w:tcPr>
            <w:tcW w:w="236"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116,726,213.46</w:t>
            </w:r>
          </w:p>
        </w:tc>
      </w:tr>
    </w:tbl>
    <w:p>
      <w:pPr>
        <w:spacing w:line="240" w:lineRule="auto" w:before="6"/>
        <w:rPr>
          <w:rFonts w:ascii="宋体" w:hAnsi="宋体" w:cs="宋体" w:eastAsia="宋体" w:hint="default"/>
          <w:sz w:val="11"/>
          <w:szCs w:val="11"/>
        </w:rPr>
      </w:pPr>
    </w:p>
    <w:p>
      <w:pPr>
        <w:spacing w:before="35"/>
        <w:ind w:left="964" w:right="0" w:firstLine="0"/>
        <w:jc w:val="left"/>
        <w:rPr>
          <w:rFonts w:ascii="宋体" w:hAnsi="宋体" w:cs="宋体" w:eastAsia="宋体" w:hint="default"/>
          <w:sz w:val="21"/>
          <w:szCs w:val="21"/>
        </w:rPr>
      </w:pPr>
      <w:r>
        <w:rPr/>
        <w:pict>
          <v:group style="position:absolute;margin-left:291.299988pt;margin-top:-24.686186pt;width:88.2pt;height:.1pt;mso-position-horizontal-relative:page;mso-position-vertical-relative:paragraph;z-index:-451576" coordorigin="5826,-494" coordsize="1764,2">
            <v:shape style="position:absolute;left:5826;top:-494;width:1764;height:2" coordorigin="5826,-494" coordsize="1764,0" path="m5826,-494l7590,-494e" filled="false" stroked="true" strokeweight=".48001pt" strokecolor="#000000">
              <v:path arrowok="t"/>
            </v:shape>
            <w10:wrap type="none"/>
          </v:group>
        </w:pict>
      </w:r>
      <w:r>
        <w:rPr/>
        <w:pict>
          <v:group style="position:absolute;margin-left:290.940002pt;margin-top:-10.76618pt;width:88.95pt;height:2.2pt;mso-position-horizontal-relative:page;mso-position-vertical-relative:paragraph;z-index:-451552" coordorigin="5819,-215" coordsize="1779,44">
            <v:group style="position:absolute;left:5826;top:-208;width:1764;height:2" coordorigin="5826,-208" coordsize="1764,2">
              <v:shape style="position:absolute;left:5826;top:-208;width:1764;height:2" coordorigin="5826,-208" coordsize="1764,0" path="m5826,-208l7590,-208e" filled="false" stroked="true" strokeweight=".72pt" strokecolor="#000000">
                <v:path arrowok="t"/>
              </v:shape>
            </v:group>
            <v:group style="position:absolute;left:5826;top:-179;width:1764;height:2" coordorigin="5826,-179" coordsize="1764,2">
              <v:shape style="position:absolute;left:5826;top:-179;width:1764;height:2" coordorigin="5826,-179" coordsize="1764,0" path="m5826,-179l7590,-179e" filled="false" stroked="true" strokeweight=".72pt" strokecolor="#000000">
                <v:path arrowok="t"/>
              </v:shape>
            </v:group>
            <w10:wrap type="none"/>
          </v:group>
        </w:pict>
      </w:r>
      <w:r>
        <w:rPr>
          <w:rFonts w:ascii="宋体" w:hAnsi="宋体" w:cs="宋体" w:eastAsia="宋体" w:hint="default"/>
          <w:sz w:val="21"/>
          <w:szCs w:val="21"/>
        </w:rPr>
        <w:t>资本公积年末数比年初数增加</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116,639,105.20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元，系本年发行新股增加股本溢价所致。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738"/>
        <w:gridCol w:w="2556"/>
        <w:gridCol w:w="1970"/>
        <w:gridCol w:w="161"/>
        <w:gridCol w:w="1966"/>
        <w:gridCol w:w="161"/>
        <w:gridCol w:w="2288"/>
      </w:tblGrid>
      <w:tr>
        <w:trPr>
          <w:trHeight w:val="468"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sz w:val="21"/>
              </w:rPr>
              <w:t>6</w:t>
            </w:r>
            <w:r>
              <w:rPr>
                <w:rFonts w:ascii="Times New Roman"/>
                <w:sz w:val="21"/>
              </w:rPr>
            </w: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7" w:right="0"/>
              <w:jc w:val="left"/>
              <w:rPr>
                <w:rFonts w:ascii="Times New Roman" w:hAnsi="Times New Roman" w:cs="Times New Roman" w:eastAsia="Times New Roman" w:hint="default"/>
                <w:sz w:val="21"/>
                <w:szCs w:val="21"/>
              </w:rPr>
            </w:pPr>
            <w:r>
              <w:rPr>
                <w:rFonts w:ascii="宋体" w:hAnsi="宋体" w:cs="宋体" w:eastAsia="宋体" w:hint="default"/>
                <w:b/>
                <w:bCs/>
                <w:w w:val="95"/>
                <w:sz w:val="21"/>
                <w:szCs w:val="21"/>
              </w:rPr>
              <w:t>合并财务报表项目附注</w:t>
            </w: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续</w:t>
            </w:r>
            <w:r>
              <w:rPr>
                <w:rFonts w:ascii="Times New Roman" w:hAnsi="Times New Roman" w:cs="Times New Roman" w:eastAsia="Times New Roman" w:hint="default"/>
                <w:b/>
                <w:bCs/>
                <w:w w:val="95"/>
                <w:sz w:val="21"/>
                <w:szCs w:val="21"/>
              </w:rPr>
              <w:t>)</w:t>
            </w:r>
            <w:r>
              <w:rPr>
                <w:rFonts w:ascii="Times New Roman" w:hAnsi="Times New Roman" w:cs="Times New Roman" w:eastAsia="Times New Roman" w:hint="default"/>
                <w:sz w:val="21"/>
                <w:szCs w:val="21"/>
              </w:rPr>
            </w:r>
          </w:p>
        </w:tc>
        <w:tc>
          <w:tcPr>
            <w:tcW w:w="6546" w:type="dxa"/>
            <w:gridSpan w:val="5"/>
            <w:vMerge w:val="restart"/>
            <w:tcBorders>
              <w:top w:val="nil" w:sz="6" w:space="0" w:color="auto"/>
              <w:left w:val="nil" w:sz="6" w:space="0" w:color="auto"/>
              <w:right w:val="nil" w:sz="6" w:space="0" w:color="auto"/>
            </w:tcBorders>
          </w:tcPr>
          <w:p>
            <w:pPr/>
          </w:p>
        </w:tc>
      </w:tr>
      <w:tr>
        <w:trPr>
          <w:trHeight w:val="53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68" w:right="0"/>
              <w:jc w:val="left"/>
              <w:rPr>
                <w:rFonts w:ascii="Times New Roman" w:hAnsi="Times New Roman" w:cs="Times New Roman" w:eastAsia="Times New Roman" w:hint="default"/>
                <w:sz w:val="21"/>
                <w:szCs w:val="21"/>
              </w:rPr>
            </w:pPr>
            <w:r>
              <w:rPr>
                <w:rFonts w:ascii="Times New Roman"/>
                <w:sz w:val="21"/>
              </w:rPr>
              <w:t>6.21</w:t>
            </w: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1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6546" w:type="dxa"/>
            <w:gridSpan w:val="5"/>
            <w:vMerge/>
            <w:tcBorders>
              <w:left w:val="nil" w:sz="6" w:space="0" w:color="auto"/>
              <w:bottom w:val="nil" w:sz="6" w:space="0" w:color="auto"/>
              <w:right w:val="nil" w:sz="6" w:space="0" w:color="auto"/>
            </w:tcBorders>
          </w:tcPr>
          <w:p>
            <w:pPr/>
          </w:p>
        </w:tc>
      </w:tr>
      <w:tr>
        <w:trPr>
          <w:trHeight w:val="453" w:hRule="exact"/>
        </w:trPr>
        <w:tc>
          <w:tcPr>
            <w:tcW w:w="738"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7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70"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right="62"/>
              <w:jc w:val="right"/>
              <w:rPr>
                <w:rFonts w:ascii="宋体" w:hAnsi="宋体" w:cs="宋体" w:eastAsia="宋体" w:hint="default"/>
                <w:sz w:val="21"/>
                <w:szCs w:val="21"/>
              </w:rPr>
            </w:pPr>
            <w:r>
              <w:rPr>
                <w:rFonts w:ascii="宋体" w:hAnsi="宋体" w:cs="宋体" w:eastAsia="宋体" w:hint="default"/>
                <w:sz w:val="21"/>
                <w:szCs w:val="21"/>
              </w:rPr>
              <w:t>法定盈余公积</w:t>
            </w:r>
          </w:p>
        </w:tc>
        <w:tc>
          <w:tcPr>
            <w:tcW w:w="161"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right="62"/>
              <w:jc w:val="right"/>
              <w:rPr>
                <w:rFonts w:ascii="宋体" w:hAnsi="宋体" w:cs="宋体" w:eastAsia="宋体" w:hint="default"/>
                <w:sz w:val="21"/>
                <w:szCs w:val="21"/>
              </w:rPr>
            </w:pPr>
            <w:r>
              <w:rPr>
                <w:rFonts w:ascii="宋体" w:hAnsi="宋体" w:cs="宋体" w:eastAsia="宋体" w:hint="default"/>
                <w:sz w:val="21"/>
                <w:szCs w:val="21"/>
              </w:rPr>
              <w:t>任意盈余公积</w:t>
            </w:r>
          </w:p>
        </w:tc>
        <w:tc>
          <w:tcPr>
            <w:tcW w:w="161"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right="64"/>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293" w:hRule="exact"/>
        </w:trPr>
        <w:tc>
          <w:tcPr>
            <w:tcW w:w="738"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60" w:lineRule="exact"/>
              <w:ind w:left="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70" w:type="dxa"/>
            <w:tcBorders>
              <w:top w:val="single" w:sz="4" w:space="0" w:color="000000"/>
              <w:left w:val="nil" w:sz="6" w:space="0" w:color="auto"/>
              <w:bottom w:val="nil" w:sz="6" w:space="0" w:color="auto"/>
              <w:right w:val="nil" w:sz="6" w:space="0" w:color="auto"/>
            </w:tcBorders>
          </w:tcPr>
          <w:p>
            <w:pPr>
              <w:pStyle w:val="TableParagraph"/>
              <w:spacing w:line="240" w:lineRule="exact"/>
              <w:ind w:right="117"/>
              <w:jc w:val="right"/>
              <w:rPr>
                <w:rFonts w:ascii="Times New Roman" w:hAnsi="Times New Roman" w:cs="Times New Roman" w:eastAsia="Times New Roman" w:hint="default"/>
                <w:sz w:val="21"/>
                <w:szCs w:val="21"/>
              </w:rPr>
            </w:pPr>
            <w:r>
              <w:rPr>
                <w:rFonts w:ascii="Times New Roman"/>
                <w:spacing w:val="-1"/>
                <w:sz w:val="21"/>
              </w:rPr>
              <w:t>7,465,312.28</w:t>
            </w:r>
          </w:p>
        </w:tc>
        <w:tc>
          <w:tcPr>
            <w:tcW w:w="161" w:type="dxa"/>
            <w:tcBorders>
              <w:top w:val="nil" w:sz="6" w:space="0" w:color="auto"/>
              <w:left w:val="nil" w:sz="6" w:space="0" w:color="auto"/>
              <w:bottom w:val="nil" w:sz="6" w:space="0" w:color="auto"/>
              <w:right w:val="nil" w:sz="6" w:space="0" w:color="auto"/>
            </w:tcBorders>
          </w:tcPr>
          <w:p>
            <w:pPr/>
          </w:p>
        </w:tc>
        <w:tc>
          <w:tcPr>
            <w:tcW w:w="1966" w:type="dxa"/>
            <w:tcBorders>
              <w:top w:val="single" w:sz="4" w:space="0" w:color="000000"/>
              <w:left w:val="nil" w:sz="6" w:space="0" w:color="auto"/>
              <w:bottom w:val="nil" w:sz="6" w:space="0" w:color="auto"/>
              <w:right w:val="nil" w:sz="6" w:space="0" w:color="auto"/>
            </w:tcBorders>
          </w:tcPr>
          <w:p>
            <w:pPr>
              <w:pStyle w:val="TableParagraph"/>
              <w:spacing w:line="240" w:lineRule="exact"/>
              <w:ind w:right="62"/>
              <w:jc w:val="right"/>
              <w:rPr>
                <w:rFonts w:ascii="Times New Roman" w:hAnsi="Times New Roman" w:cs="Times New Roman" w:eastAsia="Times New Roman" w:hint="default"/>
                <w:sz w:val="21"/>
                <w:szCs w:val="21"/>
              </w:rPr>
            </w:pPr>
            <w:r>
              <w:rPr>
                <w:rFonts w:ascii="Times New Roman"/>
                <w:sz w:val="21"/>
              </w:rPr>
              <w:t>-</w:t>
            </w:r>
          </w:p>
        </w:tc>
        <w:tc>
          <w:tcPr>
            <w:tcW w:w="161"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nil" w:sz="6" w:space="0" w:color="auto"/>
              <w:right w:val="nil" w:sz="6" w:space="0" w:color="auto"/>
            </w:tcBorders>
          </w:tcPr>
          <w:p>
            <w:pPr>
              <w:pStyle w:val="TableParagraph"/>
              <w:spacing w:line="240" w:lineRule="exact"/>
              <w:ind w:right="63"/>
              <w:jc w:val="right"/>
              <w:rPr>
                <w:rFonts w:ascii="Times New Roman" w:hAnsi="Times New Roman" w:cs="Times New Roman" w:eastAsia="Times New Roman" w:hint="default"/>
                <w:sz w:val="21"/>
                <w:szCs w:val="21"/>
              </w:rPr>
            </w:pPr>
            <w:r>
              <w:rPr>
                <w:rFonts w:ascii="Times New Roman"/>
                <w:spacing w:val="-1"/>
                <w:sz w:val="21"/>
              </w:rPr>
              <w:t>7,465,312.28</w:t>
            </w:r>
          </w:p>
        </w:tc>
      </w:tr>
      <w:tr>
        <w:trPr>
          <w:trHeight w:val="317" w:hRule="exact"/>
        </w:trPr>
        <w:tc>
          <w:tcPr>
            <w:tcW w:w="738"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51" w:lineRule="exact"/>
              <w:ind w:left="79" w:right="0"/>
              <w:jc w:val="left"/>
              <w:rPr>
                <w:rFonts w:ascii="宋体" w:hAnsi="宋体" w:cs="宋体" w:eastAsia="宋体" w:hint="default"/>
                <w:sz w:val="21"/>
                <w:szCs w:val="21"/>
              </w:rPr>
            </w:pPr>
            <w:r>
              <w:rPr>
                <w:rFonts w:ascii="宋体" w:hAnsi="宋体" w:cs="宋体" w:eastAsia="宋体" w:hint="default"/>
                <w:sz w:val="21"/>
                <w:szCs w:val="21"/>
              </w:rPr>
              <w:t>调整数</w:t>
            </w:r>
          </w:p>
        </w:tc>
        <w:tc>
          <w:tcPr>
            <w:tcW w:w="197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18"/>
              <w:jc w:val="right"/>
              <w:rPr>
                <w:rFonts w:ascii="Times New Roman" w:hAnsi="Times New Roman" w:cs="Times New Roman" w:eastAsia="Times New Roman" w:hint="default"/>
                <w:sz w:val="21"/>
                <w:szCs w:val="21"/>
              </w:rPr>
            </w:pPr>
            <w:r>
              <w:rPr>
                <w:rFonts w:ascii="Times New Roman"/>
                <w:spacing w:val="-1"/>
                <w:sz w:val="21"/>
              </w:rPr>
              <w:t>(70,036.52)</w:t>
            </w:r>
          </w:p>
        </w:tc>
        <w:tc>
          <w:tcPr>
            <w:tcW w:w="161"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62"/>
              <w:jc w:val="right"/>
              <w:rPr>
                <w:rFonts w:ascii="Times New Roman" w:hAnsi="Times New Roman" w:cs="Times New Roman" w:eastAsia="Times New Roman" w:hint="default"/>
                <w:sz w:val="21"/>
                <w:szCs w:val="21"/>
              </w:rPr>
            </w:pPr>
            <w:r>
              <w:rPr>
                <w:rFonts w:ascii="Times New Roman"/>
                <w:sz w:val="21"/>
              </w:rPr>
              <w:t>-</w:t>
            </w:r>
          </w:p>
        </w:tc>
        <w:tc>
          <w:tcPr>
            <w:tcW w:w="161"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64"/>
              <w:jc w:val="right"/>
              <w:rPr>
                <w:rFonts w:ascii="Times New Roman" w:hAnsi="Times New Roman" w:cs="Times New Roman" w:eastAsia="Times New Roman" w:hint="default"/>
                <w:sz w:val="21"/>
                <w:szCs w:val="21"/>
              </w:rPr>
            </w:pPr>
            <w:r>
              <w:rPr>
                <w:rFonts w:ascii="Times New Roman"/>
                <w:spacing w:val="-1"/>
                <w:sz w:val="21"/>
              </w:rPr>
              <w:t>(70,036.52)</w:t>
            </w:r>
          </w:p>
        </w:tc>
      </w:tr>
    </w:tbl>
    <w:p>
      <w:pPr>
        <w:spacing w:after="0" w:line="240" w:lineRule="auto"/>
        <w:jc w:val="right"/>
        <w:rPr>
          <w:rFonts w:ascii="Times New Roman" w:hAnsi="Times New Roman" w:cs="Times New Roman" w:eastAsia="Times New Roman" w:hint="default"/>
          <w:sz w:val="21"/>
          <w:szCs w:val="21"/>
        </w:rPr>
        <w:sectPr>
          <w:pgSz w:w="11910" w:h="16840"/>
          <w:pgMar w:header="881" w:footer="1002" w:top="1140" w:bottom="1200" w:left="1040" w:right="600"/>
        </w:sectPr>
      </w:pPr>
    </w:p>
    <w:p>
      <w:pPr>
        <w:spacing w:line="240" w:lineRule="auto" w:before="4"/>
        <w:rPr>
          <w:rFonts w:ascii="宋体" w:hAnsi="宋体" w:cs="宋体" w:eastAsia="宋体" w:hint="default"/>
          <w:sz w:val="23"/>
          <w:szCs w:val="23"/>
        </w:rPr>
      </w:pPr>
    </w:p>
    <w:tbl>
      <w:tblPr>
        <w:tblW w:w="0" w:type="auto"/>
        <w:jc w:val="left"/>
        <w:tblInd w:w="892" w:type="dxa"/>
        <w:tblLayout w:type="fixed"/>
        <w:tblCellMar>
          <w:top w:w="0" w:type="dxa"/>
          <w:left w:w="0" w:type="dxa"/>
          <w:bottom w:w="0" w:type="dxa"/>
          <w:right w:w="0" w:type="dxa"/>
        </w:tblCellMar>
        <w:tblLook w:val="01E0"/>
      </w:tblPr>
      <w:tblGrid>
        <w:gridCol w:w="2497"/>
        <w:gridCol w:w="1985"/>
        <w:gridCol w:w="164"/>
        <w:gridCol w:w="4411"/>
      </w:tblGrid>
      <w:tr>
        <w:trPr>
          <w:trHeight w:val="293"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5" w:type="dxa"/>
            <w:tcBorders>
              <w:top w:val="single" w:sz="4" w:space="0" w:color="000000"/>
              <w:left w:val="nil" w:sz="6" w:space="0" w:color="auto"/>
              <w:bottom w:val="nil" w:sz="6" w:space="0" w:color="auto"/>
              <w:right w:val="nil" w:sz="6" w:space="0" w:color="auto"/>
            </w:tcBorders>
          </w:tcPr>
          <w:p>
            <w:pPr>
              <w:pStyle w:val="TableParagraph"/>
              <w:spacing w:line="240" w:lineRule="exact"/>
              <w:ind w:right="117"/>
              <w:jc w:val="right"/>
              <w:rPr>
                <w:rFonts w:ascii="Times New Roman" w:hAnsi="Times New Roman" w:cs="Times New Roman" w:eastAsia="Times New Roman" w:hint="default"/>
                <w:sz w:val="21"/>
                <w:szCs w:val="21"/>
              </w:rPr>
            </w:pPr>
            <w:r>
              <w:rPr>
                <w:rFonts w:ascii="Times New Roman"/>
                <w:spacing w:val="-1"/>
                <w:sz w:val="21"/>
              </w:rPr>
              <w:t>7,395,275,76</w:t>
            </w:r>
          </w:p>
        </w:tc>
        <w:tc>
          <w:tcPr>
            <w:tcW w:w="164" w:type="dxa"/>
            <w:tcBorders>
              <w:top w:val="nil" w:sz="6" w:space="0" w:color="auto"/>
              <w:left w:val="nil" w:sz="6" w:space="0" w:color="auto"/>
              <w:bottom w:val="nil" w:sz="6" w:space="0" w:color="auto"/>
              <w:right w:val="nil" w:sz="6" w:space="0" w:color="auto"/>
            </w:tcBorders>
          </w:tcPr>
          <w:p>
            <w:pPr/>
          </w:p>
        </w:tc>
        <w:tc>
          <w:tcPr>
            <w:tcW w:w="4411" w:type="dxa"/>
            <w:tcBorders>
              <w:top w:val="single" w:sz="4" w:space="0" w:color="000000"/>
              <w:left w:val="nil" w:sz="6" w:space="0" w:color="auto"/>
              <w:bottom w:val="nil" w:sz="6" w:space="0" w:color="auto"/>
              <w:right w:val="nil" w:sz="6" w:space="0" w:color="auto"/>
            </w:tcBorders>
          </w:tcPr>
          <w:p>
            <w:pPr>
              <w:pStyle w:val="TableParagraph"/>
              <w:tabs>
                <w:tab w:pos="1415" w:val="left" w:leader="none"/>
              </w:tabs>
              <w:spacing w:line="240" w:lineRule="exact"/>
              <w:ind w:right="62"/>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7,395,275,76</w:t>
            </w:r>
          </w:p>
        </w:tc>
      </w:tr>
      <w:tr>
        <w:trPr>
          <w:trHeight w:val="615"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1"/>
                <w:szCs w:val="21"/>
              </w:rPr>
            </w:pPr>
            <w:r>
              <w:rPr>
                <w:rFonts w:ascii="宋体" w:hAnsi="宋体" w:cs="宋体" w:eastAsia="宋体" w:hint="default"/>
                <w:sz w:val="21"/>
                <w:szCs w:val="21"/>
              </w:rPr>
              <w:t>本年提取</w:t>
            </w:r>
          </w:p>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17"/>
              <w:jc w:val="right"/>
              <w:rPr>
                <w:rFonts w:ascii="Times New Roman" w:hAnsi="Times New Roman" w:cs="Times New Roman" w:eastAsia="Times New Roman" w:hint="default"/>
                <w:sz w:val="21"/>
                <w:szCs w:val="21"/>
              </w:rPr>
            </w:pPr>
            <w:r>
              <w:rPr>
                <w:rFonts w:ascii="Times New Roman"/>
                <w:spacing w:val="-1"/>
                <w:sz w:val="21"/>
              </w:rPr>
              <w:t>2,638,696.60</w:t>
            </w:r>
          </w:p>
          <w:p>
            <w:pPr>
              <w:pStyle w:val="TableParagraph"/>
              <w:spacing w:line="240" w:lineRule="auto" w:before="58"/>
              <w:ind w:right="117"/>
              <w:jc w:val="right"/>
              <w:rPr>
                <w:rFonts w:ascii="Times New Roman" w:hAnsi="Times New Roman" w:cs="Times New Roman" w:eastAsia="Times New Roman" w:hint="default"/>
                <w:sz w:val="21"/>
                <w:szCs w:val="21"/>
              </w:rPr>
            </w:pPr>
            <w:r>
              <w:rPr>
                <w:rFonts w:ascii="Times New Roman"/>
                <w:sz w:val="21"/>
              </w:rPr>
              <w:t>-</w:t>
            </w:r>
          </w:p>
        </w:tc>
        <w:tc>
          <w:tcPr>
            <w:tcW w:w="164" w:type="dxa"/>
            <w:tcBorders>
              <w:top w:val="nil" w:sz="6" w:space="0" w:color="auto"/>
              <w:left w:val="nil" w:sz="6" w:space="0" w:color="auto"/>
              <w:bottom w:val="nil" w:sz="6" w:space="0" w:color="auto"/>
              <w:right w:val="nil" w:sz="6" w:space="0" w:color="auto"/>
            </w:tcBorders>
          </w:tcPr>
          <w:p>
            <w:pPr/>
          </w:p>
        </w:tc>
        <w:tc>
          <w:tcPr>
            <w:tcW w:w="4411" w:type="dxa"/>
            <w:tcBorders>
              <w:top w:val="nil" w:sz="6" w:space="0" w:color="auto"/>
              <w:left w:val="nil" w:sz="6" w:space="0" w:color="auto"/>
              <w:bottom w:val="single" w:sz="4" w:space="0" w:color="000000"/>
              <w:right w:val="nil" w:sz="6" w:space="0" w:color="auto"/>
            </w:tcBorders>
          </w:tcPr>
          <w:p>
            <w:pPr>
              <w:pStyle w:val="TableParagraph"/>
              <w:tabs>
                <w:tab w:pos="3242" w:val="left" w:leader="none"/>
              </w:tabs>
              <w:spacing w:line="240" w:lineRule="auto" w:before="10"/>
              <w:ind w:left="1827" w:right="0"/>
              <w:jc w:val="left"/>
              <w:rPr>
                <w:rFonts w:ascii="Times New Roman" w:hAnsi="Times New Roman" w:cs="Times New Roman" w:eastAsia="Times New Roman" w:hint="default"/>
                <w:sz w:val="21"/>
                <w:szCs w:val="21"/>
              </w:rPr>
            </w:pPr>
            <w:r>
              <w:rPr>
                <w:rFonts w:ascii="Times New Roman"/>
                <w:sz w:val="21"/>
              </w:rPr>
              <w:t>-</w:t>
              <w:tab/>
              <w:t>2,638,696.60</w:t>
            </w:r>
          </w:p>
          <w:p>
            <w:pPr>
              <w:pStyle w:val="TableParagraph"/>
              <w:tabs>
                <w:tab w:pos="4275" w:val="left" w:leader="none"/>
              </w:tabs>
              <w:spacing w:line="240" w:lineRule="auto" w:before="58"/>
              <w:ind w:left="1827" w:right="0"/>
              <w:jc w:val="left"/>
              <w:rPr>
                <w:rFonts w:ascii="Times New Roman" w:hAnsi="Times New Roman" w:cs="Times New Roman" w:eastAsia="Times New Roman" w:hint="default"/>
                <w:sz w:val="21"/>
                <w:szCs w:val="21"/>
              </w:rPr>
            </w:pPr>
            <w:r>
              <w:rPr>
                <w:rFonts w:ascii="Times New Roman"/>
                <w:sz w:val="21"/>
              </w:rPr>
              <w:t>-</w:t>
              <w:tab/>
              <w:t>-</w:t>
            </w:r>
          </w:p>
        </w:tc>
      </w:tr>
      <w:tr>
        <w:trPr>
          <w:trHeight w:val="326"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5"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117"/>
              <w:jc w:val="right"/>
              <w:rPr>
                <w:rFonts w:ascii="Times New Roman" w:hAnsi="Times New Roman" w:cs="Times New Roman" w:eastAsia="Times New Roman" w:hint="default"/>
                <w:sz w:val="21"/>
                <w:szCs w:val="21"/>
              </w:rPr>
            </w:pPr>
            <w:r>
              <w:rPr>
                <w:rFonts w:ascii="Times New Roman"/>
                <w:spacing w:val="-1"/>
                <w:sz w:val="21"/>
              </w:rPr>
              <w:t>10,033,972.36</w:t>
            </w:r>
          </w:p>
        </w:tc>
        <w:tc>
          <w:tcPr>
            <w:tcW w:w="164" w:type="dxa"/>
            <w:tcBorders>
              <w:top w:val="nil" w:sz="6" w:space="0" w:color="auto"/>
              <w:left w:val="nil" w:sz="6" w:space="0" w:color="auto"/>
              <w:bottom w:val="nil" w:sz="6" w:space="0" w:color="auto"/>
              <w:right w:val="nil" w:sz="6" w:space="0" w:color="auto"/>
            </w:tcBorders>
          </w:tcPr>
          <w:p>
            <w:pPr/>
          </w:p>
        </w:tc>
        <w:tc>
          <w:tcPr>
            <w:tcW w:w="4411" w:type="dxa"/>
            <w:tcBorders>
              <w:top w:val="single" w:sz="4" w:space="0" w:color="000000"/>
              <w:left w:val="nil" w:sz="6" w:space="0" w:color="auto"/>
              <w:bottom w:val="single" w:sz="17" w:space="0" w:color="000000"/>
              <w:right w:val="nil" w:sz="6" w:space="0" w:color="auto"/>
            </w:tcBorders>
          </w:tcPr>
          <w:p>
            <w:pPr>
              <w:pStyle w:val="TableParagraph"/>
              <w:tabs>
                <w:tab w:pos="1311" w:val="left" w:leader="none"/>
              </w:tabs>
              <w:spacing w:line="240" w:lineRule="exact"/>
              <w:ind w:right="63"/>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10,033,972.36</w:t>
            </w:r>
          </w:p>
        </w:tc>
      </w:tr>
    </w:tbl>
    <w:p>
      <w:pPr>
        <w:spacing w:line="240" w:lineRule="auto" w:before="5"/>
        <w:rPr>
          <w:rFonts w:ascii="宋体" w:hAnsi="宋体" w:cs="宋体" w:eastAsia="宋体" w:hint="default"/>
          <w:sz w:val="13"/>
          <w:szCs w:val="13"/>
        </w:rPr>
      </w:pPr>
    </w:p>
    <w:p>
      <w:pPr>
        <w:spacing w:line="261" w:lineRule="auto" w:before="35"/>
        <w:ind w:left="964" w:right="108" w:firstLine="0"/>
        <w:jc w:val="left"/>
        <w:rPr>
          <w:rFonts w:ascii="宋体" w:hAnsi="宋体" w:cs="宋体" w:eastAsia="宋体" w:hint="default"/>
          <w:sz w:val="21"/>
          <w:szCs w:val="21"/>
        </w:rPr>
      </w:pPr>
      <w:r>
        <w:rPr/>
        <w:pict>
          <v:group style="position:absolute;margin-left:328.980011pt;margin-top:-72.686226pt;width:98.1pt;height:.1pt;mso-position-horizontal-relative:page;mso-position-vertical-relative:paragraph;z-index:-451480" coordorigin="6580,-1454" coordsize="1962,2">
            <v:shape style="position:absolute;left:6580;top:-1454;width:1962;height:2" coordorigin="6580,-1454" coordsize="1962,0" path="m6580,-1454l8542,-1454e" filled="false" stroked="true" strokeweight=".48004pt" strokecolor="#000000">
              <v:path arrowok="t"/>
            </v:shape>
            <w10:wrap type="none"/>
          </v:group>
        </w:pict>
      </w:r>
      <w:r>
        <w:rPr/>
        <w:pict>
          <v:group style="position:absolute;margin-left:328.980011pt;margin-top:-27.266199pt;width:98.1pt;height:.1pt;mso-position-horizontal-relative:page;mso-position-vertical-relative:paragraph;z-index:-451456" coordorigin="6580,-545" coordsize="1962,2">
            <v:shape style="position:absolute;left:6580;top:-545;width:1962;height:2" coordorigin="6580,-545" coordsize="1962,0" path="m6580,-545l8542,-545e" filled="false" stroked="true" strokeweight=".47998pt" strokecolor="#000000">
              <v:path arrowok="t"/>
            </v:shape>
            <w10:wrap type="none"/>
          </v:group>
        </w:pict>
      </w:r>
      <w:r>
        <w:rPr/>
        <w:pict>
          <v:group style="position:absolute;margin-left:328.619995pt;margin-top:-12.026238pt;width:98.85pt;height:2.2pt;mso-position-horizontal-relative:page;mso-position-vertical-relative:paragraph;z-index:-451432" coordorigin="6572,-241" coordsize="1977,44">
            <v:group style="position:absolute;left:6580;top:-233;width:1962;height:2" coordorigin="6580,-233" coordsize="1962,2">
              <v:shape style="position:absolute;left:6580;top:-233;width:1962;height:2" coordorigin="6580,-233" coordsize="1962,0" path="m6580,-233l8542,-233e" filled="false" stroked="true" strokeweight=".72003pt" strokecolor="#000000">
                <v:path arrowok="t"/>
              </v:shape>
            </v:group>
            <v:group style="position:absolute;left:6580;top:-205;width:1962;height:2" coordorigin="6580,-205" coordsize="1962,2">
              <v:shape style="position:absolute;left:6580;top:-205;width:1962;height:2" coordorigin="6580,-205" coordsize="1962,0" path="m6580,-205l8542,-205e" filled="false" stroked="true" strokeweight=".71997pt" strokecolor="#000000">
                <v:path arrowok="t"/>
              </v:shape>
            </v:group>
            <w10:wrap type="none"/>
          </v:group>
        </w:pict>
      </w:r>
      <w:r>
        <w:rPr>
          <w:rFonts w:ascii="宋体" w:hAnsi="宋体" w:cs="宋体" w:eastAsia="宋体" w:hint="default"/>
          <w:sz w:val="21"/>
          <w:szCs w:val="21"/>
        </w:rPr>
        <w:t>年初数调整系本公司对子公司投资由权益法核算改为成本法核算，追溯调整以前年度净利润，相</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应调整提取盈余公积所致。</w:t>
      </w:r>
    </w:p>
    <w:p>
      <w:pPr>
        <w:spacing w:line="240" w:lineRule="auto" w:before="10"/>
        <w:rPr>
          <w:rFonts w:ascii="宋体" w:hAnsi="宋体" w:cs="宋体" w:eastAsia="宋体" w:hint="default"/>
          <w:sz w:val="20"/>
          <w:szCs w:val="20"/>
        </w:rPr>
      </w:pPr>
    </w:p>
    <w:p>
      <w:pPr>
        <w:tabs>
          <w:tab w:pos="963" w:val="left" w:leader="none"/>
        </w:tabs>
        <w:spacing w:before="0"/>
        <w:ind w:left="379" w:right="108"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6.22</w:t>
        <w:tab/>
      </w:r>
      <w:r>
        <w:rPr>
          <w:rFonts w:ascii="宋体" w:hAnsi="宋体" w:cs="宋体" w:eastAsia="宋体" w:hint="default"/>
          <w:sz w:val="21"/>
          <w:szCs w:val="21"/>
        </w:rPr>
        <w:t>未分配利润</w:t>
      </w:r>
    </w:p>
    <w:p>
      <w:pPr>
        <w:spacing w:line="240" w:lineRule="auto" w:before="3"/>
        <w:rPr>
          <w:rFonts w:ascii="宋体" w:hAnsi="宋体" w:cs="宋体" w:eastAsia="宋体" w:hint="default"/>
          <w:sz w:val="22"/>
          <w:szCs w:val="22"/>
        </w:rPr>
      </w:pPr>
    </w:p>
    <w:p>
      <w:pPr>
        <w:tabs>
          <w:tab w:pos="9429" w:val="left" w:leader="none"/>
        </w:tabs>
        <w:spacing w:before="0"/>
        <w:ind w:left="964" w:right="108" w:firstLine="0"/>
        <w:jc w:val="left"/>
        <w:rPr>
          <w:rFonts w:ascii="宋体" w:hAnsi="宋体" w:cs="宋体" w:eastAsia="宋体" w:hint="default"/>
          <w:sz w:val="21"/>
          <w:szCs w:val="21"/>
        </w:rPr>
      </w:pPr>
      <w:r>
        <w:rPr>
          <w:rFonts w:ascii="宋体" w:hAnsi="宋体" w:cs="宋体" w:eastAsia="宋体" w:hint="default"/>
          <w:sz w:val="21"/>
          <w:szCs w:val="21"/>
        </w:rPr>
        <w:t>项 目</w:t>
        <w:tab/>
        <w:t>金额</w:t>
      </w:r>
    </w:p>
    <w:p>
      <w:pPr>
        <w:tabs>
          <w:tab w:pos="8642" w:val="left" w:leader="none"/>
        </w:tabs>
        <w:spacing w:before="33"/>
        <w:ind w:left="964" w:right="108" w:firstLine="0"/>
        <w:jc w:val="left"/>
        <w:rPr>
          <w:rFonts w:ascii="Times New Roman" w:hAnsi="Times New Roman" w:cs="Times New Roman" w:eastAsia="Times New Roman" w:hint="default"/>
          <w:sz w:val="21"/>
          <w:szCs w:val="21"/>
        </w:rPr>
      </w:pPr>
      <w:r>
        <w:rPr/>
        <w:pict>
          <v:group style="position:absolute;margin-left:94.440002pt;margin-top:3.171694pt;width:190.9pt;height:.1pt;mso-position-horizontal-relative:page;mso-position-vertical-relative:paragraph;z-index:-451408" coordorigin="1889,63" coordsize="3818,2">
            <v:shape style="position:absolute;left:1889;top:63;width:3818;height:2" coordorigin="1889,63" coordsize="3818,0" path="m1889,63l5706,63e" filled="false" stroked="true" strokeweight=".48004pt" strokecolor="#000000">
              <v:path arrowok="t"/>
            </v:shape>
            <w10:wrap type="none"/>
          </v:group>
        </w:pict>
      </w:r>
      <w:r>
        <w:rPr/>
        <w:pict>
          <v:group style="position:absolute;margin-left:434.519989pt;margin-top:3.171694pt;width:115.05pt;height:.1pt;mso-position-horizontal-relative:page;mso-position-vertical-relative:paragraph;z-index:-451384" coordorigin="8690,63" coordsize="2301,2">
            <v:shape style="position:absolute;left:8690;top:63;width:2301;height:2" coordorigin="8690,63" coordsize="2301,0" path="m8690,63l10991,63e" filled="false" stroked="true" strokeweight=".48004pt" strokecolor="#000000">
              <v:path arrowok="t"/>
            </v:shape>
            <w10:wrap type="none"/>
          </v:group>
        </w:pict>
      </w:r>
      <w:r>
        <w:rPr>
          <w:rFonts w:ascii="宋体" w:hAnsi="宋体" w:cs="宋体" w:eastAsia="宋体" w:hint="default"/>
          <w:sz w:val="21"/>
          <w:szCs w:val="21"/>
        </w:rPr>
        <w:t>调整前年初未分配利润</w:t>
        <w:tab/>
      </w:r>
      <w:r>
        <w:rPr>
          <w:rFonts w:ascii="Times New Roman" w:hAnsi="Times New Roman" w:cs="Times New Roman" w:eastAsia="Times New Roman" w:hint="default"/>
          <w:position w:val="2"/>
          <w:sz w:val="21"/>
          <w:szCs w:val="21"/>
        </w:rPr>
        <w:t>27,160,074.48</w:t>
      </w:r>
      <w:r>
        <w:rPr>
          <w:rFonts w:ascii="Times New Roman" w:hAnsi="Times New Roman" w:cs="Times New Roman" w:eastAsia="Times New Roman" w:hint="default"/>
          <w:sz w:val="21"/>
          <w:szCs w:val="21"/>
        </w:rPr>
      </w:r>
    </w:p>
    <w:p>
      <w:pPr>
        <w:tabs>
          <w:tab w:pos="9008" w:val="left" w:leader="none"/>
        </w:tabs>
        <w:spacing w:before="25"/>
        <w:ind w:left="964" w:right="108"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调整年初未分配利润</w:t>
        <w:tab/>
      </w:r>
      <w:r>
        <w:rPr>
          <w:rFonts w:ascii="Times New Roman" w:hAnsi="Times New Roman" w:cs="Times New Roman" w:eastAsia="Times New Roman" w:hint="default"/>
          <w:position w:val="2"/>
          <w:sz w:val="21"/>
          <w:szCs w:val="21"/>
        </w:rPr>
        <w:t>70,036.52</w:t>
      </w:r>
      <w:r>
        <w:rPr>
          <w:rFonts w:ascii="Times New Roman" w:hAnsi="Times New Roman" w:cs="Times New Roman" w:eastAsia="Times New Roman" w:hint="default"/>
          <w:sz w:val="21"/>
          <w:szCs w:val="21"/>
        </w:rPr>
      </w:r>
    </w:p>
    <w:p>
      <w:pPr>
        <w:tabs>
          <w:tab w:pos="8658" w:val="left" w:leader="none"/>
        </w:tabs>
        <w:spacing w:before="25"/>
        <w:ind w:left="964" w:right="108"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调整后年初未分配利润</w:t>
        <w:tab/>
      </w:r>
      <w:r>
        <w:rPr>
          <w:rFonts w:ascii="Times New Roman" w:hAnsi="Times New Roman" w:cs="Times New Roman" w:eastAsia="Times New Roman" w:hint="default"/>
          <w:position w:val="2"/>
          <w:sz w:val="21"/>
          <w:szCs w:val="21"/>
        </w:rPr>
        <w:t>27,230,111.00</w:t>
      </w:r>
      <w:r>
        <w:rPr>
          <w:rFonts w:ascii="Times New Roman" w:hAnsi="Times New Roman" w:cs="Times New Roman" w:eastAsia="Times New Roman" w:hint="default"/>
          <w:sz w:val="21"/>
          <w:szCs w:val="21"/>
        </w:rPr>
      </w:r>
    </w:p>
    <w:p>
      <w:pPr>
        <w:tabs>
          <w:tab w:pos="8642" w:val="left" w:leader="none"/>
        </w:tabs>
        <w:spacing w:before="25"/>
        <w:ind w:left="964" w:right="108"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加：本年净利润</w:t>
        <w:tab/>
      </w:r>
      <w:r>
        <w:rPr>
          <w:rFonts w:ascii="Times New Roman" w:hAnsi="Times New Roman" w:cs="Times New Roman" w:eastAsia="Times New Roman" w:hint="default"/>
          <w:position w:val="2"/>
          <w:sz w:val="21"/>
          <w:szCs w:val="21"/>
        </w:rPr>
        <w:t>26,480,128.56</w:t>
      </w:r>
      <w:r>
        <w:rPr>
          <w:rFonts w:ascii="Times New Roman" w:hAnsi="Times New Roman" w:cs="Times New Roman" w:eastAsia="Times New Roman" w:hint="default"/>
          <w:sz w:val="21"/>
          <w:szCs w:val="21"/>
        </w:rPr>
      </w:r>
    </w:p>
    <w:p>
      <w:pPr>
        <w:tabs>
          <w:tab w:pos="8747" w:val="left" w:leader="none"/>
        </w:tabs>
        <w:spacing w:before="24"/>
        <w:ind w:left="964" w:right="108"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减：提取法定盈余公积</w:t>
        <w:tab/>
      </w:r>
      <w:r>
        <w:rPr>
          <w:rFonts w:ascii="Times New Roman" w:hAnsi="Times New Roman" w:cs="Times New Roman" w:eastAsia="Times New Roman" w:hint="default"/>
          <w:position w:val="2"/>
          <w:sz w:val="21"/>
          <w:szCs w:val="21"/>
        </w:rPr>
        <w:t>2,638,696.60</w:t>
      </w:r>
      <w:r>
        <w:rPr>
          <w:rFonts w:ascii="Times New Roman" w:hAnsi="Times New Roman" w:cs="Times New Roman" w:eastAsia="Times New Roman" w:hint="default"/>
          <w:sz w:val="21"/>
          <w:szCs w:val="21"/>
        </w:rPr>
      </w:r>
    </w:p>
    <w:p>
      <w:pPr>
        <w:tabs>
          <w:tab w:pos="9780" w:val="left" w:leader="none"/>
        </w:tabs>
        <w:spacing w:before="25"/>
        <w:ind w:left="1385" w:right="108"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提取任意盈余公积</w:t>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p>
      <w:pPr>
        <w:tabs>
          <w:tab w:pos="8747" w:val="left" w:leader="none"/>
        </w:tabs>
        <w:spacing w:before="25"/>
        <w:ind w:left="1385" w:right="108"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应付普通股股利</w:t>
        <w:tab/>
      </w:r>
      <w:r>
        <w:rPr>
          <w:rFonts w:ascii="Times New Roman" w:hAnsi="Times New Roman" w:cs="Times New Roman" w:eastAsia="Times New Roman" w:hint="default"/>
          <w:spacing w:val="-1"/>
          <w:position w:val="2"/>
          <w:sz w:val="21"/>
          <w:szCs w:val="21"/>
        </w:rPr>
        <w:t>4,290,000.00</w:t>
      </w:r>
      <w:r>
        <w:rPr>
          <w:rFonts w:ascii="Times New Roman" w:hAnsi="Times New Roman" w:cs="Times New Roman" w:eastAsia="Times New Roman" w:hint="default"/>
          <w:spacing w:val="-1"/>
          <w:sz w:val="21"/>
          <w:szCs w:val="21"/>
        </w:rPr>
      </w:r>
    </w:p>
    <w:p>
      <w:pPr>
        <w:tabs>
          <w:tab w:pos="9780" w:val="left" w:leader="none"/>
        </w:tabs>
        <w:spacing w:before="24"/>
        <w:ind w:left="1385" w:right="108"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转作股本的普通股股利</w:t>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p>
      <w:pPr>
        <w:tabs>
          <w:tab w:pos="8642" w:val="left" w:leader="none"/>
        </w:tabs>
        <w:spacing w:before="34"/>
        <w:ind w:left="964" w:right="108" w:firstLine="0"/>
        <w:jc w:val="left"/>
        <w:rPr>
          <w:rFonts w:ascii="Times New Roman" w:hAnsi="Times New Roman" w:cs="Times New Roman" w:eastAsia="Times New Roman" w:hint="default"/>
          <w:sz w:val="21"/>
          <w:szCs w:val="21"/>
        </w:rPr>
      </w:pPr>
      <w:r>
        <w:rPr/>
        <w:pict>
          <v:group style="position:absolute;margin-left:434.519989pt;margin-top:3.221571pt;width:115.05pt;height:.1pt;mso-position-horizontal-relative:page;mso-position-vertical-relative:paragraph;z-index:-451360" coordorigin="8690,64" coordsize="2301,2">
            <v:shape style="position:absolute;left:8690;top:64;width:2301;height:2" coordorigin="8690,64" coordsize="2301,0" path="m8690,64l10991,64e" filled="false" stroked="true" strokeweight=".48001pt" strokecolor="#000000">
              <v:path arrowok="t"/>
            </v:shape>
            <w10:wrap type="none"/>
          </v:group>
        </w:pict>
      </w:r>
      <w:r>
        <w:rPr>
          <w:rFonts w:ascii="宋体" w:hAnsi="宋体" w:cs="宋体" w:eastAsia="宋体" w:hint="default"/>
          <w:sz w:val="21"/>
          <w:szCs w:val="21"/>
        </w:rPr>
        <w:t>年末未分配利润</w:t>
        <w:tab/>
      </w:r>
      <w:r>
        <w:rPr>
          <w:rFonts w:ascii="Times New Roman" w:hAnsi="Times New Roman" w:cs="Times New Roman" w:eastAsia="Times New Roman" w:hint="default"/>
          <w:position w:val="2"/>
          <w:sz w:val="21"/>
          <w:szCs w:val="21"/>
        </w:rPr>
        <w:t>46,781,542.96</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sz w:val="5"/>
          <w:szCs w:val="5"/>
        </w:rPr>
      </w:pPr>
    </w:p>
    <w:p>
      <w:pPr>
        <w:spacing w:line="43" w:lineRule="exact"/>
        <w:ind w:left="7643"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115.75pt;height:2.2pt;mso-position-horizontal-relative:char;mso-position-vertical-relative:line" coordorigin="0,0" coordsize="2315,44">
            <v:group style="position:absolute;left:7;top:7;width:2301;height:2" coordorigin="7,7" coordsize="2301,2">
              <v:shape style="position:absolute;left:7;top:7;width:2301;height:2" coordorigin="7,7" coordsize="2301,0" path="m7,7l2308,7e" filled="false" stroked="true" strokeweight=".72pt" strokecolor="#000000">
                <v:path arrowok="t"/>
              </v:shape>
            </v:group>
            <v:group style="position:absolute;left:7;top:36;width:2301;height:2" coordorigin="7,36" coordsize="2301,2">
              <v:shape style="position:absolute;left:7;top:36;width:2301;height:2" coordorigin="7,36" coordsize="2301,0" path="m7,36l2308,36e" filled="false" stroked="true" strokeweight=".72pt" strokecolor="#000000">
                <v:path arrowok="t"/>
              </v:shape>
            </v:group>
          </v:group>
        </w:pict>
      </w:r>
      <w:r>
        <w:rPr>
          <w:rFonts w:ascii="Times New Roman" w:hAnsi="Times New Roman" w:cs="Times New Roman" w:eastAsia="Times New Roman" w:hint="default"/>
          <w:position w:val="0"/>
          <w:sz w:val="4"/>
          <w:szCs w:val="4"/>
        </w:rPr>
      </w:r>
    </w:p>
    <w:p>
      <w:pPr>
        <w:spacing w:line="240" w:lineRule="auto" w:before="2"/>
        <w:rPr>
          <w:rFonts w:ascii="Times New Roman" w:hAnsi="Times New Roman" w:cs="Times New Roman" w:eastAsia="Times New Roman" w:hint="default"/>
          <w:sz w:val="17"/>
          <w:szCs w:val="17"/>
        </w:rPr>
      </w:pPr>
    </w:p>
    <w:p>
      <w:pPr>
        <w:spacing w:line="261" w:lineRule="auto" w:before="35"/>
        <w:ind w:left="964" w:right="108" w:firstLine="0"/>
        <w:jc w:val="left"/>
        <w:rPr>
          <w:rFonts w:ascii="宋体" w:hAnsi="宋体" w:cs="宋体" w:eastAsia="宋体" w:hint="default"/>
          <w:sz w:val="21"/>
          <w:szCs w:val="21"/>
        </w:rPr>
      </w:pPr>
      <w:r>
        <w:rPr/>
        <w:pict>
          <v:group style="position:absolute;margin-left:94.440002pt;margin-top:125.253838pt;width:162.7pt;height:.1pt;mso-position-horizontal-relative:page;mso-position-vertical-relative:paragraph;z-index:-451336" coordorigin="1889,2505" coordsize="3254,2">
            <v:shape style="position:absolute;left:1889;top:2505;width:3254;height:2" coordorigin="1889,2505" coordsize="3254,0" path="m1889,2505l5142,2505e" filled="false" stroked="true" strokeweight=".47998pt" strokecolor="#000000">
              <v:path arrowok="t"/>
            </v:shape>
            <w10:wrap type="none"/>
          </v:group>
        </w:pict>
      </w:r>
      <w:r>
        <w:rPr>
          <w:rFonts w:ascii="宋体" w:hAnsi="宋体" w:cs="宋体" w:eastAsia="宋体" w:hint="default"/>
          <w:sz w:val="21"/>
          <w:szCs w:val="21"/>
        </w:rPr>
        <w:t>年初数调整系本公司对子公司投资由权益法核算改为成本法核算，追溯调整以前年度净利润，相</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应调整利润分配所致。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4423"/>
        <w:gridCol w:w="2522"/>
        <w:gridCol w:w="594"/>
        <w:gridCol w:w="2300"/>
      </w:tblGrid>
      <w:tr>
        <w:trPr>
          <w:trHeight w:val="985" w:hRule="exact"/>
        </w:trPr>
        <w:tc>
          <w:tcPr>
            <w:tcW w:w="4423" w:type="dxa"/>
            <w:tcBorders>
              <w:top w:val="nil" w:sz="6" w:space="0" w:color="auto"/>
              <w:left w:val="nil" w:sz="6" w:space="0" w:color="auto"/>
              <w:bottom w:val="nil" w:sz="6" w:space="0" w:color="auto"/>
              <w:right w:val="nil" w:sz="6" w:space="0" w:color="auto"/>
            </w:tcBorders>
          </w:tcPr>
          <w:p>
            <w:pPr>
              <w:pStyle w:val="TableParagraph"/>
              <w:tabs>
                <w:tab w:pos="853" w:val="left" w:leader="none"/>
              </w:tabs>
              <w:spacing w:line="240" w:lineRule="auto" w:before="39"/>
              <w:ind w:left="35" w:right="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6.23</w:t>
              <w:tab/>
            </w:r>
            <w:r>
              <w:rPr>
                <w:rFonts w:ascii="宋体" w:hAnsi="宋体" w:cs="宋体" w:eastAsia="宋体" w:hint="default"/>
                <w:sz w:val="21"/>
                <w:szCs w:val="21"/>
              </w:rPr>
              <w:t>少数股东权益</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6.23.1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归属于各子公司少数股东的权益</w:t>
            </w:r>
          </w:p>
        </w:tc>
        <w:tc>
          <w:tcPr>
            <w:tcW w:w="5417" w:type="dxa"/>
            <w:gridSpan w:val="3"/>
            <w:tcBorders>
              <w:top w:val="nil" w:sz="6" w:space="0" w:color="auto"/>
              <w:left w:val="nil" w:sz="6" w:space="0" w:color="auto"/>
              <w:bottom w:val="nil" w:sz="6" w:space="0" w:color="auto"/>
              <w:right w:val="nil" w:sz="6" w:space="0" w:color="auto"/>
            </w:tcBorders>
          </w:tcPr>
          <w:p>
            <w:pPr/>
          </w:p>
        </w:tc>
      </w:tr>
      <w:tr>
        <w:trPr>
          <w:trHeight w:val="394" w:hRule="exact"/>
        </w:trPr>
        <w:tc>
          <w:tcPr>
            <w:tcW w:w="442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5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52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594"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92" w:hRule="exact"/>
        </w:trPr>
        <w:tc>
          <w:tcPr>
            <w:tcW w:w="4423" w:type="dxa"/>
            <w:tcBorders>
              <w:top w:val="nil" w:sz="6" w:space="0" w:color="auto"/>
              <w:left w:val="nil" w:sz="6" w:space="0" w:color="auto"/>
              <w:bottom w:val="nil" w:sz="6" w:space="0" w:color="auto"/>
              <w:right w:val="nil" w:sz="6" w:space="0" w:color="auto"/>
            </w:tcBorders>
          </w:tcPr>
          <w:p>
            <w:pPr>
              <w:pStyle w:val="TableParagraph"/>
              <w:spacing w:line="244" w:lineRule="exact"/>
              <w:ind w:left="853"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2522"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w:t>
            </w:r>
          </w:p>
        </w:tc>
        <w:tc>
          <w:tcPr>
            <w:tcW w:w="594" w:type="dxa"/>
            <w:tcBorders>
              <w:top w:val="nil" w:sz="6" w:space="0" w:color="auto"/>
              <w:left w:val="nil" w:sz="6" w:space="0" w:color="auto"/>
              <w:bottom w:val="nil" w:sz="6" w:space="0" w:color="auto"/>
              <w:right w:val="nil" w:sz="6" w:space="0" w:color="auto"/>
            </w:tcBorders>
          </w:tcPr>
          <w:p>
            <w:pPr/>
          </w:p>
        </w:tc>
        <w:tc>
          <w:tcPr>
            <w:tcW w:w="2300"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148,236.91</w:t>
            </w:r>
            <w:r>
              <w:rPr>
                <w:rFonts w:ascii="Times New Roman"/>
                <w:sz w:val="21"/>
              </w:rPr>
            </w:r>
          </w:p>
        </w:tc>
      </w:tr>
    </w:tbl>
    <w:p>
      <w:pPr>
        <w:spacing w:after="0" w:line="240" w:lineRule="exact"/>
        <w:jc w:val="right"/>
        <w:rPr>
          <w:rFonts w:ascii="Times New Roman" w:hAnsi="Times New Roman" w:cs="Times New Roman" w:eastAsia="Times New Roman" w:hint="default"/>
          <w:sz w:val="21"/>
          <w:szCs w:val="21"/>
        </w:rPr>
        <w:sectPr>
          <w:pgSz w:w="11910" w:h="16840"/>
          <w:pgMar w:header="881" w:footer="1002" w:top="1140" w:bottom="1200" w:left="1040" w:right="8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919"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937" w:val="left" w:leader="none"/>
        </w:tabs>
        <w:spacing w:before="0"/>
        <w:ind w:left="351"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6.24</w:t>
        <w:tab/>
      </w:r>
      <w:r>
        <w:rPr>
          <w:rFonts w:ascii="宋体" w:hAnsi="宋体" w:cs="宋体" w:eastAsia="宋体" w:hint="default"/>
          <w:sz w:val="21"/>
          <w:szCs w:val="21"/>
        </w:rPr>
        <w:t>营业收入及营业成本</w:t>
      </w:r>
    </w:p>
    <w:p>
      <w:pPr>
        <w:spacing w:line="240" w:lineRule="auto" w:before="8"/>
        <w:rPr>
          <w:rFonts w:ascii="宋体" w:hAnsi="宋体" w:cs="宋体" w:eastAsia="宋体" w:hint="default"/>
          <w:sz w:val="15"/>
          <w:szCs w:val="15"/>
        </w:rPr>
      </w:pPr>
    </w:p>
    <w:p>
      <w:pPr>
        <w:spacing w:before="35"/>
        <w:ind w:left="6077"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spacing w:line="240" w:lineRule="auto" w:before="0"/>
        <w:rPr>
          <w:rFonts w:ascii="宋体" w:hAnsi="宋体" w:cs="宋体" w:eastAsia="宋体" w:hint="default"/>
          <w:sz w:val="2"/>
          <w:szCs w:val="2"/>
        </w:rPr>
      </w:pPr>
    </w:p>
    <w:tbl>
      <w:tblPr>
        <w:tblW w:w="0" w:type="auto"/>
        <w:jc w:val="left"/>
        <w:tblInd w:w="821" w:type="dxa"/>
        <w:tblLayout w:type="fixed"/>
        <w:tblCellMar>
          <w:top w:w="0" w:type="dxa"/>
          <w:left w:w="0" w:type="dxa"/>
          <w:bottom w:w="0" w:type="dxa"/>
          <w:right w:w="0" w:type="dxa"/>
        </w:tblCellMar>
        <w:tblLook w:val="01E0"/>
      </w:tblPr>
      <w:tblGrid>
        <w:gridCol w:w="2146"/>
        <w:gridCol w:w="284"/>
        <w:gridCol w:w="1984"/>
        <w:gridCol w:w="284"/>
        <w:gridCol w:w="1991"/>
        <w:gridCol w:w="283"/>
        <w:gridCol w:w="1988"/>
      </w:tblGrid>
      <w:tr>
        <w:trPr>
          <w:trHeight w:val="286" w:hRule="exact"/>
        </w:trPr>
        <w:tc>
          <w:tcPr>
            <w:tcW w:w="2146" w:type="dxa"/>
            <w:tcBorders>
              <w:top w:val="nil" w:sz="6" w:space="0" w:color="auto"/>
              <w:left w:val="nil" w:sz="6" w:space="0" w:color="auto"/>
              <w:bottom w:val="single" w:sz="4" w:space="0" w:color="000000"/>
              <w:right w:val="nil" w:sz="6" w:space="0" w:color="auto"/>
            </w:tcBorders>
          </w:tcPr>
          <w:p>
            <w:pPr>
              <w:pStyle w:val="TableParagraph"/>
              <w:spacing w:line="244" w:lineRule="exact"/>
              <w:ind w:left="1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4" w:type="dxa"/>
            <w:tcBorders>
              <w:top w:val="nil" w:sz="6" w:space="0" w:color="auto"/>
              <w:left w:val="nil" w:sz="6" w:space="0" w:color="auto"/>
              <w:bottom w:val="nil" w:sz="6" w:space="0" w:color="auto"/>
              <w:right w:val="nil" w:sz="6" w:space="0" w:color="auto"/>
            </w:tcBorders>
          </w:tcPr>
          <w:p>
            <w:pPr/>
          </w:p>
        </w:tc>
        <w:tc>
          <w:tcPr>
            <w:tcW w:w="1984"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284" w:type="dxa"/>
            <w:tcBorders>
              <w:top w:val="single" w:sz="4" w:space="0" w:color="000000"/>
              <w:left w:val="nil" w:sz="6" w:space="0" w:color="auto"/>
              <w:bottom w:val="nil" w:sz="6" w:space="0" w:color="auto"/>
              <w:right w:val="nil" w:sz="6" w:space="0" w:color="auto"/>
            </w:tcBorders>
          </w:tcPr>
          <w:p>
            <w:pP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283" w:type="dxa"/>
            <w:tcBorders>
              <w:top w:val="single" w:sz="4" w:space="0" w:color="000000"/>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275" w:hRule="exact"/>
        </w:trPr>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4" w:type="dxa"/>
            <w:tcBorders>
              <w:top w:val="nil" w:sz="6" w:space="0" w:color="auto"/>
              <w:left w:val="nil" w:sz="6" w:space="0" w:color="auto"/>
              <w:bottom w:val="nil" w:sz="6" w:space="0" w:color="auto"/>
              <w:right w:val="nil" w:sz="6" w:space="0" w:color="auto"/>
            </w:tcBorders>
          </w:tcPr>
          <w:p>
            <w:pPr/>
          </w:p>
        </w:tc>
        <w:tc>
          <w:tcPr>
            <w:tcW w:w="1984"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152,877,729.82</w:t>
            </w:r>
            <w:r>
              <w:rPr>
                <w:rFonts w:ascii="Times New Roman"/>
                <w:sz w:val="21"/>
              </w:rPr>
            </w:r>
          </w:p>
        </w:tc>
        <w:tc>
          <w:tcPr>
            <w:tcW w:w="284" w:type="dxa"/>
            <w:tcBorders>
              <w:top w:val="nil" w:sz="6" w:space="0" w:color="auto"/>
              <w:left w:val="nil" w:sz="6" w:space="0" w:color="auto"/>
              <w:bottom w:val="nil" w:sz="6" w:space="0" w:color="auto"/>
              <w:right w:val="nil" w:sz="6" w:space="0" w:color="auto"/>
            </w:tcBorders>
          </w:tcPr>
          <w:p>
            <w:pPr/>
          </w:p>
        </w:tc>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190,998.00</w:t>
            </w:r>
            <w:r>
              <w:rPr>
                <w:rFonts w:ascii="Times New Roman"/>
                <w:sz w:val="21"/>
              </w:rPr>
            </w:r>
          </w:p>
        </w:tc>
        <w:tc>
          <w:tcPr>
            <w:tcW w:w="283" w:type="dxa"/>
            <w:tcBorders>
              <w:top w:val="nil" w:sz="6" w:space="0" w:color="auto"/>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153,068,727.82</w:t>
            </w:r>
            <w:r>
              <w:rPr>
                <w:rFonts w:ascii="Times New Roman"/>
                <w:sz w:val="21"/>
              </w:rPr>
            </w:r>
          </w:p>
        </w:tc>
      </w:tr>
      <w:tr>
        <w:trPr>
          <w:trHeight w:val="345"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45"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4"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Times New Roman" w:hAnsi="Times New Roman" w:cs="Times New Roman" w:eastAsia="Times New Roman" w:hint="default"/>
                <w:sz w:val="21"/>
                <w:szCs w:val="21"/>
              </w:rPr>
            </w:pPr>
            <w:r>
              <w:rPr>
                <w:rFonts w:ascii="Times New Roman"/>
                <w:spacing w:val="-1"/>
                <w:sz w:val="21"/>
              </w:rPr>
              <w:t>89,730,556.10</w:t>
            </w:r>
          </w:p>
        </w:tc>
        <w:tc>
          <w:tcPr>
            <w:tcW w:w="28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Times New Roman" w:hAnsi="Times New Roman" w:cs="Times New Roman" w:eastAsia="Times New Roman" w:hint="default"/>
                <w:sz w:val="21"/>
                <w:szCs w:val="21"/>
              </w:rPr>
            </w:pPr>
            <w:r>
              <w:rPr>
                <w:rFonts w:ascii="Times New Roman"/>
                <w:spacing w:val="-1"/>
                <w:sz w:val="21"/>
              </w:rPr>
              <w:t>85,145.31</w:t>
            </w:r>
          </w:p>
        </w:tc>
        <w:tc>
          <w:tcPr>
            <w:tcW w:w="283"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21"/>
                <w:szCs w:val="21"/>
              </w:rPr>
            </w:pPr>
            <w:r>
              <w:rPr>
                <w:rFonts w:ascii="Times New Roman"/>
                <w:spacing w:val="-1"/>
                <w:sz w:val="21"/>
              </w:rPr>
              <w:t>89,815,701.41</w:t>
            </w:r>
          </w:p>
        </w:tc>
      </w:tr>
    </w:tbl>
    <w:p>
      <w:pPr>
        <w:spacing w:line="240" w:lineRule="auto" w:before="10"/>
        <w:rPr>
          <w:rFonts w:ascii="宋体" w:hAnsi="宋体" w:cs="宋体" w:eastAsia="宋体" w:hint="default"/>
          <w:sz w:val="10"/>
          <w:szCs w:val="10"/>
        </w:rPr>
      </w:pPr>
    </w:p>
    <w:p>
      <w:pPr>
        <w:spacing w:before="35"/>
        <w:ind w:left="6077" w:right="169" w:firstLine="0"/>
        <w:jc w:val="left"/>
        <w:rPr>
          <w:rFonts w:ascii="宋体" w:hAnsi="宋体" w:cs="宋体" w:eastAsia="宋体" w:hint="default"/>
          <w:sz w:val="21"/>
          <w:szCs w:val="21"/>
        </w:rPr>
      </w:pPr>
      <w:r>
        <w:rPr/>
        <w:pict>
          <v:shape style="position:absolute;margin-left:95.099998pt;margin-top:17.553679pt;width:448.05pt;height:67.150pt;mso-position-horizontal-relative:page;mso-position-vertical-relative:paragraph;z-index:4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46"/>
                    <w:gridCol w:w="284"/>
                    <w:gridCol w:w="1984"/>
                    <w:gridCol w:w="284"/>
                    <w:gridCol w:w="1991"/>
                    <w:gridCol w:w="283"/>
                    <w:gridCol w:w="1988"/>
                  </w:tblGrid>
                  <w:tr>
                    <w:trPr>
                      <w:trHeight w:val="286" w:hRule="exact"/>
                    </w:trPr>
                    <w:tc>
                      <w:tcPr>
                        <w:tcW w:w="2146" w:type="dxa"/>
                        <w:tcBorders>
                          <w:top w:val="nil" w:sz="6" w:space="0" w:color="auto"/>
                          <w:left w:val="nil" w:sz="6" w:space="0" w:color="auto"/>
                          <w:bottom w:val="single" w:sz="4" w:space="0" w:color="000000"/>
                          <w:right w:val="nil" w:sz="6" w:space="0" w:color="auto"/>
                        </w:tcBorders>
                      </w:tcPr>
                      <w:p>
                        <w:pPr>
                          <w:pStyle w:val="TableParagraph"/>
                          <w:spacing w:line="244" w:lineRule="exact"/>
                          <w:ind w:left="1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4" w:type="dxa"/>
                        <w:tcBorders>
                          <w:top w:val="nil" w:sz="6" w:space="0" w:color="auto"/>
                          <w:left w:val="nil" w:sz="6" w:space="0" w:color="auto"/>
                          <w:bottom w:val="nil" w:sz="6" w:space="0" w:color="auto"/>
                          <w:right w:val="nil" w:sz="6" w:space="0" w:color="auto"/>
                        </w:tcBorders>
                      </w:tcPr>
                      <w:p>
                        <w:pPr/>
                      </w:p>
                    </w:tc>
                    <w:tc>
                      <w:tcPr>
                        <w:tcW w:w="1984"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284" w:type="dxa"/>
                        <w:tcBorders>
                          <w:top w:val="single" w:sz="4" w:space="0" w:color="000000"/>
                          <w:left w:val="nil" w:sz="6" w:space="0" w:color="auto"/>
                          <w:bottom w:val="nil" w:sz="6" w:space="0" w:color="auto"/>
                          <w:right w:val="nil" w:sz="6" w:space="0" w:color="auto"/>
                        </w:tcBorders>
                      </w:tcPr>
                      <w:p>
                        <w:pPr/>
                      </w:p>
                    </w:tc>
                    <w:tc>
                      <w:tcPr>
                        <w:tcW w:w="1991"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283" w:type="dxa"/>
                        <w:tcBorders>
                          <w:top w:val="single" w:sz="4" w:space="0" w:color="000000"/>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276" w:hRule="exact"/>
                    </w:trPr>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4" w:type="dxa"/>
                        <w:tcBorders>
                          <w:top w:val="nil" w:sz="6" w:space="0" w:color="auto"/>
                          <w:left w:val="nil" w:sz="6" w:space="0" w:color="auto"/>
                          <w:bottom w:val="nil" w:sz="6" w:space="0" w:color="auto"/>
                          <w:right w:val="nil" w:sz="6" w:space="0" w:color="auto"/>
                        </w:tcBorders>
                      </w:tcPr>
                      <w:p>
                        <w:pPr/>
                      </w:p>
                    </w:tc>
                    <w:tc>
                      <w:tcPr>
                        <w:tcW w:w="1984"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120,907,863.51</w:t>
                        </w:r>
                        <w:r>
                          <w:rPr>
                            <w:rFonts w:ascii="Times New Roman"/>
                            <w:sz w:val="21"/>
                          </w:rPr>
                        </w:r>
                      </w:p>
                    </w:tc>
                    <w:tc>
                      <w:tcPr>
                        <w:tcW w:w="284" w:type="dxa"/>
                        <w:tcBorders>
                          <w:top w:val="nil" w:sz="6" w:space="0" w:color="auto"/>
                          <w:left w:val="nil" w:sz="6" w:space="0" w:color="auto"/>
                          <w:bottom w:val="nil" w:sz="6" w:space="0" w:color="auto"/>
                          <w:right w:val="nil" w:sz="6" w:space="0" w:color="auto"/>
                        </w:tcBorders>
                      </w:tcPr>
                      <w:p>
                        <w:pPr/>
                      </w:p>
                    </w:tc>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262,176.00</w:t>
                        </w:r>
                        <w:r>
                          <w:rPr>
                            <w:rFonts w:ascii="Times New Roman"/>
                            <w:sz w:val="21"/>
                          </w:rPr>
                        </w:r>
                      </w:p>
                    </w:tc>
                    <w:tc>
                      <w:tcPr>
                        <w:tcW w:w="283" w:type="dxa"/>
                        <w:tcBorders>
                          <w:top w:val="nil" w:sz="6" w:space="0" w:color="auto"/>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121,170,039.51</w:t>
                        </w:r>
                        <w:r>
                          <w:rPr>
                            <w:rFonts w:ascii="Times New Roman"/>
                            <w:sz w:val="21"/>
                          </w:rPr>
                        </w:r>
                      </w:p>
                    </w:tc>
                  </w:tr>
                  <w:tr>
                    <w:trPr>
                      <w:trHeight w:val="246"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46"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4"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Times New Roman" w:hAnsi="Times New Roman" w:cs="Times New Roman" w:eastAsia="Times New Roman" w:hint="default"/>
                            <w:sz w:val="21"/>
                            <w:szCs w:val="21"/>
                          </w:rPr>
                        </w:pPr>
                        <w:r>
                          <w:rPr>
                            <w:rFonts w:ascii="Times New Roman"/>
                            <w:spacing w:val="-1"/>
                            <w:sz w:val="21"/>
                          </w:rPr>
                          <w:t>67,165,401.67</w:t>
                        </w:r>
                      </w:p>
                    </w:tc>
                    <w:tc>
                      <w:tcPr>
                        <w:tcW w:w="28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Times New Roman" w:hAnsi="Times New Roman" w:cs="Times New Roman" w:eastAsia="Times New Roman" w:hint="default"/>
                            <w:sz w:val="21"/>
                            <w:szCs w:val="21"/>
                          </w:rPr>
                        </w:pPr>
                        <w:r>
                          <w:rPr>
                            <w:rFonts w:ascii="Times New Roman"/>
                            <w:spacing w:val="-1"/>
                            <w:sz w:val="21"/>
                          </w:rPr>
                          <w:t>185,281.06</w:t>
                        </w:r>
                      </w:p>
                    </w:tc>
                    <w:tc>
                      <w:tcPr>
                        <w:tcW w:w="283"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21"/>
                            <w:szCs w:val="21"/>
                          </w:rPr>
                        </w:pPr>
                        <w:r>
                          <w:rPr>
                            <w:rFonts w:ascii="Times New Roman"/>
                            <w:spacing w:val="-1"/>
                            <w:sz w:val="21"/>
                          </w:rPr>
                          <w:t>67,350,682.73</w:t>
                        </w:r>
                      </w:p>
                    </w:tc>
                  </w:tr>
                  <w:tr>
                    <w:trPr>
                      <w:trHeight w:val="535" w:hRule="exact"/>
                    </w:trPr>
                    <w:tc>
                      <w:tcPr>
                        <w:tcW w:w="896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6.24.1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按产品或业务类别列示营业收入、营业成本</w:t>
                        </w:r>
                      </w:p>
                    </w:tc>
                  </w:tr>
                </w:tbl>
                <w:p>
                  <w:pPr/>
                </w:p>
              </w:txbxContent>
            </v:textbox>
            <w10:wrap type="none"/>
          </v:shape>
        </w:pic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tbl>
      <w:tblPr>
        <w:tblW w:w="0" w:type="auto"/>
        <w:jc w:val="left"/>
        <w:tblInd w:w="821" w:type="dxa"/>
        <w:tblLayout w:type="fixed"/>
        <w:tblCellMar>
          <w:top w:w="0" w:type="dxa"/>
          <w:left w:w="0" w:type="dxa"/>
          <w:bottom w:w="0" w:type="dxa"/>
          <w:right w:w="0" w:type="dxa"/>
        </w:tblCellMar>
        <w:tblLook w:val="01E0"/>
      </w:tblPr>
      <w:tblGrid>
        <w:gridCol w:w="2346"/>
        <w:gridCol w:w="236"/>
        <w:gridCol w:w="2964"/>
        <w:gridCol w:w="284"/>
        <w:gridCol w:w="1963"/>
        <w:gridCol w:w="1167"/>
      </w:tblGrid>
      <w:tr>
        <w:trPr>
          <w:trHeight w:val="312" w:hRule="exact"/>
        </w:trPr>
        <w:tc>
          <w:tcPr>
            <w:tcW w:w="2582" w:type="dxa"/>
            <w:gridSpan w:val="2"/>
            <w:tcBorders>
              <w:top w:val="nil" w:sz="6" w:space="0" w:color="auto"/>
              <w:left w:val="nil" w:sz="6" w:space="0" w:color="auto"/>
              <w:bottom w:val="nil" w:sz="6" w:space="0" w:color="auto"/>
              <w:right w:val="nil" w:sz="6" w:space="0" w:color="auto"/>
            </w:tcBorders>
          </w:tcPr>
          <w:p>
            <w:pPr/>
          </w:p>
        </w:tc>
        <w:tc>
          <w:tcPr>
            <w:tcW w:w="29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4"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67" w:type="dxa"/>
            <w:tcBorders>
              <w:top w:val="nil" w:sz="6" w:space="0" w:color="auto"/>
              <w:left w:val="nil" w:sz="6" w:space="0" w:color="auto"/>
              <w:bottom w:val="single" w:sz="4" w:space="0" w:color="000000"/>
              <w:right w:val="nil" w:sz="6" w:space="0" w:color="auto"/>
            </w:tcBorders>
          </w:tcPr>
          <w:p>
            <w:pPr/>
          </w:p>
        </w:tc>
      </w:tr>
      <w:tr>
        <w:trPr>
          <w:trHeight w:val="244" w:hRule="exact"/>
        </w:trPr>
        <w:tc>
          <w:tcPr>
            <w:tcW w:w="2346" w:type="dxa"/>
            <w:tcBorders>
              <w:top w:val="nil" w:sz="6" w:space="0" w:color="auto"/>
              <w:left w:val="nil" w:sz="6" w:space="0" w:color="auto"/>
              <w:bottom w:val="single" w:sz="4" w:space="0" w:color="000000"/>
              <w:right w:val="nil" w:sz="6" w:space="0" w:color="auto"/>
            </w:tcBorders>
          </w:tcPr>
          <w:p>
            <w:pPr>
              <w:pStyle w:val="TableParagraph"/>
              <w:spacing w:line="210" w:lineRule="exact"/>
              <w:ind w:left="1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6" w:type="dxa"/>
            <w:tcBorders>
              <w:top w:val="nil" w:sz="6" w:space="0" w:color="auto"/>
              <w:left w:val="nil" w:sz="6" w:space="0" w:color="auto"/>
              <w:bottom w:val="nil" w:sz="6" w:space="0" w:color="auto"/>
              <w:right w:val="nil" w:sz="6" w:space="0" w:color="auto"/>
            </w:tcBorders>
          </w:tcPr>
          <w:p>
            <w:pPr/>
          </w:p>
        </w:tc>
        <w:tc>
          <w:tcPr>
            <w:tcW w:w="2964" w:type="dxa"/>
            <w:tcBorders>
              <w:top w:val="single" w:sz="4" w:space="0" w:color="000000"/>
              <w:left w:val="nil" w:sz="6" w:space="0" w:color="auto"/>
              <w:bottom w:val="single" w:sz="4" w:space="0" w:color="000000"/>
              <w:right w:val="nil" w:sz="6" w:space="0" w:color="auto"/>
            </w:tcBorders>
          </w:tcPr>
          <w:p>
            <w:pPr>
              <w:pStyle w:val="TableParagraph"/>
              <w:tabs>
                <w:tab w:pos="1599" w:val="left" w:leader="none"/>
              </w:tabs>
              <w:spacing w:line="219" w:lineRule="exact"/>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4" w:type="dxa"/>
            <w:tcBorders>
              <w:top w:val="nil" w:sz="6" w:space="0" w:color="auto"/>
              <w:left w:val="nil" w:sz="6" w:space="0" w:color="auto"/>
              <w:bottom w:val="nil" w:sz="6" w:space="0" w:color="auto"/>
              <w:right w:val="nil" w:sz="6" w:space="0" w:color="auto"/>
            </w:tcBorders>
          </w:tcPr>
          <w:p>
            <w:pPr/>
          </w:p>
        </w:tc>
        <w:tc>
          <w:tcPr>
            <w:tcW w:w="1963" w:type="dxa"/>
            <w:tcBorders>
              <w:top w:val="single" w:sz="4" w:space="0" w:color="000000"/>
              <w:left w:val="nil" w:sz="6" w:space="0" w:color="auto"/>
              <w:bottom w:val="single" w:sz="4" w:space="0" w:color="000000"/>
              <w:right w:val="nil" w:sz="6" w:space="0" w:color="auto"/>
            </w:tcBorders>
          </w:tcPr>
          <w:p>
            <w:pPr>
              <w:pStyle w:val="TableParagraph"/>
              <w:spacing w:line="219" w:lineRule="exact"/>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67" w:type="dxa"/>
            <w:tcBorders>
              <w:top w:val="single" w:sz="4" w:space="0" w:color="000000"/>
              <w:left w:val="nil" w:sz="6" w:space="0" w:color="auto"/>
              <w:bottom w:val="single" w:sz="4" w:space="0" w:color="000000"/>
              <w:right w:val="nil" w:sz="6" w:space="0" w:color="auto"/>
            </w:tcBorders>
          </w:tcPr>
          <w:p>
            <w:pPr>
              <w:pStyle w:val="TableParagraph"/>
              <w:spacing w:line="219" w:lineRule="exact"/>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39" w:hRule="exact"/>
        </w:trPr>
        <w:tc>
          <w:tcPr>
            <w:tcW w:w="2346" w:type="dxa"/>
            <w:tcBorders>
              <w:top w:val="single" w:sz="4" w:space="0" w:color="000000"/>
              <w:left w:val="nil" w:sz="6" w:space="0" w:color="auto"/>
              <w:bottom w:val="nil" w:sz="6" w:space="0" w:color="auto"/>
              <w:right w:val="nil" w:sz="6" w:space="0" w:color="auto"/>
            </w:tcBorders>
          </w:tcPr>
          <w:p>
            <w:pPr>
              <w:pStyle w:val="TableParagraph"/>
              <w:spacing w:line="219" w:lineRule="exact"/>
              <w:ind w:left="1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软件服务业</w:t>
            </w:r>
            <w:r>
              <w:rPr>
                <w:rFonts w:ascii="Times New Roman" w:hAnsi="Times New Roman" w:cs="Times New Roman" w:eastAsia="Times New Roman"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2964" w:type="dxa"/>
            <w:tcBorders>
              <w:top w:val="single" w:sz="4" w:space="0" w:color="000000"/>
              <w:left w:val="nil" w:sz="6" w:space="0" w:color="auto"/>
              <w:bottom w:val="nil" w:sz="6" w:space="0" w:color="auto"/>
              <w:right w:val="nil" w:sz="6" w:space="0" w:color="auto"/>
            </w:tcBorders>
          </w:tcPr>
          <w:p>
            <w:pPr>
              <w:pStyle w:val="TableParagraph"/>
              <w:tabs>
                <w:tab w:pos="1599" w:val="left" w:leader="none"/>
              </w:tabs>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152,877,729.82</w:t>
              <w:tab/>
              <w:t>120,907,863.51</w:t>
            </w:r>
          </w:p>
        </w:tc>
        <w:tc>
          <w:tcPr>
            <w:tcW w:w="284" w:type="dxa"/>
            <w:tcBorders>
              <w:top w:val="nil" w:sz="6" w:space="0" w:color="auto"/>
              <w:left w:val="nil" w:sz="6" w:space="0" w:color="auto"/>
              <w:bottom w:val="nil" w:sz="6" w:space="0" w:color="auto"/>
              <w:right w:val="nil" w:sz="6" w:space="0" w:color="auto"/>
            </w:tcBorders>
          </w:tcPr>
          <w:p>
            <w:pPr/>
          </w:p>
        </w:tc>
        <w:tc>
          <w:tcPr>
            <w:tcW w:w="1963" w:type="dxa"/>
            <w:tcBorders>
              <w:top w:val="single" w:sz="4" w:space="0" w:color="000000"/>
              <w:left w:val="nil" w:sz="6" w:space="0" w:color="auto"/>
              <w:bottom w:val="nil" w:sz="6" w:space="0" w:color="auto"/>
              <w:right w:val="nil" w:sz="6" w:space="0" w:color="auto"/>
            </w:tcBorders>
          </w:tcPr>
          <w:p>
            <w:pPr>
              <w:pStyle w:val="TableParagraph"/>
              <w:spacing w:line="202" w:lineRule="exact"/>
              <w:ind w:left="280" w:right="0"/>
              <w:jc w:val="left"/>
              <w:rPr>
                <w:rFonts w:ascii="Times New Roman" w:hAnsi="Times New Roman" w:cs="Times New Roman" w:eastAsia="Times New Roman" w:hint="default"/>
                <w:sz w:val="18"/>
                <w:szCs w:val="18"/>
              </w:rPr>
            </w:pPr>
            <w:r>
              <w:rPr>
                <w:rFonts w:ascii="Times New Roman"/>
                <w:sz w:val="18"/>
              </w:rPr>
              <w:t>89,730,556.10</w:t>
            </w:r>
          </w:p>
        </w:tc>
        <w:tc>
          <w:tcPr>
            <w:tcW w:w="1167" w:type="dxa"/>
            <w:tcBorders>
              <w:top w:val="single" w:sz="4" w:space="0" w:color="000000"/>
              <w:left w:val="nil" w:sz="6" w:space="0" w:color="auto"/>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67,165,401.67</w:t>
            </w:r>
          </w:p>
        </w:tc>
      </w:tr>
      <w:tr>
        <w:trPr>
          <w:trHeight w:val="234" w:hRule="exact"/>
        </w:trPr>
        <w:tc>
          <w:tcPr>
            <w:tcW w:w="2346" w:type="dxa"/>
            <w:tcBorders>
              <w:top w:val="nil" w:sz="6" w:space="0" w:color="auto"/>
              <w:left w:val="nil" w:sz="6" w:space="0" w:color="auto"/>
              <w:bottom w:val="nil" w:sz="6" w:space="0" w:color="auto"/>
              <w:right w:val="nil" w:sz="6" w:space="0" w:color="auto"/>
            </w:tcBorders>
          </w:tcPr>
          <w:p>
            <w:pPr>
              <w:pStyle w:val="TableParagraph"/>
              <w:spacing w:line="219" w:lineRule="exact"/>
              <w:ind w:left="11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r>
              <w:rPr>
                <w:rFonts w:ascii="宋体" w:hAnsi="宋体" w:cs="宋体" w:eastAsia="宋体" w:hint="default"/>
                <w:sz w:val="18"/>
                <w:szCs w:val="18"/>
              </w:rPr>
              <w:t>软件销售</w:t>
            </w:r>
          </w:p>
        </w:tc>
        <w:tc>
          <w:tcPr>
            <w:tcW w:w="236" w:type="dxa"/>
            <w:tcBorders>
              <w:top w:val="nil" w:sz="6" w:space="0" w:color="auto"/>
              <w:left w:val="nil" w:sz="6" w:space="0" w:color="auto"/>
              <w:bottom w:val="nil" w:sz="6" w:space="0" w:color="auto"/>
              <w:right w:val="nil" w:sz="6" w:space="0" w:color="auto"/>
            </w:tcBorders>
          </w:tcPr>
          <w:p>
            <w:pPr/>
          </w:p>
        </w:tc>
        <w:tc>
          <w:tcPr>
            <w:tcW w:w="2964" w:type="dxa"/>
            <w:tcBorders>
              <w:top w:val="nil" w:sz="6" w:space="0" w:color="auto"/>
              <w:left w:val="nil" w:sz="6" w:space="0" w:color="auto"/>
              <w:bottom w:val="nil" w:sz="6" w:space="0" w:color="auto"/>
              <w:right w:val="nil" w:sz="6" w:space="0" w:color="auto"/>
            </w:tcBorders>
          </w:tcPr>
          <w:p>
            <w:pPr>
              <w:pStyle w:val="TableParagraph"/>
              <w:tabs>
                <w:tab w:pos="1605" w:val="left" w:leader="none"/>
              </w:tabs>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150,313,193.90</w:t>
              <w:tab/>
              <w:t>118,948,672.39</w:t>
            </w:r>
          </w:p>
        </w:tc>
        <w:tc>
          <w:tcPr>
            <w:tcW w:w="284"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02" w:lineRule="exact"/>
              <w:ind w:left="280" w:right="0"/>
              <w:jc w:val="left"/>
              <w:rPr>
                <w:rFonts w:ascii="Times New Roman" w:hAnsi="Times New Roman" w:cs="Times New Roman" w:eastAsia="Times New Roman" w:hint="default"/>
                <w:sz w:val="18"/>
                <w:szCs w:val="18"/>
              </w:rPr>
            </w:pPr>
            <w:r>
              <w:rPr>
                <w:rFonts w:ascii="Times New Roman"/>
                <w:sz w:val="18"/>
              </w:rPr>
              <w:t>87,803,697.94</w:t>
            </w:r>
          </w:p>
        </w:tc>
        <w:tc>
          <w:tcPr>
            <w:tcW w:w="1167"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65,893,763.98</w:t>
            </w:r>
          </w:p>
        </w:tc>
      </w:tr>
      <w:tr>
        <w:trPr>
          <w:trHeight w:val="228" w:hRule="exact"/>
        </w:trPr>
        <w:tc>
          <w:tcPr>
            <w:tcW w:w="2346" w:type="dxa"/>
            <w:tcBorders>
              <w:top w:val="nil" w:sz="6" w:space="0" w:color="auto"/>
              <w:left w:val="nil" w:sz="6" w:space="0" w:color="auto"/>
              <w:bottom w:val="nil" w:sz="6" w:space="0" w:color="auto"/>
              <w:right w:val="nil" w:sz="6" w:space="0" w:color="auto"/>
            </w:tcBorders>
          </w:tcPr>
          <w:p>
            <w:pPr>
              <w:pStyle w:val="TableParagraph"/>
              <w:spacing w:line="206" w:lineRule="exact"/>
              <w:ind w:left="745"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236" w:type="dxa"/>
            <w:tcBorders>
              <w:top w:val="nil" w:sz="6" w:space="0" w:color="auto"/>
              <w:left w:val="nil" w:sz="6" w:space="0" w:color="auto"/>
              <w:bottom w:val="nil" w:sz="6" w:space="0" w:color="auto"/>
              <w:right w:val="nil" w:sz="6" w:space="0" w:color="auto"/>
            </w:tcBorders>
          </w:tcPr>
          <w:p>
            <w:pPr/>
          </w:p>
        </w:tc>
        <w:tc>
          <w:tcPr>
            <w:tcW w:w="2964" w:type="dxa"/>
            <w:tcBorders>
              <w:top w:val="nil" w:sz="6" w:space="0" w:color="auto"/>
              <w:left w:val="nil" w:sz="6" w:space="0" w:color="auto"/>
              <w:bottom w:val="nil" w:sz="6" w:space="0" w:color="auto"/>
              <w:right w:val="nil" w:sz="6" w:space="0" w:color="auto"/>
            </w:tcBorders>
          </w:tcPr>
          <w:p>
            <w:pPr>
              <w:pStyle w:val="TableParagraph"/>
              <w:tabs>
                <w:tab w:pos="1599" w:val="left" w:leader="none"/>
              </w:tabs>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2,564,535.92</w:t>
              <w:tab/>
              <w:t>1,959,191.12</w:t>
            </w:r>
          </w:p>
        </w:tc>
        <w:tc>
          <w:tcPr>
            <w:tcW w:w="284"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02" w:lineRule="exact"/>
              <w:ind w:left="370" w:right="0"/>
              <w:jc w:val="left"/>
              <w:rPr>
                <w:rFonts w:ascii="Times New Roman" w:hAnsi="Times New Roman" w:cs="Times New Roman" w:eastAsia="Times New Roman" w:hint="default"/>
                <w:sz w:val="18"/>
                <w:szCs w:val="18"/>
              </w:rPr>
            </w:pPr>
            <w:r>
              <w:rPr>
                <w:rFonts w:ascii="Times New Roman"/>
                <w:sz w:val="18"/>
              </w:rPr>
              <w:t>1,926,858.16</w:t>
            </w:r>
          </w:p>
        </w:tc>
        <w:tc>
          <w:tcPr>
            <w:tcW w:w="1167"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1,271,637.69</w:t>
            </w:r>
          </w:p>
        </w:tc>
      </w:tr>
      <w:tr>
        <w:trPr>
          <w:trHeight w:val="243" w:hRule="exact"/>
        </w:trPr>
        <w:tc>
          <w:tcPr>
            <w:tcW w:w="2346" w:type="dxa"/>
            <w:tcBorders>
              <w:top w:val="nil" w:sz="6" w:space="0" w:color="auto"/>
              <w:left w:val="nil" w:sz="6" w:space="0" w:color="auto"/>
              <w:bottom w:val="nil" w:sz="6" w:space="0" w:color="auto"/>
              <w:right w:val="nil" w:sz="6" w:space="0" w:color="auto"/>
            </w:tcBorders>
          </w:tcPr>
          <w:p>
            <w:pPr>
              <w:pStyle w:val="TableParagraph"/>
              <w:spacing w:line="223" w:lineRule="exact"/>
              <w:ind w:left="1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租赁业</w:t>
            </w:r>
            <w:r>
              <w:rPr>
                <w:rFonts w:ascii="Times New Roman" w:hAnsi="Times New Roman" w:cs="Times New Roman" w:eastAsia="Times New Roman"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2964" w:type="dxa"/>
            <w:tcBorders>
              <w:top w:val="nil" w:sz="6" w:space="0" w:color="auto"/>
              <w:left w:val="nil" w:sz="6" w:space="0" w:color="auto"/>
              <w:bottom w:val="single" w:sz="4" w:space="0" w:color="000000"/>
              <w:right w:val="nil" w:sz="6" w:space="0" w:color="auto"/>
            </w:tcBorders>
          </w:tcPr>
          <w:p>
            <w:pPr>
              <w:pStyle w:val="TableParagraph"/>
              <w:tabs>
                <w:tab w:pos="1599" w:val="left" w:leader="none"/>
              </w:tabs>
              <w:spacing w:line="207" w:lineRule="exact"/>
              <w:ind w:right="98"/>
              <w:jc w:val="right"/>
              <w:rPr>
                <w:rFonts w:ascii="Times New Roman" w:hAnsi="Times New Roman" w:cs="Times New Roman" w:eastAsia="Times New Roman" w:hint="default"/>
                <w:sz w:val="18"/>
                <w:szCs w:val="18"/>
              </w:rPr>
            </w:pPr>
            <w:r>
              <w:rPr>
                <w:rFonts w:ascii="Times New Roman"/>
                <w:sz w:val="18"/>
              </w:rPr>
              <w:t>190,998.00</w:t>
              <w:tab/>
              <w:t>262,176.00</w:t>
            </w:r>
          </w:p>
        </w:tc>
        <w:tc>
          <w:tcPr>
            <w:tcW w:w="284"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single" w:sz="4" w:space="0" w:color="000000"/>
              <w:right w:val="nil" w:sz="6" w:space="0" w:color="auto"/>
            </w:tcBorders>
          </w:tcPr>
          <w:p>
            <w:pPr>
              <w:pStyle w:val="TableParagraph"/>
              <w:spacing w:line="207" w:lineRule="exact"/>
              <w:ind w:left="595" w:right="0"/>
              <w:jc w:val="left"/>
              <w:rPr>
                <w:rFonts w:ascii="Times New Roman" w:hAnsi="Times New Roman" w:cs="Times New Roman" w:eastAsia="Times New Roman" w:hint="default"/>
                <w:sz w:val="18"/>
                <w:szCs w:val="18"/>
              </w:rPr>
            </w:pPr>
            <w:r>
              <w:rPr>
                <w:rFonts w:ascii="Times New Roman"/>
                <w:sz w:val="18"/>
              </w:rPr>
              <w:t>85,145.31</w:t>
            </w:r>
          </w:p>
        </w:tc>
        <w:tc>
          <w:tcPr>
            <w:tcW w:w="1167" w:type="dxa"/>
            <w:tcBorders>
              <w:top w:val="nil" w:sz="6" w:space="0" w:color="auto"/>
              <w:left w:val="nil" w:sz="6" w:space="0" w:color="auto"/>
              <w:bottom w:val="single" w:sz="4" w:space="0" w:color="000000"/>
              <w:right w:val="nil" w:sz="6" w:space="0" w:color="auto"/>
            </w:tcBorders>
          </w:tcPr>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185,281.06</w:t>
            </w:r>
          </w:p>
        </w:tc>
      </w:tr>
      <w:tr>
        <w:trPr>
          <w:trHeight w:val="227" w:hRule="exact"/>
        </w:trPr>
        <w:tc>
          <w:tcPr>
            <w:tcW w:w="234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964" w:type="dxa"/>
            <w:tcBorders>
              <w:top w:val="single" w:sz="4" w:space="0" w:color="000000"/>
              <w:left w:val="nil" w:sz="6" w:space="0" w:color="auto"/>
              <w:bottom w:val="single" w:sz="12" w:space="0" w:color="000000"/>
              <w:right w:val="nil" w:sz="6" w:space="0" w:color="auto"/>
            </w:tcBorders>
          </w:tcPr>
          <w:p>
            <w:pPr>
              <w:pStyle w:val="TableParagraph"/>
              <w:tabs>
                <w:tab w:pos="1599" w:val="left" w:leader="none"/>
              </w:tabs>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153,068,727.82</w:t>
              <w:tab/>
              <w:t>121,170,039.51</w:t>
            </w:r>
          </w:p>
        </w:tc>
        <w:tc>
          <w:tcPr>
            <w:tcW w:w="284" w:type="dxa"/>
            <w:tcBorders>
              <w:top w:val="nil" w:sz="6" w:space="0" w:color="auto"/>
              <w:left w:val="nil" w:sz="6" w:space="0" w:color="auto"/>
              <w:bottom w:val="nil" w:sz="6" w:space="0" w:color="auto"/>
              <w:right w:val="nil" w:sz="6" w:space="0" w:color="auto"/>
            </w:tcBorders>
          </w:tcPr>
          <w:p>
            <w:pPr/>
          </w:p>
        </w:tc>
        <w:tc>
          <w:tcPr>
            <w:tcW w:w="1963" w:type="dxa"/>
            <w:tcBorders>
              <w:top w:val="single" w:sz="4" w:space="0" w:color="000000"/>
              <w:left w:val="nil" w:sz="6" w:space="0" w:color="auto"/>
              <w:bottom w:val="single" w:sz="12" w:space="0" w:color="000000"/>
              <w:right w:val="nil" w:sz="6" w:space="0" w:color="auto"/>
            </w:tcBorders>
          </w:tcPr>
          <w:p>
            <w:pPr>
              <w:pStyle w:val="TableParagraph"/>
              <w:spacing w:line="202" w:lineRule="exact"/>
              <w:ind w:left="280" w:right="0"/>
              <w:jc w:val="left"/>
              <w:rPr>
                <w:rFonts w:ascii="Times New Roman" w:hAnsi="Times New Roman" w:cs="Times New Roman" w:eastAsia="Times New Roman" w:hint="default"/>
                <w:sz w:val="18"/>
                <w:szCs w:val="18"/>
              </w:rPr>
            </w:pPr>
            <w:r>
              <w:rPr>
                <w:rFonts w:ascii="Times New Roman"/>
                <w:sz w:val="18"/>
              </w:rPr>
              <w:t>89,815,701.41</w:t>
            </w:r>
          </w:p>
        </w:tc>
        <w:tc>
          <w:tcPr>
            <w:tcW w:w="1167"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67,350,682.73</w:t>
            </w:r>
          </w:p>
        </w:tc>
      </w:tr>
    </w:tbl>
    <w:p>
      <w:pPr>
        <w:spacing w:line="240" w:lineRule="auto" w:before="0"/>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1" w:footer="1002" w:top="1140" w:bottom="1200" w:left="1080" w:right="860"/>
        </w:sectPr>
      </w:pPr>
    </w:p>
    <w:p>
      <w:pPr>
        <w:spacing w:before="35"/>
        <w:ind w:left="937" w:right="-17" w:firstLine="0"/>
        <w:jc w:val="left"/>
        <w:rPr>
          <w:rFonts w:ascii="宋体" w:hAnsi="宋体" w:cs="宋体" w:eastAsia="宋体" w:hint="default"/>
          <w:sz w:val="21"/>
          <w:szCs w:val="21"/>
        </w:rPr>
      </w:pPr>
      <w:r>
        <w:rPr/>
        <w:pict>
          <v:group style="position:absolute;margin-left:224.220001pt;margin-top:-67.886154pt;width:68.25pt;height:.1pt;mso-position-horizontal-relative:page;mso-position-vertical-relative:paragraph;z-index:-451216" coordorigin="4484,-1358" coordsize="1365,2">
            <v:shape style="position:absolute;left:4484;top:-1358;width:1365;height:2" coordorigin="4484,-1358" coordsize="1365,0" path="m4484,-1358l5849,-1358e" filled="false" stroked="true" strokeweight=".47998pt" strokecolor="#000000">
              <v:path arrowok="t"/>
            </v:shape>
            <w10:wrap type="none"/>
          </v:group>
        </w:pict>
      </w:r>
      <w:r>
        <w:rPr/>
        <w:pict>
          <v:group style="position:absolute;margin-left:386.640015pt;margin-top:-67.886154pt;width:70.9pt;height:.1pt;mso-position-horizontal-relative:page;mso-position-vertical-relative:paragraph;z-index:-451192" coordorigin="7733,-1358" coordsize="1418,2">
            <v:shape style="position:absolute;left:7733;top:-1358;width:1418;height:2" coordorigin="7733,-1358" coordsize="1418,0" path="m7733,-1358l9150,-1358e" filled="false" stroked="true" strokeweight=".47998pt" strokecolor="#000000">
              <v:path arrowok="t"/>
            </v:shape>
            <w10:wrap type="none"/>
          </v:group>
        </w:pict>
      </w:r>
      <w:r>
        <w:rPr/>
        <w:pict>
          <v:group style="position:absolute;margin-left:224.220001pt;margin-top:-20.666168pt;width:68.25pt;height:.1pt;mso-position-horizontal-relative:page;mso-position-vertical-relative:paragraph;z-index:-451168" coordorigin="4484,-413" coordsize="1365,2">
            <v:shape style="position:absolute;left:4484;top:-413;width:1365;height:2" coordorigin="4484,-413" coordsize="1365,0" path="m4484,-413l5849,-413e" filled="false" stroked="true" strokeweight=".48001pt" strokecolor="#000000">
              <v:path arrowok="t"/>
            </v:shape>
            <w10:wrap type="none"/>
          </v:group>
        </w:pict>
      </w:r>
      <w:r>
        <w:rPr/>
        <w:pict>
          <v:group style="position:absolute;margin-left:386.640015pt;margin-top:-20.666168pt;width:70.9pt;height:.1pt;mso-position-horizontal-relative:page;mso-position-vertical-relative:paragraph;z-index:-451144" coordorigin="7733,-413" coordsize="1418,2">
            <v:shape style="position:absolute;left:7733;top:-413;width:1418;height:2" coordorigin="7733,-413" coordsize="1418,0" path="m7733,-413l9150,-413e" filled="false" stroked="true" strokeweight=".48001pt" strokecolor="#000000">
              <v:path arrowok="t"/>
            </v:shape>
            <w10:wrap type="none"/>
          </v:group>
        </w:pict>
      </w:r>
      <w:r>
        <w:rPr/>
        <w:pict>
          <v:group style="position:absolute;margin-left:223.979996pt;margin-top:-10.046144pt;width:68.7pt;height:1.45pt;mso-position-horizontal-relative:page;mso-position-vertical-relative:paragraph;z-index:-451120" coordorigin="4480,-201" coordsize="1374,29">
            <v:group style="position:absolute;left:4484;top:-196;width:1365;height:2" coordorigin="4484,-196" coordsize="1365,2">
              <v:shape style="position:absolute;left:4484;top:-196;width:1365;height:2" coordorigin="4484,-196" coordsize="1365,0" path="m4484,-196l5849,-196e" filled="false" stroked="true" strokeweight=".47998pt" strokecolor="#000000">
                <v:path arrowok="t"/>
              </v:shape>
            </v:group>
            <v:group style="position:absolute;left:4484;top:-177;width:1365;height:2" coordorigin="4484,-177" coordsize="1365,2">
              <v:shape style="position:absolute;left:4484;top:-177;width:1365;height:2" coordorigin="4484,-177" coordsize="1365,0" path="m4484,-177l5849,-177e" filled="false" stroked="true" strokeweight=".48001pt" strokecolor="#000000">
                <v:path arrowok="t"/>
              </v:shape>
            </v:group>
            <w10:wrap type="none"/>
          </v:group>
        </w:pict>
      </w:r>
      <w:r>
        <w:rPr/>
        <w:pict>
          <v:group style="position:absolute;margin-left:386.399994pt;margin-top:-10.046144pt;width:71.350pt;height:1.45pt;mso-position-horizontal-relative:page;mso-position-vertical-relative:paragraph;z-index:-451096" coordorigin="7728,-201" coordsize="1427,29">
            <v:group style="position:absolute;left:7733;top:-196;width:1418;height:2" coordorigin="7733,-196" coordsize="1418,2">
              <v:shape style="position:absolute;left:7733;top:-196;width:1418;height:2" coordorigin="7733,-196" coordsize="1418,0" path="m7733,-196l9150,-196e" filled="false" stroked="true" strokeweight=".47998pt" strokecolor="#000000">
                <v:path arrowok="t"/>
              </v:shape>
            </v:group>
            <v:group style="position:absolute;left:7733;top:-177;width:1418;height:2" coordorigin="7733,-177" coordsize="1418,2">
              <v:shape style="position:absolute;left:7733;top:-177;width:1418;height:2" coordorigin="7733,-177" coordsize="1418,0" path="m7733,-177l9150,-177e" filled="false" stroked="true" strokeweight=".48001pt" strokecolor="#000000">
                <v:path arrowok="t"/>
              </v:shape>
            </v:group>
            <w10:wrap type="none"/>
          </v:group>
        </w:pict>
      </w:r>
      <w:r>
        <w:rPr>
          <w:rFonts w:ascii="Times New Roman" w:hAnsi="Times New Roman" w:cs="Times New Roman" w:eastAsia="Times New Roman" w:hint="default"/>
          <w:sz w:val="21"/>
          <w:szCs w:val="21"/>
        </w:rPr>
        <w:t>6.24.2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按地区列示营业收入、营业成本</w:t>
      </w:r>
    </w:p>
    <w:p>
      <w:pPr>
        <w:spacing w:line="240" w:lineRule="auto" w:before="12"/>
        <w:rPr>
          <w:rFonts w:ascii="宋体" w:hAnsi="宋体" w:cs="宋体" w:eastAsia="宋体" w:hint="default"/>
          <w:sz w:val="23"/>
          <w:szCs w:val="23"/>
        </w:rPr>
      </w:pPr>
      <w:r>
        <w:rPr/>
        <w:br w:type="column"/>
      </w:r>
      <w:r>
        <w:rPr>
          <w:rFonts w:ascii="宋体"/>
          <w:sz w:val="23"/>
        </w:rPr>
      </w:r>
    </w:p>
    <w:p>
      <w:pPr>
        <w:tabs>
          <w:tab w:pos="3370" w:val="left" w:leader="none"/>
        </w:tabs>
        <w:spacing w:before="0"/>
        <w:ind w:left="39" w:right="0" w:firstLine="0"/>
        <w:jc w:val="left"/>
        <w:rPr>
          <w:rFonts w:ascii="宋体" w:hAnsi="宋体" w:cs="宋体" w:eastAsia="宋体" w:hint="default"/>
          <w:sz w:val="18"/>
          <w:szCs w:val="18"/>
        </w:rPr>
      </w:pPr>
      <w:r>
        <w:rPr>
          <w:rFonts w:ascii="宋体" w:hAnsi="宋体" w:cs="宋体" w:eastAsia="宋体" w:hint="default"/>
          <w:sz w:val="18"/>
          <w:szCs w:val="18"/>
        </w:rPr>
        <w:t>营业收入</w:t>
        <w:tab/>
        <w:t>营业成本</w:t>
      </w:r>
    </w:p>
    <w:p>
      <w:pPr>
        <w:spacing w:after="0"/>
        <w:jc w:val="left"/>
        <w:rPr>
          <w:rFonts w:ascii="宋体" w:hAnsi="宋体" w:cs="宋体" w:eastAsia="宋体" w:hint="default"/>
          <w:sz w:val="18"/>
          <w:szCs w:val="18"/>
        </w:rPr>
        <w:sectPr>
          <w:type w:val="continuous"/>
          <w:pgSz w:w="11910" w:h="16840"/>
          <w:pgMar w:top="1140" w:bottom="1200" w:left="1080" w:right="860"/>
          <w:cols w:num="2" w:equalWidth="0">
            <w:col w:w="4455" w:space="40"/>
            <w:col w:w="5475"/>
          </w:cols>
        </w:sectPr>
      </w:pPr>
    </w:p>
    <w:p>
      <w:pPr>
        <w:spacing w:line="240" w:lineRule="auto" w:before="6"/>
        <w:rPr>
          <w:rFonts w:ascii="宋体" w:hAnsi="宋体" w:cs="宋体" w:eastAsia="宋体" w:hint="default"/>
          <w:sz w:val="2"/>
          <w:szCs w:val="2"/>
        </w:rPr>
      </w:pPr>
    </w:p>
    <w:tbl>
      <w:tblPr>
        <w:tblW w:w="0" w:type="auto"/>
        <w:jc w:val="left"/>
        <w:tblInd w:w="821" w:type="dxa"/>
        <w:tblLayout w:type="fixed"/>
        <w:tblCellMar>
          <w:top w:w="0" w:type="dxa"/>
          <w:left w:w="0" w:type="dxa"/>
          <w:bottom w:w="0" w:type="dxa"/>
          <w:right w:w="0" w:type="dxa"/>
        </w:tblCellMar>
        <w:tblLook w:val="01E0"/>
      </w:tblPr>
      <w:tblGrid>
        <w:gridCol w:w="2346"/>
        <w:gridCol w:w="236"/>
        <w:gridCol w:w="1364"/>
        <w:gridCol w:w="235"/>
        <w:gridCol w:w="1364"/>
        <w:gridCol w:w="284"/>
        <w:gridCol w:w="1417"/>
        <w:gridCol w:w="283"/>
        <w:gridCol w:w="1429"/>
      </w:tblGrid>
      <w:tr>
        <w:trPr>
          <w:trHeight w:val="244" w:hRule="exact"/>
        </w:trPr>
        <w:tc>
          <w:tcPr>
            <w:tcW w:w="2346" w:type="dxa"/>
            <w:tcBorders>
              <w:top w:val="nil" w:sz="6" w:space="0" w:color="auto"/>
              <w:left w:val="nil" w:sz="6" w:space="0" w:color="auto"/>
              <w:bottom w:val="single" w:sz="4" w:space="0" w:color="000000"/>
              <w:right w:val="nil" w:sz="6" w:space="0" w:color="auto"/>
            </w:tcBorders>
          </w:tcPr>
          <w:p>
            <w:pPr>
              <w:pStyle w:val="TableParagraph"/>
              <w:spacing w:line="210" w:lineRule="exact"/>
              <w:ind w:left="1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single" w:sz="4" w:space="0" w:color="000000"/>
              <w:right w:val="nil" w:sz="6" w:space="0" w:color="auto"/>
            </w:tcBorders>
          </w:tcPr>
          <w:p>
            <w:pPr>
              <w:pStyle w:val="TableParagraph"/>
              <w:spacing w:line="219" w:lineRule="exact"/>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5" w:type="dxa"/>
            <w:tcBorders>
              <w:top w:val="single" w:sz="4" w:space="0" w:color="000000"/>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single" w:sz="4" w:space="0" w:color="000000"/>
              <w:right w:val="nil" w:sz="6" w:space="0" w:color="auto"/>
            </w:tcBorders>
          </w:tcPr>
          <w:p>
            <w:pPr>
              <w:pStyle w:val="TableParagraph"/>
              <w:spacing w:line="219" w:lineRule="exact"/>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4"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19" w:lineRule="exact"/>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3" w:type="dxa"/>
            <w:tcBorders>
              <w:top w:val="single" w:sz="4" w:space="0" w:color="000000"/>
              <w:left w:val="nil" w:sz="6" w:space="0" w:color="auto"/>
              <w:bottom w:val="nil" w:sz="6" w:space="0" w:color="auto"/>
              <w:right w:val="nil" w:sz="6" w:space="0" w:color="auto"/>
            </w:tcBorders>
          </w:tcPr>
          <w:p>
            <w:pPr/>
          </w:p>
        </w:tc>
        <w:tc>
          <w:tcPr>
            <w:tcW w:w="1429" w:type="dxa"/>
            <w:tcBorders>
              <w:top w:val="single" w:sz="4" w:space="0" w:color="000000"/>
              <w:left w:val="nil" w:sz="6" w:space="0" w:color="auto"/>
              <w:bottom w:val="single" w:sz="4" w:space="0" w:color="000000"/>
              <w:right w:val="nil" w:sz="6" w:space="0" w:color="auto"/>
            </w:tcBorders>
          </w:tcPr>
          <w:p>
            <w:pPr>
              <w:pStyle w:val="TableParagraph"/>
              <w:spacing w:line="219" w:lineRule="exact"/>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39" w:hRule="exact"/>
        </w:trPr>
        <w:tc>
          <w:tcPr>
            <w:tcW w:w="2346" w:type="dxa"/>
            <w:tcBorders>
              <w:top w:val="single" w:sz="4" w:space="0" w:color="000000"/>
              <w:left w:val="nil" w:sz="6" w:space="0" w:color="auto"/>
              <w:bottom w:val="nil" w:sz="6" w:space="0" w:color="auto"/>
              <w:right w:val="nil" w:sz="6" w:space="0" w:color="auto"/>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日本国</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146,251,581.82</w:t>
            </w:r>
          </w:p>
        </w:tc>
        <w:tc>
          <w:tcPr>
            <w:tcW w:w="235" w:type="dxa"/>
            <w:tcBorders>
              <w:top w:val="nil" w:sz="6" w:space="0" w:color="auto"/>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116,332,242.19</w:t>
            </w:r>
          </w:p>
        </w:tc>
        <w:tc>
          <w:tcPr>
            <w:tcW w:w="284"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85,810,291.44</w:t>
            </w:r>
          </w:p>
        </w:tc>
        <w:tc>
          <w:tcPr>
            <w:tcW w:w="283" w:type="dxa"/>
            <w:tcBorders>
              <w:top w:val="nil" w:sz="6" w:space="0" w:color="auto"/>
              <w:left w:val="nil" w:sz="6" w:space="0" w:color="auto"/>
              <w:bottom w:val="nil" w:sz="6" w:space="0" w:color="auto"/>
              <w:right w:val="nil" w:sz="6" w:space="0" w:color="auto"/>
            </w:tcBorders>
          </w:tcPr>
          <w:p>
            <w:pPr/>
          </w:p>
        </w:tc>
        <w:tc>
          <w:tcPr>
            <w:tcW w:w="1429" w:type="dxa"/>
            <w:tcBorders>
              <w:top w:val="single" w:sz="4" w:space="0" w:color="000000"/>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64,374,063.47</w:t>
            </w:r>
          </w:p>
        </w:tc>
      </w:tr>
      <w:tr>
        <w:trPr>
          <w:trHeight w:val="234" w:hRule="exact"/>
        </w:trPr>
        <w:tc>
          <w:tcPr>
            <w:tcW w:w="2346" w:type="dxa"/>
            <w:tcBorders>
              <w:top w:val="nil" w:sz="6" w:space="0" w:color="auto"/>
              <w:left w:val="nil" w:sz="6" w:space="0" w:color="auto"/>
              <w:bottom w:val="nil" w:sz="6" w:space="0" w:color="auto"/>
              <w:right w:val="nil" w:sz="6" w:space="0" w:color="auto"/>
            </w:tcBorders>
          </w:tcPr>
          <w:p>
            <w:pPr>
              <w:pStyle w:val="TableParagraph"/>
              <w:spacing w:line="219" w:lineRule="exact"/>
              <w:ind w:left="11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r>
              <w:rPr>
                <w:rFonts w:ascii="宋体" w:hAnsi="宋体" w:cs="宋体" w:eastAsia="宋体" w:hint="default"/>
                <w:sz w:val="18"/>
                <w:szCs w:val="18"/>
              </w:rPr>
              <w:t>软件销售</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146,251,581.82</w:t>
            </w:r>
          </w:p>
        </w:tc>
        <w:tc>
          <w:tcPr>
            <w:tcW w:w="235"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116,332,242.19</w:t>
            </w:r>
          </w:p>
        </w:tc>
        <w:tc>
          <w:tcPr>
            <w:tcW w:w="28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85,810,291.44</w:t>
            </w:r>
          </w:p>
        </w:tc>
        <w:tc>
          <w:tcPr>
            <w:tcW w:w="28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64,374,063.47</w:t>
            </w:r>
          </w:p>
        </w:tc>
      </w:tr>
      <w:tr>
        <w:trPr>
          <w:trHeight w:val="233" w:hRule="exact"/>
        </w:trPr>
        <w:tc>
          <w:tcPr>
            <w:tcW w:w="2346" w:type="dxa"/>
            <w:tcBorders>
              <w:top w:val="nil" w:sz="6" w:space="0" w:color="auto"/>
              <w:left w:val="nil" w:sz="6" w:space="0" w:color="auto"/>
              <w:bottom w:val="nil" w:sz="6" w:space="0" w:color="auto"/>
              <w:right w:val="nil" w:sz="6" w:space="0" w:color="auto"/>
            </w:tcBorders>
          </w:tcPr>
          <w:p>
            <w:pPr>
              <w:pStyle w:val="TableParagraph"/>
              <w:spacing w:line="219"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中国</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6,817,146.00</w:t>
            </w:r>
          </w:p>
        </w:tc>
        <w:tc>
          <w:tcPr>
            <w:tcW w:w="235"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4,837,797.32</w:t>
            </w:r>
          </w:p>
        </w:tc>
        <w:tc>
          <w:tcPr>
            <w:tcW w:w="28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4,005,409.97</w:t>
            </w:r>
          </w:p>
        </w:tc>
        <w:tc>
          <w:tcPr>
            <w:tcW w:w="28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2,976,619.26</w:t>
            </w:r>
          </w:p>
        </w:tc>
      </w:tr>
      <w:tr>
        <w:trPr>
          <w:trHeight w:val="233" w:hRule="exact"/>
        </w:trPr>
        <w:tc>
          <w:tcPr>
            <w:tcW w:w="2346" w:type="dxa"/>
            <w:tcBorders>
              <w:top w:val="nil" w:sz="6" w:space="0" w:color="auto"/>
              <w:left w:val="nil" w:sz="6" w:space="0" w:color="auto"/>
              <w:bottom w:val="nil" w:sz="6" w:space="0" w:color="auto"/>
              <w:right w:val="nil" w:sz="6" w:space="0" w:color="auto"/>
            </w:tcBorders>
          </w:tcPr>
          <w:p>
            <w:pPr>
              <w:pStyle w:val="TableParagraph"/>
              <w:spacing w:line="219" w:lineRule="exact"/>
              <w:ind w:left="11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r>
              <w:rPr>
                <w:rFonts w:ascii="宋体" w:hAnsi="宋体" w:cs="宋体" w:eastAsia="宋体" w:hint="default"/>
                <w:sz w:val="18"/>
                <w:szCs w:val="18"/>
              </w:rPr>
              <w:t>软件销售</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4,061,612.08</w:t>
            </w:r>
          </w:p>
        </w:tc>
        <w:tc>
          <w:tcPr>
            <w:tcW w:w="235"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2,616,430.20</w:t>
            </w:r>
          </w:p>
        </w:tc>
        <w:tc>
          <w:tcPr>
            <w:tcW w:w="28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1,993,406.50</w:t>
            </w:r>
          </w:p>
        </w:tc>
        <w:tc>
          <w:tcPr>
            <w:tcW w:w="28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1,519,700.51</w:t>
            </w:r>
          </w:p>
        </w:tc>
      </w:tr>
      <w:tr>
        <w:trPr>
          <w:trHeight w:val="228" w:hRule="exact"/>
        </w:trPr>
        <w:tc>
          <w:tcPr>
            <w:tcW w:w="2346" w:type="dxa"/>
            <w:tcBorders>
              <w:top w:val="nil" w:sz="6" w:space="0" w:color="auto"/>
              <w:left w:val="nil" w:sz="6" w:space="0" w:color="auto"/>
              <w:bottom w:val="nil" w:sz="6" w:space="0" w:color="auto"/>
              <w:right w:val="nil" w:sz="6" w:space="0" w:color="auto"/>
            </w:tcBorders>
          </w:tcPr>
          <w:p>
            <w:pPr>
              <w:pStyle w:val="TableParagraph"/>
              <w:spacing w:line="206" w:lineRule="exact"/>
              <w:ind w:right="878"/>
              <w:jc w:val="right"/>
              <w:rPr>
                <w:rFonts w:ascii="宋体" w:hAnsi="宋体" w:cs="宋体" w:eastAsia="宋体" w:hint="default"/>
                <w:sz w:val="18"/>
                <w:szCs w:val="18"/>
              </w:rPr>
            </w:pPr>
            <w:r>
              <w:rPr>
                <w:rFonts w:ascii="宋体" w:hAnsi="宋体" w:cs="宋体" w:eastAsia="宋体" w:hint="default"/>
                <w:sz w:val="18"/>
                <w:szCs w:val="18"/>
              </w:rPr>
              <w:t>硬件销售</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2,564,535.92</w:t>
            </w:r>
          </w:p>
        </w:tc>
        <w:tc>
          <w:tcPr>
            <w:tcW w:w="235"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1,959,191.12</w:t>
            </w:r>
          </w:p>
        </w:tc>
        <w:tc>
          <w:tcPr>
            <w:tcW w:w="28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1,926,858.16</w:t>
            </w:r>
          </w:p>
        </w:tc>
        <w:tc>
          <w:tcPr>
            <w:tcW w:w="28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1,271,637.69</w:t>
            </w:r>
          </w:p>
        </w:tc>
      </w:tr>
      <w:tr>
        <w:trPr>
          <w:trHeight w:val="243" w:hRule="exact"/>
        </w:trPr>
        <w:tc>
          <w:tcPr>
            <w:tcW w:w="2346" w:type="dxa"/>
            <w:tcBorders>
              <w:top w:val="nil" w:sz="6" w:space="0" w:color="auto"/>
              <w:left w:val="nil" w:sz="6" w:space="0" w:color="auto"/>
              <w:bottom w:val="nil" w:sz="6" w:space="0" w:color="auto"/>
              <w:right w:val="nil" w:sz="6" w:space="0" w:color="auto"/>
            </w:tcBorders>
          </w:tcPr>
          <w:p>
            <w:pPr>
              <w:pStyle w:val="TableParagraph"/>
              <w:spacing w:line="210" w:lineRule="exact"/>
              <w:ind w:right="878"/>
              <w:jc w:val="right"/>
              <w:rPr>
                <w:rFonts w:ascii="宋体" w:hAnsi="宋体" w:cs="宋体" w:eastAsia="宋体" w:hint="default"/>
                <w:sz w:val="18"/>
                <w:szCs w:val="18"/>
              </w:rPr>
            </w:pPr>
            <w:r>
              <w:rPr>
                <w:rFonts w:ascii="宋体" w:hAnsi="宋体" w:cs="宋体" w:eastAsia="宋体" w:hint="default"/>
                <w:sz w:val="18"/>
                <w:szCs w:val="18"/>
              </w:rPr>
              <w:t>房屋租赁</w:t>
            </w: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single" w:sz="4" w:space="0" w:color="000000"/>
              <w:right w:val="nil" w:sz="6" w:space="0" w:color="auto"/>
            </w:tcBorders>
          </w:tcPr>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190,998.00</w:t>
            </w:r>
          </w:p>
        </w:tc>
        <w:tc>
          <w:tcPr>
            <w:tcW w:w="235"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single" w:sz="4" w:space="0" w:color="000000"/>
              <w:right w:val="nil" w:sz="6" w:space="0" w:color="auto"/>
            </w:tcBorders>
          </w:tcPr>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262,176.00</w:t>
            </w:r>
          </w:p>
        </w:tc>
        <w:tc>
          <w:tcPr>
            <w:tcW w:w="28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85,145.31</w:t>
            </w:r>
          </w:p>
        </w:tc>
        <w:tc>
          <w:tcPr>
            <w:tcW w:w="283"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single" w:sz="4" w:space="0" w:color="000000"/>
              <w:right w:val="nil" w:sz="6" w:space="0" w:color="auto"/>
            </w:tcBorders>
          </w:tcPr>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185,281.06</w:t>
            </w:r>
          </w:p>
        </w:tc>
      </w:tr>
      <w:tr>
        <w:trPr>
          <w:trHeight w:val="227" w:hRule="exact"/>
        </w:trPr>
        <w:tc>
          <w:tcPr>
            <w:tcW w:w="234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153,068,727.82</w:t>
            </w:r>
          </w:p>
        </w:tc>
        <w:tc>
          <w:tcPr>
            <w:tcW w:w="235" w:type="dxa"/>
            <w:tcBorders>
              <w:top w:val="nil" w:sz="6" w:space="0" w:color="auto"/>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121,170,039.51</w:t>
            </w:r>
          </w:p>
        </w:tc>
        <w:tc>
          <w:tcPr>
            <w:tcW w:w="284"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89,815,701.41</w:t>
            </w:r>
          </w:p>
        </w:tc>
        <w:tc>
          <w:tcPr>
            <w:tcW w:w="283" w:type="dxa"/>
            <w:tcBorders>
              <w:top w:val="nil" w:sz="6" w:space="0" w:color="auto"/>
              <w:left w:val="nil" w:sz="6" w:space="0" w:color="auto"/>
              <w:bottom w:val="nil" w:sz="6" w:space="0" w:color="auto"/>
              <w:right w:val="nil" w:sz="6" w:space="0" w:color="auto"/>
            </w:tcBorders>
          </w:tcPr>
          <w:p>
            <w:pPr/>
          </w:p>
        </w:tc>
        <w:tc>
          <w:tcPr>
            <w:tcW w:w="1429"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67,350,682.73</w:t>
            </w:r>
          </w:p>
        </w:tc>
      </w:tr>
    </w:tbl>
    <w:p>
      <w:pPr>
        <w:spacing w:line="240" w:lineRule="auto" w:before="0"/>
        <w:rPr>
          <w:rFonts w:ascii="宋体" w:hAnsi="宋体" w:cs="宋体" w:eastAsia="宋体" w:hint="default"/>
          <w:sz w:val="12"/>
          <w:szCs w:val="12"/>
        </w:rPr>
      </w:pPr>
    </w:p>
    <w:p>
      <w:pPr>
        <w:spacing w:before="35"/>
        <w:ind w:left="937" w:right="169" w:firstLine="0"/>
        <w:jc w:val="left"/>
        <w:rPr>
          <w:rFonts w:ascii="宋体" w:hAnsi="宋体" w:cs="宋体" w:eastAsia="宋体" w:hint="default"/>
          <w:sz w:val="21"/>
          <w:szCs w:val="21"/>
        </w:rPr>
      </w:pPr>
      <w:r>
        <w:rPr>
          <w:rFonts w:ascii="宋体" w:hAnsi="宋体" w:cs="宋体" w:eastAsia="宋体" w:hint="default"/>
          <w:sz w:val="21"/>
          <w:szCs w:val="21"/>
        </w:rPr>
        <w:t>公司向前五名客户销售总额为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104,264,326.38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元，占公司本年全部营业收入的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68.12%</w:t>
      </w:r>
      <w:r>
        <w:rPr>
          <w:rFonts w:ascii="宋体" w:hAnsi="宋体" w:cs="宋体" w:eastAsia="宋体" w:hint="default"/>
          <w:sz w:val="21"/>
          <w:szCs w:val="21"/>
        </w:rPr>
        <w:t>。</w:t>
      </w:r>
    </w:p>
    <w:p>
      <w:pPr>
        <w:spacing w:line="240" w:lineRule="auto" w:before="2"/>
        <w:rPr>
          <w:rFonts w:ascii="宋体" w:hAnsi="宋体" w:cs="宋体" w:eastAsia="宋体" w:hint="default"/>
          <w:sz w:val="19"/>
          <w:szCs w:val="19"/>
        </w:rPr>
      </w:pPr>
    </w:p>
    <w:p>
      <w:pPr>
        <w:spacing w:line="272" w:lineRule="exact" w:before="0"/>
        <w:ind w:left="937" w:right="273" w:hanging="1"/>
        <w:jc w:val="left"/>
        <w:rPr>
          <w:rFonts w:ascii="宋体" w:hAnsi="宋体" w:cs="宋体" w:eastAsia="宋体" w:hint="default"/>
          <w:sz w:val="21"/>
          <w:szCs w:val="21"/>
        </w:rPr>
      </w:pPr>
      <w:r>
        <w:rPr>
          <w:rFonts w:ascii="宋体" w:hAnsi="宋体" w:cs="宋体" w:eastAsia="宋体" w:hint="default"/>
          <w:sz w:val="21"/>
          <w:szCs w:val="21"/>
        </w:rPr>
        <w:t>营业收入本年发生数比上年发生数增加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31,898,688.31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元，增加比例为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26.33%</w:t>
      </w:r>
      <w:r>
        <w:rPr>
          <w:rFonts w:ascii="宋体" w:hAnsi="宋体" w:cs="宋体" w:eastAsia="宋体" w:hint="default"/>
          <w:sz w:val="21"/>
          <w:szCs w:val="21"/>
        </w:rPr>
        <w:t>，主要系对日本软 件外包业务增长较快所致。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919" w:val="left" w:leader="none"/>
        </w:tabs>
        <w:spacing w:before="133"/>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937" w:val="left" w:leader="none"/>
        </w:tabs>
        <w:spacing w:before="0"/>
        <w:ind w:left="351"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6.25</w:t>
        <w:tab/>
      </w:r>
      <w:r>
        <w:rPr>
          <w:rFonts w:ascii="宋体" w:hAnsi="宋体" w:cs="宋体" w:eastAsia="宋体" w:hint="default"/>
          <w:sz w:val="21"/>
          <w:szCs w:val="21"/>
        </w:rPr>
        <w:t>营业税金及附加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tabs>
          <w:tab w:pos="6515" w:val="left" w:leader="none"/>
          <w:tab w:pos="8787" w:val="left" w:leader="none"/>
        </w:tabs>
        <w:spacing w:line="286" w:lineRule="exact" w:before="0"/>
        <w:ind w:left="937" w:right="169" w:firstLine="0"/>
        <w:jc w:val="left"/>
        <w:rPr>
          <w:rFonts w:ascii="宋体" w:hAnsi="宋体" w:cs="宋体" w:eastAsia="宋体" w:hint="default"/>
          <w:sz w:val="21"/>
          <w:szCs w:val="21"/>
        </w:rPr>
      </w:pP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6464" w:val="left" w:leader="none"/>
          <w:tab w:pos="8735" w:val="left" w:leader="none"/>
        </w:tabs>
        <w:spacing w:line="269" w:lineRule="exact" w:before="0"/>
        <w:ind w:left="937" w:right="169" w:firstLine="0"/>
        <w:jc w:val="left"/>
        <w:rPr>
          <w:rFonts w:ascii="Times New Roman" w:hAnsi="Times New Roman" w:cs="Times New Roman" w:eastAsia="Times New Roman" w:hint="default"/>
          <w:sz w:val="21"/>
          <w:szCs w:val="21"/>
        </w:rPr>
      </w:pPr>
      <w:r>
        <w:rPr/>
        <w:pict>
          <v:group style="position:absolute;margin-left:95.099998pt;margin-top:1.301901pt;width:144.450pt;height:.1pt;mso-position-horizontal-relative:page;mso-position-vertical-relative:paragraph;z-index:-451072" coordorigin="1902,26" coordsize="2889,2">
            <v:shape style="position:absolute;left:1902;top:26;width:2889;height:2" coordorigin="1902,26" coordsize="2889,0" path="m1902,26l4790,26e" filled="false" stroked="true" strokeweight=".47998pt" strokecolor="#000000">
              <v:path arrowok="t"/>
            </v:shape>
            <w10:wrap type="none"/>
          </v:group>
        </w:pict>
      </w:r>
      <w:r>
        <w:rPr/>
        <w:pict>
          <v:group style="position:absolute;margin-left:323.160004pt;margin-top:1.301901pt;width:106.4pt;height:.1pt;mso-position-horizontal-relative:page;mso-position-vertical-relative:paragraph;z-index:-451048" coordorigin="6463,26" coordsize="2128,2">
            <v:shape style="position:absolute;left:6463;top:26;width:2128;height:2" coordorigin="6463,26" coordsize="2128,0" path="m6463,26l8591,26e" filled="false" stroked="true" strokeweight=".47998pt" strokecolor="#000000">
              <v:path arrowok="t"/>
            </v:shape>
            <w10:wrap type="none"/>
          </v:group>
        </w:pict>
      </w:r>
      <w:r>
        <w:rPr/>
        <w:pict>
          <v:group style="position:absolute;margin-left:443.700012pt;margin-top:1.301901pt;width:99.45pt;height:.1pt;mso-position-horizontal-relative:page;mso-position-vertical-relative:paragraph;z-index:-451024" coordorigin="8874,26" coordsize="1989,2">
            <v:shape style="position:absolute;left:8874;top:26;width:1989;height:2" coordorigin="8874,26" coordsize="1989,0" path="m8874,26l10862,26e" filled="false" stroked="true" strokeweight=".47998pt" strokecolor="#000000">
              <v:path arrowok="t"/>
            </v:shape>
            <w10:wrap type="none"/>
          </v:group>
        </w:pict>
      </w:r>
      <w:r>
        <w:rPr>
          <w:rFonts w:ascii="宋体" w:hAnsi="宋体" w:cs="宋体" w:eastAsia="宋体" w:hint="default"/>
          <w:sz w:val="21"/>
          <w:szCs w:val="21"/>
        </w:rPr>
        <w:t>营业税</w:t>
        <w:tab/>
      </w:r>
      <w:r>
        <w:rPr>
          <w:rFonts w:ascii="Times New Roman" w:hAnsi="Times New Roman" w:cs="Times New Roman" w:eastAsia="Times New Roman" w:hint="default"/>
          <w:spacing w:val="-1"/>
          <w:position w:val="2"/>
          <w:sz w:val="21"/>
          <w:szCs w:val="21"/>
        </w:rPr>
        <w:t>215,512.24</w:t>
        <w:tab/>
        <w:t>149,542.68</w:t>
      </w:r>
      <w:r>
        <w:rPr>
          <w:rFonts w:ascii="Times New Roman" w:hAnsi="Times New Roman" w:cs="Times New Roman" w:eastAsia="Times New Roman" w:hint="default"/>
          <w:sz w:val="21"/>
          <w:szCs w:val="21"/>
        </w:rPr>
      </w:r>
    </w:p>
    <w:p>
      <w:pPr>
        <w:tabs>
          <w:tab w:pos="6568" w:val="left" w:leader="none"/>
          <w:tab w:pos="8840" w:val="left" w:leader="none"/>
        </w:tabs>
        <w:spacing w:line="272" w:lineRule="exact" w:before="0"/>
        <w:ind w:left="937" w:right="169"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城建税</w:t>
        <w:tab/>
      </w:r>
      <w:r>
        <w:rPr>
          <w:rFonts w:ascii="Times New Roman" w:hAnsi="Times New Roman" w:cs="Times New Roman" w:eastAsia="Times New Roman" w:hint="default"/>
          <w:spacing w:val="-1"/>
          <w:position w:val="2"/>
          <w:sz w:val="21"/>
          <w:szCs w:val="21"/>
        </w:rPr>
        <w:t>23,222.49</w:t>
        <w:tab/>
        <w:t>13,304.74</w:t>
      </w:r>
      <w:r>
        <w:rPr>
          <w:rFonts w:ascii="Times New Roman" w:hAnsi="Times New Roman" w:cs="Times New Roman" w:eastAsia="Times New Roman" w:hint="default"/>
          <w:spacing w:val="-1"/>
          <w:sz w:val="21"/>
          <w:szCs w:val="21"/>
        </w:rPr>
      </w:r>
    </w:p>
    <w:p>
      <w:pPr>
        <w:tabs>
          <w:tab w:pos="6568" w:val="left" w:leader="none"/>
          <w:tab w:pos="8945" w:val="left" w:leader="none"/>
        </w:tabs>
        <w:spacing w:line="274" w:lineRule="exact" w:before="0"/>
        <w:ind w:left="937" w:right="169"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教育费附加</w:t>
        <w:tab/>
      </w:r>
      <w:r>
        <w:rPr>
          <w:rFonts w:ascii="Times New Roman" w:hAnsi="Times New Roman" w:cs="Times New Roman" w:eastAsia="Times New Roman" w:hint="default"/>
          <w:spacing w:val="-1"/>
          <w:position w:val="2"/>
          <w:sz w:val="21"/>
          <w:szCs w:val="21"/>
        </w:rPr>
        <w:t>10,047.97</w:t>
        <w:tab/>
        <w:t>5,702.02</w:t>
      </w:r>
      <w:r>
        <w:rPr>
          <w:rFonts w:ascii="Times New Roman" w:hAnsi="Times New Roman" w:cs="Times New Roman" w:eastAsia="Times New Roman" w:hint="default"/>
          <w:spacing w:val="-1"/>
          <w:sz w:val="21"/>
          <w:szCs w:val="21"/>
        </w:rPr>
      </w:r>
    </w:p>
    <w:p>
      <w:pPr>
        <w:spacing w:line="240" w:lineRule="auto" w:before="10"/>
        <w:rPr>
          <w:rFonts w:ascii="Times New Roman" w:hAnsi="Times New Roman" w:cs="Times New Roman" w:eastAsia="Times New Roman" w:hint="default"/>
          <w:sz w:val="2"/>
          <w:szCs w:val="2"/>
        </w:rPr>
      </w:pPr>
    </w:p>
    <w:p>
      <w:pPr>
        <w:tabs>
          <w:tab w:pos="7789" w:val="left" w:leader="none"/>
        </w:tabs>
        <w:spacing w:line="20" w:lineRule="exact"/>
        <w:ind w:left="5378" w:right="0" w:firstLine="0"/>
        <w:rPr>
          <w:rFonts w:ascii="Times New Roman" w:hAnsi="Times New Roman" w:cs="Times New Roman" w:eastAsia="Times New Roman" w:hint="default"/>
          <w:sz w:val="2"/>
          <w:szCs w:val="2"/>
        </w:rPr>
      </w:pPr>
      <w:r>
        <w:rPr>
          <w:rFonts w:ascii="Times New Roman"/>
          <w:sz w:val="2"/>
        </w:rPr>
        <w:pict>
          <v:group style="width:106.9pt;height:.5pt;mso-position-horizontal-relative:char;mso-position-vertical-relative:line" coordorigin="0,0" coordsize="2138,10">
            <v:group style="position:absolute;left:5;top:5;width:2128;height:2" coordorigin="5,5" coordsize="2128,2">
              <v:shape style="position:absolute;left:5;top:5;width:2128;height:2" coordorigin="5,5" coordsize="2128,0" path="m5,5l2132,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99.9pt;height:.5pt;mso-position-horizontal-relative:char;mso-position-vertical-relative:line" coordorigin="0,0" coordsize="1998,10">
            <v:group style="position:absolute;left:5;top:5;width:1989;height:2" coordorigin="5,5" coordsize="1989,2">
              <v:shape style="position:absolute;left:5;top:5;width:1989;height:2" coordorigin="5,5" coordsize="1989,0" path="m5,5l1993,5e" filled="false" stroked="true" strokeweight=".47998pt" strokecolor="#000000">
                <v:path arrowok="t"/>
              </v:shape>
            </v:group>
          </v:group>
        </w:pict>
      </w:r>
      <w:r>
        <w:rPr>
          <w:rFonts w:ascii="Times New Roman"/>
          <w:sz w:val="2"/>
        </w:rPr>
      </w:r>
    </w:p>
    <w:p>
      <w:pPr>
        <w:tabs>
          <w:tab w:pos="8735" w:val="left" w:leader="none"/>
        </w:tabs>
        <w:spacing w:before="0"/>
        <w:ind w:left="6464" w:right="169" w:firstLine="0"/>
        <w:jc w:val="left"/>
        <w:rPr>
          <w:rFonts w:ascii="Times New Roman" w:hAnsi="Times New Roman" w:cs="Times New Roman" w:eastAsia="Times New Roman" w:hint="default"/>
          <w:sz w:val="21"/>
          <w:szCs w:val="21"/>
        </w:rPr>
      </w:pPr>
      <w:r>
        <w:rPr>
          <w:rFonts w:ascii="Times New Roman"/>
          <w:spacing w:val="-1"/>
          <w:sz w:val="21"/>
        </w:rPr>
        <w:t>248,782.70</w:t>
        <w:tab/>
        <w:t>168,549.44</w:t>
      </w:r>
      <w:r>
        <w:rPr>
          <w:rFonts w:ascii="Times New Roman"/>
          <w:sz w:val="21"/>
        </w:rPr>
      </w:r>
    </w:p>
    <w:p>
      <w:pPr>
        <w:tabs>
          <w:tab w:pos="7782" w:val="left" w:leader="none"/>
        </w:tabs>
        <w:spacing w:line="28" w:lineRule="exact"/>
        <w:ind w:left="5371" w:right="0" w:firstLine="0"/>
        <w:rPr>
          <w:rFonts w:ascii="Times New Roman" w:hAnsi="Times New Roman" w:cs="Times New Roman" w:eastAsia="Times New Roman" w:hint="default"/>
          <w:sz w:val="2"/>
          <w:szCs w:val="2"/>
        </w:rPr>
      </w:pPr>
      <w:r>
        <w:rPr>
          <w:rFonts w:ascii="Times New Roman"/>
          <w:position w:val="0"/>
          <w:sz w:val="2"/>
        </w:rPr>
        <w:pict>
          <v:group style="width:107.6pt;height:1.45pt;mso-position-horizontal-relative:char;mso-position-vertical-relative:line" coordorigin="0,0" coordsize="2152,29">
            <v:group style="position:absolute;left:5;top:24;width:2142;height:2" coordorigin="5,24" coordsize="2142,2">
              <v:shape style="position:absolute;left:5;top:24;width:2142;height:2" coordorigin="5,24" coordsize="2142,0" path="m5,24l2147,24e" filled="false" stroked="true" strokeweight=".48001pt" strokecolor="#000000">
                <v:path arrowok="t"/>
              </v:shape>
            </v:group>
            <v:group style="position:absolute;left:5;top:5;width:2142;height:2" coordorigin="5,5" coordsize="2142,2">
              <v:shape style="position:absolute;left:5;top:5;width:2142;height:2" coordorigin="5,5" coordsize="2142,0" path="m5,5l2147,5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0.65pt;height:1.45pt;mso-position-horizontal-relative:char;mso-position-vertical-relative:line" coordorigin="0,0" coordsize="2013,29">
            <v:group style="position:absolute;left:5;top:24;width:2003;height:2" coordorigin="5,24" coordsize="2003,2">
              <v:shape style="position:absolute;left:5;top:24;width:2003;height:2" coordorigin="5,24" coordsize="2003,0" path="m5,24l2008,24e" filled="false" stroked="true" strokeweight=".48001pt" strokecolor="#000000">
                <v:path arrowok="t"/>
              </v:shape>
            </v:group>
            <v:group style="position:absolute;left:5;top:5;width:2003;height:2" coordorigin="5,5" coordsize="2003,2">
              <v:shape style="position:absolute;left:5;top:5;width:2003;height:2" coordorigin="5,5" coordsize="2003,0" path="m5,5l2008,5e" filled="false" stroked="true" strokeweight=".47998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type w:val="continuous"/>
          <w:pgSz w:w="11910" w:h="16840"/>
          <w:pgMar w:top="1140" w:bottom="1200" w:left="1080" w:right="860"/>
        </w:sectPr>
      </w:pPr>
    </w:p>
    <w:p>
      <w:pPr>
        <w:spacing w:line="240" w:lineRule="auto" w:before="1"/>
        <w:rPr>
          <w:rFonts w:ascii="Times New Roman" w:hAnsi="Times New Roman" w:cs="Times New Roman" w:eastAsia="Times New Roman" w:hint="default"/>
          <w:sz w:val="26"/>
          <w:szCs w:val="26"/>
        </w:rPr>
      </w:pPr>
    </w:p>
    <w:p>
      <w:pPr>
        <w:tabs>
          <w:tab w:pos="7789" w:val="left" w:leader="none"/>
        </w:tabs>
        <w:spacing w:line="20" w:lineRule="exact"/>
        <w:ind w:left="5378" w:right="0" w:firstLine="0"/>
        <w:rPr>
          <w:rFonts w:ascii="Times New Roman" w:hAnsi="Times New Roman" w:cs="Times New Roman" w:eastAsia="Times New Roman" w:hint="default"/>
          <w:sz w:val="2"/>
          <w:szCs w:val="2"/>
        </w:rPr>
      </w:pPr>
      <w:r>
        <w:rPr>
          <w:rFonts w:ascii="Times New Roman"/>
          <w:sz w:val="2"/>
        </w:rPr>
        <w:pict>
          <v:group style="width:106.9pt;height:.5pt;mso-position-horizontal-relative:char;mso-position-vertical-relative:line" coordorigin="0,0" coordsize="2138,10">
            <v:group style="position:absolute;left:5;top:5;width:2128;height:2" coordorigin="5,5" coordsize="2128,2">
              <v:shape style="position:absolute;left:5;top:5;width:2128;height:2" coordorigin="5,5" coordsize="2128,0" path="m5,5l2132,5e" filled="false" stroked="true" strokeweight=".48004pt" strokecolor="#000000">
                <v:path arrowok="t"/>
              </v:shape>
            </v:group>
          </v:group>
        </w:pict>
      </w:r>
      <w:r>
        <w:rPr>
          <w:rFonts w:ascii="Times New Roman"/>
          <w:sz w:val="2"/>
        </w:rPr>
      </w:r>
      <w:r>
        <w:rPr>
          <w:rFonts w:ascii="Times New Roman"/>
          <w:sz w:val="2"/>
        </w:rPr>
        <w:tab/>
      </w:r>
      <w:r>
        <w:rPr>
          <w:rFonts w:ascii="Times New Roman"/>
          <w:sz w:val="2"/>
        </w:rPr>
        <w:pict>
          <v:group style="width:99.9pt;height:.5pt;mso-position-horizontal-relative:char;mso-position-vertical-relative:line" coordorigin="0,0" coordsize="1998,10">
            <v:group style="position:absolute;left:5;top:5;width:1989;height:2" coordorigin="5,5" coordsize="1989,2">
              <v:shape style="position:absolute;left:5;top:5;width:1989;height:2" coordorigin="5,5" coordsize="1989,0" path="m5,5l1993,5e" filled="false" stroked="true" strokeweight=".48004pt" strokecolor="#000000">
                <v:path arrowok="t"/>
              </v:shape>
            </v:group>
          </v:group>
        </w:pict>
      </w:r>
      <w:r>
        <w:rPr>
          <w:rFonts w:ascii="Times New Roman"/>
          <w:sz w:val="2"/>
        </w:rPr>
      </w:r>
    </w:p>
    <w:p>
      <w:pPr>
        <w:spacing w:line="240" w:lineRule="auto" w:before="8"/>
        <w:rPr>
          <w:rFonts w:ascii="Times New Roman" w:hAnsi="Times New Roman" w:cs="Times New Roman" w:eastAsia="Times New Roman" w:hint="default"/>
          <w:sz w:val="13"/>
          <w:szCs w:val="13"/>
        </w:rPr>
      </w:pPr>
    </w:p>
    <w:tbl>
      <w:tblPr>
        <w:tblW w:w="0" w:type="auto"/>
        <w:jc w:val="left"/>
        <w:tblInd w:w="302" w:type="dxa"/>
        <w:tblLayout w:type="fixed"/>
        <w:tblCellMar>
          <w:top w:w="0" w:type="dxa"/>
          <w:left w:w="0" w:type="dxa"/>
          <w:bottom w:w="0" w:type="dxa"/>
          <w:right w:w="0" w:type="dxa"/>
        </w:tblCellMar>
        <w:tblLook w:val="01E0"/>
      </w:tblPr>
      <w:tblGrid>
        <w:gridCol w:w="504"/>
        <w:gridCol w:w="2893"/>
        <w:gridCol w:w="1700"/>
        <w:gridCol w:w="2111"/>
        <w:gridCol w:w="300"/>
        <w:gridCol w:w="1972"/>
      </w:tblGrid>
      <w:tr>
        <w:trPr>
          <w:trHeight w:val="895" w:hRule="exact"/>
        </w:trPr>
        <w:tc>
          <w:tcPr>
            <w:tcW w:w="50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sz w:val="21"/>
              </w:rPr>
              <w:t>6.26</w:t>
            </w: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15" w:right="0"/>
              <w:jc w:val="left"/>
              <w:rPr>
                <w:rFonts w:ascii="宋体" w:hAnsi="宋体" w:cs="宋体" w:eastAsia="宋体" w:hint="default"/>
                <w:sz w:val="21"/>
                <w:szCs w:val="21"/>
              </w:rPr>
            </w:pPr>
            <w:r>
              <w:rPr>
                <w:rFonts w:ascii="宋体" w:hAnsi="宋体" w:cs="宋体" w:eastAsia="宋体" w:hint="default"/>
                <w:sz w:val="21"/>
                <w:szCs w:val="21"/>
              </w:rPr>
              <w:t>财务费用</w:t>
            </w: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00"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4" w:hRule="exact"/>
        </w:trPr>
        <w:tc>
          <w:tcPr>
            <w:tcW w:w="504" w:type="dxa"/>
            <w:tcBorders>
              <w:top w:val="nil" w:sz="6" w:space="0" w:color="auto"/>
              <w:left w:val="nil" w:sz="6" w:space="0" w:color="auto"/>
              <w:bottom w:val="nil" w:sz="6" w:space="0" w:color="auto"/>
              <w:right w:val="nil" w:sz="6" w:space="0" w:color="auto"/>
            </w:tcBorders>
          </w:tcPr>
          <w:p>
            <w:pP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700" w:type="dxa"/>
            <w:tcBorders>
              <w:top w:val="nil" w:sz="6" w:space="0" w:color="auto"/>
              <w:left w:val="nil" w:sz="6" w:space="0" w:color="auto"/>
              <w:bottom w:val="nil" w:sz="6" w:space="0" w:color="auto"/>
              <w:right w:val="nil" w:sz="6" w:space="0" w:color="auto"/>
            </w:tcBorders>
          </w:tcPr>
          <w:p>
            <w:pPr/>
          </w:p>
        </w:tc>
        <w:tc>
          <w:tcPr>
            <w:tcW w:w="2111" w:type="dxa"/>
            <w:tcBorders>
              <w:top w:val="single" w:sz="4" w:space="0" w:color="000000"/>
              <w:left w:val="nil" w:sz="6" w:space="0" w:color="auto"/>
              <w:bottom w:val="nil" w:sz="6" w:space="0" w:color="auto"/>
              <w:right w:val="nil" w:sz="6" w:space="0" w:color="auto"/>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918,950.00</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972"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948,767.27</w:t>
            </w:r>
            <w:r>
              <w:rPr>
                <w:rFonts w:ascii="Times New Roman"/>
                <w:sz w:val="21"/>
              </w:rPr>
            </w:r>
          </w:p>
        </w:tc>
      </w:tr>
      <w:tr>
        <w:trPr>
          <w:trHeight w:val="282" w:hRule="exact"/>
        </w:trPr>
        <w:tc>
          <w:tcPr>
            <w:tcW w:w="504"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4" w:lineRule="exact"/>
              <w:ind w:left="115"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1700"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1"/>
              <w:jc w:val="right"/>
              <w:rPr>
                <w:rFonts w:ascii="Times New Roman" w:hAnsi="Times New Roman" w:cs="Times New Roman" w:eastAsia="Times New Roman" w:hint="default"/>
                <w:sz w:val="21"/>
                <w:szCs w:val="21"/>
              </w:rPr>
            </w:pPr>
            <w:r>
              <w:rPr>
                <w:rFonts w:ascii="Times New Roman"/>
                <w:spacing w:val="-1"/>
                <w:sz w:val="21"/>
              </w:rPr>
              <w:t>975,890.12</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Times New Roman" w:hAnsi="Times New Roman" w:cs="Times New Roman" w:eastAsia="Times New Roman" w:hint="default"/>
                <w:sz w:val="21"/>
                <w:szCs w:val="21"/>
              </w:rPr>
            </w:pPr>
            <w:r>
              <w:rPr>
                <w:rFonts w:ascii="Times New Roman"/>
                <w:spacing w:val="-1"/>
                <w:sz w:val="21"/>
              </w:rPr>
              <w:t>749,132.02</w:t>
            </w:r>
            <w:r>
              <w:rPr>
                <w:rFonts w:ascii="Times New Roman"/>
                <w:sz w:val="21"/>
              </w:rPr>
            </w:r>
          </w:p>
        </w:tc>
      </w:tr>
      <w:tr>
        <w:trPr>
          <w:trHeight w:val="273" w:hRule="exact"/>
        </w:trPr>
        <w:tc>
          <w:tcPr>
            <w:tcW w:w="504"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4" w:lineRule="exact"/>
              <w:ind w:left="115" w:right="0"/>
              <w:jc w:val="left"/>
              <w:rPr>
                <w:rFonts w:ascii="宋体" w:hAnsi="宋体" w:cs="宋体" w:eastAsia="宋体" w:hint="default"/>
                <w:sz w:val="21"/>
                <w:szCs w:val="21"/>
              </w:rPr>
            </w:pPr>
            <w:r>
              <w:rPr>
                <w:rFonts w:ascii="宋体" w:hAnsi="宋体" w:cs="宋体" w:eastAsia="宋体" w:hint="default"/>
                <w:sz w:val="21"/>
                <w:szCs w:val="21"/>
              </w:rPr>
              <w:t>利息净支出/(净收入)</w:t>
            </w:r>
          </w:p>
        </w:tc>
        <w:tc>
          <w:tcPr>
            <w:tcW w:w="1700" w:type="dxa"/>
            <w:tcBorders>
              <w:top w:val="nil" w:sz="6" w:space="0" w:color="auto"/>
              <w:left w:val="nil" w:sz="6" w:space="0" w:color="auto"/>
              <w:bottom w:val="nil" w:sz="6" w:space="0" w:color="auto"/>
              <w:right w:val="nil" w:sz="6" w:space="0" w:color="auto"/>
            </w:tcBorders>
          </w:tcPr>
          <w:p>
            <w:pPr/>
          </w:p>
        </w:tc>
        <w:tc>
          <w:tcPr>
            <w:tcW w:w="2111"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(56,940.12)</w:t>
            </w:r>
          </w:p>
        </w:tc>
        <w:tc>
          <w:tcPr>
            <w:tcW w:w="300" w:type="dxa"/>
            <w:tcBorders>
              <w:top w:val="nil" w:sz="6" w:space="0" w:color="auto"/>
              <w:left w:val="nil" w:sz="6" w:space="0" w:color="auto"/>
              <w:bottom w:val="nil" w:sz="6" w:space="0" w:color="auto"/>
              <w:right w:val="nil" w:sz="6" w:space="0" w:color="auto"/>
            </w:tcBorders>
          </w:tcPr>
          <w:p>
            <w:pPr/>
          </w:p>
        </w:tc>
        <w:tc>
          <w:tcPr>
            <w:tcW w:w="1972"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199,635.25</w:t>
            </w:r>
            <w:r>
              <w:rPr>
                <w:rFonts w:ascii="Times New Roman"/>
                <w:sz w:val="21"/>
              </w:rPr>
            </w:r>
          </w:p>
        </w:tc>
      </w:tr>
      <w:tr>
        <w:trPr>
          <w:trHeight w:val="262" w:hRule="exact"/>
        </w:trPr>
        <w:tc>
          <w:tcPr>
            <w:tcW w:w="504"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加：汇兑净损失</w:t>
            </w:r>
          </w:p>
        </w:tc>
        <w:tc>
          <w:tcPr>
            <w:tcW w:w="1700"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1"/>
              <w:jc w:val="right"/>
              <w:rPr>
                <w:rFonts w:ascii="Times New Roman" w:hAnsi="Times New Roman" w:cs="Times New Roman" w:eastAsia="Times New Roman" w:hint="default"/>
                <w:sz w:val="21"/>
                <w:szCs w:val="21"/>
              </w:rPr>
            </w:pPr>
            <w:r>
              <w:rPr>
                <w:rFonts w:ascii="Times New Roman"/>
                <w:spacing w:val="-1"/>
                <w:sz w:val="21"/>
              </w:rPr>
              <w:t>625,809.78</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Times New Roman" w:hAnsi="Times New Roman" w:cs="Times New Roman" w:eastAsia="Times New Roman" w:hint="default"/>
                <w:sz w:val="21"/>
                <w:szCs w:val="21"/>
              </w:rPr>
            </w:pPr>
            <w:r>
              <w:rPr>
                <w:rFonts w:ascii="Times New Roman"/>
                <w:spacing w:val="-1"/>
                <w:sz w:val="21"/>
              </w:rPr>
              <w:t>988,975.88</w:t>
            </w:r>
            <w:r>
              <w:rPr>
                <w:rFonts w:ascii="Times New Roman"/>
                <w:sz w:val="21"/>
              </w:rPr>
            </w:r>
          </w:p>
        </w:tc>
      </w:tr>
    </w:tbl>
    <w:p>
      <w:pPr>
        <w:tabs>
          <w:tab w:pos="6567" w:val="left" w:leader="none"/>
          <w:tab w:pos="8840" w:val="left" w:leader="none"/>
        </w:tabs>
        <w:spacing w:line="254" w:lineRule="exact" w:before="0"/>
        <w:ind w:left="1341" w:right="169"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金融机构手续费</w:t>
        <w:tab/>
      </w:r>
      <w:r>
        <w:rPr>
          <w:rFonts w:ascii="Times New Roman" w:hAnsi="Times New Roman" w:cs="Times New Roman" w:eastAsia="Times New Roman" w:hint="default"/>
          <w:spacing w:val="-1"/>
          <w:position w:val="2"/>
          <w:sz w:val="21"/>
          <w:szCs w:val="21"/>
        </w:rPr>
        <w:t>73,207.38</w:t>
        <w:tab/>
        <w:t>24,456.27</w:t>
      </w:r>
      <w:r>
        <w:rPr>
          <w:rFonts w:ascii="Times New Roman" w:hAnsi="Times New Roman" w:cs="Times New Roman" w:eastAsia="Times New Roman" w:hint="default"/>
          <w:spacing w:val="-1"/>
          <w:sz w:val="21"/>
          <w:szCs w:val="21"/>
        </w:rPr>
      </w:r>
    </w:p>
    <w:p>
      <w:pPr>
        <w:spacing w:line="240" w:lineRule="auto" w:before="10"/>
        <w:rPr>
          <w:rFonts w:ascii="Times New Roman" w:hAnsi="Times New Roman" w:cs="Times New Roman" w:eastAsia="Times New Roman" w:hint="default"/>
          <w:sz w:val="2"/>
          <w:szCs w:val="2"/>
        </w:rPr>
      </w:pPr>
    </w:p>
    <w:p>
      <w:pPr>
        <w:tabs>
          <w:tab w:pos="7806" w:val="left" w:leader="none"/>
        </w:tabs>
        <w:spacing w:line="20" w:lineRule="exact"/>
        <w:ind w:left="5395" w:right="0" w:firstLine="0"/>
        <w:rPr>
          <w:rFonts w:ascii="Times New Roman" w:hAnsi="Times New Roman" w:cs="Times New Roman" w:eastAsia="Times New Roman" w:hint="default"/>
          <w:sz w:val="2"/>
          <w:szCs w:val="2"/>
        </w:rPr>
      </w:pPr>
      <w:r>
        <w:rPr>
          <w:rFonts w:ascii="Times New Roman"/>
          <w:sz w:val="2"/>
        </w:rPr>
        <w:pict>
          <v:group style="width:106.05pt;height:.5pt;mso-position-horizontal-relative:char;mso-position-vertical-relative:line" coordorigin="0,0" coordsize="2121,10">
            <v:group style="position:absolute;left:5;top:5;width:2111;height:2" coordorigin="5,5" coordsize="2111,2">
              <v:shape style="position:absolute;left:5;top:5;width:2111;height:2" coordorigin="5,5" coordsize="2111,0" path="m5,5l2116,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99.1pt;height:.5pt;mso-position-horizontal-relative:char;mso-position-vertical-relative:line" coordorigin="0,0" coordsize="1982,10">
            <v:group style="position:absolute;left:5;top:5;width:1972;height:2" coordorigin="5,5" coordsize="1972,2">
              <v:shape style="position:absolute;left:5;top:5;width:1972;height:2" coordorigin="5,5" coordsize="1972,0" path="m5,5l1976,5e" filled="false" stroked="true" strokeweight=".48004pt" strokecolor="#000000">
                <v:path arrowok="t"/>
              </v:shape>
            </v:group>
          </v:group>
        </w:pict>
      </w:r>
      <w:r>
        <w:rPr>
          <w:rFonts w:ascii="Times New Roman"/>
          <w:sz w:val="2"/>
        </w:rPr>
      </w:r>
    </w:p>
    <w:p>
      <w:pPr>
        <w:tabs>
          <w:tab w:pos="8578" w:val="left" w:leader="none"/>
        </w:tabs>
        <w:spacing w:before="0"/>
        <w:ind w:left="6463" w:right="169" w:firstLine="0"/>
        <w:jc w:val="left"/>
        <w:rPr>
          <w:rFonts w:ascii="Times New Roman" w:hAnsi="Times New Roman" w:cs="Times New Roman" w:eastAsia="Times New Roman" w:hint="default"/>
          <w:sz w:val="21"/>
          <w:szCs w:val="21"/>
        </w:rPr>
      </w:pPr>
      <w:r>
        <w:rPr>
          <w:rFonts w:ascii="Times New Roman"/>
          <w:spacing w:val="-1"/>
          <w:sz w:val="21"/>
        </w:rPr>
        <w:t>642,077.04</w:t>
        <w:tab/>
        <w:t>1,213,067.40</w:t>
      </w:r>
    </w:p>
    <w:p>
      <w:pPr>
        <w:spacing w:line="240" w:lineRule="auto" w:before="10"/>
        <w:rPr>
          <w:rFonts w:ascii="Times New Roman" w:hAnsi="Times New Roman" w:cs="Times New Roman" w:eastAsia="Times New Roman" w:hint="default"/>
          <w:sz w:val="2"/>
          <w:szCs w:val="2"/>
        </w:rPr>
      </w:pPr>
    </w:p>
    <w:p>
      <w:pPr>
        <w:tabs>
          <w:tab w:pos="7806" w:val="left" w:leader="none"/>
        </w:tabs>
        <w:spacing w:line="28" w:lineRule="exact"/>
        <w:ind w:left="5395" w:right="0" w:firstLine="0"/>
        <w:rPr>
          <w:rFonts w:ascii="Times New Roman" w:hAnsi="Times New Roman" w:cs="Times New Roman" w:eastAsia="Times New Roman" w:hint="default"/>
          <w:sz w:val="2"/>
          <w:szCs w:val="2"/>
        </w:rPr>
      </w:pPr>
      <w:r>
        <w:rPr>
          <w:rFonts w:ascii="Times New Roman"/>
          <w:position w:val="0"/>
          <w:sz w:val="2"/>
        </w:rPr>
        <w:pict>
          <v:group style="width:106.05pt;height:1.45pt;mso-position-horizontal-relative:char;mso-position-vertical-relative:line" coordorigin="0,0" coordsize="2121,29">
            <v:group style="position:absolute;left:5;top:5;width:2111;height:2" coordorigin="5,5" coordsize="2111,2">
              <v:shape style="position:absolute;left:5;top:5;width:2111;height:2" coordorigin="5,5" coordsize="2111,0" path="m5,5l2116,5e" filled="false" stroked="true" strokeweight=".48pt" strokecolor="#000000">
                <v:path arrowok="t"/>
              </v:shape>
            </v:group>
            <v:group style="position:absolute;left:5;top:24;width:2111;height:2" coordorigin="5,24" coordsize="2111,2">
              <v:shape style="position:absolute;left:5;top:24;width:2111;height:2" coordorigin="5,24" coordsize="2111,0" path="m5,24l211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99.1pt;height:1.45pt;mso-position-horizontal-relative:char;mso-position-vertical-relative:line" coordorigin="0,0" coordsize="1982,29">
            <v:group style="position:absolute;left:5;top:5;width:1972;height:2" coordorigin="5,5" coordsize="1972,2">
              <v:shape style="position:absolute;left:5;top:5;width:1972;height:2" coordorigin="5,5" coordsize="1972,0" path="m5,5l1976,5e" filled="false" stroked="true" strokeweight=".47998pt" strokecolor="#000000">
                <v:path arrowok="t"/>
              </v:shape>
            </v:group>
            <v:group style="position:absolute;left:5;top:24;width:1972;height:2" coordorigin="5,24" coordsize="1972,2">
              <v:shape style="position:absolute;left:5;top:24;width:1972;height:2" coordorigin="5,24" coordsize="1972,0" path="m5,24l1976,24e" filled="false" stroked="true" strokeweight=".4799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15"/>
          <w:szCs w:val="15"/>
        </w:rPr>
      </w:pPr>
    </w:p>
    <w:p>
      <w:pPr>
        <w:spacing w:line="272" w:lineRule="exact" w:before="63"/>
        <w:ind w:left="937" w:right="270" w:hanging="1"/>
        <w:jc w:val="left"/>
        <w:rPr>
          <w:rFonts w:ascii="宋体" w:hAnsi="宋体" w:cs="宋体" w:eastAsia="宋体" w:hint="default"/>
          <w:sz w:val="21"/>
          <w:szCs w:val="21"/>
        </w:rPr>
      </w:pPr>
      <w:r>
        <w:rPr>
          <w:rFonts w:ascii="宋体" w:hAnsi="宋体" w:cs="宋体" w:eastAsia="宋体" w:hint="default"/>
          <w:sz w:val="21"/>
          <w:szCs w:val="21"/>
        </w:rPr>
        <w:t>财务费用本年发生数比上年发生数减少 </w:t>
      </w:r>
      <w:r>
        <w:rPr>
          <w:rFonts w:ascii="Times New Roman" w:hAnsi="Times New Roman" w:cs="Times New Roman" w:eastAsia="Times New Roman" w:hint="default"/>
          <w:sz w:val="21"/>
          <w:szCs w:val="21"/>
        </w:rPr>
        <w:t>570,990.36 </w:t>
      </w:r>
      <w:r>
        <w:rPr>
          <w:rFonts w:ascii="宋体" w:hAnsi="宋体" w:cs="宋体" w:eastAsia="宋体" w:hint="default"/>
          <w:sz w:val="21"/>
          <w:szCs w:val="21"/>
        </w:rPr>
        <w:t>元，减少比例为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47.07%</w:t>
      </w:r>
      <w:r>
        <w:rPr>
          <w:rFonts w:ascii="宋体" w:hAnsi="宋体" w:cs="宋体" w:eastAsia="宋体" w:hint="default"/>
          <w:sz w:val="21"/>
          <w:szCs w:val="21"/>
        </w:rPr>
        <w:t>，主要系汇兑损失减 少及利息收入增加所致。</w:t>
      </w:r>
    </w:p>
    <w:p>
      <w:pPr>
        <w:spacing w:line="240" w:lineRule="auto" w:before="6"/>
        <w:rPr>
          <w:rFonts w:ascii="宋体" w:hAnsi="宋体" w:cs="宋体" w:eastAsia="宋体" w:hint="default"/>
          <w:sz w:val="13"/>
          <w:szCs w:val="13"/>
        </w:rPr>
      </w:pPr>
    </w:p>
    <w:tbl>
      <w:tblPr>
        <w:tblW w:w="0" w:type="auto"/>
        <w:jc w:val="left"/>
        <w:tblInd w:w="316" w:type="dxa"/>
        <w:tblLayout w:type="fixed"/>
        <w:tblCellMar>
          <w:top w:w="0" w:type="dxa"/>
          <w:left w:w="0" w:type="dxa"/>
          <w:bottom w:w="0" w:type="dxa"/>
          <w:right w:w="0" w:type="dxa"/>
        </w:tblCellMar>
        <w:tblLook w:val="01E0"/>
      </w:tblPr>
      <w:tblGrid>
        <w:gridCol w:w="505"/>
        <w:gridCol w:w="2888"/>
        <w:gridCol w:w="1700"/>
        <w:gridCol w:w="2100"/>
        <w:gridCol w:w="300"/>
        <w:gridCol w:w="1972"/>
      </w:tblGrid>
      <w:tr>
        <w:trPr>
          <w:trHeight w:val="865" w:hRule="exact"/>
        </w:trPr>
        <w:tc>
          <w:tcPr>
            <w:tcW w:w="50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sz w:val="21"/>
              </w:rPr>
              <w:t>6.27</w:t>
            </w:r>
          </w:p>
        </w:tc>
        <w:tc>
          <w:tcPr>
            <w:tcW w:w="288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15" w:right="0"/>
              <w:jc w:val="left"/>
              <w:rPr>
                <w:rFonts w:ascii="宋体" w:hAnsi="宋体" w:cs="宋体" w:eastAsia="宋体" w:hint="default"/>
                <w:sz w:val="21"/>
                <w:szCs w:val="21"/>
              </w:rPr>
            </w:pPr>
            <w:r>
              <w:rPr>
                <w:rFonts w:ascii="宋体" w:hAnsi="宋体" w:cs="宋体" w:eastAsia="宋体" w:hint="default"/>
                <w:sz w:val="21"/>
                <w:szCs w:val="21"/>
              </w:rPr>
              <w:t>资产减值损失</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00"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3" w:hRule="exact"/>
        </w:trPr>
        <w:tc>
          <w:tcPr>
            <w:tcW w:w="505" w:type="dxa"/>
            <w:tcBorders>
              <w:top w:val="nil" w:sz="6" w:space="0" w:color="auto"/>
              <w:left w:val="nil" w:sz="6" w:space="0" w:color="auto"/>
              <w:bottom w:val="nil" w:sz="6" w:space="0" w:color="auto"/>
              <w:right w:val="nil" w:sz="6" w:space="0" w:color="auto"/>
            </w:tcBorders>
          </w:tcPr>
          <w:p>
            <w:pPr/>
          </w:p>
        </w:tc>
        <w:tc>
          <w:tcPr>
            <w:tcW w:w="2888" w:type="dxa"/>
            <w:tcBorders>
              <w:top w:val="single" w:sz="4" w:space="0" w:color="000000"/>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1700" w:type="dxa"/>
            <w:tcBorders>
              <w:top w:val="nil" w:sz="6" w:space="0" w:color="auto"/>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spacing w:val="-1"/>
                <w:sz w:val="21"/>
              </w:rPr>
              <w:t>(420,229.77)</w:t>
            </w:r>
          </w:p>
        </w:tc>
        <w:tc>
          <w:tcPr>
            <w:tcW w:w="300" w:type="dxa"/>
            <w:tcBorders>
              <w:top w:val="nil" w:sz="6" w:space="0" w:color="auto"/>
              <w:left w:val="nil" w:sz="6" w:space="0" w:color="auto"/>
              <w:bottom w:val="nil" w:sz="6" w:space="0" w:color="auto"/>
              <w:right w:val="nil" w:sz="6" w:space="0" w:color="auto"/>
            </w:tcBorders>
          </w:tcPr>
          <w:p>
            <w:pPr/>
          </w:p>
        </w:tc>
        <w:tc>
          <w:tcPr>
            <w:tcW w:w="1972" w:type="dxa"/>
            <w:tcBorders>
              <w:top w:val="single" w:sz="4" w:space="0" w:color="000000"/>
              <w:left w:val="nil" w:sz="6" w:space="0" w:color="auto"/>
              <w:bottom w:val="nil" w:sz="6" w:space="0" w:color="auto"/>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497,748.37</w:t>
            </w:r>
          </w:p>
        </w:tc>
      </w:tr>
      <w:tr>
        <w:trPr>
          <w:trHeight w:val="281" w:hRule="exact"/>
        </w:trPr>
        <w:tc>
          <w:tcPr>
            <w:tcW w:w="505"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nil" w:sz="6" w:space="0" w:color="auto"/>
              <w:right w:val="nil" w:sz="6" w:space="0" w:color="auto"/>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商誉减值损失</w:t>
            </w:r>
          </w:p>
        </w:tc>
        <w:tc>
          <w:tcPr>
            <w:tcW w:w="1700"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Times New Roman" w:hAnsi="Times New Roman" w:cs="Times New Roman" w:eastAsia="Times New Roman" w:hint="default"/>
                <w:sz w:val="21"/>
                <w:szCs w:val="21"/>
              </w:rPr>
            </w:pPr>
            <w:r>
              <w:rPr>
                <w:rFonts w:ascii="Times New Roman"/>
                <w:spacing w:val="-1"/>
                <w:sz w:val="21"/>
              </w:rPr>
              <w:t>227,317.79</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Times New Roman" w:hAnsi="Times New Roman" w:cs="Times New Roman" w:eastAsia="Times New Roman" w:hint="default"/>
                <w:sz w:val="21"/>
                <w:szCs w:val="21"/>
              </w:rPr>
            </w:pPr>
            <w:r>
              <w:rPr>
                <w:rFonts w:ascii="Times New Roman"/>
                <w:spacing w:val="-1"/>
                <w:sz w:val="21"/>
              </w:rPr>
              <w:t>179,553.00</w:t>
            </w:r>
            <w:r>
              <w:rPr>
                <w:rFonts w:ascii="Times New Roman"/>
                <w:sz w:val="21"/>
              </w:rPr>
            </w:r>
          </w:p>
        </w:tc>
      </w:tr>
      <w:tr>
        <w:trPr>
          <w:trHeight w:val="260" w:hRule="exact"/>
        </w:trPr>
        <w:tc>
          <w:tcPr>
            <w:tcW w:w="505"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(192,911.98)</w:t>
            </w:r>
          </w:p>
        </w:tc>
        <w:tc>
          <w:tcPr>
            <w:tcW w:w="300" w:type="dxa"/>
            <w:tcBorders>
              <w:top w:val="nil" w:sz="6" w:space="0" w:color="auto"/>
              <w:left w:val="nil" w:sz="6" w:space="0" w:color="auto"/>
              <w:bottom w:val="nil" w:sz="6" w:space="0" w:color="auto"/>
              <w:right w:val="nil" w:sz="6" w:space="0" w:color="auto"/>
            </w:tcBorders>
          </w:tcPr>
          <w:p>
            <w:pPr/>
          </w:p>
        </w:tc>
        <w:tc>
          <w:tcPr>
            <w:tcW w:w="1972"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677,301.37</w:t>
            </w:r>
          </w:p>
        </w:tc>
      </w:tr>
      <w:tr>
        <w:trPr>
          <w:trHeight w:val="649" w:hRule="exact"/>
        </w:trPr>
        <w:tc>
          <w:tcPr>
            <w:tcW w:w="5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sz w:val="21"/>
              </w:rPr>
              <w:t>6.28</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700" w:type="dxa"/>
            <w:tcBorders>
              <w:top w:val="nil" w:sz="6" w:space="0" w:color="auto"/>
              <w:left w:val="nil" w:sz="6" w:space="0" w:color="auto"/>
              <w:bottom w:val="nil" w:sz="6" w:space="0" w:color="auto"/>
              <w:right w:val="nil" w:sz="6" w:space="0" w:color="auto"/>
            </w:tcBorders>
          </w:tcPr>
          <w:p>
            <w:pPr/>
          </w:p>
        </w:tc>
        <w:tc>
          <w:tcPr>
            <w:tcW w:w="2100" w:type="dxa"/>
            <w:tcBorders>
              <w:top w:val="single" w:sz="12"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972" w:type="dxa"/>
            <w:tcBorders>
              <w:top w:val="single" w:sz="12" w:space="0" w:color="000000"/>
              <w:left w:val="nil" w:sz="6" w:space="0" w:color="auto"/>
              <w:bottom w:val="nil" w:sz="6" w:space="0" w:color="auto"/>
              <w:right w:val="nil" w:sz="6" w:space="0" w:color="auto"/>
            </w:tcBorders>
          </w:tcPr>
          <w:p>
            <w:pPr/>
          </w:p>
        </w:tc>
      </w:tr>
      <w:tr>
        <w:trPr>
          <w:trHeight w:val="399" w:hRule="exact"/>
        </w:trPr>
        <w:tc>
          <w:tcPr>
            <w:tcW w:w="505"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00"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564" w:hRule="exact"/>
        </w:trPr>
        <w:tc>
          <w:tcPr>
            <w:tcW w:w="505" w:type="dxa"/>
            <w:tcBorders>
              <w:top w:val="nil" w:sz="6" w:space="0" w:color="auto"/>
              <w:left w:val="nil" w:sz="6" w:space="0" w:color="auto"/>
              <w:bottom w:val="nil" w:sz="6" w:space="0" w:color="auto"/>
              <w:right w:val="nil" w:sz="6" w:space="0" w:color="auto"/>
            </w:tcBorders>
          </w:tcPr>
          <w:p>
            <w:pPr/>
          </w:p>
        </w:tc>
        <w:tc>
          <w:tcPr>
            <w:tcW w:w="2888" w:type="dxa"/>
            <w:tcBorders>
              <w:top w:val="single" w:sz="4" w:space="0" w:color="000000"/>
              <w:left w:val="nil" w:sz="6" w:space="0" w:color="auto"/>
              <w:bottom w:val="nil" w:sz="6" w:space="0" w:color="auto"/>
              <w:right w:val="nil" w:sz="6" w:space="0" w:color="auto"/>
            </w:tcBorders>
          </w:tcPr>
          <w:p>
            <w:pPr>
              <w:pStyle w:val="TableParagraph"/>
              <w:spacing w:line="238" w:lineRule="exact"/>
              <w:ind w:left="115" w:right="0"/>
              <w:jc w:val="left"/>
              <w:rPr>
                <w:rFonts w:ascii="宋体" w:hAnsi="宋体" w:cs="宋体" w:eastAsia="宋体" w:hint="default"/>
                <w:sz w:val="21"/>
                <w:szCs w:val="21"/>
              </w:rPr>
            </w:pPr>
            <w:r>
              <w:rPr>
                <w:rFonts w:ascii="宋体" w:hAnsi="宋体" w:cs="宋体" w:eastAsia="宋体" w:hint="default"/>
                <w:sz w:val="21"/>
                <w:szCs w:val="21"/>
              </w:rPr>
              <w:t>按权益法享有或分担的</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被投资公司净损益的份额</w:t>
            </w:r>
          </w:p>
        </w:tc>
        <w:tc>
          <w:tcPr>
            <w:tcW w:w="1700" w:type="dxa"/>
            <w:tcBorders>
              <w:top w:val="nil" w:sz="6" w:space="0" w:color="auto"/>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925,028.41</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972"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1,808,044.33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tabs>
          <w:tab w:pos="919"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6"/>
        <w:rPr>
          <w:rFonts w:ascii="Times New Roman" w:hAnsi="Times New Roman" w:cs="Times New Roman" w:eastAsia="Times New Roman" w:hint="default"/>
          <w:b/>
          <w:bCs/>
          <w:sz w:val="19"/>
          <w:szCs w:val="19"/>
        </w:rPr>
      </w:pPr>
    </w:p>
    <w:p>
      <w:pPr>
        <w:tabs>
          <w:tab w:pos="921" w:val="left" w:leader="none"/>
        </w:tabs>
        <w:spacing w:before="0"/>
        <w:ind w:left="337" w:right="169"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6.29</w:t>
        <w:tab/>
      </w:r>
      <w:r>
        <w:rPr>
          <w:rFonts w:ascii="宋体" w:hAnsi="宋体" w:cs="宋体" w:eastAsia="宋体" w:hint="default"/>
          <w:sz w:val="21"/>
          <w:szCs w:val="21"/>
        </w:rPr>
        <w:t>营业外收入</w:t>
      </w:r>
    </w:p>
    <w:p>
      <w:pPr>
        <w:spacing w:line="240" w:lineRule="auto" w:before="3"/>
        <w:rPr>
          <w:rFonts w:ascii="宋体" w:hAnsi="宋体" w:cs="宋体" w:eastAsia="宋体" w:hint="default"/>
          <w:sz w:val="18"/>
          <w:szCs w:val="18"/>
        </w:rPr>
      </w:pPr>
    </w:p>
    <w:p>
      <w:pPr>
        <w:tabs>
          <w:tab w:pos="5801" w:val="left" w:leader="none"/>
          <w:tab w:pos="8525" w:val="left" w:leader="none"/>
        </w:tabs>
        <w:spacing w:line="286" w:lineRule="exact" w:before="0"/>
        <w:ind w:left="921" w:right="169" w:firstLine="0"/>
        <w:jc w:val="left"/>
        <w:rPr>
          <w:rFonts w:ascii="宋体" w:hAnsi="宋体" w:cs="宋体" w:eastAsia="宋体" w:hint="default"/>
          <w:sz w:val="21"/>
          <w:szCs w:val="21"/>
        </w:rPr>
      </w:pP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5593" w:val="left" w:leader="none"/>
          <w:tab w:pos="8474" w:val="left" w:leader="none"/>
        </w:tabs>
        <w:spacing w:line="269" w:lineRule="exact" w:before="0"/>
        <w:ind w:left="921" w:right="169" w:firstLine="0"/>
        <w:jc w:val="left"/>
        <w:rPr>
          <w:rFonts w:ascii="Times New Roman" w:hAnsi="Times New Roman" w:cs="Times New Roman" w:eastAsia="Times New Roman" w:hint="default"/>
          <w:sz w:val="21"/>
          <w:szCs w:val="21"/>
        </w:rPr>
      </w:pPr>
      <w:r>
        <w:rPr/>
        <w:pict>
          <v:group style="position:absolute;margin-left:94.32pt;margin-top:1.303139pt;width:150.75pt;height:.1pt;mso-position-horizontal-relative:page;mso-position-vertical-relative:paragraph;z-index:-450736" coordorigin="1886,26" coordsize="3015,2">
            <v:shape style="position:absolute;left:1886;top:26;width:3015;height:2" coordorigin="1886,26" coordsize="3015,0" path="m1886,26l4901,26e" filled="false" stroked="true" strokeweight=".48001pt" strokecolor="#000000">
              <v:path arrowok="t"/>
            </v:shape>
            <w10:wrap type="none"/>
          </v:group>
        </w:pict>
      </w:r>
      <w:r>
        <w:rPr/>
        <w:pict>
          <v:group style="position:absolute;margin-left:273.420013pt;margin-top:1.303139pt;width:120.5pt;height:.1pt;mso-position-horizontal-relative:page;mso-position-vertical-relative:paragraph;z-index:-450712" coordorigin="5468,26" coordsize="2410,2">
            <v:shape style="position:absolute;left:5468;top:26;width:2410;height:2" coordorigin="5468,26" coordsize="2410,0" path="m5468,26l7878,26e" filled="false" stroked="true" strokeweight=".48001pt" strokecolor="#000000">
              <v:path arrowok="t"/>
            </v:shape>
            <w10:wrap type="none"/>
          </v:group>
        </w:pict>
      </w:r>
      <w:r>
        <w:rPr/>
        <w:pict>
          <v:group style="position:absolute;margin-left:415.140015pt;margin-top:1.303139pt;width:114.9pt;height:.1pt;mso-position-horizontal-relative:page;mso-position-vertical-relative:paragraph;z-index:-450688" coordorigin="8303,26" coordsize="2298,2">
            <v:shape style="position:absolute;left:8303;top:26;width:2298;height:2" coordorigin="8303,26" coordsize="2298,0" path="m8303,26l10601,26e" filled="false" stroked="true" strokeweight=".48001pt" strokecolor="#000000">
              <v:path arrowok="t"/>
            </v:shape>
            <w10:wrap type="none"/>
          </v:group>
        </w:pict>
      </w:r>
      <w:r>
        <w:rPr>
          <w:rFonts w:ascii="宋体" w:hAnsi="宋体" w:cs="宋体" w:eastAsia="宋体" w:hint="default"/>
          <w:sz w:val="21"/>
          <w:szCs w:val="21"/>
        </w:rPr>
        <w:t>补贴收入</w:t>
        <w:tab/>
      </w:r>
      <w:r>
        <w:rPr>
          <w:rFonts w:ascii="Times New Roman" w:hAnsi="Times New Roman" w:cs="Times New Roman" w:eastAsia="Times New Roman" w:hint="default"/>
          <w:spacing w:val="-1"/>
          <w:position w:val="2"/>
          <w:sz w:val="21"/>
          <w:szCs w:val="21"/>
        </w:rPr>
        <w:t>3,549,208.00</w:t>
        <w:tab/>
        <w:t>441,294.00</w:t>
      </w:r>
      <w:r>
        <w:rPr>
          <w:rFonts w:ascii="Times New Roman" w:hAnsi="Times New Roman" w:cs="Times New Roman" w:eastAsia="Times New Roman" w:hint="default"/>
          <w:spacing w:val="-1"/>
          <w:sz w:val="21"/>
          <w:szCs w:val="21"/>
        </w:rPr>
      </w:r>
    </w:p>
    <w:p>
      <w:pPr>
        <w:tabs>
          <w:tab w:pos="5854" w:val="left" w:leader="none"/>
          <w:tab w:pos="8578" w:val="left" w:leader="none"/>
        </w:tabs>
        <w:spacing w:line="272" w:lineRule="exact" w:before="0"/>
        <w:ind w:left="921" w:right="169"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违约金收入</w:t>
        <w:tab/>
      </w:r>
      <w:r>
        <w:rPr>
          <w:rFonts w:ascii="Times New Roman" w:hAnsi="Times New Roman" w:cs="Times New Roman" w:eastAsia="Times New Roman" w:hint="default"/>
          <w:spacing w:val="-1"/>
          <w:position w:val="2"/>
          <w:sz w:val="21"/>
          <w:szCs w:val="21"/>
        </w:rPr>
        <w:t>44,000.00</w:t>
        <w:tab/>
        <w:t>45,000.00</w:t>
      </w:r>
      <w:r>
        <w:rPr>
          <w:rFonts w:ascii="Times New Roman" w:hAnsi="Times New Roman" w:cs="Times New Roman" w:eastAsia="Times New Roman" w:hint="default"/>
          <w:spacing w:val="-1"/>
          <w:sz w:val="21"/>
          <w:szCs w:val="21"/>
        </w:rPr>
      </w:r>
    </w:p>
    <w:p>
      <w:pPr>
        <w:tabs>
          <w:tab w:pos="5750" w:val="left" w:leader="none"/>
          <w:tab w:pos="9350" w:val="left" w:leader="none"/>
        </w:tabs>
        <w:spacing w:line="274" w:lineRule="exact" w:before="0"/>
        <w:ind w:left="921" w:right="169"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企业合并收益</w:t>
        <w:tab/>
      </w:r>
      <w:r>
        <w:rPr>
          <w:rFonts w:ascii="Times New Roman" w:hAnsi="Times New Roman" w:cs="Times New Roman" w:eastAsia="Times New Roman" w:hint="default"/>
          <w:spacing w:val="-1"/>
          <w:position w:val="2"/>
          <w:sz w:val="21"/>
          <w:szCs w:val="21"/>
        </w:rPr>
        <w:t>131,430.77</w:t>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p>
      <w:pPr>
        <w:spacing w:line="240" w:lineRule="auto" w:before="10"/>
        <w:rPr>
          <w:rFonts w:ascii="Times New Roman" w:hAnsi="Times New Roman" w:cs="Times New Roman" w:eastAsia="Times New Roman" w:hint="default"/>
          <w:sz w:val="2"/>
          <w:szCs w:val="2"/>
        </w:rPr>
      </w:pPr>
    </w:p>
    <w:p>
      <w:pPr>
        <w:tabs>
          <w:tab w:pos="7218" w:val="left" w:leader="none"/>
        </w:tabs>
        <w:spacing w:line="20" w:lineRule="exact"/>
        <w:ind w:left="4383" w:right="0" w:firstLine="0"/>
        <w:rPr>
          <w:rFonts w:ascii="Times New Roman" w:hAnsi="Times New Roman" w:cs="Times New Roman" w:eastAsia="Times New Roman" w:hint="default"/>
          <w:sz w:val="2"/>
          <w:szCs w:val="2"/>
        </w:rPr>
      </w:pPr>
      <w:r>
        <w:rPr>
          <w:rFonts w:ascii="Times New Roman"/>
          <w:sz w:val="2"/>
        </w:rPr>
        <w:pict>
          <v:group style="width:121pt;height:.5pt;mso-position-horizontal-relative:char;mso-position-vertical-relative:line" coordorigin="0,0" coordsize="2420,10">
            <v:group style="position:absolute;left:5;top:5;width:2410;height:2" coordorigin="5,5" coordsize="2410,2">
              <v:shape style="position:absolute;left:5;top:5;width:2410;height:2" coordorigin="5,5" coordsize="2410,0" path="m5,5l2414,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115.4pt;height:.5pt;mso-position-horizontal-relative:char;mso-position-vertical-relative:line" coordorigin="0,0" coordsize="2308,10">
            <v:group style="position:absolute;left:5;top:5;width:2298;height:2" coordorigin="5,5" coordsize="2298,2">
              <v:shape style="position:absolute;left:5;top:5;width:2298;height:2" coordorigin="5,5" coordsize="2298,0" path="m5,5l2303,5e" filled="false" stroked="true" strokeweight=".48pt" strokecolor="#000000">
                <v:path arrowok="t"/>
              </v:shape>
            </v:group>
          </v:group>
        </w:pict>
      </w:r>
      <w:r>
        <w:rPr>
          <w:rFonts w:ascii="Times New Roman"/>
          <w:sz w:val="2"/>
        </w:rPr>
      </w:r>
    </w:p>
    <w:p>
      <w:pPr>
        <w:tabs>
          <w:tab w:pos="8474" w:val="left" w:leader="none"/>
        </w:tabs>
        <w:spacing w:before="0"/>
        <w:ind w:left="5593" w:right="169" w:firstLine="0"/>
        <w:jc w:val="left"/>
        <w:rPr>
          <w:rFonts w:ascii="Times New Roman" w:hAnsi="Times New Roman" w:cs="Times New Roman" w:eastAsia="Times New Roman" w:hint="default"/>
          <w:sz w:val="21"/>
          <w:szCs w:val="21"/>
        </w:rPr>
      </w:pPr>
      <w:r>
        <w:rPr>
          <w:rFonts w:ascii="Times New Roman"/>
          <w:spacing w:val="-1"/>
          <w:sz w:val="21"/>
        </w:rPr>
        <w:t>3,724,638.77</w:t>
        <w:tab/>
        <w:t>486,294.00</w:t>
      </w:r>
    </w:p>
    <w:p>
      <w:pPr>
        <w:tabs>
          <w:tab w:pos="7218" w:val="left" w:leader="none"/>
        </w:tabs>
        <w:spacing w:line="28" w:lineRule="exact"/>
        <w:ind w:left="4383" w:right="0" w:firstLine="0"/>
        <w:rPr>
          <w:rFonts w:ascii="Times New Roman" w:hAnsi="Times New Roman" w:cs="Times New Roman" w:eastAsia="Times New Roman" w:hint="default"/>
          <w:sz w:val="2"/>
          <w:szCs w:val="2"/>
        </w:rPr>
      </w:pPr>
      <w:r>
        <w:rPr>
          <w:rFonts w:ascii="Times New Roman"/>
          <w:position w:val="0"/>
          <w:sz w:val="2"/>
        </w:rPr>
        <w:pict>
          <v:group style="width:121pt;height:1.45pt;mso-position-horizontal-relative:char;mso-position-vertical-relative:line" coordorigin="0,0" coordsize="2420,29">
            <v:group style="position:absolute;left:5;top:5;width:2410;height:2" coordorigin="5,5" coordsize="2410,2">
              <v:shape style="position:absolute;left:5;top:5;width:2410;height:2" coordorigin="5,5" coordsize="2410,0" path="m5,5l2414,5e" filled="false" stroked="true" strokeweight=".48pt" strokecolor="#000000">
                <v:path arrowok="t"/>
              </v:shape>
            </v:group>
            <v:group style="position:absolute;left:5;top:24;width:2410;height:2" coordorigin="5,24" coordsize="2410,2">
              <v:shape style="position:absolute;left:5;top:24;width:2410;height:2" coordorigin="5,24" coordsize="2410,0" path="m5,24l241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15.4pt;height:1.45pt;mso-position-horizontal-relative:char;mso-position-vertical-relative:line" coordorigin="0,0" coordsize="2308,29">
            <v:group style="position:absolute;left:5;top:5;width:2298;height:2" coordorigin="5,5" coordsize="2298,2">
              <v:shape style="position:absolute;left:5;top:5;width:2298;height:2" coordorigin="5,5" coordsize="2298,0" path="m5,5l2303,5e" filled="false" stroked="true" strokeweight=".48pt" strokecolor="#000000">
                <v:path arrowok="t"/>
              </v:shape>
            </v:group>
            <v:group style="position:absolute;left:5;top:24;width:2298;height:2" coordorigin="5,24" coordsize="2298,2">
              <v:shape style="position:absolute;left:5;top:24;width:2298;height:2" coordorigin="5,24" coordsize="2298,0" path="m5,24l2303,24e" filled="false" stroked="true" strokeweight=".48pt" strokecolor="#000000">
                <v:path arrowok="t"/>
              </v:shape>
            </v:group>
          </v:group>
        </w:pict>
      </w:r>
      <w:r>
        <w:rPr>
          <w:rFonts w:ascii="Times New Roman"/>
          <w:position w:val="0"/>
          <w:sz w:val="2"/>
        </w:rPr>
      </w:r>
    </w:p>
    <w:p>
      <w:pPr>
        <w:spacing w:line="240" w:lineRule="auto" w:before="3"/>
        <w:rPr>
          <w:rFonts w:ascii="Times New Roman" w:hAnsi="Times New Roman" w:cs="Times New Roman" w:eastAsia="Times New Roman" w:hint="default"/>
          <w:sz w:val="15"/>
          <w:szCs w:val="15"/>
        </w:rPr>
      </w:pPr>
    </w:p>
    <w:p>
      <w:pPr>
        <w:spacing w:line="272" w:lineRule="exact" w:before="63"/>
        <w:ind w:left="921" w:right="536" w:firstLine="0"/>
        <w:jc w:val="left"/>
        <w:rPr>
          <w:rFonts w:ascii="宋体" w:hAnsi="宋体" w:cs="宋体" w:eastAsia="宋体" w:hint="default"/>
          <w:sz w:val="21"/>
          <w:szCs w:val="21"/>
        </w:rPr>
      </w:pPr>
      <w:r>
        <w:rPr>
          <w:rFonts w:ascii="宋体" w:hAnsi="宋体" w:cs="宋体" w:eastAsia="宋体" w:hint="default"/>
          <w:sz w:val="21"/>
          <w:szCs w:val="21"/>
        </w:rPr>
        <w:t>营业外收入本年发生数比上年发生数增加 </w:t>
      </w:r>
      <w:r>
        <w:rPr>
          <w:rFonts w:ascii="Times New Roman" w:hAnsi="Times New Roman" w:cs="Times New Roman" w:eastAsia="Times New Roman" w:hint="default"/>
          <w:sz w:val="21"/>
          <w:szCs w:val="21"/>
        </w:rPr>
        <w:t>3,238,344.77 </w:t>
      </w:r>
      <w:r>
        <w:rPr>
          <w:rFonts w:ascii="宋体" w:hAnsi="宋体" w:cs="宋体" w:eastAsia="宋体" w:hint="default"/>
          <w:sz w:val="21"/>
          <w:szCs w:val="21"/>
        </w:rPr>
        <w:t>元，增加 </w:t>
      </w:r>
      <w:r>
        <w:rPr>
          <w:rFonts w:ascii="Times New Roman" w:hAnsi="Times New Roman" w:cs="Times New Roman" w:eastAsia="Times New Roman" w:hint="default"/>
          <w:sz w:val="21"/>
          <w:szCs w:val="21"/>
        </w:rPr>
        <w:t>6.66</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倍，主要系本年接受政 府有关部门项目开发扶持资金增加所致。</w:t>
      </w:r>
    </w:p>
    <w:p>
      <w:pPr>
        <w:spacing w:line="240" w:lineRule="auto" w:before="5"/>
        <w:rPr>
          <w:rFonts w:ascii="宋体" w:hAnsi="宋体" w:cs="宋体" w:eastAsia="宋体" w:hint="default"/>
          <w:sz w:val="13"/>
          <w:szCs w:val="13"/>
        </w:rPr>
      </w:pPr>
    </w:p>
    <w:tbl>
      <w:tblPr>
        <w:tblW w:w="0" w:type="auto"/>
        <w:jc w:val="left"/>
        <w:tblInd w:w="302" w:type="dxa"/>
        <w:tblLayout w:type="fixed"/>
        <w:tblCellMar>
          <w:top w:w="0" w:type="dxa"/>
          <w:left w:w="0" w:type="dxa"/>
          <w:bottom w:w="0" w:type="dxa"/>
          <w:right w:w="0" w:type="dxa"/>
        </w:tblCellMar>
        <w:tblLook w:val="01E0"/>
      </w:tblPr>
      <w:tblGrid>
        <w:gridCol w:w="504"/>
        <w:gridCol w:w="3014"/>
        <w:gridCol w:w="568"/>
        <w:gridCol w:w="2410"/>
        <w:gridCol w:w="425"/>
        <w:gridCol w:w="2298"/>
      </w:tblGrid>
      <w:tr>
        <w:trPr>
          <w:trHeight w:val="865" w:hRule="exact"/>
        </w:trPr>
        <w:tc>
          <w:tcPr>
            <w:tcW w:w="50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sz w:val="21"/>
              </w:rPr>
              <w:t>6.30</w:t>
            </w:r>
          </w:p>
        </w:tc>
        <w:tc>
          <w:tcPr>
            <w:tcW w:w="301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15" w:right="0"/>
              <w:jc w:val="left"/>
              <w:rPr>
                <w:rFonts w:ascii="宋体" w:hAnsi="宋体" w:cs="宋体" w:eastAsia="宋体" w:hint="default"/>
                <w:sz w:val="21"/>
                <w:szCs w:val="21"/>
              </w:rPr>
            </w:pPr>
            <w:r>
              <w:rPr>
                <w:rFonts w:ascii="宋体" w:hAnsi="宋体" w:cs="宋体" w:eastAsia="宋体" w:hint="default"/>
                <w:sz w:val="21"/>
                <w:szCs w:val="21"/>
              </w:rPr>
              <w:t>营业外支出</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568"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425" w:type="dxa"/>
            <w:tcBorders>
              <w:top w:val="nil" w:sz="6" w:space="0" w:color="auto"/>
              <w:left w:val="nil" w:sz="6" w:space="0" w:color="auto"/>
              <w:bottom w:val="nil" w:sz="6" w:space="0" w:color="auto"/>
              <w:right w:val="nil" w:sz="6" w:space="0" w:color="auto"/>
            </w:tcBorders>
          </w:tcPr>
          <w:p>
            <w:pPr/>
          </w:p>
        </w:tc>
        <w:tc>
          <w:tcPr>
            <w:tcW w:w="229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3" w:hRule="exact"/>
        </w:trPr>
        <w:tc>
          <w:tcPr>
            <w:tcW w:w="504" w:type="dxa"/>
            <w:tcBorders>
              <w:top w:val="nil" w:sz="6" w:space="0" w:color="auto"/>
              <w:left w:val="nil" w:sz="6" w:space="0" w:color="auto"/>
              <w:bottom w:val="nil" w:sz="6" w:space="0" w:color="auto"/>
              <w:right w:val="nil" w:sz="6" w:space="0" w:color="auto"/>
            </w:tcBorders>
          </w:tcPr>
          <w:p>
            <w:pPr/>
          </w:p>
        </w:tc>
        <w:tc>
          <w:tcPr>
            <w:tcW w:w="3014" w:type="dxa"/>
            <w:tcBorders>
              <w:top w:val="single" w:sz="4" w:space="0" w:color="000000"/>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568"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10,083.00</w:t>
            </w:r>
          </w:p>
        </w:tc>
        <w:tc>
          <w:tcPr>
            <w:tcW w:w="425" w:type="dxa"/>
            <w:tcBorders>
              <w:top w:val="nil" w:sz="6" w:space="0" w:color="auto"/>
              <w:left w:val="nil" w:sz="6" w:space="0" w:color="auto"/>
              <w:bottom w:val="nil" w:sz="6" w:space="0" w:color="auto"/>
              <w:right w:val="nil" w:sz="6" w:space="0" w:color="auto"/>
            </w:tcBorders>
          </w:tcPr>
          <w:p>
            <w:pPr/>
          </w:p>
        </w:tc>
        <w:tc>
          <w:tcPr>
            <w:tcW w:w="2298" w:type="dxa"/>
            <w:tcBorders>
              <w:top w:val="single" w:sz="4" w:space="0" w:color="000000"/>
              <w:left w:val="nil" w:sz="6" w:space="0" w:color="auto"/>
              <w:bottom w:val="nil" w:sz="6" w:space="0" w:color="auto"/>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237,634.62</w:t>
            </w:r>
          </w:p>
        </w:tc>
      </w:tr>
      <w:tr>
        <w:trPr>
          <w:trHeight w:val="272" w:hRule="exact"/>
        </w:trPr>
        <w:tc>
          <w:tcPr>
            <w:tcW w:w="504" w:type="dxa"/>
            <w:tcBorders>
              <w:top w:val="nil" w:sz="6" w:space="0" w:color="auto"/>
              <w:left w:val="nil" w:sz="6" w:space="0" w:color="auto"/>
              <w:bottom w:val="nil" w:sz="6" w:space="0" w:color="auto"/>
              <w:right w:val="nil" w:sz="6" w:space="0" w:color="auto"/>
            </w:tcBorders>
          </w:tcPr>
          <w:p>
            <w:pPr/>
          </w:p>
        </w:tc>
        <w:tc>
          <w:tcPr>
            <w:tcW w:w="3014" w:type="dxa"/>
            <w:tcBorders>
              <w:top w:val="nil" w:sz="6" w:space="0" w:color="auto"/>
              <w:left w:val="nil" w:sz="6" w:space="0" w:color="auto"/>
              <w:bottom w:val="nil" w:sz="6" w:space="0" w:color="auto"/>
              <w:right w:val="nil" w:sz="6" w:space="0" w:color="auto"/>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568"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Times New Roman" w:hAnsi="Times New Roman" w:cs="Times New Roman" w:eastAsia="Times New Roman" w:hint="default"/>
                <w:sz w:val="21"/>
                <w:szCs w:val="21"/>
              </w:rPr>
            </w:pPr>
            <w:r>
              <w:rPr>
                <w:rFonts w:ascii="Times New Roman"/>
                <w:spacing w:val="-1"/>
                <w:sz w:val="21"/>
              </w:rPr>
              <w:t>10,083.00</w:t>
            </w:r>
          </w:p>
        </w:tc>
        <w:tc>
          <w:tcPr>
            <w:tcW w:w="425" w:type="dxa"/>
            <w:tcBorders>
              <w:top w:val="nil" w:sz="6" w:space="0" w:color="auto"/>
              <w:left w:val="nil" w:sz="6" w:space="0" w:color="auto"/>
              <w:bottom w:val="nil" w:sz="6" w:space="0" w:color="auto"/>
              <w:right w:val="nil" w:sz="6" w:space="0" w:color="auto"/>
            </w:tcBorders>
          </w:tcPr>
          <w:p>
            <w:pP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Times New Roman" w:hAnsi="Times New Roman" w:cs="Times New Roman" w:eastAsia="Times New Roman" w:hint="default"/>
                <w:sz w:val="21"/>
                <w:szCs w:val="21"/>
              </w:rPr>
            </w:pPr>
            <w:r>
              <w:rPr>
                <w:rFonts w:ascii="Times New Roman"/>
                <w:spacing w:val="-1"/>
                <w:sz w:val="21"/>
              </w:rPr>
              <w:t>237,634.62</w:t>
            </w:r>
          </w:p>
        </w:tc>
      </w:tr>
      <w:tr>
        <w:trPr>
          <w:trHeight w:val="272" w:hRule="exact"/>
        </w:trPr>
        <w:tc>
          <w:tcPr>
            <w:tcW w:w="504" w:type="dxa"/>
            <w:tcBorders>
              <w:top w:val="nil" w:sz="6" w:space="0" w:color="auto"/>
              <w:left w:val="nil" w:sz="6" w:space="0" w:color="auto"/>
              <w:bottom w:val="nil" w:sz="6" w:space="0" w:color="auto"/>
              <w:right w:val="nil" w:sz="6" w:space="0" w:color="auto"/>
            </w:tcBorders>
          </w:tcPr>
          <w:p>
            <w:pPr/>
          </w:p>
        </w:tc>
        <w:tc>
          <w:tcPr>
            <w:tcW w:w="3014" w:type="dxa"/>
            <w:tcBorders>
              <w:top w:val="nil" w:sz="6" w:space="0" w:color="auto"/>
              <w:left w:val="nil" w:sz="6" w:space="0" w:color="auto"/>
              <w:bottom w:val="nil" w:sz="6" w:space="0" w:color="auto"/>
              <w:right w:val="nil" w:sz="6" w:space="0" w:color="auto"/>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公益性捐赠支出</w:t>
            </w:r>
          </w:p>
        </w:tc>
        <w:tc>
          <w:tcPr>
            <w:tcW w:w="568"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1"/>
              <w:jc w:val="right"/>
              <w:rPr>
                <w:rFonts w:ascii="Times New Roman" w:hAnsi="Times New Roman" w:cs="Times New Roman" w:eastAsia="Times New Roman" w:hint="default"/>
                <w:sz w:val="21"/>
                <w:szCs w:val="21"/>
              </w:rPr>
            </w:pPr>
            <w:r>
              <w:rPr>
                <w:rFonts w:ascii="Times New Roman"/>
                <w:spacing w:val="-1"/>
                <w:sz w:val="21"/>
              </w:rPr>
              <w:t>6,406.40</w:t>
            </w:r>
            <w:r>
              <w:rPr>
                <w:rFonts w:ascii="Times New Roman"/>
                <w:sz w:val="21"/>
              </w:rPr>
            </w:r>
          </w:p>
        </w:tc>
        <w:tc>
          <w:tcPr>
            <w:tcW w:w="425" w:type="dxa"/>
            <w:tcBorders>
              <w:top w:val="nil" w:sz="6" w:space="0" w:color="auto"/>
              <w:left w:val="nil" w:sz="6" w:space="0" w:color="auto"/>
              <w:bottom w:val="nil" w:sz="6" w:space="0" w:color="auto"/>
              <w:right w:val="nil" w:sz="6" w:space="0" w:color="auto"/>
            </w:tcBorders>
          </w:tcPr>
          <w:p>
            <w:pP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Times New Roman" w:hAnsi="Times New Roman" w:cs="Times New Roman" w:eastAsia="Times New Roman" w:hint="default"/>
                <w:sz w:val="21"/>
                <w:szCs w:val="21"/>
              </w:rPr>
            </w:pPr>
            <w:r>
              <w:rPr>
                <w:rFonts w:ascii="Times New Roman"/>
                <w:spacing w:val="-1"/>
                <w:sz w:val="21"/>
              </w:rPr>
              <w:t>6,717.30</w:t>
            </w:r>
            <w:r>
              <w:rPr>
                <w:rFonts w:ascii="Times New Roman"/>
                <w:sz w:val="21"/>
              </w:rPr>
            </w:r>
          </w:p>
        </w:tc>
      </w:tr>
      <w:tr>
        <w:trPr>
          <w:trHeight w:val="343" w:hRule="exact"/>
        </w:trPr>
        <w:tc>
          <w:tcPr>
            <w:tcW w:w="504" w:type="dxa"/>
            <w:tcBorders>
              <w:top w:val="nil" w:sz="6" w:space="0" w:color="auto"/>
              <w:left w:val="nil" w:sz="6" w:space="0" w:color="auto"/>
              <w:bottom w:val="nil" w:sz="6" w:space="0" w:color="auto"/>
              <w:right w:val="nil" w:sz="6" w:space="0" w:color="auto"/>
            </w:tcBorders>
          </w:tcPr>
          <w:p>
            <w:pPr/>
          </w:p>
        </w:tc>
        <w:tc>
          <w:tcPr>
            <w:tcW w:w="3014" w:type="dxa"/>
            <w:tcBorders>
              <w:top w:val="nil" w:sz="6" w:space="0" w:color="auto"/>
              <w:left w:val="nil" w:sz="6" w:space="0" w:color="auto"/>
              <w:bottom w:val="nil" w:sz="6" w:space="0" w:color="auto"/>
              <w:right w:val="nil" w:sz="6" w:space="0" w:color="auto"/>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罚款滞纳金支出</w:t>
            </w:r>
          </w:p>
        </w:tc>
        <w:tc>
          <w:tcPr>
            <w:tcW w:w="568"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1"/>
              <w:jc w:val="right"/>
              <w:rPr>
                <w:rFonts w:ascii="Times New Roman" w:hAnsi="Times New Roman" w:cs="Times New Roman" w:eastAsia="Times New Roman" w:hint="default"/>
                <w:sz w:val="21"/>
                <w:szCs w:val="21"/>
              </w:rPr>
            </w:pPr>
            <w:r>
              <w:rPr>
                <w:rFonts w:ascii="Times New Roman"/>
                <w:spacing w:val="-1"/>
                <w:sz w:val="21"/>
              </w:rPr>
              <w:t>188,232.63</w:t>
            </w:r>
            <w:r>
              <w:rPr>
                <w:rFonts w:ascii="Times New Roman"/>
                <w:sz w:val="21"/>
              </w:rPr>
            </w:r>
          </w:p>
        </w:tc>
        <w:tc>
          <w:tcPr>
            <w:tcW w:w="425" w:type="dxa"/>
            <w:tcBorders>
              <w:top w:val="nil" w:sz="6" w:space="0" w:color="auto"/>
              <w:left w:val="nil" w:sz="6" w:space="0" w:color="auto"/>
              <w:bottom w:val="nil" w:sz="6" w:space="0" w:color="auto"/>
              <w:right w:val="nil" w:sz="6" w:space="0" w:color="auto"/>
            </w:tcBorders>
          </w:tcPr>
          <w:p>
            <w:pP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881" w:footer="1002" w:top="1140" w:bottom="1200" w:left="1080" w:right="860"/>
        </w:sectPr>
      </w:pPr>
    </w:p>
    <w:p>
      <w:pPr>
        <w:spacing w:line="240" w:lineRule="auto" w:before="12"/>
        <w:rPr>
          <w:rFonts w:ascii="宋体" w:hAnsi="宋体" w:cs="宋体" w:eastAsia="宋体" w:hint="default"/>
          <w:sz w:val="22"/>
          <w:szCs w:val="22"/>
        </w:rPr>
      </w:pPr>
    </w:p>
    <w:p>
      <w:pPr>
        <w:tabs>
          <w:tab w:pos="7018" w:val="left" w:leader="none"/>
        </w:tabs>
        <w:spacing w:line="20" w:lineRule="exact"/>
        <w:ind w:left="4183" w:right="0" w:firstLine="0"/>
        <w:rPr>
          <w:rFonts w:ascii="宋体" w:hAnsi="宋体" w:cs="宋体" w:eastAsia="宋体" w:hint="default"/>
          <w:sz w:val="2"/>
          <w:szCs w:val="2"/>
        </w:rPr>
      </w:pPr>
      <w:r>
        <w:rPr>
          <w:rFonts w:ascii="宋体"/>
          <w:sz w:val="2"/>
        </w:rPr>
        <w:pict>
          <v:group style="width:121pt;height:.5pt;mso-position-horizontal-relative:char;mso-position-vertical-relative:line" coordorigin="0,0" coordsize="2420,10">
            <v:group style="position:absolute;left:5;top:5;width:2410;height:2" coordorigin="5,5" coordsize="2410,2">
              <v:shape style="position:absolute;left:5;top:5;width:2410;height:2" coordorigin="5,5" coordsize="2410,0" path="m5,5l2414,5e" filled="false" stroked="true" strokeweight=".48004pt" strokecolor="#000000">
                <v:path arrowok="t"/>
              </v:shape>
            </v:group>
          </v:group>
        </w:pict>
      </w:r>
      <w:r>
        <w:rPr>
          <w:rFonts w:ascii="宋体"/>
          <w:sz w:val="2"/>
        </w:rPr>
      </w:r>
      <w:r>
        <w:rPr>
          <w:rFonts w:ascii="宋体"/>
          <w:sz w:val="2"/>
        </w:rPr>
        <w:tab/>
      </w:r>
      <w:r>
        <w:rPr>
          <w:rFonts w:ascii="宋体"/>
          <w:sz w:val="2"/>
        </w:rPr>
        <w:pict>
          <v:group style="width:115.4pt;height:.5pt;mso-position-horizontal-relative:char;mso-position-vertical-relative:line" coordorigin="0,0" coordsize="2308,10">
            <v:group style="position:absolute;left:5;top:5;width:2298;height:2" coordorigin="5,5" coordsize="2298,2">
              <v:shape style="position:absolute;left:5;top:5;width:2298;height:2" coordorigin="5,5" coordsize="2298,0" path="m5,5l2303,5e" filled="false" stroked="true" strokeweight=".48004pt" strokecolor="#000000">
                <v:path arrowok="t"/>
              </v:shape>
            </v:group>
          </v:group>
        </w:pict>
      </w:r>
      <w:r>
        <w:rPr>
          <w:rFonts w:ascii="宋体"/>
          <w:sz w:val="2"/>
        </w:rPr>
      </w:r>
    </w:p>
    <w:p>
      <w:pPr>
        <w:tabs>
          <w:tab w:pos="8273" w:val="left" w:leader="none"/>
        </w:tabs>
        <w:spacing w:line="229" w:lineRule="exact" w:before="0"/>
        <w:ind w:left="5550" w:right="0" w:firstLine="0"/>
        <w:jc w:val="left"/>
        <w:rPr>
          <w:rFonts w:ascii="Times New Roman" w:hAnsi="Times New Roman" w:cs="Times New Roman" w:eastAsia="Times New Roman" w:hint="default"/>
          <w:sz w:val="21"/>
          <w:szCs w:val="21"/>
        </w:rPr>
      </w:pPr>
      <w:r>
        <w:rPr>
          <w:rFonts w:ascii="Times New Roman"/>
          <w:spacing w:val="-1"/>
          <w:sz w:val="21"/>
        </w:rPr>
        <w:t>204,722.03</w:t>
        <w:tab/>
        <w:t>244,351.92</w:t>
      </w:r>
      <w:r>
        <w:rPr>
          <w:rFonts w:ascii="Times New Roman"/>
          <w:sz w:val="21"/>
        </w:rPr>
      </w:r>
    </w:p>
    <w:p>
      <w:pPr>
        <w:tabs>
          <w:tab w:pos="7018" w:val="left" w:leader="none"/>
        </w:tabs>
        <w:spacing w:line="28" w:lineRule="exact"/>
        <w:ind w:left="4183" w:right="0" w:firstLine="0"/>
        <w:rPr>
          <w:rFonts w:ascii="Times New Roman" w:hAnsi="Times New Roman" w:cs="Times New Roman" w:eastAsia="Times New Roman" w:hint="default"/>
          <w:sz w:val="2"/>
          <w:szCs w:val="2"/>
        </w:rPr>
      </w:pPr>
      <w:r>
        <w:rPr>
          <w:rFonts w:ascii="Times New Roman"/>
          <w:position w:val="0"/>
          <w:sz w:val="2"/>
        </w:rPr>
        <w:pict>
          <v:group style="width:121pt;height:1.45pt;mso-position-horizontal-relative:char;mso-position-vertical-relative:line" coordorigin="0,0" coordsize="2420,29">
            <v:group style="position:absolute;left:5;top:5;width:2410;height:2" coordorigin="5,5" coordsize="2410,2">
              <v:shape style="position:absolute;left:5;top:5;width:2410;height:2" coordorigin="5,5" coordsize="2410,0" path="m5,5l2414,5e" filled="false" stroked="true" strokeweight=".47998pt" strokecolor="#000000">
                <v:path arrowok="t"/>
              </v:shape>
            </v:group>
            <v:group style="position:absolute;left:5;top:24;width:2410;height:2" coordorigin="5,24" coordsize="2410,2">
              <v:shape style="position:absolute;left:5;top:24;width:2410;height:2" coordorigin="5,24" coordsize="2410,0" path="m5,24l2414,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15.4pt;height:1.45pt;mso-position-horizontal-relative:char;mso-position-vertical-relative:line" coordorigin="0,0" coordsize="2308,29">
            <v:group style="position:absolute;left:5;top:5;width:2298;height:2" coordorigin="5,5" coordsize="2298,2">
              <v:shape style="position:absolute;left:5;top:5;width:2298;height:2" coordorigin="5,5" coordsize="2298,0" path="m5,5l2303,5e" filled="false" stroked="true" strokeweight=".47998pt" strokecolor="#000000">
                <v:path arrowok="t"/>
              </v:shape>
            </v:group>
            <v:group style="position:absolute;left:5;top:24;width:2298;height:2" coordorigin="5,24" coordsize="2298,2">
              <v:shape style="position:absolute;left:5;top:24;width:2298;height:2" coordorigin="5,24" coordsize="2298,0" path="m5,24l2303,24e" filled="false" stroked="true" strokeweight=".47998pt" strokecolor="#000000">
                <v:path arrowok="t"/>
              </v:shape>
            </v:group>
          </v:group>
        </w:pict>
      </w:r>
      <w:r>
        <w:rPr>
          <w:rFonts w:ascii="Times New Roman"/>
          <w:position w:val="0"/>
          <w:sz w:val="2"/>
        </w:rPr>
      </w:r>
    </w:p>
    <w:p>
      <w:pPr>
        <w:spacing w:line="240" w:lineRule="auto" w:before="3"/>
        <w:rPr>
          <w:rFonts w:ascii="Times New Roman" w:hAnsi="Times New Roman" w:cs="Times New Roman" w:eastAsia="Times New Roman" w:hint="default"/>
          <w:sz w:val="15"/>
          <w:szCs w:val="15"/>
        </w:rPr>
      </w:pPr>
    </w:p>
    <w:p>
      <w:pPr>
        <w:spacing w:line="272" w:lineRule="exact" w:before="63"/>
        <w:ind w:left="721" w:right="539" w:firstLine="0"/>
        <w:jc w:val="left"/>
        <w:rPr>
          <w:rFonts w:ascii="宋体" w:hAnsi="宋体" w:cs="宋体" w:eastAsia="宋体" w:hint="default"/>
          <w:sz w:val="21"/>
          <w:szCs w:val="21"/>
        </w:rPr>
      </w:pPr>
      <w:r>
        <w:rPr>
          <w:rFonts w:ascii="宋体" w:hAnsi="宋体" w:cs="宋体" w:eastAsia="宋体" w:hint="default"/>
          <w:sz w:val="21"/>
          <w:szCs w:val="21"/>
        </w:rPr>
        <w:t>营业外支出本年数比上年数减少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39,629.89</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元，减少比例为</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16.22%</w:t>
      </w:r>
      <w:r>
        <w:rPr>
          <w:rFonts w:ascii="宋体" w:hAnsi="宋体" w:cs="宋体" w:eastAsia="宋体" w:hint="default"/>
          <w:spacing w:val="-3"/>
          <w:sz w:val="21"/>
          <w:szCs w:val="21"/>
        </w:rPr>
        <w:t>，主要系固定资产处置损失</w:t>
      </w:r>
      <w:r>
        <w:rPr>
          <w:rFonts w:ascii="宋体" w:hAnsi="宋体" w:cs="宋体" w:eastAsia="宋体" w:hint="default"/>
          <w:sz w:val="21"/>
          <w:szCs w:val="21"/>
        </w:rPr>
        <w:t> 减少所致。</w:t>
      </w:r>
    </w:p>
    <w:p>
      <w:pPr>
        <w:spacing w:line="240" w:lineRule="auto" w:before="5"/>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504"/>
        <w:gridCol w:w="3014"/>
        <w:gridCol w:w="568"/>
        <w:gridCol w:w="2410"/>
        <w:gridCol w:w="282"/>
        <w:gridCol w:w="2441"/>
      </w:tblGrid>
      <w:tr>
        <w:trPr>
          <w:trHeight w:val="865" w:hRule="exact"/>
        </w:trPr>
        <w:tc>
          <w:tcPr>
            <w:tcW w:w="50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sz w:val="21"/>
              </w:rPr>
              <w:t>6.31</w:t>
            </w:r>
          </w:p>
        </w:tc>
        <w:tc>
          <w:tcPr>
            <w:tcW w:w="301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15" w:right="0"/>
              <w:jc w:val="left"/>
              <w:rPr>
                <w:rFonts w:ascii="宋体" w:hAnsi="宋体" w:cs="宋体" w:eastAsia="宋体" w:hint="default"/>
                <w:sz w:val="21"/>
                <w:szCs w:val="21"/>
              </w:rPr>
            </w:pPr>
            <w:r>
              <w:rPr>
                <w:rFonts w:ascii="宋体" w:hAnsi="宋体" w:cs="宋体" w:eastAsia="宋体" w:hint="default"/>
                <w:sz w:val="21"/>
                <w:szCs w:val="21"/>
              </w:rPr>
              <w:t>所得税费用</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568"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82"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3" w:hRule="exact"/>
        </w:trPr>
        <w:tc>
          <w:tcPr>
            <w:tcW w:w="504" w:type="dxa"/>
            <w:tcBorders>
              <w:top w:val="nil" w:sz="6" w:space="0" w:color="auto"/>
              <w:left w:val="nil" w:sz="6" w:space="0" w:color="auto"/>
              <w:bottom w:val="nil" w:sz="6" w:space="0" w:color="auto"/>
              <w:right w:val="nil" w:sz="6" w:space="0" w:color="auto"/>
            </w:tcBorders>
          </w:tcPr>
          <w:p>
            <w:pPr/>
          </w:p>
        </w:tc>
        <w:tc>
          <w:tcPr>
            <w:tcW w:w="3014" w:type="dxa"/>
            <w:tcBorders>
              <w:top w:val="single" w:sz="4" w:space="0" w:color="000000"/>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本期所得税费用</w:t>
            </w:r>
          </w:p>
        </w:tc>
        <w:tc>
          <w:tcPr>
            <w:tcW w:w="568"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3,369,621.84</w:t>
            </w:r>
          </w:p>
        </w:tc>
        <w:tc>
          <w:tcPr>
            <w:tcW w:w="282" w:type="dxa"/>
            <w:tcBorders>
              <w:top w:val="nil" w:sz="6" w:space="0" w:color="auto"/>
              <w:left w:val="nil" w:sz="6" w:space="0" w:color="auto"/>
              <w:bottom w:val="nil" w:sz="6" w:space="0" w:color="auto"/>
              <w:right w:val="nil" w:sz="6" w:space="0" w:color="auto"/>
            </w:tcBorders>
          </w:tcPr>
          <w:p>
            <w:pPr/>
          </w:p>
        </w:tc>
        <w:tc>
          <w:tcPr>
            <w:tcW w:w="2441" w:type="dxa"/>
            <w:tcBorders>
              <w:top w:val="single" w:sz="4" w:space="0" w:color="000000"/>
              <w:left w:val="nil" w:sz="6" w:space="0" w:color="auto"/>
              <w:bottom w:val="nil" w:sz="6" w:space="0" w:color="auto"/>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2,354,338.49</w:t>
            </w:r>
          </w:p>
        </w:tc>
      </w:tr>
      <w:tr>
        <w:trPr>
          <w:trHeight w:val="281" w:hRule="exact"/>
        </w:trPr>
        <w:tc>
          <w:tcPr>
            <w:tcW w:w="504" w:type="dxa"/>
            <w:tcBorders>
              <w:top w:val="nil" w:sz="6" w:space="0" w:color="auto"/>
              <w:left w:val="nil" w:sz="6" w:space="0" w:color="auto"/>
              <w:bottom w:val="nil" w:sz="6" w:space="0" w:color="auto"/>
              <w:right w:val="nil" w:sz="6" w:space="0" w:color="auto"/>
            </w:tcBorders>
          </w:tcPr>
          <w:p>
            <w:pPr/>
          </w:p>
        </w:tc>
        <w:tc>
          <w:tcPr>
            <w:tcW w:w="3014" w:type="dxa"/>
            <w:tcBorders>
              <w:top w:val="nil" w:sz="6" w:space="0" w:color="auto"/>
              <w:left w:val="nil" w:sz="6" w:space="0" w:color="auto"/>
              <w:bottom w:val="nil" w:sz="6" w:space="0" w:color="auto"/>
              <w:right w:val="nil" w:sz="6" w:space="0" w:color="auto"/>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568"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Times New Roman" w:hAnsi="Times New Roman" w:cs="Times New Roman" w:eastAsia="Times New Roman" w:hint="default"/>
                <w:sz w:val="21"/>
                <w:szCs w:val="21"/>
              </w:rPr>
            </w:pPr>
            <w:r>
              <w:rPr>
                <w:rFonts w:ascii="Times New Roman"/>
                <w:spacing w:val="-1"/>
                <w:sz w:val="21"/>
              </w:rPr>
              <w:t>52,461.63</w:t>
            </w:r>
          </w:p>
        </w:tc>
        <w:tc>
          <w:tcPr>
            <w:tcW w:w="282"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Times New Roman" w:hAnsi="Times New Roman" w:cs="Times New Roman" w:eastAsia="Times New Roman" w:hint="default"/>
                <w:sz w:val="21"/>
                <w:szCs w:val="21"/>
              </w:rPr>
            </w:pPr>
            <w:r>
              <w:rPr>
                <w:rFonts w:ascii="Times New Roman"/>
                <w:spacing w:val="-1"/>
                <w:sz w:val="21"/>
              </w:rPr>
              <w:t>(42,050.69)</w:t>
            </w:r>
          </w:p>
        </w:tc>
      </w:tr>
      <w:tr>
        <w:trPr>
          <w:trHeight w:val="262" w:hRule="exact"/>
        </w:trPr>
        <w:tc>
          <w:tcPr>
            <w:tcW w:w="504" w:type="dxa"/>
            <w:tcBorders>
              <w:top w:val="nil" w:sz="6" w:space="0" w:color="auto"/>
              <w:left w:val="nil" w:sz="6" w:space="0" w:color="auto"/>
              <w:bottom w:val="nil" w:sz="6" w:space="0" w:color="auto"/>
              <w:right w:val="nil" w:sz="6" w:space="0" w:color="auto"/>
            </w:tcBorders>
          </w:tcPr>
          <w:p>
            <w:pPr/>
          </w:p>
        </w:tc>
        <w:tc>
          <w:tcPr>
            <w:tcW w:w="3014"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3,422,083.47</w:t>
            </w:r>
          </w:p>
        </w:tc>
        <w:tc>
          <w:tcPr>
            <w:tcW w:w="282" w:type="dxa"/>
            <w:tcBorders>
              <w:top w:val="nil" w:sz="6" w:space="0" w:color="auto"/>
              <w:left w:val="nil" w:sz="6" w:space="0" w:color="auto"/>
              <w:bottom w:val="nil" w:sz="6" w:space="0" w:color="auto"/>
              <w:right w:val="nil" w:sz="6" w:space="0" w:color="auto"/>
            </w:tcBorders>
          </w:tcPr>
          <w:p>
            <w:pPr/>
          </w:p>
        </w:tc>
        <w:tc>
          <w:tcPr>
            <w:tcW w:w="2441"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2,312,287.80</w:t>
            </w:r>
          </w:p>
        </w:tc>
      </w:tr>
    </w:tbl>
    <w:p>
      <w:pPr>
        <w:spacing w:after="0" w:line="240" w:lineRule="exact"/>
        <w:jc w:val="right"/>
        <w:rPr>
          <w:rFonts w:ascii="Times New Roman" w:hAnsi="Times New Roman" w:cs="Times New Roman" w:eastAsia="Times New Roman" w:hint="default"/>
          <w:sz w:val="21"/>
          <w:szCs w:val="21"/>
        </w:rPr>
        <w:sectPr>
          <w:pgSz w:w="11910" w:h="16840"/>
          <w:pgMar w:header="881" w:footer="1002" w:top="1140" w:bottom="1200" w:left="1280" w:right="860"/>
        </w:sectPr>
      </w:pPr>
    </w:p>
    <w:p>
      <w:pPr>
        <w:spacing w:line="240" w:lineRule="auto" w:before="0"/>
        <w:rPr>
          <w:rFonts w:ascii="宋体" w:hAnsi="宋体" w:cs="宋体" w:eastAsia="宋体" w:hint="default"/>
          <w:sz w:val="20"/>
          <w:szCs w:val="20"/>
        </w:rPr>
      </w:pPr>
      <w:r>
        <w:rPr/>
        <w:pict>
          <v:group style="position:absolute;margin-left:96.599998pt;margin-top:317.52002pt;width:137.950pt;height:.1pt;mso-position-horizontal-relative:page;mso-position-vertical-relative:page;z-index:-450568" coordorigin="1932,6350" coordsize="2759,2">
            <v:shape style="position:absolute;left:1932;top:6350;width:2759;height:2" coordorigin="1932,6350" coordsize="2759,0" path="m1932,6350l4691,6350e" filled="false" stroked="true" strokeweight=".47998pt" strokecolor="#000000">
              <v:path arrowok="t"/>
            </v:shape>
            <w10:wrap type="none"/>
          </v:group>
        </w:pict>
      </w:r>
      <w:r>
        <w:rPr/>
        <w:pict>
          <v:group style="position:absolute;margin-left:96.599998pt;margin-top:414.660004pt;width:137.950pt;height:.1pt;mso-position-horizontal-relative:page;mso-position-vertical-relative:page;z-index:-450544" coordorigin="1932,8293" coordsize="2759,2">
            <v:shape style="position:absolute;left:1932;top:8293;width:2759;height:2" coordorigin="1932,8293" coordsize="2759,0" path="m1932,8293l4691,8293e" filled="false" stroked="true" strokeweight=".48001pt" strokecolor="#000000">
              <v:path arrowok="t"/>
            </v:shape>
            <w10:wrap type="none"/>
          </v:group>
        </w:pict>
      </w:r>
      <w:r>
        <w:rPr/>
        <w:pict>
          <v:group style="position:absolute;margin-left:329.519989pt;margin-top:414.660004pt;width:55.05pt;height:.1pt;mso-position-horizontal-relative:page;mso-position-vertical-relative:page;z-index:-450520" coordorigin="6590,8293" coordsize="1101,2">
            <v:shape style="position:absolute;left:6590;top:8293;width:1101;height:2" coordorigin="6590,8293" coordsize="1101,0" path="m6590,8293l7691,8293e" filled="false" stroked="true" strokeweight=".48001pt" strokecolor="#000000">
              <v:path arrowok="t"/>
            </v:shape>
            <w10:wrap type="none"/>
          </v:group>
        </w:pict>
      </w:r>
    </w:p>
    <w:p>
      <w:pPr>
        <w:spacing w:line="240" w:lineRule="auto" w:before="10"/>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209"/>
        <w:gridCol w:w="538"/>
        <w:gridCol w:w="4346"/>
        <w:gridCol w:w="295"/>
        <w:gridCol w:w="2741"/>
        <w:gridCol w:w="300"/>
        <w:gridCol w:w="1288"/>
      </w:tblGrid>
      <w:tr>
        <w:trPr>
          <w:trHeight w:val="977" w:hRule="exact"/>
        </w:trPr>
        <w:tc>
          <w:tcPr>
            <w:tcW w:w="20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sz w:val="21"/>
              </w:rPr>
              <w:t>6</w:t>
            </w:r>
            <w:r>
              <w:rPr>
                <w:rFonts w:ascii="Times New Roman"/>
                <w:sz w:val="21"/>
              </w:rPr>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0"/>
              <w:jc w:val="center"/>
              <w:rPr>
                <w:rFonts w:ascii="Times New Roman" w:hAnsi="Times New Roman" w:cs="Times New Roman" w:eastAsia="Times New Roman" w:hint="default"/>
                <w:sz w:val="21"/>
                <w:szCs w:val="21"/>
              </w:rPr>
            </w:pPr>
            <w:r>
              <w:rPr>
                <w:rFonts w:ascii="Times New Roman"/>
                <w:sz w:val="21"/>
              </w:rPr>
              <w:t>6.32</w:t>
            </w:r>
          </w:p>
        </w:tc>
        <w:tc>
          <w:tcPr>
            <w:tcW w:w="4346" w:type="dxa"/>
            <w:tcBorders>
              <w:top w:val="nil" w:sz="6" w:space="0" w:color="auto"/>
              <w:left w:val="nil" w:sz="6" w:space="0" w:color="auto"/>
              <w:bottom w:val="nil" w:sz="6" w:space="0" w:color="auto"/>
              <w:right w:val="nil" w:sz="6" w:space="0" w:color="auto"/>
            </w:tcBorders>
          </w:tcPr>
          <w:p>
            <w:pPr>
              <w:pStyle w:val="TableParagraph"/>
              <w:spacing w:line="424" w:lineRule="auto" w:before="38"/>
              <w:ind w:left="115" w:right="1788" w:hanging="18"/>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w w:val="99"/>
                <w:sz w:val="21"/>
                <w:szCs w:val="21"/>
              </w:rPr>
              <w:t> </w:t>
            </w:r>
            <w:r>
              <w:rPr>
                <w:rFonts w:ascii="宋体" w:hAnsi="宋体" w:cs="宋体" w:eastAsia="宋体" w:hint="default"/>
                <w:sz w:val="21"/>
                <w:szCs w:val="21"/>
              </w:rPr>
              <w:t>非经常性损益</w:t>
            </w:r>
          </w:p>
        </w:tc>
        <w:tc>
          <w:tcPr>
            <w:tcW w:w="4624" w:type="dxa"/>
            <w:gridSpan w:val="4"/>
            <w:tcBorders>
              <w:top w:val="nil" w:sz="6" w:space="0" w:color="auto"/>
              <w:left w:val="nil" w:sz="6" w:space="0" w:color="auto"/>
              <w:bottom w:val="nil" w:sz="6" w:space="0" w:color="auto"/>
              <w:right w:val="nil" w:sz="6" w:space="0" w:color="auto"/>
            </w:tcBorders>
          </w:tcPr>
          <w:p>
            <w:pPr/>
          </w:p>
        </w:tc>
      </w:tr>
      <w:tr>
        <w:trPr>
          <w:trHeight w:val="363"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left="1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5" w:type="dxa"/>
            <w:tcBorders>
              <w:top w:val="nil" w:sz="6" w:space="0" w:color="auto"/>
              <w:left w:val="nil" w:sz="6" w:space="0" w:color="auto"/>
              <w:bottom w:val="single" w:sz="4" w:space="0" w:color="000000"/>
              <w:right w:val="nil" w:sz="6" w:space="0" w:color="auto"/>
            </w:tcBorders>
          </w:tcPr>
          <w:p>
            <w:pPr/>
          </w:p>
        </w:tc>
        <w:tc>
          <w:tcPr>
            <w:tcW w:w="2741"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left="10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00" w:type="dxa"/>
            <w:tcBorders>
              <w:top w:val="nil" w:sz="6" w:space="0" w:color="auto"/>
              <w:left w:val="nil" w:sz="6" w:space="0" w:color="auto"/>
              <w:bottom w:val="single" w:sz="4" w:space="0" w:color="000000"/>
              <w:right w:val="nil" w:sz="6" w:space="0" w:color="auto"/>
            </w:tcBorders>
          </w:tcPr>
          <w:p>
            <w:pPr/>
          </w:p>
        </w:tc>
        <w:tc>
          <w:tcPr>
            <w:tcW w:w="1288"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right="97"/>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37"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single" w:sz="4" w:space="0" w:color="000000"/>
              <w:left w:val="nil" w:sz="6" w:space="0" w:color="auto"/>
              <w:bottom w:val="nil" w:sz="6" w:space="0" w:color="auto"/>
              <w:right w:val="nil" w:sz="6" w:space="0" w:color="auto"/>
            </w:tcBorders>
          </w:tcPr>
          <w:p>
            <w:pPr>
              <w:pStyle w:val="TableParagraph"/>
              <w:spacing w:line="205" w:lineRule="exact"/>
              <w:ind w:left="87"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95" w:type="dxa"/>
            <w:tcBorders>
              <w:top w:val="single" w:sz="4" w:space="0" w:color="000000"/>
              <w:left w:val="nil" w:sz="6" w:space="0" w:color="auto"/>
              <w:bottom w:val="nil" w:sz="6" w:space="0" w:color="auto"/>
              <w:right w:val="nil" w:sz="6" w:space="0" w:color="auto"/>
            </w:tcBorders>
          </w:tcPr>
          <w:p>
            <w:pPr/>
          </w:p>
        </w:tc>
        <w:tc>
          <w:tcPr>
            <w:tcW w:w="2741" w:type="dxa"/>
            <w:tcBorders>
              <w:top w:val="single" w:sz="4" w:space="0" w:color="000000"/>
              <w:left w:val="nil" w:sz="6" w:space="0" w:color="auto"/>
              <w:bottom w:val="nil" w:sz="6" w:space="0" w:color="auto"/>
              <w:right w:val="nil" w:sz="6" w:space="0" w:color="auto"/>
            </w:tcBorders>
          </w:tcPr>
          <w:p>
            <w:pPr>
              <w:pStyle w:val="TableParagraph"/>
              <w:spacing w:line="202" w:lineRule="exact"/>
              <w:ind w:left="999" w:right="0"/>
              <w:jc w:val="left"/>
              <w:rPr>
                <w:rFonts w:ascii="Times New Roman" w:hAnsi="Times New Roman" w:cs="Times New Roman" w:eastAsia="Times New Roman" w:hint="default"/>
                <w:sz w:val="18"/>
                <w:szCs w:val="18"/>
              </w:rPr>
            </w:pPr>
            <w:r>
              <w:rPr>
                <w:rFonts w:ascii="Times New Roman"/>
                <w:sz w:val="18"/>
              </w:rPr>
              <w:t>(10,083.00)</w:t>
            </w:r>
          </w:p>
        </w:tc>
        <w:tc>
          <w:tcPr>
            <w:tcW w:w="300" w:type="dxa"/>
            <w:tcBorders>
              <w:top w:val="single" w:sz="4" w:space="0" w:color="000000"/>
              <w:left w:val="nil" w:sz="6" w:space="0" w:color="auto"/>
              <w:bottom w:val="nil" w:sz="6" w:space="0" w:color="auto"/>
              <w:right w:val="nil" w:sz="6" w:space="0" w:color="auto"/>
            </w:tcBorders>
          </w:tcPr>
          <w:p>
            <w:pPr/>
          </w:p>
        </w:tc>
        <w:tc>
          <w:tcPr>
            <w:tcW w:w="1288" w:type="dxa"/>
            <w:tcBorders>
              <w:top w:val="single" w:sz="4" w:space="0" w:color="000000"/>
              <w:left w:val="nil" w:sz="6" w:space="0" w:color="auto"/>
              <w:bottom w:val="nil" w:sz="6" w:space="0" w:color="auto"/>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(237,634.62)</w:t>
            </w:r>
          </w:p>
        </w:tc>
      </w:tr>
      <w:tr>
        <w:trPr>
          <w:trHeight w:val="464"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nil" w:sz="6" w:space="0" w:color="auto"/>
              <w:left w:val="nil" w:sz="6" w:space="0" w:color="auto"/>
              <w:bottom w:val="nil" w:sz="6" w:space="0" w:color="auto"/>
              <w:right w:val="nil" w:sz="6" w:space="0" w:color="auto"/>
            </w:tcBorders>
          </w:tcPr>
          <w:p>
            <w:pPr>
              <w:pStyle w:val="TableParagraph"/>
              <w:spacing w:line="206" w:lineRule="exact"/>
              <w:ind w:left="87"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计入当期损益的政府补助，但与公司业务密切相关，</w:t>
            </w:r>
          </w:p>
          <w:p>
            <w:pPr>
              <w:pStyle w:val="TableParagraph"/>
              <w:spacing w:line="235" w:lineRule="exact"/>
              <w:ind w:left="87" w:right="0"/>
              <w:jc w:val="left"/>
              <w:rPr>
                <w:rFonts w:ascii="宋体" w:hAnsi="宋体" w:cs="宋体" w:eastAsia="宋体" w:hint="default"/>
                <w:sz w:val="18"/>
                <w:szCs w:val="18"/>
              </w:rPr>
            </w:pPr>
            <w:r>
              <w:rPr>
                <w:rFonts w:ascii="宋体" w:hAnsi="宋体" w:cs="宋体" w:eastAsia="宋体" w:hint="default"/>
                <w:sz w:val="18"/>
                <w:szCs w:val="18"/>
              </w:rPr>
              <w:t>按照国家统一标准定额或定量享受的政府补助除外</w:t>
            </w:r>
          </w:p>
        </w:tc>
        <w:tc>
          <w:tcPr>
            <w:tcW w:w="295" w:type="dxa"/>
            <w:tcBorders>
              <w:top w:val="nil" w:sz="6" w:space="0" w:color="auto"/>
              <w:left w:val="nil" w:sz="6" w:space="0" w:color="auto"/>
              <w:bottom w:val="nil" w:sz="6" w:space="0" w:color="auto"/>
              <w:right w:val="nil" w:sz="6" w:space="0" w:color="auto"/>
            </w:tcBorders>
          </w:tcPr>
          <w:p>
            <w:pPr/>
          </w:p>
        </w:tc>
        <w:tc>
          <w:tcPr>
            <w:tcW w:w="27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82" w:right="0"/>
              <w:jc w:val="left"/>
              <w:rPr>
                <w:rFonts w:ascii="Times New Roman" w:hAnsi="Times New Roman" w:cs="Times New Roman" w:eastAsia="Times New Roman" w:hint="default"/>
                <w:sz w:val="18"/>
                <w:szCs w:val="18"/>
              </w:rPr>
            </w:pPr>
            <w:r>
              <w:rPr>
                <w:rFonts w:ascii="Times New Roman"/>
                <w:sz w:val="18"/>
              </w:rPr>
              <w:t>3,549,208.00</w:t>
            </w:r>
          </w:p>
        </w:tc>
        <w:tc>
          <w:tcPr>
            <w:tcW w:w="300"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441,294.00</w:t>
            </w:r>
          </w:p>
        </w:tc>
      </w:tr>
      <w:tr>
        <w:trPr>
          <w:trHeight w:val="233"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nil" w:sz="6" w:space="0" w:color="auto"/>
              <w:left w:val="nil" w:sz="6" w:space="0" w:color="auto"/>
              <w:bottom w:val="nil" w:sz="6" w:space="0" w:color="auto"/>
              <w:right w:val="nil" w:sz="6" w:space="0" w:color="auto"/>
            </w:tcBorders>
          </w:tcPr>
          <w:p>
            <w:pPr>
              <w:pStyle w:val="TableParagraph"/>
              <w:spacing w:line="210" w:lineRule="exact"/>
              <w:ind w:left="8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除上述各项之外的其他营业外收支净额</w:t>
            </w:r>
          </w:p>
        </w:tc>
        <w:tc>
          <w:tcPr>
            <w:tcW w:w="295" w:type="dxa"/>
            <w:tcBorders>
              <w:top w:val="nil" w:sz="6" w:space="0" w:color="auto"/>
              <w:left w:val="nil" w:sz="6" w:space="0" w:color="auto"/>
              <w:bottom w:val="nil" w:sz="6" w:space="0" w:color="auto"/>
              <w:right w:val="nil" w:sz="6" w:space="0" w:color="auto"/>
            </w:tcBorders>
          </w:tcPr>
          <w:p>
            <w:pPr/>
          </w:p>
        </w:tc>
        <w:tc>
          <w:tcPr>
            <w:tcW w:w="2741" w:type="dxa"/>
            <w:tcBorders>
              <w:top w:val="nil" w:sz="6" w:space="0" w:color="auto"/>
              <w:left w:val="nil" w:sz="6" w:space="0" w:color="auto"/>
              <w:bottom w:val="nil" w:sz="6" w:space="0" w:color="auto"/>
              <w:right w:val="nil" w:sz="6" w:space="0" w:color="auto"/>
            </w:tcBorders>
          </w:tcPr>
          <w:p>
            <w:pPr>
              <w:pStyle w:val="TableParagraph"/>
              <w:spacing w:line="207" w:lineRule="exact"/>
              <w:ind w:left="999" w:right="0"/>
              <w:jc w:val="left"/>
              <w:rPr>
                <w:rFonts w:ascii="Times New Roman" w:hAnsi="Times New Roman" w:cs="Times New Roman" w:eastAsia="Times New Roman" w:hint="default"/>
                <w:sz w:val="18"/>
                <w:szCs w:val="18"/>
              </w:rPr>
            </w:pPr>
            <w:r>
              <w:rPr>
                <w:rFonts w:ascii="Times New Roman"/>
                <w:sz w:val="18"/>
              </w:rPr>
              <w:t>(19,208.26)</w:t>
            </w:r>
          </w:p>
        </w:tc>
        <w:tc>
          <w:tcPr>
            <w:tcW w:w="300"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Style w:val="TableParagraph"/>
              <w:spacing w:line="207" w:lineRule="exact"/>
              <w:ind w:right="97"/>
              <w:jc w:val="right"/>
              <w:rPr>
                <w:rFonts w:ascii="Times New Roman" w:hAnsi="Times New Roman" w:cs="Times New Roman" w:eastAsia="Times New Roman" w:hint="default"/>
                <w:sz w:val="18"/>
                <w:szCs w:val="18"/>
              </w:rPr>
            </w:pPr>
            <w:r>
              <w:rPr>
                <w:rFonts w:ascii="Times New Roman"/>
                <w:sz w:val="18"/>
              </w:rPr>
              <w:t>38,282.70</w:t>
            </w:r>
          </w:p>
        </w:tc>
      </w:tr>
      <w:tr>
        <w:trPr>
          <w:trHeight w:val="233"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nil" w:sz="6" w:space="0" w:color="auto"/>
              <w:left w:val="nil" w:sz="6" w:space="0" w:color="auto"/>
              <w:bottom w:val="nil" w:sz="6" w:space="0" w:color="auto"/>
              <w:right w:val="nil" w:sz="6" w:space="0" w:color="auto"/>
            </w:tcBorders>
          </w:tcPr>
          <w:p>
            <w:pPr>
              <w:pStyle w:val="TableParagraph"/>
              <w:spacing w:line="210" w:lineRule="exact"/>
              <w:ind w:left="87" w:right="0"/>
              <w:jc w:val="left"/>
              <w:rPr>
                <w:rFonts w:ascii="宋体" w:hAnsi="宋体" w:cs="宋体" w:eastAsia="宋体" w:hint="default"/>
                <w:sz w:val="18"/>
                <w:szCs w:val="18"/>
              </w:rPr>
            </w:pPr>
            <w:r>
              <w:rPr>
                <w:rFonts w:ascii="宋体" w:hAnsi="宋体" w:cs="宋体" w:eastAsia="宋体" w:hint="default"/>
                <w:sz w:val="18"/>
                <w:szCs w:val="18"/>
              </w:rPr>
              <w:t>扣除所得税影响数</w:t>
            </w:r>
          </w:p>
        </w:tc>
        <w:tc>
          <w:tcPr>
            <w:tcW w:w="295" w:type="dxa"/>
            <w:tcBorders>
              <w:top w:val="nil" w:sz="6" w:space="0" w:color="auto"/>
              <w:left w:val="nil" w:sz="6" w:space="0" w:color="auto"/>
              <w:bottom w:val="nil" w:sz="6" w:space="0" w:color="auto"/>
              <w:right w:val="nil" w:sz="6" w:space="0" w:color="auto"/>
            </w:tcBorders>
          </w:tcPr>
          <w:p>
            <w:pPr/>
          </w:p>
        </w:tc>
        <w:tc>
          <w:tcPr>
            <w:tcW w:w="2741" w:type="dxa"/>
            <w:tcBorders>
              <w:top w:val="nil" w:sz="6" w:space="0" w:color="auto"/>
              <w:left w:val="nil" w:sz="6" w:space="0" w:color="auto"/>
              <w:bottom w:val="nil" w:sz="6" w:space="0" w:color="auto"/>
              <w:right w:val="nil" w:sz="6" w:space="0" w:color="auto"/>
            </w:tcBorders>
          </w:tcPr>
          <w:p>
            <w:pPr>
              <w:pStyle w:val="TableParagraph"/>
              <w:spacing w:line="240" w:lineRule="auto"/>
              <w:ind w:left="909" w:right="0"/>
              <w:jc w:val="left"/>
              <w:rPr>
                <w:rFonts w:ascii="Times New Roman" w:hAnsi="Times New Roman" w:cs="Times New Roman" w:eastAsia="Times New Roman" w:hint="default"/>
                <w:sz w:val="18"/>
                <w:szCs w:val="18"/>
              </w:rPr>
            </w:pPr>
            <w:r>
              <w:rPr>
                <w:rFonts w:ascii="Times New Roman"/>
                <w:sz w:val="18"/>
              </w:rPr>
              <w:t>(356,702.70)</w:t>
            </w:r>
          </w:p>
        </w:tc>
        <w:tc>
          <w:tcPr>
            <w:tcW w:w="300"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(21,946.60)</w:t>
            </w:r>
          </w:p>
        </w:tc>
      </w:tr>
      <w:tr>
        <w:trPr>
          <w:trHeight w:val="243"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nil" w:sz="6" w:space="0" w:color="auto"/>
              <w:left w:val="nil" w:sz="6" w:space="0" w:color="auto"/>
              <w:bottom w:val="nil" w:sz="6" w:space="0" w:color="auto"/>
              <w:right w:val="nil" w:sz="6" w:space="0" w:color="auto"/>
            </w:tcBorders>
          </w:tcPr>
          <w:p>
            <w:pPr>
              <w:pStyle w:val="TableParagraph"/>
              <w:spacing w:line="210" w:lineRule="exact"/>
              <w:ind w:left="87" w:right="0"/>
              <w:jc w:val="left"/>
              <w:rPr>
                <w:rFonts w:ascii="宋体" w:hAnsi="宋体" w:cs="宋体" w:eastAsia="宋体" w:hint="default"/>
                <w:sz w:val="18"/>
                <w:szCs w:val="18"/>
              </w:rPr>
            </w:pPr>
            <w:r>
              <w:rPr>
                <w:rFonts w:ascii="宋体" w:hAnsi="宋体" w:cs="宋体" w:eastAsia="宋体" w:hint="default"/>
                <w:sz w:val="18"/>
                <w:szCs w:val="18"/>
              </w:rPr>
              <w:t>扣除少数股东损益的影响</w:t>
            </w:r>
          </w:p>
        </w:tc>
        <w:tc>
          <w:tcPr>
            <w:tcW w:w="295" w:type="dxa"/>
            <w:tcBorders>
              <w:top w:val="nil" w:sz="6" w:space="0" w:color="auto"/>
              <w:left w:val="nil" w:sz="6" w:space="0" w:color="auto"/>
              <w:bottom w:val="single" w:sz="4" w:space="0" w:color="000000"/>
              <w:right w:val="nil" w:sz="6" w:space="0" w:color="auto"/>
            </w:tcBorders>
          </w:tcPr>
          <w:p>
            <w:pPr/>
          </w:p>
        </w:tc>
        <w:tc>
          <w:tcPr>
            <w:tcW w:w="2741" w:type="dxa"/>
            <w:tcBorders>
              <w:top w:val="nil" w:sz="6" w:space="0" w:color="auto"/>
              <w:left w:val="nil" w:sz="6" w:space="0" w:color="auto"/>
              <w:bottom w:val="single" w:sz="4" w:space="0" w:color="000000"/>
              <w:right w:val="nil" w:sz="6" w:space="0" w:color="auto"/>
            </w:tcBorders>
          </w:tcPr>
          <w:p>
            <w:pPr>
              <w:pStyle w:val="TableParagraph"/>
              <w:spacing w:line="207" w:lineRule="exact"/>
              <w:ind w:left="1780" w:right="0"/>
              <w:jc w:val="left"/>
              <w:rPr>
                <w:rFonts w:ascii="Times New Roman" w:hAnsi="Times New Roman" w:cs="Times New Roman" w:eastAsia="Times New Roman" w:hint="default"/>
                <w:sz w:val="18"/>
                <w:szCs w:val="18"/>
              </w:rPr>
            </w:pPr>
            <w:r>
              <w:rPr>
                <w:rFonts w:ascii="Times New Roman"/>
                <w:sz w:val="18"/>
              </w:rPr>
              <w:t>-</w:t>
            </w:r>
          </w:p>
        </w:tc>
        <w:tc>
          <w:tcPr>
            <w:tcW w:w="300" w:type="dxa"/>
            <w:tcBorders>
              <w:top w:val="nil" w:sz="6" w:space="0" w:color="auto"/>
              <w:left w:val="nil" w:sz="6" w:space="0" w:color="auto"/>
              <w:bottom w:val="single" w:sz="4" w:space="0" w:color="000000"/>
              <w:right w:val="nil" w:sz="6" w:space="0" w:color="auto"/>
            </w:tcBorders>
          </w:tcPr>
          <w:p>
            <w:pPr/>
          </w:p>
        </w:tc>
        <w:tc>
          <w:tcPr>
            <w:tcW w:w="1288" w:type="dxa"/>
            <w:tcBorders>
              <w:top w:val="nil" w:sz="6" w:space="0" w:color="auto"/>
              <w:left w:val="nil" w:sz="6" w:space="0" w:color="auto"/>
              <w:bottom w:val="single" w:sz="4" w:space="0" w:color="000000"/>
              <w:right w:val="nil" w:sz="6" w:space="0" w:color="auto"/>
            </w:tcBorders>
          </w:tcPr>
          <w:p>
            <w:pPr>
              <w:pStyle w:val="TableParagraph"/>
              <w:spacing w:line="207" w:lineRule="exact"/>
              <w:ind w:right="97"/>
              <w:jc w:val="right"/>
              <w:rPr>
                <w:rFonts w:ascii="Times New Roman" w:hAnsi="Times New Roman" w:cs="Times New Roman" w:eastAsia="Times New Roman" w:hint="default"/>
                <w:sz w:val="18"/>
                <w:szCs w:val="18"/>
              </w:rPr>
            </w:pPr>
            <w:r>
              <w:rPr>
                <w:rFonts w:ascii="Times New Roman"/>
                <w:sz w:val="18"/>
              </w:rPr>
              <w:t>189.90</w:t>
            </w:r>
          </w:p>
        </w:tc>
      </w:tr>
      <w:tr>
        <w:trPr>
          <w:trHeight w:val="226"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nil" w:sz="6" w:space="0" w:color="auto"/>
              <w:left w:val="nil" w:sz="6" w:space="0" w:color="auto"/>
              <w:bottom w:val="nil" w:sz="6" w:space="0" w:color="auto"/>
              <w:right w:val="nil" w:sz="6" w:space="0" w:color="auto"/>
            </w:tcBorders>
          </w:tcPr>
          <w:p>
            <w:pPr/>
          </w:p>
        </w:tc>
        <w:tc>
          <w:tcPr>
            <w:tcW w:w="295" w:type="dxa"/>
            <w:tcBorders>
              <w:top w:val="single" w:sz="4" w:space="0" w:color="000000"/>
              <w:left w:val="nil" w:sz="6" w:space="0" w:color="auto"/>
              <w:bottom w:val="single" w:sz="12" w:space="0" w:color="000000"/>
              <w:right w:val="nil" w:sz="6" w:space="0" w:color="auto"/>
            </w:tcBorders>
          </w:tcPr>
          <w:p>
            <w:pPr/>
          </w:p>
        </w:tc>
        <w:tc>
          <w:tcPr>
            <w:tcW w:w="2741" w:type="dxa"/>
            <w:tcBorders>
              <w:top w:val="single" w:sz="4" w:space="0" w:color="000000"/>
              <w:left w:val="nil" w:sz="6" w:space="0" w:color="auto"/>
              <w:bottom w:val="single" w:sz="12" w:space="0" w:color="000000"/>
              <w:right w:val="nil" w:sz="6" w:space="0" w:color="auto"/>
            </w:tcBorders>
          </w:tcPr>
          <w:p>
            <w:pPr>
              <w:pStyle w:val="TableParagraph"/>
              <w:spacing w:line="202" w:lineRule="exact"/>
              <w:ind w:left="895" w:right="0"/>
              <w:jc w:val="left"/>
              <w:rPr>
                <w:rFonts w:ascii="Times New Roman" w:hAnsi="Times New Roman" w:cs="Times New Roman" w:eastAsia="Times New Roman" w:hint="default"/>
                <w:sz w:val="18"/>
                <w:szCs w:val="18"/>
              </w:rPr>
            </w:pPr>
            <w:r>
              <w:rPr>
                <w:rFonts w:ascii="Times New Roman"/>
                <w:sz w:val="18"/>
              </w:rPr>
              <w:t>3,163,214.04</w:t>
            </w:r>
          </w:p>
        </w:tc>
        <w:tc>
          <w:tcPr>
            <w:tcW w:w="300" w:type="dxa"/>
            <w:tcBorders>
              <w:top w:val="single" w:sz="4" w:space="0" w:color="000000"/>
              <w:left w:val="nil" w:sz="6" w:space="0" w:color="auto"/>
              <w:bottom w:val="single" w:sz="12" w:space="0" w:color="000000"/>
              <w:right w:val="nil" w:sz="6" w:space="0" w:color="auto"/>
            </w:tcBorders>
          </w:tcPr>
          <w:p>
            <w:pPr/>
          </w:p>
        </w:tc>
        <w:tc>
          <w:tcPr>
            <w:tcW w:w="1288"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220,185.38</w:t>
            </w:r>
          </w:p>
        </w:tc>
      </w:tr>
      <w:tr>
        <w:trPr>
          <w:trHeight w:val="649"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0"/>
              <w:jc w:val="center"/>
              <w:rPr>
                <w:rFonts w:ascii="Times New Roman" w:hAnsi="Times New Roman" w:cs="Times New Roman" w:eastAsia="Times New Roman" w:hint="default"/>
                <w:sz w:val="21"/>
                <w:szCs w:val="21"/>
              </w:rPr>
            </w:pPr>
            <w:r>
              <w:rPr>
                <w:rFonts w:ascii="Times New Roman"/>
                <w:sz w:val="21"/>
              </w:rPr>
              <w:t>6.33</w:t>
            </w:r>
          </w:p>
        </w:tc>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净资产收益率与每股收益</w:t>
            </w:r>
          </w:p>
        </w:tc>
        <w:tc>
          <w:tcPr>
            <w:tcW w:w="295" w:type="dxa"/>
            <w:tcBorders>
              <w:top w:val="single" w:sz="12" w:space="0" w:color="000000"/>
              <w:left w:val="nil" w:sz="6" w:space="0" w:color="auto"/>
              <w:bottom w:val="nil" w:sz="6" w:space="0" w:color="auto"/>
              <w:right w:val="nil" w:sz="6" w:space="0" w:color="auto"/>
            </w:tcBorders>
          </w:tcPr>
          <w:p>
            <w:pPr/>
          </w:p>
        </w:tc>
        <w:tc>
          <w:tcPr>
            <w:tcW w:w="2741" w:type="dxa"/>
            <w:tcBorders>
              <w:top w:val="single" w:sz="12" w:space="0" w:color="000000"/>
              <w:left w:val="nil" w:sz="6" w:space="0" w:color="auto"/>
              <w:bottom w:val="nil" w:sz="6" w:space="0" w:color="auto"/>
              <w:right w:val="nil" w:sz="6" w:space="0" w:color="auto"/>
            </w:tcBorders>
          </w:tcPr>
          <w:p>
            <w:pPr/>
          </w:p>
        </w:tc>
        <w:tc>
          <w:tcPr>
            <w:tcW w:w="300" w:type="dxa"/>
            <w:tcBorders>
              <w:top w:val="single" w:sz="12" w:space="0" w:color="000000"/>
              <w:left w:val="nil" w:sz="6" w:space="0" w:color="auto"/>
              <w:bottom w:val="nil" w:sz="6" w:space="0" w:color="auto"/>
              <w:right w:val="nil" w:sz="6" w:space="0" w:color="auto"/>
            </w:tcBorders>
          </w:tcPr>
          <w:p>
            <w:pPr/>
          </w:p>
        </w:tc>
        <w:tc>
          <w:tcPr>
            <w:tcW w:w="1288" w:type="dxa"/>
            <w:tcBorders>
              <w:top w:val="single" w:sz="12" w:space="0" w:color="000000"/>
              <w:left w:val="nil" w:sz="6" w:space="0" w:color="auto"/>
              <w:bottom w:val="nil" w:sz="6" w:space="0" w:color="auto"/>
              <w:right w:val="nil" w:sz="6" w:space="0" w:color="auto"/>
            </w:tcBorders>
          </w:tcPr>
          <w:p>
            <w:pPr/>
          </w:p>
        </w:tc>
      </w:tr>
      <w:tr>
        <w:trPr>
          <w:trHeight w:val="517"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6.33.1 2007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年度净资产收益率与每股收益</w:t>
            </w:r>
          </w:p>
        </w:tc>
        <w:tc>
          <w:tcPr>
            <w:tcW w:w="295" w:type="dxa"/>
            <w:tcBorders>
              <w:top w:val="nil" w:sz="6" w:space="0" w:color="auto"/>
              <w:left w:val="nil" w:sz="6" w:space="0" w:color="auto"/>
              <w:bottom w:val="nil" w:sz="6" w:space="0" w:color="auto"/>
              <w:right w:val="nil" w:sz="6" w:space="0" w:color="auto"/>
            </w:tcBorders>
          </w:tcPr>
          <w:p>
            <w:pPr/>
          </w:p>
        </w:tc>
        <w:tc>
          <w:tcPr>
            <w:tcW w:w="274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r>
      <w:tr>
        <w:trPr>
          <w:trHeight w:val="357"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nil" w:sz="6" w:space="0" w:color="auto"/>
              <w:left w:val="nil" w:sz="6" w:space="0" w:color="auto"/>
              <w:bottom w:val="single" w:sz="4" w:space="0" w:color="000000"/>
              <w:right w:val="nil" w:sz="6" w:space="0" w:color="auto"/>
            </w:tcBorders>
          </w:tcPr>
          <w:p>
            <w:pPr/>
          </w:p>
        </w:tc>
        <w:tc>
          <w:tcPr>
            <w:tcW w:w="295" w:type="dxa"/>
            <w:tcBorders>
              <w:top w:val="nil" w:sz="6" w:space="0" w:color="auto"/>
              <w:left w:val="nil" w:sz="6" w:space="0" w:color="auto"/>
              <w:bottom w:val="single" w:sz="4" w:space="0" w:color="000000"/>
              <w:right w:val="nil" w:sz="6" w:space="0" w:color="auto"/>
            </w:tcBorders>
          </w:tcPr>
          <w:p>
            <w:pPr/>
          </w:p>
        </w:tc>
        <w:tc>
          <w:tcPr>
            <w:tcW w:w="2741"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55" w:right="0"/>
              <w:jc w:val="left"/>
              <w:rPr>
                <w:rFonts w:ascii="宋体" w:hAnsi="宋体" w:cs="宋体" w:eastAsia="宋体" w:hint="default"/>
                <w:sz w:val="18"/>
                <w:szCs w:val="18"/>
              </w:rPr>
            </w:pPr>
            <w:r>
              <w:rPr>
                <w:rFonts w:ascii="宋体" w:hAnsi="宋体" w:cs="宋体" w:eastAsia="宋体" w:hint="default"/>
                <w:sz w:val="18"/>
                <w:szCs w:val="18"/>
              </w:rPr>
              <w:t>净资产收益</w:t>
            </w:r>
          </w:p>
        </w:tc>
        <w:tc>
          <w:tcPr>
            <w:tcW w:w="300" w:type="dxa"/>
            <w:tcBorders>
              <w:top w:val="nil" w:sz="6" w:space="0" w:color="auto"/>
              <w:left w:val="nil" w:sz="6" w:space="0" w:color="auto"/>
              <w:bottom w:val="single" w:sz="4" w:space="0" w:color="000000"/>
              <w:right w:val="nil" w:sz="6" w:space="0" w:color="auto"/>
            </w:tcBorders>
          </w:tcPr>
          <w:p>
            <w:pPr/>
          </w:p>
        </w:tc>
        <w:tc>
          <w:tcPr>
            <w:tcW w:w="1288"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98"/>
              <w:jc w:val="right"/>
              <w:rPr>
                <w:rFonts w:ascii="宋体" w:hAnsi="宋体" w:cs="宋体" w:eastAsia="宋体" w:hint="default"/>
                <w:sz w:val="18"/>
                <w:szCs w:val="18"/>
              </w:rPr>
            </w:pPr>
            <w:r>
              <w:rPr>
                <w:rFonts w:ascii="宋体" w:hAnsi="宋体" w:cs="宋体" w:eastAsia="宋体" w:hint="default"/>
                <w:sz w:val="18"/>
                <w:szCs w:val="18"/>
              </w:rPr>
              <w:t>每股收益</w:t>
            </w:r>
          </w:p>
        </w:tc>
      </w:tr>
      <w:tr>
        <w:trPr>
          <w:trHeight w:val="242"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single" w:sz="4" w:space="0" w:color="000000"/>
              <w:left w:val="nil" w:sz="6" w:space="0" w:color="auto"/>
              <w:bottom w:val="single" w:sz="4" w:space="0" w:color="000000"/>
              <w:right w:val="nil" w:sz="6" w:space="0" w:color="auto"/>
            </w:tcBorders>
          </w:tcPr>
          <w:p>
            <w:pPr>
              <w:pStyle w:val="TableParagraph"/>
              <w:tabs>
                <w:tab w:pos="3561" w:val="left" w:leader="none"/>
              </w:tabs>
              <w:spacing w:line="205" w:lineRule="exact"/>
              <w:ind w:left="139" w:right="0"/>
              <w:jc w:val="left"/>
              <w:rPr>
                <w:rFonts w:ascii="宋体" w:hAnsi="宋体" w:cs="宋体" w:eastAsia="宋体" w:hint="default"/>
                <w:sz w:val="18"/>
                <w:szCs w:val="18"/>
              </w:rPr>
            </w:pPr>
            <w:r>
              <w:rPr>
                <w:rFonts w:ascii="宋体" w:hAnsi="宋体" w:cs="宋体" w:eastAsia="宋体" w:hint="default"/>
                <w:sz w:val="18"/>
                <w:szCs w:val="18"/>
              </w:rPr>
              <w:t>报告期利润</w:t>
              <w:tab/>
              <w:t>全面摊簿</w:t>
            </w:r>
          </w:p>
        </w:tc>
        <w:tc>
          <w:tcPr>
            <w:tcW w:w="295" w:type="dxa"/>
            <w:tcBorders>
              <w:top w:val="single" w:sz="4" w:space="0" w:color="000000"/>
              <w:left w:val="nil" w:sz="6" w:space="0" w:color="auto"/>
              <w:bottom w:val="nil" w:sz="6" w:space="0" w:color="auto"/>
              <w:right w:val="nil" w:sz="6" w:space="0" w:color="auto"/>
            </w:tcBorders>
          </w:tcPr>
          <w:p>
            <w:pPr/>
          </w:p>
        </w:tc>
        <w:tc>
          <w:tcPr>
            <w:tcW w:w="2741" w:type="dxa"/>
            <w:tcBorders>
              <w:top w:val="single" w:sz="4" w:space="0" w:color="000000"/>
              <w:left w:val="nil" w:sz="6" w:space="0" w:color="auto"/>
              <w:bottom w:val="single" w:sz="4" w:space="0" w:color="000000"/>
              <w:right w:val="nil" w:sz="6" w:space="0" w:color="auto"/>
            </w:tcBorders>
          </w:tcPr>
          <w:p>
            <w:pPr>
              <w:pStyle w:val="TableParagraph"/>
              <w:tabs>
                <w:tab w:pos="1223" w:val="left" w:leader="none"/>
              </w:tabs>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加权平均</w:t>
              <w:tab/>
              <w:t>基本每股收益</w:t>
            </w:r>
          </w:p>
        </w:tc>
        <w:tc>
          <w:tcPr>
            <w:tcW w:w="300" w:type="dxa"/>
            <w:tcBorders>
              <w:top w:val="single" w:sz="4" w:space="0" w:color="000000"/>
              <w:left w:val="nil" w:sz="6" w:space="0" w:color="auto"/>
              <w:bottom w:val="nil" w:sz="6" w:space="0" w:color="auto"/>
              <w:right w:val="nil" w:sz="6" w:space="0" w:color="auto"/>
            </w:tcBorders>
          </w:tcPr>
          <w:p>
            <w:pPr/>
          </w:p>
        </w:tc>
        <w:tc>
          <w:tcPr>
            <w:tcW w:w="1288"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37"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single" w:sz="4" w:space="0" w:color="000000"/>
              <w:left w:val="nil" w:sz="6" w:space="0" w:color="auto"/>
              <w:bottom w:val="nil" w:sz="6" w:space="0" w:color="auto"/>
              <w:right w:val="nil" w:sz="6" w:space="0" w:color="auto"/>
            </w:tcBorders>
          </w:tcPr>
          <w:p>
            <w:pPr>
              <w:pStyle w:val="TableParagraph"/>
              <w:tabs>
                <w:tab w:pos="4281" w:val="right" w:leader="none"/>
              </w:tabs>
              <w:spacing w:line="205" w:lineRule="exact"/>
              <w:ind w:left="1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归属于公司普通股股东的净利润</w:t>
            </w:r>
            <w:r>
              <w:rPr>
                <w:rFonts w:ascii="Times New Roman" w:hAnsi="Times New Roman" w:cs="Times New Roman" w:eastAsia="Times New Roman" w:hint="default"/>
                <w:position w:val="2"/>
                <w:sz w:val="18"/>
                <w:szCs w:val="18"/>
              </w:rPr>
              <w:tab/>
              <w:t>0.1145</w:t>
            </w:r>
            <w:r>
              <w:rPr>
                <w:rFonts w:ascii="Times New Roman" w:hAnsi="Times New Roman" w:cs="Times New Roman" w:eastAsia="Times New Roman" w:hint="default"/>
                <w:sz w:val="18"/>
                <w:szCs w:val="18"/>
              </w:rPr>
            </w:r>
          </w:p>
        </w:tc>
        <w:tc>
          <w:tcPr>
            <w:tcW w:w="295" w:type="dxa"/>
            <w:tcBorders>
              <w:top w:val="nil" w:sz="6" w:space="0" w:color="auto"/>
              <w:left w:val="nil" w:sz="6" w:space="0" w:color="auto"/>
              <w:bottom w:val="nil" w:sz="6" w:space="0" w:color="auto"/>
              <w:right w:val="nil" w:sz="6" w:space="0" w:color="auto"/>
            </w:tcBorders>
          </w:tcPr>
          <w:p>
            <w:pPr/>
          </w:p>
        </w:tc>
        <w:tc>
          <w:tcPr>
            <w:tcW w:w="2741" w:type="dxa"/>
            <w:tcBorders>
              <w:top w:val="single" w:sz="4" w:space="0" w:color="000000"/>
              <w:left w:val="nil" w:sz="6" w:space="0" w:color="auto"/>
              <w:bottom w:val="nil" w:sz="6" w:space="0" w:color="auto"/>
              <w:right w:val="nil" w:sz="6" w:space="0" w:color="auto"/>
            </w:tcBorders>
          </w:tcPr>
          <w:p>
            <w:pPr>
              <w:pStyle w:val="TableParagraph"/>
              <w:tabs>
                <w:tab w:pos="1763" w:val="left" w:leader="none"/>
              </w:tabs>
              <w:spacing w:line="202" w:lineRule="exact"/>
              <w:ind w:right="98"/>
              <w:jc w:val="right"/>
              <w:rPr>
                <w:rFonts w:ascii="Times New Roman" w:hAnsi="Times New Roman" w:cs="Times New Roman" w:eastAsia="Times New Roman" w:hint="default"/>
                <w:sz w:val="18"/>
                <w:szCs w:val="18"/>
              </w:rPr>
            </w:pPr>
            <w:r>
              <w:rPr>
                <w:rFonts w:ascii="Times New Roman"/>
                <w:sz w:val="18"/>
              </w:rPr>
              <w:t>0.3004</w:t>
              <w:tab/>
              <w:t>0.62</w:t>
            </w:r>
          </w:p>
        </w:tc>
        <w:tc>
          <w:tcPr>
            <w:tcW w:w="300" w:type="dxa"/>
            <w:tcBorders>
              <w:top w:val="nil" w:sz="6" w:space="0" w:color="auto"/>
              <w:left w:val="nil" w:sz="6" w:space="0" w:color="auto"/>
              <w:bottom w:val="nil" w:sz="6" w:space="0" w:color="auto"/>
              <w:right w:val="nil" w:sz="6" w:space="0" w:color="auto"/>
            </w:tcBorders>
          </w:tcPr>
          <w:p>
            <w:pPr/>
          </w:p>
        </w:tc>
        <w:tc>
          <w:tcPr>
            <w:tcW w:w="1288" w:type="dxa"/>
            <w:tcBorders>
              <w:top w:val="single" w:sz="4" w:space="0" w:color="000000"/>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0.62</w:t>
            </w:r>
          </w:p>
        </w:tc>
      </w:tr>
      <w:tr>
        <w:trPr>
          <w:trHeight w:val="234"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nil" w:sz="6" w:space="0" w:color="auto"/>
              <w:left w:val="nil" w:sz="6" w:space="0" w:color="auto"/>
              <w:bottom w:val="nil" w:sz="6" w:space="0" w:color="auto"/>
              <w:right w:val="nil" w:sz="6" w:space="0" w:color="auto"/>
            </w:tcBorders>
          </w:tcPr>
          <w:p>
            <w:pPr>
              <w:pStyle w:val="TableParagraph"/>
              <w:spacing w:line="207" w:lineRule="exact"/>
              <w:ind w:left="139"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p>
        </w:tc>
        <w:tc>
          <w:tcPr>
            <w:tcW w:w="295" w:type="dxa"/>
            <w:tcBorders>
              <w:top w:val="nil" w:sz="6" w:space="0" w:color="auto"/>
              <w:left w:val="nil" w:sz="6" w:space="0" w:color="auto"/>
              <w:bottom w:val="nil" w:sz="6" w:space="0" w:color="auto"/>
              <w:right w:val="nil" w:sz="6" w:space="0" w:color="auto"/>
            </w:tcBorders>
          </w:tcPr>
          <w:p>
            <w:pPr/>
          </w:p>
        </w:tc>
        <w:tc>
          <w:tcPr>
            <w:tcW w:w="274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r>
      <w:tr>
        <w:trPr>
          <w:trHeight w:val="366"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nil" w:sz="6" w:space="0" w:color="auto"/>
              <w:left w:val="nil" w:sz="6" w:space="0" w:color="auto"/>
              <w:bottom w:val="nil" w:sz="6" w:space="0" w:color="auto"/>
              <w:right w:val="nil" w:sz="6" w:space="0" w:color="auto"/>
            </w:tcBorders>
          </w:tcPr>
          <w:p>
            <w:pPr>
              <w:pStyle w:val="TableParagraph"/>
              <w:tabs>
                <w:tab w:pos="4281" w:val="right" w:leader="none"/>
              </w:tabs>
              <w:spacing w:line="230" w:lineRule="exact"/>
              <w:ind w:left="139" w:right="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普通股股东的净利润</w:t>
            </w:r>
            <w:r>
              <w:rPr>
                <w:rFonts w:ascii="Times New Roman" w:hAnsi="Times New Roman" w:cs="Times New Roman" w:eastAsia="Times New Roman" w:hint="default"/>
                <w:sz w:val="18"/>
                <w:szCs w:val="18"/>
              </w:rPr>
              <w:tab/>
              <w:t>0.1009</w:t>
            </w:r>
          </w:p>
        </w:tc>
        <w:tc>
          <w:tcPr>
            <w:tcW w:w="295" w:type="dxa"/>
            <w:tcBorders>
              <w:top w:val="nil" w:sz="6" w:space="0" w:color="auto"/>
              <w:left w:val="nil" w:sz="6" w:space="0" w:color="auto"/>
              <w:bottom w:val="nil" w:sz="6" w:space="0" w:color="auto"/>
              <w:right w:val="nil" w:sz="6" w:space="0" w:color="auto"/>
            </w:tcBorders>
          </w:tcPr>
          <w:p>
            <w:pPr/>
          </w:p>
        </w:tc>
        <w:tc>
          <w:tcPr>
            <w:tcW w:w="2741" w:type="dxa"/>
            <w:tcBorders>
              <w:top w:val="nil" w:sz="6" w:space="0" w:color="auto"/>
              <w:left w:val="nil" w:sz="6" w:space="0" w:color="auto"/>
              <w:bottom w:val="nil" w:sz="6" w:space="0" w:color="auto"/>
              <w:right w:val="nil" w:sz="6" w:space="0" w:color="auto"/>
            </w:tcBorders>
          </w:tcPr>
          <w:p>
            <w:pPr>
              <w:pStyle w:val="TableParagraph"/>
              <w:tabs>
                <w:tab w:pos="1763" w:val="left" w:leader="none"/>
              </w:tabs>
              <w:spacing w:line="240" w:lineRule="auto" w:before="23"/>
              <w:ind w:right="99"/>
              <w:jc w:val="right"/>
              <w:rPr>
                <w:rFonts w:ascii="Times New Roman" w:hAnsi="Times New Roman" w:cs="Times New Roman" w:eastAsia="Times New Roman" w:hint="default"/>
                <w:sz w:val="18"/>
                <w:szCs w:val="18"/>
              </w:rPr>
            </w:pPr>
            <w:r>
              <w:rPr>
                <w:rFonts w:ascii="Times New Roman"/>
                <w:sz w:val="18"/>
              </w:rPr>
              <w:t>0.2645</w:t>
              <w:tab/>
              <w:t>0.54</w:t>
            </w:r>
          </w:p>
        </w:tc>
        <w:tc>
          <w:tcPr>
            <w:tcW w:w="300"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9"/>
              <w:jc w:val="right"/>
              <w:rPr>
                <w:rFonts w:ascii="Times New Roman" w:hAnsi="Times New Roman" w:cs="Times New Roman" w:eastAsia="Times New Roman" w:hint="default"/>
                <w:sz w:val="18"/>
                <w:szCs w:val="18"/>
              </w:rPr>
            </w:pPr>
            <w:r>
              <w:rPr>
                <w:rFonts w:ascii="Times New Roman"/>
                <w:sz w:val="18"/>
              </w:rPr>
              <w:t>0.54</w:t>
            </w:r>
          </w:p>
        </w:tc>
      </w:tr>
      <w:tr>
        <w:trPr>
          <w:trHeight w:val="505"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6.33.2 2006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年度净资产收益率与每股收益</w:t>
            </w:r>
          </w:p>
        </w:tc>
        <w:tc>
          <w:tcPr>
            <w:tcW w:w="295" w:type="dxa"/>
            <w:tcBorders>
              <w:top w:val="nil" w:sz="6" w:space="0" w:color="auto"/>
              <w:left w:val="nil" w:sz="6" w:space="0" w:color="auto"/>
              <w:bottom w:val="nil" w:sz="6" w:space="0" w:color="auto"/>
              <w:right w:val="nil" w:sz="6" w:space="0" w:color="auto"/>
            </w:tcBorders>
          </w:tcPr>
          <w:p>
            <w:pPr/>
          </w:p>
        </w:tc>
        <w:tc>
          <w:tcPr>
            <w:tcW w:w="274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r>
      <w:tr>
        <w:trPr>
          <w:trHeight w:val="356"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nil" w:sz="6" w:space="0" w:color="auto"/>
              <w:left w:val="nil" w:sz="6" w:space="0" w:color="auto"/>
              <w:bottom w:val="single" w:sz="4" w:space="0" w:color="000000"/>
              <w:right w:val="nil" w:sz="6" w:space="0" w:color="auto"/>
            </w:tcBorders>
          </w:tcPr>
          <w:p>
            <w:pPr/>
          </w:p>
        </w:tc>
        <w:tc>
          <w:tcPr>
            <w:tcW w:w="295" w:type="dxa"/>
            <w:tcBorders>
              <w:top w:val="nil" w:sz="6" w:space="0" w:color="auto"/>
              <w:left w:val="nil" w:sz="6" w:space="0" w:color="auto"/>
              <w:bottom w:val="single" w:sz="4" w:space="0" w:color="000000"/>
              <w:right w:val="nil" w:sz="6" w:space="0" w:color="auto"/>
            </w:tcBorders>
          </w:tcPr>
          <w:p>
            <w:pPr/>
          </w:p>
        </w:tc>
        <w:tc>
          <w:tcPr>
            <w:tcW w:w="2741"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40" w:right="0"/>
              <w:jc w:val="left"/>
              <w:rPr>
                <w:rFonts w:ascii="宋体" w:hAnsi="宋体" w:cs="宋体" w:eastAsia="宋体" w:hint="default"/>
                <w:sz w:val="18"/>
                <w:szCs w:val="18"/>
              </w:rPr>
            </w:pPr>
            <w:r>
              <w:rPr>
                <w:rFonts w:ascii="宋体" w:hAnsi="宋体" w:cs="宋体" w:eastAsia="宋体" w:hint="default"/>
                <w:sz w:val="18"/>
                <w:szCs w:val="18"/>
              </w:rPr>
              <w:t>净资产收益</w:t>
            </w:r>
          </w:p>
        </w:tc>
        <w:tc>
          <w:tcPr>
            <w:tcW w:w="300" w:type="dxa"/>
            <w:tcBorders>
              <w:top w:val="nil" w:sz="6" w:space="0" w:color="auto"/>
              <w:left w:val="nil" w:sz="6" w:space="0" w:color="auto"/>
              <w:bottom w:val="single" w:sz="4" w:space="0" w:color="000000"/>
              <w:right w:val="nil" w:sz="6" w:space="0" w:color="auto"/>
            </w:tcBorders>
          </w:tcPr>
          <w:p>
            <w:pPr/>
          </w:p>
        </w:tc>
        <w:tc>
          <w:tcPr>
            <w:tcW w:w="1288"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97"/>
              <w:jc w:val="right"/>
              <w:rPr>
                <w:rFonts w:ascii="宋体" w:hAnsi="宋体" w:cs="宋体" w:eastAsia="宋体" w:hint="default"/>
                <w:sz w:val="18"/>
                <w:szCs w:val="18"/>
              </w:rPr>
            </w:pPr>
            <w:r>
              <w:rPr>
                <w:rFonts w:ascii="宋体" w:hAnsi="宋体" w:cs="宋体" w:eastAsia="宋体" w:hint="default"/>
                <w:sz w:val="18"/>
                <w:szCs w:val="18"/>
              </w:rPr>
              <w:t>每股收益</w:t>
            </w:r>
          </w:p>
        </w:tc>
      </w:tr>
      <w:tr>
        <w:trPr>
          <w:trHeight w:val="244"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single" w:sz="4" w:space="0" w:color="000000"/>
              <w:left w:val="nil" w:sz="6" w:space="0" w:color="auto"/>
              <w:bottom w:val="single" w:sz="4" w:space="0" w:color="000000"/>
              <w:right w:val="nil" w:sz="6" w:space="0" w:color="auto"/>
            </w:tcBorders>
          </w:tcPr>
          <w:p>
            <w:pPr>
              <w:pStyle w:val="TableParagraph"/>
              <w:tabs>
                <w:tab w:pos="3561" w:val="left" w:leader="none"/>
              </w:tabs>
              <w:spacing w:line="205" w:lineRule="exact"/>
              <w:ind w:left="139" w:right="0"/>
              <w:jc w:val="left"/>
              <w:rPr>
                <w:rFonts w:ascii="宋体" w:hAnsi="宋体" w:cs="宋体" w:eastAsia="宋体" w:hint="default"/>
                <w:sz w:val="18"/>
                <w:szCs w:val="18"/>
              </w:rPr>
            </w:pPr>
            <w:r>
              <w:rPr>
                <w:rFonts w:ascii="宋体" w:hAnsi="宋体" w:cs="宋体" w:eastAsia="宋体" w:hint="default"/>
                <w:sz w:val="18"/>
                <w:szCs w:val="18"/>
              </w:rPr>
              <w:t>报告期利润</w:t>
              <w:tab/>
              <w:t>全面摊簿</w:t>
            </w:r>
          </w:p>
        </w:tc>
        <w:tc>
          <w:tcPr>
            <w:tcW w:w="295" w:type="dxa"/>
            <w:tcBorders>
              <w:top w:val="single" w:sz="4" w:space="0" w:color="000000"/>
              <w:left w:val="nil" w:sz="6" w:space="0" w:color="auto"/>
              <w:bottom w:val="nil" w:sz="6" w:space="0" w:color="auto"/>
              <w:right w:val="nil" w:sz="6" w:space="0" w:color="auto"/>
            </w:tcBorders>
          </w:tcPr>
          <w:p>
            <w:pPr/>
          </w:p>
        </w:tc>
        <w:tc>
          <w:tcPr>
            <w:tcW w:w="2741" w:type="dxa"/>
            <w:tcBorders>
              <w:top w:val="single" w:sz="4" w:space="0" w:color="000000"/>
              <w:left w:val="nil" w:sz="6" w:space="0" w:color="auto"/>
              <w:bottom w:val="single" w:sz="4" w:space="0" w:color="000000"/>
              <w:right w:val="nil" w:sz="6" w:space="0" w:color="auto"/>
            </w:tcBorders>
          </w:tcPr>
          <w:p>
            <w:pPr>
              <w:pStyle w:val="TableParagraph"/>
              <w:tabs>
                <w:tab w:pos="1239" w:val="left" w:leader="none"/>
              </w:tabs>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加权平均</w:t>
              <w:tab/>
              <w:t>基本每股收益</w:t>
            </w:r>
          </w:p>
        </w:tc>
        <w:tc>
          <w:tcPr>
            <w:tcW w:w="300" w:type="dxa"/>
            <w:tcBorders>
              <w:top w:val="single" w:sz="4" w:space="0" w:color="000000"/>
              <w:left w:val="nil" w:sz="6" w:space="0" w:color="auto"/>
              <w:bottom w:val="nil" w:sz="6" w:space="0" w:color="auto"/>
              <w:right w:val="nil" w:sz="6" w:space="0" w:color="auto"/>
            </w:tcBorders>
          </w:tcPr>
          <w:p>
            <w:pPr/>
          </w:p>
        </w:tc>
        <w:tc>
          <w:tcPr>
            <w:tcW w:w="1288"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37"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single" w:sz="4" w:space="0" w:color="000000"/>
              <w:left w:val="nil" w:sz="6" w:space="0" w:color="auto"/>
              <w:bottom w:val="nil" w:sz="6" w:space="0" w:color="auto"/>
              <w:right w:val="nil" w:sz="6" w:space="0" w:color="auto"/>
            </w:tcBorders>
          </w:tcPr>
          <w:p>
            <w:pPr>
              <w:pStyle w:val="TableParagraph"/>
              <w:tabs>
                <w:tab w:pos="3785" w:val="left" w:leader="none"/>
              </w:tabs>
              <w:spacing w:line="205" w:lineRule="exact"/>
              <w:ind w:left="1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归属于公司普通股股东的净利润</w:t>
              <w:tab/>
            </w:r>
            <w:r>
              <w:rPr>
                <w:rFonts w:ascii="Times New Roman" w:hAnsi="Times New Roman" w:cs="Times New Roman" w:eastAsia="Times New Roman" w:hint="default"/>
                <w:position w:val="2"/>
                <w:sz w:val="18"/>
                <w:szCs w:val="18"/>
              </w:rPr>
              <w:t>0.2603</w:t>
            </w:r>
            <w:r>
              <w:rPr>
                <w:rFonts w:ascii="Times New Roman" w:hAnsi="Times New Roman" w:cs="Times New Roman" w:eastAsia="Times New Roman" w:hint="default"/>
                <w:sz w:val="18"/>
                <w:szCs w:val="18"/>
              </w:rPr>
            </w:r>
          </w:p>
        </w:tc>
        <w:tc>
          <w:tcPr>
            <w:tcW w:w="295" w:type="dxa"/>
            <w:tcBorders>
              <w:top w:val="nil" w:sz="6" w:space="0" w:color="auto"/>
              <w:left w:val="nil" w:sz="6" w:space="0" w:color="auto"/>
              <w:bottom w:val="nil" w:sz="6" w:space="0" w:color="auto"/>
              <w:right w:val="nil" w:sz="6" w:space="0" w:color="auto"/>
            </w:tcBorders>
          </w:tcPr>
          <w:p>
            <w:pPr/>
          </w:p>
        </w:tc>
        <w:tc>
          <w:tcPr>
            <w:tcW w:w="2741" w:type="dxa"/>
            <w:tcBorders>
              <w:top w:val="single" w:sz="4" w:space="0" w:color="000000"/>
              <w:left w:val="nil" w:sz="6" w:space="0" w:color="auto"/>
              <w:bottom w:val="nil" w:sz="6" w:space="0" w:color="auto"/>
              <w:right w:val="nil" w:sz="6" w:space="0" w:color="auto"/>
            </w:tcBorders>
          </w:tcPr>
          <w:p>
            <w:pPr>
              <w:pStyle w:val="TableParagraph"/>
              <w:tabs>
                <w:tab w:pos="1779" w:val="left" w:leader="none"/>
              </w:tabs>
              <w:spacing w:line="202" w:lineRule="exact"/>
              <w:ind w:right="99"/>
              <w:jc w:val="right"/>
              <w:rPr>
                <w:rFonts w:ascii="Times New Roman" w:hAnsi="Times New Roman" w:cs="Times New Roman" w:eastAsia="Times New Roman" w:hint="default"/>
                <w:sz w:val="18"/>
                <w:szCs w:val="18"/>
              </w:rPr>
            </w:pPr>
            <w:r>
              <w:rPr>
                <w:rFonts w:ascii="Times New Roman"/>
                <w:sz w:val="18"/>
              </w:rPr>
              <w:t>0.2910</w:t>
              <w:tab/>
              <w:t>0.47</w:t>
            </w:r>
          </w:p>
        </w:tc>
        <w:tc>
          <w:tcPr>
            <w:tcW w:w="300" w:type="dxa"/>
            <w:tcBorders>
              <w:top w:val="nil" w:sz="6" w:space="0" w:color="auto"/>
              <w:left w:val="nil" w:sz="6" w:space="0" w:color="auto"/>
              <w:bottom w:val="nil" w:sz="6" w:space="0" w:color="auto"/>
              <w:right w:val="nil" w:sz="6" w:space="0" w:color="auto"/>
            </w:tcBorders>
          </w:tcPr>
          <w:p>
            <w:pPr/>
          </w:p>
        </w:tc>
        <w:tc>
          <w:tcPr>
            <w:tcW w:w="1288" w:type="dxa"/>
            <w:tcBorders>
              <w:top w:val="single" w:sz="4" w:space="0" w:color="000000"/>
              <w:left w:val="nil" w:sz="6" w:space="0" w:color="auto"/>
              <w:bottom w:val="nil" w:sz="6" w:space="0" w:color="auto"/>
              <w:right w:val="nil" w:sz="6" w:space="0" w:color="auto"/>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0.47</w:t>
            </w:r>
          </w:p>
        </w:tc>
      </w:tr>
      <w:tr>
        <w:trPr>
          <w:trHeight w:val="234"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nil" w:sz="6" w:space="0" w:color="auto"/>
              <w:left w:val="nil" w:sz="6" w:space="0" w:color="auto"/>
              <w:bottom w:val="nil" w:sz="6" w:space="0" w:color="auto"/>
              <w:right w:val="nil" w:sz="6" w:space="0" w:color="auto"/>
            </w:tcBorders>
          </w:tcPr>
          <w:p>
            <w:pPr>
              <w:pStyle w:val="TableParagraph"/>
              <w:spacing w:line="207" w:lineRule="exact"/>
              <w:ind w:left="139"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p>
        </w:tc>
        <w:tc>
          <w:tcPr>
            <w:tcW w:w="295" w:type="dxa"/>
            <w:tcBorders>
              <w:top w:val="nil" w:sz="6" w:space="0" w:color="auto"/>
              <w:left w:val="nil" w:sz="6" w:space="0" w:color="auto"/>
              <w:bottom w:val="nil" w:sz="6" w:space="0" w:color="auto"/>
              <w:right w:val="nil" w:sz="6" w:space="0" w:color="auto"/>
            </w:tcBorders>
          </w:tcPr>
          <w:p>
            <w:pPr/>
          </w:p>
        </w:tc>
        <w:tc>
          <w:tcPr>
            <w:tcW w:w="274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r>
      <w:tr>
        <w:trPr>
          <w:trHeight w:val="326" w:hRule="exact"/>
        </w:trPr>
        <w:tc>
          <w:tcPr>
            <w:tcW w:w="209"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4346" w:type="dxa"/>
            <w:tcBorders>
              <w:top w:val="nil" w:sz="6" w:space="0" w:color="auto"/>
              <w:left w:val="nil" w:sz="6" w:space="0" w:color="auto"/>
              <w:bottom w:val="nil" w:sz="6" w:space="0" w:color="auto"/>
              <w:right w:val="nil" w:sz="6" w:space="0" w:color="auto"/>
            </w:tcBorders>
          </w:tcPr>
          <w:p>
            <w:pPr>
              <w:pStyle w:val="TableParagraph"/>
              <w:tabs>
                <w:tab w:pos="3785" w:val="left" w:leader="none"/>
              </w:tabs>
              <w:spacing w:line="230" w:lineRule="exact"/>
              <w:ind w:left="139" w:right="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普通股股东的净利润</w:t>
              <w:tab/>
            </w:r>
            <w:r>
              <w:rPr>
                <w:rFonts w:ascii="Times New Roman" w:hAnsi="Times New Roman" w:cs="Times New Roman" w:eastAsia="Times New Roman" w:hint="default"/>
                <w:sz w:val="18"/>
                <w:szCs w:val="18"/>
              </w:rPr>
              <w:t>0.2574</w:t>
            </w:r>
          </w:p>
        </w:tc>
        <w:tc>
          <w:tcPr>
            <w:tcW w:w="295" w:type="dxa"/>
            <w:tcBorders>
              <w:top w:val="nil" w:sz="6" w:space="0" w:color="auto"/>
              <w:left w:val="nil" w:sz="6" w:space="0" w:color="auto"/>
              <w:bottom w:val="nil" w:sz="6" w:space="0" w:color="auto"/>
              <w:right w:val="nil" w:sz="6" w:space="0" w:color="auto"/>
            </w:tcBorders>
          </w:tcPr>
          <w:p>
            <w:pPr/>
          </w:p>
        </w:tc>
        <w:tc>
          <w:tcPr>
            <w:tcW w:w="2741" w:type="dxa"/>
            <w:tcBorders>
              <w:top w:val="nil" w:sz="6" w:space="0" w:color="auto"/>
              <w:left w:val="nil" w:sz="6" w:space="0" w:color="auto"/>
              <w:bottom w:val="nil" w:sz="6" w:space="0" w:color="auto"/>
              <w:right w:val="nil" w:sz="6" w:space="0" w:color="auto"/>
            </w:tcBorders>
          </w:tcPr>
          <w:p>
            <w:pPr>
              <w:pStyle w:val="TableParagraph"/>
              <w:tabs>
                <w:tab w:pos="1779" w:val="left" w:leader="none"/>
              </w:tabs>
              <w:spacing w:line="240" w:lineRule="auto" w:before="23"/>
              <w:ind w:right="99"/>
              <w:jc w:val="right"/>
              <w:rPr>
                <w:rFonts w:ascii="Times New Roman" w:hAnsi="Times New Roman" w:cs="Times New Roman" w:eastAsia="Times New Roman" w:hint="default"/>
                <w:sz w:val="18"/>
                <w:szCs w:val="18"/>
              </w:rPr>
            </w:pPr>
            <w:r>
              <w:rPr>
                <w:rFonts w:ascii="Times New Roman"/>
                <w:sz w:val="18"/>
              </w:rPr>
              <w:t>0.2878</w:t>
              <w:tab/>
              <w:t>0.47</w:t>
            </w:r>
          </w:p>
        </w:tc>
        <w:tc>
          <w:tcPr>
            <w:tcW w:w="300"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9"/>
              <w:jc w:val="right"/>
              <w:rPr>
                <w:rFonts w:ascii="Times New Roman" w:hAnsi="Times New Roman" w:cs="Times New Roman" w:eastAsia="Times New Roman" w:hint="default"/>
                <w:sz w:val="18"/>
                <w:szCs w:val="18"/>
              </w:rPr>
            </w:pPr>
            <w:r>
              <w:rPr>
                <w:rFonts w:ascii="Times New Roman"/>
                <w:sz w:val="18"/>
              </w:rPr>
              <w:t>0.47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tabs>
          <w:tab w:pos="969" w:val="left" w:leader="none"/>
        </w:tabs>
        <w:spacing w:before="38"/>
        <w:ind w:left="136"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987" w:val="left" w:leader="none"/>
        </w:tabs>
        <w:spacing w:before="0"/>
        <w:ind w:left="402"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position w:val="2"/>
          <w:sz w:val="21"/>
          <w:szCs w:val="21"/>
        </w:rPr>
        <w:t>6.33</w:t>
        <w:tab/>
      </w:r>
      <w:r>
        <w:rPr>
          <w:rFonts w:ascii="宋体" w:hAnsi="宋体" w:cs="宋体" w:eastAsia="宋体" w:hint="default"/>
          <w:spacing w:val="-1"/>
          <w:sz w:val="21"/>
          <w:szCs w:val="21"/>
        </w:rPr>
        <w:t>净资产收益率与每股收益</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续</w:t>
      </w:r>
      <w:r>
        <w:rPr>
          <w:rFonts w:ascii="Times New Roman" w:hAnsi="Times New Roman" w:cs="Times New Roman" w:eastAsia="Times New Roman" w:hint="default"/>
          <w:spacing w:val="-1"/>
          <w:sz w:val="21"/>
          <w:szCs w:val="21"/>
        </w:rPr>
        <w:t>)</w:t>
      </w:r>
    </w:p>
    <w:p>
      <w:pPr>
        <w:spacing w:line="514" w:lineRule="exact" w:before="58"/>
        <w:ind w:left="987" w:right="540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上述数据采用以下计算公式计算而得： 全面摊薄净资产收益率</w:t>
      </w:r>
      <w:r>
        <w:rPr>
          <w:rFonts w:ascii="Times New Roman" w:hAnsi="Times New Roman" w:cs="Times New Roman" w:eastAsia="Times New Roman" w:hint="default"/>
          <w:sz w:val="21"/>
          <w:szCs w:val="21"/>
        </w:rPr>
        <w:t>=P÷E</w:t>
      </w:r>
    </w:p>
    <w:p>
      <w:pPr>
        <w:spacing w:line="206" w:lineRule="exact" w:before="0"/>
        <w:ind w:left="987" w:right="0" w:firstLine="0"/>
        <w:jc w:val="left"/>
        <w:rPr>
          <w:rFonts w:ascii="宋体" w:hAnsi="宋体" w:cs="宋体" w:eastAsia="宋体" w:hint="default"/>
          <w:sz w:val="21"/>
          <w:szCs w:val="21"/>
        </w:rPr>
      </w:pPr>
      <w:r>
        <w:rPr>
          <w:rFonts w:ascii="宋体" w:hAnsi="宋体" w:cs="宋体" w:eastAsia="宋体" w:hint="default"/>
          <w:spacing w:val="-13"/>
          <w:sz w:val="21"/>
          <w:szCs w:val="21"/>
        </w:rPr>
        <w:t>其中，</w:t>
      </w:r>
      <w:r>
        <w:rPr>
          <w:rFonts w:ascii="Times New Roman" w:hAnsi="Times New Roman" w:cs="Times New Roman" w:eastAsia="Times New Roman" w:hint="default"/>
          <w:spacing w:val="-13"/>
          <w:sz w:val="21"/>
          <w:szCs w:val="21"/>
        </w:rPr>
        <w:t>P</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为归属于公司普通股股东的净利润或扣除非经常性损益后归属于公司普通股股东的净利</w:t>
      </w:r>
    </w:p>
    <w:p>
      <w:pPr>
        <w:spacing w:line="225" w:lineRule="auto" w:before="5"/>
        <w:ind w:left="987" w:right="0" w:firstLine="0"/>
        <w:jc w:val="left"/>
        <w:rPr>
          <w:rFonts w:ascii="宋体" w:hAnsi="宋体" w:cs="宋体" w:eastAsia="宋体" w:hint="default"/>
          <w:sz w:val="21"/>
          <w:szCs w:val="21"/>
        </w:rPr>
      </w:pPr>
      <w:r>
        <w:rPr>
          <w:rFonts w:ascii="宋体" w:hAnsi="宋体" w:cs="宋体" w:eastAsia="宋体" w:hint="default"/>
          <w:sz w:val="21"/>
          <w:szCs w:val="21"/>
        </w:rPr>
        <w:t>润；</w:t>
      </w:r>
      <w:r>
        <w:rPr>
          <w:rFonts w:ascii="Times New Roman" w:hAnsi="Times New Roman" w:cs="Times New Roman" w:eastAsia="Times New Roman" w:hint="default"/>
          <w:sz w:val="21"/>
          <w:szCs w:val="21"/>
        </w:rPr>
        <w:t>E </w:t>
      </w:r>
      <w:r>
        <w:rPr>
          <w:rFonts w:ascii="宋体" w:hAnsi="宋体" w:cs="宋体" w:eastAsia="宋体" w:hint="default"/>
          <w:sz w:val="21"/>
          <w:szCs w:val="21"/>
        </w:rPr>
        <w:t>为归属于公司普通股股东的期末净资产。 </w:t>
      </w:r>
      <w:r>
        <w:rPr>
          <w:rFonts w:ascii="Times New Roman" w:hAnsi="Times New Roman" w:cs="Times New Roman" w:eastAsia="Times New Roman" w:hint="default"/>
          <w:sz w:val="21"/>
          <w:szCs w:val="21"/>
        </w:rPr>
        <w:t>“</w:t>
      </w:r>
      <w:r>
        <w:rPr>
          <w:rFonts w:ascii="宋体" w:hAnsi="宋体" w:cs="宋体" w:eastAsia="宋体" w:hint="default"/>
          <w:sz w:val="21"/>
          <w:szCs w:val="21"/>
        </w:rPr>
        <w:t>归属于公司普通股股东的净利润</w:t>
      </w:r>
      <w:r>
        <w:rPr>
          <w:rFonts w:ascii="Times New Roman" w:hAnsi="Times New Roman" w:cs="Times New Roman" w:eastAsia="Times New Roman" w:hint="default"/>
          <w:sz w:val="21"/>
          <w:szCs w:val="21"/>
        </w:rPr>
        <w:t>”</w:t>
      </w:r>
      <w:r>
        <w:rPr>
          <w:rFonts w:ascii="宋体" w:hAnsi="宋体" w:cs="宋体" w:eastAsia="宋体" w:hint="default"/>
          <w:sz w:val="21"/>
          <w:szCs w:val="21"/>
        </w:rPr>
        <w:t>不包括少数股东损益金额；</w:t>
      </w:r>
      <w:r>
        <w:rPr>
          <w:rFonts w:ascii="Times New Roman" w:hAnsi="Times New Roman" w:cs="Times New Roman" w:eastAsia="Times New Roman" w:hint="default"/>
          <w:sz w:val="21"/>
          <w:szCs w:val="21"/>
        </w:rPr>
        <w:t>“</w:t>
      </w:r>
      <w:r>
        <w:rPr>
          <w:rFonts w:ascii="宋体" w:hAnsi="宋体" w:cs="宋体" w:eastAsia="宋体" w:hint="default"/>
          <w:sz w:val="21"/>
          <w:szCs w:val="21"/>
        </w:rPr>
        <w:t>扣除非经常性损益后归属于公司</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5"/>
          <w:sz w:val="21"/>
          <w:szCs w:val="21"/>
        </w:rPr>
        <w:t>普通股股东的净利润</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以扣除少数股东损益后的合并净利润为基础，扣除母公司非经常性损益（考</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虑所得税影响）、各子公司非经常性损益（考虑所得税影响）中母公司普通股股东所占份额；</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归</w:t>
      </w:r>
    </w:p>
    <w:p>
      <w:pPr>
        <w:spacing w:after="0" w:line="225" w:lineRule="auto"/>
        <w:jc w:val="left"/>
        <w:rPr>
          <w:rFonts w:ascii="宋体" w:hAnsi="宋体" w:cs="宋体" w:eastAsia="宋体" w:hint="default"/>
          <w:sz w:val="21"/>
          <w:szCs w:val="21"/>
        </w:rPr>
        <w:sectPr>
          <w:pgSz w:w="11910" w:h="16840"/>
          <w:pgMar w:header="881" w:footer="1002" w:top="1140" w:bottom="1200" w:left="1060" w:right="860"/>
        </w:sectPr>
      </w:pPr>
    </w:p>
    <w:p>
      <w:pPr>
        <w:spacing w:line="240" w:lineRule="auto" w:before="7"/>
        <w:rPr>
          <w:rFonts w:ascii="宋体" w:hAnsi="宋体" w:cs="宋体" w:eastAsia="宋体" w:hint="default"/>
          <w:sz w:val="17"/>
          <w:szCs w:val="17"/>
        </w:rPr>
      </w:pPr>
    </w:p>
    <w:p>
      <w:pPr>
        <w:spacing w:before="35"/>
        <w:ind w:left="727" w:right="147" w:firstLine="0"/>
        <w:jc w:val="left"/>
        <w:rPr>
          <w:rFonts w:ascii="宋体" w:hAnsi="宋体" w:cs="宋体" w:eastAsia="宋体" w:hint="default"/>
          <w:sz w:val="21"/>
          <w:szCs w:val="21"/>
        </w:rPr>
      </w:pPr>
      <w:r>
        <w:rPr>
          <w:rFonts w:ascii="宋体" w:hAnsi="宋体" w:cs="宋体" w:eastAsia="宋体" w:hint="default"/>
          <w:sz w:val="21"/>
          <w:szCs w:val="21"/>
        </w:rPr>
        <w:t>属于公司普通股股东的期末净资产</w:t>
      </w:r>
      <w:r>
        <w:rPr>
          <w:rFonts w:ascii="Times New Roman" w:hAnsi="Times New Roman" w:cs="Times New Roman" w:eastAsia="Times New Roman" w:hint="default"/>
          <w:sz w:val="21"/>
          <w:szCs w:val="21"/>
        </w:rPr>
        <w:t>”</w:t>
      </w:r>
      <w:r>
        <w:rPr>
          <w:rFonts w:ascii="宋体" w:hAnsi="宋体" w:cs="宋体" w:eastAsia="宋体" w:hint="default"/>
          <w:sz w:val="21"/>
          <w:szCs w:val="21"/>
        </w:rPr>
        <w:t>不包括少数股东权益金额。</w:t>
      </w:r>
    </w:p>
    <w:p>
      <w:pPr>
        <w:spacing w:line="240" w:lineRule="auto" w:before="0"/>
        <w:rPr>
          <w:rFonts w:ascii="宋体" w:hAnsi="宋体" w:cs="宋体" w:eastAsia="宋体" w:hint="default"/>
          <w:sz w:val="17"/>
          <w:szCs w:val="17"/>
        </w:rPr>
      </w:pPr>
    </w:p>
    <w:p>
      <w:pPr>
        <w:spacing w:line="274" w:lineRule="exact" w:before="0"/>
        <w:ind w:left="727" w:right="147" w:firstLine="0"/>
        <w:jc w:val="left"/>
        <w:rPr>
          <w:rFonts w:ascii="宋体" w:hAnsi="宋体" w:cs="宋体" w:eastAsia="宋体" w:hint="default"/>
          <w:sz w:val="21"/>
          <w:szCs w:val="21"/>
        </w:rPr>
      </w:pPr>
      <w:r>
        <w:rPr>
          <w:rFonts w:ascii="宋体" w:hAnsi="宋体" w:cs="宋体" w:eastAsia="宋体" w:hint="default"/>
          <w:sz w:val="21"/>
          <w:szCs w:val="21"/>
        </w:rPr>
        <w:t>加权平均净资产收益率的计算公式如下：</w:t>
      </w:r>
    </w:p>
    <w:p>
      <w:pPr>
        <w:spacing w:line="280" w:lineRule="exact" w:before="0"/>
        <w:ind w:left="727" w:right="147" w:firstLine="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=P/</w:t>
      </w:r>
      <w:r>
        <w:rPr>
          <w:rFonts w:ascii="宋体" w:hAnsi="宋体" w:cs="宋体" w:eastAsia="宋体" w:hint="default"/>
          <w:sz w:val="21"/>
          <w:szCs w:val="21"/>
        </w:rPr>
        <w:t>（</w:t>
      </w:r>
      <w:r>
        <w:rPr>
          <w:rFonts w:ascii="Times New Roman" w:hAnsi="Times New Roman" w:cs="Times New Roman" w:eastAsia="Times New Roman" w:hint="default"/>
          <w:sz w:val="21"/>
          <w:szCs w:val="21"/>
        </w:rPr>
        <w:t>E0  </w:t>
      </w:r>
      <w:r>
        <w:rPr>
          <w:rFonts w:ascii="宋体" w:hAnsi="宋体" w:cs="宋体" w:eastAsia="宋体" w:hint="default"/>
          <w:sz w:val="21"/>
          <w:szCs w:val="21"/>
        </w:rPr>
        <w:t>＋ </w:t>
      </w:r>
      <w:r>
        <w:rPr>
          <w:rFonts w:ascii="Times New Roman" w:hAnsi="Times New Roman" w:cs="Times New Roman" w:eastAsia="Times New Roman" w:hint="default"/>
          <w:sz w:val="21"/>
          <w:szCs w:val="21"/>
        </w:rPr>
        <w:t>NP÷2  </w:t>
      </w:r>
      <w:r>
        <w:rPr>
          <w:rFonts w:ascii="宋体" w:hAnsi="宋体" w:cs="宋体" w:eastAsia="宋体" w:hint="default"/>
          <w:sz w:val="21"/>
          <w:szCs w:val="21"/>
        </w:rPr>
        <w:t>＋ </w:t>
      </w:r>
      <w:r>
        <w:rPr>
          <w:rFonts w:ascii="Times New Roman" w:hAnsi="Times New Roman" w:cs="Times New Roman" w:eastAsia="Times New Roman" w:hint="default"/>
          <w:sz w:val="21"/>
          <w:szCs w:val="21"/>
        </w:rPr>
        <w:t>Ei×Mi÷M0  </w:t>
      </w:r>
      <w:r>
        <w:rPr>
          <w:rFonts w:ascii="宋体" w:hAnsi="宋体" w:cs="宋体" w:eastAsia="宋体" w:hint="default"/>
          <w:sz w:val="21"/>
          <w:szCs w:val="21"/>
        </w:rPr>
        <w:t>－</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Ej×Mj÷M0±Ek×Mk÷M0</w:t>
      </w:r>
      <w:r>
        <w:rPr>
          <w:rFonts w:ascii="宋体" w:hAnsi="宋体" w:cs="宋体" w:eastAsia="宋体" w:hint="default"/>
          <w:sz w:val="21"/>
          <w:szCs w:val="21"/>
        </w:rPr>
        <w:t>）</w:t>
      </w:r>
    </w:p>
    <w:p>
      <w:pPr>
        <w:spacing w:line="272" w:lineRule="exact" w:before="18"/>
        <w:ind w:left="727" w:right="147" w:firstLine="0"/>
        <w:jc w:val="left"/>
        <w:rPr>
          <w:rFonts w:ascii="宋体" w:hAnsi="宋体" w:cs="宋体" w:eastAsia="宋体" w:hint="default"/>
          <w:sz w:val="21"/>
          <w:szCs w:val="21"/>
        </w:rPr>
      </w:pPr>
      <w:r>
        <w:rPr>
          <w:rFonts w:ascii="宋体" w:hAnsi="宋体" w:cs="宋体" w:eastAsia="宋体" w:hint="default"/>
          <w:spacing w:val="-7"/>
          <w:sz w:val="21"/>
          <w:szCs w:val="21"/>
        </w:rPr>
        <w:t>其中：</w:t>
      </w:r>
      <w:r>
        <w:rPr>
          <w:rFonts w:ascii="Times New Roman" w:hAnsi="Times New Roman" w:cs="Times New Roman" w:eastAsia="Times New Roman" w:hint="default"/>
          <w:spacing w:val="-7"/>
          <w:sz w:val="21"/>
          <w:szCs w:val="21"/>
        </w:rPr>
        <w:t>P</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分别对应于归属于公司普通股股东的净利润、扣除非经常性损益后归属于公司普通股股 </w:t>
      </w:r>
      <w:r>
        <w:rPr>
          <w:rFonts w:ascii="宋体" w:hAnsi="宋体" w:cs="宋体" w:eastAsia="宋体" w:hint="default"/>
          <w:spacing w:val="-11"/>
          <w:sz w:val="21"/>
          <w:szCs w:val="21"/>
        </w:rPr>
        <w:t>东的净利润；</w:t>
      </w:r>
      <w:r>
        <w:rPr>
          <w:rFonts w:ascii="Times New Roman" w:hAnsi="Times New Roman" w:cs="Times New Roman" w:eastAsia="Times New Roman" w:hint="default"/>
          <w:spacing w:val="-11"/>
          <w:sz w:val="21"/>
          <w:szCs w:val="21"/>
        </w:rPr>
        <w:t>NP</w:t>
      </w:r>
      <w:r>
        <w:rPr>
          <w:rFonts w:ascii="Times New Roman" w:hAnsi="Times New Roman" w:cs="Times New Roman" w:eastAsia="Times New Roman" w:hint="default"/>
          <w:sz w:val="21"/>
          <w:szCs w:val="21"/>
        </w:rPr>
        <w:t> </w:t>
      </w:r>
      <w:r>
        <w:rPr>
          <w:rFonts w:ascii="宋体" w:hAnsi="宋体" w:cs="宋体" w:eastAsia="宋体" w:hint="default"/>
          <w:spacing w:val="-5"/>
          <w:sz w:val="21"/>
          <w:szCs w:val="21"/>
        </w:rPr>
        <w:t>为归属于公司普通股股东的净利润；</w:t>
      </w:r>
      <w:r>
        <w:rPr>
          <w:rFonts w:ascii="Times New Roman" w:hAnsi="Times New Roman" w:cs="Times New Roman" w:eastAsia="Times New Roman" w:hint="default"/>
          <w:spacing w:val="-5"/>
          <w:sz w:val="21"/>
          <w:szCs w:val="21"/>
        </w:rPr>
        <w:t>E0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为归属于公司普通股股东的期初净资产； </w:t>
      </w:r>
      <w:r>
        <w:rPr>
          <w:rFonts w:ascii="Times New Roman" w:hAnsi="Times New Roman" w:cs="Times New Roman" w:eastAsia="Times New Roman" w:hint="default"/>
          <w:sz w:val="21"/>
          <w:szCs w:val="21"/>
        </w:rPr>
        <w:t>Ei </w:t>
      </w:r>
      <w:r>
        <w:rPr>
          <w:rFonts w:ascii="宋体" w:hAnsi="宋体" w:cs="宋体" w:eastAsia="宋体" w:hint="default"/>
          <w:sz w:val="21"/>
          <w:szCs w:val="21"/>
        </w:rPr>
        <w:t>为报告期发行新股或债转股等新增的、归属于公司普通股股东的净资产；</w:t>
      </w:r>
      <w:r>
        <w:rPr>
          <w:rFonts w:ascii="Times New Roman" w:hAnsi="Times New Roman" w:cs="Times New Roman" w:eastAsia="Times New Roman" w:hint="default"/>
          <w:sz w:val="21"/>
          <w:szCs w:val="21"/>
        </w:rPr>
        <w:t>Ej</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为报告期回购或 </w:t>
      </w:r>
      <w:r>
        <w:rPr>
          <w:rFonts w:ascii="宋体" w:hAnsi="宋体" w:cs="宋体" w:eastAsia="宋体" w:hint="default"/>
          <w:spacing w:val="-3"/>
          <w:sz w:val="21"/>
          <w:szCs w:val="21"/>
        </w:rPr>
        <w:t>现金分红等减少的、归属于公司普通股股东的净资产；</w:t>
      </w:r>
      <w:r>
        <w:rPr>
          <w:rFonts w:ascii="Times New Roman" w:hAnsi="Times New Roman" w:cs="Times New Roman" w:eastAsia="Times New Roman" w:hint="default"/>
          <w:spacing w:val="-3"/>
          <w:sz w:val="21"/>
          <w:szCs w:val="21"/>
        </w:rPr>
        <w:t>M0 </w:t>
      </w:r>
      <w:r>
        <w:rPr>
          <w:rFonts w:ascii="宋体" w:hAnsi="宋体" w:cs="宋体" w:eastAsia="宋体" w:hint="default"/>
          <w:spacing w:val="-4"/>
          <w:sz w:val="21"/>
          <w:szCs w:val="21"/>
        </w:rPr>
        <w:t>为报告期月份数；</w:t>
      </w:r>
      <w:r>
        <w:rPr>
          <w:rFonts w:ascii="Times New Roman" w:hAnsi="Times New Roman" w:cs="Times New Roman" w:eastAsia="Times New Roman" w:hint="default"/>
          <w:spacing w:val="-4"/>
          <w:sz w:val="21"/>
          <w:szCs w:val="21"/>
        </w:rPr>
        <w:t>Mi </w:t>
      </w:r>
      <w:r>
        <w:rPr>
          <w:rFonts w:ascii="宋体" w:hAnsi="宋体" w:cs="宋体" w:eastAsia="宋体" w:hint="default"/>
          <w:sz w:val="21"/>
          <w:szCs w:val="21"/>
        </w:rPr>
        <w:t>为新增净资产下</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一月份起至报告期期末的月份数；</w:t>
      </w:r>
      <w:r>
        <w:rPr>
          <w:rFonts w:ascii="Times New Roman" w:hAnsi="Times New Roman" w:cs="Times New Roman" w:eastAsia="Times New Roman" w:hint="default"/>
          <w:sz w:val="21"/>
          <w:szCs w:val="21"/>
        </w:rPr>
        <w:t>Mj </w:t>
      </w:r>
      <w:r>
        <w:rPr>
          <w:rFonts w:ascii="宋体" w:hAnsi="宋体" w:cs="宋体" w:eastAsia="宋体" w:hint="default"/>
          <w:sz w:val="21"/>
          <w:szCs w:val="21"/>
        </w:rPr>
        <w:t>为减少净资产下一月份起至报告期期末的月份数；</w:t>
      </w:r>
      <w:r>
        <w:rPr>
          <w:rFonts w:ascii="Times New Roman" w:hAnsi="Times New Roman" w:cs="Times New Roman" w:eastAsia="Times New Roman" w:hint="default"/>
          <w:sz w:val="21"/>
          <w:szCs w:val="21"/>
        </w:rPr>
        <w:t>Ek</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为因 其他交易或事项引起的净资产增减变动；</w:t>
      </w:r>
      <w:r>
        <w:rPr>
          <w:rFonts w:ascii="Times New Roman" w:hAnsi="Times New Roman" w:cs="Times New Roman" w:eastAsia="Times New Roman" w:hint="default"/>
          <w:sz w:val="21"/>
          <w:szCs w:val="21"/>
        </w:rPr>
        <w:t>Mk</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为发生其他净资产增减变动下一月份起至报告期期 末的月份数。</w:t>
      </w:r>
    </w:p>
    <w:p>
      <w:pPr>
        <w:spacing w:line="240" w:lineRule="auto" w:before="5"/>
        <w:rPr>
          <w:rFonts w:ascii="宋体" w:hAnsi="宋体" w:cs="宋体" w:eastAsia="宋体" w:hint="default"/>
          <w:sz w:val="16"/>
          <w:szCs w:val="16"/>
        </w:rPr>
      </w:pPr>
    </w:p>
    <w:p>
      <w:pPr>
        <w:spacing w:line="282" w:lineRule="exact" w:before="0"/>
        <w:ind w:left="727" w:right="14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=P÷S</w:t>
      </w:r>
    </w:p>
    <w:p>
      <w:pPr>
        <w:spacing w:line="272" w:lineRule="exact" w:before="0"/>
        <w:ind w:left="727" w:right="147"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 S0  </w:t>
      </w:r>
      <w:r>
        <w:rPr>
          <w:rFonts w:ascii="宋体" w:hAnsi="宋体" w:cs="宋体" w:eastAsia="宋体" w:hint="default"/>
          <w:sz w:val="21"/>
          <w:szCs w:val="21"/>
        </w:rPr>
        <w:t>＋ </w:t>
      </w:r>
      <w:r>
        <w:rPr>
          <w:rFonts w:ascii="Times New Roman" w:hAnsi="Times New Roman" w:cs="Times New Roman" w:eastAsia="Times New Roman" w:hint="default"/>
          <w:sz w:val="21"/>
          <w:szCs w:val="21"/>
        </w:rPr>
        <w:t>S1  </w:t>
      </w:r>
      <w:r>
        <w:rPr>
          <w:rFonts w:ascii="宋体" w:hAnsi="宋体" w:cs="宋体" w:eastAsia="宋体" w:hint="default"/>
          <w:sz w:val="21"/>
          <w:szCs w:val="21"/>
        </w:rPr>
        <w:t>＋ </w:t>
      </w:r>
      <w:r>
        <w:rPr>
          <w:rFonts w:ascii="Times New Roman" w:hAnsi="Times New Roman" w:cs="Times New Roman" w:eastAsia="Times New Roman" w:hint="default"/>
          <w:sz w:val="21"/>
          <w:szCs w:val="21"/>
        </w:rPr>
        <w:t>Si×Mi÷M0  </w:t>
      </w:r>
      <w:r>
        <w:rPr>
          <w:rFonts w:ascii="宋体" w:hAnsi="宋体" w:cs="宋体" w:eastAsia="宋体" w:hint="default"/>
          <w:sz w:val="21"/>
          <w:szCs w:val="21"/>
        </w:rPr>
        <w:t>－</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Sj×Mj÷M0</w:t>
      </w:r>
      <w:r>
        <w:rPr>
          <w:rFonts w:ascii="宋体" w:hAnsi="宋体" w:cs="宋体" w:eastAsia="宋体" w:hint="default"/>
          <w:sz w:val="21"/>
          <w:szCs w:val="21"/>
        </w:rPr>
        <w:t>－</w:t>
      </w:r>
      <w:r>
        <w:rPr>
          <w:rFonts w:ascii="Times New Roman" w:hAnsi="Times New Roman" w:cs="Times New Roman" w:eastAsia="Times New Roman" w:hint="default"/>
          <w:sz w:val="21"/>
          <w:szCs w:val="21"/>
        </w:rPr>
        <w:t>Sk</w:t>
      </w:r>
    </w:p>
    <w:p>
      <w:pPr>
        <w:spacing w:line="272" w:lineRule="exact" w:before="18"/>
        <w:ind w:left="727" w:right="216" w:firstLine="0"/>
        <w:jc w:val="both"/>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P</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为归属于公司普通股股东的净利润或扣除非经常性损益后归属于普通股股东的净利润； </w:t>
      </w:r>
      <w:r>
        <w:rPr>
          <w:rFonts w:ascii="Times New Roman" w:hAnsi="Times New Roman" w:cs="Times New Roman" w:eastAsia="Times New Roman" w:hint="default"/>
          <w:sz w:val="21"/>
          <w:szCs w:val="21"/>
        </w:rPr>
        <w:t>S </w:t>
      </w:r>
      <w:r>
        <w:rPr>
          <w:rFonts w:ascii="宋体" w:hAnsi="宋体" w:cs="宋体" w:eastAsia="宋体" w:hint="default"/>
          <w:sz w:val="21"/>
          <w:szCs w:val="21"/>
        </w:rPr>
        <w:t>为发行在外的普通股加权平均数；</w:t>
      </w:r>
      <w:r>
        <w:rPr>
          <w:rFonts w:ascii="Times New Roman" w:hAnsi="Times New Roman" w:cs="Times New Roman" w:eastAsia="Times New Roman" w:hint="default"/>
          <w:sz w:val="21"/>
          <w:szCs w:val="21"/>
        </w:rPr>
        <w:t>S0 </w:t>
      </w:r>
      <w:r>
        <w:rPr>
          <w:rFonts w:ascii="宋体" w:hAnsi="宋体" w:cs="宋体" w:eastAsia="宋体" w:hint="default"/>
          <w:sz w:val="21"/>
          <w:szCs w:val="21"/>
        </w:rPr>
        <w:t>为期初股份总数；</w:t>
      </w:r>
      <w:r>
        <w:rPr>
          <w:rFonts w:ascii="Times New Roman" w:hAnsi="Times New Roman" w:cs="Times New Roman" w:eastAsia="Times New Roman" w:hint="default"/>
          <w:sz w:val="21"/>
          <w:szCs w:val="21"/>
        </w:rPr>
        <w:t>S1</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为报告期因公积金转增股本或股票 股利分配等增加股份数；</w:t>
      </w:r>
      <w:r>
        <w:rPr>
          <w:rFonts w:ascii="Times New Roman" w:hAnsi="Times New Roman" w:cs="Times New Roman" w:eastAsia="Times New Roman" w:hint="default"/>
          <w:sz w:val="21"/>
          <w:szCs w:val="21"/>
        </w:rPr>
        <w:t>Si </w:t>
      </w:r>
      <w:r>
        <w:rPr>
          <w:rFonts w:ascii="宋体" w:hAnsi="宋体" w:cs="宋体" w:eastAsia="宋体" w:hint="default"/>
          <w:sz w:val="21"/>
          <w:szCs w:val="21"/>
        </w:rPr>
        <w:t>为报告期因发行新股或债转股等增加股份数；</w:t>
      </w:r>
      <w:r>
        <w:rPr>
          <w:rFonts w:ascii="Times New Roman" w:hAnsi="Times New Roman" w:cs="Times New Roman" w:eastAsia="Times New Roman" w:hint="default"/>
          <w:sz w:val="21"/>
          <w:szCs w:val="21"/>
        </w:rPr>
        <w:t>Sj</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为报告期因回购等 减少股份数；</w:t>
      </w:r>
      <w:r>
        <w:rPr>
          <w:rFonts w:ascii="Times New Roman" w:hAnsi="Times New Roman" w:cs="Times New Roman" w:eastAsia="Times New Roman" w:hint="default"/>
          <w:sz w:val="21"/>
          <w:szCs w:val="21"/>
        </w:rPr>
        <w:t>Sk </w:t>
      </w:r>
      <w:r>
        <w:rPr>
          <w:rFonts w:ascii="宋体" w:hAnsi="宋体" w:cs="宋体" w:eastAsia="宋体" w:hint="default"/>
          <w:sz w:val="21"/>
          <w:szCs w:val="21"/>
        </w:rPr>
        <w:t>为报告期缩股数；</w:t>
      </w:r>
      <w:r>
        <w:rPr>
          <w:rFonts w:ascii="Times New Roman" w:hAnsi="Times New Roman" w:cs="Times New Roman" w:eastAsia="Times New Roman" w:hint="default"/>
          <w:sz w:val="21"/>
          <w:szCs w:val="21"/>
        </w:rPr>
        <w:t>M0 </w:t>
      </w:r>
      <w:r>
        <w:rPr>
          <w:rFonts w:ascii="宋体" w:hAnsi="宋体" w:cs="宋体" w:eastAsia="宋体" w:hint="default"/>
          <w:sz w:val="21"/>
          <w:szCs w:val="21"/>
        </w:rPr>
        <w:t>报告期月份数；</w:t>
      </w:r>
      <w:r>
        <w:rPr>
          <w:rFonts w:ascii="Times New Roman" w:hAnsi="Times New Roman" w:cs="Times New Roman" w:eastAsia="Times New Roman" w:hint="default"/>
          <w:sz w:val="21"/>
          <w:szCs w:val="21"/>
        </w:rPr>
        <w:t>Mi</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为增加股份下一月份起至报告期期末 的月份数；</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为减少股份下一月份起至报告期期末的月份数。</w:t>
      </w:r>
    </w:p>
    <w:p>
      <w:pPr>
        <w:spacing w:line="240" w:lineRule="auto" w:before="5"/>
        <w:rPr>
          <w:rFonts w:ascii="宋体" w:hAnsi="宋体" w:cs="宋体" w:eastAsia="宋体" w:hint="default"/>
          <w:sz w:val="16"/>
          <w:szCs w:val="16"/>
        </w:rPr>
      </w:pPr>
    </w:p>
    <w:p>
      <w:pPr>
        <w:tabs>
          <w:tab w:pos="727" w:val="left" w:leader="none"/>
        </w:tabs>
        <w:spacing w:before="0"/>
        <w:ind w:left="142" w:right="147"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position w:val="2"/>
          <w:sz w:val="21"/>
          <w:szCs w:val="21"/>
        </w:rPr>
        <w:t>6.34</w:t>
        <w:tab/>
      </w:r>
      <w:r>
        <w:rPr>
          <w:rFonts w:ascii="宋体" w:hAnsi="宋体" w:cs="宋体" w:eastAsia="宋体" w:hint="default"/>
          <w:spacing w:val="-1"/>
          <w:sz w:val="21"/>
          <w:szCs w:val="21"/>
        </w:rPr>
        <w:t>政府补助</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计入当期损益的政府补助金额</w:t>
      </w:r>
      <w:r>
        <w:rPr>
          <w:rFonts w:ascii="Times New Roman" w:hAnsi="Times New Roman" w:cs="Times New Roman" w:eastAsia="Times New Roman" w:hint="default"/>
          <w:spacing w:val="-1"/>
          <w:sz w:val="21"/>
          <w:szCs w:val="21"/>
        </w:rPr>
        <w:t>)</w:t>
      </w:r>
    </w:p>
    <w:p>
      <w:pPr>
        <w:spacing w:line="240" w:lineRule="auto" w:before="4"/>
        <w:rPr>
          <w:rFonts w:ascii="Times New Roman" w:hAnsi="Times New Roman" w:cs="Times New Roman" w:eastAsia="Times New Roman"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504"/>
        <w:gridCol w:w="3120"/>
        <w:gridCol w:w="282"/>
        <w:gridCol w:w="2552"/>
        <w:gridCol w:w="425"/>
        <w:gridCol w:w="2551"/>
      </w:tblGrid>
      <w:tr>
        <w:trPr>
          <w:trHeight w:val="348" w:hRule="exact"/>
        </w:trPr>
        <w:tc>
          <w:tcPr>
            <w:tcW w:w="504" w:type="dxa"/>
            <w:vMerge w:val="restart"/>
            <w:tcBorders>
              <w:top w:val="nil" w:sz="6" w:space="0" w:color="auto"/>
              <w:left w:val="nil" w:sz="6" w:space="0" w:color="auto"/>
              <w:right w:val="nil" w:sz="6" w:space="0" w:color="auto"/>
            </w:tcBorders>
          </w:tcPr>
          <w:p>
            <w:pPr/>
          </w:p>
        </w:tc>
        <w:tc>
          <w:tcPr>
            <w:tcW w:w="312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532"/>
              <w:jc w:val="right"/>
              <w:rPr>
                <w:rFonts w:ascii="宋体" w:hAnsi="宋体" w:cs="宋体" w:eastAsia="宋体" w:hint="default"/>
                <w:sz w:val="21"/>
                <w:szCs w:val="21"/>
              </w:rPr>
            </w:pPr>
            <w:r>
              <w:rPr>
                <w:rFonts w:ascii="宋体" w:hAnsi="宋体" w:cs="宋体" w:eastAsia="宋体" w:hint="default"/>
                <w:sz w:val="21"/>
                <w:szCs w:val="21"/>
              </w:rPr>
              <w:t>政府补助的种类</w:t>
            </w:r>
          </w:p>
        </w:tc>
        <w:tc>
          <w:tcPr>
            <w:tcW w:w="282"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425" w:type="dxa"/>
            <w:tcBorders>
              <w:top w:val="nil" w:sz="6" w:space="0" w:color="auto"/>
              <w:left w:val="nil" w:sz="6" w:space="0" w:color="auto"/>
              <w:bottom w:val="nil" w:sz="6" w:space="0" w:color="auto"/>
              <w:right w:val="nil" w:sz="6" w:space="0" w:color="auto"/>
            </w:tcBorders>
          </w:tcPr>
          <w:p>
            <w:pPr/>
          </w:p>
        </w:tc>
        <w:tc>
          <w:tcPr>
            <w:tcW w:w="255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546" w:hRule="exact"/>
        </w:trPr>
        <w:tc>
          <w:tcPr>
            <w:tcW w:w="504" w:type="dxa"/>
            <w:vMerge/>
            <w:tcBorders>
              <w:left w:val="nil" w:sz="6" w:space="0" w:color="auto"/>
              <w:right w:val="nil" w:sz="6" w:space="0" w:color="auto"/>
            </w:tcBorders>
          </w:tcPr>
          <w:p>
            <w:pPr/>
          </w:p>
        </w:tc>
        <w:tc>
          <w:tcPr>
            <w:tcW w:w="3120" w:type="dxa"/>
            <w:tcBorders>
              <w:top w:val="single" w:sz="4" w:space="0" w:color="000000"/>
              <w:left w:val="nil" w:sz="6" w:space="0" w:color="auto"/>
              <w:bottom w:val="nil" w:sz="6" w:space="0" w:color="auto"/>
              <w:right w:val="nil" w:sz="6" w:space="0" w:color="auto"/>
            </w:tcBorders>
          </w:tcPr>
          <w:p>
            <w:pPr>
              <w:pStyle w:val="TableParagraph"/>
              <w:spacing w:line="238" w:lineRule="exact"/>
              <w:ind w:left="115"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其中：财政扶持</w:t>
            </w:r>
          </w:p>
        </w:tc>
        <w:tc>
          <w:tcPr>
            <w:tcW w:w="282"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2,922,808.00</w:t>
            </w:r>
          </w:p>
        </w:tc>
        <w:tc>
          <w:tcPr>
            <w:tcW w:w="425" w:type="dxa"/>
            <w:tcBorders>
              <w:top w:val="nil" w:sz="6" w:space="0" w:color="auto"/>
              <w:left w:val="nil" w:sz="6" w:space="0" w:color="auto"/>
              <w:bottom w:val="nil" w:sz="6" w:space="0" w:color="auto"/>
              <w:right w:val="nil" w:sz="6" w:space="0" w:color="auto"/>
            </w:tcBorders>
          </w:tcPr>
          <w:p>
            <w:pPr/>
          </w:p>
        </w:tc>
        <w:tc>
          <w:tcPr>
            <w:tcW w:w="255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441,294.00</w:t>
            </w:r>
          </w:p>
        </w:tc>
      </w:tr>
      <w:tr>
        <w:trPr>
          <w:trHeight w:val="281" w:hRule="exact"/>
        </w:trPr>
        <w:tc>
          <w:tcPr>
            <w:tcW w:w="504" w:type="dxa"/>
            <w:vMerge/>
            <w:tcBorders>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nil" w:sz="6" w:space="0" w:color="auto"/>
            </w:tcBorders>
          </w:tcPr>
          <w:p>
            <w:pPr>
              <w:pStyle w:val="TableParagraph"/>
              <w:spacing w:line="243" w:lineRule="exact"/>
              <w:ind w:right="1532"/>
              <w:jc w:val="right"/>
              <w:rPr>
                <w:rFonts w:ascii="宋体" w:hAnsi="宋体" w:cs="宋体" w:eastAsia="宋体" w:hint="default"/>
                <w:sz w:val="21"/>
                <w:szCs w:val="21"/>
              </w:rPr>
            </w:pPr>
            <w:r>
              <w:rPr>
                <w:rFonts w:ascii="宋体" w:hAnsi="宋体" w:cs="宋体" w:eastAsia="宋体" w:hint="default"/>
                <w:sz w:val="21"/>
                <w:szCs w:val="21"/>
              </w:rPr>
              <w:t>财政贴息</w:t>
            </w:r>
          </w:p>
        </w:tc>
        <w:tc>
          <w:tcPr>
            <w:tcW w:w="282"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0"/>
              <w:jc w:val="right"/>
              <w:rPr>
                <w:rFonts w:ascii="Times New Roman" w:hAnsi="Times New Roman" w:cs="Times New Roman" w:eastAsia="Times New Roman" w:hint="default"/>
                <w:sz w:val="21"/>
                <w:szCs w:val="21"/>
              </w:rPr>
            </w:pPr>
            <w:r>
              <w:rPr>
                <w:rFonts w:ascii="Times New Roman"/>
                <w:spacing w:val="-1"/>
                <w:sz w:val="21"/>
              </w:rPr>
              <w:t>626,400.00</w:t>
            </w:r>
            <w:r>
              <w:rPr>
                <w:rFonts w:ascii="Times New Roman"/>
                <w:sz w:val="21"/>
              </w:rPr>
            </w:r>
          </w:p>
        </w:tc>
        <w:tc>
          <w:tcPr>
            <w:tcW w:w="425" w:type="dxa"/>
            <w:tcBorders>
              <w:top w:val="nil" w:sz="6" w:space="0" w:color="auto"/>
              <w:left w:val="nil" w:sz="6" w:space="0" w:color="auto"/>
              <w:bottom w:val="nil" w:sz="6" w:space="0" w:color="auto"/>
              <w:right w:val="nil" w:sz="6" w:space="0" w:color="auto"/>
            </w:tcBorders>
          </w:tcPr>
          <w:p>
            <w:pPr/>
          </w:p>
        </w:tc>
        <w:tc>
          <w:tcPr>
            <w:tcW w:w="255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8"/>
              <w:jc w:val="right"/>
              <w:rPr>
                <w:rFonts w:ascii="Times New Roman" w:hAnsi="Times New Roman" w:cs="Times New Roman" w:eastAsia="Times New Roman" w:hint="default"/>
                <w:sz w:val="21"/>
                <w:szCs w:val="21"/>
              </w:rPr>
            </w:pPr>
            <w:r>
              <w:rPr>
                <w:rFonts w:ascii="Times New Roman"/>
                <w:sz w:val="21"/>
              </w:rPr>
              <w:t>-</w:t>
            </w:r>
          </w:p>
        </w:tc>
      </w:tr>
      <w:tr>
        <w:trPr>
          <w:trHeight w:val="262" w:hRule="exact"/>
        </w:trPr>
        <w:tc>
          <w:tcPr>
            <w:tcW w:w="504"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3,549,208.00</w:t>
            </w:r>
          </w:p>
        </w:tc>
        <w:tc>
          <w:tcPr>
            <w:tcW w:w="425" w:type="dxa"/>
            <w:tcBorders>
              <w:top w:val="nil" w:sz="6" w:space="0" w:color="auto"/>
              <w:left w:val="nil" w:sz="6" w:space="0" w:color="auto"/>
              <w:bottom w:val="nil" w:sz="6" w:space="0" w:color="auto"/>
              <w:right w:val="nil" w:sz="6" w:space="0" w:color="auto"/>
            </w:tcBorders>
          </w:tcPr>
          <w:p>
            <w:pPr/>
          </w:p>
        </w:tc>
        <w:tc>
          <w:tcPr>
            <w:tcW w:w="2551"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441,294.00</w:t>
            </w:r>
          </w:p>
        </w:tc>
      </w:tr>
    </w:tbl>
    <w:p>
      <w:pPr>
        <w:spacing w:after="0" w:line="240" w:lineRule="exact"/>
        <w:jc w:val="right"/>
        <w:rPr>
          <w:rFonts w:ascii="Times New Roman" w:hAnsi="Times New Roman" w:cs="Times New Roman" w:eastAsia="Times New Roman" w:hint="default"/>
          <w:sz w:val="21"/>
          <w:szCs w:val="21"/>
        </w:rPr>
        <w:sectPr>
          <w:pgSz w:w="11910" w:h="16840"/>
          <w:pgMar w:header="881" w:footer="1002" w:top="1140" w:bottom="1200" w:left="1320" w:right="8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221"/>
        <w:gridCol w:w="550"/>
        <w:gridCol w:w="4820"/>
        <w:gridCol w:w="260"/>
        <w:gridCol w:w="1723"/>
        <w:gridCol w:w="269"/>
        <w:gridCol w:w="1857"/>
      </w:tblGrid>
      <w:tr>
        <w:trPr>
          <w:trHeight w:val="979" w:hRule="exact"/>
        </w:trPr>
        <w:tc>
          <w:tcPr>
            <w:tcW w:w="22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sz w:val="21"/>
              </w:rPr>
              <w:t>6</w:t>
            </w:r>
            <w:r>
              <w:rPr>
                <w:rFonts w:ascii="Times New Roman"/>
                <w:sz w:val="21"/>
              </w:rPr>
            </w:r>
          </w:p>
        </w:tc>
        <w:tc>
          <w:tcPr>
            <w:tcW w:w="5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80" w:right="0"/>
              <w:jc w:val="left"/>
              <w:rPr>
                <w:rFonts w:ascii="Times New Roman" w:hAnsi="Times New Roman" w:cs="Times New Roman" w:eastAsia="Times New Roman" w:hint="default"/>
                <w:sz w:val="21"/>
                <w:szCs w:val="21"/>
              </w:rPr>
            </w:pPr>
            <w:r>
              <w:rPr>
                <w:rFonts w:ascii="Times New Roman"/>
                <w:sz w:val="21"/>
              </w:rPr>
              <w:t>6.35</w:t>
            </w:r>
          </w:p>
        </w:tc>
        <w:tc>
          <w:tcPr>
            <w:tcW w:w="4820" w:type="dxa"/>
            <w:tcBorders>
              <w:top w:val="nil" w:sz="6" w:space="0" w:color="auto"/>
              <w:left w:val="nil" w:sz="6" w:space="0" w:color="auto"/>
              <w:bottom w:val="nil" w:sz="6" w:space="0" w:color="auto"/>
              <w:right w:val="nil" w:sz="6" w:space="0" w:color="auto"/>
            </w:tcBorders>
          </w:tcPr>
          <w:p>
            <w:pPr>
              <w:pStyle w:val="TableParagraph"/>
              <w:spacing w:line="424" w:lineRule="auto" w:before="38"/>
              <w:ind w:left="115" w:right="2262" w:hanging="18"/>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w w:val="99"/>
                <w:sz w:val="21"/>
                <w:szCs w:val="21"/>
              </w:rPr>
              <w:t> </w:t>
            </w:r>
            <w:r>
              <w:rPr>
                <w:rFonts w:ascii="宋体" w:hAnsi="宋体" w:cs="宋体" w:eastAsia="宋体" w:hint="default"/>
                <w:sz w:val="21"/>
                <w:szCs w:val="21"/>
              </w:rPr>
              <w:t>现金流量附注</w:t>
            </w:r>
          </w:p>
        </w:tc>
        <w:tc>
          <w:tcPr>
            <w:tcW w:w="4110" w:type="dxa"/>
            <w:gridSpan w:val="4"/>
            <w:vMerge w:val="restart"/>
            <w:tcBorders>
              <w:top w:val="nil" w:sz="6" w:space="0" w:color="auto"/>
              <w:left w:val="nil" w:sz="6" w:space="0" w:color="auto"/>
              <w:right w:val="nil" w:sz="6" w:space="0" w:color="auto"/>
            </w:tcBorders>
          </w:tcPr>
          <w:p>
            <w:pPr/>
          </w:p>
        </w:tc>
      </w:tr>
      <w:tr>
        <w:trPr>
          <w:trHeight w:val="518"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6.35.1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将净利润调节为经营活动现金流量</w:t>
            </w:r>
          </w:p>
        </w:tc>
        <w:tc>
          <w:tcPr>
            <w:tcW w:w="4110" w:type="dxa"/>
            <w:gridSpan w:val="4"/>
            <w:vMerge/>
            <w:tcBorders>
              <w:left w:val="nil" w:sz="6" w:space="0" w:color="auto"/>
              <w:bottom w:val="nil" w:sz="6" w:space="0" w:color="auto"/>
              <w:right w:val="nil" w:sz="6" w:space="0" w:color="auto"/>
            </w:tcBorders>
          </w:tcPr>
          <w:p>
            <w:pPr/>
          </w:p>
        </w:tc>
      </w:tr>
      <w:tr>
        <w:trPr>
          <w:trHeight w:val="365"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97"/>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38"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single" w:sz="4" w:space="0" w:color="000000"/>
              <w:left w:val="nil" w:sz="6" w:space="0" w:color="auto"/>
              <w:bottom w:val="nil" w:sz="6" w:space="0" w:color="auto"/>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nil" w:sz="6" w:space="0" w:color="auto"/>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26,480,128.56</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single" w:sz="4" w:space="0" w:color="000000"/>
              <w:left w:val="nil" w:sz="6" w:space="0" w:color="auto"/>
              <w:bottom w:val="nil" w:sz="6" w:space="0" w:color="auto"/>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20,256,626.39</w:t>
            </w:r>
          </w:p>
        </w:tc>
      </w:tr>
      <w:tr>
        <w:trPr>
          <w:trHeight w:val="242"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15" w:lineRule="exact"/>
              <w:ind w:left="11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18"/>
                <w:szCs w:val="18"/>
              </w:rPr>
            </w:pPr>
            <w:r>
              <w:rPr>
                <w:rFonts w:ascii="Times New Roman"/>
                <w:spacing w:val="-1"/>
                <w:sz w:val="18"/>
              </w:rPr>
              <w:t>(192,911.98)</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z w:val="18"/>
              </w:rPr>
              <w:t>677,301.37</w:t>
            </w:r>
          </w:p>
        </w:tc>
      </w:tr>
      <w:tr>
        <w:trPr>
          <w:trHeight w:val="241"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14" w:lineRule="exact"/>
              <w:ind w:left="47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18"/>
                <w:szCs w:val="18"/>
              </w:rPr>
            </w:pPr>
            <w:r>
              <w:rPr>
                <w:rFonts w:ascii="Times New Roman"/>
                <w:spacing w:val="-1"/>
                <w:sz w:val="18"/>
              </w:rPr>
              <w:t>3,574,727.49</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2,815,913.81</w:t>
            </w:r>
          </w:p>
        </w:tc>
      </w:tr>
      <w:tr>
        <w:trPr>
          <w:trHeight w:val="241"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14" w:lineRule="exact"/>
              <w:ind w:left="47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18"/>
                <w:szCs w:val="18"/>
              </w:rPr>
            </w:pPr>
            <w:r>
              <w:rPr>
                <w:rFonts w:ascii="Times New Roman"/>
                <w:sz w:val="18"/>
              </w:rPr>
              <w:t>-</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sz w:val="18"/>
              </w:rPr>
              <w:t>23,288.75</w:t>
            </w:r>
          </w:p>
        </w:tc>
      </w:tr>
      <w:tr>
        <w:trPr>
          <w:trHeight w:val="242"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14" w:lineRule="exact"/>
              <w:ind w:left="47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18"/>
                <w:szCs w:val="18"/>
              </w:rPr>
            </w:pPr>
            <w:r>
              <w:rPr>
                <w:rFonts w:ascii="Times New Roman"/>
                <w:sz w:val="18"/>
              </w:rPr>
              <w:t>10,083.00</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sz w:val="18"/>
              </w:rPr>
              <w:t>237,634.62</w:t>
            </w:r>
          </w:p>
        </w:tc>
      </w:tr>
      <w:tr>
        <w:trPr>
          <w:trHeight w:val="242"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15" w:lineRule="exact"/>
              <w:ind w:left="47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18"/>
                <w:szCs w:val="18"/>
              </w:rPr>
            </w:pPr>
            <w:r>
              <w:rPr>
                <w:rFonts w:ascii="Times New Roman"/>
                <w:spacing w:val="-1"/>
                <w:sz w:val="18"/>
              </w:rPr>
              <w:t>1,409,139.77</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pacing w:val="-1"/>
                <w:sz w:val="18"/>
              </w:rPr>
              <w:t>1,572,584.35</w:t>
            </w:r>
          </w:p>
        </w:tc>
      </w:tr>
      <w:tr>
        <w:trPr>
          <w:trHeight w:val="241"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14" w:lineRule="exact"/>
              <w:ind w:left="475"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18"/>
                <w:szCs w:val="18"/>
              </w:rPr>
            </w:pPr>
            <w:r>
              <w:rPr>
                <w:rFonts w:ascii="Times New Roman"/>
                <w:sz w:val="18"/>
              </w:rPr>
              <w:t>(925,028.41)</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18"/>
                <w:szCs w:val="18"/>
              </w:rPr>
            </w:pPr>
            <w:r>
              <w:rPr>
                <w:rFonts w:ascii="Times New Roman"/>
                <w:spacing w:val="-1"/>
                <w:sz w:val="18"/>
              </w:rPr>
              <w:t>(1,808,044.33)</w:t>
            </w:r>
          </w:p>
        </w:tc>
      </w:tr>
      <w:tr>
        <w:trPr>
          <w:trHeight w:val="241"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14" w:lineRule="exact"/>
              <w:ind w:left="475"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18"/>
                <w:szCs w:val="18"/>
              </w:rPr>
            </w:pPr>
            <w:r>
              <w:rPr>
                <w:rFonts w:ascii="Times New Roman"/>
                <w:sz w:val="18"/>
              </w:rPr>
              <w:t>52,461.63</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z w:val="18"/>
              </w:rPr>
              <w:t>(42,050.69)</w:t>
            </w:r>
          </w:p>
        </w:tc>
      </w:tr>
      <w:tr>
        <w:trPr>
          <w:trHeight w:val="241"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14" w:lineRule="exact"/>
              <w:ind w:left="475"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6"/>
              <w:jc w:val="right"/>
              <w:rPr>
                <w:rFonts w:ascii="Times New Roman" w:hAnsi="Times New Roman" w:cs="Times New Roman" w:eastAsia="Times New Roman" w:hint="default"/>
                <w:sz w:val="18"/>
                <w:szCs w:val="18"/>
              </w:rPr>
            </w:pPr>
            <w:r>
              <w:rPr>
                <w:rFonts w:ascii="Times New Roman"/>
                <w:spacing w:val="-1"/>
                <w:sz w:val="18"/>
              </w:rPr>
              <w:t>(2,890,965.62)</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spacing w:val="-1"/>
                <w:sz w:val="18"/>
              </w:rPr>
              <w:t>(4,926,844.22)</w:t>
            </w:r>
          </w:p>
        </w:tc>
      </w:tr>
      <w:tr>
        <w:trPr>
          <w:trHeight w:val="242"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14" w:lineRule="exact"/>
              <w:ind w:left="475"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18"/>
                <w:szCs w:val="18"/>
              </w:rPr>
            </w:pPr>
            <w:r>
              <w:rPr>
                <w:rFonts w:ascii="Times New Roman"/>
                <w:sz w:val="18"/>
              </w:rPr>
              <w:t>122,267.64</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spacing w:val="-1"/>
                <w:sz w:val="18"/>
              </w:rPr>
              <w:t>8,399,812.33</w:t>
            </w:r>
          </w:p>
        </w:tc>
      </w:tr>
      <w:tr>
        <w:trPr>
          <w:trHeight w:val="255"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15" w:lineRule="exact"/>
              <w:ind w:left="47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18"/>
                <w:szCs w:val="18"/>
              </w:rPr>
            </w:pPr>
            <w:r>
              <w:rPr>
                <w:rFonts w:ascii="Times New Roman"/>
                <w:sz w:val="18"/>
              </w:rPr>
              <w:t>(131,430.77)</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sz w:val="18"/>
              </w:rPr>
              <w:t>-</w:t>
            </w:r>
          </w:p>
        </w:tc>
      </w:tr>
      <w:tr>
        <w:trPr>
          <w:trHeight w:val="260"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10" w:lineRule="exact"/>
              <w:ind w:left="47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27,508,471.31</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27,206,222.38</w:t>
            </w:r>
          </w:p>
        </w:tc>
      </w:tr>
      <w:tr>
        <w:trPr>
          <w:trHeight w:val="655"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6.35.2</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现金及现金等价物净变动情况</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single" w:sz="12" w:space="0" w:color="000000"/>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single" w:sz="12" w:space="0" w:color="000000"/>
              <w:left w:val="nil" w:sz="6" w:space="0" w:color="auto"/>
              <w:bottom w:val="nil" w:sz="6" w:space="0" w:color="auto"/>
              <w:right w:val="nil" w:sz="6" w:space="0" w:color="auto"/>
            </w:tcBorders>
          </w:tcPr>
          <w:p>
            <w:pPr/>
          </w:p>
        </w:tc>
      </w:tr>
      <w:tr>
        <w:trPr>
          <w:trHeight w:val="394"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45"/>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3"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single" w:sz="4" w:space="0" w:color="000000"/>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exact"/>
              <w:ind w:right="146"/>
              <w:jc w:val="right"/>
              <w:rPr>
                <w:rFonts w:ascii="Times New Roman" w:hAnsi="Times New Roman" w:cs="Times New Roman" w:eastAsia="Times New Roman" w:hint="default"/>
                <w:sz w:val="21"/>
                <w:szCs w:val="21"/>
              </w:rPr>
            </w:pPr>
            <w:r>
              <w:rPr>
                <w:rFonts w:ascii="Times New Roman"/>
                <w:spacing w:val="-1"/>
                <w:sz w:val="21"/>
              </w:rPr>
              <w:t>209,726,472.34</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single" w:sz="4" w:space="0" w:color="000000"/>
              <w:left w:val="nil" w:sz="6" w:space="0" w:color="auto"/>
              <w:bottom w:val="nil" w:sz="6" w:space="0" w:color="auto"/>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66,674,874.94</w:t>
            </w:r>
          </w:p>
        </w:tc>
      </w:tr>
      <w:tr>
        <w:trPr>
          <w:trHeight w:val="281"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44"/>
              <w:jc w:val="right"/>
              <w:rPr>
                <w:rFonts w:ascii="Times New Roman" w:hAnsi="Times New Roman" w:cs="Times New Roman" w:eastAsia="Times New Roman" w:hint="default"/>
                <w:sz w:val="21"/>
                <w:szCs w:val="21"/>
              </w:rPr>
            </w:pPr>
            <w:r>
              <w:rPr>
                <w:rFonts w:ascii="Times New Roman"/>
                <w:spacing w:val="-1"/>
                <w:sz w:val="21"/>
              </w:rPr>
              <w:t>66,674,874.94</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7"/>
              <w:jc w:val="right"/>
              <w:rPr>
                <w:rFonts w:ascii="Times New Roman" w:hAnsi="Times New Roman" w:cs="Times New Roman" w:eastAsia="Times New Roman" w:hint="default"/>
                <w:sz w:val="21"/>
                <w:szCs w:val="21"/>
              </w:rPr>
            </w:pPr>
            <w:r>
              <w:rPr>
                <w:rFonts w:ascii="Times New Roman"/>
                <w:spacing w:val="-1"/>
                <w:sz w:val="21"/>
              </w:rPr>
              <w:t>41,708,109.38</w:t>
            </w:r>
          </w:p>
        </w:tc>
      </w:tr>
      <w:tr>
        <w:trPr>
          <w:trHeight w:val="292" w:hRule="exact"/>
        </w:trPr>
        <w:tc>
          <w:tcPr>
            <w:tcW w:w="221" w:type="dxa"/>
            <w:tcBorders>
              <w:top w:val="nil" w:sz="6" w:space="0" w:color="auto"/>
              <w:left w:val="nil" w:sz="6" w:space="0" w:color="auto"/>
              <w:bottom w:val="nil" w:sz="6" w:space="0" w:color="auto"/>
              <w:right w:val="nil" w:sz="6" w:space="0" w:color="auto"/>
            </w:tcBorders>
          </w:tcPr>
          <w:p>
            <w:pPr/>
          </w:p>
        </w:tc>
        <w:tc>
          <w:tcPr>
            <w:tcW w:w="550" w:type="dxa"/>
            <w:tcBorders>
              <w:top w:val="nil" w:sz="6" w:space="0" w:color="auto"/>
              <w:left w:val="nil" w:sz="6" w:space="0" w:color="auto"/>
              <w:bottom w:val="nil" w:sz="6" w:space="0" w:color="auto"/>
              <w:right w:val="nil" w:sz="6" w:space="0" w:color="auto"/>
            </w:tcBorders>
          </w:tcPr>
          <w:p>
            <w:pPr/>
          </w:p>
        </w:tc>
        <w:tc>
          <w:tcPr>
            <w:tcW w:w="4820" w:type="dxa"/>
            <w:tcBorders>
              <w:top w:val="nil" w:sz="6" w:space="0" w:color="auto"/>
              <w:left w:val="nil" w:sz="6" w:space="0" w:color="auto"/>
              <w:bottom w:val="nil" w:sz="6" w:space="0" w:color="auto"/>
              <w:right w:val="nil" w:sz="6" w:space="0" w:color="auto"/>
            </w:tcBorders>
          </w:tcPr>
          <w:p>
            <w:pPr>
              <w:pStyle w:val="TableParagraph"/>
              <w:spacing w:line="244" w:lineRule="exact"/>
              <w:ind w:left="11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60"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146"/>
              <w:jc w:val="right"/>
              <w:rPr>
                <w:rFonts w:ascii="Times New Roman" w:hAnsi="Times New Roman" w:cs="Times New Roman" w:eastAsia="Times New Roman" w:hint="default"/>
                <w:sz w:val="21"/>
                <w:szCs w:val="21"/>
              </w:rPr>
            </w:pPr>
            <w:r>
              <w:rPr>
                <w:rFonts w:ascii="Times New Roman"/>
                <w:spacing w:val="-1"/>
                <w:sz w:val="21"/>
              </w:rPr>
              <w:t>143,051,597.40</w:t>
            </w:r>
          </w:p>
        </w:tc>
        <w:tc>
          <w:tcPr>
            <w:tcW w:w="269" w:type="dxa"/>
            <w:tcBorders>
              <w:top w:val="nil" w:sz="6" w:space="0" w:color="auto"/>
              <w:left w:val="nil" w:sz="6" w:space="0" w:color="auto"/>
              <w:bottom w:val="nil" w:sz="6" w:space="0" w:color="auto"/>
              <w:right w:val="nil" w:sz="6" w:space="0" w:color="auto"/>
            </w:tcBorders>
          </w:tcPr>
          <w:p>
            <w:pPr/>
          </w:p>
        </w:tc>
        <w:tc>
          <w:tcPr>
            <w:tcW w:w="1857"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24,966,765.56</w:t>
            </w:r>
          </w:p>
        </w:tc>
      </w:tr>
    </w:tbl>
    <w:p>
      <w:pPr>
        <w:spacing w:after="0" w:line="240" w:lineRule="exact"/>
        <w:jc w:val="right"/>
        <w:rPr>
          <w:rFonts w:ascii="Times New Roman" w:hAnsi="Times New Roman" w:cs="Times New Roman" w:eastAsia="Times New Roman" w:hint="default"/>
          <w:sz w:val="21"/>
          <w:szCs w:val="21"/>
        </w:rPr>
        <w:sectPr>
          <w:pgSz w:w="11910" w:h="16840"/>
          <w:pgMar w:header="881" w:footer="1002" w:top="1140" w:bottom="1200" w:left="1060" w:right="860"/>
        </w:sectPr>
      </w:pPr>
    </w:p>
    <w:p>
      <w:pPr>
        <w:spacing w:line="240" w:lineRule="auto" w:before="0"/>
        <w:rPr>
          <w:rFonts w:ascii="Times New Roman" w:hAnsi="Times New Roman" w:cs="Times New Roman" w:eastAsia="Times New Roman" w:hint="default"/>
          <w:sz w:val="20"/>
          <w:szCs w:val="20"/>
        </w:rPr>
      </w:pPr>
      <w:r>
        <w:rPr/>
        <w:pict>
          <v:group style="position:absolute;margin-left:96.540001pt;margin-top:175.019974pt;width:169.95pt;height:.1pt;mso-position-horizontal-relative:page;mso-position-vertical-relative:page;z-index:-450496" coordorigin="1931,3500" coordsize="3399,2">
            <v:shape style="position:absolute;left:1931;top:3500;width:3399;height:2" coordorigin="1931,3500" coordsize="3399,0" path="m1931,3500l5329,3500e" filled="false" stroked="true" strokeweight=".48004pt" strokecolor="#000000">
              <v:path arrowok="t"/>
            </v:shape>
            <w10:wrap type="none"/>
          </v:group>
        </w:pict>
      </w:r>
      <w:r>
        <w:rPr/>
        <w:pict>
          <v:group style="position:absolute;margin-left:96.540001pt;margin-top:457.800018pt;width:168pt;height:.1pt;mso-position-horizontal-relative:page;mso-position-vertical-relative:page;z-index:-450472" coordorigin="1931,9156" coordsize="3360,2">
            <v:shape style="position:absolute;left:1931;top:9156;width:3360;height:2" coordorigin="1931,9156" coordsize="3360,0" path="m1931,9156l5291,9156e" filled="false" stroked="true" strokeweight=".47998pt" strokecolor="#000000">
              <v:path arrowok="t"/>
            </v:shape>
            <w10:wrap type="none"/>
          </v:group>
        </w:pict>
      </w:r>
    </w:p>
    <w:p>
      <w:pPr>
        <w:spacing w:line="240" w:lineRule="auto" w:before="8"/>
        <w:rPr>
          <w:rFonts w:ascii="Times New Roman" w:hAnsi="Times New Roman" w:cs="Times New Roman" w:eastAsia="Times New Roman"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90"/>
        <w:gridCol w:w="555"/>
        <w:gridCol w:w="6215"/>
        <w:gridCol w:w="447"/>
        <w:gridCol w:w="2285"/>
      </w:tblGrid>
      <w:tr>
        <w:trPr>
          <w:trHeight w:val="1893" w:hRule="exact"/>
        </w:trPr>
        <w:tc>
          <w:tcPr>
            <w:tcW w:w="29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sz w:val="21"/>
              </w:rPr>
              <w:t>6</w:t>
            </w:r>
            <w:r>
              <w:rPr>
                <w:rFonts w:ascii="Times New Roman"/>
                <w:sz w:val="21"/>
              </w:rPr>
            </w:r>
          </w:p>
        </w:tc>
        <w:tc>
          <w:tcPr>
            <w:tcW w:w="5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50" w:right="0"/>
              <w:jc w:val="left"/>
              <w:rPr>
                <w:rFonts w:ascii="Times New Roman" w:hAnsi="Times New Roman" w:cs="Times New Roman" w:eastAsia="Times New Roman" w:hint="default"/>
                <w:sz w:val="21"/>
                <w:szCs w:val="21"/>
              </w:rPr>
            </w:pPr>
            <w:r>
              <w:rPr>
                <w:rFonts w:ascii="Times New Roman"/>
                <w:sz w:val="21"/>
              </w:rPr>
              <w:t>6.35</w:t>
            </w:r>
          </w:p>
        </w:tc>
        <w:tc>
          <w:tcPr>
            <w:tcW w:w="6215" w:type="dxa"/>
            <w:tcBorders>
              <w:top w:val="nil" w:sz="6" w:space="0" w:color="auto"/>
              <w:left w:val="nil" w:sz="6" w:space="0" w:color="auto"/>
              <w:bottom w:val="single" w:sz="4" w:space="0" w:color="000000"/>
              <w:right w:val="nil" w:sz="6" w:space="0" w:color="auto"/>
            </w:tcBorders>
          </w:tcPr>
          <w:p>
            <w:pPr>
              <w:pStyle w:val="TableParagraph"/>
              <w:spacing w:line="424" w:lineRule="auto" w:before="38"/>
              <w:ind w:left="50" w:right="3703"/>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w w:val="99"/>
                <w:sz w:val="21"/>
                <w:szCs w:val="21"/>
              </w:rPr>
              <w:t> </w:t>
            </w:r>
            <w:r>
              <w:rPr>
                <w:rFonts w:ascii="宋体" w:hAnsi="宋体" w:cs="宋体" w:eastAsia="宋体" w:hint="default"/>
                <w:sz w:val="21"/>
                <w:szCs w:val="21"/>
              </w:rPr>
              <w:t>现金流量表附注</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p>
            <w:pPr>
              <w:pStyle w:val="TableParagraph"/>
              <w:spacing w:line="240" w:lineRule="auto" w:before="45"/>
              <w:ind w:left="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6.35.3</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现金及现金等价物</w:t>
            </w: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tabs>
                <w:tab w:pos="4354" w:val="left" w:leader="none"/>
              </w:tabs>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74"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single" w:sz="4" w:space="0" w:color="000000"/>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nil" w:sz="6" w:space="0" w:color="auto"/>
              <w:right w:val="nil" w:sz="6" w:space="0" w:color="auto"/>
            </w:tcBorders>
          </w:tcPr>
          <w:p>
            <w:pPr/>
          </w:p>
        </w:tc>
      </w:tr>
      <w:tr>
        <w:trPr>
          <w:trHeight w:val="286"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nil" w:sz="6" w:space="0" w:color="auto"/>
              <w:right w:val="nil" w:sz="6" w:space="0" w:color="auto"/>
            </w:tcBorders>
          </w:tcPr>
          <w:p>
            <w:pPr>
              <w:pStyle w:val="TableParagraph"/>
              <w:tabs>
                <w:tab w:pos="4828" w:val="left" w:leader="none"/>
              </w:tabs>
              <w:spacing w:line="243" w:lineRule="exact"/>
              <w:ind w:right="125"/>
              <w:jc w:val="right"/>
              <w:rPr>
                <w:rFonts w:ascii="Times New Roman" w:hAnsi="Times New Roman" w:cs="Times New Roman" w:eastAsia="Times New Roman" w:hint="default"/>
                <w:sz w:val="21"/>
                <w:szCs w:val="21"/>
              </w:rPr>
            </w:pPr>
            <w:r>
              <w:rPr>
                <w:rFonts w:ascii="宋体" w:hAnsi="宋体" w:cs="宋体" w:eastAsia="宋体" w:hint="default"/>
                <w:sz w:val="21"/>
                <w:szCs w:val="21"/>
              </w:rPr>
              <w:t>库存现金</w:t>
              <w:tab/>
            </w:r>
            <w:r>
              <w:rPr>
                <w:rFonts w:ascii="Times New Roman" w:hAnsi="Times New Roman" w:cs="Times New Roman" w:eastAsia="Times New Roman" w:hint="default"/>
                <w:spacing w:val="-1"/>
                <w:position w:val="2"/>
                <w:sz w:val="21"/>
                <w:szCs w:val="21"/>
              </w:rPr>
              <w:t>56,305.08</w:t>
            </w:r>
            <w:r>
              <w:rPr>
                <w:rFonts w:ascii="Times New Roman" w:hAnsi="Times New Roman" w:cs="Times New Roman" w:eastAsia="Times New Roman" w:hint="default"/>
                <w:spacing w:val="-1"/>
                <w:sz w:val="21"/>
                <w:szCs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5"/>
              <w:jc w:val="right"/>
              <w:rPr>
                <w:rFonts w:ascii="Times New Roman" w:hAnsi="Times New Roman" w:cs="Times New Roman" w:eastAsia="Times New Roman" w:hint="default"/>
                <w:sz w:val="21"/>
                <w:szCs w:val="21"/>
              </w:rPr>
            </w:pPr>
            <w:r>
              <w:rPr>
                <w:rFonts w:ascii="Times New Roman"/>
                <w:spacing w:val="-1"/>
                <w:sz w:val="21"/>
              </w:rPr>
              <w:t>12,007.82</w:t>
            </w:r>
          </w:p>
        </w:tc>
      </w:tr>
      <w:tr>
        <w:trPr>
          <w:trHeight w:val="267"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single" w:sz="4" w:space="0" w:color="000000"/>
              <w:right w:val="nil" w:sz="6" w:space="0" w:color="auto"/>
            </w:tcBorders>
          </w:tcPr>
          <w:p>
            <w:pPr>
              <w:pStyle w:val="TableParagraph"/>
              <w:tabs>
                <w:tab w:pos="4357" w:val="left" w:leader="none"/>
              </w:tabs>
              <w:spacing w:line="230" w:lineRule="exact"/>
              <w:ind w:right="125"/>
              <w:jc w:val="right"/>
              <w:rPr>
                <w:rFonts w:ascii="Times New Roman" w:hAnsi="Times New Roman" w:cs="Times New Roman" w:eastAsia="Times New Roman" w:hint="default"/>
                <w:sz w:val="21"/>
                <w:szCs w:val="21"/>
              </w:rPr>
            </w:pPr>
            <w:r>
              <w:rPr>
                <w:rFonts w:ascii="宋体" w:hAnsi="宋体" w:cs="宋体" w:eastAsia="宋体" w:hint="default"/>
                <w:sz w:val="21"/>
                <w:szCs w:val="21"/>
              </w:rPr>
              <w:t>银行存款</w:t>
              <w:tab/>
            </w:r>
            <w:r>
              <w:rPr>
                <w:rFonts w:ascii="Times New Roman" w:hAnsi="Times New Roman" w:cs="Times New Roman" w:eastAsia="Times New Roman" w:hint="default"/>
                <w:spacing w:val="-1"/>
                <w:position w:val="2"/>
                <w:sz w:val="21"/>
                <w:szCs w:val="21"/>
              </w:rPr>
              <w:t>209,670,167.26</w:t>
            </w:r>
            <w:r>
              <w:rPr>
                <w:rFonts w:ascii="Times New Roman" w:hAnsi="Times New Roman" w:cs="Times New Roman" w:eastAsia="Times New Roman" w:hint="default"/>
                <w:spacing w:val="-1"/>
                <w:sz w:val="21"/>
                <w:szCs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24"/>
              <w:jc w:val="right"/>
              <w:rPr>
                <w:rFonts w:ascii="Times New Roman" w:hAnsi="Times New Roman" w:cs="Times New Roman" w:eastAsia="Times New Roman" w:hint="default"/>
                <w:sz w:val="21"/>
                <w:szCs w:val="21"/>
              </w:rPr>
            </w:pPr>
            <w:r>
              <w:rPr>
                <w:rFonts w:ascii="Times New Roman"/>
                <w:spacing w:val="-1"/>
                <w:sz w:val="21"/>
              </w:rPr>
              <w:t>66,662,867.12</w:t>
            </w:r>
          </w:p>
        </w:tc>
      </w:tr>
      <w:tr>
        <w:trPr>
          <w:trHeight w:val="292"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single" w:sz="4" w:space="0" w:color="000000"/>
              <w:left w:val="nil" w:sz="6" w:space="0" w:color="auto"/>
              <w:bottom w:val="single" w:sz="12" w:space="0" w:color="000000"/>
              <w:right w:val="nil" w:sz="6" w:space="0" w:color="auto"/>
            </w:tcBorders>
          </w:tcPr>
          <w:p>
            <w:pPr>
              <w:pStyle w:val="TableParagraph"/>
              <w:tabs>
                <w:tab w:pos="4774" w:val="left" w:leader="none"/>
              </w:tabs>
              <w:spacing w:line="240" w:lineRule="exact"/>
              <w:ind w:left="1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现金及现金等价物年末余额</w:t>
              <w:tab/>
            </w:r>
            <w:r>
              <w:rPr>
                <w:rFonts w:ascii="Times New Roman" w:hAnsi="Times New Roman" w:cs="Times New Roman" w:eastAsia="Times New Roman" w:hint="default"/>
                <w:position w:val="2"/>
                <w:sz w:val="21"/>
                <w:szCs w:val="21"/>
              </w:rPr>
              <w:t>209,726,472.34</w:t>
            </w:r>
            <w:r>
              <w:rPr>
                <w:rFonts w:ascii="Times New Roman" w:hAnsi="Times New Roman" w:cs="Times New Roman" w:eastAsia="Times New Roman" w:hint="default"/>
                <w:sz w:val="21"/>
                <w:szCs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12" w:space="0" w:color="000000"/>
              <w:right w:val="nil" w:sz="6" w:space="0" w:color="auto"/>
            </w:tcBorders>
          </w:tcPr>
          <w:p>
            <w:pPr>
              <w:pStyle w:val="TableParagraph"/>
              <w:spacing w:line="240" w:lineRule="auto" w:before="29"/>
              <w:ind w:right="124"/>
              <w:jc w:val="right"/>
              <w:rPr>
                <w:rFonts w:ascii="Times New Roman" w:hAnsi="Times New Roman" w:cs="Times New Roman" w:eastAsia="Times New Roman" w:hint="default"/>
                <w:sz w:val="21"/>
                <w:szCs w:val="21"/>
              </w:rPr>
            </w:pPr>
            <w:r>
              <w:rPr>
                <w:rFonts w:ascii="Times New Roman"/>
                <w:spacing w:val="-1"/>
                <w:sz w:val="21"/>
              </w:rPr>
              <w:t>66,674,874.94</w:t>
            </w:r>
          </w:p>
        </w:tc>
      </w:tr>
      <w:tr>
        <w:trPr>
          <w:trHeight w:val="654"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6.35.4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当期取得子公司及其他营业单位的有关信息</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single" w:sz="12" w:space="0" w:color="000000"/>
              <w:left w:val="nil" w:sz="6" w:space="0" w:color="auto"/>
              <w:bottom w:val="nil" w:sz="6" w:space="0" w:color="auto"/>
              <w:right w:val="nil" w:sz="6" w:space="0" w:color="auto"/>
            </w:tcBorders>
          </w:tcPr>
          <w:p>
            <w:pPr/>
          </w:p>
        </w:tc>
      </w:tr>
      <w:tr>
        <w:trPr>
          <w:trHeight w:val="394"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1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71"/>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9"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single" w:sz="4" w:space="0" w:color="000000"/>
              <w:left w:val="nil" w:sz="6" w:space="0" w:color="auto"/>
              <w:bottom w:val="nil" w:sz="6" w:space="0" w:color="auto"/>
              <w:right w:val="nil" w:sz="6" w:space="0" w:color="auto"/>
            </w:tcBorders>
          </w:tcPr>
          <w:p>
            <w:pPr>
              <w:pStyle w:val="TableParagraph"/>
              <w:spacing w:line="255"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取得子公司的价格</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nil" w:sz="6" w:space="0" w:color="auto"/>
              <w:right w:val="nil" w:sz="6" w:space="0" w:color="auto"/>
            </w:tcBorders>
          </w:tcPr>
          <w:p>
            <w:pPr>
              <w:pStyle w:val="TableParagraph"/>
              <w:spacing w:line="240" w:lineRule="exact"/>
              <w:ind w:right="69"/>
              <w:jc w:val="right"/>
              <w:rPr>
                <w:rFonts w:ascii="Times New Roman" w:hAnsi="Times New Roman" w:cs="Times New Roman" w:eastAsia="Times New Roman" w:hint="default"/>
                <w:sz w:val="21"/>
                <w:szCs w:val="21"/>
              </w:rPr>
            </w:pPr>
            <w:r>
              <w:rPr>
                <w:rFonts w:ascii="Times New Roman"/>
                <w:spacing w:val="-1"/>
                <w:sz w:val="21"/>
              </w:rPr>
              <w:t>2,594,500.00</w:t>
            </w:r>
          </w:p>
        </w:tc>
      </w:tr>
      <w:tr>
        <w:trPr>
          <w:trHeight w:val="272"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nil" w:sz="6" w:space="0" w:color="auto"/>
              <w:right w:val="nil" w:sz="6" w:space="0" w:color="auto"/>
            </w:tcBorders>
          </w:tcPr>
          <w:p>
            <w:pPr>
              <w:pStyle w:val="TableParagraph"/>
              <w:spacing w:line="253"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取得子公司支付的现金和现金等价物</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38" w:lineRule="exact"/>
              <w:ind w:right="69"/>
              <w:jc w:val="right"/>
              <w:rPr>
                <w:rFonts w:ascii="Times New Roman" w:hAnsi="Times New Roman" w:cs="Times New Roman" w:eastAsia="Times New Roman" w:hint="default"/>
                <w:sz w:val="21"/>
                <w:szCs w:val="21"/>
              </w:rPr>
            </w:pPr>
            <w:r>
              <w:rPr>
                <w:rFonts w:ascii="Times New Roman"/>
                <w:spacing w:val="-1"/>
                <w:sz w:val="21"/>
              </w:rPr>
              <w:t>2,594,500.00</w:t>
            </w:r>
          </w:p>
        </w:tc>
      </w:tr>
      <w:tr>
        <w:trPr>
          <w:trHeight w:val="267"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nil" w:sz="6" w:space="0" w:color="auto"/>
              <w:right w:val="nil" w:sz="6" w:space="0" w:color="auto"/>
            </w:tcBorders>
          </w:tcPr>
          <w:p>
            <w:pPr>
              <w:pStyle w:val="TableParagraph"/>
              <w:spacing w:line="238" w:lineRule="exact"/>
              <w:ind w:left="115" w:right="0"/>
              <w:jc w:val="left"/>
              <w:rPr>
                <w:rFonts w:ascii="宋体" w:hAnsi="宋体" w:cs="宋体" w:eastAsia="宋体" w:hint="default"/>
                <w:sz w:val="21"/>
                <w:szCs w:val="21"/>
              </w:rPr>
            </w:pPr>
            <w:r>
              <w:rPr>
                <w:rFonts w:ascii="宋体" w:hAnsi="宋体" w:cs="宋体" w:eastAsia="宋体" w:hint="default"/>
                <w:sz w:val="21"/>
                <w:szCs w:val="21"/>
              </w:rPr>
              <w:t>减：子公司持有的现金和现金等价物</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38" w:lineRule="exact"/>
              <w:ind w:right="69"/>
              <w:jc w:val="right"/>
              <w:rPr>
                <w:rFonts w:ascii="Times New Roman" w:hAnsi="Times New Roman" w:cs="Times New Roman" w:eastAsia="Times New Roman" w:hint="default"/>
                <w:sz w:val="21"/>
                <w:szCs w:val="21"/>
              </w:rPr>
            </w:pPr>
            <w:r>
              <w:rPr>
                <w:rFonts w:ascii="Times New Roman"/>
                <w:spacing w:val="-1"/>
                <w:sz w:val="21"/>
              </w:rPr>
              <w:t>2,941,441.58</w:t>
            </w:r>
          </w:p>
        </w:tc>
      </w:tr>
      <w:tr>
        <w:trPr>
          <w:trHeight w:val="278"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nil" w:sz="6" w:space="0" w:color="auto"/>
              <w:right w:val="nil" w:sz="6" w:space="0" w:color="auto"/>
            </w:tcBorders>
          </w:tcPr>
          <w:p>
            <w:pPr>
              <w:pStyle w:val="TableParagraph"/>
              <w:spacing w:line="259"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取得子公司支付的现金净额</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8"/>
              <w:jc w:val="right"/>
              <w:rPr>
                <w:rFonts w:ascii="Times New Roman" w:hAnsi="Times New Roman" w:cs="Times New Roman" w:eastAsia="Times New Roman" w:hint="default"/>
                <w:sz w:val="21"/>
                <w:szCs w:val="21"/>
              </w:rPr>
            </w:pPr>
            <w:r>
              <w:rPr>
                <w:rFonts w:ascii="Times New Roman"/>
                <w:spacing w:val="-1"/>
                <w:sz w:val="21"/>
              </w:rPr>
              <w:t>(346,941.58)</w:t>
            </w:r>
          </w:p>
        </w:tc>
      </w:tr>
      <w:tr>
        <w:trPr>
          <w:trHeight w:val="272"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nil" w:sz="6" w:space="0" w:color="auto"/>
              <w:right w:val="nil" w:sz="6" w:space="0" w:color="auto"/>
            </w:tcBorders>
          </w:tcPr>
          <w:p>
            <w:pPr>
              <w:pStyle w:val="TableParagraph"/>
              <w:spacing w:line="253"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38" w:lineRule="exact"/>
              <w:ind w:right="70"/>
              <w:jc w:val="right"/>
              <w:rPr>
                <w:rFonts w:ascii="Times New Roman" w:hAnsi="Times New Roman" w:cs="Times New Roman" w:eastAsia="Times New Roman" w:hint="default"/>
                <w:sz w:val="21"/>
                <w:szCs w:val="21"/>
              </w:rPr>
            </w:pPr>
            <w:r>
              <w:rPr>
                <w:rFonts w:ascii="Times New Roman"/>
                <w:spacing w:val="-1"/>
                <w:sz w:val="21"/>
              </w:rPr>
              <w:t>4,116,891.62</w:t>
            </w:r>
          </w:p>
        </w:tc>
      </w:tr>
      <w:tr>
        <w:trPr>
          <w:trHeight w:val="272"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nil" w:sz="6" w:space="0" w:color="auto"/>
              <w:right w:val="nil" w:sz="6" w:space="0" w:color="auto"/>
            </w:tcBorders>
          </w:tcPr>
          <w:p>
            <w:pPr>
              <w:pStyle w:val="TableParagraph"/>
              <w:spacing w:line="253"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取得子公司的流动资产</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38" w:lineRule="exact"/>
              <w:ind w:right="69"/>
              <w:jc w:val="right"/>
              <w:rPr>
                <w:rFonts w:ascii="Times New Roman" w:hAnsi="Times New Roman" w:cs="Times New Roman" w:eastAsia="Times New Roman" w:hint="default"/>
                <w:sz w:val="21"/>
                <w:szCs w:val="21"/>
              </w:rPr>
            </w:pPr>
            <w:r>
              <w:rPr>
                <w:rFonts w:ascii="Times New Roman"/>
                <w:spacing w:val="-1"/>
                <w:sz w:val="21"/>
              </w:rPr>
              <w:t>4,054,755.52</w:t>
            </w:r>
          </w:p>
        </w:tc>
      </w:tr>
      <w:tr>
        <w:trPr>
          <w:trHeight w:val="272"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nil" w:sz="6" w:space="0" w:color="auto"/>
              <w:right w:val="nil" w:sz="6" w:space="0" w:color="auto"/>
            </w:tcBorders>
          </w:tcPr>
          <w:p>
            <w:pPr>
              <w:pStyle w:val="TableParagraph"/>
              <w:spacing w:line="253"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取得子公司的非流动资产</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38" w:lineRule="exact"/>
              <w:ind w:right="72"/>
              <w:jc w:val="right"/>
              <w:rPr>
                <w:rFonts w:ascii="Times New Roman" w:hAnsi="Times New Roman" w:cs="Times New Roman" w:eastAsia="Times New Roman" w:hint="default"/>
                <w:sz w:val="21"/>
                <w:szCs w:val="21"/>
              </w:rPr>
            </w:pPr>
            <w:r>
              <w:rPr>
                <w:rFonts w:ascii="Times New Roman"/>
                <w:spacing w:val="-2"/>
                <w:sz w:val="21"/>
              </w:rPr>
              <w:t>151,611.39</w:t>
            </w:r>
          </w:p>
        </w:tc>
      </w:tr>
      <w:tr>
        <w:trPr>
          <w:trHeight w:val="272"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nil" w:sz="6" w:space="0" w:color="auto"/>
              <w:right w:val="nil" w:sz="6" w:space="0" w:color="auto"/>
            </w:tcBorders>
          </w:tcPr>
          <w:p>
            <w:pPr>
              <w:pStyle w:val="TableParagraph"/>
              <w:spacing w:line="253"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取得子公司的流动负债</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38" w:lineRule="exact"/>
              <w:ind w:right="71"/>
              <w:jc w:val="right"/>
              <w:rPr>
                <w:rFonts w:ascii="Times New Roman" w:hAnsi="Times New Roman" w:cs="Times New Roman" w:eastAsia="Times New Roman" w:hint="default"/>
                <w:sz w:val="21"/>
                <w:szCs w:val="21"/>
              </w:rPr>
            </w:pPr>
            <w:r>
              <w:rPr>
                <w:rFonts w:ascii="Times New Roman"/>
                <w:spacing w:val="-1"/>
                <w:sz w:val="21"/>
              </w:rPr>
              <w:t>89,475.29</w:t>
            </w:r>
          </w:p>
        </w:tc>
      </w:tr>
      <w:tr>
        <w:trPr>
          <w:trHeight w:val="395"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nil" w:sz="6" w:space="0" w:color="auto"/>
              <w:right w:val="nil" w:sz="6" w:space="0" w:color="auto"/>
            </w:tcBorders>
          </w:tcPr>
          <w:p>
            <w:pPr>
              <w:pStyle w:val="TableParagraph"/>
              <w:spacing w:line="253"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取得子公司的非流动负债</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38" w:lineRule="exact"/>
              <w:ind w:right="70"/>
              <w:jc w:val="right"/>
              <w:rPr>
                <w:rFonts w:ascii="Times New Roman" w:hAnsi="Times New Roman" w:cs="Times New Roman" w:eastAsia="Times New Roman" w:hint="default"/>
                <w:sz w:val="21"/>
                <w:szCs w:val="21"/>
              </w:rPr>
            </w:pPr>
            <w:r>
              <w:rPr>
                <w:rFonts w:ascii="Times New Roman"/>
                <w:sz w:val="21"/>
              </w:rPr>
              <w:t>-</w:t>
            </w:r>
          </w:p>
        </w:tc>
      </w:tr>
      <w:tr>
        <w:trPr>
          <w:trHeight w:val="514"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6.35.5</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收到其他与经营活动有关的现金</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
        </w:tc>
      </w:tr>
      <w:tr>
        <w:trPr>
          <w:trHeight w:val="394"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single" w:sz="4" w:space="0" w:color="000000"/>
              <w:right w:val="nil" w:sz="6" w:space="0" w:color="auto"/>
            </w:tcBorders>
          </w:tcPr>
          <w:p>
            <w:pPr>
              <w:pStyle w:val="TableParagraph"/>
              <w:tabs>
                <w:tab w:pos="5220" w:val="left" w:leader="none"/>
              </w:tabs>
              <w:spacing w:line="240" w:lineRule="auto" w:before="81"/>
              <w:ind w:left="115" w:right="0"/>
              <w:jc w:val="left"/>
              <w:rPr>
                <w:rFonts w:ascii="宋体" w:hAnsi="宋体" w:cs="宋体" w:eastAsia="宋体" w:hint="default"/>
                <w:sz w:val="21"/>
                <w:szCs w:val="21"/>
              </w:rPr>
            </w:pP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71"/>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3"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single" w:sz="4" w:space="0" w:color="000000"/>
              <w:left w:val="nil" w:sz="6" w:space="0" w:color="auto"/>
              <w:bottom w:val="nil" w:sz="6" w:space="0" w:color="auto"/>
              <w:right w:val="nil" w:sz="6" w:space="0" w:color="auto"/>
            </w:tcBorders>
          </w:tcPr>
          <w:p>
            <w:pPr>
              <w:pStyle w:val="TableParagraph"/>
              <w:tabs>
                <w:tab w:pos="5011" w:val="left" w:leader="none"/>
              </w:tabs>
              <w:spacing w:line="239" w:lineRule="exact"/>
              <w:ind w:left="1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政府补贴及专项拨款</w:t>
              <w:tab/>
            </w:r>
            <w:r>
              <w:rPr>
                <w:rFonts w:ascii="Times New Roman" w:hAnsi="Times New Roman" w:cs="Times New Roman" w:eastAsia="Times New Roman" w:hint="default"/>
                <w:position w:val="2"/>
                <w:sz w:val="21"/>
                <w:szCs w:val="21"/>
              </w:rPr>
              <w:t>5,049,208.00</w:t>
            </w:r>
            <w:r>
              <w:rPr>
                <w:rFonts w:ascii="Times New Roman" w:hAnsi="Times New Roman" w:cs="Times New Roman" w:eastAsia="Times New Roman" w:hint="default"/>
                <w:sz w:val="21"/>
                <w:szCs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nil" w:sz="6" w:space="0" w:color="auto"/>
              <w:right w:val="nil" w:sz="6" w:space="0" w:color="auto"/>
            </w:tcBorders>
          </w:tcPr>
          <w:p>
            <w:pPr>
              <w:pStyle w:val="TableParagraph"/>
              <w:spacing w:line="240" w:lineRule="exact"/>
              <w:ind w:right="69"/>
              <w:jc w:val="right"/>
              <w:rPr>
                <w:rFonts w:ascii="Times New Roman" w:hAnsi="Times New Roman" w:cs="Times New Roman" w:eastAsia="Times New Roman" w:hint="default"/>
                <w:sz w:val="21"/>
                <w:szCs w:val="21"/>
              </w:rPr>
            </w:pPr>
            <w:r>
              <w:rPr>
                <w:rFonts w:ascii="Times New Roman"/>
                <w:spacing w:val="-1"/>
                <w:sz w:val="21"/>
              </w:rPr>
              <w:t>1,241,294.00</w:t>
            </w:r>
          </w:p>
        </w:tc>
      </w:tr>
      <w:tr>
        <w:trPr>
          <w:trHeight w:val="272"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nil" w:sz="6" w:space="0" w:color="auto"/>
              <w:right w:val="nil" w:sz="6" w:space="0" w:color="auto"/>
            </w:tcBorders>
          </w:tcPr>
          <w:p>
            <w:pPr>
              <w:pStyle w:val="TableParagraph"/>
              <w:tabs>
                <w:tab w:pos="5168" w:val="left" w:leader="none"/>
              </w:tabs>
              <w:spacing w:line="243" w:lineRule="exact"/>
              <w:ind w:left="1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利息收入</w:t>
              <w:tab/>
            </w:r>
            <w:r>
              <w:rPr>
                <w:rFonts w:ascii="Times New Roman" w:hAnsi="Times New Roman" w:cs="Times New Roman" w:eastAsia="Times New Roman" w:hint="default"/>
                <w:position w:val="2"/>
                <w:sz w:val="21"/>
                <w:szCs w:val="21"/>
              </w:rPr>
              <w:t>975,890.12</w:t>
            </w:r>
            <w:r>
              <w:rPr>
                <w:rFonts w:ascii="Times New Roman" w:hAnsi="Times New Roman" w:cs="Times New Roman" w:eastAsia="Times New Roman" w:hint="default"/>
                <w:sz w:val="21"/>
                <w:szCs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2"/>
              <w:jc w:val="right"/>
              <w:rPr>
                <w:rFonts w:ascii="Times New Roman" w:hAnsi="Times New Roman" w:cs="Times New Roman" w:eastAsia="Times New Roman" w:hint="default"/>
                <w:sz w:val="21"/>
                <w:szCs w:val="21"/>
              </w:rPr>
            </w:pPr>
            <w:r>
              <w:rPr>
                <w:rFonts w:ascii="Times New Roman"/>
                <w:spacing w:val="-1"/>
                <w:sz w:val="21"/>
              </w:rPr>
              <w:t>749,132.02</w:t>
            </w:r>
            <w:r>
              <w:rPr>
                <w:rFonts w:ascii="Times New Roman"/>
                <w:sz w:val="21"/>
              </w:rPr>
            </w:r>
          </w:p>
        </w:tc>
      </w:tr>
      <w:tr>
        <w:trPr>
          <w:trHeight w:val="272"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nil" w:sz="6" w:space="0" w:color="auto"/>
              <w:right w:val="nil" w:sz="6" w:space="0" w:color="auto"/>
            </w:tcBorders>
          </w:tcPr>
          <w:p>
            <w:pPr>
              <w:pStyle w:val="TableParagraph"/>
              <w:tabs>
                <w:tab w:pos="5175" w:val="left" w:leader="none"/>
              </w:tabs>
              <w:spacing w:line="243" w:lineRule="exact"/>
              <w:ind w:left="1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暂借款净额</w:t>
              <w:tab/>
            </w:r>
            <w:r>
              <w:rPr>
                <w:rFonts w:ascii="Times New Roman" w:hAnsi="Times New Roman" w:cs="Times New Roman" w:eastAsia="Times New Roman" w:hint="default"/>
                <w:position w:val="2"/>
                <w:sz w:val="21"/>
                <w:szCs w:val="21"/>
              </w:rPr>
              <w:t>201,911.47</w:t>
            </w:r>
            <w:r>
              <w:rPr>
                <w:rFonts w:ascii="Times New Roman" w:hAnsi="Times New Roman" w:cs="Times New Roman" w:eastAsia="Times New Roman" w:hint="default"/>
                <w:sz w:val="21"/>
                <w:szCs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2"/>
              <w:jc w:val="right"/>
              <w:rPr>
                <w:rFonts w:ascii="Times New Roman" w:hAnsi="Times New Roman" w:cs="Times New Roman" w:eastAsia="Times New Roman" w:hint="default"/>
                <w:sz w:val="21"/>
                <w:szCs w:val="21"/>
              </w:rPr>
            </w:pPr>
            <w:r>
              <w:rPr>
                <w:rFonts w:ascii="Times New Roman"/>
                <w:spacing w:val="-1"/>
                <w:sz w:val="21"/>
              </w:rPr>
              <w:t>783,518.70</w:t>
            </w:r>
            <w:r>
              <w:rPr>
                <w:rFonts w:ascii="Times New Roman"/>
                <w:sz w:val="21"/>
              </w:rPr>
            </w:r>
          </w:p>
        </w:tc>
      </w:tr>
      <w:tr>
        <w:trPr>
          <w:trHeight w:val="272"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nil" w:sz="6" w:space="0" w:color="auto"/>
              <w:right w:val="nil" w:sz="6" w:space="0" w:color="auto"/>
            </w:tcBorders>
          </w:tcPr>
          <w:p>
            <w:pPr>
              <w:pStyle w:val="TableParagraph"/>
              <w:tabs>
                <w:tab w:pos="6044" w:val="left" w:leader="none"/>
              </w:tabs>
              <w:spacing w:line="243" w:lineRule="exact"/>
              <w:ind w:left="1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租房押金净额</w:t>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2"/>
              <w:jc w:val="right"/>
              <w:rPr>
                <w:rFonts w:ascii="Times New Roman" w:hAnsi="Times New Roman" w:cs="Times New Roman" w:eastAsia="Times New Roman" w:hint="default"/>
                <w:sz w:val="21"/>
                <w:szCs w:val="21"/>
              </w:rPr>
            </w:pPr>
            <w:r>
              <w:rPr>
                <w:rFonts w:ascii="Times New Roman"/>
                <w:spacing w:val="-1"/>
                <w:sz w:val="21"/>
              </w:rPr>
              <w:t>210,400.00</w:t>
            </w:r>
            <w:r>
              <w:rPr>
                <w:rFonts w:ascii="Times New Roman"/>
                <w:sz w:val="21"/>
              </w:rPr>
            </w:r>
          </w:p>
        </w:tc>
      </w:tr>
      <w:tr>
        <w:trPr>
          <w:trHeight w:val="272"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nil" w:sz="6" w:space="0" w:color="auto"/>
              <w:right w:val="nil" w:sz="6" w:space="0" w:color="auto"/>
            </w:tcBorders>
          </w:tcPr>
          <w:p>
            <w:pPr>
              <w:pStyle w:val="TableParagraph"/>
              <w:tabs>
                <w:tab w:pos="5272" w:val="left" w:leader="none"/>
              </w:tabs>
              <w:spacing w:line="243" w:lineRule="exact"/>
              <w:ind w:left="1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违约金收入</w:t>
              <w:tab/>
            </w:r>
            <w:r>
              <w:rPr>
                <w:rFonts w:ascii="Times New Roman" w:hAnsi="Times New Roman" w:cs="Times New Roman" w:eastAsia="Times New Roman" w:hint="default"/>
                <w:position w:val="2"/>
                <w:sz w:val="21"/>
                <w:szCs w:val="21"/>
              </w:rPr>
              <w:t>44,000.00</w:t>
            </w:r>
            <w:r>
              <w:rPr>
                <w:rFonts w:ascii="Times New Roman" w:hAnsi="Times New Roman" w:cs="Times New Roman" w:eastAsia="Times New Roman" w:hint="default"/>
                <w:sz w:val="21"/>
                <w:szCs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1"/>
              <w:jc w:val="right"/>
              <w:rPr>
                <w:rFonts w:ascii="Times New Roman" w:hAnsi="Times New Roman" w:cs="Times New Roman" w:eastAsia="Times New Roman" w:hint="default"/>
                <w:sz w:val="21"/>
                <w:szCs w:val="21"/>
              </w:rPr>
            </w:pPr>
            <w:r>
              <w:rPr>
                <w:rFonts w:ascii="Times New Roman"/>
                <w:spacing w:val="-1"/>
                <w:sz w:val="21"/>
              </w:rPr>
              <w:t>45,000.00</w:t>
            </w:r>
          </w:p>
        </w:tc>
      </w:tr>
      <w:tr>
        <w:trPr>
          <w:trHeight w:val="281"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nil" w:sz="6" w:space="0" w:color="auto"/>
              <w:left w:val="nil" w:sz="6" w:space="0" w:color="auto"/>
              <w:bottom w:val="single" w:sz="4" w:space="0" w:color="000000"/>
              <w:right w:val="nil" w:sz="6" w:space="0" w:color="auto"/>
            </w:tcBorders>
          </w:tcPr>
          <w:p>
            <w:pPr>
              <w:pStyle w:val="TableParagraph"/>
              <w:tabs>
                <w:tab w:pos="5168" w:val="left" w:leader="none"/>
              </w:tabs>
              <w:spacing w:line="243" w:lineRule="exact"/>
              <w:ind w:left="1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w:t>
              <w:tab/>
            </w:r>
            <w:r>
              <w:rPr>
                <w:rFonts w:ascii="Times New Roman" w:hAnsi="Times New Roman" w:cs="Times New Roman" w:eastAsia="Times New Roman" w:hint="default"/>
                <w:position w:val="2"/>
                <w:sz w:val="21"/>
                <w:szCs w:val="21"/>
              </w:rPr>
              <w:t>145,940.02</w:t>
            </w:r>
            <w:r>
              <w:rPr>
                <w:rFonts w:ascii="Times New Roman" w:hAnsi="Times New Roman" w:cs="Times New Roman" w:eastAsia="Times New Roman" w:hint="default"/>
                <w:sz w:val="21"/>
                <w:szCs w:val="21"/>
              </w:rPr>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71"/>
              <w:jc w:val="right"/>
              <w:rPr>
                <w:rFonts w:ascii="Times New Roman" w:hAnsi="Times New Roman" w:cs="Times New Roman" w:eastAsia="Times New Roman" w:hint="default"/>
                <w:sz w:val="21"/>
                <w:szCs w:val="21"/>
              </w:rPr>
            </w:pPr>
            <w:r>
              <w:rPr>
                <w:rFonts w:ascii="Times New Roman"/>
                <w:spacing w:val="-2"/>
                <w:sz w:val="21"/>
              </w:rPr>
              <w:t>117,000.00</w:t>
            </w:r>
          </w:p>
        </w:tc>
      </w:tr>
      <w:tr>
        <w:trPr>
          <w:trHeight w:val="260" w:hRule="exact"/>
        </w:trPr>
        <w:tc>
          <w:tcPr>
            <w:tcW w:w="290"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6215"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6,416,949.61</w:t>
            </w:r>
          </w:p>
        </w:tc>
        <w:tc>
          <w:tcPr>
            <w:tcW w:w="447" w:type="dxa"/>
            <w:tcBorders>
              <w:top w:val="nil" w:sz="6" w:space="0" w:color="auto"/>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70"/>
              <w:jc w:val="right"/>
              <w:rPr>
                <w:rFonts w:ascii="Times New Roman" w:hAnsi="Times New Roman" w:cs="Times New Roman" w:eastAsia="Times New Roman" w:hint="default"/>
                <w:sz w:val="21"/>
                <w:szCs w:val="21"/>
              </w:rPr>
            </w:pPr>
            <w:r>
              <w:rPr>
                <w:rFonts w:ascii="Times New Roman"/>
                <w:spacing w:val="-1"/>
                <w:sz w:val="21"/>
              </w:rPr>
              <w:t>3,146,344.72</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tbl>
      <w:tblPr>
        <w:tblW w:w="0" w:type="auto"/>
        <w:jc w:val="left"/>
        <w:tblInd w:w="170" w:type="dxa"/>
        <w:tblLayout w:type="fixed"/>
        <w:tblCellMar>
          <w:top w:w="0" w:type="dxa"/>
          <w:left w:w="0" w:type="dxa"/>
          <w:bottom w:w="0" w:type="dxa"/>
          <w:right w:w="0" w:type="dxa"/>
        </w:tblCellMar>
        <w:tblLook w:val="01E0"/>
      </w:tblPr>
      <w:tblGrid>
        <w:gridCol w:w="780"/>
        <w:gridCol w:w="3960"/>
        <w:gridCol w:w="2255"/>
        <w:gridCol w:w="488"/>
        <w:gridCol w:w="2273"/>
      </w:tblGrid>
      <w:tr>
        <w:trPr>
          <w:trHeight w:val="469" w:hRule="exact"/>
        </w:trPr>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sz w:val="21"/>
              </w:rPr>
              <w:t>6</w:t>
            </w:r>
            <w:r>
              <w:rPr>
                <w:rFonts w:ascii="Times New Roman"/>
                <w:sz w:val="21"/>
              </w:rPr>
            </w:r>
          </w:p>
        </w:tc>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5016" w:type="dxa"/>
            <w:gridSpan w:val="3"/>
            <w:vMerge w:val="restart"/>
            <w:tcBorders>
              <w:top w:val="nil" w:sz="6" w:space="0" w:color="auto"/>
              <w:left w:val="nil" w:sz="6" w:space="0" w:color="auto"/>
              <w:right w:val="nil" w:sz="6" w:space="0" w:color="auto"/>
            </w:tcBorders>
          </w:tcPr>
          <w:p>
            <w:pPr/>
          </w:p>
        </w:tc>
      </w:tr>
      <w:tr>
        <w:trPr>
          <w:trHeight w:val="516" w:hRule="exact"/>
        </w:trPr>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10" w:right="0"/>
              <w:jc w:val="left"/>
              <w:rPr>
                <w:rFonts w:ascii="Times New Roman" w:hAnsi="Times New Roman" w:cs="Times New Roman" w:eastAsia="Times New Roman" w:hint="default"/>
                <w:sz w:val="21"/>
                <w:szCs w:val="21"/>
              </w:rPr>
            </w:pPr>
            <w:r>
              <w:rPr>
                <w:rFonts w:ascii="Times New Roman"/>
                <w:sz w:val="21"/>
              </w:rPr>
              <w:t>6.35</w:t>
            </w:r>
          </w:p>
        </w:tc>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现金流量表附注</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5016" w:type="dxa"/>
            <w:gridSpan w:val="3"/>
            <w:vMerge/>
            <w:tcBorders>
              <w:left w:val="nil" w:sz="6" w:space="0" w:color="auto"/>
              <w:bottom w:val="nil" w:sz="6" w:space="0" w:color="auto"/>
              <w:right w:val="nil" w:sz="6" w:space="0" w:color="auto"/>
            </w:tcBorders>
          </w:tcPr>
          <w:p>
            <w:pPr/>
          </w:p>
        </w:tc>
      </w:tr>
      <w:tr>
        <w:trPr>
          <w:trHeight w:val="666" w:hRule="exact"/>
        </w:trPr>
        <w:tc>
          <w:tcPr>
            <w:tcW w:w="780"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single" w:sz="4" w:space="0" w:color="000000"/>
              <w:right w:val="nil" w:sz="6" w:space="0" w:color="auto"/>
            </w:tcBorders>
          </w:tcPr>
          <w:p>
            <w:pPr>
              <w:pStyle w:val="TableParagraph"/>
              <w:spacing w:line="272" w:lineRule="exact" w:before="109"/>
              <w:ind w:left="115" w:right="272"/>
              <w:jc w:val="left"/>
              <w:rPr>
                <w:rFonts w:ascii="宋体" w:hAnsi="宋体" w:cs="宋体" w:eastAsia="宋体" w:hint="default"/>
                <w:sz w:val="21"/>
                <w:szCs w:val="21"/>
              </w:rPr>
            </w:pPr>
            <w:r>
              <w:rPr>
                <w:rFonts w:ascii="Times New Roman" w:hAnsi="Times New Roman" w:cs="Times New Roman" w:eastAsia="Times New Roman" w:hint="default"/>
                <w:sz w:val="21"/>
                <w:szCs w:val="21"/>
              </w:rPr>
              <w:t>6.35.6</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支付其他与经营活动有关的现金 项目</w:t>
            </w:r>
          </w:p>
        </w:tc>
        <w:tc>
          <w:tcPr>
            <w:tcW w:w="225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0"/>
                <w:szCs w:val="30"/>
              </w:rPr>
            </w:pPr>
          </w:p>
          <w:p>
            <w:pPr>
              <w:pStyle w:val="TableParagraph"/>
              <w:spacing w:line="240" w:lineRule="auto"/>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48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0"/>
                <w:szCs w:val="30"/>
              </w:rPr>
            </w:pPr>
          </w:p>
          <w:p>
            <w:pPr>
              <w:pStyle w:val="TableParagraph"/>
              <w:spacing w:line="240" w:lineRule="auto"/>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3" w:hRule="exact"/>
        </w:trPr>
        <w:tc>
          <w:tcPr>
            <w:tcW w:w="780" w:type="dxa"/>
            <w:tcBorders>
              <w:top w:val="nil" w:sz="6" w:space="0" w:color="auto"/>
              <w:left w:val="nil" w:sz="6" w:space="0" w:color="auto"/>
              <w:bottom w:val="nil" w:sz="6" w:space="0" w:color="auto"/>
              <w:right w:val="nil" w:sz="6" w:space="0" w:color="auto"/>
            </w:tcBorders>
          </w:tcPr>
          <w:p>
            <w:pPr/>
          </w:p>
        </w:tc>
        <w:tc>
          <w:tcPr>
            <w:tcW w:w="3960" w:type="dxa"/>
            <w:tcBorders>
              <w:top w:val="single" w:sz="4" w:space="0" w:color="000000"/>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销售费用支出</w:t>
            </w:r>
          </w:p>
        </w:tc>
        <w:tc>
          <w:tcPr>
            <w:tcW w:w="2255" w:type="dxa"/>
            <w:tcBorders>
              <w:top w:val="single" w:sz="4" w:space="0" w:color="000000"/>
              <w:left w:val="nil" w:sz="6" w:space="0" w:color="auto"/>
              <w:bottom w:val="nil" w:sz="6" w:space="0" w:color="auto"/>
              <w:right w:val="nil" w:sz="6" w:space="0" w:color="auto"/>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4,483,160.59</w:t>
            </w:r>
          </w:p>
        </w:tc>
        <w:tc>
          <w:tcPr>
            <w:tcW w:w="488" w:type="dxa"/>
            <w:tcBorders>
              <w:top w:val="nil" w:sz="6" w:space="0" w:color="auto"/>
              <w:left w:val="nil" w:sz="6" w:space="0" w:color="auto"/>
              <w:bottom w:val="nil" w:sz="6" w:space="0" w:color="auto"/>
              <w:right w:val="nil" w:sz="6" w:space="0" w:color="auto"/>
            </w:tcBorders>
          </w:tcPr>
          <w:p>
            <w:pPr/>
          </w:p>
        </w:tc>
        <w:tc>
          <w:tcPr>
            <w:tcW w:w="2273" w:type="dxa"/>
            <w:tcBorders>
              <w:top w:val="single" w:sz="4" w:space="0" w:color="000000"/>
              <w:left w:val="nil" w:sz="6" w:space="0" w:color="auto"/>
              <w:bottom w:val="nil" w:sz="6" w:space="0" w:color="auto"/>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3,788,150.20</w:t>
            </w:r>
          </w:p>
        </w:tc>
      </w:tr>
      <w:tr>
        <w:trPr>
          <w:trHeight w:val="343" w:hRule="exact"/>
        </w:trPr>
        <w:tc>
          <w:tcPr>
            <w:tcW w:w="780"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nil" w:sz="6" w:space="0" w:color="auto"/>
              <w:right w:val="nil" w:sz="6" w:space="0" w:color="auto"/>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管理费用支出</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7"/>
              <w:jc w:val="right"/>
              <w:rPr>
                <w:rFonts w:ascii="Times New Roman" w:hAnsi="Times New Roman" w:cs="Times New Roman" w:eastAsia="Times New Roman" w:hint="default"/>
                <w:sz w:val="21"/>
                <w:szCs w:val="21"/>
              </w:rPr>
            </w:pPr>
            <w:r>
              <w:rPr>
                <w:rFonts w:ascii="Times New Roman"/>
                <w:spacing w:val="-1"/>
                <w:sz w:val="21"/>
              </w:rPr>
              <w:t>6,736,728.77</w:t>
            </w:r>
          </w:p>
        </w:tc>
        <w:tc>
          <w:tcPr>
            <w:tcW w:w="48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Times New Roman" w:hAnsi="Times New Roman" w:cs="Times New Roman" w:eastAsia="Times New Roman" w:hint="default"/>
                <w:sz w:val="21"/>
                <w:szCs w:val="21"/>
              </w:rPr>
            </w:pPr>
            <w:r>
              <w:rPr>
                <w:rFonts w:ascii="Times New Roman"/>
                <w:spacing w:val="-1"/>
                <w:sz w:val="21"/>
              </w:rPr>
              <w:t>5,604,505.02</w:t>
            </w:r>
          </w:p>
        </w:tc>
      </w:tr>
    </w:tbl>
    <w:p>
      <w:pPr>
        <w:spacing w:after="0" w:line="240" w:lineRule="auto"/>
        <w:jc w:val="right"/>
        <w:rPr>
          <w:rFonts w:ascii="Times New Roman" w:hAnsi="Times New Roman" w:cs="Times New Roman" w:eastAsia="Times New Roman" w:hint="default"/>
          <w:sz w:val="21"/>
          <w:szCs w:val="21"/>
        </w:rPr>
        <w:sectPr>
          <w:pgSz w:w="11910" w:h="16840"/>
          <w:pgMar w:header="881" w:footer="1002" w:top="1140" w:bottom="1200" w:left="980" w:right="860"/>
        </w:sectPr>
      </w:pPr>
    </w:p>
    <w:p>
      <w:pPr>
        <w:spacing w:line="240" w:lineRule="auto" w:before="7"/>
        <w:rPr>
          <w:rFonts w:ascii="Times New Roman" w:hAnsi="Times New Roman" w:cs="Times New Roman" w:eastAsia="Times New Roman" w:hint="default"/>
          <w:sz w:val="19"/>
          <w:szCs w:val="19"/>
        </w:rPr>
      </w:pPr>
    </w:p>
    <w:tbl>
      <w:tblPr>
        <w:tblW w:w="0" w:type="auto"/>
        <w:jc w:val="left"/>
        <w:tblInd w:w="270" w:type="dxa"/>
        <w:tblLayout w:type="fixed"/>
        <w:tblCellMar>
          <w:top w:w="0" w:type="dxa"/>
          <w:left w:w="0" w:type="dxa"/>
          <w:bottom w:w="0" w:type="dxa"/>
          <w:right w:w="0" w:type="dxa"/>
        </w:tblCellMar>
        <w:tblLook w:val="01E0"/>
      </w:tblPr>
      <w:tblGrid>
        <w:gridCol w:w="3960"/>
        <w:gridCol w:w="2255"/>
        <w:gridCol w:w="496"/>
        <w:gridCol w:w="2265"/>
      </w:tblGrid>
      <w:tr>
        <w:trPr>
          <w:trHeight w:val="343"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15" w:right="0"/>
              <w:jc w:val="left"/>
              <w:rPr>
                <w:rFonts w:ascii="宋体" w:hAnsi="宋体" w:cs="宋体" w:eastAsia="宋体" w:hint="default"/>
                <w:sz w:val="21"/>
                <w:szCs w:val="21"/>
              </w:rPr>
            </w:pPr>
            <w:r>
              <w:rPr>
                <w:rFonts w:ascii="宋体" w:hAnsi="宋体" w:cs="宋体" w:eastAsia="宋体" w:hint="default"/>
                <w:sz w:val="21"/>
                <w:szCs w:val="21"/>
              </w:rPr>
              <w:t>公益性捐赠支出</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0"/>
              <w:jc w:val="right"/>
              <w:rPr>
                <w:rFonts w:ascii="Times New Roman" w:hAnsi="Times New Roman" w:cs="Times New Roman" w:eastAsia="Times New Roman" w:hint="default"/>
                <w:sz w:val="21"/>
                <w:szCs w:val="21"/>
              </w:rPr>
            </w:pPr>
            <w:r>
              <w:rPr>
                <w:rFonts w:ascii="Times New Roman"/>
                <w:spacing w:val="-1"/>
                <w:sz w:val="21"/>
              </w:rPr>
              <w:t>6,406.40</w:t>
            </w:r>
            <w:r>
              <w:rPr>
                <w:rFonts w:ascii="Times New Roman"/>
                <w:sz w:val="21"/>
              </w:rPr>
            </w:r>
          </w:p>
        </w:tc>
        <w:tc>
          <w:tcPr>
            <w:tcW w:w="4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1"/>
              <w:jc w:val="right"/>
              <w:rPr>
                <w:rFonts w:ascii="Times New Roman" w:hAnsi="Times New Roman" w:cs="Times New Roman" w:eastAsia="Times New Roman" w:hint="default"/>
                <w:sz w:val="21"/>
                <w:szCs w:val="21"/>
              </w:rPr>
            </w:pPr>
            <w:r>
              <w:rPr>
                <w:rFonts w:ascii="Times New Roman"/>
                <w:spacing w:val="-1"/>
                <w:sz w:val="21"/>
              </w:rPr>
              <w:t>6,717.30</w:t>
            </w:r>
            <w:r>
              <w:rPr>
                <w:rFonts w:ascii="Times New Roman"/>
                <w:sz w:val="21"/>
              </w:rPr>
            </w:r>
          </w:p>
        </w:tc>
      </w:tr>
      <w:tr>
        <w:trPr>
          <w:trHeight w:val="27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财务费用手续费</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8"/>
              <w:jc w:val="right"/>
              <w:rPr>
                <w:rFonts w:ascii="Times New Roman" w:hAnsi="Times New Roman" w:cs="Times New Roman" w:eastAsia="Times New Roman" w:hint="default"/>
                <w:sz w:val="21"/>
                <w:szCs w:val="21"/>
              </w:rPr>
            </w:pPr>
            <w:r>
              <w:rPr>
                <w:rFonts w:ascii="Times New Roman"/>
                <w:spacing w:val="-1"/>
                <w:sz w:val="21"/>
              </w:rPr>
              <w:t>73,207.38</w:t>
            </w:r>
          </w:p>
        </w:tc>
        <w:tc>
          <w:tcPr>
            <w:tcW w:w="4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Times New Roman" w:hAnsi="Times New Roman" w:cs="Times New Roman" w:eastAsia="Times New Roman" w:hint="default"/>
                <w:sz w:val="21"/>
                <w:szCs w:val="21"/>
              </w:rPr>
            </w:pPr>
            <w:r>
              <w:rPr>
                <w:rFonts w:ascii="Times New Roman"/>
                <w:spacing w:val="-1"/>
                <w:sz w:val="21"/>
              </w:rPr>
              <w:t>24,456.27</w:t>
            </w:r>
          </w:p>
        </w:tc>
      </w:tr>
      <w:tr>
        <w:trPr>
          <w:trHeight w:val="27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租房押金净额</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Times New Roman" w:hAnsi="Times New Roman" w:cs="Times New Roman" w:eastAsia="Times New Roman" w:hint="default"/>
                <w:sz w:val="21"/>
                <w:szCs w:val="21"/>
              </w:rPr>
            </w:pPr>
            <w:r>
              <w:rPr>
                <w:rFonts w:ascii="Times New Roman"/>
                <w:spacing w:val="-1"/>
                <w:sz w:val="21"/>
              </w:rPr>
              <w:t>397,390.80</w:t>
            </w:r>
            <w:r>
              <w:rPr>
                <w:rFonts w:ascii="Times New Roman"/>
                <w:sz w:val="21"/>
              </w:rPr>
            </w:r>
          </w:p>
        </w:tc>
        <w:tc>
          <w:tcPr>
            <w:tcW w:w="4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Times New Roman" w:hAnsi="Times New Roman" w:cs="Times New Roman" w:eastAsia="Times New Roman" w:hint="default"/>
                <w:sz w:val="21"/>
                <w:szCs w:val="21"/>
              </w:rPr>
            </w:pPr>
            <w:r>
              <w:rPr>
                <w:rFonts w:ascii="Times New Roman"/>
                <w:sz w:val="21"/>
              </w:rPr>
              <w:t>-</w:t>
            </w:r>
          </w:p>
        </w:tc>
      </w:tr>
      <w:tr>
        <w:trPr>
          <w:trHeight w:val="281"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5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8"/>
              <w:jc w:val="right"/>
              <w:rPr>
                <w:rFonts w:ascii="Times New Roman" w:hAnsi="Times New Roman" w:cs="Times New Roman" w:eastAsia="Times New Roman" w:hint="default"/>
                <w:sz w:val="21"/>
                <w:szCs w:val="21"/>
              </w:rPr>
            </w:pPr>
            <w:r>
              <w:rPr>
                <w:rFonts w:ascii="Times New Roman"/>
                <w:spacing w:val="-1"/>
                <w:sz w:val="21"/>
              </w:rPr>
              <w:t>29,432.46</w:t>
            </w:r>
          </w:p>
        </w:tc>
        <w:tc>
          <w:tcPr>
            <w:tcW w:w="49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9"/>
              <w:jc w:val="right"/>
              <w:rPr>
                <w:rFonts w:ascii="Times New Roman" w:hAnsi="Times New Roman" w:cs="Times New Roman" w:eastAsia="Times New Roman" w:hint="default"/>
                <w:sz w:val="21"/>
                <w:szCs w:val="21"/>
              </w:rPr>
            </w:pPr>
            <w:r>
              <w:rPr>
                <w:rFonts w:ascii="Times New Roman"/>
                <w:spacing w:val="-1"/>
                <w:sz w:val="21"/>
              </w:rPr>
              <w:t>89,300.00</w:t>
            </w:r>
          </w:p>
        </w:tc>
      </w:tr>
      <w:tr>
        <w:trPr>
          <w:trHeight w:val="260" w:hRule="exact"/>
        </w:trPr>
        <w:tc>
          <w:tcPr>
            <w:tcW w:w="3960" w:type="dxa"/>
            <w:tcBorders>
              <w:top w:val="nil" w:sz="6" w:space="0" w:color="auto"/>
              <w:left w:val="nil" w:sz="6" w:space="0" w:color="auto"/>
              <w:bottom w:val="nil" w:sz="6" w:space="0" w:color="auto"/>
              <w:right w:val="nil" w:sz="6" w:space="0" w:color="auto"/>
            </w:tcBorders>
          </w:tcPr>
          <w:p>
            <w:pPr/>
          </w:p>
        </w:tc>
        <w:tc>
          <w:tcPr>
            <w:tcW w:w="2255"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11,726,326.40</w:t>
            </w:r>
          </w:p>
        </w:tc>
        <w:tc>
          <w:tcPr>
            <w:tcW w:w="496" w:type="dxa"/>
            <w:tcBorders>
              <w:top w:val="nil" w:sz="6" w:space="0" w:color="auto"/>
              <w:left w:val="nil" w:sz="6" w:space="0" w:color="auto"/>
              <w:bottom w:val="nil" w:sz="6" w:space="0" w:color="auto"/>
              <w:right w:val="nil" w:sz="6" w:space="0" w:color="auto"/>
            </w:tcBorders>
          </w:tcPr>
          <w:p>
            <w:pPr/>
          </w:p>
        </w:tc>
        <w:tc>
          <w:tcPr>
            <w:tcW w:w="2265"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9,513,128.79</w:t>
            </w:r>
          </w:p>
        </w:tc>
      </w:tr>
      <w:tr>
        <w:trPr>
          <w:trHeight w:val="808" w:hRule="exact"/>
        </w:trPr>
        <w:tc>
          <w:tcPr>
            <w:tcW w:w="396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72" w:lineRule="exact"/>
              <w:ind w:left="115" w:right="272"/>
              <w:jc w:val="left"/>
              <w:rPr>
                <w:rFonts w:ascii="宋体" w:hAnsi="宋体" w:cs="宋体" w:eastAsia="宋体" w:hint="default"/>
                <w:sz w:val="21"/>
                <w:szCs w:val="21"/>
              </w:rPr>
            </w:pPr>
            <w:r>
              <w:rPr>
                <w:rFonts w:ascii="Times New Roman" w:hAnsi="Times New Roman" w:cs="Times New Roman" w:eastAsia="Times New Roman" w:hint="default"/>
                <w:sz w:val="21"/>
                <w:szCs w:val="21"/>
              </w:rPr>
              <w:t>6.35.7</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支付其他与筹资活动有关的现金 项目</w:t>
            </w:r>
          </w:p>
        </w:tc>
        <w:tc>
          <w:tcPr>
            <w:tcW w:w="2255"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74"/>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496" w:type="dxa"/>
            <w:tcBorders>
              <w:top w:val="nil" w:sz="6" w:space="0" w:color="auto"/>
              <w:left w:val="nil" w:sz="6" w:space="0" w:color="auto"/>
              <w:bottom w:val="nil" w:sz="6" w:space="0" w:color="auto"/>
              <w:right w:val="nil" w:sz="6" w:space="0" w:color="auto"/>
            </w:tcBorders>
          </w:tcPr>
          <w:p>
            <w:pPr/>
          </w:p>
        </w:tc>
        <w:tc>
          <w:tcPr>
            <w:tcW w:w="2265"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76"/>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92" w:hRule="exact"/>
        </w:trPr>
        <w:tc>
          <w:tcPr>
            <w:tcW w:w="3960" w:type="dxa"/>
            <w:tcBorders>
              <w:top w:val="single" w:sz="4" w:space="0" w:color="000000"/>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上市前辅导费</w:t>
            </w:r>
          </w:p>
        </w:tc>
        <w:tc>
          <w:tcPr>
            <w:tcW w:w="2255"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73"/>
              <w:jc w:val="right"/>
              <w:rPr>
                <w:rFonts w:ascii="Times New Roman" w:hAnsi="Times New Roman" w:cs="Times New Roman" w:eastAsia="Times New Roman" w:hint="default"/>
                <w:sz w:val="21"/>
                <w:szCs w:val="21"/>
              </w:rPr>
            </w:pPr>
            <w:r>
              <w:rPr>
                <w:rFonts w:ascii="Times New Roman"/>
                <w:spacing w:val="-1"/>
                <w:sz w:val="21"/>
              </w:rPr>
              <w:t>3,516,194.80</w:t>
            </w:r>
          </w:p>
        </w:tc>
        <w:tc>
          <w:tcPr>
            <w:tcW w:w="496" w:type="dxa"/>
            <w:tcBorders>
              <w:top w:val="nil" w:sz="6" w:space="0" w:color="auto"/>
              <w:left w:val="nil" w:sz="6" w:space="0" w:color="auto"/>
              <w:bottom w:val="nil" w:sz="6" w:space="0" w:color="auto"/>
              <w:right w:val="nil" w:sz="6" w:space="0" w:color="auto"/>
            </w:tcBorders>
          </w:tcPr>
          <w:p>
            <w:pPr/>
          </w:p>
        </w:tc>
        <w:tc>
          <w:tcPr>
            <w:tcW w:w="2265"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85"/>
              <w:jc w:val="right"/>
              <w:rPr>
                <w:rFonts w:ascii="Times New Roman" w:hAnsi="Times New Roman" w:cs="Times New Roman" w:eastAsia="Times New Roman" w:hint="default"/>
                <w:sz w:val="21"/>
                <w:szCs w:val="21"/>
              </w:rPr>
            </w:pPr>
            <w:r>
              <w:rPr>
                <w:rFonts w:ascii="Times New Roman"/>
                <w:sz w:val="21"/>
              </w:rPr>
              <w:t>-</w:t>
            </w:r>
          </w:p>
        </w:tc>
      </w:tr>
    </w:tbl>
    <w:p>
      <w:pPr>
        <w:spacing w:after="0" w:line="240" w:lineRule="exact"/>
        <w:jc w:val="right"/>
        <w:rPr>
          <w:rFonts w:ascii="Times New Roman" w:hAnsi="Times New Roman" w:cs="Times New Roman" w:eastAsia="Times New Roman" w:hint="default"/>
          <w:sz w:val="21"/>
          <w:szCs w:val="21"/>
        </w:rPr>
        <w:sectPr>
          <w:pgSz w:w="11910" w:h="16840"/>
          <w:pgMar w:header="881" w:footer="1002" w:top="1140" w:bottom="1200" w:left="1660" w:right="8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tabs>
          <w:tab w:pos="823" w:val="left" w:leader="none"/>
        </w:tabs>
        <w:spacing w:before="38"/>
        <w:ind w:left="116" w:right="169" w:firstLine="0"/>
        <w:jc w:val="left"/>
        <w:rPr>
          <w:rFonts w:ascii="宋体" w:hAnsi="宋体" w:cs="宋体" w:eastAsia="宋体" w:hint="default"/>
          <w:sz w:val="21"/>
          <w:szCs w:val="21"/>
        </w:rPr>
      </w:pPr>
      <w:r>
        <w:rPr>
          <w:rFonts w:ascii="Times New Roman" w:hAnsi="Times New Roman" w:cs="Times New Roman" w:eastAsia="Times New Roman" w:hint="default"/>
          <w:b/>
          <w:bCs/>
          <w:position w:val="1"/>
          <w:sz w:val="21"/>
          <w:szCs w:val="21"/>
        </w:rPr>
        <w:t>7</w:t>
        <w:tab/>
      </w:r>
      <w:r>
        <w:rPr>
          <w:rFonts w:ascii="宋体" w:hAnsi="宋体" w:cs="宋体" w:eastAsia="宋体" w:hint="default"/>
          <w:b/>
          <w:bCs/>
          <w:sz w:val="21"/>
          <w:szCs w:val="21"/>
        </w:rPr>
        <w:t>母公司财务报表项目附注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tabs>
          <w:tab w:pos="823" w:val="left" w:leader="none"/>
        </w:tabs>
        <w:spacing w:before="0"/>
        <w:ind w:left="343"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7.1</w:t>
        <w:tab/>
      </w:r>
      <w:r>
        <w:rPr>
          <w:rFonts w:ascii="宋体" w:hAnsi="宋体" w:cs="宋体" w:eastAsia="宋体" w:hint="default"/>
          <w:sz w:val="21"/>
          <w:szCs w:val="21"/>
        </w:rPr>
        <w:t>应收账款</w:t>
      </w:r>
    </w:p>
    <w:p>
      <w:pPr>
        <w:spacing w:line="240" w:lineRule="auto" w:before="3"/>
        <w:rPr>
          <w:rFonts w:ascii="宋体" w:hAnsi="宋体" w:cs="宋体" w:eastAsia="宋体" w:hint="default"/>
          <w:sz w:val="22"/>
          <w:szCs w:val="22"/>
        </w:rPr>
      </w:pPr>
    </w:p>
    <w:p>
      <w:pPr>
        <w:spacing w:before="0"/>
        <w:ind w:left="823"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7.1.1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应收账款按账龄结构分析：</w:t>
      </w:r>
    </w:p>
    <w:p>
      <w:pPr>
        <w:spacing w:line="240" w:lineRule="auto" w:before="13"/>
        <w:rPr>
          <w:rFonts w:ascii="宋体" w:hAnsi="宋体" w:cs="宋体" w:eastAsia="宋体" w:hint="default"/>
          <w:sz w:val="20"/>
          <w:szCs w:val="20"/>
        </w:rPr>
      </w:pPr>
    </w:p>
    <w:p>
      <w:pPr>
        <w:tabs>
          <w:tab w:pos="4719" w:val="left" w:leader="none"/>
          <w:tab w:pos="7948" w:val="left" w:leader="none"/>
        </w:tabs>
        <w:spacing w:before="0"/>
        <w:ind w:left="823" w:right="169" w:firstLine="0"/>
        <w:jc w:val="left"/>
        <w:rPr>
          <w:rFonts w:ascii="宋体" w:hAnsi="宋体" w:cs="宋体" w:eastAsia="宋体" w:hint="default"/>
          <w:sz w:val="21"/>
          <w:szCs w:val="21"/>
        </w:rPr>
      </w:pPr>
      <w:r>
        <w:rPr>
          <w:rFonts w:ascii="宋体" w:hAnsi="宋体" w:cs="宋体" w:eastAsia="宋体" w:hint="default"/>
          <w:sz w:val="21"/>
          <w:szCs w:val="21"/>
        </w:rPr>
        <w:t>账龄结构</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5245" w:val="left" w:leader="none"/>
          <w:tab w:pos="8474" w:val="left" w:leader="none"/>
        </w:tabs>
        <w:spacing w:before="19"/>
        <w:ind w:left="823" w:right="169" w:firstLine="0"/>
        <w:jc w:val="left"/>
        <w:rPr>
          <w:rFonts w:ascii="Times New Roman" w:hAnsi="Times New Roman" w:cs="Times New Roman" w:eastAsia="Times New Roman" w:hint="default"/>
          <w:sz w:val="21"/>
          <w:szCs w:val="21"/>
        </w:rPr>
      </w:pPr>
      <w:r>
        <w:rPr/>
        <w:pict>
          <v:group style="position:absolute;margin-left:89.400002pt;margin-top:2.472180pt;width:112.5pt;height:.1pt;mso-position-horizontal-relative:page;mso-position-vertical-relative:paragraph;z-index:-450208" coordorigin="1788,49" coordsize="2250,2">
            <v:shape style="position:absolute;left:1788;top:49;width:2250;height:2" coordorigin="1788,49" coordsize="2250,0" path="m1788,49l4038,49e" filled="false" stroked="true" strokeweight=".48004pt" strokecolor="#000000">
              <v:path arrowok="t"/>
            </v:shape>
            <w10:wrap type="none"/>
          </v:group>
        </w:pict>
      </w:r>
      <w:r>
        <w:rPr/>
        <w:pict>
          <v:group style="position:absolute;margin-left:237.600006pt;margin-top:2.472180pt;width:144pt;height:.1pt;mso-position-horizontal-relative:page;mso-position-vertical-relative:paragraph;z-index:-450184" coordorigin="4752,49" coordsize="2880,2">
            <v:shape style="position:absolute;left:4752;top:49;width:2880;height:2" coordorigin="4752,49" coordsize="2880,0" path="m4752,49l7632,49e" filled="false" stroked="true" strokeweight=".48004pt" strokecolor="#000000">
              <v:path arrowok="t"/>
            </v:shape>
            <w10:wrap type="none"/>
          </v:group>
        </w:pict>
      </w:r>
      <w:r>
        <w:rPr/>
        <w:pict>
          <v:group style="position:absolute;margin-left:402.839996pt;margin-top:2.472180pt;width:140.3pt;height:.1pt;mso-position-horizontal-relative:page;mso-position-vertical-relative:paragraph;z-index:-450160" coordorigin="8057,49" coordsize="2806,2">
            <v:shape style="position:absolute;left:8057;top:49;width:2806;height:2" coordorigin="8057,49" coordsize="2806,0" path="m8057,49l10862,49e" filled="false" stroked="true" strokeweight=".48004pt" strokecolor="#000000">
              <v:path arrowok="t"/>
            </v:shape>
            <w10:wrap type="none"/>
          </v:group>
        </w:pic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年以内</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tab/>
      </w:r>
      <w:r>
        <w:rPr>
          <w:rFonts w:ascii="Times New Roman" w:hAnsi="Times New Roman" w:cs="Times New Roman" w:eastAsia="Times New Roman" w:hint="default"/>
          <w:spacing w:val="-1"/>
          <w:position w:val="2"/>
          <w:sz w:val="21"/>
          <w:szCs w:val="21"/>
        </w:rPr>
        <w:t>12,220,238.05</w:t>
        <w:tab/>
        <w:t>10,898,584.74</w:t>
      </w:r>
      <w:r>
        <w:rPr>
          <w:rFonts w:ascii="Times New Roman" w:hAnsi="Times New Roman" w:cs="Times New Roman" w:eastAsia="Times New Roman" w:hint="default"/>
          <w:spacing w:val="-1"/>
          <w:sz w:val="21"/>
          <w:szCs w:val="21"/>
        </w:rPr>
      </w:r>
    </w:p>
    <w:p>
      <w:pPr>
        <w:tabs>
          <w:tab w:pos="5506" w:val="left" w:leader="none"/>
          <w:tab w:pos="8735" w:val="left" w:leader="none"/>
        </w:tabs>
        <w:spacing w:before="9"/>
        <w:ind w:left="823"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tab/>
      </w:r>
      <w:r>
        <w:rPr>
          <w:rFonts w:ascii="Times New Roman" w:hAnsi="Times New Roman" w:cs="Times New Roman" w:eastAsia="Times New Roman" w:hint="default"/>
          <w:spacing w:val="-1"/>
          <w:position w:val="2"/>
          <w:sz w:val="21"/>
          <w:szCs w:val="21"/>
        </w:rPr>
        <w:t>102,580.00</w:t>
        <w:tab/>
        <w:t>136,736.42</w:t>
      </w:r>
      <w:r>
        <w:rPr>
          <w:rFonts w:ascii="Times New Roman" w:hAnsi="Times New Roman" w:cs="Times New Roman" w:eastAsia="Times New Roman" w:hint="default"/>
          <w:sz w:val="21"/>
          <w:szCs w:val="21"/>
        </w:rPr>
      </w:r>
    </w:p>
    <w:p>
      <w:pPr>
        <w:tabs>
          <w:tab w:pos="5611" w:val="left" w:leader="none"/>
          <w:tab w:pos="9611" w:val="left" w:leader="none"/>
        </w:tabs>
        <w:spacing w:before="9"/>
        <w:ind w:left="823"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tab/>
      </w:r>
      <w:r>
        <w:rPr>
          <w:rFonts w:ascii="Times New Roman" w:hAnsi="Times New Roman" w:cs="Times New Roman" w:eastAsia="Times New Roman" w:hint="default"/>
          <w:spacing w:val="-1"/>
          <w:position w:val="2"/>
          <w:sz w:val="21"/>
          <w:szCs w:val="21"/>
        </w:rPr>
        <w:t>43,350.00</w:t>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p>
      <w:pPr>
        <w:tabs>
          <w:tab w:pos="5349" w:val="left" w:leader="none"/>
          <w:tab w:pos="8578" w:val="left" w:leader="none"/>
        </w:tabs>
        <w:spacing w:before="8"/>
        <w:ind w:left="823"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tab/>
      </w:r>
      <w:r>
        <w:rPr>
          <w:rFonts w:ascii="Times New Roman" w:hAnsi="Times New Roman" w:cs="Times New Roman" w:eastAsia="Times New Roman" w:hint="default"/>
          <w:spacing w:val="-1"/>
          <w:position w:val="2"/>
          <w:sz w:val="21"/>
          <w:szCs w:val="21"/>
        </w:rPr>
        <w:t>1,479,536.08</w:t>
        <w:tab/>
        <w:t>1,479,536.08</w:t>
      </w:r>
      <w:r>
        <w:rPr>
          <w:rFonts w:ascii="Times New Roman" w:hAnsi="Times New Roman" w:cs="Times New Roman" w:eastAsia="Times New Roman" w:hint="default"/>
          <w:spacing w:val="-1"/>
          <w:sz w:val="21"/>
          <w:szCs w:val="21"/>
        </w:rPr>
      </w:r>
    </w:p>
    <w:p>
      <w:pPr>
        <w:spacing w:line="240" w:lineRule="auto" w:before="10"/>
        <w:rPr>
          <w:rFonts w:ascii="Times New Roman" w:hAnsi="Times New Roman" w:cs="Times New Roman" w:eastAsia="Times New Roman" w:hint="default"/>
          <w:sz w:val="3"/>
          <w:szCs w:val="3"/>
        </w:rPr>
      </w:pPr>
    </w:p>
    <w:p>
      <w:pPr>
        <w:tabs>
          <w:tab w:pos="6972" w:val="left" w:leader="none"/>
        </w:tabs>
        <w:spacing w:line="20" w:lineRule="exact"/>
        <w:ind w:left="3667" w:right="0" w:firstLine="0"/>
        <w:rPr>
          <w:rFonts w:ascii="Times New Roman" w:hAnsi="Times New Roman" w:cs="Times New Roman" w:eastAsia="Times New Roman" w:hint="default"/>
          <w:sz w:val="2"/>
          <w:szCs w:val="2"/>
        </w:rPr>
      </w:pPr>
      <w:r>
        <w:rPr>
          <w:rFonts w:ascii="Times New Roman"/>
          <w:sz w:val="2"/>
        </w:rPr>
        <w:pict>
          <v:group style="width:144.5pt;height:.5pt;mso-position-horizontal-relative:char;mso-position-vertical-relative:line" coordorigin="0,0" coordsize="2890,10">
            <v:group style="position:absolute;left:5;top:5;width:2880;height:2" coordorigin="5,5" coordsize="2880,2">
              <v:shape style="position:absolute;left:5;top:5;width:2880;height:2" coordorigin="5,5" coordsize="2880,0" path="m5,5l2885,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140.8pt;height:.5pt;mso-position-horizontal-relative:char;mso-position-vertical-relative:line" coordorigin="0,0" coordsize="2816,10">
            <v:group style="position:absolute;left:5;top:5;width:2806;height:2" coordorigin="5,5" coordsize="2806,2">
              <v:shape style="position:absolute;left:5;top:5;width:2806;height:2" coordorigin="5,5" coordsize="2806,0" path="m5,5l2810,5e" filled="false" stroked="true" strokeweight=".47998pt" strokecolor="#000000">
                <v:path arrowok="t"/>
              </v:shape>
            </v:group>
          </v:group>
        </w:pict>
      </w:r>
      <w:r>
        <w:rPr>
          <w:rFonts w:ascii="Times New Roman"/>
          <w:sz w:val="2"/>
        </w:rPr>
      </w:r>
    </w:p>
    <w:p>
      <w:pPr>
        <w:tabs>
          <w:tab w:pos="8474" w:val="left" w:leader="none"/>
        </w:tabs>
        <w:spacing w:before="0"/>
        <w:ind w:left="5245" w:right="169" w:firstLine="0"/>
        <w:jc w:val="left"/>
        <w:rPr>
          <w:rFonts w:ascii="Times New Roman" w:hAnsi="Times New Roman" w:cs="Times New Roman" w:eastAsia="Times New Roman" w:hint="default"/>
          <w:sz w:val="21"/>
          <w:szCs w:val="21"/>
        </w:rPr>
      </w:pPr>
      <w:r>
        <w:rPr>
          <w:rFonts w:ascii="Times New Roman"/>
          <w:spacing w:val="-1"/>
          <w:sz w:val="21"/>
        </w:rPr>
        <w:t>13,845,704.13</w:t>
        <w:tab/>
        <w:t>12,514,857.24</w:t>
      </w:r>
    </w:p>
    <w:p>
      <w:pPr>
        <w:spacing w:line="240" w:lineRule="auto" w:before="4"/>
        <w:rPr>
          <w:rFonts w:ascii="Times New Roman" w:hAnsi="Times New Roman" w:cs="Times New Roman" w:eastAsia="Times New Roman" w:hint="default"/>
          <w:sz w:val="2"/>
          <w:szCs w:val="2"/>
        </w:rPr>
      </w:pPr>
    </w:p>
    <w:p>
      <w:pPr>
        <w:tabs>
          <w:tab w:pos="6972" w:val="left" w:leader="none"/>
        </w:tabs>
        <w:spacing w:line="28" w:lineRule="exact"/>
        <w:ind w:left="3667" w:right="0" w:firstLine="0"/>
        <w:rPr>
          <w:rFonts w:ascii="Times New Roman" w:hAnsi="Times New Roman" w:cs="Times New Roman" w:eastAsia="Times New Roman" w:hint="default"/>
          <w:sz w:val="2"/>
          <w:szCs w:val="2"/>
        </w:rPr>
      </w:pPr>
      <w:r>
        <w:rPr>
          <w:rFonts w:ascii="Times New Roman"/>
          <w:position w:val="0"/>
          <w:sz w:val="2"/>
        </w:rPr>
        <w:pict>
          <v:group style="width:144.5pt;height:1.45pt;mso-position-horizontal-relative:char;mso-position-vertical-relative:line" coordorigin="0,0" coordsize="2890,29">
            <v:group style="position:absolute;left:5;top:5;width:2880;height:2" coordorigin="5,5" coordsize="2880,2">
              <v:shape style="position:absolute;left:5;top:5;width:2880;height:2" coordorigin="5,5" coordsize="2880,0" path="m5,5l2885,5e" filled="false" stroked="true" strokeweight=".47998pt" strokecolor="#000000">
                <v:path arrowok="t"/>
              </v:shape>
            </v:group>
            <v:group style="position:absolute;left:5;top:24;width:2880;height:2" coordorigin="5,24" coordsize="2880,2">
              <v:shape style="position:absolute;left:5;top:24;width:2880;height:2" coordorigin="5,24" coordsize="2880,0" path="m5,24l2885,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40.8pt;height:1.45pt;mso-position-horizontal-relative:char;mso-position-vertical-relative:line" coordorigin="0,0" coordsize="2816,29">
            <v:group style="position:absolute;left:5;top:5;width:2806;height:2" coordorigin="5,5" coordsize="2806,2">
              <v:shape style="position:absolute;left:5;top:5;width:2806;height:2" coordorigin="5,5" coordsize="2806,0" path="m5,5l2810,5e" filled="false" stroked="true" strokeweight=".47998pt" strokecolor="#000000">
                <v:path arrowok="t"/>
              </v:shape>
            </v:group>
            <v:group style="position:absolute;left:5;top:24;width:2806;height:2" coordorigin="5,24" coordsize="2806,2">
              <v:shape style="position:absolute;left:5;top:24;width:2806;height:2" coordorigin="5,24" coordsize="2806,0" path="m5,24l2810,24e" filled="false" stroked="true" strokeweight=".47998pt" strokecolor="#000000">
                <v:path arrowok="t"/>
              </v:shape>
            </v:group>
          </v:group>
        </w:pict>
      </w:r>
      <w:r>
        <w:rPr>
          <w:rFonts w:ascii="Times New Roman"/>
          <w:position w:val="0"/>
          <w:sz w:val="2"/>
        </w:rPr>
      </w:r>
    </w:p>
    <w:p>
      <w:pPr>
        <w:spacing w:line="240" w:lineRule="auto" w:before="1"/>
        <w:rPr>
          <w:rFonts w:ascii="Times New Roman" w:hAnsi="Times New Roman" w:cs="Times New Roman" w:eastAsia="Times New Roman" w:hint="default"/>
          <w:sz w:val="17"/>
          <w:szCs w:val="17"/>
        </w:rPr>
      </w:pPr>
    </w:p>
    <w:p>
      <w:pPr>
        <w:spacing w:before="35"/>
        <w:ind w:left="823"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7.1.2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应收账款按类别分析：</w:t>
      </w:r>
    </w:p>
    <w:p>
      <w:pPr>
        <w:spacing w:line="240" w:lineRule="auto" w:before="13"/>
        <w:rPr>
          <w:rFonts w:ascii="宋体" w:hAnsi="宋体" w:cs="宋体" w:eastAsia="宋体" w:hint="default"/>
          <w:sz w:val="17"/>
          <w:szCs w:val="17"/>
        </w:rPr>
      </w:pPr>
    </w:p>
    <w:p>
      <w:pPr>
        <w:tabs>
          <w:tab w:pos="8197" w:val="left" w:leader="none"/>
        </w:tabs>
        <w:spacing w:before="44"/>
        <w:ind w:left="4508" w:right="169" w:firstLine="0"/>
        <w:jc w:val="left"/>
        <w:rPr>
          <w:rFonts w:ascii="宋体" w:hAnsi="宋体" w:cs="宋体" w:eastAsia="宋体" w:hint="default"/>
          <w:sz w:val="18"/>
          <w:szCs w:val="18"/>
        </w:rPr>
      </w:pPr>
      <w:r>
        <w:rPr/>
        <w:pict>
          <v:group style="position:absolute;margin-left:178.5pt;margin-top:16.012293pt;width:180.2pt;height:.1pt;mso-position-horizontal-relative:page;mso-position-vertical-relative:paragraph;z-index:-450136" coordorigin="3570,320" coordsize="3604,2">
            <v:shape style="position:absolute;left:3570;top:320;width:3604;height:2" coordorigin="3570,320" coordsize="3604,0" path="m3570,320l7174,320e" filled="false" stroked="true" strokeweight=".48004pt" strokecolor="#000000">
              <v:path arrowok="t"/>
            </v:shape>
            <w10:wrap type="none"/>
          </v:group>
        </w:pict>
      </w:r>
      <w:r>
        <w:rPr/>
        <w:pict>
          <v:group style="position:absolute;margin-left:372.839996pt;margin-top:16.012293pt;width:170.3pt;height:.1pt;mso-position-horizontal-relative:page;mso-position-vertical-relative:paragraph;z-index:-450112" coordorigin="7457,320" coordsize="3406,2">
            <v:shape style="position:absolute;left:7457;top:320;width:3406;height:2" coordorigin="7457,320" coordsize="3406,0" path="m7457,320l10862,320e" filled="false" stroked="true" strokeweight=".48004pt" strokecolor="#000000">
              <v:path arrowok="t"/>
            </v:shape>
            <w10:wrap type="none"/>
          </v:group>
        </w:pic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pgSz w:w="11910" w:h="16840"/>
          <w:pgMar w:header="881" w:footer="1002" w:top="1140" w:bottom="1200" w:left="1080" w:right="860"/>
        </w:sectPr>
      </w:pPr>
    </w:p>
    <w:p>
      <w:pPr>
        <w:spacing w:line="240" w:lineRule="auto" w:before="0"/>
        <w:rPr>
          <w:rFonts w:ascii="宋体" w:hAnsi="宋体" w:cs="宋体" w:eastAsia="宋体" w:hint="default"/>
          <w:sz w:val="18"/>
          <w:szCs w:val="18"/>
        </w:rPr>
      </w:pPr>
    </w:p>
    <w:p>
      <w:pPr>
        <w:tabs>
          <w:tab w:pos="3209" w:val="left" w:leader="none"/>
        </w:tabs>
        <w:spacing w:before="0"/>
        <w:ind w:left="823" w:right="-19" w:firstLine="0"/>
        <w:jc w:val="left"/>
        <w:rPr>
          <w:rFonts w:ascii="宋体" w:hAnsi="宋体" w:cs="宋体" w:eastAsia="宋体" w:hint="default"/>
          <w:sz w:val="18"/>
          <w:szCs w:val="18"/>
        </w:rPr>
      </w:pPr>
      <w:r>
        <w:rPr>
          <w:rFonts w:ascii="宋体" w:hAnsi="宋体" w:cs="宋体" w:eastAsia="宋体" w:hint="default"/>
          <w:sz w:val="18"/>
          <w:szCs w:val="18"/>
        </w:rPr>
        <w:t>类别</w:t>
        <w:tab/>
        <w:t>金额</w:t>
      </w:r>
    </w:p>
    <w:p>
      <w:pPr>
        <w:spacing w:line="235" w:lineRule="exact" w:before="1"/>
        <w:ind w:left="41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tabs>
          <w:tab w:pos="1661" w:val="left" w:leader="none"/>
          <w:tab w:pos="3202" w:val="left" w:leader="none"/>
        </w:tabs>
        <w:spacing w:line="235" w:lineRule="exact" w:before="0"/>
        <w:ind w:left="599" w:right="-20" w:firstLine="0"/>
        <w:jc w:val="left"/>
        <w:rPr>
          <w:rFonts w:ascii="宋体" w:hAnsi="宋体" w:cs="宋体" w:eastAsia="宋体" w:hint="default"/>
          <w:sz w:val="18"/>
          <w:szCs w:val="18"/>
        </w:rPr>
      </w:pPr>
      <w:r>
        <w:rPr>
          <w:rFonts w:ascii="宋体" w:hAnsi="宋体" w:cs="宋体" w:eastAsia="宋体" w:hint="default"/>
          <w:sz w:val="18"/>
          <w:szCs w:val="18"/>
        </w:rPr>
        <w:t>比例</w:t>
        <w:tab/>
        <w:t>坏账准备</w:t>
        <w:tab/>
        <w:t>金额</w:t>
      </w:r>
    </w:p>
    <w:p>
      <w:pPr>
        <w:spacing w:line="235" w:lineRule="exact" w:before="1"/>
        <w:ind w:left="45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tabs>
          <w:tab w:pos="1749" w:val="left" w:leader="none"/>
        </w:tabs>
        <w:spacing w:line="235" w:lineRule="exact" w:before="0"/>
        <w:ind w:left="635" w:right="0" w:firstLine="0"/>
        <w:jc w:val="left"/>
        <w:rPr>
          <w:rFonts w:ascii="宋体" w:hAnsi="宋体" w:cs="宋体" w:eastAsia="宋体" w:hint="default"/>
          <w:sz w:val="18"/>
          <w:szCs w:val="18"/>
        </w:rPr>
      </w:pPr>
      <w:r>
        <w:rPr>
          <w:rFonts w:ascii="宋体" w:hAnsi="宋体" w:cs="宋体" w:eastAsia="宋体" w:hint="default"/>
          <w:sz w:val="18"/>
          <w:szCs w:val="18"/>
        </w:rPr>
        <w:t>比例</w:t>
        <w:tab/>
        <w:t>坏账准备</w:t>
      </w:r>
    </w:p>
    <w:p>
      <w:pPr>
        <w:spacing w:after="0" w:line="235" w:lineRule="exact"/>
        <w:jc w:val="left"/>
        <w:rPr>
          <w:rFonts w:ascii="宋体" w:hAnsi="宋体" w:cs="宋体" w:eastAsia="宋体" w:hint="default"/>
          <w:sz w:val="18"/>
          <w:szCs w:val="18"/>
        </w:rPr>
        <w:sectPr>
          <w:type w:val="continuous"/>
          <w:pgSz w:w="11910" w:h="16840"/>
          <w:pgMar w:top="1140" w:bottom="1200" w:left="1080" w:right="860"/>
          <w:cols w:num="3" w:equalWidth="0">
            <w:col w:w="3571" w:space="40"/>
            <w:col w:w="3563" w:space="40"/>
            <w:col w:w="2756"/>
          </w:cols>
        </w:sectPr>
      </w:pPr>
    </w:p>
    <w:p>
      <w:pPr>
        <w:spacing w:line="240" w:lineRule="auto" w:before="3"/>
        <w:rPr>
          <w:rFonts w:ascii="宋体" w:hAnsi="宋体" w:cs="宋体" w:eastAsia="宋体" w:hint="default"/>
          <w:sz w:val="2"/>
          <w:szCs w:val="2"/>
        </w:rPr>
      </w:pPr>
    </w:p>
    <w:p>
      <w:pPr>
        <w:tabs>
          <w:tab w:pos="2485" w:val="left" w:leader="none"/>
          <w:tab w:pos="3902" w:val="left" w:leader="none"/>
          <w:tab w:pos="4903" w:val="left" w:leader="none"/>
          <w:tab w:pos="6372" w:val="left" w:leader="none"/>
          <w:tab w:pos="8604" w:val="left" w:leader="none"/>
        </w:tabs>
        <w:spacing w:line="20" w:lineRule="exact"/>
        <w:ind w:left="703" w:right="0" w:firstLine="0"/>
        <w:rPr>
          <w:rFonts w:ascii="宋体" w:hAnsi="宋体" w:cs="宋体" w:eastAsia="宋体" w:hint="default"/>
          <w:sz w:val="2"/>
          <w:szCs w:val="2"/>
        </w:rPr>
      </w:pPr>
      <w:r>
        <w:rPr>
          <w:rFonts w:ascii="宋体"/>
          <w:sz w:val="2"/>
        </w:rPr>
        <w:pict>
          <v:group style="width:77.8pt;height:.5pt;mso-position-horizontal-relative:char;mso-position-vertical-relative:line" coordorigin="0,0" coordsize="1556,10">
            <v:group style="position:absolute;left:5;top:5;width:1546;height:2" coordorigin="5,5" coordsize="1546,2">
              <v:shape style="position:absolute;left:5;top:5;width:1546;height:2" coordorigin="5,5" coordsize="1546,0" path="m5,5l1550,5e" filled="false" stroked="true" strokeweight=".47998pt" strokecolor="#000000">
                <v:path arrowok="t"/>
              </v:shape>
            </v:group>
          </v:group>
        </w:pict>
      </w:r>
      <w:r>
        <w:rPr>
          <w:rFonts w:ascii="宋体"/>
          <w:sz w:val="2"/>
        </w:rPr>
      </w:r>
      <w:r>
        <w:rPr>
          <w:rFonts w:ascii="宋体"/>
          <w:sz w:val="2"/>
        </w:rPr>
        <w:tab/>
      </w:r>
      <w:r>
        <w:rPr>
          <w:rFonts w:ascii="宋体"/>
          <w:sz w:val="2"/>
        </w:rPr>
        <w:pict>
          <v:group style="width:59.6pt;height:.5pt;mso-position-horizontal-relative:char;mso-position-vertical-relative:line" coordorigin="0,0" coordsize="1192,10">
            <v:group style="position:absolute;left:5;top:5;width:1182;height:2" coordorigin="5,5" coordsize="1182,2">
              <v:shape style="position:absolute;left:5;top:5;width:1182;height:2" coordorigin="5,5" coordsize="1182,0" path="m5,5l1187,5e" filled="false" stroked="true" strokeweight=".47998pt" strokecolor="#000000">
                <v:path arrowok="t"/>
              </v:shape>
            </v:group>
          </v:group>
        </w:pict>
      </w:r>
      <w:r>
        <w:rPr>
          <w:rFonts w:ascii="宋体"/>
          <w:sz w:val="2"/>
        </w:rPr>
      </w:r>
      <w:r>
        <w:rPr>
          <w:rFonts w:ascii="宋体"/>
          <w:sz w:val="2"/>
        </w:rPr>
        <w:tab/>
      </w:r>
      <w:r>
        <w:rPr>
          <w:rFonts w:ascii="宋体"/>
          <w:sz w:val="2"/>
        </w:rPr>
        <w:pict>
          <v:group style="width:38.65pt;height:.5pt;mso-position-horizontal-relative:char;mso-position-vertical-relative:line" coordorigin="0,0" coordsize="773,10">
            <v:group style="position:absolute;left:5;top:5;width:764;height:2" coordorigin="5,5" coordsize="764,2">
              <v:shape style="position:absolute;left:5;top:5;width:764;height:2" coordorigin="5,5" coordsize="764,0" path="m5,5l768,5e" filled="false" stroked="true" strokeweight=".47998pt" strokecolor="#000000">
                <v:path arrowok="t"/>
              </v:shape>
            </v:group>
          </v:group>
        </w:pict>
      </w:r>
      <w:r>
        <w:rPr>
          <w:rFonts w:ascii="宋体"/>
          <w:sz w:val="2"/>
        </w:rPr>
      </w:r>
      <w:r>
        <w:rPr>
          <w:rFonts w:ascii="宋体"/>
          <w:sz w:val="2"/>
        </w:rPr>
        <w:tab/>
      </w:r>
      <w:r>
        <w:rPr>
          <w:rFonts w:ascii="宋体"/>
          <w:sz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7998pt" strokecolor="#000000">
                <v:path arrowok="t"/>
              </v:shape>
            </v:group>
          </v:group>
        </w:pict>
      </w:r>
      <w:r>
        <w:rPr>
          <w:rFonts w:ascii="宋体"/>
          <w:sz w:val="2"/>
        </w:rPr>
      </w:r>
      <w:r>
        <w:rPr>
          <w:rFonts w:ascii="宋体"/>
          <w:sz w:val="2"/>
        </w:rPr>
        <w:tab/>
      </w:r>
      <w:r>
        <w:rPr>
          <w:rFonts w:ascii="宋体"/>
          <w:sz w:val="2"/>
        </w:rPr>
        <w:pict>
          <v:group style="width:97.1pt;height:.5pt;mso-position-horizontal-relative:char;mso-position-vertical-relative:line" coordorigin="0,0" coordsize="1942,10">
            <v:group style="position:absolute;left:5;top:5;width:1932;height:2" coordorigin="5,5" coordsize="1932,2">
              <v:shape style="position:absolute;left:5;top:5;width:1932;height:2" coordorigin="5,5" coordsize="1932,0" path="m5,5l1937,5e" filled="false" stroked="true" strokeweight=".47998pt" strokecolor="#000000">
                <v:path arrowok="t"/>
              </v:shape>
            </v:group>
          </v:group>
        </w:pict>
      </w:r>
      <w:r>
        <w:rPr>
          <w:rFonts w:ascii="宋体"/>
          <w:sz w:val="2"/>
        </w:rPr>
      </w:r>
      <w:r>
        <w:rPr>
          <w:rFonts w:ascii="宋体"/>
          <w:sz w:val="2"/>
        </w:rPr>
        <w:tab/>
      </w:r>
      <w:r>
        <w:rPr>
          <w:rFonts w:ascii="宋体"/>
          <w:sz w:val="2"/>
        </w:rPr>
        <w:pict>
          <v:group style="width:59.2pt;height:.5pt;mso-position-horizontal-relative:char;mso-position-vertical-relative:line" coordorigin="0,0" coordsize="1184,10">
            <v:group style="position:absolute;left:5;top:5;width:1174;height:2" coordorigin="5,5" coordsize="1174,2">
              <v:shape style="position:absolute;left:5;top:5;width:1174;height:2" coordorigin="5,5" coordsize="1174,0" path="m5,5l1178,5e" filled="false" stroked="true" strokeweight=".47998pt" strokecolor="#000000">
                <v:path arrowok="t"/>
              </v:shape>
            </v:group>
          </v:group>
        </w:pict>
      </w:r>
      <w:r>
        <w:rPr>
          <w:rFonts w:ascii="宋体"/>
          <w:sz w:val="2"/>
        </w:rPr>
      </w:r>
    </w:p>
    <w:p>
      <w:pPr>
        <w:tabs>
          <w:tab w:pos="2534" w:val="left" w:leader="none"/>
          <w:tab w:pos="4013" w:val="left" w:leader="none"/>
          <w:tab w:pos="5931" w:val="left" w:leader="none"/>
          <w:tab w:pos="6399" w:val="left" w:leader="none"/>
          <w:tab w:pos="7652" w:val="left" w:leader="none"/>
          <w:tab w:pos="9621" w:val="left" w:leader="none"/>
        </w:tabs>
        <w:spacing w:line="203" w:lineRule="exact" w:before="0"/>
        <w:ind w:left="823" w:right="16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w:t>
        <w:tab/>
      </w:r>
      <w:r>
        <w:rPr>
          <w:rFonts w:ascii="Times New Roman" w:hAnsi="Times New Roman" w:cs="Times New Roman" w:eastAsia="Times New Roman" w:hint="default"/>
          <w:spacing w:val="-1"/>
          <w:position w:val="1"/>
          <w:sz w:val="18"/>
          <w:szCs w:val="18"/>
        </w:rPr>
        <w:t>12,220,238.05</w:t>
        <w:tab/>
      </w:r>
      <w:r>
        <w:rPr>
          <w:rFonts w:ascii="Times New Roman" w:hAnsi="Times New Roman" w:cs="Times New Roman" w:eastAsia="Times New Roman" w:hint="default"/>
          <w:position w:val="1"/>
          <w:sz w:val="18"/>
          <w:szCs w:val="18"/>
        </w:rPr>
        <w:t>88.26%</w:t>
        <w:tab/>
      </w:r>
      <w:r>
        <w:rPr>
          <w:rFonts w:ascii="Times New Roman" w:hAnsi="Times New Roman" w:cs="Times New Roman" w:eastAsia="Times New Roman" w:hint="default"/>
          <w:position w:val="3"/>
          <w:sz w:val="18"/>
          <w:szCs w:val="18"/>
        </w:rPr>
        <w:t>-</w:t>
        <w:tab/>
      </w:r>
      <w:r>
        <w:rPr>
          <w:rFonts w:ascii="Times New Roman" w:hAnsi="Times New Roman" w:cs="Times New Roman" w:eastAsia="Times New Roman" w:hint="default"/>
          <w:spacing w:val="-1"/>
          <w:position w:val="1"/>
          <w:sz w:val="18"/>
          <w:szCs w:val="18"/>
        </w:rPr>
        <w:t>10,743,486.09</w:t>
        <w:tab/>
      </w:r>
      <w:r>
        <w:rPr>
          <w:rFonts w:ascii="Times New Roman" w:hAnsi="Times New Roman" w:cs="Times New Roman" w:eastAsia="Times New Roman" w:hint="default"/>
          <w:position w:val="1"/>
          <w:sz w:val="18"/>
          <w:szCs w:val="18"/>
        </w:rPr>
        <w:t>85.85%</w:t>
        <w:tab/>
      </w:r>
      <w:r>
        <w:rPr>
          <w:rFonts w:ascii="Times New Roman" w:hAnsi="Times New Roman" w:cs="Times New Roman" w:eastAsia="Times New Roman" w:hint="default"/>
          <w:position w:val="3"/>
          <w:sz w:val="18"/>
          <w:szCs w:val="18"/>
        </w:rPr>
        <w:t>-</w:t>
      </w:r>
      <w:r>
        <w:rPr>
          <w:rFonts w:ascii="Times New Roman" w:hAnsi="Times New Roman" w:cs="Times New Roman" w:eastAsia="Times New Roman" w:hint="default"/>
          <w:sz w:val="18"/>
          <w:szCs w:val="18"/>
        </w:rPr>
      </w:r>
    </w:p>
    <w:p>
      <w:pPr>
        <w:spacing w:line="231" w:lineRule="exact" w:before="0"/>
        <w:ind w:left="823" w:right="169" w:firstLine="0"/>
        <w:jc w:val="left"/>
        <w:rPr>
          <w:rFonts w:ascii="宋体" w:hAnsi="宋体" w:cs="宋体" w:eastAsia="宋体" w:hint="default"/>
          <w:sz w:val="18"/>
          <w:szCs w:val="18"/>
        </w:rPr>
      </w:pPr>
      <w:r>
        <w:rPr>
          <w:rFonts w:ascii="宋体" w:hAnsi="宋体" w:cs="宋体" w:eastAsia="宋体" w:hint="default"/>
          <w:spacing w:val="9"/>
          <w:sz w:val="18"/>
          <w:szCs w:val="18"/>
        </w:rPr>
        <w:t>单项金额不重大</w:t>
      </w:r>
    </w:p>
    <w:p>
      <w:pPr>
        <w:tabs>
          <w:tab w:pos="2603" w:val="left" w:leader="none"/>
          <w:tab w:pos="4071" w:val="left" w:leader="none"/>
          <w:tab w:pos="5021" w:val="left" w:leader="none"/>
          <w:tab w:pos="6452" w:val="left" w:leader="none"/>
          <w:tab w:pos="7629" w:val="left" w:leader="none"/>
          <w:tab w:pos="8713" w:val="left" w:leader="none"/>
        </w:tabs>
        <w:spacing w:line="248" w:lineRule="exact" w:before="0"/>
        <w:ind w:left="823" w:right="169" w:firstLine="0"/>
        <w:jc w:val="left"/>
        <w:rPr>
          <w:rFonts w:ascii="Times New Roman" w:hAnsi="Times New Roman" w:cs="Times New Roman" w:eastAsia="Times New Roman" w:hint="default"/>
          <w:sz w:val="18"/>
          <w:szCs w:val="18"/>
        </w:rPr>
      </w:pPr>
      <w:r>
        <w:rPr>
          <w:rFonts w:ascii="宋体" w:hAnsi="宋体" w:cs="宋体" w:eastAsia="宋体" w:hint="default"/>
          <w:position w:val="0"/>
          <w:sz w:val="18"/>
          <w:szCs w:val="18"/>
        </w:rPr>
        <w:t>但组合风险较大</w:t>
        <w:tab/>
      </w:r>
      <w:r>
        <w:rPr>
          <w:rFonts w:ascii="Times New Roman" w:hAnsi="Times New Roman" w:cs="Times New Roman" w:eastAsia="Times New Roman" w:hint="default"/>
          <w:spacing w:val="-1"/>
          <w:sz w:val="18"/>
          <w:szCs w:val="18"/>
        </w:rPr>
        <w:t>1,625,466.08</w:t>
        <w:tab/>
      </w:r>
      <w:r>
        <w:rPr>
          <w:rFonts w:ascii="Times New Roman" w:hAnsi="Times New Roman" w:cs="Times New Roman" w:eastAsia="Times New Roman" w:hint="default"/>
          <w:spacing w:val="-2"/>
          <w:sz w:val="18"/>
          <w:szCs w:val="18"/>
        </w:rPr>
        <w:t>11.74%</w:t>
        <w:tab/>
      </w:r>
      <w:r>
        <w:rPr>
          <w:rFonts w:ascii="Times New Roman" w:hAnsi="Times New Roman" w:cs="Times New Roman" w:eastAsia="Times New Roman" w:hint="default"/>
          <w:spacing w:val="-1"/>
          <w:position w:val="-1"/>
          <w:sz w:val="18"/>
          <w:szCs w:val="18"/>
        </w:rPr>
        <w:t>1,526,856.08</w:t>
        <w:tab/>
      </w:r>
      <w:r>
        <w:rPr>
          <w:rFonts w:ascii="Times New Roman" w:hAnsi="Times New Roman" w:cs="Times New Roman" w:eastAsia="Times New Roman" w:hint="default"/>
          <w:spacing w:val="-2"/>
          <w:position w:val="-1"/>
          <w:sz w:val="18"/>
          <w:szCs w:val="18"/>
        </w:rPr>
        <w:t>1,711,611.15</w:t>
        <w:tab/>
      </w:r>
      <w:r>
        <w:rPr>
          <w:rFonts w:ascii="Times New Roman" w:hAnsi="Times New Roman" w:cs="Times New Roman" w:eastAsia="Times New Roman" w:hint="default"/>
          <w:sz w:val="18"/>
          <w:szCs w:val="18"/>
        </w:rPr>
        <w:t>13.68%</w:t>
        <w:tab/>
      </w:r>
      <w:r>
        <w:rPr>
          <w:rFonts w:ascii="Times New Roman" w:hAnsi="Times New Roman" w:cs="Times New Roman" w:eastAsia="Times New Roman" w:hint="default"/>
          <w:spacing w:val="-1"/>
          <w:sz w:val="18"/>
          <w:szCs w:val="18"/>
        </w:rPr>
        <w:t>1,498,780.18</w:t>
      </w:r>
    </w:p>
    <w:p>
      <w:pPr>
        <w:tabs>
          <w:tab w:pos="2499" w:val="left" w:leader="none"/>
          <w:tab w:pos="3489" w:val="left" w:leader="none"/>
          <w:tab w:pos="3929" w:val="left" w:leader="none"/>
          <w:tab w:pos="4559" w:val="left" w:leader="none"/>
          <w:tab w:pos="5007" w:val="left" w:leader="none"/>
          <w:tab w:pos="5907" w:val="left" w:leader="none"/>
          <w:tab w:pos="6491" w:val="left" w:leader="none"/>
          <w:tab w:pos="7629" w:val="left" w:leader="none"/>
          <w:tab w:pos="8698" w:val="left" w:leader="none"/>
          <w:tab w:pos="9598" w:val="left" w:leader="none"/>
        </w:tabs>
        <w:spacing w:line="250" w:lineRule="exact" w:before="0"/>
        <w:ind w:left="823" w:right="169" w:firstLine="0"/>
        <w:jc w:val="left"/>
        <w:rPr>
          <w:rFonts w:ascii="Times New Roman" w:hAnsi="Times New Roman" w:cs="Times New Roman" w:eastAsia="Times New Roman" w:hint="default"/>
          <w:sz w:val="18"/>
          <w:szCs w:val="18"/>
        </w:rPr>
      </w:pPr>
      <w:r>
        <w:rPr>
          <w:rFonts w:ascii="宋体" w:hAnsi="宋体" w:cs="宋体" w:eastAsia="宋体" w:hint="default"/>
          <w:position w:val="0"/>
          <w:sz w:val="18"/>
          <w:szCs w:val="18"/>
        </w:rPr>
        <w:t>其他</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single" w:color="000000"/>
        </w:rPr>
        <w:t> </w:t>
        <w:tab/>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t>-</w:t>
      </w:r>
      <w:r>
        <w:rPr>
          <w:rFonts w:ascii="Times New Roman" w:hAnsi="Times New Roman" w:cs="Times New Roman" w:eastAsia="Times New Roman" w:hint="default"/>
          <w:position w:val="1"/>
          <w:sz w:val="18"/>
          <w:szCs w:val="18"/>
        </w:rPr>
        <w:tab/>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59,760.00</w:t>
      </w:r>
      <w:r>
        <w:rPr>
          <w:rFonts w:ascii="Times New Roman" w:hAnsi="Times New Roman" w:cs="Times New Roman" w:eastAsia="Times New Roman" w:hint="default"/>
          <w:position w:val="-1"/>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0.47%</w:t>
      </w:r>
      <w:r>
        <w:rPr>
          <w:rFonts w:ascii="Times New Roman" w:hAnsi="Times New Roman" w:cs="Times New Roman" w:eastAsia="Times New Roman" w:hint="default"/>
          <w:sz w:val="18"/>
          <w:szCs w:val="18"/>
        </w:rPr>
        <w:tab/>
      </w:r>
      <w:r>
        <w:rPr>
          <w:rFonts w:ascii="Times New Roman" w:hAnsi="Times New Roman" w:cs="Times New Roman" w:eastAsia="Times New Roman" w:hint="default"/>
          <w:position w:val="1"/>
          <w:sz w:val="18"/>
          <w:szCs w:val="18"/>
        </w:rPr>
      </w:r>
      <w:r>
        <w:rPr>
          <w:rFonts w:ascii="Times New Roman" w:hAnsi="Times New Roman" w:cs="Times New Roman" w:eastAsia="Times New Roman" w:hint="default"/>
          <w:position w:val="1"/>
          <w:sz w:val="18"/>
          <w:szCs w:val="18"/>
          <w:u w:val="single" w:color="000000"/>
        </w:rPr>
        <w:t> </w:t>
        <w:tab/>
        <w:t>-</w:t>
      </w:r>
      <w:r>
        <w:rPr>
          <w:rFonts w:ascii="Times New Roman" w:hAnsi="Times New Roman" w:cs="Times New Roman" w:eastAsia="Times New Roman" w:hint="default"/>
          <w:sz w:val="18"/>
          <w:szCs w:val="18"/>
        </w:rPr>
      </w:r>
    </w:p>
    <w:p>
      <w:pPr>
        <w:spacing w:line="240" w:lineRule="auto" w:before="3"/>
        <w:rPr>
          <w:rFonts w:ascii="Times New Roman" w:hAnsi="Times New Roman" w:cs="Times New Roman" w:eastAsia="Times New Roman" w:hint="default"/>
          <w:sz w:val="13"/>
          <w:szCs w:val="13"/>
        </w:rPr>
      </w:pPr>
    </w:p>
    <w:p>
      <w:pPr>
        <w:tabs>
          <w:tab w:pos="3974" w:val="left" w:leader="none"/>
          <w:tab w:pos="5021" w:val="left" w:leader="none"/>
          <w:tab w:pos="6383" w:val="left" w:leader="none"/>
          <w:tab w:pos="8713" w:val="left" w:leader="none"/>
        </w:tabs>
        <w:spacing w:before="77"/>
        <w:ind w:left="2513" w:right="169" w:firstLine="0"/>
        <w:jc w:val="lef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13,845,704.13</w:t>
      </w:r>
      <w:r>
        <w:rPr>
          <w:rFonts w:ascii="Times New Roman"/>
          <w:spacing w:val="-1"/>
          <w:sz w:val="18"/>
        </w:rPr>
        <w:tab/>
      </w:r>
      <w:r>
        <w:rPr>
          <w:rFonts w:ascii="Times New Roman"/>
          <w:sz w:val="18"/>
          <w:u w:val="thick" w:color="000000"/>
        </w:rPr>
        <w:t>100.00%</w:t>
      </w:r>
      <w:r>
        <w:rPr>
          <w:rFonts w:ascii="Times New Roman"/>
          <w:sz w:val="18"/>
        </w:rPr>
        <w:tab/>
      </w:r>
      <w:r>
        <w:rPr>
          <w:rFonts w:ascii="Times New Roman"/>
          <w:position w:val="-1"/>
          <w:sz w:val="18"/>
        </w:rPr>
      </w:r>
      <w:r>
        <w:rPr>
          <w:rFonts w:ascii="Times New Roman"/>
          <w:spacing w:val="-1"/>
          <w:position w:val="-1"/>
          <w:sz w:val="18"/>
          <w:u w:val="double" w:color="000000"/>
        </w:rPr>
        <w:t>1,526,856.08</w:t>
      </w:r>
      <w:r>
        <w:rPr>
          <w:rFonts w:ascii="Times New Roman"/>
          <w:spacing w:val="-1"/>
          <w:position w:val="-1"/>
          <w:sz w:val="18"/>
        </w:rPr>
        <w:tab/>
      </w:r>
      <w:r>
        <w:rPr>
          <w:rFonts w:ascii="Times New Roman"/>
          <w:spacing w:val="-1"/>
          <w:sz w:val="18"/>
        </w:rPr>
      </w:r>
      <w:r>
        <w:rPr>
          <w:rFonts w:ascii="Times New Roman"/>
          <w:spacing w:val="-1"/>
          <w:sz w:val="18"/>
          <w:u w:val="double" w:color="000000"/>
        </w:rPr>
        <w:t>12,514,857.24</w:t>
      </w:r>
      <w:r>
        <w:rPr>
          <w:rFonts w:ascii="Times New Roman"/>
          <w:sz w:val="18"/>
          <w:u w:val="double" w:color="000000"/>
        </w:rPr>
        <w:t>  </w:t>
      </w:r>
      <w:r>
        <w:rPr>
          <w:rFonts w:ascii="Times New Roman"/>
          <w:spacing w:val="34"/>
          <w:sz w:val="18"/>
          <w:u w:val="double" w:color="000000"/>
        </w:rPr>
        <w:t> </w:t>
      </w:r>
      <w:r>
        <w:rPr>
          <w:rFonts w:ascii="Times New Roman"/>
          <w:spacing w:val="34"/>
          <w:sz w:val="18"/>
        </w:rPr>
      </w:r>
      <w:r>
        <w:rPr>
          <w:rFonts w:ascii="Times New Roman"/>
          <w:spacing w:val="34"/>
          <w:position w:val="-1"/>
          <w:sz w:val="18"/>
        </w:rPr>
      </w:r>
      <w:r>
        <w:rPr>
          <w:rFonts w:ascii="Times New Roman"/>
          <w:position w:val="-1"/>
          <w:sz w:val="18"/>
          <w:u w:val="thick" w:color="000000"/>
        </w:rPr>
        <w:t>100.00%</w:t>
      </w:r>
      <w:r>
        <w:rPr>
          <w:rFonts w:ascii="Times New Roman"/>
          <w:position w:val="-1"/>
          <w:sz w:val="18"/>
        </w:rPr>
        <w:tab/>
      </w:r>
      <w:r>
        <w:rPr>
          <w:rFonts w:ascii="Times New Roman"/>
          <w:sz w:val="18"/>
        </w:rPr>
      </w:r>
      <w:r>
        <w:rPr>
          <w:rFonts w:ascii="Times New Roman"/>
          <w:spacing w:val="-1"/>
          <w:sz w:val="18"/>
          <w:u w:val="double" w:color="000000"/>
        </w:rPr>
        <w:t>1,498,780.18</w:t>
      </w:r>
      <w:r>
        <w:rPr>
          <w:rFonts w:ascii="Times New Roman"/>
          <w:spacing w:val="-1"/>
          <w:sz w:val="18"/>
        </w:rPr>
      </w:r>
    </w:p>
    <w:p>
      <w:pPr>
        <w:spacing w:line="240" w:lineRule="auto" w:before="4"/>
        <w:rPr>
          <w:rFonts w:ascii="Times New Roman" w:hAnsi="Times New Roman" w:cs="Times New Roman" w:eastAsia="Times New Roman" w:hint="default"/>
          <w:sz w:val="15"/>
          <w:szCs w:val="15"/>
        </w:rPr>
      </w:pPr>
    </w:p>
    <w:p>
      <w:pPr>
        <w:spacing w:before="35"/>
        <w:ind w:left="819" w:right="169" w:firstLine="0"/>
        <w:jc w:val="left"/>
        <w:rPr>
          <w:rFonts w:ascii="宋体" w:hAnsi="宋体" w:cs="宋体" w:eastAsia="宋体" w:hint="default"/>
          <w:sz w:val="21"/>
          <w:szCs w:val="21"/>
        </w:rPr>
      </w:pPr>
      <w:r>
        <w:rPr/>
        <w:pict>
          <v:group style="position:absolute;margin-left:89.220001pt;margin-top:56.673523pt;width:137.85pt;height:.1pt;mso-position-horizontal-relative:page;mso-position-vertical-relative:paragraph;z-index:-450088" coordorigin="1784,1133" coordsize="2757,2">
            <v:shape style="position:absolute;left:1784;top:1133;width:2757;height:2" coordorigin="1784,1133" coordsize="2757,0" path="m1784,1133l4541,1133e" filled="false" stroked="true" strokeweight=".47998pt" strokecolor="#000000">
              <v:path arrowok="t"/>
            </v:shape>
            <w10:wrap type="none"/>
          </v:group>
        </w:pict>
      </w:r>
      <w:r>
        <w:rPr>
          <w:rFonts w:ascii="宋体" w:hAnsi="宋体" w:cs="宋体" w:eastAsia="宋体" w:hint="default"/>
          <w:sz w:val="21"/>
          <w:szCs w:val="21"/>
        </w:rPr>
        <w:t>年末应收账款中无持本公司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p>
      <w:pPr>
        <w:spacing w:line="240" w:lineRule="auto" w:before="5"/>
        <w:rPr>
          <w:rFonts w:ascii="宋体" w:hAnsi="宋体" w:cs="宋体" w:eastAsia="宋体" w:hint="default"/>
          <w:sz w:val="14"/>
          <w:szCs w:val="14"/>
        </w:rPr>
      </w:pPr>
    </w:p>
    <w:tbl>
      <w:tblPr>
        <w:tblW w:w="0" w:type="auto"/>
        <w:jc w:val="left"/>
        <w:tblInd w:w="704" w:type="dxa"/>
        <w:tblLayout w:type="fixed"/>
        <w:tblCellMar>
          <w:top w:w="0" w:type="dxa"/>
          <w:left w:w="0" w:type="dxa"/>
          <w:bottom w:w="0" w:type="dxa"/>
          <w:right w:w="0" w:type="dxa"/>
        </w:tblCellMar>
        <w:tblLook w:val="01E0"/>
      </w:tblPr>
      <w:tblGrid>
        <w:gridCol w:w="4690"/>
        <w:gridCol w:w="401"/>
        <w:gridCol w:w="1300"/>
        <w:gridCol w:w="400"/>
        <w:gridCol w:w="2298"/>
      </w:tblGrid>
      <w:tr>
        <w:trPr>
          <w:trHeight w:val="620" w:hRule="exact"/>
        </w:trPr>
        <w:tc>
          <w:tcPr>
            <w:tcW w:w="4690" w:type="dxa"/>
            <w:tcBorders>
              <w:top w:val="nil" w:sz="6" w:space="0" w:color="auto"/>
              <w:left w:val="nil" w:sz="6" w:space="0" w:color="auto"/>
              <w:bottom w:val="single" w:sz="4" w:space="0" w:color="000000"/>
              <w:right w:val="nil" w:sz="6" w:space="0" w:color="auto"/>
            </w:tcBorders>
          </w:tcPr>
          <w:p>
            <w:pPr>
              <w:pStyle w:val="TableParagraph"/>
              <w:spacing w:line="282" w:lineRule="exact" w:before="35"/>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7.1.3</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年末应收账款中欠款金额前五名</w:t>
            </w:r>
          </w:p>
          <w:p>
            <w:pPr>
              <w:pStyle w:val="TableParagraph"/>
              <w:tabs>
                <w:tab w:pos="4168" w:val="left" w:leader="none"/>
              </w:tabs>
              <w:spacing w:line="266" w:lineRule="exact"/>
              <w:ind w:left="112" w:right="0"/>
              <w:jc w:val="left"/>
              <w:rPr>
                <w:rFonts w:ascii="宋体" w:hAnsi="宋体" w:cs="宋体" w:eastAsia="宋体" w:hint="default"/>
                <w:sz w:val="21"/>
                <w:szCs w:val="21"/>
              </w:rPr>
            </w:pPr>
            <w:r>
              <w:rPr>
                <w:rFonts w:ascii="宋体" w:hAnsi="宋体" w:cs="宋体" w:eastAsia="宋体" w:hint="default"/>
                <w:sz w:val="21"/>
                <w:szCs w:val="21"/>
              </w:rPr>
              <w:t>债权人</w:t>
              <w:tab/>
              <w:t>金额</w:t>
            </w:r>
          </w:p>
        </w:tc>
        <w:tc>
          <w:tcPr>
            <w:tcW w:w="401"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账龄</w:t>
            </w:r>
          </w:p>
        </w:tc>
        <w:tc>
          <w:tcPr>
            <w:tcW w:w="400" w:type="dxa"/>
            <w:tcBorders>
              <w:top w:val="nil" w:sz="6" w:space="0" w:color="auto"/>
              <w:left w:val="nil" w:sz="6" w:space="0" w:color="auto"/>
              <w:bottom w:val="nil" w:sz="6" w:space="0" w:color="auto"/>
              <w:right w:val="nil" w:sz="6" w:space="0" w:color="auto"/>
            </w:tcBorders>
          </w:tcPr>
          <w:p>
            <w:pPr/>
          </w:p>
        </w:tc>
        <w:tc>
          <w:tcPr>
            <w:tcW w:w="229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279" w:hRule="exact"/>
        </w:trPr>
        <w:tc>
          <w:tcPr>
            <w:tcW w:w="4690" w:type="dxa"/>
            <w:tcBorders>
              <w:top w:val="single" w:sz="4" w:space="0" w:color="000000"/>
              <w:left w:val="nil" w:sz="6" w:space="0" w:color="auto"/>
              <w:bottom w:val="nil" w:sz="6" w:space="0" w:color="auto"/>
              <w:right w:val="nil" w:sz="6" w:space="0" w:color="auto"/>
            </w:tcBorders>
          </w:tcPr>
          <w:p>
            <w:pPr>
              <w:pStyle w:val="TableParagraph"/>
              <w:tabs>
                <w:tab w:pos="3319" w:val="left" w:leader="none"/>
              </w:tabs>
              <w:spacing w:line="240" w:lineRule="exact"/>
              <w:ind w:right="35"/>
              <w:jc w:val="center"/>
              <w:rPr>
                <w:rFonts w:ascii="Times New Roman" w:hAnsi="Times New Roman" w:cs="Times New Roman" w:eastAsia="Times New Roman" w:hint="default"/>
                <w:sz w:val="21"/>
                <w:szCs w:val="21"/>
              </w:rPr>
            </w:pPr>
            <w:r>
              <w:rPr>
                <w:rFonts w:ascii="宋体" w:hAnsi="宋体" w:cs="宋体" w:eastAsia="宋体" w:hint="default"/>
                <w:sz w:val="21"/>
                <w:szCs w:val="21"/>
              </w:rPr>
              <w:t>日本海隆株式会社</w:t>
              <w:tab/>
            </w:r>
            <w:r>
              <w:rPr>
                <w:rFonts w:ascii="Times New Roman" w:hAnsi="Times New Roman" w:cs="Times New Roman" w:eastAsia="Times New Roman" w:hint="default"/>
                <w:position w:val="2"/>
                <w:sz w:val="21"/>
                <w:szCs w:val="21"/>
              </w:rPr>
              <w:t>12,220,238.05</w:t>
            </w:r>
            <w:r>
              <w:rPr>
                <w:rFonts w:ascii="Times New Roman" w:hAnsi="Times New Roman" w:cs="Times New Roman" w:eastAsia="Times New Roman" w:hint="default"/>
                <w:sz w:val="21"/>
                <w:szCs w:val="21"/>
              </w:rPr>
            </w:r>
          </w:p>
        </w:tc>
        <w:tc>
          <w:tcPr>
            <w:tcW w:w="401" w:type="dxa"/>
            <w:tcBorders>
              <w:top w:val="nil" w:sz="6" w:space="0" w:color="auto"/>
              <w:left w:val="nil" w:sz="6" w:space="0" w:color="auto"/>
              <w:bottom w:val="nil" w:sz="6" w:space="0" w:color="auto"/>
              <w:right w:val="nil" w:sz="6" w:space="0" w:color="auto"/>
            </w:tcBorders>
          </w:tcPr>
          <w:p>
            <w:pPr/>
          </w:p>
        </w:tc>
        <w:tc>
          <w:tcPr>
            <w:tcW w:w="1300" w:type="dxa"/>
            <w:tcBorders>
              <w:top w:val="single" w:sz="4" w:space="0" w:color="000000"/>
              <w:left w:val="nil" w:sz="6" w:space="0" w:color="auto"/>
              <w:bottom w:val="nil" w:sz="6" w:space="0" w:color="auto"/>
              <w:right w:val="nil" w:sz="6" w:space="0" w:color="auto"/>
            </w:tcBorders>
          </w:tcPr>
          <w:p>
            <w:pPr>
              <w:pStyle w:val="TableParagraph"/>
              <w:spacing w:line="255"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400" w:type="dxa"/>
            <w:tcBorders>
              <w:top w:val="nil" w:sz="6" w:space="0" w:color="auto"/>
              <w:left w:val="nil" w:sz="6" w:space="0" w:color="auto"/>
              <w:bottom w:val="nil" w:sz="6" w:space="0" w:color="auto"/>
              <w:right w:val="nil" w:sz="6" w:space="0" w:color="auto"/>
            </w:tcBorders>
          </w:tcPr>
          <w:p>
            <w:pPr/>
          </w:p>
        </w:tc>
        <w:tc>
          <w:tcPr>
            <w:tcW w:w="2298" w:type="dxa"/>
            <w:tcBorders>
              <w:top w:val="single" w:sz="4" w:space="0" w:color="000000"/>
              <w:left w:val="nil" w:sz="6" w:space="0" w:color="auto"/>
              <w:bottom w:val="nil" w:sz="6" w:space="0" w:color="auto"/>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88.26%</w:t>
            </w:r>
          </w:p>
        </w:tc>
      </w:tr>
      <w:tr>
        <w:trPr>
          <w:trHeight w:val="272" w:hRule="exact"/>
        </w:trPr>
        <w:tc>
          <w:tcPr>
            <w:tcW w:w="4690" w:type="dxa"/>
            <w:tcBorders>
              <w:top w:val="nil" w:sz="6" w:space="0" w:color="auto"/>
              <w:left w:val="nil" w:sz="6" w:space="0" w:color="auto"/>
              <w:bottom w:val="nil" w:sz="6" w:space="0" w:color="auto"/>
              <w:right w:val="nil" w:sz="6" w:space="0" w:color="auto"/>
            </w:tcBorders>
          </w:tcPr>
          <w:p>
            <w:pPr>
              <w:pStyle w:val="TableParagraph"/>
              <w:tabs>
                <w:tab w:pos="3540" w:val="left" w:leader="none"/>
              </w:tabs>
              <w:spacing w:line="237" w:lineRule="exact"/>
              <w:ind w:left="1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安徽阜阳和华百货有限公司</w:t>
              <w:tab/>
            </w:r>
            <w:r>
              <w:rPr>
                <w:rFonts w:ascii="Times New Roman" w:hAnsi="Times New Roman" w:cs="Times New Roman" w:eastAsia="Times New Roman" w:hint="default"/>
                <w:position w:val="2"/>
                <w:sz w:val="21"/>
                <w:szCs w:val="21"/>
              </w:rPr>
              <w:t>410,000.00</w:t>
            </w:r>
            <w:r>
              <w:rPr>
                <w:rFonts w:ascii="Times New Roman" w:hAnsi="Times New Roman" w:cs="Times New Roman" w:eastAsia="Times New Roman" w:hint="default"/>
                <w:sz w:val="21"/>
                <w:szCs w:val="21"/>
              </w:rPr>
            </w:r>
          </w:p>
        </w:tc>
        <w:tc>
          <w:tcPr>
            <w:tcW w:w="401"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53"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400" w:type="dxa"/>
            <w:tcBorders>
              <w:top w:val="nil" w:sz="6" w:space="0" w:color="auto"/>
              <w:left w:val="nil" w:sz="6" w:space="0" w:color="auto"/>
              <w:bottom w:val="nil" w:sz="6" w:space="0" w:color="auto"/>
              <w:right w:val="nil" w:sz="6" w:space="0" w:color="auto"/>
            </w:tcBorders>
          </w:tcPr>
          <w:p>
            <w:pPr/>
          </w:p>
        </w:tc>
        <w:tc>
          <w:tcPr>
            <w:tcW w:w="2298" w:type="dxa"/>
            <w:tcBorders>
              <w:top w:val="nil" w:sz="6" w:space="0" w:color="auto"/>
              <w:left w:val="nil" w:sz="6" w:space="0" w:color="auto"/>
              <w:bottom w:val="nil" w:sz="6" w:space="0" w:color="auto"/>
              <w:right w:val="nil" w:sz="6" w:space="0" w:color="auto"/>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spacing w:val="-1"/>
                <w:sz w:val="21"/>
              </w:rPr>
              <w:t>2.96%</w:t>
            </w:r>
          </w:p>
        </w:tc>
      </w:tr>
      <w:tr>
        <w:trPr>
          <w:trHeight w:val="272" w:hRule="exact"/>
        </w:trPr>
        <w:tc>
          <w:tcPr>
            <w:tcW w:w="4690" w:type="dxa"/>
            <w:tcBorders>
              <w:top w:val="nil" w:sz="6" w:space="0" w:color="auto"/>
              <w:left w:val="nil" w:sz="6" w:space="0" w:color="auto"/>
              <w:bottom w:val="nil" w:sz="6" w:space="0" w:color="auto"/>
              <w:right w:val="nil" w:sz="6" w:space="0" w:color="auto"/>
            </w:tcBorders>
          </w:tcPr>
          <w:p>
            <w:pPr>
              <w:pStyle w:val="TableParagraph"/>
              <w:tabs>
                <w:tab w:pos="3580" w:val="left" w:leader="none"/>
              </w:tabs>
              <w:spacing w:line="238" w:lineRule="exact"/>
              <w:ind w:right="37"/>
              <w:jc w:val="center"/>
              <w:rPr>
                <w:rFonts w:ascii="Times New Roman" w:hAnsi="Times New Roman" w:cs="Times New Roman" w:eastAsia="Times New Roman" w:hint="default"/>
                <w:sz w:val="21"/>
                <w:szCs w:val="21"/>
              </w:rPr>
            </w:pPr>
            <w:r>
              <w:rPr>
                <w:rFonts w:ascii="宋体" w:hAnsi="宋体" w:cs="宋体" w:eastAsia="宋体" w:hint="default"/>
                <w:sz w:val="21"/>
                <w:szCs w:val="21"/>
              </w:rPr>
              <w:t>北京找到了有限公司</w:t>
              <w:tab/>
            </w:r>
            <w:r>
              <w:rPr>
                <w:rFonts w:ascii="Times New Roman" w:hAnsi="Times New Roman" w:cs="Times New Roman" w:eastAsia="Times New Roman" w:hint="default"/>
                <w:position w:val="2"/>
                <w:sz w:val="21"/>
                <w:szCs w:val="21"/>
              </w:rPr>
              <w:t>388,010.00</w:t>
            </w:r>
            <w:r>
              <w:rPr>
                <w:rFonts w:ascii="Times New Roman" w:hAnsi="Times New Roman" w:cs="Times New Roman" w:eastAsia="Times New Roman" w:hint="default"/>
                <w:sz w:val="21"/>
                <w:szCs w:val="21"/>
              </w:rPr>
            </w:r>
          </w:p>
        </w:tc>
        <w:tc>
          <w:tcPr>
            <w:tcW w:w="401"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53"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400" w:type="dxa"/>
            <w:tcBorders>
              <w:top w:val="nil" w:sz="6" w:space="0" w:color="auto"/>
              <w:left w:val="nil" w:sz="6" w:space="0" w:color="auto"/>
              <w:bottom w:val="nil" w:sz="6" w:space="0" w:color="auto"/>
              <w:right w:val="nil" w:sz="6" w:space="0" w:color="auto"/>
            </w:tcBorders>
          </w:tcPr>
          <w:p>
            <w:pPr/>
          </w:p>
        </w:tc>
        <w:tc>
          <w:tcPr>
            <w:tcW w:w="2298" w:type="dxa"/>
            <w:tcBorders>
              <w:top w:val="nil" w:sz="6" w:space="0" w:color="auto"/>
              <w:left w:val="nil" w:sz="6" w:space="0" w:color="auto"/>
              <w:bottom w:val="nil" w:sz="6" w:space="0" w:color="auto"/>
              <w:right w:val="nil" w:sz="6" w:space="0" w:color="auto"/>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spacing w:val="-1"/>
                <w:sz w:val="21"/>
              </w:rPr>
              <w:t>2.80%</w:t>
            </w:r>
          </w:p>
        </w:tc>
      </w:tr>
      <w:tr>
        <w:trPr>
          <w:trHeight w:val="272" w:hRule="exact"/>
        </w:trPr>
        <w:tc>
          <w:tcPr>
            <w:tcW w:w="4690" w:type="dxa"/>
            <w:tcBorders>
              <w:top w:val="nil" w:sz="6" w:space="0" w:color="auto"/>
              <w:left w:val="nil" w:sz="6" w:space="0" w:color="auto"/>
              <w:bottom w:val="nil" w:sz="6" w:space="0" w:color="auto"/>
              <w:right w:val="nil" w:sz="6" w:space="0" w:color="auto"/>
            </w:tcBorders>
          </w:tcPr>
          <w:p>
            <w:pPr>
              <w:pStyle w:val="TableParagraph"/>
              <w:tabs>
                <w:tab w:pos="3541" w:val="left" w:leader="none"/>
              </w:tabs>
              <w:spacing w:line="238" w:lineRule="exact"/>
              <w:ind w:left="1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南京格林电脑有限公司</w:t>
              <w:tab/>
            </w:r>
            <w:r>
              <w:rPr>
                <w:rFonts w:ascii="Times New Roman" w:hAnsi="Times New Roman" w:cs="Times New Roman" w:eastAsia="Times New Roman" w:hint="default"/>
                <w:position w:val="2"/>
                <w:sz w:val="21"/>
                <w:szCs w:val="21"/>
              </w:rPr>
              <w:t>362,662.08</w:t>
            </w:r>
            <w:r>
              <w:rPr>
                <w:rFonts w:ascii="Times New Roman" w:hAnsi="Times New Roman" w:cs="Times New Roman" w:eastAsia="Times New Roman" w:hint="default"/>
                <w:sz w:val="21"/>
                <w:szCs w:val="21"/>
              </w:rPr>
            </w:r>
          </w:p>
        </w:tc>
        <w:tc>
          <w:tcPr>
            <w:tcW w:w="401"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53"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400" w:type="dxa"/>
            <w:tcBorders>
              <w:top w:val="nil" w:sz="6" w:space="0" w:color="auto"/>
              <w:left w:val="nil" w:sz="6" w:space="0" w:color="auto"/>
              <w:bottom w:val="nil" w:sz="6" w:space="0" w:color="auto"/>
              <w:right w:val="nil" w:sz="6" w:space="0" w:color="auto"/>
            </w:tcBorders>
          </w:tcPr>
          <w:p>
            <w:pPr/>
          </w:p>
        </w:tc>
        <w:tc>
          <w:tcPr>
            <w:tcW w:w="2298" w:type="dxa"/>
            <w:tcBorders>
              <w:top w:val="nil" w:sz="6" w:space="0" w:color="auto"/>
              <w:left w:val="nil" w:sz="6" w:space="0" w:color="auto"/>
              <w:bottom w:val="nil" w:sz="6" w:space="0" w:color="auto"/>
              <w:right w:val="nil" w:sz="6" w:space="0" w:color="auto"/>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spacing w:val="-1"/>
                <w:sz w:val="21"/>
              </w:rPr>
              <w:t>2.62%</w:t>
            </w:r>
          </w:p>
        </w:tc>
      </w:tr>
      <w:tr>
        <w:trPr>
          <w:trHeight w:val="349" w:hRule="exact"/>
        </w:trPr>
        <w:tc>
          <w:tcPr>
            <w:tcW w:w="4690" w:type="dxa"/>
            <w:tcBorders>
              <w:top w:val="nil" w:sz="6" w:space="0" w:color="auto"/>
              <w:left w:val="nil" w:sz="6" w:space="0" w:color="auto"/>
              <w:bottom w:val="nil" w:sz="6" w:space="0" w:color="auto"/>
              <w:right w:val="nil" w:sz="6" w:space="0" w:color="auto"/>
            </w:tcBorders>
          </w:tcPr>
          <w:p>
            <w:pPr>
              <w:pStyle w:val="TableParagraph"/>
              <w:tabs>
                <w:tab w:pos="3580" w:val="left" w:leader="none"/>
              </w:tabs>
              <w:spacing w:line="238" w:lineRule="exact"/>
              <w:ind w:right="37"/>
              <w:jc w:val="center"/>
              <w:rPr>
                <w:rFonts w:ascii="Times New Roman" w:hAnsi="Times New Roman" w:cs="Times New Roman" w:eastAsia="Times New Roman" w:hint="default"/>
                <w:sz w:val="21"/>
                <w:szCs w:val="21"/>
              </w:rPr>
            </w:pPr>
            <w:r>
              <w:rPr>
                <w:rFonts w:ascii="宋体" w:hAnsi="宋体" w:cs="宋体" w:eastAsia="宋体" w:hint="default"/>
                <w:sz w:val="21"/>
                <w:szCs w:val="21"/>
              </w:rPr>
              <w:t>上海宝田建材有限公司</w:t>
              <w:tab/>
            </w:r>
            <w:r>
              <w:rPr>
                <w:rFonts w:ascii="Times New Roman" w:hAnsi="Times New Roman" w:cs="Times New Roman" w:eastAsia="Times New Roman" w:hint="default"/>
                <w:position w:val="2"/>
                <w:sz w:val="21"/>
                <w:szCs w:val="21"/>
              </w:rPr>
              <w:t>100,000.00</w:t>
            </w:r>
            <w:r>
              <w:rPr>
                <w:rFonts w:ascii="Times New Roman" w:hAnsi="Times New Roman" w:cs="Times New Roman" w:eastAsia="Times New Roman" w:hint="default"/>
                <w:sz w:val="21"/>
                <w:szCs w:val="21"/>
              </w:rPr>
            </w:r>
          </w:p>
        </w:tc>
        <w:tc>
          <w:tcPr>
            <w:tcW w:w="401"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53"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400" w:type="dxa"/>
            <w:tcBorders>
              <w:top w:val="nil" w:sz="6" w:space="0" w:color="auto"/>
              <w:left w:val="nil" w:sz="6" w:space="0" w:color="auto"/>
              <w:bottom w:val="nil" w:sz="6" w:space="0" w:color="auto"/>
              <w:right w:val="nil" w:sz="6" w:space="0" w:color="auto"/>
            </w:tcBorders>
          </w:tcPr>
          <w:p>
            <w:pPr/>
          </w:p>
        </w:tc>
        <w:tc>
          <w:tcPr>
            <w:tcW w:w="2298" w:type="dxa"/>
            <w:tcBorders>
              <w:top w:val="nil" w:sz="6" w:space="0" w:color="auto"/>
              <w:left w:val="nil" w:sz="6" w:space="0" w:color="auto"/>
              <w:bottom w:val="nil" w:sz="6" w:space="0" w:color="auto"/>
              <w:right w:val="nil" w:sz="6" w:space="0" w:color="auto"/>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spacing w:val="-1"/>
                <w:sz w:val="21"/>
              </w:rPr>
              <w:t>0.72%</w:t>
            </w:r>
          </w:p>
        </w:tc>
      </w:tr>
    </w:tbl>
    <w:p>
      <w:pPr>
        <w:spacing w:line="240" w:lineRule="auto" w:before="9"/>
        <w:rPr>
          <w:rFonts w:ascii="宋体" w:hAnsi="宋体" w:cs="宋体" w:eastAsia="宋体" w:hint="default"/>
          <w:sz w:val="9"/>
          <w:szCs w:val="9"/>
        </w:rPr>
      </w:pPr>
    </w:p>
    <w:p>
      <w:pPr>
        <w:spacing w:before="35"/>
        <w:ind w:left="819" w:right="169" w:firstLine="0"/>
        <w:jc w:val="left"/>
        <w:rPr>
          <w:rFonts w:ascii="宋体" w:hAnsi="宋体" w:cs="宋体" w:eastAsia="宋体" w:hint="default"/>
          <w:sz w:val="21"/>
          <w:szCs w:val="21"/>
        </w:rPr>
      </w:pPr>
      <w:r>
        <w:rPr>
          <w:rFonts w:ascii="宋体" w:hAnsi="宋体" w:cs="宋体" w:eastAsia="宋体" w:hint="default"/>
          <w:sz w:val="21"/>
          <w:szCs w:val="21"/>
        </w:rPr>
        <w:t>年末关联方应收账款余额占应收账款总金额的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88.26</w:t>
      </w:r>
      <w:r>
        <w:rPr>
          <w:rFonts w:ascii="宋体" w:hAnsi="宋体" w:cs="宋体" w:eastAsia="宋体" w:hint="default"/>
          <w:sz w:val="21"/>
          <w:szCs w:val="21"/>
        </w:rPr>
        <w:t>％。</w:t>
      </w:r>
    </w:p>
    <w:p>
      <w:pPr>
        <w:spacing w:line="240" w:lineRule="auto" w:before="0"/>
        <w:rPr>
          <w:rFonts w:ascii="宋体" w:hAnsi="宋体" w:cs="宋体" w:eastAsia="宋体" w:hint="default"/>
          <w:sz w:val="17"/>
          <w:szCs w:val="17"/>
        </w:rPr>
      </w:pPr>
    </w:p>
    <w:p>
      <w:pPr>
        <w:spacing w:before="0"/>
        <w:ind w:left="819" w:right="169" w:firstLine="0"/>
        <w:jc w:val="left"/>
        <w:rPr>
          <w:rFonts w:ascii="宋体" w:hAnsi="宋体" w:cs="宋体" w:eastAsia="宋体" w:hint="default"/>
          <w:sz w:val="21"/>
          <w:szCs w:val="21"/>
        </w:rPr>
      </w:pPr>
      <w:r>
        <w:rPr>
          <w:rFonts w:ascii="宋体" w:hAnsi="宋体" w:cs="宋体" w:eastAsia="宋体" w:hint="default"/>
          <w:sz w:val="21"/>
          <w:szCs w:val="21"/>
        </w:rPr>
        <w:t>应收账款年末数比年初数增加</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1,330,846.89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元，增加比例为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10.63</w:t>
      </w:r>
      <w:r>
        <w:rPr>
          <w:rFonts w:ascii="宋体" w:hAnsi="宋体" w:cs="宋体" w:eastAsia="宋体" w:hint="default"/>
          <w:sz w:val="21"/>
          <w:szCs w:val="21"/>
        </w:rPr>
        <w:t>％，主要系营业收入增加所致。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7"/>
          <w:szCs w:val="17"/>
        </w:rPr>
      </w:pPr>
    </w:p>
    <w:p>
      <w:pPr>
        <w:tabs>
          <w:tab w:pos="819" w:val="left" w:leader="none"/>
        </w:tabs>
        <w:spacing w:before="0"/>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7</w:t>
        <w:tab/>
      </w:r>
      <w:r>
        <w:rPr>
          <w:rFonts w:ascii="宋体" w:hAnsi="宋体" w:cs="宋体" w:eastAsia="宋体" w:hint="default"/>
          <w:b/>
          <w:bCs/>
          <w:sz w:val="21"/>
          <w:szCs w:val="21"/>
        </w:rPr>
        <w:t>母公司财务报表项目附注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10"/>
        <w:rPr>
          <w:rFonts w:ascii="Times New Roman" w:hAnsi="Times New Roman" w:cs="Times New Roman" w:eastAsia="Times New Roman" w:hint="default"/>
          <w:b/>
          <w:bCs/>
          <w:sz w:val="23"/>
          <w:szCs w:val="23"/>
        </w:rPr>
      </w:pPr>
    </w:p>
    <w:p>
      <w:pPr>
        <w:tabs>
          <w:tab w:pos="819" w:val="left" w:leader="none"/>
        </w:tabs>
        <w:spacing w:before="0"/>
        <w:ind w:left="339"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7.2</w:t>
        <w:tab/>
      </w:r>
      <w:r>
        <w:rPr>
          <w:rFonts w:ascii="宋体" w:hAnsi="宋体" w:cs="宋体" w:eastAsia="宋体" w:hint="default"/>
          <w:sz w:val="21"/>
          <w:szCs w:val="21"/>
        </w:rPr>
        <w:t>其他应收款</w:t>
      </w:r>
    </w:p>
    <w:p>
      <w:pPr>
        <w:spacing w:line="240" w:lineRule="auto" w:before="3"/>
        <w:rPr>
          <w:rFonts w:ascii="宋体" w:hAnsi="宋体" w:cs="宋体" w:eastAsia="宋体" w:hint="default"/>
          <w:sz w:val="18"/>
          <w:szCs w:val="18"/>
        </w:rPr>
      </w:pPr>
    </w:p>
    <w:p>
      <w:pPr>
        <w:spacing w:before="0"/>
        <w:ind w:left="819"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7.2.1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其他应收款按账龄结构分析：</w:t>
      </w:r>
    </w:p>
    <w:p>
      <w:pPr>
        <w:spacing w:after="0"/>
        <w:jc w:val="left"/>
        <w:rPr>
          <w:rFonts w:ascii="宋体" w:hAnsi="宋体" w:cs="宋体" w:eastAsia="宋体" w:hint="default"/>
          <w:sz w:val="21"/>
          <w:szCs w:val="21"/>
        </w:rPr>
        <w:sectPr>
          <w:type w:val="continuous"/>
          <w:pgSz w:w="11910" w:h="16840"/>
          <w:pgMar w:top="1140" w:bottom="1200" w:left="1080" w:right="860"/>
        </w:sectPr>
      </w:pPr>
    </w:p>
    <w:p>
      <w:pPr>
        <w:spacing w:line="240" w:lineRule="auto" w:before="7"/>
        <w:rPr>
          <w:rFonts w:ascii="宋体" w:hAnsi="宋体" w:cs="宋体" w:eastAsia="宋体" w:hint="default"/>
          <w:sz w:val="17"/>
          <w:szCs w:val="17"/>
        </w:rPr>
      </w:pPr>
    </w:p>
    <w:p>
      <w:pPr>
        <w:tabs>
          <w:tab w:pos="4661" w:val="left" w:leader="none"/>
          <w:tab w:pos="7919" w:val="left" w:leader="none"/>
        </w:tabs>
        <w:spacing w:before="35"/>
        <w:ind w:left="819" w:right="169" w:firstLine="0"/>
        <w:jc w:val="left"/>
        <w:rPr>
          <w:rFonts w:ascii="宋体" w:hAnsi="宋体" w:cs="宋体" w:eastAsia="宋体" w:hint="default"/>
          <w:sz w:val="21"/>
          <w:szCs w:val="21"/>
        </w:rPr>
      </w:pPr>
      <w:r>
        <w:rPr>
          <w:rFonts w:ascii="宋体" w:hAnsi="宋体" w:cs="宋体" w:eastAsia="宋体" w:hint="default"/>
          <w:sz w:val="21"/>
          <w:szCs w:val="21"/>
        </w:rPr>
        <w:t>账龄结构</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5291" w:val="left" w:leader="none"/>
          <w:tab w:pos="8550" w:val="left" w:leader="none"/>
        </w:tabs>
        <w:spacing w:before="19"/>
        <w:ind w:left="819" w:right="169" w:firstLine="0"/>
        <w:jc w:val="left"/>
        <w:rPr>
          <w:rFonts w:ascii="Times New Roman" w:hAnsi="Times New Roman" w:cs="Times New Roman" w:eastAsia="Times New Roman" w:hint="default"/>
          <w:sz w:val="21"/>
          <w:szCs w:val="21"/>
        </w:rPr>
      </w:pPr>
      <w:r>
        <w:rPr/>
        <w:pict>
          <v:group style="position:absolute;margin-left:89.220001pt;margin-top:2.473671pt;width:119.25pt;height:.1pt;mso-position-horizontal-relative:page;mso-position-vertical-relative:paragraph;z-index:-449320" coordorigin="1784,49" coordsize="2385,2">
            <v:shape style="position:absolute;left:1784;top:49;width:2385;height:2" coordorigin="1784,49" coordsize="2385,0" path="m1784,49l4169,49e" filled="false" stroked="true" strokeweight=".48004pt" strokecolor="#000000">
              <v:path arrowok="t"/>
            </v:shape>
            <w10:wrap type="none"/>
          </v:group>
        </w:pict>
      </w:r>
      <w:r>
        <w:rPr/>
        <w:pict>
          <v:group style="position:absolute;margin-left:234.899994pt;margin-top:2.473671pt;width:143.85pt;height:.1pt;mso-position-horizontal-relative:page;mso-position-vertical-relative:paragraph;z-index:-449296" coordorigin="4698,49" coordsize="2877,2">
            <v:shape style="position:absolute;left:4698;top:49;width:2877;height:2" coordorigin="4698,49" coordsize="2877,0" path="m4698,49l7574,49e" filled="false" stroked="true" strokeweight=".48004pt" strokecolor="#000000">
              <v:path arrowok="t"/>
            </v:shape>
            <w10:wrap type="none"/>
          </v:group>
        </w:pict>
      </w:r>
      <w:r>
        <w:rPr/>
        <w:pict>
          <v:group style="position:absolute;margin-left:399.959991pt;margin-top:2.473671pt;width:141.75pt;height:.1pt;mso-position-horizontal-relative:page;mso-position-vertical-relative:paragraph;z-index:-449272" coordorigin="7999,49" coordsize="2835,2">
            <v:shape style="position:absolute;left:7999;top:49;width:2835;height:2" coordorigin="7999,49" coordsize="2835,0" path="m7999,49l10834,49e" filled="false" stroked="true" strokeweight=".48004pt" strokecolor="#000000">
              <v:path arrowok="t"/>
            </v:shape>
            <w10:wrap type="none"/>
          </v:group>
        </w:pic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年以内</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tab/>
      </w:r>
      <w:r>
        <w:rPr>
          <w:rFonts w:ascii="Times New Roman" w:hAnsi="Times New Roman" w:cs="Times New Roman" w:eastAsia="Times New Roman" w:hint="default"/>
          <w:spacing w:val="-1"/>
          <w:position w:val="2"/>
          <w:sz w:val="21"/>
          <w:szCs w:val="21"/>
        </w:rPr>
        <w:t>3,199,486.96</w:t>
        <w:tab/>
        <w:t>2,914,530.67</w:t>
      </w:r>
      <w:r>
        <w:rPr>
          <w:rFonts w:ascii="Times New Roman" w:hAnsi="Times New Roman" w:cs="Times New Roman" w:eastAsia="Times New Roman" w:hint="default"/>
          <w:spacing w:val="-1"/>
          <w:sz w:val="21"/>
          <w:szCs w:val="21"/>
        </w:rPr>
      </w:r>
    </w:p>
    <w:p>
      <w:pPr>
        <w:tabs>
          <w:tab w:pos="6325" w:val="left" w:leader="none"/>
          <w:tab w:pos="8812" w:val="left" w:leader="none"/>
        </w:tabs>
        <w:spacing w:before="9"/>
        <w:ind w:left="819"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tab/>
      </w:r>
      <w:r>
        <w:rPr>
          <w:rFonts w:ascii="Times New Roman" w:hAnsi="Times New Roman" w:cs="Times New Roman" w:eastAsia="Times New Roman" w:hint="default"/>
          <w:position w:val="2"/>
          <w:sz w:val="21"/>
          <w:szCs w:val="21"/>
        </w:rPr>
        <w:t>-</w:t>
        <w:tab/>
        <w:t>65,000.00</w:t>
      </w:r>
      <w:r>
        <w:rPr>
          <w:rFonts w:ascii="Times New Roman" w:hAnsi="Times New Roman" w:cs="Times New Roman" w:eastAsia="Times New Roman" w:hint="default"/>
          <w:sz w:val="21"/>
          <w:szCs w:val="21"/>
        </w:rPr>
      </w:r>
    </w:p>
    <w:p>
      <w:pPr>
        <w:tabs>
          <w:tab w:pos="6325" w:val="left" w:leader="none"/>
          <w:tab w:pos="9583" w:val="left" w:leader="none"/>
        </w:tabs>
        <w:spacing w:before="8"/>
        <w:ind w:left="819"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6325" w:val="left" w:leader="none"/>
          <w:tab w:pos="8708" w:val="left" w:leader="none"/>
        </w:tabs>
        <w:spacing w:before="9"/>
        <w:ind w:left="819"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tab/>
      </w:r>
      <w:r>
        <w:rPr>
          <w:rFonts w:ascii="Times New Roman" w:hAnsi="Times New Roman" w:cs="Times New Roman" w:eastAsia="Times New Roman" w:hint="default"/>
          <w:position w:val="2"/>
          <w:sz w:val="21"/>
          <w:szCs w:val="21"/>
        </w:rPr>
        <w:t>-</w:t>
        <w:tab/>
        <w:t>550.000.00</w:t>
      </w:r>
      <w:r>
        <w:rPr>
          <w:rFonts w:ascii="Times New Roman" w:hAnsi="Times New Roman" w:cs="Times New Roman" w:eastAsia="Times New Roman" w:hint="default"/>
          <w:sz w:val="21"/>
          <w:szCs w:val="21"/>
        </w:rPr>
      </w:r>
    </w:p>
    <w:p>
      <w:pPr>
        <w:spacing w:line="240" w:lineRule="auto" w:before="10"/>
        <w:rPr>
          <w:rFonts w:ascii="Times New Roman" w:hAnsi="Times New Roman" w:cs="Times New Roman" w:eastAsia="Times New Roman" w:hint="default"/>
          <w:sz w:val="3"/>
          <w:szCs w:val="3"/>
        </w:rPr>
      </w:pPr>
    </w:p>
    <w:p>
      <w:pPr>
        <w:tabs>
          <w:tab w:pos="6914" w:val="left" w:leader="none"/>
        </w:tabs>
        <w:spacing w:line="20" w:lineRule="exact"/>
        <w:ind w:left="3613" w:right="0" w:firstLine="0"/>
        <w:rPr>
          <w:rFonts w:ascii="Times New Roman" w:hAnsi="Times New Roman" w:cs="Times New Roman" w:eastAsia="Times New Roman" w:hint="default"/>
          <w:sz w:val="2"/>
          <w:szCs w:val="2"/>
        </w:rPr>
      </w:pPr>
      <w:r>
        <w:rPr>
          <w:rFonts w:ascii="Times New Roman"/>
          <w:sz w:val="2"/>
        </w:rPr>
        <w:pict>
          <v:group style="width:144.3pt;height:.5pt;mso-position-horizontal-relative:char;mso-position-vertical-relative:line" coordorigin="0,0" coordsize="2886,10">
            <v:group style="position:absolute;left:5;top:5;width:2877;height:2" coordorigin="5,5" coordsize="2877,2">
              <v:shape style="position:absolute;left:5;top:5;width:2877;height:2" coordorigin="5,5" coordsize="2877,0" path="m5,5l2881,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142.2pt;height:.5pt;mso-position-horizontal-relative:char;mso-position-vertical-relative:line" coordorigin="0,0" coordsize="2844,10">
            <v:group style="position:absolute;left:5;top:5;width:2835;height:2" coordorigin="5,5" coordsize="2835,2">
              <v:shape style="position:absolute;left:5;top:5;width:2835;height:2" coordorigin="5,5" coordsize="2835,0" path="m5,5l2839,5e" filled="false" stroked="true" strokeweight=".47998pt" strokecolor="#000000">
                <v:path arrowok="t"/>
              </v:shape>
            </v:group>
          </v:group>
        </w:pict>
      </w:r>
      <w:r>
        <w:rPr>
          <w:rFonts w:ascii="Times New Roman"/>
          <w:sz w:val="2"/>
        </w:rPr>
      </w:r>
    </w:p>
    <w:p>
      <w:pPr>
        <w:tabs>
          <w:tab w:pos="8550" w:val="left" w:leader="none"/>
        </w:tabs>
        <w:spacing w:before="0"/>
        <w:ind w:left="5291" w:right="169" w:firstLine="0"/>
        <w:jc w:val="left"/>
        <w:rPr>
          <w:rFonts w:ascii="Times New Roman" w:hAnsi="Times New Roman" w:cs="Times New Roman" w:eastAsia="Times New Roman" w:hint="default"/>
          <w:sz w:val="21"/>
          <w:szCs w:val="21"/>
        </w:rPr>
      </w:pPr>
      <w:r>
        <w:rPr>
          <w:rFonts w:ascii="Times New Roman"/>
          <w:spacing w:val="-1"/>
          <w:sz w:val="21"/>
        </w:rPr>
        <w:t>3,199,486.96</w:t>
        <w:tab/>
        <w:t>3,529,530.67</w:t>
      </w:r>
    </w:p>
    <w:p>
      <w:pPr>
        <w:spacing w:line="240" w:lineRule="auto" w:before="2"/>
        <w:rPr>
          <w:rFonts w:ascii="Times New Roman" w:hAnsi="Times New Roman" w:cs="Times New Roman" w:eastAsia="Times New Roman" w:hint="default"/>
          <w:sz w:val="2"/>
          <w:szCs w:val="2"/>
        </w:rPr>
      </w:pPr>
    </w:p>
    <w:p>
      <w:pPr>
        <w:tabs>
          <w:tab w:pos="6914" w:val="left" w:leader="none"/>
        </w:tabs>
        <w:spacing w:line="28" w:lineRule="exact"/>
        <w:ind w:left="3613" w:right="0" w:firstLine="0"/>
        <w:rPr>
          <w:rFonts w:ascii="Times New Roman" w:hAnsi="Times New Roman" w:cs="Times New Roman" w:eastAsia="Times New Roman" w:hint="default"/>
          <w:sz w:val="2"/>
          <w:szCs w:val="2"/>
        </w:rPr>
      </w:pPr>
      <w:r>
        <w:rPr>
          <w:rFonts w:ascii="Times New Roman"/>
          <w:position w:val="0"/>
          <w:sz w:val="2"/>
        </w:rPr>
        <w:pict>
          <v:group style="width:144.3pt;height:1.45pt;mso-position-horizontal-relative:char;mso-position-vertical-relative:line" coordorigin="0,0" coordsize="2886,29">
            <v:group style="position:absolute;left:5;top:5;width:2877;height:2" coordorigin="5,5" coordsize="2877,2">
              <v:shape style="position:absolute;left:5;top:5;width:2877;height:2" coordorigin="5,5" coordsize="2877,0" path="m5,5l2881,5e" filled="false" stroked="true" strokeweight=".48004pt" strokecolor="#000000">
                <v:path arrowok="t"/>
              </v:shape>
            </v:group>
            <v:group style="position:absolute;left:5;top:24;width:2877;height:2" coordorigin="5,24" coordsize="2877,2">
              <v:shape style="position:absolute;left:5;top:24;width:2877;height:2" coordorigin="5,24" coordsize="2877,0" path="m5,24l2881,24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42.2pt;height:1.45pt;mso-position-horizontal-relative:char;mso-position-vertical-relative:line" coordorigin="0,0" coordsize="2844,29">
            <v:group style="position:absolute;left:5;top:5;width:2835;height:2" coordorigin="5,5" coordsize="2835,2">
              <v:shape style="position:absolute;left:5;top:5;width:2835;height:2" coordorigin="5,5" coordsize="2835,0" path="m5,5l2839,5e" filled="false" stroked="true" strokeweight=".48004pt" strokecolor="#000000">
                <v:path arrowok="t"/>
              </v:shape>
            </v:group>
            <v:group style="position:absolute;left:5;top:24;width:2835;height:2" coordorigin="5,24" coordsize="2835,2">
              <v:shape style="position:absolute;left:5;top:24;width:2835;height:2" coordorigin="5,24" coordsize="2835,0" path="m5,24l2839,24e" filled="false" stroked="true" strokeweight=".48004pt" strokecolor="#000000">
                <v:path arrowok="t"/>
              </v:shape>
            </v:group>
          </v:group>
        </w:pict>
      </w:r>
      <w:r>
        <w:rPr>
          <w:rFonts w:ascii="Times New Roman"/>
          <w:position w:val="0"/>
          <w:sz w:val="2"/>
        </w:rPr>
      </w:r>
    </w:p>
    <w:p>
      <w:pPr>
        <w:spacing w:line="240" w:lineRule="auto" w:before="2"/>
        <w:rPr>
          <w:rFonts w:ascii="Times New Roman" w:hAnsi="Times New Roman" w:cs="Times New Roman" w:eastAsia="Times New Roman" w:hint="default"/>
          <w:sz w:val="17"/>
          <w:szCs w:val="17"/>
        </w:rPr>
      </w:pPr>
    </w:p>
    <w:p>
      <w:pPr>
        <w:spacing w:before="35"/>
        <w:ind w:left="819"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7.2.2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其他应收款按类别分析：</w:t>
      </w:r>
    </w:p>
    <w:p>
      <w:pPr>
        <w:spacing w:line="240" w:lineRule="auto" w:before="5"/>
        <w:rPr>
          <w:rFonts w:ascii="宋体" w:hAnsi="宋体" w:cs="宋体" w:eastAsia="宋体" w:hint="default"/>
          <w:sz w:val="21"/>
          <w:szCs w:val="21"/>
        </w:rPr>
      </w:pPr>
    </w:p>
    <w:p>
      <w:pPr>
        <w:tabs>
          <w:tab w:pos="7210" w:val="left" w:leader="none"/>
        </w:tabs>
        <w:spacing w:before="0"/>
        <w:ind w:left="3511" w:right="169" w:firstLine="0"/>
        <w:jc w:val="left"/>
        <w:rPr>
          <w:rFonts w:ascii="宋体" w:hAnsi="宋体" w:cs="宋体" w:eastAsia="宋体" w:hint="default"/>
          <w:sz w:val="18"/>
          <w:szCs w:val="18"/>
        </w:rPr>
      </w:pPr>
      <w:r>
        <w:rPr/>
        <w:pict>
          <v:group style="position:absolute;margin-left:175.559998pt;margin-top:15.012349pt;width:171.7pt;height:.1pt;mso-position-horizontal-relative:page;mso-position-vertical-relative:paragraph;z-index:-449248" coordorigin="3511,300" coordsize="3434,2">
            <v:shape style="position:absolute;left:3511;top:300;width:3434;height:2" coordorigin="3511,300" coordsize="3434,0" path="m3511,300l6944,300e" filled="false" stroked="true" strokeweight=".47998pt" strokecolor="#000000">
              <v:path arrowok="t"/>
            </v:shape>
            <w10:wrap type="none"/>
          </v:group>
        </w:pict>
      </w:r>
      <w:r>
        <w:rPr/>
        <w:pict>
          <v:group style="position:absolute;margin-left:359.040009pt;margin-top:15.012349pt;width:184.6pt;height:.1pt;mso-position-horizontal-relative:page;mso-position-vertical-relative:paragraph;z-index:-449224" coordorigin="7181,300" coordsize="3692,2">
            <v:shape style="position:absolute;left:7181;top:300;width:3692;height:2" coordorigin="7181,300" coordsize="3692,0" path="m7181,300l10872,300e" filled="false" stroked="true" strokeweight=".47998pt" strokecolor="#000000">
              <v:path arrowok="t"/>
            </v:shape>
            <w10:wrap type="none"/>
          </v:group>
        </w:pic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pgSz w:w="11910" w:h="16840"/>
          <w:pgMar w:header="881" w:footer="1002" w:top="1140" w:bottom="1200" w:left="1080" w:right="860"/>
        </w:sectPr>
      </w:pPr>
    </w:p>
    <w:p>
      <w:pPr>
        <w:spacing w:line="240" w:lineRule="auto" w:before="8"/>
        <w:rPr>
          <w:rFonts w:ascii="宋体" w:hAnsi="宋体" w:cs="宋体" w:eastAsia="宋体" w:hint="default"/>
          <w:sz w:val="21"/>
          <w:szCs w:val="21"/>
        </w:rPr>
      </w:pPr>
    </w:p>
    <w:p>
      <w:pPr>
        <w:tabs>
          <w:tab w:pos="3141" w:val="left" w:leader="none"/>
        </w:tabs>
        <w:spacing w:before="0"/>
        <w:ind w:left="819" w:right="-20" w:firstLine="0"/>
        <w:jc w:val="left"/>
        <w:rPr>
          <w:rFonts w:ascii="宋体" w:hAnsi="宋体" w:cs="宋体" w:eastAsia="宋体" w:hint="default"/>
          <w:sz w:val="18"/>
          <w:szCs w:val="18"/>
        </w:rPr>
      </w:pPr>
      <w:r>
        <w:rPr>
          <w:rFonts w:ascii="宋体" w:hAnsi="宋体" w:cs="宋体" w:eastAsia="宋体" w:hint="default"/>
          <w:sz w:val="18"/>
          <w:szCs w:val="18"/>
        </w:rPr>
        <w:t>类别</w:t>
        <w:tab/>
        <w:t>金额</w:t>
      </w:r>
    </w:p>
    <w:p>
      <w:pPr>
        <w:spacing w:before="25"/>
        <w:ind w:left="48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tabs>
          <w:tab w:pos="1503" w:val="left" w:leader="none"/>
          <w:tab w:pos="3298" w:val="left" w:leader="none"/>
        </w:tabs>
        <w:spacing w:before="21"/>
        <w:ind w:left="663" w:right="-20" w:firstLine="0"/>
        <w:jc w:val="left"/>
        <w:rPr>
          <w:rFonts w:ascii="宋体" w:hAnsi="宋体" w:cs="宋体" w:eastAsia="宋体" w:hint="default"/>
          <w:sz w:val="18"/>
          <w:szCs w:val="18"/>
        </w:rPr>
      </w:pPr>
      <w:r>
        <w:rPr>
          <w:rFonts w:ascii="宋体" w:hAnsi="宋体" w:cs="宋体" w:eastAsia="宋体" w:hint="default"/>
          <w:sz w:val="18"/>
          <w:szCs w:val="18"/>
        </w:rPr>
        <w:t>比例</w:t>
        <w:tab/>
        <w:t>坏账准备</w:t>
        <w:tab/>
        <w:t>金额</w:t>
      </w:r>
    </w:p>
    <w:p>
      <w:pPr>
        <w:spacing w:before="25"/>
        <w:ind w:left="48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tabs>
          <w:tab w:pos="1731" w:val="left" w:leader="none"/>
        </w:tabs>
        <w:spacing w:before="21"/>
        <w:ind w:left="664" w:right="0" w:firstLine="0"/>
        <w:jc w:val="left"/>
        <w:rPr>
          <w:rFonts w:ascii="宋体" w:hAnsi="宋体" w:cs="宋体" w:eastAsia="宋体" w:hint="default"/>
          <w:sz w:val="18"/>
          <w:szCs w:val="18"/>
        </w:rPr>
      </w:pPr>
      <w:r>
        <w:rPr>
          <w:rFonts w:ascii="宋体" w:hAnsi="宋体" w:cs="宋体" w:eastAsia="宋体" w:hint="default"/>
          <w:sz w:val="18"/>
          <w:szCs w:val="18"/>
        </w:rPr>
        <w:t>比例</w:t>
        <w:tab/>
        <w:t>坏账准备</w:t>
      </w:r>
    </w:p>
    <w:p>
      <w:pPr>
        <w:spacing w:after="0"/>
        <w:jc w:val="left"/>
        <w:rPr>
          <w:rFonts w:ascii="宋体" w:hAnsi="宋体" w:cs="宋体" w:eastAsia="宋体" w:hint="default"/>
          <w:sz w:val="18"/>
          <w:szCs w:val="18"/>
        </w:rPr>
        <w:sectPr>
          <w:type w:val="continuous"/>
          <w:pgSz w:w="11910" w:h="16840"/>
          <w:pgMar w:top="1140" w:bottom="1200" w:left="1080" w:right="860"/>
          <w:cols w:num="3" w:equalWidth="0">
            <w:col w:w="3502" w:space="40"/>
            <w:col w:w="3659" w:space="40"/>
            <w:col w:w="2729"/>
          </w:cols>
        </w:sectPr>
      </w:pPr>
    </w:p>
    <w:p>
      <w:pPr>
        <w:spacing w:line="240" w:lineRule="auto" w:before="12"/>
        <w:rPr>
          <w:rFonts w:ascii="宋体" w:hAnsi="宋体" w:cs="宋体" w:eastAsia="宋体" w:hint="default"/>
          <w:sz w:val="3"/>
          <w:szCs w:val="3"/>
        </w:rPr>
      </w:pPr>
    </w:p>
    <w:p>
      <w:pPr>
        <w:tabs>
          <w:tab w:pos="2426" w:val="left" w:leader="none"/>
          <w:tab w:pos="3897" w:val="left" w:leader="none"/>
          <w:tab w:pos="4897" w:val="left" w:leader="none"/>
          <w:tab w:pos="6096" w:val="left" w:leader="none"/>
          <w:tab w:pos="7596" w:val="left" w:leader="none"/>
          <w:tab w:pos="8596" w:val="left" w:leader="none"/>
        </w:tabs>
        <w:spacing w:line="20" w:lineRule="exact"/>
        <w:ind w:left="699" w:right="0" w:firstLine="0"/>
        <w:rPr>
          <w:rFonts w:ascii="宋体" w:hAnsi="宋体" w:cs="宋体" w:eastAsia="宋体" w:hint="default"/>
          <w:sz w:val="2"/>
          <w:szCs w:val="2"/>
        </w:rPr>
      </w:pPr>
      <w:r>
        <w:rPr>
          <w:rFonts w:ascii="宋体"/>
          <w:sz w:val="2"/>
        </w:rPr>
        <w:pict>
          <v:group style="width:75.1pt;height:.5pt;mso-position-horizontal-relative:char;mso-position-vertical-relative:line" coordorigin="0,0" coordsize="1502,10">
            <v:group style="position:absolute;left:5;top:5;width:1492;height:2" coordorigin="5,5" coordsize="1492,2">
              <v:shape style="position:absolute;left:5;top:5;width:1492;height:2" coordorigin="5,5" coordsize="1492,0" path="m5,5l1496,5e" filled="false" stroked="true" strokeweight=".47998pt" strokecolor="#000000">
                <v:path arrowok="t"/>
              </v:shape>
            </v:group>
          </v:group>
        </w:pict>
      </w:r>
      <w:r>
        <w:rPr>
          <w:rFonts w:ascii="宋体"/>
          <w:sz w:val="2"/>
        </w:rPr>
      </w:r>
      <w:r>
        <w:rPr>
          <w:rFonts w:ascii="宋体"/>
          <w:sz w:val="2"/>
        </w:rPr>
        <w:tab/>
      </w:r>
      <w:r>
        <w:rPr>
          <w:rFonts w:ascii="宋体"/>
          <w:sz w:val="2"/>
        </w:rPr>
        <w:pict>
          <v:group style="width:59.05pt;height:.5pt;mso-position-horizontal-relative:char;mso-position-vertical-relative:line" coordorigin="0,0" coordsize="1181,10">
            <v:group style="position:absolute;left:5;top:5;width:1172;height:2" coordorigin="5,5" coordsize="1172,2">
              <v:shape style="position:absolute;left:5;top:5;width:1172;height:2" coordorigin="5,5" coordsize="1172,0" path="m5,5l1176,5e" filled="false" stroked="true" strokeweight=".47998pt" strokecolor="#000000">
                <v:path arrowok="t"/>
              </v:shape>
            </v:group>
          </v:group>
        </w:pict>
      </w:r>
      <w:r>
        <w:rPr>
          <w:rFonts w:ascii="宋体"/>
          <w:sz w:val="2"/>
        </w:rPr>
      </w:r>
      <w:r>
        <w:rPr>
          <w:rFonts w:ascii="宋体"/>
          <w:sz w:val="2"/>
        </w:rPr>
        <w:tab/>
      </w:r>
      <w:r>
        <w:rPr>
          <w:rFonts w:ascii="宋体"/>
          <w:sz w:val="2"/>
        </w:rPr>
        <w:pict>
          <v:group style="width:38.65pt;height:.5pt;mso-position-horizontal-relative:char;mso-position-vertical-relative:line" coordorigin="0,0" coordsize="773,10">
            <v:group style="position:absolute;left:5;top:5;width:764;height:2" coordorigin="5,5" coordsize="764,2">
              <v:shape style="position:absolute;left:5;top:5;width:764;height:2" coordorigin="5,5" coordsize="764,0" path="m5,5l768,5e" filled="false" stroked="true" strokeweight=".47998pt" strokecolor="#000000">
                <v:path arrowok="t"/>
              </v:shape>
            </v:group>
          </v:group>
        </w:pict>
      </w:r>
      <w:r>
        <w:rPr>
          <w:rFonts w:ascii="宋体"/>
          <w:sz w:val="2"/>
        </w:rPr>
      </w:r>
      <w:r>
        <w:rPr>
          <w:rFonts w:ascii="宋体"/>
          <w:sz w:val="2"/>
        </w:rPr>
        <w:tab/>
      </w:r>
      <w:r>
        <w:rPr>
          <w:rFonts w:ascii="宋体"/>
          <w:sz w:val="2"/>
        </w:rPr>
        <w:pict>
          <v:group style="width:48.6pt;height:.5pt;mso-position-horizontal-relative:char;mso-position-vertical-relative:line" coordorigin="0,0" coordsize="972,10">
            <v:group style="position:absolute;left:5;top:5;width:963;height:2" coordorigin="5,5" coordsize="963,2">
              <v:shape style="position:absolute;left:5;top:5;width:963;height:2" coordorigin="5,5" coordsize="963,0" path="m5,5l967,5e" filled="false" stroked="true" strokeweight=".47998pt" strokecolor="#000000">
                <v:path arrowok="t"/>
              </v:shape>
            </v:group>
          </v:group>
        </w:pict>
      </w:r>
      <w:r>
        <w:rPr>
          <w:rFonts w:ascii="宋体"/>
          <w:sz w:val="2"/>
        </w:rPr>
      </w:r>
      <w:r>
        <w:rPr>
          <w:rFonts w:ascii="宋体"/>
          <w:sz w:val="2"/>
        </w:rPr>
        <w:tab/>
      </w:r>
      <w:r>
        <w:rPr>
          <w:rFonts w:ascii="宋体"/>
          <w:sz w:val="2"/>
        </w:rPr>
        <w:pict>
          <v:group style="width:60.5pt;height:.5pt;mso-position-horizontal-relative:char;mso-position-vertical-relative:line" coordorigin="0,0" coordsize="1210,10">
            <v:group style="position:absolute;left:5;top:5;width:1200;height:2" coordorigin="5,5" coordsize="1200,2">
              <v:shape style="position:absolute;left:5;top:5;width:1200;height:2" coordorigin="5,5" coordsize="1200,0" path="m5,5l1205,5e" filled="false" stroked="true" strokeweight=".47998pt" strokecolor="#000000">
                <v:path arrowok="t"/>
              </v:shape>
            </v:group>
          </v:group>
        </w:pict>
      </w:r>
      <w:r>
        <w:rPr>
          <w:rFonts w:ascii="宋体"/>
          <w:sz w:val="2"/>
        </w:rPr>
      </w:r>
      <w:r>
        <w:rPr>
          <w:rFonts w:ascii="宋体"/>
          <w:sz w:val="2"/>
        </w:rPr>
        <w:tab/>
      </w:r>
      <w:r>
        <w:rPr>
          <w:rFonts w:ascii="宋体"/>
          <w:sz w:val="2"/>
        </w:rPr>
        <w:pict>
          <v:group style="width:38.7pt;height:.5pt;mso-position-horizontal-relative:char;mso-position-vertical-relative:line" coordorigin="0,0" coordsize="774,10">
            <v:group style="position:absolute;left:5;top:5;width:765;height:2" coordorigin="5,5" coordsize="765,2">
              <v:shape style="position:absolute;left:5;top:5;width:765;height:2" coordorigin="5,5" coordsize="765,0" path="m5,5l769,5e" filled="false" stroked="true" strokeweight=".47998pt" strokecolor="#000000">
                <v:path arrowok="t"/>
              </v:shape>
            </v:group>
          </v:group>
        </w:pict>
      </w:r>
      <w:r>
        <w:rPr>
          <w:rFonts w:ascii="宋体"/>
          <w:sz w:val="2"/>
        </w:rPr>
      </w:r>
      <w:r>
        <w:rPr>
          <w:rFonts w:ascii="宋体"/>
          <w:sz w:val="2"/>
        </w:rPr>
        <w:tab/>
      </w:r>
      <w:r>
        <w:rPr>
          <w:rFonts w:ascii="宋体"/>
          <w:sz w:val="2"/>
        </w:rPr>
        <w:pict>
          <v:group style="width:60pt;height:.5pt;mso-position-horizontal-relative:char;mso-position-vertical-relative:line" coordorigin="0,0" coordsize="1200,10">
            <v:group style="position:absolute;left:5;top:5;width:1191;height:2" coordorigin="5,5" coordsize="1191,2">
              <v:shape style="position:absolute;left:5;top:5;width:1191;height:2" coordorigin="5,5" coordsize="1191,0" path="m5,5l1195,5e" filled="false" stroked="true" strokeweight=".47998pt" strokecolor="#000000">
                <v:path arrowok="t"/>
              </v:shape>
            </v:group>
          </v:group>
        </w:pict>
      </w:r>
      <w:r>
        <w:rPr>
          <w:rFonts w:ascii="宋体"/>
          <w:sz w:val="2"/>
        </w:rPr>
      </w:r>
    </w:p>
    <w:p>
      <w:pPr>
        <w:tabs>
          <w:tab w:pos="3431" w:val="left" w:leader="none"/>
          <w:tab w:pos="4495" w:val="left" w:leader="none"/>
          <w:tab w:pos="5695" w:val="left" w:leader="none"/>
          <w:tab w:pos="7130" w:val="left" w:leader="none"/>
          <w:tab w:pos="8194" w:val="left" w:leader="none"/>
          <w:tab w:pos="9621" w:val="left" w:leader="none"/>
        </w:tabs>
        <w:spacing w:before="0"/>
        <w:ind w:left="819" w:right="169" w:firstLine="0"/>
        <w:jc w:val="left"/>
        <w:rPr>
          <w:rFonts w:ascii="Times New Roman" w:hAnsi="Times New Roman" w:cs="Times New Roman" w:eastAsia="Times New Roman" w:hint="default"/>
          <w:sz w:val="21"/>
          <w:szCs w:val="21"/>
        </w:rPr>
      </w:pPr>
      <w:r>
        <w:rPr>
          <w:rFonts w:ascii="宋体" w:hAnsi="宋体" w:cs="宋体" w:eastAsia="宋体" w:hint="default"/>
          <w:sz w:val="18"/>
          <w:szCs w:val="18"/>
        </w:rPr>
        <w:t>单项金额重大</w:t>
        <w:tab/>
      </w:r>
      <w:r>
        <w:rPr>
          <w:rFonts w:ascii="Times New Roman" w:hAnsi="Times New Roman" w:cs="Times New Roman" w:eastAsia="Times New Roman" w:hint="default"/>
          <w:sz w:val="21"/>
          <w:szCs w:val="21"/>
        </w:rPr>
        <w:t>-</w:t>
        <w:tab/>
        <w:t>-</w:t>
        <w:tab/>
        <w:t>-</w:t>
        <w:tab/>
        <w:t>-</w:t>
        <w:tab/>
        <w:t>-</w:t>
        <w:tab/>
        <w:t>-</w:t>
      </w:r>
    </w:p>
    <w:p>
      <w:pPr>
        <w:spacing w:before="4"/>
        <w:ind w:left="819" w:right="169" w:firstLine="0"/>
        <w:jc w:val="left"/>
        <w:rPr>
          <w:rFonts w:ascii="宋体" w:hAnsi="宋体" w:cs="宋体" w:eastAsia="宋体" w:hint="default"/>
          <w:sz w:val="18"/>
          <w:szCs w:val="18"/>
        </w:rPr>
      </w:pPr>
      <w:r>
        <w:rPr>
          <w:rFonts w:ascii="宋体" w:hAnsi="宋体" w:cs="宋体" w:eastAsia="宋体" w:hint="default"/>
          <w:sz w:val="18"/>
          <w:szCs w:val="18"/>
        </w:rPr>
        <w:t>单项金额不重大</w:t>
      </w:r>
    </w:p>
    <w:p>
      <w:pPr>
        <w:tabs>
          <w:tab w:pos="3431" w:val="left" w:leader="none"/>
          <w:tab w:pos="4495" w:val="left" w:leader="none"/>
          <w:tab w:pos="5695" w:val="left" w:leader="none"/>
          <w:tab w:pos="7130" w:val="left" w:leader="none"/>
          <w:tab w:pos="8194" w:val="left" w:leader="none"/>
          <w:tab w:pos="9621" w:val="left" w:leader="none"/>
        </w:tabs>
        <w:spacing w:before="25"/>
        <w:ind w:left="819" w:right="169" w:firstLine="0"/>
        <w:jc w:val="left"/>
        <w:rPr>
          <w:rFonts w:ascii="Times New Roman" w:hAnsi="Times New Roman" w:cs="Times New Roman" w:eastAsia="Times New Roman" w:hint="default"/>
          <w:sz w:val="21"/>
          <w:szCs w:val="21"/>
        </w:rPr>
      </w:pPr>
      <w:r>
        <w:rPr>
          <w:rFonts w:ascii="宋体" w:hAnsi="宋体" w:cs="宋体" w:eastAsia="宋体" w:hint="default"/>
          <w:position w:val="1"/>
          <w:sz w:val="18"/>
          <w:szCs w:val="18"/>
        </w:rPr>
        <w:t>但组合风险较大</w:t>
        <w:tab/>
      </w:r>
      <w:r>
        <w:rPr>
          <w:rFonts w:ascii="Times New Roman" w:hAnsi="Times New Roman" w:cs="Times New Roman" w:eastAsia="Times New Roman" w:hint="default"/>
          <w:sz w:val="21"/>
          <w:szCs w:val="21"/>
        </w:rPr>
        <w:t>-</w:t>
        <w:tab/>
        <w:t>-</w:t>
        <w:tab/>
        <w:t>-</w:t>
        <w:tab/>
        <w:t>-</w:t>
        <w:tab/>
        <w:t>-</w:t>
        <w:tab/>
        <w:t>-</w:t>
      </w:r>
    </w:p>
    <w:p>
      <w:pPr>
        <w:tabs>
          <w:tab w:pos="2555" w:val="left" w:leader="none"/>
          <w:tab w:pos="3918" w:val="left" w:leader="none"/>
          <w:tab w:pos="5704" w:val="left" w:leader="none"/>
          <w:tab w:pos="6254" w:val="left" w:leader="none"/>
          <w:tab w:pos="7618" w:val="left" w:leader="none"/>
          <w:tab w:pos="8879" w:val="left" w:leader="none"/>
        </w:tabs>
        <w:spacing w:before="9"/>
        <w:ind w:left="819" w:right="169"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其他</w:t>
        <w:tab/>
      </w:r>
      <w:r>
        <w:rPr>
          <w:rFonts w:ascii="Times New Roman" w:hAnsi="Times New Roman" w:cs="Times New Roman" w:eastAsia="Times New Roman" w:hint="default"/>
          <w:spacing w:val="-1"/>
          <w:sz w:val="18"/>
          <w:szCs w:val="18"/>
        </w:rPr>
        <w:t>3,199,486.96</w:t>
        <w:tab/>
      </w:r>
      <w:r>
        <w:rPr>
          <w:rFonts w:ascii="Times New Roman" w:hAnsi="Times New Roman" w:cs="Times New Roman" w:eastAsia="Times New Roman" w:hint="default"/>
          <w:sz w:val="18"/>
          <w:szCs w:val="18"/>
        </w:rPr>
        <w:t>100.00%</w:t>
        <w:tab/>
        <w:t>-</w:t>
        <w:tab/>
      </w:r>
      <w:r>
        <w:rPr>
          <w:rFonts w:ascii="Times New Roman" w:hAnsi="Times New Roman" w:cs="Times New Roman" w:eastAsia="Times New Roman" w:hint="default"/>
          <w:spacing w:val="-1"/>
          <w:sz w:val="18"/>
          <w:szCs w:val="18"/>
        </w:rPr>
        <w:t>3,529,530.67</w:t>
        <w:tab/>
      </w:r>
      <w:r>
        <w:rPr>
          <w:rFonts w:ascii="Times New Roman" w:hAnsi="Times New Roman" w:cs="Times New Roman" w:eastAsia="Times New Roman" w:hint="default"/>
          <w:sz w:val="18"/>
          <w:szCs w:val="18"/>
        </w:rPr>
        <w:t>100.00%</w:t>
        <w:tab/>
        <w:t>566,250.00</w:t>
      </w:r>
    </w:p>
    <w:p>
      <w:pPr>
        <w:spacing w:line="240" w:lineRule="auto" w:before="2"/>
        <w:rPr>
          <w:rFonts w:ascii="Times New Roman" w:hAnsi="Times New Roman" w:cs="Times New Roman" w:eastAsia="Times New Roman" w:hint="default"/>
          <w:sz w:val="2"/>
          <w:szCs w:val="2"/>
        </w:rPr>
      </w:pPr>
    </w:p>
    <w:p>
      <w:pPr>
        <w:tabs>
          <w:tab w:pos="3897" w:val="left" w:leader="none"/>
          <w:tab w:pos="4897" w:val="left" w:leader="none"/>
          <w:tab w:pos="6096" w:val="left" w:leader="none"/>
          <w:tab w:pos="7596" w:val="left" w:leader="none"/>
          <w:tab w:pos="8596" w:val="left" w:leader="none"/>
        </w:tabs>
        <w:spacing w:line="20" w:lineRule="exact"/>
        <w:ind w:left="2426" w:right="0" w:firstLine="0"/>
        <w:rPr>
          <w:rFonts w:ascii="Times New Roman" w:hAnsi="Times New Roman" w:cs="Times New Roman" w:eastAsia="Times New Roman" w:hint="default"/>
          <w:sz w:val="2"/>
          <w:szCs w:val="2"/>
        </w:rPr>
      </w:pPr>
      <w:r>
        <w:rPr>
          <w:rFonts w:ascii="Times New Roman"/>
          <w:sz w:val="2"/>
        </w:rPr>
        <w:pict>
          <v:group style="width:59.05pt;height:.5pt;mso-position-horizontal-relative:char;mso-position-vertical-relative:line" coordorigin="0,0" coordsize="1181,10">
            <v:group style="position:absolute;left:5;top:5;width:1172;height:2" coordorigin="5,5" coordsize="1172,2">
              <v:shape style="position:absolute;left:5;top:5;width:1172;height:2" coordorigin="5,5" coordsize="1172,0" path="m5,5l1176,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38.65pt;height:.5pt;mso-position-horizontal-relative:char;mso-position-vertical-relative:line" coordorigin="0,0" coordsize="773,10">
            <v:group style="position:absolute;left:5;top:5;width:764;height:2" coordorigin="5,5" coordsize="764,2">
              <v:shape style="position:absolute;left:5;top:5;width:764;height:2" coordorigin="5,5" coordsize="764,0" path="m5,5l768,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48.6pt;height:.5pt;mso-position-horizontal-relative:char;mso-position-vertical-relative:line" coordorigin="0,0" coordsize="972,10">
            <v:group style="position:absolute;left:5;top:5;width:963;height:2" coordorigin="5,5" coordsize="963,2">
              <v:shape style="position:absolute;left:5;top:5;width:963;height:2" coordorigin="5,5" coordsize="963,0" path="m5,5l967,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60.5pt;height:.5pt;mso-position-horizontal-relative:char;mso-position-vertical-relative:line" coordorigin="0,0" coordsize="1210,10">
            <v:group style="position:absolute;left:5;top:5;width:1200;height:2" coordorigin="5,5" coordsize="1200,2">
              <v:shape style="position:absolute;left:5;top:5;width:1200;height:2" coordorigin="5,5" coordsize="1200,0" path="m5,5l1205,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38.7pt;height:.5pt;mso-position-horizontal-relative:char;mso-position-vertical-relative:line" coordorigin="0,0" coordsize="774,10">
            <v:group style="position:absolute;left:5;top:5;width:765;height:2" coordorigin="5,5" coordsize="765,2">
              <v:shape style="position:absolute;left:5;top:5;width:765;height:2" coordorigin="5,5" coordsize="765,0" path="m5,5l769,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60pt;height:.5pt;mso-position-horizontal-relative:char;mso-position-vertical-relative:line" coordorigin="0,0" coordsize="1200,10">
            <v:group style="position:absolute;left:5;top:5;width:1191;height:2" coordorigin="5,5" coordsize="1191,2">
              <v:shape style="position:absolute;left:5;top:5;width:1191;height:2" coordorigin="5,5" coordsize="1191,0" path="m5,5l1195,5e" filled="false" stroked="true" strokeweight=".47998pt" strokecolor="#000000">
                <v:path arrowok="t"/>
              </v:shape>
            </v:group>
          </v:group>
        </w:pict>
      </w:r>
      <w:r>
        <w:rPr>
          <w:rFonts w:ascii="Times New Roman"/>
          <w:sz w:val="2"/>
        </w:rPr>
      </w:r>
    </w:p>
    <w:p>
      <w:pPr>
        <w:tabs>
          <w:tab w:pos="3918" w:val="left" w:leader="none"/>
          <w:tab w:pos="5704" w:val="left" w:leader="none"/>
          <w:tab w:pos="6254" w:val="left" w:leader="none"/>
          <w:tab w:pos="7618" w:val="left" w:leader="none"/>
          <w:tab w:pos="8879" w:val="left" w:leader="none"/>
        </w:tabs>
        <w:spacing w:before="23"/>
        <w:ind w:left="2556" w:right="169" w:firstLine="0"/>
        <w:jc w:val="left"/>
        <w:rPr>
          <w:rFonts w:ascii="Times New Roman" w:hAnsi="Times New Roman" w:cs="Times New Roman" w:eastAsia="Times New Roman" w:hint="default"/>
          <w:sz w:val="18"/>
          <w:szCs w:val="18"/>
        </w:rPr>
      </w:pPr>
      <w:r>
        <w:rPr>
          <w:rFonts w:ascii="Times New Roman"/>
          <w:spacing w:val="-1"/>
          <w:sz w:val="18"/>
        </w:rPr>
        <w:t>3,199,486.96</w:t>
        <w:tab/>
      </w:r>
      <w:r>
        <w:rPr>
          <w:rFonts w:ascii="Times New Roman"/>
          <w:sz w:val="18"/>
        </w:rPr>
        <w:t>100.00%</w:t>
        <w:tab/>
        <w:t>-</w:t>
        <w:tab/>
      </w:r>
      <w:r>
        <w:rPr>
          <w:rFonts w:ascii="Times New Roman"/>
          <w:spacing w:val="-1"/>
          <w:sz w:val="18"/>
        </w:rPr>
        <w:t>3,529,530.67</w:t>
        <w:tab/>
      </w:r>
      <w:r>
        <w:rPr>
          <w:rFonts w:ascii="Times New Roman"/>
          <w:sz w:val="18"/>
        </w:rPr>
        <w:t>100.00%</w:t>
        <w:tab/>
        <w:t>566,250.00</w:t>
      </w:r>
    </w:p>
    <w:p>
      <w:pPr>
        <w:spacing w:line="240" w:lineRule="auto" w:before="3"/>
        <w:rPr>
          <w:rFonts w:ascii="Times New Roman" w:hAnsi="Times New Roman" w:cs="Times New Roman" w:eastAsia="Times New Roman" w:hint="default"/>
          <w:sz w:val="2"/>
          <w:szCs w:val="2"/>
        </w:rPr>
      </w:pPr>
    </w:p>
    <w:p>
      <w:pPr>
        <w:tabs>
          <w:tab w:pos="3895" w:val="left" w:leader="none"/>
          <w:tab w:pos="4894" w:val="left" w:leader="none"/>
          <w:tab w:pos="6093" w:val="left" w:leader="none"/>
          <w:tab w:pos="7593" w:val="left" w:leader="none"/>
          <w:tab w:pos="8594" w:val="left" w:leader="none"/>
        </w:tabs>
        <w:spacing w:line="43" w:lineRule="exact"/>
        <w:ind w:left="2424" w:right="0" w:firstLine="0"/>
        <w:rPr>
          <w:rFonts w:ascii="Times New Roman" w:hAnsi="Times New Roman" w:cs="Times New Roman" w:eastAsia="Times New Roman" w:hint="default"/>
          <w:sz w:val="4"/>
          <w:szCs w:val="4"/>
        </w:rPr>
      </w:pPr>
      <w:r>
        <w:rPr>
          <w:rFonts w:ascii="Times New Roman"/>
          <w:position w:val="0"/>
          <w:sz w:val="4"/>
        </w:rPr>
        <w:pict>
          <v:group style="width:59.3pt;height:2.2pt;mso-position-horizontal-relative:char;mso-position-vertical-relative:line" coordorigin="0,0" coordsize="1186,44">
            <v:group style="position:absolute;left:7;top:7;width:1172;height:2" coordorigin="7,7" coordsize="1172,2">
              <v:shape style="position:absolute;left:7;top:7;width:1172;height:2" coordorigin="7,7" coordsize="1172,0" path="m7,7l1178,7e" filled="false" stroked="true" strokeweight=".72003pt" strokecolor="#000000">
                <v:path arrowok="t"/>
              </v:shape>
            </v:group>
            <v:group style="position:absolute;left:7;top:36;width:1172;height:2" coordorigin="7,36" coordsize="1172,2">
              <v:shape style="position:absolute;left:7;top:36;width:1172;height:2" coordorigin="7,36" coordsize="1172,0" path="m7,36l1178,36e" filled="false" stroked="true" strokeweight=".72003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38.9pt;height:2.2pt;mso-position-horizontal-relative:char;mso-position-vertical-relative:line" coordorigin="0,0" coordsize="778,44">
            <v:group style="position:absolute;left:7;top:7;width:764;height:2" coordorigin="7,7" coordsize="764,2">
              <v:shape style="position:absolute;left:7;top:7;width:764;height:2" coordorigin="7,7" coordsize="764,0" path="m7,7l770,7e" filled="false" stroked="true" strokeweight=".72003pt" strokecolor="#000000">
                <v:path arrowok="t"/>
              </v:shape>
            </v:group>
            <v:group style="position:absolute;left:7;top:36;width:764;height:2" coordorigin="7,36" coordsize="764,2">
              <v:shape style="position:absolute;left:7;top:36;width:764;height:2" coordorigin="7,36" coordsize="764,0" path="m7,36l770,36e" filled="false" stroked="true" strokeweight=".72003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48.85pt;height:2.2pt;mso-position-horizontal-relative:char;mso-position-vertical-relative:line" coordorigin="0,0" coordsize="977,44">
            <v:group style="position:absolute;left:7;top:7;width:963;height:2" coordorigin="7,7" coordsize="963,2">
              <v:shape style="position:absolute;left:7;top:7;width:963;height:2" coordorigin="7,7" coordsize="963,0" path="m7,7l970,7e" filled="false" stroked="true" strokeweight=".72003pt" strokecolor="#000000">
                <v:path arrowok="t"/>
              </v:shape>
            </v:group>
            <v:group style="position:absolute;left:7;top:36;width:963;height:2" coordorigin="7,36" coordsize="963,2">
              <v:shape style="position:absolute;left:7;top:36;width:963;height:2" coordorigin="7,36" coordsize="963,0" path="m7,36l970,36e" filled="false" stroked="true" strokeweight=".72003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60.75pt;height:2.2pt;mso-position-horizontal-relative:char;mso-position-vertical-relative:line" coordorigin="0,0" coordsize="1215,44">
            <v:group style="position:absolute;left:7;top:7;width:1200;height:2" coordorigin="7,7" coordsize="1200,2">
              <v:shape style="position:absolute;left:7;top:7;width:1200;height:2" coordorigin="7,7" coordsize="1200,0" path="m7,7l1207,7e" filled="false" stroked="true" strokeweight=".72003pt" strokecolor="#000000">
                <v:path arrowok="t"/>
              </v:shape>
            </v:group>
            <v:group style="position:absolute;left:7;top:36;width:1200;height:2" coordorigin="7,36" coordsize="1200,2">
              <v:shape style="position:absolute;left:7;top:36;width:1200;height:2" coordorigin="7,36" coordsize="1200,0" path="m7,36l1207,36e" filled="false" stroked="true" strokeweight=".72003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38.950pt;height:2.2pt;mso-position-horizontal-relative:char;mso-position-vertical-relative:line" coordorigin="0,0" coordsize="779,44">
            <v:group style="position:absolute;left:7;top:7;width:765;height:2" coordorigin="7,7" coordsize="765,2">
              <v:shape style="position:absolute;left:7;top:7;width:765;height:2" coordorigin="7,7" coordsize="765,0" path="m7,7l772,7e" filled="false" stroked="true" strokeweight=".72003pt" strokecolor="#000000">
                <v:path arrowok="t"/>
              </v:shape>
            </v:group>
            <v:group style="position:absolute;left:7;top:36;width:765;height:2" coordorigin="7,36" coordsize="765,2">
              <v:shape style="position:absolute;left:7;top:36;width:765;height:2" coordorigin="7,36" coordsize="765,0" path="m7,36l772,36e" filled="false" stroked="true" strokeweight=".72003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61.2pt;height:2.2pt;mso-position-horizontal-relative:char;mso-position-vertical-relative:line" coordorigin="0,0" coordsize="1224,44">
            <v:group style="position:absolute;left:7;top:7;width:1152;height:2" coordorigin="7,7" coordsize="1152,2">
              <v:shape style="position:absolute;left:7;top:7;width:1152;height:2" coordorigin="7,7" coordsize="1152,0" path="m7,7l1159,7e" filled="false" stroked="true" strokeweight=".72003pt" strokecolor="#000000">
                <v:path arrowok="t"/>
              </v:shape>
            </v:group>
            <v:group style="position:absolute;left:7;top:36;width:1152;height:2" coordorigin="7,36" coordsize="1152,2">
              <v:shape style="position:absolute;left:7;top:36;width:1152;height:2" coordorigin="7,36" coordsize="1152,0" path="m7,36l1159,36e" filled="false" stroked="true" strokeweight=".72003pt" strokecolor="#000000">
                <v:path arrowok="t"/>
              </v:shape>
            </v:group>
            <v:group style="position:absolute;left:1159;top:7;width:44;height:2" coordorigin="1159,7" coordsize="44,2">
              <v:shape style="position:absolute;left:1159;top:7;width:44;height:2" coordorigin="1159,7" coordsize="44,0" path="m1159,7l1202,7e" filled="false" stroked="true" strokeweight=".72003pt" strokecolor="#000000">
                <v:path arrowok="t"/>
              </v:shape>
            </v:group>
            <v:group style="position:absolute;left:1159;top:36;width:44;height:2" coordorigin="1159,36" coordsize="44,2">
              <v:shape style="position:absolute;left:1159;top:36;width:44;height:2" coordorigin="1159,36" coordsize="44,0" path="m1159,36l1202,36e" filled="false" stroked="true" strokeweight=".72003pt" strokecolor="#000000">
                <v:path arrowok="t"/>
              </v:shape>
            </v:group>
            <v:group style="position:absolute;left:1174;top:7;width:44;height:2" coordorigin="1174,7" coordsize="44,2">
              <v:shape style="position:absolute;left:1174;top:7;width:44;height:2" coordorigin="1174,7" coordsize="44,0" path="m1174,7l1217,7e" filled="false" stroked="true" strokeweight=".72003pt" strokecolor="#000000">
                <v:path arrowok="t"/>
              </v:shape>
            </v:group>
            <v:group style="position:absolute;left:1174;top:36;width:44;height:2" coordorigin="1174,36" coordsize="44,2">
              <v:shape style="position:absolute;left:1174;top:36;width:44;height:2" coordorigin="1174,36" coordsize="44,0" path="m1174,36l1217,36e" filled="false" stroked="true" strokeweight=".72003pt" strokecolor="#000000">
                <v:path arrowok="t"/>
              </v:shape>
            </v:group>
          </v:group>
        </w:pict>
      </w:r>
      <w:r>
        <w:rPr>
          <w:rFonts w:ascii="Times New Roman"/>
          <w:position w:val="0"/>
          <w:sz w:val="4"/>
        </w:rPr>
      </w:r>
    </w:p>
    <w:p>
      <w:pPr>
        <w:spacing w:line="240" w:lineRule="auto" w:before="2"/>
        <w:rPr>
          <w:rFonts w:ascii="Times New Roman" w:hAnsi="Times New Roman" w:cs="Times New Roman" w:eastAsia="Times New Roman" w:hint="default"/>
          <w:sz w:val="17"/>
          <w:szCs w:val="17"/>
        </w:rPr>
      </w:pPr>
    </w:p>
    <w:p>
      <w:pPr>
        <w:spacing w:before="35"/>
        <w:ind w:left="825" w:right="169" w:firstLine="0"/>
        <w:jc w:val="left"/>
        <w:rPr>
          <w:rFonts w:ascii="宋体" w:hAnsi="宋体" w:cs="宋体" w:eastAsia="宋体" w:hint="default"/>
          <w:sz w:val="21"/>
          <w:szCs w:val="21"/>
        </w:rPr>
      </w:pPr>
      <w:r>
        <w:rPr/>
        <w:pict>
          <v:group style="position:absolute;margin-left:89.519997pt;margin-top:68.733826pt;width:150pt;height:.1pt;mso-position-horizontal-relative:page;mso-position-vertical-relative:paragraph;z-index:-449200" coordorigin="1790,1375" coordsize="3000,2">
            <v:shape style="position:absolute;left:1790;top:1375;width:3000;height:2" coordorigin="1790,1375" coordsize="3000,0" path="m1790,1375l4790,1375e" filled="false" stroked="true" strokeweight=".47998pt" strokecolor="#000000">
              <v:path arrowok="t"/>
            </v:shape>
            <w10:wrap type="none"/>
          </v:group>
        </w:pict>
      </w:r>
      <w:r>
        <w:rPr>
          <w:rFonts w:ascii="宋体" w:hAnsi="宋体" w:cs="宋体" w:eastAsia="宋体" w:hint="default"/>
          <w:sz w:val="21"/>
          <w:szCs w:val="21"/>
        </w:rPr>
        <w:t>年末其他应收款中无持本公司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p>
      <w:pPr>
        <w:spacing w:line="240" w:lineRule="auto" w:before="5"/>
        <w:rPr>
          <w:rFonts w:ascii="宋体" w:hAnsi="宋体" w:cs="宋体" w:eastAsia="宋体" w:hint="default"/>
          <w:sz w:val="14"/>
          <w:szCs w:val="14"/>
        </w:rPr>
      </w:pPr>
    </w:p>
    <w:tbl>
      <w:tblPr>
        <w:tblW w:w="0" w:type="auto"/>
        <w:jc w:val="left"/>
        <w:tblInd w:w="710" w:type="dxa"/>
        <w:tblLayout w:type="fixed"/>
        <w:tblCellMar>
          <w:top w:w="0" w:type="dxa"/>
          <w:left w:w="0" w:type="dxa"/>
          <w:bottom w:w="0" w:type="dxa"/>
          <w:right w:w="0" w:type="dxa"/>
        </w:tblCellMar>
        <w:tblLook w:val="01E0"/>
      </w:tblPr>
      <w:tblGrid>
        <w:gridCol w:w="3854"/>
        <w:gridCol w:w="1111"/>
        <w:gridCol w:w="235"/>
        <w:gridCol w:w="1164"/>
        <w:gridCol w:w="236"/>
        <w:gridCol w:w="2464"/>
      </w:tblGrid>
      <w:tr>
        <w:trPr>
          <w:trHeight w:val="861" w:hRule="exact"/>
        </w:trPr>
        <w:tc>
          <w:tcPr>
            <w:tcW w:w="385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7.2.3</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年末其他应收款中欠款金额前五名</w:t>
            </w: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债权人</w:t>
            </w:r>
          </w:p>
        </w:tc>
        <w:tc>
          <w:tcPr>
            <w:tcW w:w="111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金额</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21"/>
                <w:szCs w:val="21"/>
              </w:rPr>
            </w:pPr>
            <w:r>
              <w:rPr>
                <w:rFonts w:ascii="宋体" w:hAnsi="宋体" w:cs="宋体" w:eastAsia="宋体" w:hint="default"/>
                <w:sz w:val="21"/>
                <w:szCs w:val="21"/>
              </w:rPr>
              <w:t>账龄</w:t>
            </w:r>
          </w:p>
        </w:tc>
        <w:tc>
          <w:tcPr>
            <w:tcW w:w="236"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占其他应收款总额的比例</w:t>
            </w:r>
          </w:p>
        </w:tc>
      </w:tr>
      <w:tr>
        <w:trPr>
          <w:trHeight w:val="279" w:hRule="exact"/>
        </w:trPr>
        <w:tc>
          <w:tcPr>
            <w:tcW w:w="3854" w:type="dxa"/>
            <w:tcBorders>
              <w:top w:val="single" w:sz="4" w:space="0" w:color="000000"/>
              <w:left w:val="nil" w:sz="6" w:space="0" w:color="auto"/>
              <w:bottom w:val="nil" w:sz="6" w:space="0" w:color="auto"/>
              <w:right w:val="nil" w:sz="6" w:space="0" w:color="auto"/>
            </w:tcBorders>
          </w:tcPr>
          <w:p>
            <w:pPr>
              <w:pStyle w:val="TableParagraph"/>
              <w:spacing w:line="240" w:lineRule="exact"/>
              <w:ind w:left="111" w:right="0"/>
              <w:jc w:val="left"/>
              <w:rPr>
                <w:rFonts w:ascii="宋体" w:hAnsi="宋体" w:cs="宋体" w:eastAsia="宋体" w:hint="default"/>
                <w:sz w:val="21"/>
                <w:szCs w:val="21"/>
              </w:rPr>
            </w:pPr>
            <w:r>
              <w:rPr>
                <w:rFonts w:ascii="宋体" w:hAnsi="宋体" w:cs="宋体" w:eastAsia="宋体" w:hint="default"/>
                <w:sz w:val="21"/>
                <w:szCs w:val="21"/>
              </w:rPr>
              <w:t>上海金钟大厦</w:t>
            </w:r>
          </w:p>
        </w:tc>
        <w:tc>
          <w:tcPr>
            <w:tcW w:w="1111"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745,443.00</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nil" w:sz="6" w:space="0" w:color="auto"/>
              <w:right w:val="nil" w:sz="6" w:space="0" w:color="auto"/>
            </w:tcBorders>
          </w:tcPr>
          <w:p>
            <w:pPr>
              <w:pStyle w:val="TableParagraph"/>
              <w:spacing w:line="255" w:lineRule="exact"/>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6" w:type="dxa"/>
            <w:tcBorders>
              <w:top w:val="nil" w:sz="6" w:space="0" w:color="auto"/>
              <w:left w:val="nil" w:sz="6" w:space="0" w:color="auto"/>
              <w:bottom w:val="nil" w:sz="6" w:space="0" w:color="auto"/>
              <w:right w:val="nil" w:sz="6" w:space="0" w:color="auto"/>
            </w:tcBorders>
          </w:tcPr>
          <w:p>
            <w:pPr/>
          </w:p>
        </w:tc>
        <w:tc>
          <w:tcPr>
            <w:tcW w:w="2464" w:type="dxa"/>
            <w:tcBorders>
              <w:top w:val="single" w:sz="4" w:space="0" w:color="000000"/>
              <w:left w:val="nil" w:sz="6" w:space="0" w:color="auto"/>
              <w:bottom w:val="nil" w:sz="6" w:space="0" w:color="auto"/>
              <w:right w:val="nil" w:sz="6" w:space="0" w:color="auto"/>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23.30%</w:t>
            </w:r>
          </w:p>
        </w:tc>
      </w:tr>
      <w:tr>
        <w:trPr>
          <w:trHeight w:val="272" w:hRule="exact"/>
        </w:trPr>
        <w:tc>
          <w:tcPr>
            <w:tcW w:w="3854" w:type="dxa"/>
            <w:tcBorders>
              <w:top w:val="nil" w:sz="6" w:space="0" w:color="auto"/>
              <w:left w:val="nil" w:sz="6" w:space="0" w:color="auto"/>
              <w:bottom w:val="nil" w:sz="6" w:space="0" w:color="auto"/>
              <w:right w:val="nil" w:sz="6" w:space="0" w:color="auto"/>
            </w:tcBorders>
          </w:tcPr>
          <w:p>
            <w:pPr>
              <w:pStyle w:val="TableParagraph"/>
              <w:spacing w:line="237" w:lineRule="exact"/>
              <w:ind w:left="69" w:right="0"/>
              <w:jc w:val="left"/>
              <w:rPr>
                <w:rFonts w:ascii="宋体" w:hAnsi="宋体" w:cs="宋体" w:eastAsia="宋体" w:hint="default"/>
                <w:sz w:val="21"/>
                <w:szCs w:val="21"/>
              </w:rPr>
            </w:pPr>
            <w:r>
              <w:rPr>
                <w:rFonts w:ascii="宋体" w:hAnsi="宋体" w:cs="宋体" w:eastAsia="宋体" w:hint="default"/>
                <w:sz w:val="21"/>
                <w:szCs w:val="21"/>
              </w:rPr>
              <w:t>上海民申置业有限公司</w:t>
            </w:r>
          </w:p>
        </w:tc>
        <w:tc>
          <w:tcPr>
            <w:tcW w:w="1111" w:type="dxa"/>
            <w:tcBorders>
              <w:top w:val="nil" w:sz="6" w:space="0" w:color="auto"/>
              <w:left w:val="nil" w:sz="6" w:space="0" w:color="auto"/>
              <w:bottom w:val="nil" w:sz="6" w:space="0" w:color="auto"/>
              <w:right w:val="nil" w:sz="6" w:space="0" w:color="auto"/>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spacing w:val="-1"/>
                <w:sz w:val="21"/>
              </w:rPr>
              <w:t>553,948.00</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53"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6"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38" w:lineRule="exact"/>
              <w:ind w:right="97"/>
              <w:jc w:val="right"/>
              <w:rPr>
                <w:rFonts w:ascii="Times New Roman" w:hAnsi="Times New Roman" w:cs="Times New Roman" w:eastAsia="Times New Roman" w:hint="default"/>
                <w:sz w:val="21"/>
                <w:szCs w:val="21"/>
              </w:rPr>
            </w:pPr>
            <w:r>
              <w:rPr>
                <w:rFonts w:ascii="Times New Roman"/>
                <w:spacing w:val="-1"/>
                <w:sz w:val="21"/>
              </w:rPr>
              <w:t>17.31%</w:t>
            </w:r>
          </w:p>
        </w:tc>
      </w:tr>
      <w:tr>
        <w:trPr>
          <w:trHeight w:val="272" w:hRule="exact"/>
        </w:trPr>
        <w:tc>
          <w:tcPr>
            <w:tcW w:w="3854" w:type="dxa"/>
            <w:tcBorders>
              <w:top w:val="nil" w:sz="6" w:space="0" w:color="auto"/>
              <w:left w:val="nil" w:sz="6" w:space="0" w:color="auto"/>
              <w:bottom w:val="nil" w:sz="6" w:space="0" w:color="auto"/>
              <w:right w:val="nil" w:sz="6" w:space="0" w:color="auto"/>
            </w:tcBorders>
          </w:tcPr>
          <w:p>
            <w:pPr>
              <w:pStyle w:val="TableParagraph"/>
              <w:spacing w:line="238" w:lineRule="exact"/>
              <w:ind w:left="115" w:right="0"/>
              <w:jc w:val="left"/>
              <w:rPr>
                <w:rFonts w:ascii="宋体" w:hAnsi="宋体" w:cs="宋体" w:eastAsia="宋体" w:hint="default"/>
                <w:sz w:val="21"/>
                <w:szCs w:val="21"/>
              </w:rPr>
            </w:pPr>
            <w:r>
              <w:rPr>
                <w:rFonts w:ascii="宋体" w:hAnsi="宋体" w:cs="宋体" w:eastAsia="宋体" w:hint="default"/>
                <w:sz w:val="21"/>
                <w:szCs w:val="21"/>
              </w:rPr>
              <w:t>煤炭科学研究总院上海分院</w:t>
            </w:r>
          </w:p>
        </w:tc>
        <w:tc>
          <w:tcPr>
            <w:tcW w:w="1111" w:type="dxa"/>
            <w:tcBorders>
              <w:top w:val="nil" w:sz="6" w:space="0" w:color="auto"/>
              <w:left w:val="nil" w:sz="6" w:space="0" w:color="auto"/>
              <w:bottom w:val="nil" w:sz="6" w:space="0" w:color="auto"/>
              <w:right w:val="nil" w:sz="6" w:space="0" w:color="auto"/>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spacing w:val="-1"/>
                <w:sz w:val="21"/>
              </w:rPr>
              <w:t>361,806.00</w:t>
            </w:r>
            <w:r>
              <w:rPr>
                <w:rFonts w:ascii="Times New Roman"/>
                <w:sz w:val="21"/>
              </w:rPr>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53"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6"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2"/>
                <w:sz w:val="21"/>
              </w:rPr>
              <w:t>11.31%</w:t>
            </w:r>
          </w:p>
        </w:tc>
      </w:tr>
      <w:tr>
        <w:trPr>
          <w:trHeight w:val="272" w:hRule="exact"/>
        </w:trPr>
        <w:tc>
          <w:tcPr>
            <w:tcW w:w="3854" w:type="dxa"/>
            <w:tcBorders>
              <w:top w:val="nil" w:sz="6" w:space="0" w:color="auto"/>
              <w:left w:val="nil" w:sz="6" w:space="0" w:color="auto"/>
              <w:bottom w:val="nil" w:sz="6" w:space="0" w:color="auto"/>
              <w:right w:val="nil" w:sz="6" w:space="0" w:color="auto"/>
            </w:tcBorders>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员工钱先生</w:t>
            </w:r>
          </w:p>
        </w:tc>
        <w:tc>
          <w:tcPr>
            <w:tcW w:w="1111" w:type="dxa"/>
            <w:tcBorders>
              <w:top w:val="nil" w:sz="6" w:space="0" w:color="auto"/>
              <w:left w:val="nil" w:sz="6" w:space="0" w:color="auto"/>
              <w:bottom w:val="nil" w:sz="6" w:space="0" w:color="auto"/>
              <w:right w:val="nil" w:sz="6" w:space="0" w:color="auto"/>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79,689.50</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53"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6"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2.49%</w:t>
            </w:r>
          </w:p>
        </w:tc>
      </w:tr>
      <w:tr>
        <w:trPr>
          <w:trHeight w:val="395" w:hRule="exact"/>
        </w:trPr>
        <w:tc>
          <w:tcPr>
            <w:tcW w:w="3854" w:type="dxa"/>
            <w:tcBorders>
              <w:top w:val="nil" w:sz="6" w:space="0" w:color="auto"/>
              <w:left w:val="nil" w:sz="6" w:space="0" w:color="auto"/>
              <w:bottom w:val="nil" w:sz="6" w:space="0" w:color="auto"/>
              <w:right w:val="nil" w:sz="6" w:space="0" w:color="auto"/>
            </w:tcBorders>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员工郑女士</w:t>
            </w:r>
          </w:p>
        </w:tc>
        <w:tc>
          <w:tcPr>
            <w:tcW w:w="1111" w:type="dxa"/>
            <w:tcBorders>
              <w:top w:val="nil" w:sz="6" w:space="0" w:color="auto"/>
              <w:left w:val="nil" w:sz="6" w:space="0" w:color="auto"/>
              <w:bottom w:val="nil" w:sz="6" w:space="0" w:color="auto"/>
              <w:right w:val="nil" w:sz="6" w:space="0" w:color="auto"/>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58,091.30</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53"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36"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1.82%</w:t>
            </w:r>
          </w:p>
        </w:tc>
      </w:tr>
      <w:tr>
        <w:trPr>
          <w:trHeight w:val="456" w:hRule="exact"/>
        </w:trPr>
        <w:tc>
          <w:tcPr>
            <w:tcW w:w="385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15" w:right="0"/>
              <w:jc w:val="left"/>
              <w:rPr>
                <w:rFonts w:ascii="宋体" w:hAnsi="宋体" w:cs="宋体" w:eastAsia="宋体" w:hint="default"/>
                <w:sz w:val="21"/>
                <w:szCs w:val="21"/>
              </w:rPr>
            </w:pPr>
            <w:r>
              <w:rPr>
                <w:rFonts w:ascii="宋体" w:hAnsi="宋体" w:cs="宋体" w:eastAsia="宋体" w:hint="default"/>
                <w:sz w:val="21"/>
                <w:szCs w:val="21"/>
              </w:rPr>
              <w:t>年末其他应收款中无应收关联方欠款。</w:t>
            </w:r>
          </w:p>
        </w:tc>
        <w:tc>
          <w:tcPr>
            <w:tcW w:w="111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tabs>
          <w:tab w:pos="819"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7</w:t>
        <w:tab/>
      </w:r>
      <w:r>
        <w:rPr>
          <w:rFonts w:ascii="宋体" w:hAnsi="宋体" w:cs="宋体" w:eastAsia="宋体" w:hint="default"/>
          <w:b/>
          <w:bCs/>
          <w:sz w:val="21"/>
          <w:szCs w:val="21"/>
        </w:rPr>
        <w:t>母公司财务报表项目附注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10"/>
        <w:rPr>
          <w:rFonts w:ascii="Times New Roman" w:hAnsi="Times New Roman" w:cs="Times New Roman" w:eastAsia="Times New Roman" w:hint="default"/>
          <w:b/>
          <w:bCs/>
          <w:sz w:val="23"/>
          <w:szCs w:val="23"/>
        </w:rPr>
      </w:pPr>
    </w:p>
    <w:p>
      <w:pPr>
        <w:tabs>
          <w:tab w:pos="825" w:val="left" w:leader="none"/>
        </w:tabs>
        <w:spacing w:before="0"/>
        <w:ind w:left="345"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7.3</w:t>
        <w:tab/>
      </w:r>
      <w:r>
        <w:rPr>
          <w:rFonts w:ascii="宋体" w:hAnsi="宋体" w:cs="宋体" w:eastAsia="宋体" w:hint="default"/>
          <w:sz w:val="21"/>
          <w:szCs w:val="21"/>
        </w:rPr>
        <w:t>长期股权投资</w:t>
      </w:r>
    </w:p>
    <w:p>
      <w:pPr>
        <w:spacing w:line="240" w:lineRule="auto" w:before="4"/>
        <w:rPr>
          <w:rFonts w:ascii="宋体" w:hAnsi="宋体" w:cs="宋体" w:eastAsia="宋体" w:hint="default"/>
          <w:sz w:val="18"/>
          <w:szCs w:val="18"/>
        </w:rPr>
      </w:pPr>
    </w:p>
    <w:p>
      <w:pPr>
        <w:tabs>
          <w:tab w:pos="7957" w:val="left" w:leader="none"/>
        </w:tabs>
        <w:spacing w:line="286" w:lineRule="exact" w:before="0"/>
        <w:ind w:left="4441"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3184" w:val="left" w:leader="none"/>
          <w:tab w:pos="5141" w:val="left" w:leader="none"/>
          <w:tab w:pos="6104" w:val="left" w:leader="none"/>
          <w:tab w:pos="6889" w:val="left" w:leader="none"/>
          <w:tab w:pos="8663" w:val="left" w:leader="none"/>
          <w:tab w:pos="9619" w:val="left" w:leader="none"/>
        </w:tabs>
        <w:spacing w:line="247" w:lineRule="auto" w:before="0"/>
        <w:ind w:left="825" w:right="273" w:hanging="1"/>
        <w:jc w:val="left"/>
        <w:rPr>
          <w:rFonts w:ascii="Times New Roman" w:hAnsi="Times New Roman" w:cs="Times New Roman" w:eastAsia="Times New Roman" w:hint="default"/>
          <w:sz w:val="21"/>
          <w:szCs w:val="21"/>
        </w:rPr>
      </w:pPr>
      <w:r>
        <w:rPr/>
        <w:pict>
          <v:group style="position:absolute;margin-left:194.820007pt;margin-top:1.521417pt;width:172.95pt;height:.1pt;mso-position-horizontal-relative:page;mso-position-vertical-relative:paragraph;z-index:-449176" coordorigin="3896,30" coordsize="3459,2">
            <v:shape style="position:absolute;left:3896;top:30;width:3459;height:2" coordorigin="3896,30" coordsize="3459,0" path="m3896,30l7355,30e" filled="false" stroked="true" strokeweight=".48pt" strokecolor="#000000">
              <v:path arrowok="t"/>
            </v:shape>
            <w10:wrap type="none"/>
          </v:group>
        </w:pict>
      </w:r>
      <w:r>
        <w:rPr/>
        <w:pict>
          <v:group style="position:absolute;margin-left:386.700012pt;margin-top:1.521417pt;width:156.9pt;height:.1pt;mso-position-horizontal-relative:page;mso-position-vertical-relative:paragraph;z-index:-449152" coordorigin="7734,30" coordsize="3138,2">
            <v:shape style="position:absolute;left:7734;top:30;width:3138;height:2" coordorigin="7734,30" coordsize="3138,0" path="m7734,30l10872,30e" filled="false" stroked="true" strokeweight=".48pt" strokecolor="#000000">
              <v:path arrowok="t"/>
            </v:shape>
            <w10:wrap type="none"/>
          </v:group>
        </w:pict>
      </w:r>
      <w:r>
        <w:rPr/>
        <w:pict>
          <v:group style="position:absolute;margin-left:89.519997pt;margin-top:15.621417pt;width:91.1pt;height:.1pt;mso-position-horizontal-relative:page;mso-position-vertical-relative:paragraph;z-index:-449128" coordorigin="1790,312" coordsize="1822,2">
            <v:shape style="position:absolute;left:1790;top:312;width:1822;height:2" coordorigin="1790,312" coordsize="1822,0" path="m1790,312l3612,312e" filled="false" stroked="true" strokeweight=".48pt" strokecolor="#000000">
              <v:path arrowok="t"/>
            </v:shape>
            <w10:wrap type="none"/>
          </v:group>
        </w:pict>
      </w:r>
      <w:r>
        <w:rPr/>
        <w:pict>
          <v:group style="position:absolute;margin-left:194.820007pt;margin-top:15.621417pt;width:78.6pt;height:.1pt;mso-position-horizontal-relative:page;mso-position-vertical-relative:paragraph;z-index:-449104" coordorigin="3896,312" coordsize="1572,2">
            <v:shape style="position:absolute;left:3896;top:312;width:1572;height:2" coordorigin="3896,312" coordsize="1572,0" path="m3896,312l5468,312e" filled="false" stroked="true" strokeweight=".48pt" strokecolor="#000000">
              <v:path arrowok="t"/>
            </v:shape>
            <w10:wrap type="none"/>
          </v:group>
        </w:pict>
      </w:r>
      <w:r>
        <w:rPr/>
        <w:pict>
          <v:group style="position:absolute;margin-left:295.739990pt;margin-top:15.621417pt;width:72pt;height:.1pt;mso-position-horizontal-relative:page;mso-position-vertical-relative:paragraph;z-index:-449080" coordorigin="5915,312" coordsize="1440,2">
            <v:shape style="position:absolute;left:5915;top:312;width:1440;height:2" coordorigin="5915,312" coordsize="1440,0" path="m5915,312l7355,312e" filled="false" stroked="true" strokeweight=".48pt" strokecolor="#000000">
              <v:path arrowok="t"/>
            </v:shape>
            <w10:wrap type="none"/>
          </v:group>
        </w:pict>
      </w:r>
      <w:r>
        <w:rPr/>
        <w:pict>
          <v:group style="position:absolute;margin-left:386.700012pt;margin-top:15.621417pt;width:72pt;height:.1pt;mso-position-horizontal-relative:page;mso-position-vertical-relative:paragraph;z-index:-449056" coordorigin="7734,312" coordsize="1440,2">
            <v:shape style="position:absolute;left:7734;top:312;width:1440;height:2" coordorigin="7734,312" coordsize="1440,0" path="m7734,312l9174,312e" filled="false" stroked="true" strokeweight=".48pt" strokecolor="#000000">
              <v:path arrowok="t"/>
            </v:shape>
            <w10:wrap type="none"/>
          </v:group>
        </w:pict>
      </w:r>
      <w:r>
        <w:rPr/>
        <w:pict>
          <v:group style="position:absolute;margin-left:472.26001pt;margin-top:15.621417pt;width:71.350pt;height:.1pt;mso-position-horizontal-relative:page;mso-position-vertical-relative:paragraph;z-index:-449032" coordorigin="9445,312" coordsize="1427,2">
            <v:shape style="position:absolute;left:9445;top:312;width:1427;height:2" coordorigin="9445,312" coordsize="1427,0" path="m9445,312l10872,312e" filled="false" stroked="true" strokeweight=".48pt" strokecolor="#000000">
              <v:path arrowok="t"/>
            </v:shape>
            <w10:wrap type="none"/>
          </v:group>
        </w:pict>
      </w:r>
      <w:r>
        <w:rPr>
          <w:rFonts w:ascii="宋体" w:hAnsi="宋体" w:cs="宋体" w:eastAsia="宋体" w:hint="default"/>
          <w:sz w:val="21"/>
          <w:szCs w:val="21"/>
        </w:rPr>
        <w:t>项目</w:t>
        <w:tab/>
        <w:t>账面余额</w:t>
        <w:tab/>
        <w:t>减值准备</w:t>
        <w:tab/>
        <w:tab/>
        <w:t>账面余额</w:t>
        <w:tab/>
        <w:t>减值准备 联营企业</w:t>
        <w:tab/>
      </w:r>
      <w:r>
        <w:rPr>
          <w:rFonts w:ascii="Times New Roman" w:hAnsi="Times New Roman" w:cs="Times New Roman" w:eastAsia="Times New Roman" w:hint="default"/>
          <w:spacing w:val="-1"/>
          <w:position w:val="2"/>
          <w:sz w:val="21"/>
          <w:szCs w:val="21"/>
        </w:rPr>
        <w:t>7,686,826.33</w:t>
        <w:tab/>
        <w:tab/>
      </w:r>
      <w:r>
        <w:rPr>
          <w:rFonts w:ascii="Times New Roman" w:hAnsi="Times New Roman" w:cs="Times New Roman" w:eastAsia="Times New Roman" w:hint="default"/>
          <w:position w:val="2"/>
          <w:sz w:val="21"/>
          <w:szCs w:val="21"/>
        </w:rPr>
        <w:t>-</w:t>
        <w:tab/>
      </w:r>
      <w:r>
        <w:rPr>
          <w:rFonts w:ascii="Times New Roman" w:hAnsi="Times New Roman" w:cs="Times New Roman" w:eastAsia="Times New Roman" w:hint="default"/>
          <w:spacing w:val="-1"/>
          <w:position w:val="2"/>
          <w:sz w:val="21"/>
          <w:szCs w:val="21"/>
        </w:rPr>
        <w:t>7,051,845.04</w:t>
        <w:tab/>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p>
      <w:pPr>
        <w:tabs>
          <w:tab w:pos="3184" w:val="left" w:leader="none"/>
          <w:tab w:pos="5228" w:val="left" w:leader="none"/>
          <w:tab w:pos="6889" w:val="left" w:leader="none"/>
          <w:tab w:pos="8743" w:val="left" w:leader="none"/>
        </w:tabs>
        <w:spacing w:line="265" w:lineRule="exact" w:before="0"/>
        <w:ind w:left="825" w:right="169"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其他企业</w:t>
        <w:tab/>
      </w:r>
      <w:r>
        <w:rPr>
          <w:rFonts w:ascii="Times New Roman" w:hAnsi="Times New Roman" w:cs="Times New Roman" w:eastAsia="Times New Roman" w:hint="default"/>
          <w:spacing w:val="-1"/>
          <w:position w:val="2"/>
          <w:sz w:val="21"/>
          <w:szCs w:val="21"/>
        </w:rPr>
        <w:t>6,351,319.40</w:t>
        <w:tab/>
        <w:t>855,442.06</w:t>
        <w:tab/>
        <w:t>3,756,819.40</w:t>
        <w:tab/>
        <w:t>628,124.27</w:t>
      </w:r>
      <w:r>
        <w:rPr>
          <w:rFonts w:ascii="Times New Roman" w:hAnsi="Times New Roman" w:cs="Times New Roman" w:eastAsia="Times New Roman" w:hint="default"/>
          <w:spacing w:val="-1"/>
          <w:sz w:val="21"/>
          <w:szCs w:val="21"/>
        </w:rPr>
      </w:r>
    </w:p>
    <w:p>
      <w:pPr>
        <w:spacing w:line="240" w:lineRule="auto" w:before="10"/>
        <w:rPr>
          <w:rFonts w:ascii="Times New Roman" w:hAnsi="Times New Roman" w:cs="Times New Roman" w:eastAsia="Times New Roman" w:hint="default"/>
          <w:sz w:val="2"/>
          <w:szCs w:val="2"/>
        </w:rPr>
      </w:pPr>
    </w:p>
    <w:p>
      <w:pPr>
        <w:tabs>
          <w:tab w:pos="4830" w:val="left" w:leader="none"/>
          <w:tab w:pos="6649" w:val="left" w:leader="none"/>
          <w:tab w:pos="8360" w:val="left" w:leader="none"/>
        </w:tabs>
        <w:spacing w:line="20" w:lineRule="exact"/>
        <w:ind w:left="2811" w:right="0" w:firstLine="0"/>
        <w:rPr>
          <w:rFonts w:ascii="Times New Roman" w:hAnsi="Times New Roman" w:cs="Times New Roman" w:eastAsia="Times New Roman" w:hint="default"/>
          <w:sz w:val="2"/>
          <w:szCs w:val="2"/>
        </w:rPr>
      </w:pPr>
      <w:r>
        <w:rPr>
          <w:rFonts w:ascii="Times New Roman"/>
          <w:sz w:val="2"/>
        </w:rPr>
        <w:pict>
          <v:group style="width:79.1pt;height:.5pt;mso-position-horizontal-relative:char;mso-position-vertical-relative:line" coordorigin="0,0" coordsize="1582,10">
            <v:group style="position:absolute;left:5;top:5;width:1572;height:2" coordorigin="5,5" coordsize="1572,2">
              <v:shape style="position:absolute;left:5;top:5;width:1572;height:2" coordorigin="5,5" coordsize="1572,0" path="m5,5l1577,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72.5pt;height:.5pt;mso-position-horizontal-relative:char;mso-position-vertical-relative:line" coordorigin="0,0" coordsize="1450,10">
            <v:group style="position:absolute;left:5;top:5;width:1440;height:2" coordorigin="5,5" coordsize="1440,2">
              <v:shape style="position:absolute;left:5;top:5;width:1440;height:2" coordorigin="5,5" coordsize="1440,0" path="m5,5l1445,5e" filled="false" stroked="true" strokeweight=".47998pt" strokecolor="#000000">
                <v:path arrowok="t"/>
              </v:shape>
            </v:group>
          </v:group>
        </w:pict>
      </w:r>
      <w:r>
        <w:rPr>
          <w:rFonts w:ascii="Times New Roman"/>
          <w:sz w:val="2"/>
        </w:rPr>
      </w:r>
      <w:r>
        <w:rPr>
          <w:rFonts w:ascii="Times New Roman"/>
          <w:sz w:val="2"/>
        </w:rPr>
        <w:tab/>
      </w:r>
      <w:r>
        <w:rPr>
          <w:rFonts w:ascii="Times New Roman"/>
          <w:sz w:val="2"/>
        </w:rPr>
        <w:pict>
          <v:group style="width:71.850pt;height:.5pt;mso-position-horizontal-relative:char;mso-position-vertical-relative:line" coordorigin="0,0" coordsize="1437,10">
            <v:group style="position:absolute;left:5;top:5;width:1427;height:2" coordorigin="5,5" coordsize="1427,2">
              <v:shape style="position:absolute;left:5;top:5;width:1427;height:2" coordorigin="5,5" coordsize="1427,0" path="m5,5l1432,5e" filled="false" stroked="true" strokeweight=".47998pt" strokecolor="#000000">
                <v:path arrowok="t"/>
              </v:shape>
            </v:group>
          </v:group>
        </w:pict>
      </w:r>
      <w:r>
        <w:rPr>
          <w:rFonts w:ascii="Times New Roman"/>
          <w:sz w:val="2"/>
        </w:rPr>
      </w:r>
    </w:p>
    <w:p>
      <w:pPr>
        <w:tabs>
          <w:tab w:pos="5228" w:val="left" w:leader="none"/>
          <w:tab w:pos="6784" w:val="left" w:leader="none"/>
          <w:tab w:pos="8743" w:val="left" w:leader="none"/>
        </w:tabs>
        <w:spacing w:before="0"/>
        <w:ind w:left="3080" w:right="169" w:firstLine="0"/>
        <w:jc w:val="left"/>
        <w:rPr>
          <w:rFonts w:ascii="Times New Roman" w:hAnsi="Times New Roman" w:cs="Times New Roman" w:eastAsia="Times New Roman" w:hint="default"/>
          <w:sz w:val="21"/>
          <w:szCs w:val="21"/>
        </w:rPr>
      </w:pPr>
      <w:r>
        <w:rPr>
          <w:rFonts w:ascii="Times New Roman"/>
          <w:spacing w:val="-1"/>
          <w:sz w:val="21"/>
        </w:rPr>
        <w:t>14,038,145.73</w:t>
        <w:tab/>
        <w:t>855,442.06</w:t>
        <w:tab/>
        <w:t>10,808,664.44</w:t>
        <w:tab/>
        <w:t>628,124.27</w:t>
      </w:r>
    </w:p>
    <w:p>
      <w:pPr>
        <w:tabs>
          <w:tab w:pos="4830" w:val="left" w:leader="none"/>
          <w:tab w:pos="6649" w:val="left" w:leader="none"/>
          <w:tab w:pos="8360" w:val="left" w:leader="none"/>
        </w:tabs>
        <w:spacing w:line="28" w:lineRule="exact"/>
        <w:ind w:left="2811" w:right="0" w:firstLine="0"/>
        <w:rPr>
          <w:rFonts w:ascii="Times New Roman" w:hAnsi="Times New Roman" w:cs="Times New Roman" w:eastAsia="Times New Roman" w:hint="default"/>
          <w:sz w:val="2"/>
          <w:szCs w:val="2"/>
        </w:rPr>
      </w:pPr>
      <w:r>
        <w:rPr>
          <w:rFonts w:ascii="Times New Roman"/>
          <w:position w:val="0"/>
          <w:sz w:val="2"/>
        </w:rPr>
        <w:pict>
          <v:group style="width:79.1pt;height:1.45pt;mso-position-horizontal-relative:char;mso-position-vertical-relative:line" coordorigin="0,0" coordsize="1582,29">
            <v:group style="position:absolute;left:5;top:5;width:1572;height:2" coordorigin="5,5" coordsize="1572,2">
              <v:shape style="position:absolute;left:5;top:5;width:1572;height:2" coordorigin="5,5" coordsize="1572,0" path="m5,5l1577,5e" filled="false" stroked="true" strokeweight=".48001pt" strokecolor="#000000">
                <v:path arrowok="t"/>
              </v:shape>
            </v:group>
            <v:group style="position:absolute;left:5;top:24;width:1572;height:2" coordorigin="5,24" coordsize="1572,2">
              <v:shape style="position:absolute;left:5;top:24;width:1572;height:2" coordorigin="5,24" coordsize="1572,0" path="m5,24l1577,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2.5pt;height:1.45pt;mso-position-horizontal-relative:char;mso-position-vertical-relative:line" coordorigin="0,0" coordsize="1450,29">
            <v:group style="position:absolute;left:5;top:5;width:1440;height:2" coordorigin="5,5" coordsize="1440,2">
              <v:shape style="position:absolute;left:5;top:5;width:1440;height:2" coordorigin="5,5" coordsize="1440,0" path="m5,5l1445,5e" filled="false" stroked="true" strokeweight=".48001pt" strokecolor="#000000">
                <v:path arrowok="t"/>
              </v:shape>
            </v:group>
            <v:group style="position:absolute;left:5;top:24;width:1440;height:2" coordorigin="5,24" coordsize="1440,2">
              <v:shape style="position:absolute;left:5;top:24;width:1440;height:2" coordorigin="5,24" coordsize="1440,0" path="m5,24l1445,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2.5pt;height:1.45pt;mso-position-horizontal-relative:char;mso-position-vertical-relative:line" coordorigin="0,0" coordsize="1450,29">
            <v:group style="position:absolute;left:5;top:5;width:1440;height:2" coordorigin="5,5" coordsize="1440,2">
              <v:shape style="position:absolute;left:5;top:5;width:1440;height:2" coordorigin="5,5" coordsize="1440,0" path="m5,5l1445,5e" filled="false" stroked="true" strokeweight=".48001pt" strokecolor="#000000">
                <v:path arrowok="t"/>
              </v:shape>
            </v:group>
            <v:group style="position:absolute;left:5;top:24;width:1440;height:2" coordorigin="5,24" coordsize="1440,2">
              <v:shape style="position:absolute;left:5;top:24;width:1440;height:2" coordorigin="5,24" coordsize="1440,0" path="m5,24l1445,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850pt;height:1.45pt;mso-position-horizontal-relative:char;mso-position-vertical-relative:line" coordorigin="0,0" coordsize="1437,29">
            <v:group style="position:absolute;left:5;top:5;width:1427;height:2" coordorigin="5,5" coordsize="1427,2">
              <v:shape style="position:absolute;left:5;top:5;width:1427;height:2" coordorigin="5,5" coordsize="1427,0" path="m5,5l1432,5e" filled="false" stroked="true" strokeweight=".48001pt" strokecolor="#000000">
                <v:path arrowok="t"/>
              </v:shape>
            </v:group>
            <v:group style="position:absolute;left:5;top:24;width:1427;height:2" coordorigin="5,24" coordsize="1427,2">
              <v:shape style="position:absolute;left:5;top:24;width:1427;height:2" coordorigin="5,24" coordsize="1427,0" path="m5,24l1432,24e" filled="false" stroked="true" strokeweight=".47998pt" strokecolor="#000000">
                <v:path arrowok="t"/>
              </v:shape>
            </v:group>
          </v:group>
        </w:pict>
      </w:r>
      <w:r>
        <w:rPr>
          <w:rFonts w:ascii="Times New Roman"/>
          <w:position w:val="0"/>
          <w:sz w:val="2"/>
        </w:rPr>
      </w:r>
    </w:p>
    <w:p>
      <w:pPr>
        <w:spacing w:line="240" w:lineRule="auto" w:before="3"/>
        <w:rPr>
          <w:rFonts w:ascii="Times New Roman" w:hAnsi="Times New Roman" w:cs="Times New Roman" w:eastAsia="Times New Roman" w:hint="default"/>
          <w:sz w:val="15"/>
          <w:szCs w:val="15"/>
        </w:rPr>
      </w:pPr>
    </w:p>
    <w:p>
      <w:pPr>
        <w:spacing w:before="35"/>
        <w:ind w:left="825"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7.3.1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按成本法核算的长期股权投资</w:t>
      </w:r>
    </w:p>
    <w:p>
      <w:pPr>
        <w:spacing w:line="240" w:lineRule="auto" w:before="0"/>
        <w:rPr>
          <w:rFonts w:ascii="宋体" w:hAnsi="宋体" w:cs="宋体" w:eastAsia="宋体" w:hint="default"/>
          <w:sz w:val="17"/>
          <w:szCs w:val="17"/>
        </w:rPr>
      </w:pPr>
    </w:p>
    <w:p>
      <w:pPr>
        <w:spacing w:before="0"/>
        <w:ind w:left="825"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成本法核算的非同一控制下的子公司主要信息</w:t>
      </w:r>
    </w:p>
    <w:p>
      <w:pPr>
        <w:spacing w:after="0"/>
        <w:jc w:val="left"/>
        <w:rPr>
          <w:rFonts w:ascii="宋体" w:hAnsi="宋体" w:cs="宋体" w:eastAsia="宋体" w:hint="default"/>
          <w:sz w:val="21"/>
          <w:szCs w:val="21"/>
        </w:rPr>
        <w:sectPr>
          <w:type w:val="continuous"/>
          <w:pgSz w:w="11910" w:h="16840"/>
          <w:pgMar w:top="1140" w:bottom="1200" w:left="1080" w:right="860"/>
        </w:sectPr>
      </w:pPr>
    </w:p>
    <w:p>
      <w:pPr>
        <w:spacing w:line="240" w:lineRule="auto" w:before="12"/>
        <w:rPr>
          <w:rFonts w:ascii="宋体" w:hAnsi="宋体" w:cs="宋体" w:eastAsia="宋体" w:hint="default"/>
          <w:sz w:val="16"/>
          <w:szCs w:val="16"/>
        </w:rPr>
      </w:pPr>
    </w:p>
    <w:tbl>
      <w:tblPr>
        <w:tblW w:w="0" w:type="auto"/>
        <w:jc w:val="left"/>
        <w:tblInd w:w="789" w:type="dxa"/>
        <w:tblLayout w:type="fixed"/>
        <w:tblCellMar>
          <w:top w:w="0" w:type="dxa"/>
          <w:left w:w="0" w:type="dxa"/>
          <w:bottom w:w="0" w:type="dxa"/>
          <w:right w:w="0" w:type="dxa"/>
        </w:tblCellMar>
        <w:tblLook w:val="01E0"/>
      </w:tblPr>
      <w:tblGrid>
        <w:gridCol w:w="1639"/>
        <w:gridCol w:w="944"/>
        <w:gridCol w:w="1177"/>
        <w:gridCol w:w="1275"/>
        <w:gridCol w:w="1230"/>
        <w:gridCol w:w="929"/>
        <w:gridCol w:w="1006"/>
        <w:gridCol w:w="921"/>
      </w:tblGrid>
      <w:tr>
        <w:trPr>
          <w:trHeight w:val="669" w:hRule="exact"/>
        </w:trPr>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1384" w:val="left" w:leader="none"/>
              </w:tabs>
              <w:spacing w:line="195" w:lineRule="exact"/>
              <w:ind w:left="36"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被投资单位名称</w:t>
              <w:tab/>
            </w:r>
            <w:r>
              <w:rPr>
                <w:rFonts w:ascii="宋体" w:hAnsi="宋体" w:cs="宋体" w:eastAsia="宋体" w:hint="default"/>
                <w:sz w:val="15"/>
                <w:szCs w:val="15"/>
              </w:rPr>
            </w:r>
          </w:p>
          <w:p>
            <w:pPr>
              <w:pStyle w:val="TableParagraph"/>
              <w:spacing w:line="207" w:lineRule="exact"/>
              <w:ind w:left="3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．日本海隆株式会社</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8" w:right="164" w:firstLine="1"/>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2"/>
                <w:sz w:val="15"/>
                <w:szCs w:val="15"/>
                <w:u w:val="single" w:color="000000"/>
              </w:rPr>
              <w:t> </w:t>
            </w:r>
            <w:r>
              <w:rPr>
                <w:rFonts w:ascii="宋体" w:hAnsi="宋体" w:cs="宋体" w:eastAsia="宋体" w:hint="default"/>
                <w:sz w:val="15"/>
                <w:szCs w:val="15"/>
                <w:u w:val="single" w:color="000000"/>
              </w:rPr>
              <w:t>注册地</w:t>
            </w:r>
            <w:r>
              <w:rPr>
                <w:rFonts w:ascii="宋体" w:hAnsi="宋体" w:cs="宋体" w:eastAsia="宋体" w:hint="default"/>
                <w:sz w:val="15"/>
                <w:szCs w:val="15"/>
              </w:rPr>
            </w:r>
            <w:r>
              <w:rPr>
                <w:rFonts w:ascii="宋体" w:hAnsi="宋体" w:cs="宋体" w:eastAsia="宋体" w:hint="default"/>
                <w:sz w:val="15"/>
                <w:szCs w:val="15"/>
              </w:rPr>
              <w:t> 日本东京</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1048" w:val="left" w:leader="none"/>
              </w:tabs>
              <w:spacing w:line="240" w:lineRule="auto"/>
              <w:ind w:left="164" w:right="109" w:firstLine="1"/>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2"/>
                <w:sz w:val="15"/>
                <w:szCs w:val="15"/>
                <w:u w:val="single" w:color="000000"/>
              </w:rPr>
              <w:t> </w:t>
            </w:r>
            <w:r>
              <w:rPr>
                <w:rFonts w:ascii="宋体" w:hAnsi="宋体" w:cs="宋体" w:eastAsia="宋体" w:hint="default"/>
                <w:sz w:val="15"/>
                <w:szCs w:val="15"/>
                <w:u w:val="single" w:color="000000"/>
              </w:rPr>
              <w:t>业务性质</w:t>
              <w:tab/>
            </w:r>
            <w:r>
              <w:rPr>
                <w:rFonts w:ascii="宋体" w:hAnsi="宋体" w:cs="宋体" w:eastAsia="宋体" w:hint="default"/>
                <w:w w:val="21"/>
                <w:sz w:val="15"/>
                <w:szCs w:val="15"/>
                <w:u w:val="single" w:color="000000"/>
              </w:rPr>
              <w:t> </w:t>
            </w:r>
            <w:r>
              <w:rPr>
                <w:rFonts w:ascii="宋体" w:hAnsi="宋体" w:cs="宋体" w:eastAsia="宋体" w:hint="default"/>
                <w:sz w:val="15"/>
                <w:szCs w:val="15"/>
                <w:u w:val="single" w:color="000000"/>
              </w:rPr>
            </w:r>
            <w:r>
              <w:rPr>
                <w:rFonts w:ascii="宋体" w:hAnsi="宋体" w:cs="宋体" w:eastAsia="宋体" w:hint="default"/>
                <w:sz w:val="15"/>
                <w:szCs w:val="15"/>
              </w:rPr>
            </w:r>
            <w:r>
              <w:rPr>
                <w:rFonts w:ascii="宋体" w:hAnsi="宋体" w:cs="宋体" w:eastAsia="宋体" w:hint="default"/>
                <w:sz w:val="15"/>
                <w:szCs w:val="15"/>
              </w:rPr>
              <w:t> 软件开发销售</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1"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本企业持股比例</w:t>
            </w:r>
            <w:r>
              <w:rPr>
                <w:rFonts w:ascii="宋体" w:hAnsi="宋体" w:cs="宋体" w:eastAsia="宋体" w:hint="default"/>
                <w:sz w:val="15"/>
                <w:szCs w:val="15"/>
              </w:rPr>
            </w:r>
          </w:p>
          <w:p>
            <w:pPr>
              <w:pStyle w:val="TableParagraph"/>
              <w:spacing w:line="240" w:lineRule="auto" w:before="40"/>
              <w:ind w:left="811" w:right="0"/>
              <w:jc w:val="left"/>
              <w:rPr>
                <w:rFonts w:ascii="Times New Roman" w:hAnsi="Times New Roman" w:cs="Times New Roman" w:eastAsia="Times New Roman" w:hint="default"/>
                <w:sz w:val="15"/>
                <w:szCs w:val="15"/>
              </w:rPr>
            </w:pPr>
            <w:r>
              <w:rPr>
                <w:rFonts w:ascii="Times New Roman"/>
                <w:sz w:val="15"/>
              </w:rPr>
              <w:t>100%</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2" w:right="65"/>
              <w:jc w:val="left"/>
              <w:rPr>
                <w:rFonts w:ascii="宋体" w:hAnsi="宋体" w:cs="宋体" w:eastAsia="宋体" w:hint="default"/>
                <w:sz w:val="15"/>
                <w:szCs w:val="15"/>
              </w:rPr>
            </w:pPr>
            <w:r>
              <w:rPr>
                <w:rFonts w:ascii="宋体" w:hAnsi="宋体" w:cs="宋体" w:eastAsia="宋体" w:hint="default"/>
                <w:sz w:val="15"/>
                <w:szCs w:val="15"/>
              </w:rPr>
              <w:t>本企业在被投资 </w:t>
            </w:r>
            <w:r>
              <w:rPr>
                <w:rFonts w:ascii="宋体" w:hAnsi="宋体" w:cs="宋体" w:eastAsia="宋体" w:hint="default"/>
                <w:sz w:val="15"/>
                <w:szCs w:val="15"/>
                <w:u w:val="single" w:color="000000"/>
              </w:rPr>
              <w:t>单位表决权比例</w:t>
            </w:r>
            <w:r>
              <w:rPr>
                <w:rFonts w:ascii="宋体" w:hAnsi="宋体" w:cs="宋体" w:eastAsia="宋体" w:hint="default"/>
                <w:sz w:val="15"/>
                <w:szCs w:val="15"/>
              </w:rPr>
            </w:r>
          </w:p>
          <w:p>
            <w:pPr>
              <w:pStyle w:val="TableParagraph"/>
              <w:spacing w:line="240" w:lineRule="auto" w:before="40"/>
              <w:ind w:left="812" w:right="0"/>
              <w:jc w:val="left"/>
              <w:rPr>
                <w:rFonts w:ascii="Times New Roman" w:hAnsi="Times New Roman" w:cs="Times New Roman" w:eastAsia="Times New Roman" w:hint="default"/>
                <w:sz w:val="15"/>
                <w:szCs w:val="15"/>
              </w:rPr>
            </w:pPr>
            <w:r>
              <w:rPr>
                <w:rFonts w:ascii="Times New Roman"/>
                <w:sz w:val="15"/>
              </w:rPr>
              <w:t>100%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6" w:right="71" w:firstLine="488"/>
              <w:jc w:val="left"/>
              <w:rPr>
                <w:rFonts w:ascii="宋体" w:hAnsi="宋体" w:cs="宋体" w:eastAsia="宋体" w:hint="default"/>
                <w:sz w:val="15"/>
                <w:szCs w:val="15"/>
              </w:rPr>
            </w:pPr>
            <w:r>
              <w:rPr>
                <w:rFonts w:ascii="宋体" w:hAnsi="宋体" w:cs="宋体" w:eastAsia="宋体" w:hint="default"/>
                <w:sz w:val="15"/>
                <w:szCs w:val="15"/>
              </w:rPr>
              <w:t>期末 </w:t>
            </w:r>
            <w:r>
              <w:rPr>
                <w:rFonts w:ascii="宋体" w:hAnsi="宋体" w:cs="宋体" w:eastAsia="宋体" w:hint="default"/>
                <w:sz w:val="15"/>
                <w:szCs w:val="15"/>
                <w:u w:val="single" w:color="000000"/>
              </w:rPr>
              <w:t>净资产总额</w:t>
            </w:r>
            <w:r>
              <w:rPr>
                <w:rFonts w:ascii="宋体" w:hAnsi="宋体" w:cs="宋体" w:eastAsia="宋体" w:hint="default"/>
                <w:sz w:val="15"/>
                <w:szCs w:val="15"/>
              </w:rPr>
            </w:r>
          </w:p>
          <w:p>
            <w:pPr>
              <w:pStyle w:val="TableParagraph"/>
              <w:spacing w:line="240" w:lineRule="auto" w:before="40"/>
              <w:ind w:left="66" w:right="0"/>
              <w:jc w:val="left"/>
              <w:rPr>
                <w:rFonts w:ascii="Times New Roman" w:hAnsi="Times New Roman" w:cs="Times New Roman" w:eastAsia="Times New Roman" w:hint="default"/>
                <w:sz w:val="15"/>
                <w:szCs w:val="15"/>
              </w:rPr>
            </w:pPr>
            <w:r>
              <w:rPr>
                <w:rFonts w:ascii="Times New Roman"/>
                <w:sz w:val="15"/>
              </w:rPr>
              <w:t>3,241,357.58</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3" w:right="66" w:firstLine="38"/>
              <w:jc w:val="center"/>
              <w:rPr>
                <w:rFonts w:ascii="宋体" w:hAnsi="宋体" w:cs="宋体" w:eastAsia="宋体" w:hint="default"/>
                <w:sz w:val="15"/>
                <w:szCs w:val="15"/>
              </w:rPr>
            </w:pPr>
            <w:r>
              <w:rPr>
                <w:rFonts w:ascii="宋体" w:hAnsi="宋体" w:cs="宋体" w:eastAsia="宋体" w:hint="default"/>
                <w:sz w:val="15"/>
                <w:szCs w:val="15"/>
              </w:rPr>
              <w:t>本期营业 </w:t>
            </w:r>
            <w:r>
              <w:rPr>
                <w:rFonts w:ascii="宋体" w:hAnsi="宋体" w:cs="宋体" w:eastAsia="宋体" w:hint="default"/>
                <w:sz w:val="15"/>
                <w:szCs w:val="15"/>
                <w:u w:val="single" w:color="000000"/>
              </w:rPr>
              <w:t>收入总额</w:t>
            </w:r>
            <w:r>
              <w:rPr>
                <w:rFonts w:ascii="宋体" w:hAnsi="宋体" w:cs="宋体" w:eastAsia="宋体" w:hint="default"/>
                <w:sz w:val="15"/>
                <w:szCs w:val="15"/>
              </w:rPr>
            </w:r>
          </w:p>
          <w:p>
            <w:pPr>
              <w:pStyle w:val="TableParagraph"/>
              <w:spacing w:line="240" w:lineRule="auto" w:before="40"/>
              <w:ind w:left="5" w:right="0"/>
              <w:jc w:val="center"/>
              <w:rPr>
                <w:rFonts w:ascii="Times New Roman" w:hAnsi="Times New Roman" w:cs="Times New Roman" w:eastAsia="Times New Roman" w:hint="default"/>
                <w:sz w:val="15"/>
                <w:szCs w:val="15"/>
              </w:rPr>
            </w:pPr>
            <w:r>
              <w:rPr>
                <w:rFonts w:ascii="Times New Roman"/>
                <w:sz w:val="15"/>
              </w:rPr>
              <w:t>82,080,344.91</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2"/>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本期净利润</w:t>
            </w:r>
            <w:r>
              <w:rPr>
                <w:rFonts w:ascii="宋体" w:hAnsi="宋体" w:cs="宋体" w:eastAsia="宋体" w:hint="default"/>
                <w:sz w:val="15"/>
                <w:szCs w:val="15"/>
              </w:rPr>
            </w:r>
          </w:p>
          <w:p>
            <w:pPr>
              <w:pStyle w:val="TableParagraph"/>
              <w:spacing w:line="240" w:lineRule="auto" w:before="40"/>
              <w:ind w:left="123" w:right="0"/>
              <w:jc w:val="center"/>
              <w:rPr>
                <w:rFonts w:ascii="Times New Roman" w:hAnsi="Times New Roman" w:cs="Times New Roman" w:eastAsia="Times New Roman" w:hint="default"/>
                <w:sz w:val="15"/>
                <w:szCs w:val="15"/>
              </w:rPr>
            </w:pPr>
            <w:r>
              <w:rPr>
                <w:rFonts w:ascii="Times New Roman"/>
                <w:sz w:val="15"/>
              </w:rPr>
              <w:t>180,005.93</w:t>
            </w:r>
          </w:p>
        </w:tc>
      </w:tr>
      <w:tr>
        <w:trPr>
          <w:trHeight w:val="191" w:hRule="exact"/>
        </w:trPr>
        <w:tc>
          <w:tcPr>
            <w:tcW w:w="1639" w:type="dxa"/>
            <w:tcBorders>
              <w:top w:val="nil" w:sz="6" w:space="0" w:color="auto"/>
              <w:left w:val="nil" w:sz="6" w:space="0" w:color="auto"/>
              <w:bottom w:val="nil" w:sz="6" w:space="0" w:color="auto"/>
              <w:right w:val="nil" w:sz="6" w:space="0" w:color="auto"/>
            </w:tcBorders>
          </w:tcPr>
          <w:p>
            <w:pPr>
              <w:pStyle w:val="TableParagraph"/>
              <w:spacing w:line="176" w:lineRule="exact"/>
              <w:ind w:right="144"/>
              <w:jc w:val="center"/>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．南京欧亚物流信息</w:t>
            </w:r>
          </w:p>
        </w:tc>
        <w:tc>
          <w:tcPr>
            <w:tcW w:w="94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r>
      <w:tr>
        <w:trPr>
          <w:trHeight w:val="284" w:hRule="exact"/>
        </w:trPr>
        <w:tc>
          <w:tcPr>
            <w:tcW w:w="1639" w:type="dxa"/>
            <w:tcBorders>
              <w:top w:val="nil" w:sz="6" w:space="0" w:color="auto"/>
              <w:left w:val="nil" w:sz="6" w:space="0" w:color="auto"/>
              <w:bottom w:val="nil" w:sz="6" w:space="0" w:color="auto"/>
              <w:right w:val="nil" w:sz="6" w:space="0" w:color="auto"/>
            </w:tcBorders>
          </w:tcPr>
          <w:p>
            <w:pPr>
              <w:pStyle w:val="TableParagraph"/>
              <w:spacing w:line="168" w:lineRule="exact"/>
              <w:ind w:right="210"/>
              <w:jc w:val="center"/>
              <w:rPr>
                <w:rFonts w:ascii="宋体" w:hAnsi="宋体" w:cs="宋体" w:eastAsia="宋体" w:hint="default"/>
                <w:sz w:val="15"/>
                <w:szCs w:val="15"/>
              </w:rPr>
            </w:pPr>
            <w:r>
              <w:rPr>
                <w:rFonts w:ascii="宋体" w:hAnsi="宋体" w:cs="宋体" w:eastAsia="宋体" w:hint="default"/>
                <w:sz w:val="15"/>
                <w:szCs w:val="15"/>
              </w:rPr>
              <w:t>系统有限公司</w:t>
            </w:r>
          </w:p>
        </w:tc>
        <w:tc>
          <w:tcPr>
            <w:tcW w:w="944" w:type="dxa"/>
            <w:tcBorders>
              <w:top w:val="nil" w:sz="6" w:space="0" w:color="auto"/>
              <w:left w:val="nil" w:sz="6" w:space="0" w:color="auto"/>
              <w:bottom w:val="nil" w:sz="6" w:space="0" w:color="auto"/>
              <w:right w:val="nil" w:sz="6" w:space="0" w:color="auto"/>
            </w:tcBorders>
          </w:tcPr>
          <w:p>
            <w:pPr>
              <w:pStyle w:val="TableParagraph"/>
              <w:spacing w:line="168" w:lineRule="exact"/>
              <w:ind w:left="178" w:right="0"/>
              <w:jc w:val="left"/>
              <w:rPr>
                <w:rFonts w:ascii="宋体" w:hAnsi="宋体" w:cs="宋体" w:eastAsia="宋体" w:hint="default"/>
                <w:sz w:val="15"/>
                <w:szCs w:val="15"/>
              </w:rPr>
            </w:pPr>
            <w:r>
              <w:rPr>
                <w:rFonts w:ascii="宋体" w:hAnsi="宋体" w:cs="宋体" w:eastAsia="宋体" w:hint="default"/>
                <w:sz w:val="15"/>
                <w:szCs w:val="15"/>
              </w:rPr>
              <w:t>中国南京</w:t>
            </w:r>
          </w:p>
        </w:tc>
        <w:tc>
          <w:tcPr>
            <w:tcW w:w="1177" w:type="dxa"/>
            <w:tcBorders>
              <w:top w:val="nil" w:sz="6" w:space="0" w:color="auto"/>
              <w:left w:val="nil" w:sz="6" w:space="0" w:color="auto"/>
              <w:bottom w:val="nil" w:sz="6" w:space="0" w:color="auto"/>
              <w:right w:val="nil" w:sz="6" w:space="0" w:color="auto"/>
            </w:tcBorders>
          </w:tcPr>
          <w:p>
            <w:pPr>
              <w:pStyle w:val="TableParagraph"/>
              <w:spacing w:line="168" w:lineRule="exact"/>
              <w:ind w:left="164" w:right="0"/>
              <w:jc w:val="left"/>
              <w:rPr>
                <w:rFonts w:ascii="宋体" w:hAnsi="宋体" w:cs="宋体" w:eastAsia="宋体" w:hint="default"/>
                <w:sz w:val="15"/>
                <w:szCs w:val="15"/>
              </w:rPr>
            </w:pPr>
            <w:r>
              <w:rPr>
                <w:rFonts w:ascii="宋体" w:hAnsi="宋体" w:cs="宋体" w:eastAsia="宋体" w:hint="default"/>
                <w:sz w:val="15"/>
                <w:szCs w:val="15"/>
              </w:rPr>
              <w:t>软件开发销售</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Times New Roman" w:hAnsi="Times New Roman" w:cs="Times New Roman" w:eastAsia="Times New Roman" w:hint="default"/>
                <w:sz w:val="15"/>
                <w:szCs w:val="15"/>
              </w:rPr>
            </w:pPr>
            <w:r>
              <w:rPr>
                <w:rFonts w:ascii="Times New Roman"/>
                <w:sz w:val="15"/>
              </w:rPr>
              <w:t>60%</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12" w:right="0"/>
              <w:jc w:val="left"/>
              <w:rPr>
                <w:rFonts w:ascii="Times New Roman" w:hAnsi="Times New Roman" w:cs="Times New Roman" w:eastAsia="Times New Roman" w:hint="default"/>
                <w:sz w:val="15"/>
                <w:szCs w:val="15"/>
              </w:rPr>
            </w:pPr>
            <w:r>
              <w:rPr>
                <w:rFonts w:ascii="Times New Roman"/>
                <w:sz w:val="15"/>
              </w:rPr>
              <w:t>100%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6" w:right="0"/>
              <w:jc w:val="left"/>
              <w:rPr>
                <w:rFonts w:ascii="Times New Roman" w:hAnsi="Times New Roman" w:cs="Times New Roman" w:eastAsia="Times New Roman" w:hint="default"/>
                <w:sz w:val="15"/>
                <w:szCs w:val="15"/>
              </w:rPr>
            </w:pPr>
            <w:r>
              <w:rPr>
                <w:rFonts w:ascii="Times New Roman"/>
                <w:sz w:val="15"/>
              </w:rPr>
              <w:t>3,918,570.40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9"/>
              <w:jc w:val="right"/>
              <w:rPr>
                <w:rFonts w:ascii="Times New Roman" w:hAnsi="Times New Roman" w:cs="Times New Roman" w:eastAsia="Times New Roman" w:hint="default"/>
                <w:sz w:val="15"/>
                <w:szCs w:val="15"/>
              </w:rPr>
            </w:pPr>
            <w:r>
              <w:rPr>
                <w:rFonts w:ascii="Times New Roman"/>
                <w:sz w:val="15"/>
              </w:rPr>
              <w:t>-</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0" w:right="0"/>
              <w:jc w:val="left"/>
              <w:rPr>
                <w:rFonts w:ascii="Times New Roman" w:hAnsi="Times New Roman" w:cs="Times New Roman" w:eastAsia="Times New Roman" w:hint="default"/>
                <w:sz w:val="15"/>
                <w:szCs w:val="15"/>
              </w:rPr>
            </w:pPr>
            <w:r>
              <w:rPr>
                <w:rFonts w:ascii="Times New Roman"/>
                <w:sz w:val="15"/>
              </w:rPr>
              <w:t>(198,321.22)</w:t>
            </w:r>
          </w:p>
        </w:tc>
      </w:tr>
    </w:tbl>
    <w:p>
      <w:pPr>
        <w:spacing w:line="240" w:lineRule="auto" w:before="1"/>
        <w:rPr>
          <w:rFonts w:ascii="宋体" w:hAnsi="宋体" w:cs="宋体" w:eastAsia="宋体" w:hint="default"/>
          <w:sz w:val="6"/>
          <w:szCs w:val="6"/>
        </w:rPr>
      </w:pPr>
    </w:p>
    <w:p>
      <w:pPr>
        <w:spacing w:before="35"/>
        <w:ind w:left="825" w:right="1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成本法核算的长期股权投资</w:t>
      </w:r>
    </w:p>
    <w:p>
      <w:pPr>
        <w:spacing w:line="240" w:lineRule="auto" w:before="11"/>
        <w:rPr>
          <w:rFonts w:ascii="宋体" w:hAnsi="宋体" w:cs="宋体" w:eastAsia="宋体" w:hint="default"/>
          <w:sz w:val="17"/>
          <w:szCs w:val="17"/>
        </w:rPr>
      </w:pPr>
    </w:p>
    <w:p>
      <w:pPr>
        <w:tabs>
          <w:tab w:pos="2660" w:val="left" w:leader="none"/>
          <w:tab w:pos="3758" w:val="left" w:leader="none"/>
          <w:tab w:pos="5618" w:val="left" w:leader="none"/>
          <w:tab w:pos="7166" w:val="left" w:leader="none"/>
          <w:tab w:pos="9254" w:val="left" w:leader="none"/>
        </w:tabs>
        <w:spacing w:line="206" w:lineRule="exact" w:before="0"/>
        <w:ind w:left="825" w:right="108" w:firstLine="0"/>
        <w:jc w:val="left"/>
        <w:rPr>
          <w:rFonts w:ascii="宋体" w:hAnsi="宋体" w:cs="宋体" w:eastAsia="宋体" w:hint="default"/>
          <w:sz w:val="15"/>
          <w:szCs w:val="15"/>
        </w:rPr>
      </w:pPr>
      <w:r>
        <w:rPr>
          <w:rFonts w:ascii="宋体" w:hAnsi="宋体" w:cs="宋体" w:eastAsia="宋体" w:hint="default"/>
          <w:sz w:val="15"/>
          <w:szCs w:val="15"/>
        </w:rPr>
        <w:t>被投资单位名称</w:t>
        <w:tab/>
        <w:t>初始金额</w:t>
        <w:tab/>
      </w: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w:t>
        <w:tab/>
        <w:t>本期投资增减额</w:t>
        <w:tab/>
      </w: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w:t>
        <w:tab/>
        <w:t>减值准备</w:t>
      </w:r>
    </w:p>
    <w:p>
      <w:pPr>
        <w:tabs>
          <w:tab w:pos="2559" w:val="left" w:leader="none"/>
          <w:tab w:pos="4172" w:val="left" w:leader="none"/>
          <w:tab w:pos="6617" w:val="left" w:leader="none"/>
          <w:tab w:pos="7592" w:val="left" w:leader="none"/>
          <w:tab w:pos="9178" w:val="left" w:leader="none"/>
        </w:tabs>
        <w:spacing w:line="195" w:lineRule="exact" w:before="0"/>
        <w:ind w:left="825" w:right="108" w:firstLine="0"/>
        <w:jc w:val="left"/>
        <w:rPr>
          <w:rFonts w:ascii="Times New Roman" w:hAnsi="Times New Roman" w:cs="Times New Roman" w:eastAsia="Times New Roman" w:hint="default"/>
          <w:sz w:val="15"/>
          <w:szCs w:val="15"/>
        </w:rPr>
      </w:pPr>
      <w:r>
        <w:rPr/>
        <w:pict>
          <v:group style="position:absolute;margin-left:89.519997pt;margin-top:.929011pt;width:69.3pt;height:.1pt;mso-position-horizontal-relative:page;mso-position-vertical-relative:paragraph;z-index:-448672" coordorigin="1790,19" coordsize="1386,2">
            <v:shape style="position:absolute;left:1790;top:19;width:1386;height:2" coordorigin="1790,19" coordsize="1386,0" path="m1790,19l3176,19e" filled="false" stroked="true" strokeweight=".48004pt" strokecolor="#000000">
              <v:path arrowok="t"/>
            </v:shape>
            <w10:wrap type="none"/>
          </v:group>
        </w:pict>
      </w:r>
      <w:r>
        <w:rPr/>
        <w:pict>
          <v:group style="position:absolute;margin-left:172.979996pt;margin-top:.929011pt;width:49.05pt;height:.1pt;mso-position-horizontal-relative:page;mso-position-vertical-relative:paragraph;z-index:-448648" coordorigin="3460,19" coordsize="981,2">
            <v:shape style="position:absolute;left:3460;top:19;width:981;height:2" coordorigin="3460,19" coordsize="981,0" path="m3460,19l4440,19e" filled="false" stroked="true" strokeweight=".48004pt" strokecolor="#000000">
              <v:path arrowok="t"/>
            </v:shape>
            <w10:wrap type="none"/>
          </v:group>
        </w:pict>
      </w:r>
      <w:r>
        <w:rPr/>
        <w:pict>
          <v:group style="position:absolute;margin-left:236.160004pt;margin-top:.929011pt;width:71pt;height:.1pt;mso-position-horizontal-relative:page;mso-position-vertical-relative:paragraph;z-index:-448624" coordorigin="4723,19" coordsize="1420,2">
            <v:shape style="position:absolute;left:4723;top:19;width:1420;height:2" coordorigin="4723,19" coordsize="1420,0" path="m4723,19l6143,19e" filled="false" stroked="true" strokeweight=".48004pt" strokecolor="#000000">
              <v:path arrowok="t"/>
            </v:shape>
            <w10:wrap type="none"/>
          </v:group>
        </w:pict>
      </w:r>
      <w:r>
        <w:rPr/>
        <w:pict>
          <v:group style="position:absolute;margin-left:321.600006pt;margin-top:.929011pt;width:70.8pt;height:.1pt;mso-position-horizontal-relative:page;mso-position-vertical-relative:paragraph;z-index:-448600" coordorigin="6432,19" coordsize="1416,2">
            <v:shape style="position:absolute;left:6432;top:19;width:1416;height:2" coordorigin="6432,19" coordsize="1416,0" path="m6432,19l7848,19e" filled="false" stroked="true" strokeweight=".48004pt" strokecolor="#000000">
              <v:path arrowok="t"/>
            </v:shape>
            <w10:wrap type="none"/>
          </v:group>
        </w:pict>
      </w:r>
      <w:r>
        <w:rPr/>
        <w:pict>
          <v:group style="position:absolute;margin-left:406.559998pt;margin-top:.929011pt;width:71.55pt;height:.1pt;mso-position-horizontal-relative:page;mso-position-vertical-relative:paragraph;z-index:-448576" coordorigin="8131,19" coordsize="1431,2">
            <v:shape style="position:absolute;left:8131;top:19;width:1431;height:2" coordorigin="8131,19" coordsize="1431,0" path="m8131,19l9562,19e" filled="false" stroked="true" strokeweight=".48004pt" strokecolor="#000000">
              <v:path arrowok="t"/>
            </v:shape>
            <w10:wrap type="none"/>
          </v:group>
        </w:pict>
      </w:r>
      <w:r>
        <w:rPr/>
        <w:pict>
          <v:group style="position:absolute;margin-left:492.299988pt;margin-top:.929011pt;width:59.4pt;height:.1pt;mso-position-horizontal-relative:page;mso-position-vertical-relative:paragraph;z-index:-448552" coordorigin="9846,19" coordsize="1188,2">
            <v:shape style="position:absolute;left:9846;top:19;width:1188;height:2" coordorigin="9846,19" coordsize="1188,0" path="m9846,19l11034,19e" filled="false" stroked="true" strokeweight=".48004pt" strokecolor="#000000">
              <v:path arrowok="t"/>
            </v:shape>
            <w10:wrap type="none"/>
          </v:group>
        </w:pict>
      </w:r>
      <w:r>
        <w:rPr>
          <w:rFonts w:ascii="宋体" w:hAnsi="宋体" w:cs="宋体" w:eastAsia="宋体" w:hint="default"/>
          <w:sz w:val="15"/>
          <w:szCs w:val="15"/>
        </w:rPr>
        <w:t>日本海隆株式会社</w:t>
        <w:tab/>
      </w:r>
      <w:r>
        <w:rPr>
          <w:rFonts w:ascii="Times New Roman" w:hAnsi="Times New Roman" w:cs="Times New Roman" w:eastAsia="Times New Roman" w:hint="default"/>
          <w:spacing w:val="-1"/>
          <w:position w:val="1"/>
          <w:sz w:val="15"/>
          <w:szCs w:val="15"/>
        </w:rPr>
        <w:t>3,756,819.40</w:t>
        <w:tab/>
        <w:t>3,756,819.40</w:t>
        <w:tab/>
      </w:r>
      <w:r>
        <w:rPr>
          <w:rFonts w:ascii="Times New Roman" w:hAnsi="Times New Roman" w:cs="Times New Roman" w:eastAsia="Times New Roman" w:hint="default"/>
          <w:position w:val="1"/>
          <w:sz w:val="15"/>
          <w:szCs w:val="15"/>
        </w:rPr>
        <w:t>-</w:t>
        <w:tab/>
      </w:r>
      <w:r>
        <w:rPr>
          <w:rFonts w:ascii="Times New Roman" w:hAnsi="Times New Roman" w:cs="Times New Roman" w:eastAsia="Times New Roman" w:hint="default"/>
          <w:spacing w:val="-1"/>
          <w:position w:val="1"/>
          <w:sz w:val="15"/>
          <w:szCs w:val="15"/>
        </w:rPr>
        <w:t>3,756,819.40</w:t>
        <w:tab/>
        <w:t>855,442.06</w:t>
      </w:r>
      <w:r>
        <w:rPr>
          <w:rFonts w:ascii="Times New Roman" w:hAnsi="Times New Roman" w:cs="Times New Roman" w:eastAsia="Times New Roman" w:hint="default"/>
          <w:spacing w:val="-1"/>
          <w:sz w:val="15"/>
          <w:szCs w:val="15"/>
        </w:rPr>
      </w:r>
    </w:p>
    <w:p>
      <w:pPr>
        <w:spacing w:line="193" w:lineRule="exact" w:before="0"/>
        <w:ind w:left="825" w:right="108" w:firstLine="0"/>
        <w:jc w:val="left"/>
        <w:rPr>
          <w:rFonts w:ascii="宋体" w:hAnsi="宋体" w:cs="宋体" w:eastAsia="宋体" w:hint="default"/>
          <w:sz w:val="15"/>
          <w:szCs w:val="15"/>
        </w:rPr>
      </w:pPr>
      <w:r>
        <w:rPr>
          <w:rFonts w:ascii="宋体" w:hAnsi="宋体" w:cs="宋体" w:eastAsia="宋体" w:hint="default"/>
          <w:sz w:val="15"/>
          <w:szCs w:val="15"/>
        </w:rPr>
        <w:t>南京欧亚物流信息</w:t>
      </w:r>
    </w:p>
    <w:p>
      <w:pPr>
        <w:tabs>
          <w:tab w:pos="2379" w:val="left" w:leader="none"/>
          <w:tab w:pos="3643" w:val="left" w:leader="none"/>
          <w:tab w:pos="4172" w:val="left" w:leader="none"/>
          <w:tab w:pos="4910" w:val="left" w:leader="none"/>
          <w:tab w:pos="5351" w:val="left" w:leader="none"/>
          <w:tab w:pos="5879" w:val="left" w:leader="none"/>
          <w:tab w:pos="7051" w:val="left" w:leader="none"/>
          <w:tab w:pos="7592" w:val="left" w:leader="none"/>
          <w:tab w:pos="8765" w:val="left" w:leader="none"/>
          <w:tab w:pos="9178" w:val="left" w:leader="none"/>
          <w:tab w:pos="9803" w:val="left" w:leader="none"/>
        </w:tabs>
        <w:spacing w:line="252" w:lineRule="auto" w:before="0"/>
        <w:ind w:left="2559" w:right="108" w:hanging="1734"/>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系统有限公司</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1"/>
          <w:sz w:val="15"/>
          <w:szCs w:val="15"/>
          <w:u w:val="single" w:color="000000"/>
        </w:rPr>
        <w:t>2,594,500.00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 </w:t>
        <w:tab/>
        <w:tab/>
      </w:r>
      <w:r>
        <w:rPr>
          <w:rFonts w:ascii="Times New Roman" w:hAnsi="Times New Roman" w:cs="Times New Roman" w:eastAsia="Times New Roman" w:hint="default"/>
          <w:sz w:val="15"/>
          <w:szCs w:val="15"/>
          <w:u w:val="single" w:color="000000"/>
        </w:rPr>
        <w:t>-</w:t>
      </w:r>
      <w:r>
        <w:rPr>
          <w:rFonts w:ascii="Times New Roman" w:hAnsi="Times New Roman" w:cs="Times New Roman" w:eastAsia="Times New Roman" w:hint="default"/>
          <w:sz w:val="15"/>
          <w:szCs w:val="15"/>
        </w:rPr>
        <w:tab/>
      </w:r>
      <w:r>
        <w:rPr>
          <w:rFonts w:ascii="Times New Roman" w:hAnsi="Times New Roman" w:cs="Times New Roman" w:eastAsia="Times New Roman" w:hint="default"/>
          <w:sz w:val="15"/>
          <w:szCs w:val="15"/>
          <w:u w:val="single" w:color="000000"/>
        </w:rPr>
        <w:t> </w:t>
        <w:tab/>
      </w:r>
      <w:r>
        <w:rPr>
          <w:rFonts w:ascii="Times New Roman" w:hAnsi="Times New Roman" w:cs="Times New Roman" w:eastAsia="Times New Roman" w:hint="default"/>
          <w:spacing w:val="-1"/>
          <w:sz w:val="15"/>
          <w:szCs w:val="15"/>
          <w:u w:val="single" w:color="000000"/>
        </w:rPr>
        <w:t>2,594,500.00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 </w:t>
        <w:tab/>
        <w:t>2,594,500.00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 </w:t>
        <w:tab/>
        <w:tab/>
      </w:r>
      <w:r>
        <w:rPr>
          <w:rFonts w:ascii="Times New Roman" w:hAnsi="Times New Roman" w:cs="Times New Roman" w:eastAsia="Times New Roman" w:hint="default"/>
          <w:sz w:val="15"/>
          <w:szCs w:val="15"/>
          <w:u w:val="single" w:color="000000"/>
        </w:rPr>
        <w:t>-</w:t>
        <w:tab/>
        <w:t>    </w:t>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
          <w:sz w:val="15"/>
          <w:szCs w:val="15"/>
        </w:rPr>
        <w:t>6,351,319.40</w:t>
        <w:tab/>
        <w:tab/>
        <w:t>3,756,819.40</w:t>
        <w:tab/>
        <w:tab/>
        <w:t>2,594,500.00</w:t>
        <w:tab/>
        <w:tab/>
        <w:t>6,351,319.40</w:t>
        <w:tab/>
        <w:tab/>
        <w:t>855,442.06</w:t>
      </w:r>
    </w:p>
    <w:p>
      <w:pPr>
        <w:tabs>
          <w:tab w:pos="3638" w:val="left" w:leader="none"/>
          <w:tab w:pos="5347" w:val="left" w:leader="none"/>
          <w:tab w:pos="7046" w:val="left" w:leader="none"/>
          <w:tab w:pos="8761" w:val="left" w:leader="none"/>
        </w:tabs>
        <w:spacing w:line="28" w:lineRule="exact"/>
        <w:ind w:left="2374" w:right="0" w:firstLine="0"/>
        <w:rPr>
          <w:rFonts w:ascii="Times New Roman" w:hAnsi="Times New Roman" w:cs="Times New Roman" w:eastAsia="Times New Roman" w:hint="default"/>
          <w:sz w:val="2"/>
          <w:szCs w:val="2"/>
        </w:rPr>
      </w:pPr>
      <w:r>
        <w:rPr>
          <w:rFonts w:ascii="Times New Roman"/>
          <w:position w:val="0"/>
          <w:sz w:val="2"/>
        </w:rPr>
        <w:pict>
          <v:group style="width:49.5pt;height:1.45pt;mso-position-horizontal-relative:char;mso-position-vertical-relative:line" coordorigin="0,0" coordsize="990,29">
            <v:group style="position:absolute;left:5;top:5;width:981;height:2" coordorigin="5,5" coordsize="981,2">
              <v:shape style="position:absolute;left:5;top:5;width:981;height:2" coordorigin="5,5" coordsize="981,0" path="m5,5l985,5e" filled="false" stroked="true" strokeweight=".47998pt" strokecolor="#000000">
                <v:path arrowok="t"/>
              </v:shape>
            </v:group>
            <v:group style="position:absolute;left:5;top:24;width:981;height:2" coordorigin="5,24" coordsize="981,2">
              <v:shape style="position:absolute;left:5;top:24;width:981;height:2" coordorigin="5,24" coordsize="981,0" path="m5,24l985,24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5pt;height:1.45pt;mso-position-horizontal-relative:char;mso-position-vertical-relative:line" coordorigin="0,0" coordsize="1430,29">
            <v:group style="position:absolute;left:5;top:5;width:1420;height:2" coordorigin="5,5" coordsize="1420,2">
              <v:shape style="position:absolute;left:5;top:5;width:1420;height:2" coordorigin="5,5" coordsize="1420,0" path="m5,5l1424,5e" filled="false" stroked="true" strokeweight=".47998pt" strokecolor="#000000">
                <v:path arrowok="t"/>
              </v:shape>
            </v:group>
            <v:group style="position:absolute;left:5;top:24;width:1420;height:2" coordorigin="5,24" coordsize="1420,2">
              <v:shape style="position:absolute;left:5;top:24;width:1420;height:2" coordorigin="5,24" coordsize="1420,0" path="m5,24l1424,24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3pt;height:1.45pt;mso-position-horizontal-relative:char;mso-position-vertical-relative:line" coordorigin="0,0" coordsize="1426,29">
            <v:group style="position:absolute;left:5;top:5;width:1416;height:2" coordorigin="5,5" coordsize="1416,2">
              <v:shape style="position:absolute;left:5;top:5;width:1416;height:2" coordorigin="5,5" coordsize="1416,0" path="m5,5l1421,5e" filled="false" stroked="true" strokeweight=".47998pt" strokecolor="#000000">
                <v:path arrowok="t"/>
              </v:shape>
            </v:group>
            <v:group style="position:absolute;left:5;top:24;width:1416;height:2" coordorigin="5,24" coordsize="1416,2">
              <v:shape style="position:absolute;left:5;top:24;width:1416;height:2" coordorigin="5,24" coordsize="1416,0" path="m5,24l1421,24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2pt;height:1.45pt;mso-position-horizontal-relative:char;mso-position-vertical-relative:line" coordorigin="0,0" coordsize="1440,29">
            <v:group style="position:absolute;left:5;top:5;width:1431;height:2" coordorigin="5,5" coordsize="1431,2">
              <v:shape style="position:absolute;left:5;top:5;width:1431;height:2" coordorigin="5,5" coordsize="1431,0" path="m5,5l1435,5e" filled="false" stroked="true" strokeweight=".47998pt" strokecolor="#000000">
                <v:path arrowok="t"/>
              </v:shape>
            </v:group>
            <v:group style="position:absolute;left:5;top:24;width:1431;height:2" coordorigin="5,24" coordsize="1431,2">
              <v:shape style="position:absolute;left:5;top:24;width:1431;height:2" coordorigin="5,24" coordsize="1431,0" path="m5,24l1435,24e" filled="false" stroked="true" strokeweight=".48004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9.9pt;height:1.45pt;mso-position-horizontal-relative:char;mso-position-vertical-relative:line" coordorigin="0,0" coordsize="1198,29">
            <v:group style="position:absolute;left:5;top:5;width:1188;height:2" coordorigin="5,5" coordsize="1188,2">
              <v:shape style="position:absolute;left:5;top:5;width:1188;height:2" coordorigin="5,5" coordsize="1188,0" path="m5,5l1193,5e" filled="false" stroked="true" strokeweight=".47998pt" strokecolor="#000000">
                <v:path arrowok="t"/>
              </v:shape>
            </v:group>
            <v:group style="position:absolute;left:5;top:24;width:1188;height:2" coordorigin="5,24" coordsize="1188,2">
              <v:shape style="position:absolute;left:5;top:24;width:1188;height:2" coordorigin="5,24" coordsize="1188,0" path="m5,24l1193,24e" filled="false" stroked="true" strokeweight=".48004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15"/>
          <w:szCs w:val="15"/>
        </w:rPr>
      </w:pPr>
    </w:p>
    <w:p>
      <w:pPr>
        <w:spacing w:before="35"/>
        <w:ind w:left="825" w:right="1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7.3.2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按权益法核算的长期股权投资</w:t>
      </w: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1" w:footer="1002" w:top="1140" w:bottom="1200" w:left="1080" w:right="760"/>
        </w:sectPr>
      </w:pPr>
    </w:p>
    <w:p>
      <w:pPr>
        <w:spacing w:before="35"/>
        <w:ind w:left="825" w:right="-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按权益法核算的合营和联营公司主要信息</w:t>
      </w:r>
    </w:p>
    <w:p>
      <w:pPr>
        <w:tabs>
          <w:tab w:pos="2195" w:val="left" w:leader="none"/>
          <w:tab w:pos="2611" w:val="left" w:leader="none"/>
          <w:tab w:pos="3367" w:val="left" w:leader="none"/>
          <w:tab w:pos="3740" w:val="left" w:leader="none"/>
          <w:tab w:pos="4636" w:val="left" w:leader="none"/>
        </w:tabs>
        <w:spacing w:before="186"/>
        <w:ind w:left="772" w:right="-2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被投资单位名称</w:t>
        <w:tab/>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注册地</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业务性质</w:t>
      </w:r>
      <w:r>
        <w:rPr>
          <w:rFonts w:ascii="宋体" w:hAnsi="宋体" w:cs="宋体" w:eastAsia="宋体" w:hint="default"/>
          <w:sz w:val="15"/>
          <w:szCs w:val="15"/>
        </w:rPr>
        <w:tab/>
      </w:r>
      <w:r>
        <w:rPr>
          <w:rFonts w:ascii="宋体" w:hAnsi="宋体" w:cs="宋体" w:eastAsia="宋体" w:hint="default"/>
          <w:sz w:val="15"/>
          <w:szCs w:val="15"/>
          <w:u w:val="single" w:color="000000"/>
        </w:rPr>
        <w:t>本企业持股比例</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4"/>
        <w:rPr>
          <w:rFonts w:ascii="宋体" w:hAnsi="宋体" w:cs="宋体" w:eastAsia="宋体" w:hint="default"/>
          <w:sz w:val="10"/>
          <w:szCs w:val="10"/>
        </w:rPr>
      </w:pPr>
    </w:p>
    <w:p>
      <w:pPr>
        <w:spacing w:before="0"/>
        <w:ind w:left="137" w:right="-20" w:firstLine="0"/>
        <w:jc w:val="left"/>
        <w:rPr>
          <w:rFonts w:ascii="宋体" w:hAnsi="宋体" w:cs="宋体" w:eastAsia="宋体" w:hint="default"/>
          <w:sz w:val="15"/>
          <w:szCs w:val="15"/>
        </w:rPr>
      </w:pPr>
      <w:r>
        <w:rPr>
          <w:rFonts w:ascii="宋体" w:hAnsi="宋体" w:cs="宋体" w:eastAsia="宋体" w:hint="default"/>
          <w:sz w:val="15"/>
          <w:szCs w:val="15"/>
        </w:rPr>
        <w:t>本企业在被投资 </w:t>
      </w:r>
      <w:r>
        <w:rPr>
          <w:rFonts w:ascii="宋体" w:hAnsi="宋体" w:cs="宋体" w:eastAsia="宋体" w:hint="default"/>
          <w:sz w:val="15"/>
          <w:szCs w:val="15"/>
          <w:u w:val="single" w:color="000000"/>
        </w:rPr>
        <w:t>单位表决权比例</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4"/>
        <w:rPr>
          <w:rFonts w:ascii="宋体" w:hAnsi="宋体" w:cs="宋体" w:eastAsia="宋体" w:hint="default"/>
          <w:sz w:val="10"/>
          <w:szCs w:val="10"/>
        </w:rPr>
      </w:pPr>
    </w:p>
    <w:p>
      <w:pPr>
        <w:spacing w:before="0"/>
        <w:ind w:left="135" w:right="-20" w:firstLine="448"/>
        <w:jc w:val="left"/>
        <w:rPr>
          <w:rFonts w:ascii="宋体" w:hAnsi="宋体" w:cs="宋体" w:eastAsia="宋体" w:hint="default"/>
          <w:sz w:val="15"/>
          <w:szCs w:val="15"/>
        </w:rPr>
      </w:pPr>
      <w:r>
        <w:rPr>
          <w:rFonts w:ascii="宋体" w:hAnsi="宋体" w:cs="宋体" w:eastAsia="宋体" w:hint="default"/>
          <w:sz w:val="15"/>
          <w:szCs w:val="15"/>
        </w:rPr>
        <w:t>期末 </w:t>
      </w:r>
      <w:r>
        <w:rPr>
          <w:rFonts w:ascii="宋体" w:hAnsi="宋体" w:cs="宋体" w:eastAsia="宋体" w:hint="default"/>
          <w:sz w:val="15"/>
          <w:szCs w:val="15"/>
          <w:u w:val="single" w:color="000000"/>
        </w:rPr>
        <w:t>净资产总额</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4"/>
        <w:rPr>
          <w:rFonts w:ascii="宋体" w:hAnsi="宋体" w:cs="宋体" w:eastAsia="宋体" w:hint="default"/>
          <w:sz w:val="10"/>
          <w:szCs w:val="10"/>
        </w:rPr>
      </w:pPr>
    </w:p>
    <w:p>
      <w:pPr>
        <w:spacing w:line="195" w:lineRule="exact" w:before="0"/>
        <w:ind w:left="358" w:right="0" w:firstLine="0"/>
        <w:jc w:val="left"/>
        <w:rPr>
          <w:rFonts w:ascii="宋体" w:hAnsi="宋体" w:cs="宋体" w:eastAsia="宋体" w:hint="default"/>
          <w:sz w:val="15"/>
          <w:szCs w:val="15"/>
        </w:rPr>
      </w:pPr>
      <w:r>
        <w:rPr>
          <w:rFonts w:ascii="宋体" w:hAnsi="宋体" w:cs="宋体" w:eastAsia="宋体" w:hint="default"/>
          <w:sz w:val="15"/>
          <w:szCs w:val="15"/>
        </w:rPr>
        <w:t>本期营业</w:t>
      </w:r>
    </w:p>
    <w:p>
      <w:pPr>
        <w:tabs>
          <w:tab w:pos="1223" w:val="left" w:leader="none"/>
        </w:tabs>
        <w:spacing w:line="195" w:lineRule="exact" w:before="0"/>
        <w:ind w:left="358"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收入总额</w:t>
      </w:r>
      <w:r>
        <w:rPr>
          <w:rFonts w:ascii="宋体" w:hAnsi="宋体" w:cs="宋体" w:eastAsia="宋体" w:hint="default"/>
          <w:sz w:val="15"/>
          <w:szCs w:val="15"/>
        </w:rPr>
        <w:tab/>
      </w:r>
      <w:r>
        <w:rPr>
          <w:rFonts w:ascii="宋体" w:hAnsi="宋体" w:cs="宋体" w:eastAsia="宋体" w:hint="default"/>
          <w:sz w:val="15"/>
          <w:szCs w:val="15"/>
          <w:u w:val="single" w:color="000000"/>
        </w:rPr>
        <w:t>本期净利润</w:t>
      </w:r>
      <w:r>
        <w:rPr>
          <w:rFonts w:ascii="宋体" w:hAnsi="宋体" w:cs="宋体" w:eastAsia="宋体" w:hint="default"/>
          <w:sz w:val="15"/>
          <w:szCs w:val="15"/>
        </w:rPr>
      </w:r>
    </w:p>
    <w:p>
      <w:pPr>
        <w:spacing w:after="0" w:line="195" w:lineRule="exact"/>
        <w:jc w:val="left"/>
        <w:rPr>
          <w:rFonts w:ascii="宋体" w:hAnsi="宋体" w:cs="宋体" w:eastAsia="宋体" w:hint="default"/>
          <w:sz w:val="15"/>
          <w:szCs w:val="15"/>
        </w:rPr>
        <w:sectPr>
          <w:type w:val="continuous"/>
          <w:pgSz w:w="11910" w:h="16840"/>
          <w:pgMar w:top="1140" w:bottom="1200" w:left="1080" w:right="760"/>
          <w:cols w:num="4" w:equalWidth="0">
            <w:col w:w="5687" w:space="40"/>
            <w:col w:w="1188" w:space="40"/>
            <w:col w:w="886" w:space="40"/>
            <w:col w:w="2189"/>
          </w:cols>
        </w:sectPr>
      </w:pPr>
    </w:p>
    <w:p>
      <w:pPr>
        <w:spacing w:line="194" w:lineRule="exact" w:before="0"/>
        <w:ind w:left="825" w:right="-20" w:firstLine="0"/>
        <w:jc w:val="left"/>
        <w:rPr>
          <w:rFonts w:ascii="宋体" w:hAnsi="宋体" w:cs="宋体" w:eastAsia="宋体" w:hint="default"/>
          <w:sz w:val="15"/>
          <w:szCs w:val="15"/>
        </w:rPr>
      </w:pPr>
      <w:r>
        <w:rPr>
          <w:rFonts w:ascii="宋体" w:hAnsi="宋体" w:cs="宋体" w:eastAsia="宋体" w:hint="default"/>
          <w:sz w:val="15"/>
          <w:szCs w:val="15"/>
        </w:rPr>
        <w:t>上海华钟计算机软件</w:t>
      </w:r>
    </w:p>
    <w:p>
      <w:pPr>
        <w:tabs>
          <w:tab w:pos="2685" w:val="left" w:leader="none"/>
        </w:tabs>
        <w:spacing w:line="196" w:lineRule="exact" w:before="0"/>
        <w:ind w:left="825" w:right="-20" w:firstLine="0"/>
        <w:jc w:val="left"/>
        <w:rPr>
          <w:rFonts w:ascii="宋体" w:hAnsi="宋体" w:cs="宋体" w:eastAsia="宋体" w:hint="default"/>
          <w:sz w:val="15"/>
          <w:szCs w:val="15"/>
        </w:rPr>
      </w:pPr>
      <w:r>
        <w:rPr>
          <w:rFonts w:ascii="宋体" w:hAnsi="宋体" w:cs="宋体" w:eastAsia="宋体" w:hint="default"/>
          <w:sz w:val="15"/>
          <w:szCs w:val="15"/>
        </w:rPr>
        <w:t>开发有限公司</w:t>
        <w:tab/>
        <w:t>上海市</w:t>
      </w:r>
    </w:p>
    <w:p>
      <w:pPr>
        <w:spacing w:line="192" w:lineRule="exact" w:before="0"/>
        <w:ind w:left="139"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研制、生产计算机</w:t>
      </w:r>
    </w:p>
    <w:p>
      <w:pPr>
        <w:tabs>
          <w:tab w:pos="2239" w:val="left" w:leader="none"/>
          <w:tab w:pos="3485" w:val="left" w:leader="none"/>
          <w:tab w:pos="4912" w:val="left" w:leader="none"/>
        </w:tabs>
        <w:spacing w:line="215" w:lineRule="exact" w:before="0"/>
        <w:ind w:left="139" w:right="0"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软件、硬件等</w:t>
        <w:tab/>
      </w:r>
      <w:r>
        <w:rPr>
          <w:rFonts w:ascii="Times New Roman" w:hAnsi="Times New Roman" w:cs="Times New Roman" w:eastAsia="Times New Roman" w:hint="default"/>
          <w:sz w:val="15"/>
          <w:szCs w:val="15"/>
        </w:rPr>
        <w:t>50%</w:t>
        <w:tab/>
        <w:t>50%</w:t>
      </w:r>
      <w:r>
        <w:rPr>
          <w:rFonts w:ascii="Times New Roman" w:hAnsi="Times New Roman" w:cs="Times New Roman" w:eastAsia="Times New Roman" w:hint="default"/>
          <w:spacing w:val="29"/>
          <w:sz w:val="15"/>
          <w:szCs w:val="15"/>
        </w:rPr>
        <w:t> </w:t>
      </w:r>
      <w:r>
        <w:rPr>
          <w:rFonts w:ascii="Times New Roman" w:hAnsi="Times New Roman" w:cs="Times New Roman" w:eastAsia="Times New Roman" w:hint="default"/>
          <w:sz w:val="15"/>
          <w:szCs w:val="15"/>
        </w:rPr>
        <w:t>15,373,652.66</w:t>
        <w:tab/>
        <w:t>83,598,255.24 </w:t>
      </w:r>
      <w:r>
        <w:rPr>
          <w:rFonts w:ascii="Times New Roman" w:hAnsi="Times New Roman" w:cs="Times New Roman" w:eastAsia="Times New Roman" w:hint="default"/>
          <w:spacing w:val="25"/>
          <w:sz w:val="15"/>
          <w:szCs w:val="15"/>
        </w:rPr>
        <w:t> </w:t>
      </w:r>
      <w:r>
        <w:rPr>
          <w:rFonts w:ascii="Times New Roman" w:hAnsi="Times New Roman" w:cs="Times New Roman" w:eastAsia="Times New Roman" w:hint="default"/>
          <w:sz w:val="15"/>
          <w:szCs w:val="15"/>
        </w:rPr>
        <w:t>4,155,738.55</w:t>
      </w:r>
    </w:p>
    <w:p>
      <w:pPr>
        <w:spacing w:after="0" w:line="215" w:lineRule="exact"/>
        <w:jc w:val="left"/>
        <w:rPr>
          <w:rFonts w:ascii="Times New Roman" w:hAnsi="Times New Roman" w:cs="Times New Roman" w:eastAsia="Times New Roman" w:hint="default"/>
          <w:sz w:val="15"/>
          <w:szCs w:val="15"/>
        </w:rPr>
        <w:sectPr>
          <w:type w:val="continuous"/>
          <w:pgSz w:w="11910" w:h="16840"/>
          <w:pgMar w:top="1140" w:bottom="1200" w:left="1080" w:right="760"/>
          <w:cols w:num="2" w:equalWidth="0">
            <w:col w:w="3136" w:space="40"/>
            <w:col w:w="6894"/>
          </w:cols>
        </w:sectPr>
      </w:pPr>
    </w:p>
    <w:p>
      <w:pPr>
        <w:spacing w:line="240" w:lineRule="auto" w:before="4"/>
        <w:rPr>
          <w:rFonts w:ascii="Times New Roman" w:hAnsi="Times New Roman" w:cs="Times New Roman" w:eastAsia="Times New Roman" w:hint="default"/>
          <w:sz w:val="15"/>
          <w:szCs w:val="15"/>
        </w:rPr>
      </w:pPr>
    </w:p>
    <w:p>
      <w:pPr>
        <w:spacing w:before="35"/>
        <w:ind w:left="825" w:right="1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权益法核算的对合营企业、联营企业股权投资</w:t>
      </w:r>
    </w:p>
    <w:p>
      <w:pPr>
        <w:spacing w:line="240" w:lineRule="auto" w:before="12"/>
        <w:rPr>
          <w:rFonts w:ascii="宋体" w:hAnsi="宋体" w:cs="宋体" w:eastAsia="宋体" w:hint="default"/>
          <w:sz w:val="17"/>
          <w:szCs w:val="17"/>
        </w:rPr>
      </w:pPr>
    </w:p>
    <w:p>
      <w:pPr>
        <w:tabs>
          <w:tab w:pos="2643" w:val="left" w:leader="none"/>
          <w:tab w:pos="3791" w:val="left" w:leader="none"/>
          <w:tab w:pos="5369" w:val="left" w:leader="none"/>
          <w:tab w:pos="6815" w:val="left" w:leader="none"/>
          <w:tab w:pos="8755" w:val="left" w:leader="none"/>
        </w:tabs>
        <w:spacing w:line="179" w:lineRule="exact" w:before="0"/>
        <w:ind w:left="825" w:right="108" w:firstLine="0"/>
        <w:jc w:val="left"/>
        <w:rPr>
          <w:rFonts w:ascii="宋体" w:hAnsi="宋体" w:cs="宋体" w:eastAsia="宋体" w:hint="default"/>
          <w:sz w:val="13"/>
          <w:szCs w:val="13"/>
        </w:rPr>
      </w:pPr>
      <w:r>
        <w:rPr>
          <w:rFonts w:ascii="宋体" w:hAnsi="宋体" w:cs="宋体" w:eastAsia="宋体" w:hint="default"/>
          <w:w w:val="95"/>
          <w:sz w:val="13"/>
          <w:szCs w:val="13"/>
        </w:rPr>
        <w:t>被投资单位名称</w:t>
        <w:tab/>
        <w:t>初始金额</w:t>
        <w:tab/>
      </w:r>
      <w:r>
        <w:rPr>
          <w:rFonts w:ascii="Times New Roman" w:hAnsi="Times New Roman" w:cs="Times New Roman" w:eastAsia="Times New Roman" w:hint="default"/>
          <w:sz w:val="13"/>
          <w:szCs w:val="13"/>
        </w:rPr>
        <w:t>2006</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年</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12</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31 </w:t>
      </w:r>
      <w:r>
        <w:rPr>
          <w:rFonts w:ascii="宋体" w:hAnsi="宋体" w:cs="宋体" w:eastAsia="宋体" w:hint="default"/>
          <w:sz w:val="13"/>
          <w:szCs w:val="13"/>
        </w:rPr>
        <w:t>日</w:t>
        <w:tab/>
      </w:r>
      <w:r>
        <w:rPr>
          <w:rFonts w:ascii="宋体" w:hAnsi="宋体" w:cs="宋体" w:eastAsia="宋体" w:hint="default"/>
          <w:w w:val="95"/>
          <w:sz w:val="13"/>
          <w:szCs w:val="13"/>
        </w:rPr>
        <w:t>本年权益增减额</w:t>
        <w:tab/>
        <w:t>其中：分得现金红利</w:t>
        <w:tab/>
      </w:r>
      <w:r>
        <w:rPr>
          <w:rFonts w:ascii="Times New Roman" w:hAnsi="Times New Roman" w:cs="Times New Roman" w:eastAsia="Times New Roman" w:hint="default"/>
          <w:sz w:val="13"/>
          <w:szCs w:val="13"/>
        </w:rPr>
        <w:t>2007</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年</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12</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31 </w:t>
      </w:r>
      <w:r>
        <w:rPr>
          <w:rFonts w:ascii="宋体" w:hAnsi="宋体" w:cs="宋体" w:eastAsia="宋体" w:hint="default"/>
          <w:sz w:val="13"/>
          <w:szCs w:val="13"/>
        </w:rPr>
        <w:t>日</w:t>
      </w:r>
    </w:p>
    <w:p>
      <w:pPr>
        <w:spacing w:before="0"/>
        <w:ind w:left="816" w:right="7878" w:firstLine="9"/>
        <w:jc w:val="left"/>
        <w:rPr>
          <w:rFonts w:ascii="宋体" w:hAnsi="宋体" w:cs="宋体" w:eastAsia="宋体" w:hint="default"/>
          <w:sz w:val="15"/>
          <w:szCs w:val="15"/>
        </w:rPr>
      </w:pPr>
      <w:r>
        <w:rPr/>
        <w:pict>
          <v:group style="position:absolute;margin-left:89.519997pt;margin-top:1.020052pt;width:73.2pt;height:.1pt;mso-position-horizontal-relative:page;mso-position-vertical-relative:paragraph;z-index:-448528" coordorigin="1790,20" coordsize="1464,2">
            <v:shape style="position:absolute;left:1790;top:20;width:1464;height:2" coordorigin="1790,20" coordsize="1464,0" path="m1790,20l3254,20e" filled="false" stroked="true" strokeweight=".48001pt" strokecolor="#000000">
              <v:path arrowok="t"/>
            </v:shape>
            <w10:wrap type="none"/>
          </v:group>
        </w:pict>
      </w:r>
      <w:r>
        <w:rPr/>
        <w:pict>
          <v:group style="position:absolute;margin-left:174.539993pt;margin-top:1.020052pt;width:42.6pt;height:.1pt;mso-position-horizontal-relative:page;mso-position-vertical-relative:paragraph;z-index:6904" coordorigin="3491,20" coordsize="852,2">
            <v:shape style="position:absolute;left:3491;top:20;width:852;height:2" coordorigin="3491,20" coordsize="852,0" path="m3491,20l4343,20e" filled="false" stroked="true" strokeweight=".48001pt" strokecolor="#000000">
              <v:path arrowok="t"/>
            </v:shape>
            <w10:wrap type="none"/>
          </v:group>
        </w:pict>
      </w:r>
      <w:r>
        <w:rPr/>
        <w:pict>
          <v:group style="position:absolute;margin-left:231.300003pt;margin-top:1.020052pt;width:70.95pt;height:.1pt;mso-position-horizontal-relative:page;mso-position-vertical-relative:paragraph;z-index:6928" coordorigin="4626,20" coordsize="1419,2">
            <v:shape style="position:absolute;left:4626;top:20;width:1419;height:2" coordorigin="4626,20" coordsize="1419,0" path="m4626,20l6044,20e" filled="false" stroked="true" strokeweight=".48001pt" strokecolor="#000000">
              <v:path arrowok="t"/>
            </v:shape>
            <w10:wrap type="none"/>
          </v:group>
        </w:pict>
      </w:r>
      <w:r>
        <w:rPr/>
        <w:pict>
          <v:group style="position:absolute;margin-left:316.380005pt;margin-top:1.020052pt;width:56.6pt;height:.1pt;mso-position-horizontal-relative:page;mso-position-vertical-relative:paragraph;z-index:6952" coordorigin="6328,20" coordsize="1132,2">
            <v:shape style="position:absolute;left:6328;top:20;width:1132;height:2" coordorigin="6328,20" coordsize="1132,0" path="m6328,20l7459,20e" filled="false" stroked="true" strokeweight=".48001pt" strokecolor="#000000">
              <v:path arrowok="t"/>
            </v:shape>
            <w10:wrap type="none"/>
          </v:group>
        </w:pict>
      </w:r>
      <w:r>
        <w:rPr/>
        <w:pict>
          <v:group style="position:absolute;margin-left:387.179993pt;margin-top:1.020052pt;width:71.2pt;height:.1pt;mso-position-horizontal-relative:page;mso-position-vertical-relative:paragraph;z-index:6976" coordorigin="7744,20" coordsize="1424,2">
            <v:shape style="position:absolute;left:7744;top:20;width:1424;height:2" coordorigin="7744,20" coordsize="1424,0" path="m7744,20l9167,20e" filled="false" stroked="true" strokeweight=".48001pt" strokecolor="#000000">
              <v:path arrowok="t"/>
            </v:shape>
            <w10:wrap type="none"/>
          </v:group>
        </w:pict>
      </w:r>
      <w:r>
        <w:rPr/>
        <w:pict>
          <v:group style="position:absolute;margin-left:472.5pt;margin-top:1.020052pt;width:78pt;height:.1pt;mso-position-horizontal-relative:page;mso-position-vertical-relative:paragraph;z-index:7000" coordorigin="9450,20" coordsize="1560,2">
            <v:shape style="position:absolute;left:9450;top:20;width:1560;height:2" coordorigin="9450,20" coordsize="1560,0" path="m9450,20l11010,20e" filled="false" stroked="true" strokeweight=".48001pt" strokecolor="#000000">
              <v:path arrowok="t"/>
            </v:shape>
            <w10:wrap type="none"/>
          </v:group>
        </w:pict>
      </w:r>
      <w:r>
        <w:rPr>
          <w:rFonts w:ascii="宋体" w:hAnsi="宋体" w:cs="宋体" w:eastAsia="宋体" w:hint="default"/>
          <w:sz w:val="15"/>
          <w:szCs w:val="15"/>
        </w:rPr>
        <w:t>合营企业： 上海华钟计算机软件</w:t>
      </w:r>
    </w:p>
    <w:p>
      <w:pPr>
        <w:tabs>
          <w:tab w:pos="2539" w:val="left" w:leader="none"/>
          <w:tab w:pos="4181" w:val="left" w:leader="none"/>
          <w:tab w:pos="5695" w:val="left" w:leader="none"/>
          <w:tab w:pos="7402" w:val="left" w:leader="none"/>
          <w:tab w:pos="9145" w:val="left" w:leader="none"/>
        </w:tabs>
        <w:spacing w:before="1"/>
        <w:ind w:left="825" w:right="108" w:firstLine="0"/>
        <w:jc w:val="left"/>
        <w:rPr>
          <w:rFonts w:ascii="Times New Roman" w:hAnsi="Times New Roman" w:cs="Times New Roman" w:eastAsia="Times New Roman" w:hint="default"/>
          <w:sz w:val="13"/>
          <w:szCs w:val="13"/>
        </w:rPr>
      </w:pPr>
      <w:r>
        <w:rPr>
          <w:rFonts w:ascii="宋体" w:hAnsi="宋体" w:cs="宋体" w:eastAsia="宋体" w:hint="default"/>
          <w:position w:val="1"/>
          <w:sz w:val="15"/>
          <w:szCs w:val="15"/>
        </w:rPr>
        <w:t>开发有限公司</w:t>
        <w:tab/>
      </w:r>
      <w:r>
        <w:rPr>
          <w:rFonts w:ascii="Times New Roman" w:hAnsi="Times New Roman" w:cs="Times New Roman" w:eastAsia="Times New Roman" w:hint="default"/>
          <w:w w:val="95"/>
          <w:sz w:val="13"/>
          <w:szCs w:val="13"/>
        </w:rPr>
        <w:t>2,014,216.08</w:t>
        <w:tab/>
        <w:t>7,051,845.04</w:t>
        <w:tab/>
        <w:t>634,981.29</w:t>
        <w:tab/>
        <w:t>310,000.00</w:t>
        <w:tab/>
      </w:r>
      <w:r>
        <w:rPr>
          <w:rFonts w:ascii="Times New Roman" w:hAnsi="Times New Roman" w:cs="Times New Roman" w:eastAsia="Times New Roman" w:hint="default"/>
          <w:sz w:val="13"/>
          <w:szCs w:val="13"/>
        </w:rPr>
        <w:t>7,686,826.33</w:t>
      </w:r>
    </w:p>
    <w:p>
      <w:pPr>
        <w:tabs>
          <w:tab w:pos="3541" w:val="left" w:leader="none"/>
          <w:tab w:pos="5242" w:val="left" w:leader="none"/>
          <w:tab w:pos="6658" w:val="left" w:leader="none"/>
          <w:tab w:pos="8365" w:val="left" w:leader="none"/>
        </w:tabs>
        <w:spacing w:line="28" w:lineRule="exact"/>
        <w:ind w:left="2406" w:right="0" w:firstLine="0"/>
        <w:rPr>
          <w:rFonts w:ascii="Times New Roman" w:hAnsi="Times New Roman" w:cs="Times New Roman" w:eastAsia="Times New Roman" w:hint="default"/>
          <w:sz w:val="2"/>
          <w:szCs w:val="2"/>
        </w:rPr>
      </w:pPr>
      <w:r>
        <w:rPr>
          <w:rFonts w:ascii="Times New Roman"/>
          <w:position w:val="0"/>
          <w:sz w:val="2"/>
        </w:rPr>
        <w:pict>
          <v:group style="width:43.1pt;height:1.45pt;mso-position-horizontal-relative:char;mso-position-vertical-relative:line" coordorigin="0,0" coordsize="862,29">
            <v:group style="position:absolute;left:5;top:5;width:852;height:2" coordorigin="5,5" coordsize="852,2">
              <v:shape style="position:absolute;left:5;top:5;width:852;height:2" coordorigin="5,5" coordsize="852,0" path="m5,5l857,5e" filled="false" stroked="true" strokeweight=".48001pt" strokecolor="#000000">
                <v:path arrowok="t"/>
              </v:shape>
            </v:group>
            <v:group style="position:absolute;left:5;top:24;width:852;height:2" coordorigin="5,24" coordsize="852,2">
              <v:shape style="position:absolute;left:5;top:24;width:852;height:2" coordorigin="5,24" coordsize="852,0" path="m5,24l857,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4pt;height:1.45pt;mso-position-horizontal-relative:char;mso-position-vertical-relative:line" coordorigin="0,0" coordsize="1428,29">
            <v:group style="position:absolute;left:5;top:5;width:1419;height:2" coordorigin="5,5" coordsize="1419,2">
              <v:shape style="position:absolute;left:5;top:5;width:1419;height:2" coordorigin="5,5" coordsize="1419,0" path="m5,5l1423,5e" filled="false" stroked="true" strokeweight=".48001pt" strokecolor="#000000">
                <v:path arrowok="t"/>
              </v:shape>
            </v:group>
            <v:group style="position:absolute;left:5;top:24;width:1419;height:2" coordorigin="5,24" coordsize="1419,2">
              <v:shape style="position:absolute;left:5;top:24;width:1419;height:2" coordorigin="5,24" coordsize="1419,0" path="m5,24l1423,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1pt;height:1.45pt;mso-position-horizontal-relative:char;mso-position-vertical-relative:line" coordorigin="0,0" coordsize="1142,29">
            <v:group style="position:absolute;left:5;top:5;width:1132;height:2" coordorigin="5,5" coordsize="1132,2">
              <v:shape style="position:absolute;left:5;top:5;width:1132;height:2" coordorigin="5,5" coordsize="1132,0" path="m5,5l1136,5e" filled="false" stroked="true" strokeweight=".48001pt" strokecolor="#000000">
                <v:path arrowok="t"/>
              </v:shape>
            </v:group>
            <v:group style="position:absolute;left:5;top:24;width:1132;height:2" coordorigin="5,24" coordsize="1132,2">
              <v:shape style="position:absolute;left:5;top:24;width:1132;height:2" coordorigin="5,24" coordsize="1132,0" path="m5,24l1136,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650pt;height:1.45pt;mso-position-horizontal-relative:char;mso-position-vertical-relative:line" coordorigin="0,0" coordsize="1433,29">
            <v:group style="position:absolute;left:5;top:5;width:1424;height:2" coordorigin="5,5" coordsize="1424,2">
              <v:shape style="position:absolute;left:5;top:5;width:1424;height:2" coordorigin="5,5" coordsize="1424,0" path="m5,5l1428,5e" filled="false" stroked="true" strokeweight=".48001pt" strokecolor="#000000">
                <v:path arrowok="t"/>
              </v:shape>
            </v:group>
            <v:group style="position:absolute;left:5;top:24;width:1424;height:2" coordorigin="5,24" coordsize="1424,2">
              <v:shape style="position:absolute;left:5;top:24;width:1424;height:2" coordorigin="5,24" coordsize="1424,0" path="m5,24l1428,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8.5pt;height:1.45pt;mso-position-horizontal-relative:char;mso-position-vertical-relative:line" coordorigin="0,0" coordsize="1570,29">
            <v:group style="position:absolute;left:5;top:5;width:1560;height:2" coordorigin="5,5" coordsize="1560,2">
              <v:shape style="position:absolute;left:5;top:5;width:1560;height:2" coordorigin="5,5" coordsize="1560,0" path="m5,5l1565,5e" filled="false" stroked="true" strokeweight=".48001pt" strokecolor="#000000">
                <v:path arrowok="t"/>
              </v:shape>
            </v:group>
            <v:group style="position:absolute;left:5;top:24;width:1560;height:2" coordorigin="5,24" coordsize="1560,2">
              <v:shape style="position:absolute;left:5;top:24;width:1560;height:2" coordorigin="5,24" coordsize="1560,0" path="m5,24l1565,24e" filled="false" stroked="true" strokeweight=".48001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tabs>
          <w:tab w:pos="703" w:val="left" w:leader="none"/>
        </w:tabs>
        <w:spacing w:before="38"/>
        <w:ind w:left="0" w:right="6457" w:firstLine="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7</w:t>
        <w:tab/>
      </w:r>
      <w:r>
        <w:rPr>
          <w:rFonts w:ascii="宋体" w:hAnsi="宋体" w:cs="宋体" w:eastAsia="宋体" w:hint="default"/>
          <w:b/>
          <w:bCs/>
          <w:sz w:val="21"/>
          <w:szCs w:val="21"/>
        </w:rPr>
        <w:t>母公司财务报表项目附注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10"/>
        <w:rPr>
          <w:rFonts w:ascii="Times New Roman" w:hAnsi="Times New Roman" w:cs="Times New Roman" w:eastAsia="Times New Roman" w:hint="default"/>
          <w:b/>
          <w:bCs/>
          <w:sz w:val="23"/>
          <w:szCs w:val="23"/>
        </w:rPr>
      </w:pPr>
    </w:p>
    <w:p>
      <w:pPr>
        <w:tabs>
          <w:tab w:pos="825" w:val="left" w:leader="none"/>
        </w:tabs>
        <w:spacing w:before="0"/>
        <w:ind w:left="345" w:right="10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2"/>
          <w:sz w:val="21"/>
          <w:szCs w:val="21"/>
        </w:rPr>
        <w:t>7.3</w:t>
        <w:tab/>
      </w:r>
      <w:r>
        <w:rPr>
          <w:rFonts w:ascii="宋体" w:hAnsi="宋体" w:cs="宋体" w:eastAsia="宋体" w:hint="default"/>
          <w:sz w:val="21"/>
          <w:szCs w:val="21"/>
        </w:rPr>
        <w:t>长期股权投资</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p>
      <w:pPr>
        <w:spacing w:line="240" w:lineRule="auto" w:before="4"/>
        <w:rPr>
          <w:rFonts w:ascii="Times New Roman" w:hAnsi="Times New Roman" w:cs="Times New Roman" w:eastAsia="Times New Roman" w:hint="default"/>
          <w:sz w:val="19"/>
          <w:szCs w:val="19"/>
        </w:rPr>
      </w:pPr>
    </w:p>
    <w:p>
      <w:pPr>
        <w:spacing w:before="0"/>
        <w:ind w:left="825" w:right="1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7.3.3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长期投资减值准备</w:t>
      </w:r>
    </w:p>
    <w:p>
      <w:pPr>
        <w:spacing w:line="240" w:lineRule="auto" w:before="10"/>
        <w:rPr>
          <w:rFonts w:ascii="宋体" w:hAnsi="宋体" w:cs="宋体" w:eastAsia="宋体" w:hint="default"/>
          <w:sz w:val="17"/>
          <w:szCs w:val="17"/>
        </w:rPr>
      </w:pPr>
    </w:p>
    <w:p>
      <w:pPr>
        <w:tabs>
          <w:tab w:pos="2611" w:val="left" w:leader="none"/>
          <w:tab w:pos="4777" w:val="left" w:leader="none"/>
          <w:tab w:pos="6241" w:val="left" w:leader="none"/>
          <w:tab w:pos="7342" w:val="left" w:leader="none"/>
          <w:tab w:pos="9135" w:val="left" w:leader="none"/>
        </w:tabs>
        <w:spacing w:line="205" w:lineRule="exact" w:before="0"/>
        <w:ind w:left="825" w:right="108" w:firstLine="0"/>
        <w:jc w:val="left"/>
        <w:rPr>
          <w:rFonts w:ascii="宋体" w:hAnsi="宋体" w:cs="宋体" w:eastAsia="宋体" w:hint="default"/>
          <w:sz w:val="15"/>
          <w:szCs w:val="15"/>
        </w:rPr>
      </w:pPr>
      <w:r>
        <w:rPr>
          <w:rFonts w:ascii="宋体" w:hAnsi="宋体" w:cs="宋体" w:eastAsia="宋体" w:hint="default"/>
          <w:sz w:val="15"/>
          <w:szCs w:val="15"/>
        </w:rPr>
        <w:t>被投资单位名称</w:t>
        <w:tab/>
      </w: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tab/>
        <w:t>本年增加</w:t>
        <w:tab/>
        <w:t>本年减少</w:t>
        <w:tab/>
      </w: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w:t>
        <w:tab/>
        <w:t>计提原因</w:t>
      </w:r>
    </w:p>
    <w:p>
      <w:pPr>
        <w:tabs>
          <w:tab w:pos="3172" w:val="left" w:leader="none"/>
          <w:tab w:pos="4701" w:val="left" w:leader="none"/>
          <w:tab w:pos="6790" w:val="left" w:leader="none"/>
          <w:tab w:pos="7869" w:val="left" w:leader="none"/>
          <w:tab w:pos="9020" w:val="left" w:leader="none"/>
        </w:tabs>
        <w:spacing w:line="215" w:lineRule="exact" w:before="0"/>
        <w:ind w:left="819" w:right="0" w:firstLine="0"/>
        <w:jc w:val="left"/>
        <w:rPr>
          <w:rFonts w:ascii="宋体" w:hAnsi="宋体" w:cs="宋体" w:eastAsia="宋体" w:hint="default"/>
          <w:sz w:val="15"/>
          <w:szCs w:val="15"/>
        </w:rPr>
      </w:pPr>
      <w:r>
        <w:rPr/>
        <w:pict>
          <v:group style="position:absolute;margin-left:89.519997pt;margin-top:.969023pt;width:70.5pt;height:.1pt;mso-position-horizontal-relative:page;mso-position-vertical-relative:paragraph;z-index:-448384" coordorigin="1790,19" coordsize="1410,2">
            <v:shape style="position:absolute;left:1790;top:19;width:1410;height:2" coordorigin="1790,19" coordsize="1410,0" path="m1790,19l3200,19e" filled="false" stroked="true" strokeweight=".48001pt" strokecolor="#000000">
              <v:path arrowok="t"/>
            </v:shape>
            <w10:wrap type="none"/>
          </v:group>
        </w:pict>
      </w:r>
      <w:r>
        <w:rPr/>
        <w:pict>
          <v:group style="position:absolute;margin-left:174.240005pt;margin-top:.969023pt;width:77.25pt;height:.1pt;mso-position-horizontal-relative:page;mso-position-vertical-relative:paragraph;z-index:-448360" coordorigin="3485,19" coordsize="1545,2">
            <v:shape style="position:absolute;left:3485;top:19;width:1545;height:2" coordorigin="3485,19" coordsize="1545,0" path="m3485,19l5029,19e" filled="false" stroked="true" strokeweight=".48001pt" strokecolor="#000000">
              <v:path arrowok="t"/>
            </v:shape>
            <w10:wrap type="none"/>
          </v:group>
        </w:pict>
      </w:r>
      <w:r>
        <w:rPr/>
        <w:pict>
          <v:group style="position:absolute;margin-left:263.279999pt;margin-top:.969023pt;width:64.6500pt;height:.1pt;mso-position-horizontal-relative:page;mso-position-vertical-relative:paragraph;z-index:-448336" coordorigin="5266,19" coordsize="1293,2">
            <v:shape style="position:absolute;left:5266;top:19;width:1293;height:2" coordorigin="5266,19" coordsize="1293,0" path="m5266,19l6558,19e" filled="false" stroked="true" strokeweight=".48001pt" strokecolor="#000000">
              <v:path arrowok="t"/>
            </v:shape>
            <w10:wrap type="none"/>
          </v:group>
        </w:pict>
      </w:r>
      <w:r>
        <w:rPr/>
        <w:pict>
          <v:group style="position:absolute;margin-left:341.76001pt;margin-top:.969023pt;width:59.4pt;height:.1pt;mso-position-horizontal-relative:page;mso-position-vertical-relative:paragraph;z-index:-448312" coordorigin="6835,19" coordsize="1188,2">
            <v:shape style="position:absolute;left:6835;top:19;width:1188;height:2" coordorigin="6835,19" coordsize="1188,0" path="m6835,19l8023,19e" filled="false" stroked="true" strokeweight=".48001pt" strokecolor="#000000">
              <v:path arrowok="t"/>
            </v:shape>
            <w10:wrap type="none"/>
          </v:group>
        </w:pict>
      </w:r>
      <w:r>
        <w:rPr/>
        <w:pict>
          <v:group style="position:absolute;margin-left:415.380005pt;margin-top:.969028pt;width:70.95pt;height:.1pt;mso-position-horizontal-relative:page;mso-position-vertical-relative:paragraph;z-index:-448288" coordorigin="8308,19" coordsize="1419,2">
            <v:shape style="position:absolute;left:8308;top:19;width:1419;height:2" coordorigin="8308,19" coordsize="1419,0" path="m8308,19l9726,19e" filled="false" stroked="true" strokeweight=".48pt" strokecolor="#000000">
              <v:path arrowok="t"/>
            </v:shape>
            <w10:wrap type="none"/>
          </v:group>
        </w:pict>
      </w:r>
      <w:r>
        <w:rPr/>
        <w:pict>
          <v:group style="position:absolute;margin-left:500.459991pt;margin-top:.969023pt;width:50.05pt;height:.1pt;mso-position-horizontal-relative:page;mso-position-vertical-relative:paragraph;z-index:-448264" coordorigin="10009,19" coordsize="1001,2">
            <v:shape style="position:absolute;left:10009;top:19;width:1001;height:2" coordorigin="10009,19" coordsize="1001,0" path="m10009,19l11010,19e" filled="false" stroked="true" strokeweight=".48001pt" strokecolor="#000000">
              <v:path arrowok="t"/>
            </v:shape>
            <w10:wrap type="none"/>
          </v:group>
        </w:pict>
      </w:r>
      <w:r>
        <w:rPr>
          <w:rFonts w:ascii="宋体" w:hAnsi="宋体" w:cs="宋体" w:eastAsia="宋体" w:hint="default"/>
          <w:position w:val="1"/>
          <w:sz w:val="15"/>
          <w:szCs w:val="15"/>
        </w:rPr>
        <w:t>日本海隆株式会社</w:t>
        <w:tab/>
      </w:r>
      <w:r>
        <w:rPr>
          <w:rFonts w:ascii="Times New Roman" w:hAnsi="Times New Roman" w:cs="Times New Roman" w:eastAsia="Times New Roman" w:hint="default"/>
          <w:spacing w:val="-1"/>
          <w:sz w:val="15"/>
          <w:szCs w:val="15"/>
        </w:rPr>
        <w:t>628,124.27</w:t>
        <w:tab/>
        <w:t>227,317.79</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855,442.06</w:t>
        <w:tab/>
      </w:r>
      <w:r>
        <w:rPr>
          <w:rFonts w:ascii="宋体" w:hAnsi="宋体" w:cs="宋体" w:eastAsia="宋体" w:hint="default"/>
          <w:position w:val="1"/>
          <w:sz w:val="15"/>
          <w:szCs w:val="15"/>
        </w:rPr>
        <w:t>累计经营亏损</w:t>
      </w:r>
      <w:r>
        <w:rPr>
          <w:rFonts w:ascii="宋体" w:hAnsi="宋体" w:cs="宋体" w:eastAsia="宋体" w:hint="default"/>
          <w:sz w:val="15"/>
          <w:szCs w:val="15"/>
        </w:rPr>
      </w:r>
    </w:p>
    <w:p>
      <w:pPr>
        <w:tabs>
          <w:tab w:pos="4173" w:val="left" w:leader="none"/>
          <w:tab w:pos="5743" w:val="left" w:leader="none"/>
          <w:tab w:pos="7215" w:val="left" w:leader="none"/>
        </w:tabs>
        <w:spacing w:line="28" w:lineRule="exact"/>
        <w:ind w:left="2392" w:right="0" w:firstLine="0"/>
        <w:rPr>
          <w:rFonts w:ascii="宋体" w:hAnsi="宋体" w:cs="宋体" w:eastAsia="宋体" w:hint="default"/>
          <w:sz w:val="2"/>
          <w:szCs w:val="2"/>
        </w:rPr>
      </w:pPr>
      <w:r>
        <w:rPr>
          <w:rFonts w:ascii="宋体"/>
          <w:position w:val="0"/>
          <w:sz w:val="2"/>
        </w:rPr>
        <w:pict>
          <v:group style="width:78.45pt;height:1.45pt;mso-position-horizontal-relative:char;mso-position-vertical-relative:line" coordorigin="0,0" coordsize="1569,29">
            <v:group style="position:absolute;left:5;top:24;width:1559;height:2" coordorigin="5,24" coordsize="1559,2">
              <v:shape style="position:absolute;left:5;top:24;width:1559;height:2" coordorigin="5,24" coordsize="1559,0" path="m5,24l1564,24e" filled="false" stroked="true" strokeweight=".48001pt" strokecolor="#000000">
                <v:path arrowok="t"/>
              </v:shape>
            </v:group>
            <v:group style="position:absolute;left:5;top:5;width:1559;height:2" coordorigin="5,5" coordsize="1559,2">
              <v:shape style="position:absolute;left:5;top:5;width:1559;height:2" coordorigin="5,5" coordsize="1559,0" path="m5,5l1564,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5.850pt;height:1.45pt;mso-position-horizontal-relative:char;mso-position-vertical-relative:line" coordorigin="0,0" coordsize="1317,29">
            <v:group style="position:absolute;left:5;top:24;width:1307;height:2" coordorigin="5,24" coordsize="1307,2">
              <v:shape style="position:absolute;left:5;top:24;width:1307;height:2" coordorigin="5,24" coordsize="1307,0" path="m5,24l1312,24e" filled="false" stroked="true" strokeweight=".48001pt" strokecolor="#000000">
                <v:path arrowok="t"/>
              </v:shape>
            </v:group>
            <v:group style="position:absolute;left:5;top:5;width:1307;height:2" coordorigin="5,5" coordsize="1307,2">
              <v:shape style="position:absolute;left:5;top:5;width:1307;height:2" coordorigin="5,5" coordsize="1307,0" path="m5,5l1312,5e" filled="false" stroked="true" strokeweight=".48001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0.6pt;height:1.45pt;mso-position-horizontal-relative:char;mso-position-vertical-relative:line" coordorigin="0,0" coordsize="1212,29">
            <v:group style="position:absolute;left:5;top:24;width:1203;height:2" coordorigin="5,24" coordsize="1203,2">
              <v:shape style="position:absolute;left:5;top:24;width:1203;height:2" coordorigin="5,24" coordsize="1203,0" path="m5,24l1207,24e" filled="false" stroked="true" strokeweight=".48pt" strokecolor="#000000">
                <v:path arrowok="t"/>
              </v:shape>
            </v:group>
            <v:group style="position:absolute;left:5;top:5;width:1203;height:2" coordorigin="5,5" coordsize="1203,2">
              <v:shape style="position:absolute;left:5;top:5;width:1203;height:2" coordorigin="5,5" coordsize="1203,0" path="m5,5l1207,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2.150pt;height:1.45pt;mso-position-horizontal-relative:char;mso-position-vertical-relative:line" coordorigin="0,0" coordsize="1443,29">
            <v:group style="position:absolute;left:5;top:24;width:1433;height:2" coordorigin="5,24" coordsize="1433,2">
              <v:shape style="position:absolute;left:5;top:24;width:1433;height:2" coordorigin="5,24" coordsize="1433,0" path="m5,24l1438,24e" filled="false" stroked="true" strokeweight=".48001pt" strokecolor="#000000">
                <v:path arrowok="t"/>
              </v:shape>
            </v:group>
            <v:group style="position:absolute;left:5;top:5;width:1433;height:2" coordorigin="5,5" coordsize="1433,2">
              <v:shape style="position:absolute;left:5;top:5;width:1433;height:2" coordorigin="5,5" coordsize="1433,0" path="m5,5l1438,5e" filled="false" stroked="true" strokeweight=".48001pt" strokecolor="#000000">
                <v:path arrowok="t"/>
              </v:shape>
            </v:group>
          </v:group>
        </w:pict>
      </w:r>
      <w:r>
        <w:rPr>
          <w:rFonts w:ascii="宋体"/>
          <w:position w:val="0"/>
          <w:sz w:val="2"/>
        </w:rPr>
      </w:r>
    </w:p>
    <w:p>
      <w:pPr>
        <w:spacing w:line="240" w:lineRule="auto" w:before="3"/>
        <w:rPr>
          <w:rFonts w:ascii="宋体" w:hAnsi="宋体" w:cs="宋体" w:eastAsia="宋体" w:hint="default"/>
          <w:sz w:val="13"/>
          <w:szCs w:val="13"/>
        </w:rPr>
      </w:pPr>
    </w:p>
    <w:p>
      <w:pPr>
        <w:tabs>
          <w:tab w:pos="823" w:val="left" w:leader="none"/>
        </w:tabs>
        <w:spacing w:line="274" w:lineRule="exact" w:before="39"/>
        <w:ind w:left="343" w:right="108"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7.4</w:t>
        <w:tab/>
      </w:r>
      <w:r>
        <w:rPr>
          <w:rFonts w:ascii="宋体" w:hAnsi="宋体" w:cs="宋体" w:eastAsia="宋体" w:hint="default"/>
          <w:sz w:val="21"/>
          <w:szCs w:val="21"/>
        </w:rPr>
        <w:t>营业收入及营业成本</w:t>
      </w:r>
    </w:p>
    <w:p>
      <w:pPr>
        <w:spacing w:line="289" w:lineRule="exact" w:before="0"/>
        <w:ind w:left="6032" w:right="1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spacing w:line="240" w:lineRule="auto" w:before="0"/>
        <w:rPr>
          <w:rFonts w:ascii="宋体" w:hAnsi="宋体" w:cs="宋体" w:eastAsia="宋体" w:hint="default"/>
          <w:sz w:val="2"/>
          <w:szCs w:val="2"/>
        </w:rPr>
      </w:pPr>
    </w:p>
    <w:tbl>
      <w:tblPr>
        <w:tblW w:w="0" w:type="auto"/>
        <w:jc w:val="left"/>
        <w:tblInd w:w="706" w:type="dxa"/>
        <w:tblLayout w:type="fixed"/>
        <w:tblCellMar>
          <w:top w:w="0" w:type="dxa"/>
          <w:left w:w="0" w:type="dxa"/>
          <w:bottom w:w="0" w:type="dxa"/>
          <w:right w:w="0" w:type="dxa"/>
        </w:tblCellMar>
        <w:tblLook w:val="01E0"/>
      </w:tblPr>
      <w:tblGrid>
        <w:gridCol w:w="2137"/>
        <w:gridCol w:w="293"/>
        <w:gridCol w:w="1982"/>
        <w:gridCol w:w="284"/>
        <w:gridCol w:w="1979"/>
        <w:gridCol w:w="284"/>
        <w:gridCol w:w="2142"/>
      </w:tblGrid>
      <w:tr>
        <w:trPr>
          <w:trHeight w:val="286" w:hRule="exact"/>
        </w:trPr>
        <w:tc>
          <w:tcPr>
            <w:tcW w:w="2137" w:type="dxa"/>
            <w:tcBorders>
              <w:top w:val="nil" w:sz="6" w:space="0" w:color="auto"/>
              <w:left w:val="nil" w:sz="6" w:space="0" w:color="auto"/>
              <w:bottom w:val="single" w:sz="4" w:space="0" w:color="000000"/>
              <w:right w:val="nil" w:sz="6" w:space="0" w:color="auto"/>
            </w:tcBorders>
          </w:tcPr>
          <w:p>
            <w:pPr>
              <w:pStyle w:val="TableParagraph"/>
              <w:spacing w:line="244" w:lineRule="exact"/>
              <w:ind w:left="11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3" w:type="dxa"/>
            <w:tcBorders>
              <w:top w:val="nil" w:sz="6" w:space="0" w:color="auto"/>
              <w:left w:val="nil" w:sz="6" w:space="0" w:color="auto"/>
              <w:bottom w:val="nil" w:sz="6" w:space="0" w:color="auto"/>
              <w:right w:val="nil" w:sz="6" w:space="0" w:color="auto"/>
            </w:tcBorders>
          </w:tcPr>
          <w:p>
            <w:pPr/>
          </w:p>
        </w:tc>
        <w:tc>
          <w:tcPr>
            <w:tcW w:w="1982"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284" w:type="dxa"/>
            <w:tcBorders>
              <w:top w:val="single" w:sz="4" w:space="0" w:color="000000"/>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284" w:type="dxa"/>
            <w:tcBorders>
              <w:top w:val="single" w:sz="4" w:space="0" w:color="000000"/>
              <w:left w:val="nil" w:sz="6" w:space="0" w:color="auto"/>
              <w:bottom w:val="nil" w:sz="6" w:space="0" w:color="auto"/>
              <w:right w:val="nil" w:sz="6" w:space="0" w:color="auto"/>
            </w:tcBorders>
          </w:tcPr>
          <w:p>
            <w:pPr/>
          </w:p>
        </w:tc>
        <w:tc>
          <w:tcPr>
            <w:tcW w:w="2142"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275" w:hRule="exact"/>
        </w:trPr>
        <w:tc>
          <w:tcPr>
            <w:tcW w:w="2137" w:type="dxa"/>
            <w:tcBorders>
              <w:top w:val="single" w:sz="4" w:space="0" w:color="000000"/>
              <w:left w:val="nil" w:sz="6" w:space="0" w:color="auto"/>
              <w:bottom w:val="nil" w:sz="6" w:space="0" w:color="auto"/>
              <w:right w:val="nil" w:sz="6" w:space="0" w:color="auto"/>
            </w:tcBorders>
          </w:tcPr>
          <w:p>
            <w:pPr>
              <w:pStyle w:val="TableParagraph"/>
              <w:spacing w:line="240" w:lineRule="exact"/>
              <w:ind w:left="11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93" w:type="dxa"/>
            <w:tcBorders>
              <w:top w:val="nil" w:sz="6" w:space="0" w:color="auto"/>
              <w:left w:val="nil" w:sz="6" w:space="0" w:color="auto"/>
              <w:bottom w:val="nil" w:sz="6" w:space="0" w:color="auto"/>
              <w:right w:val="nil" w:sz="6" w:space="0" w:color="auto"/>
            </w:tcBorders>
          </w:tcPr>
          <w:p>
            <w:pPr/>
          </w:p>
        </w:tc>
        <w:tc>
          <w:tcPr>
            <w:tcW w:w="1982" w:type="dxa"/>
            <w:tcBorders>
              <w:top w:val="single" w:sz="4" w:space="0" w:color="000000"/>
              <w:left w:val="nil" w:sz="6" w:space="0" w:color="auto"/>
              <w:bottom w:val="nil" w:sz="6" w:space="0" w:color="auto"/>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133,956,709.58</w:t>
            </w:r>
            <w:r>
              <w:rPr>
                <w:rFonts w:ascii="Times New Roman"/>
                <w:sz w:val="21"/>
              </w:rPr>
            </w:r>
          </w:p>
        </w:tc>
        <w:tc>
          <w:tcPr>
            <w:tcW w:w="284"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190,998.00</w:t>
            </w:r>
            <w:r>
              <w:rPr>
                <w:rFonts w:ascii="Times New Roman"/>
                <w:sz w:val="21"/>
              </w:rPr>
            </w:r>
          </w:p>
        </w:tc>
        <w:tc>
          <w:tcPr>
            <w:tcW w:w="284" w:type="dxa"/>
            <w:tcBorders>
              <w:top w:val="nil" w:sz="6" w:space="0" w:color="auto"/>
              <w:left w:val="nil" w:sz="6" w:space="0" w:color="auto"/>
              <w:bottom w:val="nil" w:sz="6" w:space="0" w:color="auto"/>
              <w:right w:val="nil" w:sz="6" w:space="0" w:color="auto"/>
            </w:tcBorders>
          </w:tcPr>
          <w:p>
            <w:pPr/>
          </w:p>
        </w:tc>
        <w:tc>
          <w:tcPr>
            <w:tcW w:w="2142"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134,147,707.58</w:t>
            </w:r>
            <w:r>
              <w:rPr>
                <w:rFonts w:ascii="Times New Roman"/>
                <w:sz w:val="21"/>
              </w:rPr>
            </w:r>
          </w:p>
        </w:tc>
      </w:tr>
      <w:tr>
        <w:trPr>
          <w:trHeight w:val="345"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5" w:lineRule="exact"/>
              <w:ind w:left="11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6"/>
              <w:jc w:val="right"/>
              <w:rPr>
                <w:rFonts w:ascii="Times New Roman" w:hAnsi="Times New Roman" w:cs="Times New Roman" w:eastAsia="Times New Roman" w:hint="default"/>
                <w:sz w:val="21"/>
                <w:szCs w:val="21"/>
              </w:rPr>
            </w:pPr>
            <w:r>
              <w:rPr>
                <w:rFonts w:ascii="Times New Roman"/>
                <w:spacing w:val="-1"/>
                <w:sz w:val="21"/>
              </w:rPr>
              <w:t>76,313,866.47</w:t>
            </w:r>
          </w:p>
        </w:tc>
        <w:tc>
          <w:tcPr>
            <w:tcW w:w="284"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Times New Roman" w:hAnsi="Times New Roman" w:cs="Times New Roman" w:eastAsia="Times New Roman" w:hint="default"/>
                <w:sz w:val="21"/>
                <w:szCs w:val="21"/>
              </w:rPr>
            </w:pPr>
            <w:r>
              <w:rPr>
                <w:rFonts w:ascii="Times New Roman"/>
                <w:spacing w:val="-1"/>
                <w:sz w:val="21"/>
              </w:rPr>
              <w:t>85,145.31</w:t>
            </w:r>
          </w:p>
        </w:tc>
        <w:tc>
          <w:tcPr>
            <w:tcW w:w="284"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21"/>
                <w:szCs w:val="21"/>
              </w:rPr>
            </w:pPr>
            <w:r>
              <w:rPr>
                <w:rFonts w:ascii="Times New Roman"/>
                <w:spacing w:val="-1"/>
                <w:sz w:val="21"/>
              </w:rPr>
              <w:t>76,399,011.78</w:t>
            </w:r>
          </w:p>
        </w:tc>
      </w:tr>
    </w:tbl>
    <w:p>
      <w:pPr>
        <w:spacing w:line="240" w:lineRule="auto" w:before="10"/>
        <w:rPr>
          <w:rFonts w:ascii="宋体" w:hAnsi="宋体" w:cs="宋体" w:eastAsia="宋体" w:hint="default"/>
          <w:sz w:val="10"/>
          <w:szCs w:val="10"/>
        </w:rPr>
      </w:pPr>
    </w:p>
    <w:p>
      <w:pPr>
        <w:spacing w:before="35"/>
        <w:ind w:left="6032" w:right="10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spacing w:line="240" w:lineRule="auto" w:before="0"/>
        <w:rPr>
          <w:rFonts w:ascii="宋体" w:hAnsi="宋体" w:cs="宋体" w:eastAsia="宋体" w:hint="default"/>
          <w:sz w:val="2"/>
          <w:szCs w:val="2"/>
        </w:rPr>
      </w:pPr>
    </w:p>
    <w:tbl>
      <w:tblPr>
        <w:tblW w:w="0" w:type="auto"/>
        <w:jc w:val="left"/>
        <w:tblInd w:w="706" w:type="dxa"/>
        <w:tblLayout w:type="fixed"/>
        <w:tblCellMar>
          <w:top w:w="0" w:type="dxa"/>
          <w:left w:w="0" w:type="dxa"/>
          <w:bottom w:w="0" w:type="dxa"/>
          <w:right w:w="0" w:type="dxa"/>
        </w:tblCellMar>
        <w:tblLook w:val="01E0"/>
      </w:tblPr>
      <w:tblGrid>
        <w:gridCol w:w="2137"/>
        <w:gridCol w:w="293"/>
        <w:gridCol w:w="1982"/>
        <w:gridCol w:w="284"/>
        <w:gridCol w:w="1979"/>
        <w:gridCol w:w="284"/>
        <w:gridCol w:w="2142"/>
      </w:tblGrid>
      <w:tr>
        <w:trPr>
          <w:trHeight w:val="287" w:hRule="exact"/>
        </w:trPr>
        <w:tc>
          <w:tcPr>
            <w:tcW w:w="2137" w:type="dxa"/>
            <w:tcBorders>
              <w:top w:val="nil" w:sz="6" w:space="0" w:color="auto"/>
              <w:left w:val="nil" w:sz="6" w:space="0" w:color="auto"/>
              <w:bottom w:val="single" w:sz="4" w:space="0" w:color="000000"/>
              <w:right w:val="nil" w:sz="6" w:space="0" w:color="auto"/>
            </w:tcBorders>
          </w:tcPr>
          <w:p>
            <w:pPr>
              <w:pStyle w:val="TableParagraph"/>
              <w:spacing w:line="244" w:lineRule="exact"/>
              <w:ind w:left="11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3" w:type="dxa"/>
            <w:tcBorders>
              <w:top w:val="nil" w:sz="6" w:space="0" w:color="auto"/>
              <w:left w:val="nil" w:sz="6" w:space="0" w:color="auto"/>
              <w:bottom w:val="nil" w:sz="6" w:space="0" w:color="auto"/>
              <w:right w:val="nil" w:sz="6" w:space="0" w:color="auto"/>
            </w:tcBorders>
          </w:tcPr>
          <w:p>
            <w:pPr/>
          </w:p>
        </w:tc>
        <w:tc>
          <w:tcPr>
            <w:tcW w:w="1982"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97"/>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284" w:type="dxa"/>
            <w:tcBorders>
              <w:top w:val="single" w:sz="4" w:space="0" w:color="000000"/>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284" w:type="dxa"/>
            <w:tcBorders>
              <w:top w:val="single" w:sz="4" w:space="0" w:color="000000"/>
              <w:left w:val="nil" w:sz="6" w:space="0" w:color="auto"/>
              <w:bottom w:val="nil" w:sz="6" w:space="0" w:color="auto"/>
              <w:right w:val="nil" w:sz="6" w:space="0" w:color="auto"/>
            </w:tcBorders>
          </w:tcPr>
          <w:p>
            <w:pPr/>
          </w:p>
        </w:tc>
        <w:tc>
          <w:tcPr>
            <w:tcW w:w="2142"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275" w:hRule="exact"/>
        </w:trPr>
        <w:tc>
          <w:tcPr>
            <w:tcW w:w="2137" w:type="dxa"/>
            <w:tcBorders>
              <w:top w:val="single" w:sz="4" w:space="0" w:color="000000"/>
              <w:left w:val="nil" w:sz="6" w:space="0" w:color="auto"/>
              <w:bottom w:val="nil" w:sz="6" w:space="0" w:color="auto"/>
              <w:right w:val="nil" w:sz="6" w:space="0" w:color="auto"/>
            </w:tcBorders>
          </w:tcPr>
          <w:p>
            <w:pPr>
              <w:pStyle w:val="TableParagraph"/>
              <w:spacing w:line="240" w:lineRule="exact"/>
              <w:ind w:left="11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93" w:type="dxa"/>
            <w:tcBorders>
              <w:top w:val="nil" w:sz="6" w:space="0" w:color="auto"/>
              <w:left w:val="nil" w:sz="6" w:space="0" w:color="auto"/>
              <w:bottom w:val="nil" w:sz="6" w:space="0" w:color="auto"/>
              <w:right w:val="nil" w:sz="6" w:space="0" w:color="auto"/>
            </w:tcBorders>
          </w:tcPr>
          <w:p>
            <w:pPr/>
          </w:p>
        </w:tc>
        <w:tc>
          <w:tcPr>
            <w:tcW w:w="1982" w:type="dxa"/>
            <w:tcBorders>
              <w:top w:val="single" w:sz="4" w:space="0" w:color="000000"/>
              <w:left w:val="nil" w:sz="6" w:space="0" w:color="auto"/>
              <w:bottom w:val="nil" w:sz="6" w:space="0" w:color="auto"/>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105,940,488.57</w:t>
            </w:r>
            <w:r>
              <w:rPr>
                <w:rFonts w:ascii="Times New Roman"/>
                <w:sz w:val="21"/>
              </w:rPr>
            </w:r>
          </w:p>
        </w:tc>
        <w:tc>
          <w:tcPr>
            <w:tcW w:w="284"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262,176.00</w:t>
            </w:r>
            <w:r>
              <w:rPr>
                <w:rFonts w:ascii="Times New Roman"/>
                <w:sz w:val="21"/>
              </w:rPr>
            </w:r>
          </w:p>
        </w:tc>
        <w:tc>
          <w:tcPr>
            <w:tcW w:w="284" w:type="dxa"/>
            <w:tcBorders>
              <w:top w:val="nil" w:sz="6" w:space="0" w:color="auto"/>
              <w:left w:val="nil" w:sz="6" w:space="0" w:color="auto"/>
              <w:bottom w:val="nil" w:sz="6" w:space="0" w:color="auto"/>
              <w:right w:val="nil" w:sz="6" w:space="0" w:color="auto"/>
            </w:tcBorders>
          </w:tcPr>
          <w:p>
            <w:pPr/>
          </w:p>
        </w:tc>
        <w:tc>
          <w:tcPr>
            <w:tcW w:w="2142" w:type="dxa"/>
            <w:tcBorders>
              <w:top w:val="single" w:sz="4" w:space="0" w:color="000000"/>
              <w:left w:val="nil" w:sz="6" w:space="0" w:color="auto"/>
              <w:bottom w:val="nil" w:sz="6" w:space="0" w:color="auto"/>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106,202,664.57</w:t>
            </w:r>
            <w:r>
              <w:rPr>
                <w:rFonts w:ascii="Times New Roman"/>
                <w:sz w:val="21"/>
              </w:rPr>
            </w:r>
          </w:p>
        </w:tc>
      </w:tr>
      <w:tr>
        <w:trPr>
          <w:trHeight w:val="345"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5" w:lineRule="exact"/>
              <w:ind w:left="11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93"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6"/>
              <w:jc w:val="right"/>
              <w:rPr>
                <w:rFonts w:ascii="Times New Roman" w:hAnsi="Times New Roman" w:cs="Times New Roman" w:eastAsia="Times New Roman" w:hint="default"/>
                <w:sz w:val="21"/>
                <w:szCs w:val="21"/>
              </w:rPr>
            </w:pPr>
            <w:r>
              <w:rPr>
                <w:rFonts w:ascii="Times New Roman"/>
                <w:spacing w:val="-1"/>
                <w:sz w:val="21"/>
              </w:rPr>
              <w:t>54,755,987.07</w:t>
            </w:r>
          </w:p>
        </w:tc>
        <w:tc>
          <w:tcPr>
            <w:tcW w:w="284"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Times New Roman" w:hAnsi="Times New Roman" w:cs="Times New Roman" w:eastAsia="Times New Roman" w:hint="default"/>
                <w:sz w:val="21"/>
                <w:szCs w:val="21"/>
              </w:rPr>
            </w:pPr>
            <w:r>
              <w:rPr>
                <w:rFonts w:ascii="Times New Roman"/>
                <w:spacing w:val="-1"/>
                <w:sz w:val="21"/>
              </w:rPr>
              <w:t>185,281.06</w:t>
            </w:r>
          </w:p>
        </w:tc>
        <w:tc>
          <w:tcPr>
            <w:tcW w:w="284"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21"/>
                <w:szCs w:val="21"/>
              </w:rPr>
            </w:pPr>
            <w:r>
              <w:rPr>
                <w:rFonts w:ascii="Times New Roman"/>
                <w:spacing w:val="-1"/>
                <w:sz w:val="21"/>
              </w:rPr>
              <w:t>54,941,268.13</w:t>
            </w:r>
          </w:p>
        </w:tc>
      </w:tr>
    </w:tbl>
    <w:p>
      <w:pPr>
        <w:spacing w:line="240" w:lineRule="auto" w:before="2"/>
        <w:rPr>
          <w:rFonts w:ascii="宋体" w:hAnsi="宋体" w:cs="宋体" w:eastAsia="宋体" w:hint="default"/>
          <w:sz w:val="8"/>
          <w:szCs w:val="8"/>
        </w:rPr>
      </w:pPr>
    </w:p>
    <w:p>
      <w:pPr>
        <w:spacing w:before="35"/>
        <w:ind w:left="823" w:right="108" w:firstLine="0"/>
        <w:jc w:val="left"/>
        <w:rPr>
          <w:rFonts w:ascii="宋体" w:hAnsi="宋体" w:cs="宋体" w:eastAsia="宋体" w:hint="default"/>
          <w:sz w:val="21"/>
          <w:szCs w:val="21"/>
        </w:rPr>
      </w:pPr>
      <w:r>
        <w:rPr/>
        <w:pict>
          <v:group style="position:absolute;margin-left:210.839996pt;margin-top:49.413532pt;width:70.8pt;height:.1pt;mso-position-horizontal-relative:page;mso-position-vertical-relative:paragraph;z-index:-448240" coordorigin="4217,988" coordsize="1416,2">
            <v:shape style="position:absolute;left:4217;top:988;width:1416;height:2" coordorigin="4217,988" coordsize="1416,0" path="m4217,988l5633,988e" filled="false" stroked="true" strokeweight=".47998pt" strokecolor="#000000">
              <v:path arrowok="t"/>
            </v:shape>
            <w10:wrap type="none"/>
          </v:group>
        </w:pict>
      </w:r>
      <w:r>
        <w:rPr/>
        <w:pict>
          <v:group style="position:absolute;margin-left:380.76001pt;margin-top:49.413532pt;width:71.1pt;height:.1pt;mso-position-horizontal-relative:page;mso-position-vertical-relative:paragraph;z-index:-448216" coordorigin="7615,988" coordsize="1422,2">
            <v:shape style="position:absolute;left:7615;top:988;width:1422;height:2" coordorigin="7615,988" coordsize="1422,0" path="m7615,988l9037,988e" filled="false" stroked="true" strokeweight=".47998pt" strokecolor="#000000">
              <v:path arrowok="t"/>
            </v:shape>
            <w10:wrap type="none"/>
          </v:group>
        </w:pict>
      </w:r>
      <w:r>
        <w:rPr/>
        <w:pict>
          <v:group style="position:absolute;margin-left:210.839996pt;margin-top:88.833519pt;width:70.8pt;height:.1pt;mso-position-horizontal-relative:page;mso-position-vertical-relative:paragraph;z-index:-448192" coordorigin="4217,1777" coordsize="1416,2">
            <v:shape style="position:absolute;left:4217;top:1777;width:1416;height:2" coordorigin="4217,1777" coordsize="1416,0" path="m4217,1777l5633,1777e" filled="false" stroked="true" strokeweight=".48001pt" strokecolor="#000000">
              <v:path arrowok="t"/>
            </v:shape>
            <w10:wrap type="none"/>
          </v:group>
        </w:pict>
      </w:r>
      <w:r>
        <w:rPr/>
        <w:pict>
          <v:group style="position:absolute;margin-left:380.76001pt;margin-top:88.833519pt;width:71.1pt;height:.1pt;mso-position-horizontal-relative:page;mso-position-vertical-relative:paragraph;z-index:-448168" coordorigin="7615,1777" coordsize="1422,2">
            <v:shape style="position:absolute;left:7615;top:1777;width:1422;height:2" coordorigin="7615,1777" coordsize="1422,0" path="m7615,1777l9037,1777e" filled="false" stroked="true" strokeweight=".48001pt" strokecolor="#000000">
              <v:path arrowok="t"/>
            </v:shape>
            <w10:wrap type="none"/>
          </v:group>
        </w:pict>
      </w:r>
      <w:r>
        <w:rPr>
          <w:rFonts w:ascii="Times New Roman" w:hAnsi="Times New Roman" w:cs="Times New Roman" w:eastAsia="Times New Roman" w:hint="default"/>
          <w:sz w:val="21"/>
          <w:szCs w:val="21"/>
        </w:rPr>
        <w:t>7.4.1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按产品或业务类别列示营业收入、营业成本</w:t>
      </w:r>
    </w:p>
    <w:p>
      <w:pPr>
        <w:spacing w:line="240" w:lineRule="auto" w:before="9"/>
        <w:rPr>
          <w:rFonts w:ascii="宋体" w:hAnsi="宋体" w:cs="宋体" w:eastAsia="宋体" w:hint="default"/>
          <w:sz w:val="13"/>
          <w:szCs w:val="13"/>
        </w:rPr>
      </w:pPr>
    </w:p>
    <w:tbl>
      <w:tblPr>
        <w:tblW w:w="0" w:type="auto"/>
        <w:jc w:val="left"/>
        <w:tblInd w:w="706" w:type="dxa"/>
        <w:tblLayout w:type="fixed"/>
        <w:tblCellMar>
          <w:top w:w="0" w:type="dxa"/>
          <w:left w:w="0" w:type="dxa"/>
          <w:bottom w:w="0" w:type="dxa"/>
          <w:right w:w="0" w:type="dxa"/>
        </w:tblCellMar>
        <w:tblLook w:val="01E0"/>
      </w:tblPr>
      <w:tblGrid>
        <w:gridCol w:w="2137"/>
        <w:gridCol w:w="293"/>
        <w:gridCol w:w="2045"/>
        <w:gridCol w:w="1070"/>
        <w:gridCol w:w="280"/>
        <w:gridCol w:w="2204"/>
        <w:gridCol w:w="1073"/>
      </w:tblGrid>
      <w:tr>
        <w:trPr>
          <w:trHeight w:val="278" w:hRule="exact"/>
        </w:trPr>
        <w:tc>
          <w:tcPr>
            <w:tcW w:w="2430" w:type="dxa"/>
            <w:gridSpan w:val="2"/>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114" w:right="0"/>
              <w:jc w:val="left"/>
              <w:rPr>
                <w:rFonts w:ascii="宋体" w:hAnsi="宋体" w:cs="宋体" w:eastAsia="宋体" w:hint="default"/>
                <w:sz w:val="15"/>
                <w:szCs w:val="15"/>
              </w:rPr>
            </w:pPr>
            <w:r>
              <w:rPr>
                <w:rFonts w:ascii="宋体" w:hAnsi="宋体" w:cs="宋体" w:eastAsia="宋体" w:hint="default"/>
                <w:sz w:val="15"/>
                <w:szCs w:val="15"/>
              </w:rPr>
              <w:t>主营业务收入</w:t>
            </w:r>
          </w:p>
        </w:tc>
        <w:tc>
          <w:tcPr>
            <w:tcW w:w="1070" w:type="dxa"/>
            <w:tcBorders>
              <w:top w:val="nil" w:sz="6" w:space="0" w:color="auto"/>
              <w:left w:val="nil" w:sz="6" w:space="0" w:color="auto"/>
              <w:bottom w:val="single" w:sz="4" w:space="0" w:color="000000"/>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196" w:right="0"/>
              <w:jc w:val="left"/>
              <w:rPr>
                <w:rFonts w:ascii="宋体" w:hAnsi="宋体" w:cs="宋体" w:eastAsia="宋体" w:hint="default"/>
                <w:sz w:val="15"/>
                <w:szCs w:val="15"/>
              </w:rPr>
            </w:pPr>
            <w:r>
              <w:rPr>
                <w:rFonts w:ascii="宋体" w:hAnsi="宋体" w:cs="宋体" w:eastAsia="宋体" w:hint="default"/>
                <w:sz w:val="15"/>
                <w:szCs w:val="15"/>
              </w:rPr>
              <w:t>主营业务成本</w:t>
            </w:r>
          </w:p>
        </w:tc>
        <w:tc>
          <w:tcPr>
            <w:tcW w:w="1073" w:type="dxa"/>
            <w:tcBorders>
              <w:top w:val="nil" w:sz="6" w:space="0" w:color="auto"/>
              <w:left w:val="nil" w:sz="6" w:space="0" w:color="auto"/>
              <w:bottom w:val="single" w:sz="4" w:space="0" w:color="000000"/>
              <w:right w:val="nil" w:sz="6" w:space="0" w:color="auto"/>
            </w:tcBorders>
          </w:tcPr>
          <w:p>
            <w:pPr/>
          </w:p>
        </w:tc>
      </w:tr>
      <w:tr>
        <w:trPr>
          <w:trHeight w:val="205" w:hRule="exact"/>
        </w:trPr>
        <w:tc>
          <w:tcPr>
            <w:tcW w:w="2137" w:type="dxa"/>
            <w:tcBorders>
              <w:top w:val="nil" w:sz="6" w:space="0" w:color="auto"/>
              <w:left w:val="nil" w:sz="6" w:space="0" w:color="auto"/>
              <w:bottom w:val="single" w:sz="4" w:space="0" w:color="000000"/>
              <w:right w:val="nil" w:sz="6" w:space="0" w:color="auto"/>
            </w:tcBorders>
          </w:tcPr>
          <w:p>
            <w:pPr>
              <w:pStyle w:val="TableParagraph"/>
              <w:spacing w:line="176" w:lineRule="exact"/>
              <w:ind w:left="116"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293"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single" w:sz="4" w:space="0" w:color="000000"/>
              <w:right w:val="nil" w:sz="6" w:space="0" w:color="auto"/>
            </w:tcBorders>
          </w:tcPr>
          <w:p>
            <w:pPr>
              <w:pStyle w:val="TableParagraph"/>
              <w:spacing w:line="182" w:lineRule="exact"/>
              <w:ind w:left="67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1070" w:type="dxa"/>
            <w:tcBorders>
              <w:top w:val="single" w:sz="4" w:space="0" w:color="000000"/>
              <w:left w:val="nil" w:sz="6" w:space="0" w:color="auto"/>
              <w:bottom w:val="single" w:sz="4" w:space="0" w:color="000000"/>
              <w:right w:val="nil" w:sz="6" w:space="0" w:color="auto"/>
            </w:tcBorders>
          </w:tcPr>
          <w:p>
            <w:pPr>
              <w:pStyle w:val="TableParagraph"/>
              <w:spacing w:line="182" w:lineRule="exact"/>
              <w:ind w:right="101"/>
              <w:jc w:val="right"/>
              <w:rPr>
                <w:rFonts w:ascii="宋体" w:hAnsi="宋体" w:cs="宋体" w:eastAsia="宋体" w:hint="default"/>
                <w:sz w:val="15"/>
                <w:szCs w:val="15"/>
              </w:rPr>
            </w:pP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280" w:type="dxa"/>
            <w:tcBorders>
              <w:top w:val="nil" w:sz="6" w:space="0" w:color="auto"/>
              <w:left w:val="nil" w:sz="6" w:space="0" w:color="auto"/>
              <w:bottom w:val="nil" w:sz="6" w:space="0" w:color="auto"/>
              <w:right w:val="nil" w:sz="6" w:space="0" w:color="auto"/>
            </w:tcBorders>
          </w:tcPr>
          <w:p>
            <w:pPr/>
          </w:p>
        </w:tc>
        <w:tc>
          <w:tcPr>
            <w:tcW w:w="2204" w:type="dxa"/>
            <w:tcBorders>
              <w:top w:val="single" w:sz="4" w:space="0" w:color="000000"/>
              <w:left w:val="nil" w:sz="6" w:space="0" w:color="auto"/>
              <w:bottom w:val="single" w:sz="4" w:space="0" w:color="000000"/>
              <w:right w:val="nil" w:sz="6" w:space="0" w:color="auto"/>
            </w:tcBorders>
          </w:tcPr>
          <w:p>
            <w:pPr>
              <w:pStyle w:val="TableParagraph"/>
              <w:spacing w:line="182" w:lineRule="exact"/>
              <w:ind w:left="68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1073" w:type="dxa"/>
            <w:tcBorders>
              <w:top w:val="single" w:sz="4" w:space="0" w:color="000000"/>
              <w:left w:val="nil" w:sz="6" w:space="0" w:color="auto"/>
              <w:bottom w:val="single" w:sz="4" w:space="0" w:color="000000"/>
              <w:right w:val="nil" w:sz="6" w:space="0" w:color="auto"/>
            </w:tcBorders>
          </w:tcPr>
          <w:p>
            <w:pPr>
              <w:pStyle w:val="TableParagraph"/>
              <w:spacing w:line="182" w:lineRule="exact"/>
              <w:ind w:right="98"/>
              <w:jc w:val="right"/>
              <w:rPr>
                <w:rFonts w:ascii="宋体" w:hAnsi="宋体" w:cs="宋体" w:eastAsia="宋体" w:hint="default"/>
                <w:sz w:val="15"/>
                <w:szCs w:val="15"/>
              </w:rPr>
            </w:pP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r>
      <w:tr>
        <w:trPr>
          <w:trHeight w:val="199" w:hRule="exact"/>
        </w:trPr>
        <w:tc>
          <w:tcPr>
            <w:tcW w:w="2137" w:type="dxa"/>
            <w:tcBorders>
              <w:top w:val="single" w:sz="4" w:space="0" w:color="000000"/>
              <w:left w:val="nil" w:sz="6" w:space="0" w:color="auto"/>
              <w:bottom w:val="nil" w:sz="6" w:space="0" w:color="auto"/>
              <w:right w:val="nil" w:sz="6" w:space="0" w:color="auto"/>
            </w:tcBorders>
          </w:tcPr>
          <w:p>
            <w:pPr>
              <w:pStyle w:val="TableParagraph"/>
              <w:spacing w:line="182" w:lineRule="exact"/>
              <w:ind w:left="116"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软件服务业</w:t>
            </w:r>
            <w:r>
              <w:rPr>
                <w:rFonts w:ascii="Times New Roman" w:hAnsi="Times New Roman" w:cs="Times New Roman" w:eastAsia="Times New Roman" w:hint="default"/>
                <w:sz w:val="15"/>
                <w:szCs w:val="15"/>
              </w:rPr>
              <w:t>:</w:t>
            </w:r>
          </w:p>
        </w:tc>
        <w:tc>
          <w:tcPr>
            <w:tcW w:w="293"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Style w:val="TableParagraph"/>
              <w:spacing w:line="168" w:lineRule="exact"/>
              <w:ind w:left="376" w:right="0"/>
              <w:jc w:val="left"/>
              <w:rPr>
                <w:rFonts w:ascii="Times New Roman" w:hAnsi="Times New Roman" w:cs="Times New Roman" w:eastAsia="Times New Roman" w:hint="default"/>
                <w:sz w:val="15"/>
                <w:szCs w:val="15"/>
              </w:rPr>
            </w:pPr>
            <w:r>
              <w:rPr>
                <w:rFonts w:ascii="Times New Roman"/>
                <w:sz w:val="15"/>
              </w:rPr>
              <w:t>133,956,709.58</w:t>
            </w:r>
          </w:p>
        </w:tc>
        <w:tc>
          <w:tcPr>
            <w:tcW w:w="1070" w:type="dxa"/>
            <w:tcBorders>
              <w:top w:val="single" w:sz="4" w:space="0" w:color="000000"/>
              <w:left w:val="nil" w:sz="6" w:space="0" w:color="auto"/>
              <w:bottom w:val="nil" w:sz="6" w:space="0" w:color="auto"/>
              <w:right w:val="nil" w:sz="6" w:space="0" w:color="auto"/>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105,940,488.57</w:t>
            </w:r>
          </w:p>
        </w:tc>
        <w:tc>
          <w:tcPr>
            <w:tcW w:w="280" w:type="dxa"/>
            <w:tcBorders>
              <w:top w:val="nil" w:sz="6" w:space="0" w:color="auto"/>
              <w:left w:val="nil" w:sz="6" w:space="0" w:color="auto"/>
              <w:bottom w:val="nil" w:sz="6" w:space="0" w:color="auto"/>
              <w:right w:val="nil" w:sz="6" w:space="0" w:color="auto"/>
            </w:tcBorders>
          </w:tcPr>
          <w:p>
            <w:pPr/>
          </w:p>
        </w:tc>
        <w:tc>
          <w:tcPr>
            <w:tcW w:w="2204" w:type="dxa"/>
            <w:tcBorders>
              <w:top w:val="single" w:sz="4" w:space="0" w:color="000000"/>
              <w:left w:val="nil" w:sz="6" w:space="0" w:color="auto"/>
              <w:bottom w:val="nil" w:sz="6" w:space="0" w:color="auto"/>
              <w:right w:val="nil" w:sz="6" w:space="0" w:color="auto"/>
            </w:tcBorders>
          </w:tcPr>
          <w:p>
            <w:pPr>
              <w:pStyle w:val="TableParagraph"/>
              <w:spacing w:line="168" w:lineRule="exact"/>
              <w:ind w:left="459" w:right="0"/>
              <w:jc w:val="left"/>
              <w:rPr>
                <w:rFonts w:ascii="Times New Roman" w:hAnsi="Times New Roman" w:cs="Times New Roman" w:eastAsia="Times New Roman" w:hint="default"/>
                <w:sz w:val="15"/>
                <w:szCs w:val="15"/>
              </w:rPr>
            </w:pPr>
            <w:r>
              <w:rPr>
                <w:rFonts w:ascii="Times New Roman"/>
                <w:sz w:val="15"/>
              </w:rPr>
              <w:t>76,313,866.47</w:t>
            </w:r>
          </w:p>
        </w:tc>
        <w:tc>
          <w:tcPr>
            <w:tcW w:w="1073" w:type="dxa"/>
            <w:tcBorders>
              <w:top w:val="single" w:sz="4" w:space="0" w:color="000000"/>
              <w:left w:val="nil" w:sz="6" w:space="0" w:color="auto"/>
              <w:bottom w:val="nil" w:sz="6" w:space="0" w:color="auto"/>
              <w:right w:val="nil" w:sz="6" w:space="0" w:color="auto"/>
            </w:tcBorders>
          </w:tcPr>
          <w:p>
            <w:pPr>
              <w:pStyle w:val="TableParagraph"/>
              <w:spacing w:line="168" w:lineRule="exact"/>
              <w:ind w:right="98"/>
              <w:jc w:val="right"/>
              <w:rPr>
                <w:rFonts w:ascii="Times New Roman" w:hAnsi="Times New Roman" w:cs="Times New Roman" w:eastAsia="Times New Roman" w:hint="default"/>
                <w:sz w:val="15"/>
                <w:szCs w:val="15"/>
              </w:rPr>
            </w:pPr>
            <w:r>
              <w:rPr>
                <w:rFonts w:ascii="Times New Roman"/>
                <w:spacing w:val="-1"/>
                <w:sz w:val="15"/>
              </w:rPr>
              <w:t>54,755,987.07</w:t>
            </w:r>
          </w:p>
        </w:tc>
      </w:tr>
      <w:tr>
        <w:trPr>
          <w:trHeight w:val="194"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183" w:lineRule="exact"/>
              <w:ind w:left="116"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软件销售</w:t>
            </w:r>
          </w:p>
        </w:tc>
        <w:tc>
          <w:tcPr>
            <w:tcW w:w="293"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168" w:lineRule="exact"/>
              <w:ind w:left="376" w:right="0"/>
              <w:jc w:val="left"/>
              <w:rPr>
                <w:rFonts w:ascii="Times New Roman" w:hAnsi="Times New Roman" w:cs="Times New Roman" w:eastAsia="Times New Roman" w:hint="default"/>
                <w:sz w:val="15"/>
                <w:szCs w:val="15"/>
              </w:rPr>
            </w:pPr>
            <w:r>
              <w:rPr>
                <w:rFonts w:ascii="Times New Roman"/>
                <w:sz w:val="15"/>
              </w:rPr>
              <w:t>131,392,173.66</w:t>
            </w:r>
          </w:p>
        </w:tc>
        <w:tc>
          <w:tcPr>
            <w:tcW w:w="1070" w:type="dxa"/>
            <w:tcBorders>
              <w:top w:val="nil" w:sz="6" w:space="0" w:color="auto"/>
              <w:left w:val="nil" w:sz="6" w:space="0" w:color="auto"/>
              <w:bottom w:val="nil" w:sz="6" w:space="0" w:color="auto"/>
              <w:right w:val="nil" w:sz="6" w:space="0" w:color="auto"/>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103,981,297.45</w:t>
            </w:r>
          </w:p>
        </w:tc>
        <w:tc>
          <w:tcPr>
            <w:tcW w:w="280"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168" w:lineRule="exact"/>
              <w:ind w:left="459" w:right="0"/>
              <w:jc w:val="left"/>
              <w:rPr>
                <w:rFonts w:ascii="Times New Roman" w:hAnsi="Times New Roman" w:cs="Times New Roman" w:eastAsia="Times New Roman" w:hint="default"/>
                <w:sz w:val="15"/>
                <w:szCs w:val="15"/>
              </w:rPr>
            </w:pPr>
            <w:r>
              <w:rPr>
                <w:rFonts w:ascii="Times New Roman"/>
                <w:sz w:val="15"/>
              </w:rPr>
              <w:t>74,387,008.31</w:t>
            </w:r>
          </w:p>
        </w:tc>
        <w:tc>
          <w:tcPr>
            <w:tcW w:w="1073" w:type="dxa"/>
            <w:tcBorders>
              <w:top w:val="nil" w:sz="6" w:space="0" w:color="auto"/>
              <w:left w:val="nil" w:sz="6" w:space="0" w:color="auto"/>
              <w:bottom w:val="nil" w:sz="6" w:space="0" w:color="auto"/>
              <w:right w:val="nil" w:sz="6" w:space="0" w:color="auto"/>
            </w:tcBorders>
          </w:tcPr>
          <w:p>
            <w:pPr>
              <w:pStyle w:val="TableParagraph"/>
              <w:spacing w:line="168" w:lineRule="exact"/>
              <w:ind w:right="98"/>
              <w:jc w:val="right"/>
              <w:rPr>
                <w:rFonts w:ascii="Times New Roman" w:hAnsi="Times New Roman" w:cs="Times New Roman" w:eastAsia="Times New Roman" w:hint="default"/>
                <w:sz w:val="15"/>
                <w:szCs w:val="15"/>
              </w:rPr>
            </w:pPr>
            <w:r>
              <w:rPr>
                <w:rFonts w:ascii="Times New Roman"/>
                <w:spacing w:val="-1"/>
                <w:sz w:val="15"/>
              </w:rPr>
              <w:t>53,484,349.38</w:t>
            </w:r>
          </w:p>
        </w:tc>
      </w:tr>
      <w:tr>
        <w:trPr>
          <w:trHeight w:val="191"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171" w:lineRule="exact"/>
              <w:ind w:left="641" w:right="0"/>
              <w:jc w:val="left"/>
              <w:rPr>
                <w:rFonts w:ascii="宋体" w:hAnsi="宋体" w:cs="宋体" w:eastAsia="宋体" w:hint="default"/>
                <w:sz w:val="15"/>
                <w:szCs w:val="15"/>
              </w:rPr>
            </w:pPr>
            <w:r>
              <w:rPr>
                <w:rFonts w:ascii="宋体" w:hAnsi="宋体" w:cs="宋体" w:eastAsia="宋体" w:hint="default"/>
                <w:sz w:val="15"/>
                <w:szCs w:val="15"/>
              </w:rPr>
              <w:t>硬件销售</w:t>
            </w:r>
          </w:p>
        </w:tc>
        <w:tc>
          <w:tcPr>
            <w:tcW w:w="293"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168" w:lineRule="exact"/>
              <w:ind w:left="526" w:right="0"/>
              <w:jc w:val="left"/>
              <w:rPr>
                <w:rFonts w:ascii="Times New Roman" w:hAnsi="Times New Roman" w:cs="Times New Roman" w:eastAsia="Times New Roman" w:hint="default"/>
                <w:sz w:val="15"/>
                <w:szCs w:val="15"/>
              </w:rPr>
            </w:pPr>
            <w:r>
              <w:rPr>
                <w:rFonts w:ascii="Times New Roman"/>
                <w:sz w:val="15"/>
              </w:rPr>
              <w:t>2,564,535.92</w:t>
            </w:r>
          </w:p>
        </w:tc>
        <w:tc>
          <w:tcPr>
            <w:tcW w:w="1070" w:type="dxa"/>
            <w:tcBorders>
              <w:top w:val="nil" w:sz="6" w:space="0" w:color="auto"/>
              <w:left w:val="nil" w:sz="6" w:space="0" w:color="auto"/>
              <w:bottom w:val="nil" w:sz="6" w:space="0" w:color="auto"/>
              <w:right w:val="nil" w:sz="6" w:space="0" w:color="auto"/>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1,959,191.12</w:t>
            </w:r>
          </w:p>
        </w:tc>
        <w:tc>
          <w:tcPr>
            <w:tcW w:w="280"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nil" w:sz="6" w:space="0" w:color="auto"/>
              <w:right w:val="nil" w:sz="6" w:space="0" w:color="auto"/>
            </w:tcBorders>
          </w:tcPr>
          <w:p>
            <w:pPr>
              <w:pStyle w:val="TableParagraph"/>
              <w:spacing w:line="168" w:lineRule="exact"/>
              <w:ind w:left="535" w:right="0"/>
              <w:jc w:val="left"/>
              <w:rPr>
                <w:rFonts w:ascii="Times New Roman" w:hAnsi="Times New Roman" w:cs="Times New Roman" w:eastAsia="Times New Roman" w:hint="default"/>
                <w:sz w:val="15"/>
                <w:szCs w:val="15"/>
              </w:rPr>
            </w:pPr>
            <w:r>
              <w:rPr>
                <w:rFonts w:ascii="Times New Roman"/>
                <w:sz w:val="15"/>
              </w:rPr>
              <w:t>1,926,858.16</w:t>
            </w:r>
          </w:p>
        </w:tc>
        <w:tc>
          <w:tcPr>
            <w:tcW w:w="1073" w:type="dxa"/>
            <w:tcBorders>
              <w:top w:val="nil" w:sz="6" w:space="0" w:color="auto"/>
              <w:left w:val="nil" w:sz="6" w:space="0" w:color="auto"/>
              <w:bottom w:val="nil" w:sz="6" w:space="0" w:color="auto"/>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pacing w:val="-1"/>
                <w:sz w:val="15"/>
              </w:rPr>
              <w:t>1,271,637.69</w:t>
            </w:r>
          </w:p>
        </w:tc>
      </w:tr>
      <w:tr>
        <w:trPr>
          <w:trHeight w:val="204"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187" w:lineRule="exact"/>
              <w:ind w:left="116"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租赁业</w:t>
            </w:r>
            <w:r>
              <w:rPr>
                <w:rFonts w:ascii="Times New Roman" w:hAnsi="Times New Roman" w:cs="Times New Roman" w:eastAsia="Times New Roman" w:hint="default"/>
                <w:sz w:val="15"/>
                <w:szCs w:val="15"/>
              </w:rPr>
              <w:t>:</w:t>
            </w:r>
          </w:p>
        </w:tc>
        <w:tc>
          <w:tcPr>
            <w:tcW w:w="293"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ind w:left="639" w:right="0"/>
              <w:jc w:val="left"/>
              <w:rPr>
                <w:rFonts w:ascii="Times New Roman" w:hAnsi="Times New Roman" w:cs="Times New Roman" w:eastAsia="Times New Roman" w:hint="default"/>
                <w:sz w:val="15"/>
                <w:szCs w:val="15"/>
              </w:rPr>
            </w:pPr>
            <w:r>
              <w:rPr>
                <w:rFonts w:ascii="Times New Roman"/>
                <w:sz w:val="15"/>
              </w:rPr>
              <w:t>190,998.00</w:t>
            </w:r>
          </w:p>
        </w:tc>
        <w:tc>
          <w:tcPr>
            <w:tcW w:w="1070" w:type="dxa"/>
            <w:tcBorders>
              <w:top w:val="nil" w:sz="6" w:space="0" w:color="auto"/>
              <w:left w:val="nil" w:sz="6" w:space="0" w:color="auto"/>
              <w:bottom w:val="single" w:sz="4" w:space="0" w:color="000000"/>
              <w:right w:val="nil" w:sz="6" w:space="0" w:color="auto"/>
            </w:tcBorders>
          </w:tcPr>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262,176.00</w:t>
            </w:r>
          </w:p>
        </w:tc>
        <w:tc>
          <w:tcPr>
            <w:tcW w:w="280" w:type="dxa"/>
            <w:tcBorders>
              <w:top w:val="nil" w:sz="6" w:space="0" w:color="auto"/>
              <w:left w:val="nil" w:sz="6" w:space="0" w:color="auto"/>
              <w:bottom w:val="nil" w:sz="6" w:space="0" w:color="auto"/>
              <w:right w:val="nil" w:sz="6" w:space="0" w:color="auto"/>
            </w:tcBorders>
          </w:tcPr>
          <w:p>
            <w:pPr/>
          </w:p>
        </w:tc>
        <w:tc>
          <w:tcPr>
            <w:tcW w:w="2204" w:type="dxa"/>
            <w:tcBorders>
              <w:top w:val="nil" w:sz="6" w:space="0" w:color="auto"/>
              <w:left w:val="nil" w:sz="6" w:space="0" w:color="auto"/>
              <w:bottom w:val="single" w:sz="4" w:space="0" w:color="000000"/>
              <w:right w:val="nil" w:sz="6" w:space="0" w:color="auto"/>
            </w:tcBorders>
          </w:tcPr>
          <w:p>
            <w:pPr>
              <w:pStyle w:val="TableParagraph"/>
              <w:spacing w:line="240" w:lineRule="auto"/>
              <w:ind w:left="722" w:right="0"/>
              <w:jc w:val="left"/>
              <w:rPr>
                <w:rFonts w:ascii="Times New Roman" w:hAnsi="Times New Roman" w:cs="Times New Roman" w:eastAsia="Times New Roman" w:hint="default"/>
                <w:sz w:val="15"/>
                <w:szCs w:val="15"/>
              </w:rPr>
            </w:pPr>
            <w:r>
              <w:rPr>
                <w:rFonts w:ascii="Times New Roman"/>
                <w:sz w:val="15"/>
              </w:rPr>
              <w:t>85,145.31</w:t>
            </w:r>
          </w:p>
        </w:tc>
        <w:tc>
          <w:tcPr>
            <w:tcW w:w="1073" w:type="dxa"/>
            <w:tcBorders>
              <w:top w:val="nil" w:sz="6" w:space="0" w:color="auto"/>
              <w:left w:val="nil" w:sz="6" w:space="0" w:color="auto"/>
              <w:bottom w:val="single" w:sz="4" w:space="0" w:color="000000"/>
              <w:right w:val="nil" w:sz="6" w:space="0" w:color="auto"/>
            </w:tcBorders>
          </w:tcPr>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185,281.06</w:t>
            </w:r>
          </w:p>
        </w:tc>
      </w:tr>
      <w:tr>
        <w:trPr>
          <w:trHeight w:val="193" w:hRule="exact"/>
        </w:trPr>
        <w:tc>
          <w:tcPr>
            <w:tcW w:w="2137"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single" w:sz="12" w:space="0" w:color="000000"/>
              <w:right w:val="nil" w:sz="6" w:space="0" w:color="auto"/>
            </w:tcBorders>
          </w:tcPr>
          <w:p>
            <w:pPr>
              <w:pStyle w:val="TableParagraph"/>
              <w:spacing w:line="168" w:lineRule="exact"/>
              <w:ind w:left="376" w:right="0"/>
              <w:jc w:val="left"/>
              <w:rPr>
                <w:rFonts w:ascii="Times New Roman" w:hAnsi="Times New Roman" w:cs="Times New Roman" w:eastAsia="Times New Roman" w:hint="default"/>
                <w:sz w:val="15"/>
                <w:szCs w:val="15"/>
              </w:rPr>
            </w:pPr>
            <w:r>
              <w:rPr>
                <w:rFonts w:ascii="Times New Roman"/>
                <w:sz w:val="15"/>
              </w:rPr>
              <w:t>134,147,707.58</w:t>
            </w:r>
          </w:p>
        </w:tc>
        <w:tc>
          <w:tcPr>
            <w:tcW w:w="1070" w:type="dxa"/>
            <w:tcBorders>
              <w:top w:val="single" w:sz="4" w:space="0" w:color="000000"/>
              <w:left w:val="nil" w:sz="6" w:space="0" w:color="auto"/>
              <w:bottom w:val="single" w:sz="12" w:space="0" w:color="000000"/>
              <w:right w:val="nil" w:sz="6" w:space="0" w:color="auto"/>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106,202,664.57</w:t>
            </w:r>
          </w:p>
        </w:tc>
        <w:tc>
          <w:tcPr>
            <w:tcW w:w="280" w:type="dxa"/>
            <w:tcBorders>
              <w:top w:val="nil" w:sz="6" w:space="0" w:color="auto"/>
              <w:left w:val="nil" w:sz="6" w:space="0" w:color="auto"/>
              <w:bottom w:val="nil" w:sz="6" w:space="0" w:color="auto"/>
              <w:right w:val="nil" w:sz="6" w:space="0" w:color="auto"/>
            </w:tcBorders>
          </w:tcPr>
          <w:p>
            <w:pPr/>
          </w:p>
        </w:tc>
        <w:tc>
          <w:tcPr>
            <w:tcW w:w="2204" w:type="dxa"/>
            <w:tcBorders>
              <w:top w:val="single" w:sz="4" w:space="0" w:color="000000"/>
              <w:left w:val="nil" w:sz="6" w:space="0" w:color="auto"/>
              <w:bottom w:val="single" w:sz="12" w:space="0" w:color="000000"/>
              <w:right w:val="nil" w:sz="6" w:space="0" w:color="auto"/>
            </w:tcBorders>
          </w:tcPr>
          <w:p>
            <w:pPr>
              <w:pStyle w:val="TableParagraph"/>
              <w:spacing w:line="168" w:lineRule="exact"/>
              <w:ind w:left="465" w:right="0"/>
              <w:jc w:val="left"/>
              <w:rPr>
                <w:rFonts w:ascii="Times New Roman" w:hAnsi="Times New Roman" w:cs="Times New Roman" w:eastAsia="Times New Roman" w:hint="default"/>
                <w:sz w:val="15"/>
                <w:szCs w:val="15"/>
              </w:rPr>
            </w:pPr>
            <w:r>
              <w:rPr>
                <w:rFonts w:ascii="Times New Roman"/>
                <w:sz w:val="15"/>
              </w:rPr>
              <w:t>76,399,011.78</w:t>
            </w:r>
          </w:p>
        </w:tc>
        <w:tc>
          <w:tcPr>
            <w:tcW w:w="1073" w:type="dxa"/>
            <w:tcBorders>
              <w:top w:val="single" w:sz="4" w:space="0" w:color="000000"/>
              <w:left w:val="nil" w:sz="6" w:space="0" w:color="auto"/>
              <w:bottom w:val="single" w:sz="12" w:space="0" w:color="000000"/>
              <w:right w:val="nil" w:sz="6" w:space="0" w:color="auto"/>
            </w:tcBorders>
          </w:tcPr>
          <w:p>
            <w:pPr>
              <w:pStyle w:val="TableParagraph"/>
              <w:spacing w:line="168" w:lineRule="exact"/>
              <w:ind w:right="98"/>
              <w:jc w:val="right"/>
              <w:rPr>
                <w:rFonts w:ascii="Times New Roman" w:hAnsi="Times New Roman" w:cs="Times New Roman" w:eastAsia="Times New Roman" w:hint="default"/>
                <w:sz w:val="15"/>
                <w:szCs w:val="15"/>
              </w:rPr>
            </w:pPr>
            <w:r>
              <w:rPr>
                <w:rFonts w:ascii="Times New Roman"/>
                <w:spacing w:val="-1"/>
                <w:sz w:val="15"/>
              </w:rPr>
              <w:t>54,941,268.13</w:t>
            </w:r>
          </w:p>
        </w:tc>
      </w:tr>
    </w:tbl>
    <w:p>
      <w:pPr>
        <w:spacing w:after="0" w:line="168" w:lineRule="exact"/>
        <w:jc w:val="right"/>
        <w:rPr>
          <w:rFonts w:ascii="Times New Roman" w:hAnsi="Times New Roman" w:cs="Times New Roman" w:eastAsia="Times New Roman" w:hint="default"/>
          <w:sz w:val="15"/>
          <w:szCs w:val="15"/>
        </w:rPr>
        <w:sectPr>
          <w:type w:val="continuous"/>
          <w:pgSz w:w="11910" w:h="16840"/>
          <w:pgMar w:top="1140" w:bottom="1200" w:left="108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tabs>
          <w:tab w:pos="823" w:val="left" w:leader="none"/>
        </w:tabs>
        <w:spacing w:before="38"/>
        <w:ind w:left="116"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7</w:t>
        <w:tab/>
      </w:r>
      <w:r>
        <w:rPr>
          <w:rFonts w:ascii="宋体" w:hAnsi="宋体" w:cs="宋体" w:eastAsia="宋体" w:hint="default"/>
          <w:b/>
          <w:bCs/>
          <w:sz w:val="21"/>
          <w:szCs w:val="21"/>
        </w:rPr>
        <w:t>母公司财务报表项目附注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10"/>
        <w:rPr>
          <w:rFonts w:ascii="Times New Roman" w:hAnsi="Times New Roman" w:cs="Times New Roman" w:eastAsia="Times New Roman" w:hint="default"/>
          <w:b/>
          <w:bCs/>
          <w:sz w:val="23"/>
          <w:szCs w:val="23"/>
        </w:rPr>
      </w:pPr>
    </w:p>
    <w:p>
      <w:pPr>
        <w:tabs>
          <w:tab w:pos="823" w:val="left" w:leader="none"/>
        </w:tabs>
        <w:spacing w:before="0"/>
        <w:ind w:left="343" w:right="16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position w:val="2"/>
          <w:sz w:val="21"/>
          <w:szCs w:val="21"/>
        </w:rPr>
        <w:t>7.4</w:t>
        <w:tab/>
      </w:r>
      <w:r>
        <w:rPr>
          <w:rFonts w:ascii="宋体" w:hAnsi="宋体" w:cs="宋体" w:eastAsia="宋体" w:hint="default"/>
          <w:spacing w:val="-1"/>
          <w:sz w:val="21"/>
          <w:szCs w:val="21"/>
        </w:rPr>
        <w:t>营业收入及营业成本</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续</w:t>
      </w:r>
      <w:r>
        <w:rPr>
          <w:rFonts w:ascii="Times New Roman" w:hAnsi="Times New Roman" w:cs="Times New Roman" w:eastAsia="Times New Roman" w:hint="default"/>
          <w:spacing w:val="-1"/>
          <w:sz w:val="21"/>
          <w:szCs w:val="21"/>
        </w:rPr>
        <w:t>)</w:t>
      </w:r>
    </w:p>
    <w:p>
      <w:pPr>
        <w:spacing w:line="240" w:lineRule="auto" w:before="4"/>
        <w:rPr>
          <w:rFonts w:ascii="Times New Roman" w:hAnsi="Times New Roman" w:cs="Times New Roman" w:eastAsia="Times New Roman" w:hint="default"/>
          <w:sz w:val="19"/>
          <w:szCs w:val="19"/>
        </w:rPr>
      </w:pPr>
    </w:p>
    <w:p>
      <w:pPr>
        <w:spacing w:before="0"/>
        <w:ind w:left="823" w:right="1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7.4.2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按地区列示营业收入、营业成本</w:t>
      </w:r>
    </w:p>
    <w:p>
      <w:pPr>
        <w:spacing w:line="240" w:lineRule="auto" w:before="10"/>
        <w:rPr>
          <w:rFonts w:ascii="宋体" w:hAnsi="宋体" w:cs="宋体" w:eastAsia="宋体" w:hint="default"/>
          <w:sz w:val="13"/>
          <w:szCs w:val="13"/>
        </w:rPr>
      </w:pPr>
    </w:p>
    <w:p>
      <w:pPr>
        <w:tabs>
          <w:tab w:pos="7801" w:val="left" w:leader="none"/>
        </w:tabs>
        <w:spacing w:before="53"/>
        <w:ind w:left="4401" w:right="169" w:firstLine="0"/>
        <w:jc w:val="left"/>
        <w:rPr>
          <w:rFonts w:ascii="宋体" w:hAnsi="宋体" w:cs="宋体" w:eastAsia="宋体" w:hint="default"/>
          <w:sz w:val="15"/>
          <w:szCs w:val="15"/>
        </w:rPr>
      </w:pPr>
      <w:r>
        <w:rPr>
          <w:rFonts w:ascii="宋体" w:hAnsi="宋体" w:cs="宋体" w:eastAsia="宋体" w:hint="default"/>
          <w:sz w:val="15"/>
          <w:szCs w:val="15"/>
        </w:rPr>
        <w:t>营业收入</w:t>
        <w:tab/>
        <w:t>营业成本</w:t>
      </w:r>
    </w:p>
    <w:p>
      <w:pPr>
        <w:spacing w:line="240" w:lineRule="auto" w:before="2"/>
        <w:rPr>
          <w:rFonts w:ascii="宋体" w:hAnsi="宋体" w:cs="宋体" w:eastAsia="宋体" w:hint="default"/>
          <w:sz w:val="2"/>
          <w:szCs w:val="2"/>
        </w:rPr>
      </w:pPr>
    </w:p>
    <w:tbl>
      <w:tblPr>
        <w:tblW w:w="0" w:type="auto"/>
        <w:jc w:val="left"/>
        <w:tblInd w:w="706" w:type="dxa"/>
        <w:tblLayout w:type="fixed"/>
        <w:tblCellMar>
          <w:top w:w="0" w:type="dxa"/>
          <w:left w:w="0" w:type="dxa"/>
          <w:bottom w:w="0" w:type="dxa"/>
          <w:right w:w="0" w:type="dxa"/>
        </w:tblCellMar>
        <w:tblLook w:val="01E0"/>
      </w:tblPr>
      <w:tblGrid>
        <w:gridCol w:w="2143"/>
        <w:gridCol w:w="287"/>
        <w:gridCol w:w="1416"/>
        <w:gridCol w:w="283"/>
        <w:gridCol w:w="1416"/>
        <w:gridCol w:w="283"/>
        <w:gridCol w:w="1422"/>
        <w:gridCol w:w="284"/>
        <w:gridCol w:w="1414"/>
      </w:tblGrid>
      <w:tr>
        <w:trPr>
          <w:trHeight w:val="204" w:hRule="exact"/>
        </w:trPr>
        <w:tc>
          <w:tcPr>
            <w:tcW w:w="2143" w:type="dxa"/>
            <w:tcBorders>
              <w:top w:val="nil" w:sz="6" w:space="0" w:color="auto"/>
              <w:left w:val="nil" w:sz="6" w:space="0" w:color="auto"/>
              <w:bottom w:val="single" w:sz="4" w:space="0" w:color="000000"/>
              <w:right w:val="nil" w:sz="6" w:space="0" w:color="auto"/>
            </w:tcBorders>
          </w:tcPr>
          <w:p>
            <w:pPr>
              <w:pStyle w:val="TableParagraph"/>
              <w:spacing w:line="176" w:lineRule="exact"/>
              <w:ind w:left="116"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287"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182" w:lineRule="exact"/>
              <w:ind w:right="98"/>
              <w:jc w:val="righ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283" w:type="dxa"/>
            <w:tcBorders>
              <w:top w:val="single" w:sz="4" w:space="0" w:color="000000"/>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182" w:lineRule="exact"/>
              <w:ind w:right="101"/>
              <w:jc w:val="right"/>
              <w:rPr>
                <w:rFonts w:ascii="宋体" w:hAnsi="宋体" w:cs="宋体" w:eastAsia="宋体" w:hint="default"/>
                <w:sz w:val="15"/>
                <w:szCs w:val="15"/>
              </w:rPr>
            </w:pP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single" w:sz="4" w:space="0" w:color="000000"/>
              <w:right w:val="nil" w:sz="6" w:space="0" w:color="auto"/>
            </w:tcBorders>
          </w:tcPr>
          <w:p>
            <w:pPr>
              <w:pStyle w:val="TableParagraph"/>
              <w:spacing w:line="182" w:lineRule="exact"/>
              <w:ind w:right="101"/>
              <w:jc w:val="righ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284" w:type="dxa"/>
            <w:tcBorders>
              <w:top w:val="single" w:sz="4" w:space="0" w:color="000000"/>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single" w:sz="4" w:space="0" w:color="000000"/>
              <w:right w:val="nil" w:sz="6" w:space="0" w:color="auto"/>
            </w:tcBorders>
          </w:tcPr>
          <w:p>
            <w:pPr>
              <w:pStyle w:val="TableParagraph"/>
              <w:spacing w:line="182" w:lineRule="exact"/>
              <w:ind w:right="98"/>
              <w:jc w:val="right"/>
              <w:rPr>
                <w:rFonts w:ascii="宋体" w:hAnsi="宋体" w:cs="宋体" w:eastAsia="宋体" w:hint="default"/>
                <w:sz w:val="15"/>
                <w:szCs w:val="15"/>
              </w:rPr>
            </w:pP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r>
      <w:tr>
        <w:trPr>
          <w:trHeight w:val="200" w:hRule="exact"/>
        </w:trPr>
        <w:tc>
          <w:tcPr>
            <w:tcW w:w="2143" w:type="dxa"/>
            <w:tcBorders>
              <w:top w:val="single" w:sz="4" w:space="0" w:color="000000"/>
              <w:left w:val="nil" w:sz="6" w:space="0" w:color="auto"/>
              <w:bottom w:val="nil" w:sz="6" w:space="0" w:color="auto"/>
              <w:right w:val="nil" w:sz="6" w:space="0" w:color="auto"/>
            </w:tcBorders>
          </w:tcPr>
          <w:p>
            <w:pPr>
              <w:pStyle w:val="TableParagraph"/>
              <w:spacing w:line="182" w:lineRule="exact"/>
              <w:ind w:left="1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日本国</w:t>
            </w:r>
          </w:p>
        </w:tc>
        <w:tc>
          <w:tcPr>
            <w:tcW w:w="287"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pacing w:val="-1"/>
                <w:sz w:val="15"/>
              </w:rPr>
              <w:t>127,330,561.58</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101,364,867.25</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nil" w:sz="6" w:space="0" w:color="auto"/>
              <w:right w:val="nil" w:sz="6" w:space="0" w:color="auto"/>
            </w:tcBorders>
          </w:tcPr>
          <w:p>
            <w:pPr>
              <w:pStyle w:val="TableParagraph"/>
              <w:spacing w:line="168" w:lineRule="exact"/>
              <w:ind w:right="101"/>
              <w:jc w:val="right"/>
              <w:rPr>
                <w:rFonts w:ascii="Times New Roman" w:hAnsi="Times New Roman" w:cs="Times New Roman" w:eastAsia="Times New Roman" w:hint="default"/>
                <w:sz w:val="15"/>
                <w:szCs w:val="15"/>
              </w:rPr>
            </w:pPr>
            <w:r>
              <w:rPr>
                <w:rFonts w:ascii="Times New Roman"/>
                <w:spacing w:val="-1"/>
                <w:sz w:val="15"/>
              </w:rPr>
              <w:t>72,393,601.81</w:t>
            </w:r>
          </w:p>
        </w:tc>
        <w:tc>
          <w:tcPr>
            <w:tcW w:w="284"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nil" w:sz="6" w:space="0" w:color="auto"/>
              <w:right w:val="nil" w:sz="6" w:space="0" w:color="auto"/>
            </w:tcBorders>
          </w:tcPr>
          <w:p>
            <w:pPr>
              <w:pStyle w:val="TableParagraph"/>
              <w:spacing w:line="168" w:lineRule="exact"/>
              <w:ind w:right="98"/>
              <w:jc w:val="right"/>
              <w:rPr>
                <w:rFonts w:ascii="Times New Roman" w:hAnsi="Times New Roman" w:cs="Times New Roman" w:eastAsia="Times New Roman" w:hint="default"/>
                <w:sz w:val="15"/>
                <w:szCs w:val="15"/>
              </w:rPr>
            </w:pPr>
            <w:r>
              <w:rPr>
                <w:rFonts w:ascii="Times New Roman"/>
                <w:spacing w:val="-1"/>
                <w:sz w:val="15"/>
              </w:rPr>
              <w:t>51,964,648.87</w:t>
            </w:r>
          </w:p>
        </w:tc>
      </w:tr>
      <w:tr>
        <w:trPr>
          <w:trHeight w:val="195"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183" w:lineRule="exact"/>
              <w:ind w:left="116"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软件销售</w:t>
            </w:r>
          </w:p>
        </w:tc>
        <w:tc>
          <w:tcPr>
            <w:tcW w:w="28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69" w:lineRule="exact"/>
              <w:ind w:right="99"/>
              <w:jc w:val="right"/>
              <w:rPr>
                <w:rFonts w:ascii="Times New Roman" w:hAnsi="Times New Roman" w:cs="Times New Roman" w:eastAsia="Times New Roman" w:hint="default"/>
                <w:sz w:val="15"/>
                <w:szCs w:val="15"/>
              </w:rPr>
            </w:pPr>
            <w:r>
              <w:rPr>
                <w:rFonts w:ascii="Times New Roman"/>
                <w:spacing w:val="-1"/>
                <w:sz w:val="15"/>
              </w:rPr>
              <w:t>127,330,561.58</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101,364,867.25</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spacing w:val="-1"/>
                <w:sz w:val="15"/>
              </w:rPr>
              <w:t>72,393,601.81</w:t>
            </w:r>
          </w:p>
        </w:tc>
        <w:tc>
          <w:tcPr>
            <w:tcW w:w="28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169" w:lineRule="exact"/>
              <w:ind w:right="98"/>
              <w:jc w:val="right"/>
              <w:rPr>
                <w:rFonts w:ascii="Times New Roman" w:hAnsi="Times New Roman" w:cs="Times New Roman" w:eastAsia="Times New Roman" w:hint="default"/>
                <w:sz w:val="15"/>
                <w:szCs w:val="15"/>
              </w:rPr>
            </w:pPr>
            <w:r>
              <w:rPr>
                <w:rFonts w:ascii="Times New Roman"/>
                <w:spacing w:val="-1"/>
                <w:sz w:val="15"/>
              </w:rPr>
              <w:t>51,964,648.87</w:t>
            </w:r>
          </w:p>
        </w:tc>
      </w:tr>
      <w:tr>
        <w:trPr>
          <w:trHeight w:val="194"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183" w:lineRule="exact"/>
              <w:ind w:left="1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国内</w:t>
            </w:r>
          </w:p>
        </w:tc>
        <w:tc>
          <w:tcPr>
            <w:tcW w:w="28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pacing w:val="-1"/>
                <w:sz w:val="15"/>
              </w:rPr>
              <w:t>6,817,146.00</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4,837,797.32</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4,005,409.97</w:t>
            </w:r>
          </w:p>
        </w:tc>
        <w:tc>
          <w:tcPr>
            <w:tcW w:w="28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pacing w:val="-1"/>
                <w:sz w:val="15"/>
              </w:rPr>
              <w:t>2,976,619.26</w:t>
            </w:r>
          </w:p>
        </w:tc>
      </w:tr>
      <w:tr>
        <w:trPr>
          <w:trHeight w:val="194"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183" w:lineRule="exact"/>
              <w:ind w:left="116"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软件销售</w:t>
            </w:r>
          </w:p>
        </w:tc>
        <w:tc>
          <w:tcPr>
            <w:tcW w:w="28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pacing w:val="-1"/>
                <w:sz w:val="15"/>
              </w:rPr>
              <w:t>4,061,612.08</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2,616,430.20</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1,993,406.50</w:t>
            </w:r>
          </w:p>
        </w:tc>
        <w:tc>
          <w:tcPr>
            <w:tcW w:w="28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pacing w:val="-1"/>
                <w:sz w:val="15"/>
              </w:rPr>
              <w:t>1,519,700.51</w:t>
            </w:r>
          </w:p>
        </w:tc>
      </w:tr>
      <w:tr>
        <w:trPr>
          <w:trHeight w:val="19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171" w:lineRule="exact"/>
              <w:ind w:right="899"/>
              <w:jc w:val="right"/>
              <w:rPr>
                <w:rFonts w:ascii="宋体" w:hAnsi="宋体" w:cs="宋体" w:eastAsia="宋体" w:hint="default"/>
                <w:sz w:val="15"/>
                <w:szCs w:val="15"/>
              </w:rPr>
            </w:pPr>
            <w:r>
              <w:rPr>
                <w:rFonts w:ascii="宋体" w:hAnsi="宋体" w:cs="宋体" w:eastAsia="宋体" w:hint="default"/>
                <w:sz w:val="15"/>
                <w:szCs w:val="15"/>
              </w:rPr>
              <w:t>硬件销售</w:t>
            </w:r>
          </w:p>
        </w:tc>
        <w:tc>
          <w:tcPr>
            <w:tcW w:w="28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pacing w:val="-1"/>
                <w:sz w:val="15"/>
              </w:rPr>
              <w:t>2,564,535.92</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1,959,191.12</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1,926,858.16</w:t>
            </w:r>
          </w:p>
        </w:tc>
        <w:tc>
          <w:tcPr>
            <w:tcW w:w="28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pacing w:val="-1"/>
                <w:sz w:val="15"/>
              </w:rPr>
              <w:t>1,271,637.69</w:t>
            </w:r>
          </w:p>
        </w:tc>
      </w:tr>
      <w:tr>
        <w:trPr>
          <w:trHeight w:val="203"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175" w:lineRule="exact"/>
              <w:ind w:right="899"/>
              <w:jc w:val="right"/>
              <w:rPr>
                <w:rFonts w:ascii="宋体" w:hAnsi="宋体" w:cs="宋体" w:eastAsia="宋体" w:hint="default"/>
                <w:sz w:val="15"/>
                <w:szCs w:val="15"/>
              </w:rPr>
            </w:pPr>
            <w:r>
              <w:rPr>
                <w:rFonts w:ascii="宋体" w:hAnsi="宋体" w:cs="宋体" w:eastAsia="宋体" w:hint="default"/>
                <w:sz w:val="15"/>
                <w:szCs w:val="15"/>
              </w:rPr>
              <w:t>房屋租赁</w:t>
            </w:r>
          </w:p>
        </w:tc>
        <w:tc>
          <w:tcPr>
            <w:tcW w:w="287"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172" w:lineRule="exact"/>
              <w:ind w:right="99"/>
              <w:jc w:val="right"/>
              <w:rPr>
                <w:rFonts w:ascii="Times New Roman" w:hAnsi="Times New Roman" w:cs="Times New Roman" w:eastAsia="Times New Roman" w:hint="default"/>
                <w:sz w:val="15"/>
                <w:szCs w:val="15"/>
              </w:rPr>
            </w:pPr>
            <w:r>
              <w:rPr>
                <w:rFonts w:ascii="Times New Roman"/>
                <w:spacing w:val="-1"/>
                <w:sz w:val="15"/>
              </w:rPr>
              <w:t>190,998.00</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172" w:lineRule="exact"/>
              <w:ind w:right="100"/>
              <w:jc w:val="right"/>
              <w:rPr>
                <w:rFonts w:ascii="Times New Roman" w:hAnsi="Times New Roman" w:cs="Times New Roman" w:eastAsia="Times New Roman" w:hint="default"/>
                <w:sz w:val="15"/>
                <w:szCs w:val="15"/>
              </w:rPr>
            </w:pPr>
            <w:r>
              <w:rPr>
                <w:rFonts w:ascii="Times New Roman"/>
                <w:spacing w:val="-1"/>
                <w:sz w:val="15"/>
              </w:rPr>
              <w:t>262,176.00</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4" w:space="0" w:color="000000"/>
              <w:right w:val="nil" w:sz="6" w:space="0" w:color="auto"/>
            </w:tcBorders>
          </w:tcPr>
          <w:p>
            <w:pPr>
              <w:pStyle w:val="TableParagraph"/>
              <w:spacing w:line="172" w:lineRule="exact"/>
              <w:ind w:right="101"/>
              <w:jc w:val="right"/>
              <w:rPr>
                <w:rFonts w:ascii="Times New Roman" w:hAnsi="Times New Roman" w:cs="Times New Roman" w:eastAsia="Times New Roman" w:hint="default"/>
                <w:sz w:val="15"/>
                <w:szCs w:val="15"/>
              </w:rPr>
            </w:pPr>
            <w:r>
              <w:rPr>
                <w:rFonts w:ascii="Times New Roman"/>
                <w:spacing w:val="-1"/>
                <w:sz w:val="15"/>
              </w:rPr>
              <w:t>85,145.31</w:t>
            </w:r>
          </w:p>
        </w:tc>
        <w:tc>
          <w:tcPr>
            <w:tcW w:w="284"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4" w:space="0" w:color="000000"/>
              <w:right w:val="nil" w:sz="6" w:space="0" w:color="auto"/>
            </w:tcBorders>
          </w:tcPr>
          <w:p>
            <w:pPr>
              <w:pStyle w:val="TableParagraph"/>
              <w:spacing w:line="172" w:lineRule="exact"/>
              <w:ind w:right="99"/>
              <w:jc w:val="right"/>
              <w:rPr>
                <w:rFonts w:ascii="Times New Roman" w:hAnsi="Times New Roman" w:cs="Times New Roman" w:eastAsia="Times New Roman" w:hint="default"/>
                <w:sz w:val="15"/>
                <w:szCs w:val="15"/>
              </w:rPr>
            </w:pPr>
            <w:r>
              <w:rPr>
                <w:rFonts w:ascii="Times New Roman"/>
                <w:spacing w:val="-1"/>
                <w:sz w:val="15"/>
              </w:rPr>
              <w:t>185,281.06</w:t>
            </w:r>
          </w:p>
        </w:tc>
      </w:tr>
      <w:tr>
        <w:trPr>
          <w:trHeight w:val="192" w:hRule="exact"/>
        </w:trPr>
        <w:tc>
          <w:tcPr>
            <w:tcW w:w="2143" w:type="dxa"/>
            <w:tcBorders>
              <w:top w:val="nil" w:sz="6" w:space="0" w:color="auto"/>
              <w:left w:val="nil" w:sz="6" w:space="0" w:color="auto"/>
              <w:bottom w:val="nil" w:sz="6" w:space="0" w:color="auto"/>
              <w:right w:val="nil" w:sz="6" w:space="0" w:color="auto"/>
            </w:tcBorders>
          </w:tcPr>
          <w:p>
            <w:pPr/>
          </w:p>
        </w:tc>
        <w:tc>
          <w:tcPr>
            <w:tcW w:w="287"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pacing w:val="-1"/>
                <w:sz w:val="15"/>
              </w:rPr>
              <w:t>134,147,707.58</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106,202,664.57</w:t>
            </w:r>
          </w:p>
        </w:tc>
        <w:tc>
          <w:tcPr>
            <w:tcW w:w="283" w:type="dxa"/>
            <w:tcBorders>
              <w:top w:val="nil" w:sz="6" w:space="0" w:color="auto"/>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single" w:sz="12" w:space="0" w:color="000000"/>
              <w:right w:val="nil" w:sz="6" w:space="0" w:color="auto"/>
            </w:tcBorders>
          </w:tcPr>
          <w:p>
            <w:pPr>
              <w:pStyle w:val="TableParagraph"/>
              <w:spacing w:line="168" w:lineRule="exact"/>
              <w:ind w:right="100"/>
              <w:jc w:val="right"/>
              <w:rPr>
                <w:rFonts w:ascii="Times New Roman" w:hAnsi="Times New Roman" w:cs="Times New Roman" w:eastAsia="Times New Roman" w:hint="default"/>
                <w:sz w:val="15"/>
                <w:szCs w:val="15"/>
              </w:rPr>
            </w:pPr>
            <w:r>
              <w:rPr>
                <w:rFonts w:ascii="Times New Roman"/>
                <w:spacing w:val="-1"/>
                <w:sz w:val="15"/>
              </w:rPr>
              <w:t>76,399,011.78</w:t>
            </w:r>
          </w:p>
        </w:tc>
        <w:tc>
          <w:tcPr>
            <w:tcW w:w="284"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single" w:sz="12" w:space="0" w:color="000000"/>
              <w:right w:val="nil" w:sz="6" w:space="0" w:color="auto"/>
            </w:tcBorders>
          </w:tcPr>
          <w:p>
            <w:pPr>
              <w:pStyle w:val="TableParagraph"/>
              <w:spacing w:line="168" w:lineRule="exact"/>
              <w:ind w:right="98"/>
              <w:jc w:val="right"/>
              <w:rPr>
                <w:rFonts w:ascii="Times New Roman" w:hAnsi="Times New Roman" w:cs="Times New Roman" w:eastAsia="Times New Roman" w:hint="default"/>
                <w:sz w:val="15"/>
                <w:szCs w:val="15"/>
              </w:rPr>
            </w:pPr>
            <w:r>
              <w:rPr>
                <w:rFonts w:ascii="Times New Roman"/>
                <w:spacing w:val="-1"/>
                <w:sz w:val="15"/>
              </w:rPr>
              <w:t>54,941,268.13</w:t>
            </w:r>
          </w:p>
        </w:tc>
      </w:tr>
    </w:tbl>
    <w:p>
      <w:pPr>
        <w:spacing w:line="240" w:lineRule="auto" w:before="0"/>
        <w:rPr>
          <w:rFonts w:ascii="宋体" w:hAnsi="宋体" w:cs="宋体" w:eastAsia="宋体" w:hint="default"/>
          <w:sz w:val="12"/>
          <w:szCs w:val="12"/>
        </w:rPr>
      </w:pPr>
    </w:p>
    <w:p>
      <w:pPr>
        <w:spacing w:before="35"/>
        <w:ind w:left="823" w:right="169" w:firstLine="0"/>
        <w:jc w:val="left"/>
        <w:rPr>
          <w:rFonts w:ascii="宋体" w:hAnsi="宋体" w:cs="宋体" w:eastAsia="宋体" w:hint="default"/>
          <w:sz w:val="21"/>
          <w:szCs w:val="21"/>
        </w:rPr>
      </w:pPr>
      <w:r>
        <w:rPr>
          <w:rFonts w:ascii="宋体" w:hAnsi="宋体" w:cs="宋体" w:eastAsia="宋体" w:hint="default"/>
          <w:sz w:val="21"/>
          <w:szCs w:val="21"/>
        </w:rPr>
        <w:t>公司向前五名客户销售总额为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117,963,632.30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元，占公司本年全部营业收入的</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87.94%</w:t>
      </w:r>
      <w:r>
        <w:rPr>
          <w:rFonts w:ascii="宋体" w:hAnsi="宋体" w:cs="宋体" w:eastAsia="宋体" w:hint="default"/>
          <w:sz w:val="21"/>
          <w:szCs w:val="21"/>
        </w:rPr>
        <w:t>。</w:t>
      </w:r>
    </w:p>
    <w:p>
      <w:pPr>
        <w:spacing w:line="240" w:lineRule="auto" w:before="3"/>
        <w:rPr>
          <w:rFonts w:ascii="宋体" w:hAnsi="宋体" w:cs="宋体" w:eastAsia="宋体" w:hint="default"/>
          <w:sz w:val="19"/>
          <w:szCs w:val="19"/>
        </w:rPr>
      </w:pPr>
    </w:p>
    <w:p>
      <w:pPr>
        <w:spacing w:line="272" w:lineRule="exact" w:before="0"/>
        <w:ind w:left="823" w:right="269" w:firstLine="0"/>
        <w:jc w:val="left"/>
        <w:rPr>
          <w:rFonts w:ascii="宋体" w:hAnsi="宋体" w:cs="宋体" w:eastAsia="宋体" w:hint="default"/>
          <w:sz w:val="21"/>
          <w:szCs w:val="21"/>
        </w:rPr>
      </w:pPr>
      <w:r>
        <w:rPr>
          <w:rFonts w:ascii="宋体" w:hAnsi="宋体" w:cs="宋体" w:eastAsia="宋体" w:hint="default"/>
          <w:sz w:val="21"/>
          <w:szCs w:val="21"/>
        </w:rPr>
        <w:t>营业收入本年发生数比上年发生数增加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27,945,043.01</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元，增加比例为</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26.31%</w:t>
      </w:r>
      <w:r>
        <w:rPr>
          <w:rFonts w:ascii="宋体" w:hAnsi="宋体" w:cs="宋体" w:eastAsia="宋体" w:hint="default"/>
          <w:spacing w:val="-3"/>
          <w:sz w:val="21"/>
          <w:szCs w:val="21"/>
        </w:rPr>
        <w:t>，主要系对日本软件</w:t>
      </w:r>
      <w:r>
        <w:rPr>
          <w:rFonts w:ascii="宋体" w:hAnsi="宋体" w:cs="宋体" w:eastAsia="宋体" w:hint="default"/>
          <w:sz w:val="21"/>
          <w:szCs w:val="21"/>
        </w:rPr>
        <w:t> 外包业务增长较快所致。</w:t>
      </w:r>
    </w:p>
    <w:p>
      <w:pPr>
        <w:spacing w:line="240" w:lineRule="auto" w:before="5"/>
        <w:rPr>
          <w:rFonts w:ascii="宋体" w:hAnsi="宋体" w:cs="宋体" w:eastAsia="宋体" w:hint="default"/>
          <w:sz w:val="16"/>
          <w:szCs w:val="16"/>
        </w:rPr>
      </w:pPr>
    </w:p>
    <w:p>
      <w:pPr>
        <w:tabs>
          <w:tab w:pos="823" w:val="left" w:leader="none"/>
        </w:tabs>
        <w:spacing w:before="0"/>
        <w:ind w:left="342" w:right="16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7.5</w:t>
        <w:tab/>
      </w:r>
      <w:r>
        <w:rPr>
          <w:rFonts w:ascii="宋体" w:hAnsi="宋体" w:cs="宋体" w:eastAsia="宋体" w:hint="default"/>
          <w:sz w:val="21"/>
          <w:szCs w:val="21"/>
        </w:rPr>
        <w:t>投资收益</w:t>
      </w:r>
    </w:p>
    <w:p>
      <w:pPr>
        <w:spacing w:line="240" w:lineRule="auto" w:before="3"/>
        <w:rPr>
          <w:rFonts w:ascii="宋体" w:hAnsi="宋体" w:cs="宋体" w:eastAsia="宋体" w:hint="default"/>
          <w:sz w:val="18"/>
          <w:szCs w:val="18"/>
        </w:rPr>
      </w:pPr>
    </w:p>
    <w:p>
      <w:pPr>
        <w:tabs>
          <w:tab w:pos="5794" w:val="left" w:leader="none"/>
          <w:tab w:pos="8771" w:val="left" w:leader="none"/>
        </w:tabs>
        <w:spacing w:line="286" w:lineRule="exact" w:before="0"/>
        <w:ind w:left="823" w:right="169" w:firstLine="0"/>
        <w:jc w:val="left"/>
        <w:rPr>
          <w:rFonts w:ascii="宋体" w:hAnsi="宋体" w:cs="宋体" w:eastAsia="宋体" w:hint="default"/>
          <w:sz w:val="21"/>
          <w:szCs w:val="21"/>
        </w:rPr>
      </w:pP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spacing w:line="267" w:lineRule="exact" w:before="0"/>
        <w:ind w:left="823" w:right="169" w:firstLine="0"/>
        <w:jc w:val="left"/>
        <w:rPr>
          <w:rFonts w:ascii="宋体" w:hAnsi="宋体" w:cs="宋体" w:eastAsia="宋体" w:hint="default"/>
          <w:sz w:val="21"/>
          <w:szCs w:val="21"/>
        </w:rPr>
      </w:pPr>
      <w:r>
        <w:rPr/>
        <w:pict>
          <v:group style="position:absolute;margin-left:89.339996pt;margin-top:1.304036pt;width:155.5pt;height:.1pt;mso-position-horizontal-relative:page;mso-position-vertical-relative:paragraph;z-index:-448144" coordorigin="1787,26" coordsize="3110,2">
            <v:shape style="position:absolute;left:1787;top:26;width:3110;height:2" coordorigin="1787,26" coordsize="3110,0" path="m1787,26l4896,26e" filled="false" stroked="true" strokeweight=".48001pt" strokecolor="#000000">
              <v:path arrowok="t"/>
            </v:shape>
            <w10:wrap type="none"/>
          </v:group>
        </w:pict>
      </w:r>
      <w:r>
        <w:rPr/>
        <w:pict>
          <v:group style="position:absolute;margin-left:266.040009pt;margin-top:1.304036pt;width:127.45pt;height:.1pt;mso-position-horizontal-relative:page;mso-position-vertical-relative:paragraph;z-index:7288" coordorigin="5321,26" coordsize="2549,2">
            <v:shape style="position:absolute;left:5321;top:26;width:2549;height:2" coordorigin="5321,26" coordsize="2549,0" path="m5321,26l7870,26e" filled="false" stroked="true" strokeweight=".48001pt" strokecolor="#000000">
              <v:path arrowok="t"/>
            </v:shape>
            <w10:wrap type="none"/>
          </v:group>
        </w:pict>
      </w:r>
      <w:r>
        <w:rPr/>
        <w:pict>
          <v:group style="position:absolute;margin-left:407.700012pt;margin-top:1.304036pt;width:134.65pt;height:.1pt;mso-position-horizontal-relative:page;mso-position-vertical-relative:paragraph;z-index:7312" coordorigin="8154,26" coordsize="2693,2">
            <v:shape style="position:absolute;left:8154;top:26;width:2693;height:2" coordorigin="8154,26" coordsize="2693,0" path="m8154,26l10847,26e" filled="false" stroked="true" strokeweight=".48001pt" strokecolor="#000000">
              <v:path arrowok="t"/>
            </v:shape>
            <w10:wrap type="none"/>
          </v:group>
        </w:pict>
      </w:r>
      <w:r>
        <w:rPr>
          <w:rFonts w:ascii="宋体" w:hAnsi="宋体" w:cs="宋体" w:eastAsia="宋体" w:hint="default"/>
          <w:spacing w:val="13"/>
          <w:sz w:val="21"/>
          <w:szCs w:val="21"/>
        </w:rPr>
        <w:t>按权益法享有或分担的被投资</w:t>
      </w:r>
      <w:r>
        <w:rPr>
          <w:rFonts w:ascii="宋体" w:hAnsi="宋体" w:cs="宋体" w:eastAsia="宋体" w:hint="default"/>
          <w:sz w:val="21"/>
          <w:szCs w:val="21"/>
        </w:rPr>
      </w:r>
    </w:p>
    <w:p>
      <w:pPr>
        <w:tabs>
          <w:tab w:pos="4240" w:val="left" w:leader="none"/>
          <w:tab w:pos="5743" w:val="left" w:leader="none"/>
          <w:tab w:pos="7073" w:val="left" w:leader="none"/>
          <w:tab w:pos="8562" w:val="left" w:leader="none"/>
          <w:tab w:pos="9766" w:val="left" w:leader="none"/>
        </w:tabs>
        <w:spacing w:line="307" w:lineRule="exact" w:before="0"/>
        <w:ind w:left="823" w:right="169" w:firstLine="0"/>
        <w:jc w:val="left"/>
        <w:rPr>
          <w:rFonts w:ascii="Times New Roman" w:hAnsi="Times New Roman" w:cs="Times New Roman" w:eastAsia="Times New Roman" w:hint="default"/>
          <w:sz w:val="21"/>
          <w:szCs w:val="21"/>
        </w:rPr>
      </w:pPr>
      <w:r>
        <w:rPr>
          <w:rFonts w:ascii="宋体" w:hAnsi="宋体" w:cs="宋体" w:eastAsia="宋体" w:hint="default"/>
          <w:position w:val="2"/>
          <w:sz w:val="21"/>
          <w:szCs w:val="21"/>
        </w:rPr>
        <w:t>公司净损益的份额</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thick" w:color="000000"/>
        </w:rPr>
        <w:t> </w:t>
        <w:tab/>
      </w:r>
      <w:r>
        <w:rPr>
          <w:rFonts w:ascii="Times New Roman" w:hAnsi="Times New Roman" w:cs="Times New Roman" w:eastAsia="Times New Roman" w:hint="default"/>
          <w:spacing w:val="-1"/>
          <w:sz w:val="21"/>
          <w:szCs w:val="21"/>
          <w:u w:val="thick" w:color="000000"/>
        </w:rPr>
        <w:t>944,981.29</w:t>
      </w:r>
      <w:r>
        <w:rPr>
          <w:rFonts w:ascii="Times New Roman" w:hAnsi="Times New Roman" w:cs="Times New Roman" w:eastAsia="Times New Roman" w:hint="default"/>
          <w:spacing w:val="-1"/>
          <w:sz w:val="21"/>
          <w:szCs w:val="21"/>
        </w:rPr>
        <w:tab/>
      </w:r>
      <w:r>
        <w:rPr>
          <w:rFonts w:ascii="Times New Roman" w:hAnsi="Times New Roman" w:cs="Times New Roman" w:eastAsia="Times New Roman" w:hint="default"/>
          <w:spacing w:val="-1"/>
          <w:sz w:val="21"/>
          <w:szCs w:val="21"/>
          <w:u w:val="thick" w:color="000000"/>
        </w:rPr>
        <w:t> </w:t>
        <w:tab/>
        <w:t>1,878,132.94</w:t>
        <w:tab/>
      </w:r>
      <w:r>
        <w:rPr>
          <w:rFonts w:ascii="Times New Roman" w:hAnsi="Times New Roman" w:cs="Times New Roman" w:eastAsia="Times New Roman" w:hint="default"/>
          <w:spacing w:val="-1"/>
          <w:sz w:val="21"/>
          <w:szCs w:val="21"/>
        </w:rPr>
      </w:r>
    </w:p>
    <w:p>
      <w:pPr>
        <w:spacing w:after="0" w:line="307" w:lineRule="exact"/>
        <w:jc w:val="left"/>
        <w:rPr>
          <w:rFonts w:ascii="Times New Roman" w:hAnsi="Times New Roman" w:cs="Times New Roman" w:eastAsia="Times New Roman" w:hint="default"/>
          <w:sz w:val="21"/>
          <w:szCs w:val="21"/>
        </w:rPr>
        <w:sectPr>
          <w:pgSz w:w="11910" w:h="16840"/>
          <w:pgMar w:header="881" w:footer="1002" w:top="1140" w:bottom="1200" w:left="1080" w:right="8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750"/>
        <w:gridCol w:w="3160"/>
        <w:gridCol w:w="1393"/>
        <w:gridCol w:w="284"/>
        <w:gridCol w:w="1417"/>
        <w:gridCol w:w="283"/>
        <w:gridCol w:w="992"/>
        <w:gridCol w:w="283"/>
        <w:gridCol w:w="1138"/>
      </w:tblGrid>
      <w:tr>
        <w:trPr>
          <w:trHeight w:val="463" w:hRule="exact"/>
        </w:trPr>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sz w:val="21"/>
              </w:rPr>
              <w:t>8</w:t>
            </w:r>
            <w:r>
              <w:rPr>
                <w:rFonts w:ascii="Times New Roman"/>
                <w:sz w:val="21"/>
              </w:rPr>
            </w: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5" w:right="0"/>
              <w:jc w:val="left"/>
              <w:rPr>
                <w:rFonts w:ascii="宋体" w:hAnsi="宋体" w:cs="宋体" w:eastAsia="宋体" w:hint="default"/>
                <w:sz w:val="21"/>
                <w:szCs w:val="21"/>
              </w:rPr>
            </w:pPr>
            <w:r>
              <w:rPr>
                <w:rFonts w:ascii="宋体" w:hAnsi="宋体" w:cs="宋体" w:eastAsia="宋体" w:hint="default"/>
                <w:b/>
                <w:bCs/>
                <w:sz w:val="21"/>
                <w:szCs w:val="21"/>
              </w:rPr>
              <w:t>关联方关系及其交易</w:t>
            </w:r>
            <w:r>
              <w:rPr>
                <w:rFonts w:ascii="宋体" w:hAnsi="宋体" w:cs="宋体" w:eastAsia="宋体" w:hint="default"/>
                <w:sz w:val="21"/>
                <w:szCs w:val="21"/>
              </w:rPr>
            </w:r>
          </w:p>
        </w:tc>
        <w:tc>
          <w:tcPr>
            <w:tcW w:w="5791" w:type="dxa"/>
            <w:gridSpan w:val="7"/>
            <w:vMerge w:val="restart"/>
            <w:tcBorders>
              <w:top w:val="nil" w:sz="6" w:space="0" w:color="auto"/>
              <w:left w:val="nil" w:sz="6" w:space="0" w:color="auto"/>
              <w:right w:val="nil" w:sz="6" w:space="0" w:color="auto"/>
            </w:tcBorders>
          </w:tcPr>
          <w:p>
            <w:pPr/>
          </w:p>
        </w:tc>
      </w:tr>
      <w:tr>
        <w:trPr>
          <w:trHeight w:val="516" w:hRule="exact"/>
        </w:trPr>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85" w:right="0"/>
              <w:jc w:val="left"/>
              <w:rPr>
                <w:rFonts w:ascii="Times New Roman" w:hAnsi="Times New Roman" w:cs="Times New Roman" w:eastAsia="Times New Roman" w:hint="default"/>
                <w:sz w:val="21"/>
                <w:szCs w:val="21"/>
              </w:rPr>
            </w:pPr>
            <w:r>
              <w:rPr>
                <w:rFonts w:ascii="Times New Roman"/>
                <w:sz w:val="21"/>
              </w:rPr>
              <w:t>8.1</w:t>
            </w: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15" w:right="0"/>
              <w:jc w:val="left"/>
              <w:rPr>
                <w:rFonts w:ascii="宋体" w:hAnsi="宋体" w:cs="宋体" w:eastAsia="宋体" w:hint="default"/>
                <w:sz w:val="21"/>
                <w:szCs w:val="21"/>
              </w:rPr>
            </w:pPr>
            <w:r>
              <w:rPr>
                <w:rFonts w:ascii="宋体" w:hAnsi="宋体" w:cs="宋体" w:eastAsia="宋体" w:hint="default"/>
                <w:sz w:val="21"/>
                <w:szCs w:val="21"/>
              </w:rPr>
              <w:t>存在控制关系的关联方</w:t>
            </w:r>
          </w:p>
        </w:tc>
        <w:tc>
          <w:tcPr>
            <w:tcW w:w="5791" w:type="dxa"/>
            <w:gridSpan w:val="7"/>
            <w:vMerge/>
            <w:tcBorders>
              <w:left w:val="nil" w:sz="6" w:space="0" w:color="auto"/>
              <w:right w:val="nil" w:sz="6" w:space="0" w:color="auto"/>
            </w:tcBorders>
          </w:tcPr>
          <w:p>
            <w:pPr/>
          </w:p>
        </w:tc>
      </w:tr>
      <w:tr>
        <w:trPr>
          <w:trHeight w:val="516" w:hRule="exact"/>
        </w:trPr>
        <w:tc>
          <w:tcPr>
            <w:tcW w:w="750"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8.1.1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存在控制关系的关联方简况</w:t>
            </w:r>
          </w:p>
        </w:tc>
        <w:tc>
          <w:tcPr>
            <w:tcW w:w="5791" w:type="dxa"/>
            <w:gridSpan w:val="7"/>
            <w:vMerge/>
            <w:tcBorders>
              <w:left w:val="nil" w:sz="6" w:space="0" w:color="auto"/>
              <w:bottom w:val="nil" w:sz="6" w:space="0" w:color="auto"/>
              <w:right w:val="nil" w:sz="6" w:space="0" w:color="auto"/>
            </w:tcBorders>
          </w:tcPr>
          <w:p>
            <w:pPr/>
          </w:p>
        </w:tc>
      </w:tr>
      <w:tr>
        <w:trPr>
          <w:trHeight w:val="320" w:hRule="exact"/>
        </w:trPr>
        <w:tc>
          <w:tcPr>
            <w:tcW w:w="750"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tabs>
                <w:tab w:pos="1851" w:val="left" w:leader="none"/>
              </w:tabs>
              <w:spacing w:line="240" w:lineRule="auto" w:before="95"/>
              <w:ind w:left="115" w:right="0"/>
              <w:jc w:val="left"/>
              <w:rPr>
                <w:rFonts w:ascii="宋体" w:hAnsi="宋体" w:cs="宋体" w:eastAsia="宋体" w:hint="default"/>
                <w:sz w:val="15"/>
                <w:szCs w:val="15"/>
              </w:rPr>
            </w:pPr>
            <w:r>
              <w:rPr>
                <w:rFonts w:ascii="宋体" w:hAnsi="宋体" w:cs="宋体" w:eastAsia="宋体" w:hint="default"/>
                <w:sz w:val="15"/>
                <w:szCs w:val="15"/>
              </w:rPr>
              <w:t>企业名称</w:t>
              <w:tab/>
              <w:t>与本企业关系</w:t>
            </w: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692" w:right="0"/>
              <w:jc w:val="left"/>
              <w:rPr>
                <w:rFonts w:ascii="宋体" w:hAnsi="宋体" w:cs="宋体" w:eastAsia="宋体" w:hint="default"/>
                <w:sz w:val="15"/>
                <w:szCs w:val="15"/>
              </w:rPr>
            </w:pPr>
            <w:r>
              <w:rPr>
                <w:rFonts w:ascii="宋体" w:hAnsi="宋体" w:cs="宋体" w:eastAsia="宋体" w:hint="default"/>
                <w:sz w:val="15"/>
                <w:szCs w:val="15"/>
              </w:rPr>
              <w:t>主营业务</w:t>
            </w:r>
          </w:p>
        </w:tc>
        <w:tc>
          <w:tcPr>
            <w:tcW w:w="28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716" w:right="0"/>
              <w:jc w:val="left"/>
              <w:rPr>
                <w:rFonts w:ascii="宋体" w:hAnsi="宋体" w:cs="宋体" w:eastAsia="宋体" w:hint="default"/>
                <w:sz w:val="15"/>
                <w:szCs w:val="15"/>
              </w:rPr>
            </w:pPr>
            <w:r>
              <w:rPr>
                <w:rFonts w:ascii="宋体" w:hAnsi="宋体" w:cs="宋体" w:eastAsia="宋体" w:hint="default"/>
                <w:sz w:val="15"/>
                <w:szCs w:val="15"/>
              </w:rPr>
              <w:t>注册地址</w:t>
            </w:r>
          </w:p>
        </w:tc>
        <w:tc>
          <w:tcPr>
            <w:tcW w:w="283"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141" w:right="0"/>
              <w:jc w:val="left"/>
              <w:rPr>
                <w:rFonts w:ascii="宋体" w:hAnsi="宋体" w:cs="宋体" w:eastAsia="宋体" w:hint="default"/>
                <w:sz w:val="15"/>
                <w:szCs w:val="15"/>
              </w:rPr>
            </w:pPr>
            <w:r>
              <w:rPr>
                <w:rFonts w:ascii="宋体" w:hAnsi="宋体" w:cs="宋体" w:eastAsia="宋体" w:hint="default"/>
                <w:sz w:val="15"/>
                <w:szCs w:val="15"/>
              </w:rPr>
              <w:t>法定代表人</w:t>
            </w:r>
          </w:p>
        </w:tc>
        <w:tc>
          <w:tcPr>
            <w:tcW w:w="283"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136" w:right="0"/>
              <w:jc w:val="left"/>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874" w:hRule="exact"/>
        </w:trPr>
        <w:tc>
          <w:tcPr>
            <w:tcW w:w="750"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tabs>
                <w:tab w:pos="2001" w:val="left" w:leader="none"/>
              </w:tabs>
              <w:spacing w:line="175" w:lineRule="exact"/>
              <w:ind w:left="115" w:right="0"/>
              <w:jc w:val="left"/>
              <w:rPr>
                <w:rFonts w:ascii="宋体" w:hAnsi="宋体" w:cs="宋体" w:eastAsia="宋体" w:hint="default"/>
                <w:sz w:val="15"/>
                <w:szCs w:val="15"/>
              </w:rPr>
            </w:pPr>
            <w:r>
              <w:rPr>
                <w:rFonts w:ascii="宋体" w:hAnsi="宋体" w:cs="宋体" w:eastAsia="宋体" w:hint="default"/>
                <w:sz w:val="15"/>
                <w:szCs w:val="15"/>
              </w:rPr>
              <w:t>包叔平先生</w:t>
              <w:tab/>
              <w:t>实际控制人</w:t>
            </w:r>
          </w:p>
          <w:p>
            <w:pPr>
              <w:pStyle w:val="TableParagraph"/>
              <w:tabs>
                <w:tab w:pos="2301" w:val="left" w:leader="none"/>
              </w:tabs>
              <w:spacing w:line="240" w:lineRule="auto"/>
              <w:ind w:left="115" w:right="406"/>
              <w:jc w:val="left"/>
              <w:rPr>
                <w:rFonts w:ascii="宋体" w:hAnsi="宋体" w:cs="宋体" w:eastAsia="宋体" w:hint="default"/>
                <w:sz w:val="15"/>
                <w:szCs w:val="15"/>
              </w:rPr>
            </w:pPr>
            <w:r>
              <w:rPr>
                <w:rFonts w:ascii="宋体" w:hAnsi="宋体" w:cs="宋体" w:eastAsia="宋体" w:hint="default"/>
                <w:sz w:val="15"/>
                <w:szCs w:val="15"/>
              </w:rPr>
              <w:t>日本海隆株式会社</w:t>
              <w:tab/>
              <w:t>子公司 </w:t>
            </w:r>
            <w:r>
              <w:rPr>
                <w:rFonts w:ascii="宋体" w:hAnsi="宋体" w:cs="宋体" w:eastAsia="宋体" w:hint="default"/>
                <w:spacing w:val="13"/>
                <w:sz w:val="15"/>
                <w:szCs w:val="15"/>
              </w:rPr>
              <w:t>南京欧亚物流信息</w:t>
            </w:r>
          </w:p>
          <w:p>
            <w:pPr>
              <w:pStyle w:val="TableParagraph"/>
              <w:tabs>
                <w:tab w:pos="2301" w:val="left" w:leader="none"/>
              </w:tabs>
              <w:spacing w:line="196" w:lineRule="exact"/>
              <w:ind w:left="115" w:right="0"/>
              <w:jc w:val="left"/>
              <w:rPr>
                <w:rFonts w:ascii="宋体" w:hAnsi="宋体" w:cs="宋体" w:eastAsia="宋体" w:hint="default"/>
                <w:sz w:val="15"/>
                <w:szCs w:val="15"/>
              </w:rPr>
            </w:pPr>
            <w:r>
              <w:rPr>
                <w:rFonts w:ascii="宋体" w:hAnsi="宋体" w:cs="宋体" w:eastAsia="宋体" w:hint="default"/>
                <w:sz w:val="15"/>
                <w:szCs w:val="15"/>
              </w:rPr>
              <w:t>系统有限公司</w:t>
              <w:tab/>
              <w:t>子公司</w:t>
            </w:r>
          </w:p>
        </w:tc>
        <w:tc>
          <w:tcPr>
            <w:tcW w:w="1393" w:type="dxa"/>
            <w:tcBorders>
              <w:top w:val="single" w:sz="4" w:space="0" w:color="000000"/>
              <w:left w:val="nil" w:sz="6" w:space="0" w:color="auto"/>
              <w:bottom w:val="nil" w:sz="6" w:space="0" w:color="auto"/>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z w:val="15"/>
              </w:rPr>
              <w:t>-</w:t>
            </w:r>
          </w:p>
          <w:p>
            <w:pPr>
              <w:pStyle w:val="TableParagraph"/>
              <w:spacing w:line="240" w:lineRule="auto" w:before="1"/>
              <w:ind w:right="98"/>
              <w:jc w:val="right"/>
              <w:rPr>
                <w:rFonts w:ascii="宋体" w:hAnsi="宋体" w:cs="宋体" w:eastAsia="宋体" w:hint="default"/>
                <w:sz w:val="15"/>
                <w:szCs w:val="15"/>
              </w:rPr>
            </w:pPr>
            <w:r>
              <w:rPr>
                <w:rFonts w:ascii="宋体" w:hAnsi="宋体" w:cs="宋体" w:eastAsia="宋体" w:hint="default"/>
                <w:sz w:val="15"/>
                <w:szCs w:val="15"/>
              </w:rPr>
              <w:t>软件开发销售</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15"/>
                <w:szCs w:val="15"/>
              </w:rPr>
            </w:pPr>
            <w:r>
              <w:rPr>
                <w:rFonts w:ascii="宋体" w:hAnsi="宋体" w:cs="宋体" w:eastAsia="宋体" w:hint="default"/>
                <w:sz w:val="15"/>
                <w:szCs w:val="15"/>
              </w:rPr>
              <w:t>软件开发销售</w:t>
            </w:r>
          </w:p>
        </w:tc>
        <w:tc>
          <w:tcPr>
            <w:tcW w:w="284"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z w:val="15"/>
              </w:rPr>
              <w:t>-</w:t>
            </w:r>
          </w:p>
          <w:p>
            <w:pPr>
              <w:pStyle w:val="TableParagraph"/>
              <w:spacing w:line="240" w:lineRule="auto" w:before="1"/>
              <w:ind w:right="98"/>
              <w:jc w:val="right"/>
              <w:rPr>
                <w:rFonts w:ascii="宋体" w:hAnsi="宋体" w:cs="宋体" w:eastAsia="宋体" w:hint="default"/>
                <w:sz w:val="15"/>
                <w:szCs w:val="15"/>
              </w:rPr>
            </w:pPr>
            <w:r>
              <w:rPr>
                <w:rFonts w:ascii="宋体" w:hAnsi="宋体" w:cs="宋体" w:eastAsia="宋体" w:hint="default"/>
                <w:sz w:val="15"/>
                <w:szCs w:val="15"/>
              </w:rPr>
              <w:t>日本东京</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15"/>
                <w:szCs w:val="15"/>
              </w:rPr>
            </w:pPr>
            <w:r>
              <w:rPr>
                <w:rFonts w:ascii="宋体" w:hAnsi="宋体" w:cs="宋体" w:eastAsia="宋体" w:hint="default"/>
                <w:sz w:val="15"/>
                <w:szCs w:val="15"/>
              </w:rPr>
              <w:t>中国南京</w:t>
            </w:r>
          </w:p>
        </w:tc>
        <w:tc>
          <w:tcPr>
            <w:tcW w:w="283"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z w:val="15"/>
              </w:rPr>
              <w:t>-</w:t>
            </w:r>
          </w:p>
          <w:p>
            <w:pPr>
              <w:pStyle w:val="TableParagraph"/>
              <w:spacing w:line="240" w:lineRule="auto" w:before="1"/>
              <w:ind w:right="98"/>
              <w:jc w:val="right"/>
              <w:rPr>
                <w:rFonts w:ascii="宋体" w:hAnsi="宋体" w:cs="宋体" w:eastAsia="宋体" w:hint="default"/>
                <w:sz w:val="15"/>
                <w:szCs w:val="15"/>
              </w:rPr>
            </w:pPr>
            <w:r>
              <w:rPr>
                <w:rFonts w:ascii="宋体" w:hAnsi="宋体" w:cs="宋体" w:eastAsia="宋体" w:hint="default"/>
                <w:sz w:val="15"/>
                <w:szCs w:val="15"/>
              </w:rPr>
              <w:t>包叔平</w:t>
            </w: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15"/>
                <w:szCs w:val="15"/>
              </w:rPr>
            </w:pPr>
            <w:r>
              <w:rPr>
                <w:rFonts w:ascii="宋体" w:hAnsi="宋体" w:cs="宋体" w:eastAsia="宋体" w:hint="default"/>
                <w:sz w:val="15"/>
                <w:szCs w:val="15"/>
              </w:rPr>
              <w:t>包叔平</w:t>
            </w:r>
          </w:p>
        </w:tc>
        <w:tc>
          <w:tcPr>
            <w:tcW w:w="283" w:type="dxa"/>
            <w:tcBorders>
              <w:top w:val="nil" w:sz="6" w:space="0" w:color="auto"/>
              <w:left w:val="nil" w:sz="6" w:space="0" w:color="auto"/>
              <w:bottom w:val="nil" w:sz="6" w:space="0" w:color="auto"/>
              <w:right w:val="nil" w:sz="6" w:space="0" w:color="auto"/>
            </w:tcBorders>
          </w:tcPr>
          <w:p>
            <w:pPr/>
          </w:p>
        </w:tc>
        <w:tc>
          <w:tcPr>
            <w:tcW w:w="1138" w:type="dxa"/>
            <w:tcBorders>
              <w:top w:val="single" w:sz="4" w:space="0" w:color="000000"/>
              <w:left w:val="nil" w:sz="6" w:space="0" w:color="auto"/>
              <w:bottom w:val="nil" w:sz="6" w:space="0" w:color="auto"/>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z w:val="15"/>
              </w:rPr>
              <w:t>-</w:t>
            </w:r>
          </w:p>
          <w:p>
            <w:pPr>
              <w:pStyle w:val="TableParagraph"/>
              <w:spacing w:line="240" w:lineRule="auto" w:before="22"/>
              <w:ind w:right="99"/>
              <w:jc w:val="right"/>
              <w:rPr>
                <w:rFonts w:ascii="Times New Roman" w:hAnsi="Times New Roman" w:cs="Times New Roman" w:eastAsia="Times New Roman" w:hint="default"/>
                <w:sz w:val="15"/>
                <w:szCs w:val="15"/>
              </w:rPr>
            </w:pPr>
            <w:r>
              <w:rPr>
                <w:rFonts w:ascii="Times New Roman"/>
                <w:sz w:val="15"/>
              </w:rPr>
              <w:t>-</w:t>
            </w: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73058697-1</w:t>
            </w:r>
          </w:p>
        </w:tc>
      </w:tr>
    </w:tbl>
    <w:p>
      <w:pPr>
        <w:spacing w:line="240" w:lineRule="auto" w:before="11"/>
        <w:rPr>
          <w:rFonts w:ascii="Times New Roman" w:hAnsi="Times New Roman" w:cs="Times New Roman" w:eastAsia="Times New Roman" w:hint="default"/>
          <w:sz w:val="6"/>
          <w:szCs w:val="6"/>
        </w:rPr>
      </w:pPr>
    </w:p>
    <w:p>
      <w:pPr>
        <w:spacing w:line="272" w:lineRule="exact" w:before="63"/>
        <w:ind w:left="966" w:right="280" w:hanging="1"/>
        <w:jc w:val="both"/>
        <w:rPr>
          <w:rFonts w:ascii="宋体" w:hAnsi="宋体" w:cs="宋体" w:eastAsia="宋体" w:hint="default"/>
          <w:sz w:val="21"/>
          <w:szCs w:val="21"/>
        </w:rPr>
      </w:pPr>
      <w:r>
        <w:rPr/>
        <w:pict>
          <v:group style="position:absolute;margin-left:95.580002pt;margin-top:-47.710159pt;width:71.850pt;height:.1pt;mso-position-horizontal-relative:page;mso-position-vertical-relative:paragraph;z-index:-448024" coordorigin="1912,-954" coordsize="1437,2">
            <v:shape style="position:absolute;left:1912;top:-954;width:1437;height:2" coordorigin="1912,-954" coordsize="1437,0" path="m1912,-954l3348,-954e" filled="false" stroked="true" strokeweight=".47998pt" strokecolor="#000000">
              <v:path arrowok="t"/>
            </v:shape>
            <w10:wrap type="none"/>
          </v:group>
        </w:pict>
      </w:r>
      <w:r>
        <w:rPr/>
        <w:pict>
          <v:group style="position:absolute;margin-left:179.399994pt;margin-top:-47.710159pt;width:58.8pt;height:.1pt;mso-position-horizontal-relative:page;mso-position-vertical-relative:paragraph;z-index:-448000" coordorigin="3588,-954" coordsize="1176,2">
            <v:shape style="position:absolute;left:3588;top:-954;width:1176;height:2" coordorigin="3588,-954" coordsize="1176,0" path="m3588,-954l4764,-954e" filled="false" stroked="true" strokeweight=".47998pt" strokecolor="#000000">
              <v:path arrowok="t"/>
            </v:shape>
            <w10:wrap type="none"/>
          </v:group>
        </w:pict>
      </w:r>
      <w:r>
        <w:rPr>
          <w:rFonts w:ascii="宋体" w:hAnsi="宋体" w:cs="宋体" w:eastAsia="宋体" w:hint="default"/>
          <w:sz w:val="21"/>
          <w:szCs w:val="21"/>
        </w:rPr>
        <w:t>包叔平先生系本公司的自然人股东，现为本公司法定代表人。截止</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日，包叔平 先生本人及其接受其他股东的授权委托实际拥有本公司合计</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38.12%</w:t>
      </w:r>
      <w:r>
        <w:rPr>
          <w:rFonts w:ascii="宋体" w:hAnsi="宋体" w:cs="宋体" w:eastAsia="宋体" w:hint="default"/>
          <w:sz w:val="21"/>
          <w:szCs w:val="21"/>
        </w:rPr>
        <w:t>的表决权，包叔平先生为本 公司的实际控制人。</w:t>
      </w:r>
    </w:p>
    <w:p>
      <w:pPr>
        <w:spacing w:line="240" w:lineRule="auto" w:before="5"/>
        <w:rPr>
          <w:rFonts w:ascii="宋体" w:hAnsi="宋体" w:cs="宋体" w:eastAsia="宋体" w:hint="default"/>
          <w:sz w:val="16"/>
          <w:szCs w:val="16"/>
        </w:rPr>
      </w:pPr>
    </w:p>
    <w:p>
      <w:pPr>
        <w:spacing w:before="0"/>
        <w:ind w:left="966"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8.1.2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存在控制关系的关联方的注册资本及其变化</w:t>
      </w:r>
    </w:p>
    <w:p>
      <w:pPr>
        <w:spacing w:line="240" w:lineRule="auto" w:before="11"/>
        <w:rPr>
          <w:rFonts w:ascii="宋体" w:hAnsi="宋体" w:cs="宋体" w:eastAsia="宋体" w:hint="default"/>
          <w:sz w:val="17"/>
          <w:szCs w:val="17"/>
        </w:rPr>
      </w:pPr>
    </w:p>
    <w:p>
      <w:pPr>
        <w:spacing w:line="348" w:lineRule="auto" w:before="0"/>
        <w:ind w:left="831" w:right="7933" w:firstLine="135"/>
        <w:jc w:val="left"/>
        <w:rPr>
          <w:rFonts w:ascii="宋体" w:hAnsi="宋体" w:cs="宋体" w:eastAsia="宋体" w:hint="default"/>
          <w:sz w:val="15"/>
          <w:szCs w:val="15"/>
        </w:rPr>
      </w:pPr>
      <w:r>
        <w:rPr/>
        <w:pict>
          <v:group style="position:absolute;margin-left:95.580002pt;margin-top:15.300029pt;width:112.05pt;height:.1pt;mso-position-horizontal-relative:page;mso-position-vertical-relative:paragraph;z-index:-447976" coordorigin="1912,306" coordsize="2241,2">
            <v:shape style="position:absolute;left:1912;top:306;width:2241;height:2" coordorigin="1912,306" coordsize="2241,0" path="m1912,306l4152,306e" filled="false" stroked="true" strokeweight=".48004pt" strokecolor="#000000">
              <v:path arrowok="t"/>
            </v:shape>
            <w10:wrap type="none"/>
          </v:group>
        </w:pict>
      </w:r>
      <w:r>
        <w:rPr/>
        <w:pict>
          <v:shape style="position:absolute;margin-left:219.360001pt;margin-top:-2.685564pt;width:323.8pt;height:46pt;mso-position-horizontal-relative:page;mso-position-vertical-relative:paragraph;z-index:7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1"/>
                    <w:gridCol w:w="300"/>
                    <w:gridCol w:w="1165"/>
                    <w:gridCol w:w="284"/>
                    <w:gridCol w:w="1276"/>
                    <w:gridCol w:w="283"/>
                    <w:gridCol w:w="1566"/>
                  </w:tblGrid>
                  <w:tr>
                    <w:trPr>
                      <w:trHeight w:val="360" w:hRule="exact"/>
                    </w:trPr>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6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300"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65" w:right="0"/>
                          <w:jc w:val="left"/>
                          <w:rPr>
                            <w:rFonts w:ascii="宋体" w:hAnsi="宋体" w:cs="宋体" w:eastAsia="宋体" w:hint="default"/>
                            <w:sz w:val="15"/>
                            <w:szCs w:val="15"/>
                          </w:rPr>
                        </w:pPr>
                        <w:r>
                          <w:rPr>
                            <w:rFonts w:ascii="宋体" w:hAnsi="宋体" w:cs="宋体" w:eastAsia="宋体" w:hint="default"/>
                            <w:sz w:val="15"/>
                            <w:szCs w:val="15"/>
                          </w:rPr>
                          <w:t>本年增加</w:t>
                        </w:r>
                      </w:p>
                    </w:tc>
                    <w:tc>
                      <w:tcPr>
                        <w:tcW w:w="284"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574" w:right="0"/>
                          <w:jc w:val="left"/>
                          <w:rPr>
                            <w:rFonts w:ascii="宋体" w:hAnsi="宋体" w:cs="宋体" w:eastAsia="宋体" w:hint="default"/>
                            <w:sz w:val="15"/>
                            <w:szCs w:val="15"/>
                          </w:rPr>
                        </w:pPr>
                        <w:r>
                          <w:rPr>
                            <w:rFonts w:ascii="宋体" w:hAnsi="宋体" w:cs="宋体" w:eastAsia="宋体" w:hint="default"/>
                            <w:sz w:val="15"/>
                            <w:szCs w:val="15"/>
                          </w:rPr>
                          <w:t>本年减少</w:t>
                        </w:r>
                      </w:p>
                    </w:tc>
                    <w:tc>
                      <w:tcPr>
                        <w:tcW w:w="283"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r>
                  <w:tr>
                    <w:trPr>
                      <w:trHeight w:val="560" w:hRule="exact"/>
                    </w:trPr>
                    <w:tc>
                      <w:tcPr>
                        <w:tcW w:w="1601" w:type="dxa"/>
                        <w:tcBorders>
                          <w:top w:val="single" w:sz="4" w:space="0" w:color="000000"/>
                          <w:left w:val="nil" w:sz="6" w:space="0" w:color="auto"/>
                          <w:bottom w:val="nil" w:sz="6" w:space="0" w:color="auto"/>
                          <w:right w:val="nil" w:sz="6" w:space="0" w:color="auto"/>
                        </w:tcBorders>
                      </w:tcPr>
                      <w:p>
                        <w:pPr>
                          <w:pStyle w:val="TableParagraph"/>
                          <w:spacing w:line="182" w:lineRule="exact"/>
                          <w:ind w:left="571"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5,000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万日元</w:t>
                        </w:r>
                      </w:p>
                      <w:p>
                        <w:pPr>
                          <w:pStyle w:val="TableParagraph"/>
                          <w:spacing w:line="240" w:lineRule="auto" w:before="68"/>
                          <w:ind w:left="758"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60 </w:t>
                        </w:r>
                        <w:r>
                          <w:rPr>
                            <w:rFonts w:ascii="宋体" w:hAnsi="宋体" w:cs="宋体" w:eastAsia="宋体" w:hint="default"/>
                            <w:sz w:val="15"/>
                            <w:szCs w:val="15"/>
                          </w:rPr>
                          <w:t>万美元</w:t>
                        </w:r>
                      </w:p>
                    </w:tc>
                    <w:tc>
                      <w:tcPr>
                        <w:tcW w:w="300" w:type="dxa"/>
                        <w:tcBorders>
                          <w:top w:val="nil" w:sz="6" w:space="0" w:color="auto"/>
                          <w:left w:val="nil" w:sz="6" w:space="0" w:color="auto"/>
                          <w:bottom w:val="nil" w:sz="6" w:space="0" w:color="auto"/>
                          <w:right w:val="nil" w:sz="6" w:space="0" w:color="auto"/>
                        </w:tcBorders>
                      </w:tcPr>
                      <w:p>
                        <w:pPr/>
                      </w:p>
                    </w:tc>
                    <w:tc>
                      <w:tcPr>
                        <w:tcW w:w="1165" w:type="dxa"/>
                        <w:tcBorders>
                          <w:top w:val="single" w:sz="4" w:space="0" w:color="000000"/>
                          <w:left w:val="nil" w:sz="6" w:space="0" w:color="auto"/>
                          <w:bottom w:val="nil" w:sz="6" w:space="0" w:color="auto"/>
                          <w:right w:val="nil" w:sz="6" w:space="0" w:color="auto"/>
                        </w:tcBorders>
                      </w:tcPr>
                      <w:p>
                        <w:pPr>
                          <w:pStyle w:val="TableParagraph"/>
                          <w:spacing w:line="168" w:lineRule="exact"/>
                          <w:ind w:right="98"/>
                          <w:jc w:val="right"/>
                          <w:rPr>
                            <w:rFonts w:ascii="Times New Roman" w:hAnsi="Times New Roman" w:cs="Times New Roman" w:eastAsia="Times New Roman" w:hint="default"/>
                            <w:sz w:val="15"/>
                            <w:szCs w:val="15"/>
                          </w:rPr>
                        </w:pPr>
                        <w:r>
                          <w:rPr>
                            <w:rFonts w:ascii="Times New Roman"/>
                            <w:sz w:val="15"/>
                          </w:rPr>
                          <w:t>-</w:t>
                        </w:r>
                      </w:p>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sz w:val="15"/>
                          </w:rPr>
                          <w:t>-</w:t>
                        </w:r>
                      </w:p>
                    </w:tc>
                    <w:tc>
                      <w:tcPr>
                        <w:tcW w:w="284" w:type="dxa"/>
                        <w:tcBorders>
                          <w:top w:val="nil" w:sz="6" w:space="0" w:color="auto"/>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Style w:val="TableParagraph"/>
                          <w:spacing w:line="168" w:lineRule="exact"/>
                          <w:ind w:right="99"/>
                          <w:jc w:val="right"/>
                          <w:rPr>
                            <w:rFonts w:ascii="Times New Roman" w:hAnsi="Times New Roman" w:cs="Times New Roman" w:eastAsia="Times New Roman" w:hint="default"/>
                            <w:sz w:val="15"/>
                            <w:szCs w:val="15"/>
                          </w:rPr>
                        </w:pPr>
                        <w:r>
                          <w:rPr>
                            <w:rFonts w:ascii="Times New Roman"/>
                            <w:sz w:val="15"/>
                          </w:rPr>
                          <w:t>-</w:t>
                        </w:r>
                      </w:p>
                      <w:p>
                        <w:pPr>
                          <w:pStyle w:val="TableParagraph"/>
                          <w:spacing w:line="240" w:lineRule="auto" w:before="103"/>
                          <w:ind w:right="99"/>
                          <w:jc w:val="right"/>
                          <w:rPr>
                            <w:rFonts w:ascii="Times New Roman" w:hAnsi="Times New Roman" w:cs="Times New Roman" w:eastAsia="Times New Roman" w:hint="default"/>
                            <w:sz w:val="15"/>
                            <w:szCs w:val="15"/>
                          </w:rPr>
                        </w:pPr>
                        <w:r>
                          <w:rPr>
                            <w:rFonts w:ascii="Times New Roman"/>
                            <w:sz w:val="15"/>
                          </w:rPr>
                          <w:t>-</w:t>
                        </w:r>
                      </w:p>
                    </w:tc>
                    <w:tc>
                      <w:tcPr>
                        <w:tcW w:w="283" w:type="dxa"/>
                        <w:tcBorders>
                          <w:top w:val="nil" w:sz="6" w:space="0" w:color="auto"/>
                          <w:left w:val="nil" w:sz="6" w:space="0" w:color="auto"/>
                          <w:bottom w:val="nil" w:sz="6" w:space="0" w:color="auto"/>
                          <w:right w:val="nil" w:sz="6" w:space="0" w:color="auto"/>
                        </w:tcBorders>
                      </w:tcPr>
                      <w:p>
                        <w:pPr/>
                      </w:p>
                    </w:tc>
                    <w:tc>
                      <w:tcPr>
                        <w:tcW w:w="1566" w:type="dxa"/>
                        <w:tcBorders>
                          <w:top w:val="single" w:sz="4" w:space="0" w:color="000000"/>
                          <w:left w:val="nil" w:sz="6" w:space="0" w:color="auto"/>
                          <w:bottom w:val="nil" w:sz="6" w:space="0" w:color="auto"/>
                          <w:right w:val="nil" w:sz="6" w:space="0" w:color="auto"/>
                        </w:tcBorders>
                      </w:tcPr>
                      <w:p>
                        <w:pPr>
                          <w:pStyle w:val="TableParagraph"/>
                          <w:spacing w:line="182" w:lineRule="exact"/>
                          <w:ind w:left="538"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5,000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万日元</w:t>
                        </w:r>
                      </w:p>
                      <w:p>
                        <w:pPr>
                          <w:pStyle w:val="TableParagraph"/>
                          <w:spacing w:line="240" w:lineRule="auto" w:before="68"/>
                          <w:ind w:left="726"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60 </w:t>
                        </w:r>
                        <w:r>
                          <w:rPr>
                            <w:rFonts w:ascii="宋体" w:hAnsi="宋体" w:cs="宋体" w:eastAsia="宋体" w:hint="default"/>
                            <w:sz w:val="15"/>
                            <w:szCs w:val="15"/>
                          </w:rPr>
                          <w:t>万美元</w:t>
                        </w:r>
                      </w:p>
                    </w:tc>
                  </w:tr>
                </w:tbl>
                <w:p>
                  <w:pPr/>
                </w:p>
              </w:txbxContent>
            </v:textbox>
            <w10:wrap type="none"/>
          </v:shape>
        </w:pict>
      </w:r>
      <w:r>
        <w:rPr>
          <w:rFonts w:ascii="宋体" w:hAnsi="宋体" w:cs="宋体" w:eastAsia="宋体" w:hint="default"/>
          <w:sz w:val="15"/>
          <w:szCs w:val="15"/>
        </w:rPr>
        <w:t>企业名称 日本海隆株式会社</w:t>
      </w:r>
    </w:p>
    <w:p>
      <w:pPr>
        <w:spacing w:before="12"/>
        <w:ind w:left="831" w:right="0" w:firstLine="0"/>
        <w:jc w:val="left"/>
        <w:rPr>
          <w:rFonts w:ascii="宋体" w:hAnsi="宋体" w:cs="宋体" w:eastAsia="宋体" w:hint="default"/>
          <w:sz w:val="15"/>
          <w:szCs w:val="15"/>
        </w:rPr>
      </w:pPr>
      <w:r>
        <w:rPr>
          <w:rFonts w:ascii="宋体" w:hAnsi="宋体" w:cs="宋体" w:eastAsia="宋体" w:hint="default"/>
          <w:sz w:val="15"/>
          <w:szCs w:val="15"/>
        </w:rPr>
        <w:t>南京欧亚物流信息系统有限公司</w:t>
      </w:r>
    </w:p>
    <w:p>
      <w:pPr>
        <w:spacing w:line="240" w:lineRule="auto" w:before="2"/>
        <w:rPr>
          <w:rFonts w:ascii="宋体" w:hAnsi="宋体" w:cs="宋体" w:eastAsia="宋体" w:hint="default"/>
          <w:sz w:val="21"/>
          <w:szCs w:val="21"/>
        </w:rPr>
      </w:pPr>
    </w:p>
    <w:p>
      <w:pPr>
        <w:spacing w:before="35"/>
        <w:ind w:left="96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存在控制关系的关联方所持股份及其变化</w:t>
      </w:r>
    </w:p>
    <w:p>
      <w:pPr>
        <w:spacing w:line="240" w:lineRule="auto" w:before="12"/>
        <w:rPr>
          <w:rFonts w:ascii="宋体" w:hAnsi="宋体" w:cs="宋体" w:eastAsia="宋体" w:hint="default"/>
          <w:sz w:val="17"/>
          <w:szCs w:val="17"/>
        </w:rPr>
      </w:pPr>
    </w:p>
    <w:p>
      <w:pPr>
        <w:tabs>
          <w:tab w:pos="4915" w:val="left" w:leader="none"/>
          <w:tab w:pos="6834" w:val="left" w:leader="none"/>
          <w:tab w:pos="8478" w:val="left" w:leader="none"/>
        </w:tabs>
        <w:spacing w:before="0"/>
        <w:ind w:left="2789" w:right="0" w:firstLine="0"/>
        <w:jc w:val="left"/>
        <w:rPr>
          <w:rFonts w:ascii="宋体" w:hAnsi="宋体" w:cs="宋体" w:eastAsia="宋体" w:hint="default"/>
          <w:sz w:val="13"/>
          <w:szCs w:val="13"/>
        </w:rPr>
      </w:pPr>
      <w:r>
        <w:rPr/>
        <w:pict>
          <v:group style="position:absolute;margin-left:95.580002pt;margin-top:29.492313pt;width:71.850pt;height:.1pt;mso-position-horizontal-relative:page;mso-position-vertical-relative:paragraph;z-index:-447952" coordorigin="1912,590" coordsize="1437,2">
            <v:shape style="position:absolute;left:1912;top:590;width:1437;height:2" coordorigin="1912,590" coordsize="1437,0" path="m1912,590l3348,590e" filled="false" stroked="true" strokeweight=".48001pt" strokecolor="#000000">
              <v:path arrowok="t"/>
            </v:shape>
            <w10:wrap type="none"/>
          </v:group>
        </w:pict>
      </w:r>
      <w:r>
        <w:rPr>
          <w:rFonts w:ascii="Times New Roman" w:hAnsi="Times New Roman" w:cs="Times New Roman" w:eastAsia="Times New Roman" w:hint="default"/>
          <w:sz w:val="13"/>
          <w:szCs w:val="13"/>
        </w:rPr>
        <w:t>2006</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年</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12</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31 </w:t>
      </w:r>
      <w:r>
        <w:rPr>
          <w:rFonts w:ascii="宋体" w:hAnsi="宋体" w:cs="宋体" w:eastAsia="宋体" w:hint="default"/>
          <w:sz w:val="13"/>
          <w:szCs w:val="13"/>
        </w:rPr>
        <w:t>日</w:t>
        <w:tab/>
      </w:r>
      <w:r>
        <w:rPr>
          <w:rFonts w:ascii="宋体" w:hAnsi="宋体" w:cs="宋体" w:eastAsia="宋体" w:hint="default"/>
          <w:w w:val="95"/>
          <w:sz w:val="13"/>
          <w:szCs w:val="13"/>
        </w:rPr>
        <w:t>本年增加</w:t>
        <w:tab/>
        <w:t>本年减少</w:t>
        <w:tab/>
      </w:r>
      <w:r>
        <w:rPr>
          <w:rFonts w:ascii="Times New Roman" w:hAnsi="Times New Roman" w:cs="Times New Roman" w:eastAsia="Times New Roman" w:hint="default"/>
          <w:sz w:val="13"/>
          <w:szCs w:val="13"/>
        </w:rPr>
        <w:t>2007</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年</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12</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31 </w:t>
      </w:r>
      <w:r>
        <w:rPr>
          <w:rFonts w:ascii="宋体" w:hAnsi="宋体" w:cs="宋体" w:eastAsia="宋体" w:hint="default"/>
          <w:sz w:val="13"/>
          <w:szCs w:val="13"/>
        </w:rPr>
        <w:t>日</w:t>
      </w:r>
    </w:p>
    <w:p>
      <w:pPr>
        <w:spacing w:line="240" w:lineRule="auto" w:before="7"/>
        <w:rPr>
          <w:rFonts w:ascii="宋体" w:hAnsi="宋体" w:cs="宋体" w:eastAsia="宋体" w:hint="default"/>
          <w:sz w:val="9"/>
          <w:szCs w:val="9"/>
        </w:rPr>
      </w:pPr>
    </w:p>
    <w:tbl>
      <w:tblPr>
        <w:tblW w:w="0" w:type="auto"/>
        <w:jc w:val="left"/>
        <w:tblInd w:w="931" w:type="dxa"/>
        <w:tblLayout w:type="fixed"/>
        <w:tblCellMar>
          <w:top w:w="0" w:type="dxa"/>
          <w:left w:w="0" w:type="dxa"/>
          <w:bottom w:w="0" w:type="dxa"/>
          <w:right w:w="0" w:type="dxa"/>
        </w:tblCellMar>
        <w:tblLook w:val="01E0"/>
      </w:tblPr>
      <w:tblGrid>
        <w:gridCol w:w="1364"/>
        <w:gridCol w:w="835"/>
        <w:gridCol w:w="260"/>
        <w:gridCol w:w="708"/>
        <w:gridCol w:w="281"/>
        <w:gridCol w:w="709"/>
        <w:gridCol w:w="283"/>
        <w:gridCol w:w="566"/>
        <w:gridCol w:w="293"/>
        <w:gridCol w:w="706"/>
        <w:gridCol w:w="283"/>
        <w:gridCol w:w="710"/>
        <w:gridCol w:w="283"/>
        <w:gridCol w:w="726"/>
        <w:gridCol w:w="271"/>
        <w:gridCol w:w="592"/>
      </w:tblGrid>
      <w:tr>
        <w:trPr>
          <w:trHeight w:val="286" w:hRule="exact"/>
        </w:trPr>
        <w:tc>
          <w:tcPr>
            <w:tcW w:w="2199" w:type="dxa"/>
            <w:gridSpan w:val="2"/>
            <w:tcBorders>
              <w:top w:val="nil" w:sz="6" w:space="0" w:color="auto"/>
              <w:left w:val="nil" w:sz="6" w:space="0" w:color="auto"/>
              <w:bottom w:val="nil" w:sz="6" w:space="0" w:color="auto"/>
              <w:right w:val="nil" w:sz="6" w:space="0" w:color="auto"/>
            </w:tcBorders>
          </w:tcPr>
          <w:p>
            <w:pPr>
              <w:pStyle w:val="TableParagraph"/>
              <w:tabs>
                <w:tab w:pos="1839" w:val="left" w:leader="none"/>
              </w:tabs>
              <w:spacing w:line="151" w:lineRule="exact"/>
              <w:ind w:left="35" w:right="0"/>
              <w:jc w:val="left"/>
              <w:rPr>
                <w:rFonts w:ascii="宋体" w:hAnsi="宋体" w:cs="宋体" w:eastAsia="宋体" w:hint="default"/>
                <w:sz w:val="13"/>
                <w:szCs w:val="13"/>
              </w:rPr>
            </w:pPr>
            <w:r>
              <w:rPr>
                <w:rFonts w:ascii="宋体" w:hAnsi="宋体" w:cs="宋体" w:eastAsia="宋体" w:hint="default"/>
                <w:w w:val="95"/>
                <w:sz w:val="13"/>
                <w:szCs w:val="13"/>
              </w:rPr>
              <w:t>企业名称</w:t>
              <w:tab/>
            </w:r>
            <w:r>
              <w:rPr>
                <w:rFonts w:ascii="宋体" w:hAnsi="宋体" w:cs="宋体" w:eastAsia="宋体" w:hint="default"/>
                <w:sz w:val="13"/>
                <w:szCs w:val="13"/>
              </w:rPr>
              <w:t>金额</w:t>
            </w:r>
          </w:p>
        </w:tc>
        <w:tc>
          <w:tcPr>
            <w:tcW w:w="260" w:type="dxa"/>
            <w:tcBorders>
              <w:top w:val="single" w:sz="4" w:space="0" w:color="000000"/>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81" w:type="dxa"/>
            <w:tcBorders>
              <w:top w:val="nil" w:sz="6" w:space="0" w:color="auto"/>
              <w:left w:val="nil" w:sz="6" w:space="0" w:color="auto"/>
              <w:bottom w:val="nil" w:sz="6" w:space="0" w:color="auto"/>
              <w:right w:val="nil" w:sz="6" w:space="0" w:color="auto"/>
            </w:tcBorders>
          </w:tcPr>
          <w:p>
            <w:pP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147" w:lineRule="exact"/>
              <w:ind w:right="98"/>
              <w:jc w:val="right"/>
              <w:rPr>
                <w:rFonts w:ascii="宋体" w:hAnsi="宋体" w:cs="宋体" w:eastAsia="宋体" w:hint="default"/>
                <w:sz w:val="13"/>
                <w:szCs w:val="13"/>
              </w:rPr>
            </w:pPr>
            <w:r>
              <w:rPr>
                <w:rFonts w:ascii="宋体" w:hAnsi="宋体" w:cs="宋体" w:eastAsia="宋体" w:hint="default"/>
                <w:w w:val="95"/>
                <w:sz w:val="13"/>
                <w:szCs w:val="13"/>
              </w:rPr>
              <w:t>金额</w:t>
            </w:r>
            <w:r>
              <w:rPr>
                <w:rFonts w:ascii="宋体" w:hAnsi="宋体" w:cs="宋体" w:eastAsia="宋体" w:hint="default"/>
                <w:sz w:val="13"/>
                <w:szCs w:val="13"/>
              </w:rPr>
            </w:r>
          </w:p>
        </w:tc>
        <w:tc>
          <w:tcPr>
            <w:tcW w:w="283" w:type="dxa"/>
            <w:tcBorders>
              <w:top w:val="single" w:sz="4" w:space="0" w:color="000000"/>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Style w:val="TableParagraph"/>
              <w:spacing w:line="146" w:lineRule="exact"/>
              <w:ind w:right="97"/>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93" w:type="dxa"/>
            <w:tcBorders>
              <w:top w:val="nil" w:sz="6" w:space="0" w:color="auto"/>
              <w:left w:val="nil" w:sz="6" w:space="0" w:color="auto"/>
              <w:bottom w:val="nil" w:sz="6" w:space="0" w:color="auto"/>
              <w:right w:val="nil" w:sz="6" w:space="0" w:color="auto"/>
            </w:tcBorders>
          </w:tcPr>
          <w:p>
            <w:pPr/>
          </w:p>
        </w:tc>
        <w:tc>
          <w:tcPr>
            <w:tcW w:w="706" w:type="dxa"/>
            <w:tcBorders>
              <w:top w:val="single" w:sz="4" w:space="0" w:color="000000"/>
              <w:left w:val="nil" w:sz="6" w:space="0" w:color="auto"/>
              <w:bottom w:val="single" w:sz="4" w:space="0" w:color="000000"/>
              <w:right w:val="nil" w:sz="6" w:space="0" w:color="auto"/>
            </w:tcBorders>
          </w:tcPr>
          <w:p>
            <w:pPr>
              <w:pStyle w:val="TableParagraph"/>
              <w:spacing w:line="147" w:lineRule="exact"/>
              <w:ind w:right="100"/>
              <w:jc w:val="right"/>
              <w:rPr>
                <w:rFonts w:ascii="宋体" w:hAnsi="宋体" w:cs="宋体" w:eastAsia="宋体" w:hint="default"/>
                <w:sz w:val="13"/>
                <w:szCs w:val="13"/>
              </w:rPr>
            </w:pPr>
            <w:r>
              <w:rPr>
                <w:rFonts w:ascii="宋体" w:hAnsi="宋体" w:cs="宋体" w:eastAsia="宋体" w:hint="default"/>
                <w:w w:val="95"/>
                <w:sz w:val="13"/>
                <w:szCs w:val="13"/>
              </w:rPr>
              <w:t>金额</w:t>
            </w:r>
            <w:r>
              <w:rPr>
                <w:rFonts w:ascii="宋体" w:hAnsi="宋体" w:cs="宋体" w:eastAsia="宋体" w:hint="default"/>
                <w:sz w:val="13"/>
                <w:szCs w:val="13"/>
              </w:rPr>
            </w:r>
          </w:p>
        </w:tc>
        <w:tc>
          <w:tcPr>
            <w:tcW w:w="283" w:type="dxa"/>
            <w:tcBorders>
              <w:top w:val="single" w:sz="4" w:space="0" w:color="000000"/>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146" w:lineRule="exact"/>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83" w:type="dxa"/>
            <w:tcBorders>
              <w:top w:val="nil" w:sz="6" w:space="0" w:color="auto"/>
              <w:left w:val="nil" w:sz="6" w:space="0" w:color="auto"/>
              <w:bottom w:val="nil" w:sz="6" w:space="0" w:color="auto"/>
              <w:right w:val="nil" w:sz="6" w:space="0" w:color="auto"/>
            </w:tcBorders>
          </w:tcPr>
          <w:p>
            <w:pPr/>
          </w:p>
        </w:tc>
        <w:tc>
          <w:tcPr>
            <w:tcW w:w="726" w:type="dxa"/>
            <w:tcBorders>
              <w:top w:val="single" w:sz="4" w:space="0" w:color="000000"/>
              <w:left w:val="nil" w:sz="6" w:space="0" w:color="auto"/>
              <w:bottom w:val="single" w:sz="4" w:space="0" w:color="000000"/>
              <w:right w:val="nil" w:sz="6" w:space="0" w:color="auto"/>
            </w:tcBorders>
          </w:tcPr>
          <w:p>
            <w:pPr>
              <w:pStyle w:val="TableParagraph"/>
              <w:spacing w:line="147" w:lineRule="exact"/>
              <w:ind w:left="231" w:right="0"/>
              <w:jc w:val="center"/>
              <w:rPr>
                <w:rFonts w:ascii="宋体" w:hAnsi="宋体" w:cs="宋体" w:eastAsia="宋体" w:hint="default"/>
                <w:sz w:val="13"/>
                <w:szCs w:val="13"/>
              </w:rPr>
            </w:pPr>
            <w:r>
              <w:rPr>
                <w:rFonts w:ascii="宋体" w:hAnsi="宋体" w:cs="宋体" w:eastAsia="宋体" w:hint="default"/>
                <w:sz w:val="13"/>
                <w:szCs w:val="13"/>
              </w:rPr>
              <w:t>金额</w:t>
            </w:r>
          </w:p>
        </w:tc>
        <w:tc>
          <w:tcPr>
            <w:tcW w:w="271" w:type="dxa"/>
            <w:tcBorders>
              <w:top w:val="single" w:sz="4" w:space="0" w:color="000000"/>
              <w:left w:val="nil" w:sz="6" w:space="0" w:color="auto"/>
              <w:bottom w:val="nil" w:sz="6" w:space="0" w:color="auto"/>
              <w:right w:val="nil" w:sz="6" w:space="0" w:color="auto"/>
            </w:tcBorders>
          </w:tcPr>
          <w:p>
            <w:pPr/>
          </w:p>
        </w:tc>
        <w:tc>
          <w:tcPr>
            <w:tcW w:w="592" w:type="dxa"/>
            <w:tcBorders>
              <w:top w:val="single" w:sz="4" w:space="0" w:color="000000"/>
              <w:left w:val="nil" w:sz="6" w:space="0" w:color="auto"/>
              <w:bottom w:val="single" w:sz="4" w:space="0" w:color="000000"/>
              <w:right w:val="nil" w:sz="6" w:space="0" w:color="auto"/>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40" w:hRule="exact"/>
        </w:trPr>
        <w:tc>
          <w:tcPr>
            <w:tcW w:w="2199" w:type="dxa"/>
            <w:gridSpan w:val="2"/>
            <w:tcBorders>
              <w:top w:val="nil" w:sz="6" w:space="0" w:color="auto"/>
              <w:left w:val="nil" w:sz="6" w:space="0" w:color="auto"/>
              <w:bottom w:val="nil" w:sz="6" w:space="0" w:color="auto"/>
              <w:right w:val="nil" w:sz="6" w:space="0" w:color="auto"/>
            </w:tcBorders>
          </w:tcPr>
          <w:p>
            <w:pPr>
              <w:pStyle w:val="TableParagraph"/>
              <w:spacing w:line="133" w:lineRule="exact"/>
              <w:ind w:left="35" w:right="0"/>
              <w:jc w:val="left"/>
              <w:rPr>
                <w:rFonts w:ascii="宋体" w:hAnsi="宋体" w:cs="宋体" w:eastAsia="宋体" w:hint="default"/>
                <w:sz w:val="15"/>
                <w:szCs w:val="15"/>
              </w:rPr>
            </w:pPr>
            <w:r>
              <w:rPr>
                <w:rFonts w:ascii="宋体" w:hAnsi="宋体" w:cs="宋体" w:eastAsia="宋体" w:hint="default"/>
                <w:sz w:val="15"/>
                <w:szCs w:val="15"/>
              </w:rPr>
              <w:t>包叔平先生</w:t>
            </w:r>
          </w:p>
          <w:p>
            <w:pPr>
              <w:pStyle w:val="TableParagraph"/>
              <w:spacing w:line="137" w:lineRule="exact"/>
              <w:ind w:right="43"/>
              <w:jc w:val="right"/>
              <w:rPr>
                <w:rFonts w:ascii="宋体" w:hAnsi="宋体" w:cs="宋体" w:eastAsia="宋体" w:hint="default"/>
                <w:sz w:val="13"/>
                <w:szCs w:val="13"/>
              </w:rPr>
            </w:pPr>
            <w:r>
              <w:rPr>
                <w:rFonts w:ascii="Times New Roman" w:hAnsi="Times New Roman" w:cs="Times New Roman" w:eastAsia="Times New Roman" w:hint="default"/>
                <w:sz w:val="13"/>
                <w:szCs w:val="13"/>
              </w:rPr>
              <w:t>220</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万元</w:t>
            </w:r>
          </w:p>
        </w:tc>
        <w:tc>
          <w:tcPr>
            <w:tcW w:w="260" w:type="dxa"/>
            <w:tcBorders>
              <w:top w:val="nil" w:sz="6" w:space="0" w:color="auto"/>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5.13</w:t>
            </w:r>
            <w:r>
              <w:rPr>
                <w:rFonts w:ascii="Times New Roman"/>
                <w:sz w:val="13"/>
              </w:rPr>
            </w:r>
          </w:p>
        </w:tc>
        <w:tc>
          <w:tcPr>
            <w:tcW w:w="281" w:type="dxa"/>
            <w:tcBorders>
              <w:top w:val="nil" w:sz="6" w:space="0" w:color="auto"/>
              <w:left w:val="nil" w:sz="6" w:space="0" w:color="auto"/>
              <w:bottom w:val="nil" w:sz="6" w:space="0" w:color="auto"/>
              <w:right w:val="nil" w:sz="6" w:space="0" w:color="auto"/>
            </w:tcBorders>
          </w:tcPr>
          <w:p>
            <w:pPr/>
          </w:p>
        </w:tc>
        <w:tc>
          <w:tcPr>
            <w:tcW w:w="70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93" w:type="dxa"/>
            <w:tcBorders>
              <w:top w:val="nil" w:sz="6" w:space="0" w:color="auto"/>
              <w:left w:val="nil" w:sz="6" w:space="0" w:color="auto"/>
              <w:bottom w:val="nil" w:sz="6" w:space="0" w:color="auto"/>
              <w:right w:val="nil" w:sz="6" w:space="0" w:color="auto"/>
            </w:tcBorders>
          </w:tcPr>
          <w:p>
            <w:pPr/>
          </w:p>
        </w:tc>
        <w:tc>
          <w:tcPr>
            <w:tcW w:w="70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83" w:type="dxa"/>
            <w:tcBorders>
              <w:top w:val="nil" w:sz="6" w:space="0" w:color="auto"/>
              <w:left w:val="nil" w:sz="6" w:space="0" w:color="auto"/>
              <w:bottom w:val="nil" w:sz="6" w:space="0" w:color="auto"/>
              <w:right w:val="nil" w:sz="6" w:space="0" w:color="auto"/>
            </w:tcBorders>
          </w:tcPr>
          <w:p>
            <w:pPr/>
          </w:p>
        </w:tc>
        <w:tc>
          <w:tcPr>
            <w:tcW w:w="726"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239" w:right="0"/>
              <w:jc w:val="center"/>
              <w:rPr>
                <w:rFonts w:ascii="宋体" w:hAnsi="宋体" w:cs="宋体" w:eastAsia="宋体" w:hint="default"/>
                <w:sz w:val="13"/>
                <w:szCs w:val="13"/>
              </w:rPr>
            </w:pPr>
            <w:r>
              <w:rPr>
                <w:rFonts w:ascii="Times New Roman" w:hAnsi="Times New Roman" w:cs="Times New Roman" w:eastAsia="Times New Roman" w:hint="default"/>
                <w:sz w:val="13"/>
                <w:szCs w:val="13"/>
              </w:rPr>
              <w:t>220</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万元</w:t>
            </w:r>
          </w:p>
        </w:tc>
        <w:tc>
          <w:tcPr>
            <w:tcW w:w="271" w:type="dxa"/>
            <w:tcBorders>
              <w:top w:val="nil" w:sz="6" w:space="0" w:color="auto"/>
              <w:left w:val="nil" w:sz="6" w:space="0" w:color="auto"/>
              <w:bottom w:val="nil" w:sz="6" w:space="0" w:color="auto"/>
              <w:right w:val="nil" w:sz="6" w:space="0" w:color="auto"/>
            </w:tcBorders>
          </w:tcPr>
          <w:p>
            <w:pPr/>
          </w:p>
        </w:tc>
        <w:tc>
          <w:tcPr>
            <w:tcW w:w="59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w w:val="95"/>
                <w:sz w:val="13"/>
              </w:rPr>
              <w:t>3.83</w:t>
            </w:r>
            <w:r>
              <w:rPr>
                <w:rFonts w:ascii="Times New Roman"/>
                <w:sz w:val="13"/>
              </w:rPr>
            </w:r>
          </w:p>
        </w:tc>
      </w:tr>
      <w:tr>
        <w:trPr>
          <w:trHeight w:val="411"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112" w:lineRule="exact"/>
              <w:ind w:left="35" w:right="0" w:firstLine="10"/>
              <w:jc w:val="left"/>
              <w:rPr>
                <w:rFonts w:ascii="宋体" w:hAnsi="宋体" w:cs="宋体" w:eastAsia="宋体" w:hint="default"/>
                <w:sz w:val="15"/>
                <w:szCs w:val="15"/>
              </w:rPr>
            </w:pPr>
            <w:r>
              <w:rPr>
                <w:rFonts w:ascii="宋体" w:hAnsi="宋体" w:cs="宋体" w:eastAsia="宋体" w:hint="default"/>
                <w:sz w:val="15"/>
                <w:szCs w:val="15"/>
              </w:rPr>
              <w:t>日本海隆株式会社</w:t>
            </w:r>
          </w:p>
          <w:p>
            <w:pPr>
              <w:pStyle w:val="TableParagraph"/>
              <w:spacing w:line="240" w:lineRule="auto" w:before="79"/>
              <w:ind w:left="35" w:right="0"/>
              <w:jc w:val="left"/>
              <w:rPr>
                <w:rFonts w:ascii="宋体" w:hAnsi="宋体" w:cs="宋体" w:eastAsia="宋体" w:hint="default"/>
                <w:sz w:val="15"/>
                <w:szCs w:val="15"/>
              </w:rPr>
            </w:pPr>
            <w:r>
              <w:rPr>
                <w:rFonts w:ascii="宋体" w:hAnsi="宋体" w:cs="宋体" w:eastAsia="宋体" w:hint="default"/>
                <w:spacing w:val="2"/>
                <w:sz w:val="15"/>
                <w:szCs w:val="15"/>
              </w:rPr>
              <w:t>南京欧亚物流信息</w:t>
            </w:r>
            <w:r>
              <w:rPr>
                <w:rFonts w:ascii="宋体" w:hAnsi="宋体" w:cs="宋体" w:eastAsia="宋体" w:hint="default"/>
                <w:sz w:val="15"/>
                <w:szCs w:val="15"/>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4,750</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万日元</w:t>
            </w:r>
          </w:p>
        </w:tc>
        <w:tc>
          <w:tcPr>
            <w:tcW w:w="9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576" w:right="0"/>
              <w:jc w:val="left"/>
              <w:rPr>
                <w:rFonts w:ascii="Times New Roman" w:hAnsi="Times New Roman" w:cs="Times New Roman" w:eastAsia="Times New Roman" w:hint="default"/>
                <w:sz w:val="13"/>
                <w:szCs w:val="13"/>
              </w:rPr>
            </w:pPr>
            <w:r>
              <w:rPr>
                <w:rFonts w:ascii="Times New Roman"/>
                <w:sz w:val="13"/>
              </w:rPr>
              <w:t>95.00</w:t>
            </w:r>
          </w:p>
        </w:tc>
        <w:tc>
          <w:tcPr>
            <w:tcW w:w="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31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250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万日元</w:t>
            </w:r>
          </w:p>
        </w:tc>
        <w:tc>
          <w:tcPr>
            <w:tcW w:w="8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523" w:right="0"/>
              <w:jc w:val="left"/>
              <w:rPr>
                <w:rFonts w:ascii="Times New Roman" w:hAnsi="Times New Roman" w:cs="Times New Roman" w:eastAsia="Times New Roman" w:hint="default"/>
                <w:sz w:val="13"/>
                <w:szCs w:val="13"/>
              </w:rPr>
            </w:pPr>
            <w:r>
              <w:rPr>
                <w:rFonts w:ascii="Times New Roman"/>
                <w:sz w:val="13"/>
              </w:rPr>
              <w:t>5.00</w:t>
            </w:r>
          </w:p>
        </w:tc>
        <w:tc>
          <w:tcPr>
            <w:tcW w:w="3001" w:type="dxa"/>
            <w:gridSpan w:val="6"/>
            <w:tcBorders>
              <w:top w:val="nil" w:sz="6" w:space="0" w:color="auto"/>
              <w:left w:val="nil" w:sz="6" w:space="0" w:color="auto"/>
              <w:bottom w:val="nil" w:sz="6" w:space="0" w:color="auto"/>
              <w:right w:val="nil" w:sz="6" w:space="0" w:color="auto"/>
            </w:tcBorders>
          </w:tcPr>
          <w:p>
            <w:pPr>
              <w:pStyle w:val="TableParagraph"/>
              <w:tabs>
                <w:tab w:pos="1846" w:val="left" w:leader="none"/>
                <w:tab w:pos="2287" w:val="left" w:leader="none"/>
              </w:tabs>
              <w:spacing w:line="240" w:lineRule="auto" w:before="22"/>
              <w:ind w:left="853" w:right="0"/>
              <w:jc w:val="left"/>
              <w:rPr>
                <w:rFonts w:ascii="宋体" w:hAnsi="宋体" w:cs="宋体" w:eastAsia="宋体" w:hint="default"/>
                <w:sz w:val="13"/>
                <w:szCs w:val="13"/>
              </w:rPr>
            </w:pPr>
            <w:r>
              <w:rPr>
                <w:rFonts w:ascii="Times New Roman" w:hAnsi="Times New Roman" w:cs="Times New Roman" w:eastAsia="Times New Roman" w:hint="default"/>
                <w:w w:val="95"/>
                <w:sz w:val="13"/>
                <w:szCs w:val="13"/>
              </w:rPr>
              <w:t>-</w:t>
              <w:tab/>
              <w:t>-</w:t>
              <w:tab/>
            </w:r>
            <w:r>
              <w:rPr>
                <w:rFonts w:ascii="Times New Roman" w:hAnsi="Times New Roman" w:cs="Times New Roman" w:eastAsia="Times New Roman" w:hint="default"/>
                <w:position w:val="1"/>
                <w:sz w:val="13"/>
                <w:szCs w:val="13"/>
              </w:rPr>
              <w:t>5,000</w:t>
            </w:r>
            <w:r>
              <w:rPr>
                <w:rFonts w:ascii="Times New Roman" w:hAnsi="Times New Roman" w:cs="Times New Roman" w:eastAsia="Times New Roman" w:hint="default"/>
                <w:spacing w:val="-3"/>
                <w:position w:val="1"/>
                <w:sz w:val="13"/>
                <w:szCs w:val="13"/>
              </w:rPr>
              <w:t> </w:t>
            </w:r>
            <w:r>
              <w:rPr>
                <w:rFonts w:ascii="宋体" w:hAnsi="宋体" w:cs="宋体" w:eastAsia="宋体" w:hint="default"/>
                <w:position w:val="1"/>
                <w:sz w:val="13"/>
                <w:szCs w:val="13"/>
              </w:rPr>
              <w:t>万日元</w:t>
            </w:r>
            <w:r>
              <w:rPr>
                <w:rFonts w:ascii="宋体" w:hAnsi="宋体" w:cs="宋体" w:eastAsia="宋体" w:hint="default"/>
                <w:sz w:val="13"/>
                <w:szCs w:val="13"/>
              </w:rPr>
            </w:r>
          </w:p>
        </w:tc>
        <w:tc>
          <w:tcPr>
            <w:tcW w:w="8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405" w:right="0"/>
              <w:jc w:val="left"/>
              <w:rPr>
                <w:rFonts w:ascii="Times New Roman" w:hAnsi="Times New Roman" w:cs="Times New Roman" w:eastAsia="Times New Roman" w:hint="default"/>
                <w:sz w:val="13"/>
                <w:szCs w:val="13"/>
              </w:rPr>
            </w:pPr>
            <w:r>
              <w:rPr>
                <w:rFonts w:ascii="Times New Roman"/>
                <w:sz w:val="13"/>
              </w:rPr>
              <w:t>100.00</w:t>
            </w:r>
          </w:p>
        </w:tc>
      </w:tr>
      <w:tr>
        <w:trPr>
          <w:trHeight w:val="289"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173" w:lineRule="exact"/>
              <w:ind w:left="35" w:right="0"/>
              <w:jc w:val="left"/>
              <w:rPr>
                <w:rFonts w:ascii="宋体" w:hAnsi="宋体" w:cs="宋体" w:eastAsia="宋体" w:hint="default"/>
                <w:sz w:val="15"/>
                <w:szCs w:val="15"/>
              </w:rPr>
            </w:pPr>
            <w:r>
              <w:rPr>
                <w:rFonts w:ascii="宋体" w:hAnsi="宋体" w:cs="宋体" w:eastAsia="宋体" w:hint="default"/>
                <w:sz w:val="15"/>
                <w:szCs w:val="15"/>
              </w:rPr>
              <w:t>系统有限公司</w:t>
            </w:r>
          </w:p>
        </w:tc>
        <w:tc>
          <w:tcPr>
            <w:tcW w:w="1803" w:type="dxa"/>
            <w:gridSpan w:val="3"/>
            <w:tcBorders>
              <w:top w:val="nil" w:sz="6" w:space="0" w:color="auto"/>
              <w:left w:val="nil" w:sz="6" w:space="0" w:color="auto"/>
              <w:bottom w:val="nil" w:sz="6" w:space="0" w:color="auto"/>
              <w:right w:val="nil" w:sz="6" w:space="0" w:color="auto"/>
            </w:tcBorders>
          </w:tcPr>
          <w:p>
            <w:pPr>
              <w:pStyle w:val="TableParagraph"/>
              <w:tabs>
                <w:tab w:pos="1410" w:val="left" w:leader="none"/>
              </w:tabs>
              <w:spacing w:line="240" w:lineRule="auto" w:before="2"/>
              <w:ind w:left="316"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position w:val="1"/>
                <w:sz w:val="13"/>
                <w:szCs w:val="13"/>
              </w:rPr>
              <w:t>24</w:t>
            </w:r>
            <w:r>
              <w:rPr>
                <w:rFonts w:ascii="Times New Roman" w:hAnsi="Times New Roman" w:cs="Times New Roman" w:eastAsia="Times New Roman" w:hint="default"/>
                <w:spacing w:val="-3"/>
                <w:position w:val="1"/>
                <w:sz w:val="13"/>
                <w:szCs w:val="13"/>
              </w:rPr>
              <w:t> </w:t>
            </w:r>
            <w:r>
              <w:rPr>
                <w:rFonts w:ascii="宋体" w:hAnsi="宋体" w:cs="宋体" w:eastAsia="宋体" w:hint="default"/>
                <w:position w:val="1"/>
                <w:sz w:val="13"/>
                <w:szCs w:val="13"/>
              </w:rPr>
              <w:t>万美元</w:t>
            </w:r>
            <w:r>
              <w:rPr>
                <w:rFonts w:ascii="Times New Roman" w:hAnsi="Times New Roman" w:cs="Times New Roman" w:eastAsia="Times New Roman" w:hint="default"/>
                <w:sz w:val="13"/>
                <w:szCs w:val="13"/>
              </w:rPr>
              <w:tab/>
              <w:t>40.00</w:t>
            </w:r>
          </w:p>
        </w:tc>
        <w:tc>
          <w:tcPr>
            <w:tcW w:w="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3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36</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万美元</w:t>
            </w:r>
          </w:p>
        </w:tc>
        <w:tc>
          <w:tcPr>
            <w:tcW w:w="8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458" w:right="0"/>
              <w:jc w:val="left"/>
              <w:rPr>
                <w:rFonts w:ascii="Times New Roman" w:hAnsi="Times New Roman" w:cs="Times New Roman" w:eastAsia="Times New Roman" w:hint="default"/>
                <w:sz w:val="13"/>
                <w:szCs w:val="13"/>
              </w:rPr>
            </w:pPr>
            <w:r>
              <w:rPr>
                <w:rFonts w:ascii="Times New Roman"/>
                <w:sz w:val="13"/>
              </w:rPr>
              <w:t>60.00</w:t>
            </w:r>
          </w:p>
        </w:tc>
        <w:tc>
          <w:tcPr>
            <w:tcW w:w="3001" w:type="dxa"/>
            <w:gridSpan w:val="6"/>
            <w:tcBorders>
              <w:top w:val="nil" w:sz="6" w:space="0" w:color="auto"/>
              <w:left w:val="nil" w:sz="6" w:space="0" w:color="auto"/>
              <w:bottom w:val="nil" w:sz="6" w:space="0" w:color="auto"/>
              <w:right w:val="nil" w:sz="6" w:space="0" w:color="auto"/>
            </w:tcBorders>
          </w:tcPr>
          <w:p>
            <w:pPr>
              <w:pStyle w:val="TableParagraph"/>
              <w:tabs>
                <w:tab w:pos="1846" w:val="left" w:leader="none"/>
                <w:tab w:pos="2450" w:val="left" w:leader="none"/>
              </w:tabs>
              <w:spacing w:line="240" w:lineRule="auto" w:before="2"/>
              <w:ind w:left="853" w:right="0"/>
              <w:jc w:val="left"/>
              <w:rPr>
                <w:rFonts w:ascii="宋体" w:hAnsi="宋体" w:cs="宋体" w:eastAsia="宋体" w:hint="default"/>
                <w:sz w:val="13"/>
                <w:szCs w:val="13"/>
              </w:rPr>
            </w:pPr>
            <w:r>
              <w:rPr>
                <w:rFonts w:ascii="Times New Roman" w:hAnsi="Times New Roman" w:cs="Times New Roman" w:eastAsia="Times New Roman" w:hint="default"/>
                <w:w w:val="95"/>
                <w:sz w:val="13"/>
                <w:szCs w:val="13"/>
              </w:rPr>
              <w:t>-</w:t>
              <w:tab/>
              <w:t>-</w:t>
              <w:tab/>
            </w:r>
            <w:r>
              <w:rPr>
                <w:rFonts w:ascii="Times New Roman" w:hAnsi="Times New Roman" w:cs="Times New Roman" w:eastAsia="Times New Roman" w:hint="default"/>
                <w:position w:val="1"/>
                <w:sz w:val="13"/>
                <w:szCs w:val="13"/>
              </w:rPr>
              <w:t>60</w:t>
            </w:r>
            <w:r>
              <w:rPr>
                <w:rFonts w:ascii="Times New Roman" w:hAnsi="Times New Roman" w:cs="Times New Roman" w:eastAsia="Times New Roman" w:hint="default"/>
                <w:spacing w:val="-3"/>
                <w:position w:val="1"/>
                <w:sz w:val="13"/>
                <w:szCs w:val="13"/>
              </w:rPr>
              <w:t> </w:t>
            </w:r>
            <w:r>
              <w:rPr>
                <w:rFonts w:ascii="宋体" w:hAnsi="宋体" w:cs="宋体" w:eastAsia="宋体" w:hint="default"/>
                <w:position w:val="1"/>
                <w:sz w:val="13"/>
                <w:szCs w:val="13"/>
              </w:rPr>
              <w:t>万美元</w:t>
            </w:r>
            <w:r>
              <w:rPr>
                <w:rFonts w:ascii="宋体" w:hAnsi="宋体" w:cs="宋体" w:eastAsia="宋体" w:hint="default"/>
                <w:sz w:val="13"/>
                <w:szCs w:val="13"/>
              </w:rPr>
            </w:r>
          </w:p>
        </w:tc>
        <w:tc>
          <w:tcPr>
            <w:tcW w:w="8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405" w:right="0"/>
              <w:jc w:val="left"/>
              <w:rPr>
                <w:rFonts w:ascii="Times New Roman" w:hAnsi="Times New Roman" w:cs="Times New Roman" w:eastAsia="Times New Roman" w:hint="default"/>
                <w:sz w:val="13"/>
                <w:szCs w:val="13"/>
              </w:rPr>
            </w:pPr>
            <w:r>
              <w:rPr>
                <w:rFonts w:ascii="Times New Roman"/>
                <w:sz w:val="13"/>
              </w:rPr>
              <w:t>100.00</w:t>
            </w:r>
          </w:p>
        </w:tc>
      </w:tr>
    </w:tbl>
    <w:p>
      <w:pPr>
        <w:spacing w:line="240" w:lineRule="auto" w:before="12"/>
        <w:rPr>
          <w:rFonts w:ascii="宋体" w:hAnsi="宋体" w:cs="宋体" w:eastAsia="宋体" w:hint="default"/>
          <w:sz w:val="5"/>
          <w:szCs w:val="5"/>
        </w:rPr>
      </w:pPr>
    </w:p>
    <w:p>
      <w:pPr>
        <w:spacing w:line="272" w:lineRule="exact" w:before="63"/>
        <w:ind w:left="966" w:right="272" w:firstLine="0"/>
        <w:jc w:val="left"/>
        <w:rPr>
          <w:rFonts w:ascii="宋体" w:hAnsi="宋体" w:cs="宋体" w:eastAsia="宋体" w:hint="default"/>
          <w:sz w:val="21"/>
          <w:szCs w:val="21"/>
        </w:rPr>
      </w:pPr>
      <w:r>
        <w:rPr>
          <w:rFonts w:ascii="宋体" w:hAnsi="宋体" w:cs="宋体" w:eastAsia="宋体" w:hint="default"/>
          <w:sz w:val="21"/>
          <w:szCs w:val="21"/>
        </w:rPr>
        <w:t>包叔平先生年初持有本公司股份的比例为</w:t>
      </w:r>
      <w:r>
        <w:rPr>
          <w:rFonts w:ascii="宋体" w:hAnsi="宋体" w:cs="宋体" w:eastAsia="宋体" w:hint="default"/>
          <w:spacing w:val="-34"/>
          <w:sz w:val="21"/>
          <w:szCs w:val="21"/>
        </w:rPr>
        <w:t> </w:t>
      </w:r>
      <w:r>
        <w:rPr>
          <w:rFonts w:ascii="Times New Roman" w:hAnsi="Times New Roman" w:cs="Times New Roman" w:eastAsia="Times New Roman" w:hint="default"/>
          <w:spacing w:val="-3"/>
          <w:sz w:val="21"/>
          <w:szCs w:val="21"/>
        </w:rPr>
        <w:t>5.13%</w:t>
      </w:r>
      <w:r>
        <w:rPr>
          <w:rFonts w:ascii="宋体" w:hAnsi="宋体" w:cs="宋体" w:eastAsia="宋体" w:hint="default"/>
          <w:spacing w:val="-3"/>
          <w:sz w:val="21"/>
          <w:szCs w:val="21"/>
        </w:rPr>
        <w:t>，本年发行新股后，包叔平先生持股比例被稀释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下降为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3.83%</w:t>
      </w:r>
      <w:r>
        <w:rPr>
          <w:rFonts w:ascii="宋体" w:hAnsi="宋体" w:cs="宋体" w:eastAsia="宋体" w:hint="default"/>
          <w:sz w:val="21"/>
          <w:szCs w:val="21"/>
        </w:rPr>
        <w:t>。</w:t>
      </w:r>
    </w:p>
    <w:p>
      <w:pPr>
        <w:spacing w:line="240" w:lineRule="auto" w:before="5"/>
        <w:rPr>
          <w:rFonts w:ascii="宋体" w:hAnsi="宋体" w:cs="宋体" w:eastAsia="宋体" w:hint="default"/>
          <w:sz w:val="16"/>
          <w:szCs w:val="16"/>
        </w:rPr>
      </w:pPr>
    </w:p>
    <w:p>
      <w:pPr>
        <w:tabs>
          <w:tab w:pos="966" w:val="left" w:leader="none"/>
        </w:tabs>
        <w:spacing w:before="0"/>
        <w:ind w:left="486"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8.2</w:t>
        <w:tab/>
      </w:r>
      <w:r>
        <w:rPr>
          <w:rFonts w:ascii="宋体" w:hAnsi="宋体" w:cs="宋体" w:eastAsia="宋体" w:hint="default"/>
          <w:sz w:val="21"/>
          <w:szCs w:val="21"/>
        </w:rPr>
        <w:t>不存在控制关系但有关联交易的关联方</w:t>
      </w:r>
    </w:p>
    <w:p>
      <w:pPr>
        <w:spacing w:line="240" w:lineRule="auto" w:before="3"/>
        <w:rPr>
          <w:rFonts w:ascii="宋体" w:hAnsi="宋体" w:cs="宋体" w:eastAsia="宋体" w:hint="default"/>
          <w:sz w:val="18"/>
          <w:szCs w:val="18"/>
        </w:rPr>
      </w:pPr>
    </w:p>
    <w:p>
      <w:pPr>
        <w:tabs>
          <w:tab w:pos="8231" w:val="left" w:leader="none"/>
        </w:tabs>
        <w:spacing w:before="0"/>
        <w:ind w:left="966" w:right="0" w:firstLine="0"/>
        <w:jc w:val="left"/>
        <w:rPr>
          <w:rFonts w:ascii="宋体" w:hAnsi="宋体" w:cs="宋体" w:eastAsia="宋体" w:hint="default"/>
          <w:sz w:val="21"/>
          <w:szCs w:val="21"/>
        </w:rPr>
      </w:pPr>
      <w:r>
        <w:rPr>
          <w:rFonts w:ascii="宋体" w:hAnsi="宋体" w:cs="宋体" w:eastAsia="宋体" w:hint="default"/>
          <w:sz w:val="21"/>
          <w:szCs w:val="21"/>
        </w:rPr>
        <w:t>企业名称</w:t>
        <w:tab/>
        <w:t>与本公司的关系</w:t>
      </w:r>
    </w:p>
    <w:p>
      <w:pPr>
        <w:spacing w:line="240" w:lineRule="auto" w:before="7"/>
        <w:rPr>
          <w:rFonts w:ascii="宋体" w:hAnsi="宋体" w:cs="宋体" w:eastAsia="宋体" w:hint="default"/>
          <w:sz w:val="2"/>
          <w:szCs w:val="2"/>
        </w:rPr>
      </w:pPr>
    </w:p>
    <w:p>
      <w:pPr>
        <w:tabs>
          <w:tab w:pos="5066" w:val="left" w:leader="none"/>
        </w:tabs>
        <w:spacing w:line="20" w:lineRule="exact"/>
        <w:ind w:left="846" w:right="0" w:firstLine="0"/>
        <w:rPr>
          <w:rFonts w:ascii="宋体" w:hAnsi="宋体" w:cs="宋体" w:eastAsia="宋体" w:hint="default"/>
          <w:sz w:val="2"/>
          <w:szCs w:val="2"/>
        </w:rPr>
      </w:pPr>
      <w:r>
        <w:rPr>
          <w:rFonts w:ascii="宋体"/>
          <w:sz w:val="2"/>
        </w:rPr>
        <w:pict>
          <v:group style="width:199.65pt;height:.5pt;mso-position-horizontal-relative:char;mso-position-vertical-relative:line" coordorigin="0,0" coordsize="3993,10">
            <v:group style="position:absolute;left:5;top:5;width:3983;height:2" coordorigin="5,5" coordsize="3983,2">
              <v:shape style="position:absolute;left:5;top:5;width:3983;height:2" coordorigin="5,5" coordsize="3983,0" path="m5,5l3988,5e" filled="false" stroked="true" strokeweight=".47998pt" strokecolor="#000000">
                <v:path arrowok="t"/>
              </v:shape>
            </v:group>
          </v:group>
        </w:pict>
      </w:r>
      <w:r>
        <w:rPr>
          <w:rFonts w:ascii="宋体"/>
          <w:sz w:val="2"/>
        </w:rPr>
      </w:r>
      <w:r>
        <w:rPr>
          <w:rFonts w:ascii="宋体"/>
          <w:sz w:val="2"/>
        </w:rPr>
        <w:tab/>
      </w:r>
      <w:r>
        <w:rPr>
          <w:rFonts w:ascii="宋体"/>
          <w:sz w:val="2"/>
        </w:rPr>
        <w:pict>
          <v:group style="width:237.1pt;height:.5pt;mso-position-horizontal-relative:char;mso-position-vertical-relative:line" coordorigin="0,0" coordsize="4742,10">
            <v:group style="position:absolute;left:5;top:5;width:4732;height:2" coordorigin="5,5" coordsize="4732,2">
              <v:shape style="position:absolute;left:5;top:5;width:4732;height:2" coordorigin="5,5" coordsize="4732,0" path="m5,5l4736,5e" filled="false" stroked="true" strokeweight=".47998pt" strokecolor="#000000">
                <v:path arrowok="t"/>
              </v:shape>
            </v:group>
          </v:group>
        </w:pict>
      </w:r>
      <w:r>
        <w:rPr>
          <w:rFonts w:ascii="宋体"/>
          <w:sz w:val="2"/>
        </w:rPr>
      </w:r>
    </w:p>
    <w:p>
      <w:pPr>
        <w:tabs>
          <w:tab w:pos="8861" w:val="left" w:leader="none"/>
        </w:tabs>
        <w:spacing w:line="228" w:lineRule="exact" w:before="0"/>
        <w:ind w:left="966" w:right="0" w:firstLine="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w:t>
        <w:tab/>
        <w:t>合营公司</w:t>
      </w:r>
    </w:p>
    <w:p>
      <w:pPr>
        <w:tabs>
          <w:tab w:pos="5291" w:val="left" w:leader="none"/>
          <w:tab w:pos="6708" w:val="left" w:leader="none"/>
        </w:tabs>
        <w:spacing w:line="272" w:lineRule="exact" w:before="26"/>
        <w:ind w:left="966" w:right="280" w:hanging="1"/>
        <w:jc w:val="left"/>
        <w:rPr>
          <w:rFonts w:ascii="宋体" w:hAnsi="宋体" w:cs="宋体" w:eastAsia="宋体" w:hint="default"/>
          <w:sz w:val="21"/>
          <w:szCs w:val="21"/>
        </w:rPr>
      </w:pPr>
      <w:r>
        <w:rPr>
          <w:rFonts w:ascii="宋体" w:hAnsi="宋体" w:cs="宋体" w:eastAsia="宋体" w:hint="default"/>
          <w:sz w:val="21"/>
          <w:szCs w:val="21"/>
        </w:rPr>
        <w:t>日本欧姆龙株式会社</w:t>
        <w:tab/>
        <w:tab/>
        <w:t>持股</w:t>
      </w:r>
      <w:r>
        <w:rPr>
          <w:rFonts w:ascii="宋体" w:hAnsi="宋体" w:cs="宋体" w:eastAsia="宋体" w:hint="default"/>
          <w:spacing w:val="-53"/>
          <w:sz w:val="21"/>
          <w:szCs w:val="21"/>
        </w:rPr>
        <w:t> </w:t>
      </w:r>
      <w:r>
        <w:rPr>
          <w:rFonts w:ascii="宋体" w:hAnsi="宋体" w:cs="宋体" w:eastAsia="宋体" w:hint="default"/>
          <w:sz w:val="21"/>
          <w:szCs w:val="21"/>
        </w:rPr>
        <w:t>17.94%的股东的实际控制人</w:t>
      </w:r>
      <w:r>
        <w:rPr>
          <w:rFonts w:ascii="宋体" w:hAnsi="宋体" w:cs="宋体" w:eastAsia="宋体" w:hint="default"/>
          <w:sz w:val="21"/>
          <w:szCs w:val="21"/>
        </w:rPr>
        <w:t> 南京欧亚物流信息系统有限公司</w:t>
        <w:tab/>
        <w:t>原联营公司（2006</w:t>
      </w:r>
      <w:r>
        <w:rPr>
          <w:rFonts w:ascii="宋体" w:hAnsi="宋体" w:cs="宋体" w:eastAsia="宋体" w:hint="default"/>
          <w:spacing w:val="-57"/>
          <w:sz w:val="21"/>
          <w:szCs w:val="21"/>
        </w:rPr>
        <w:t> </w:t>
      </w:r>
      <w:r>
        <w:rPr>
          <w:rFonts w:ascii="宋体" w:hAnsi="宋体" w:cs="宋体" w:eastAsia="宋体" w:hint="default"/>
          <w:sz w:val="21"/>
          <w:szCs w:val="21"/>
        </w:rPr>
        <w:t>年、2005</w:t>
      </w:r>
      <w:r>
        <w:rPr>
          <w:rFonts w:ascii="宋体" w:hAnsi="宋体" w:cs="宋体" w:eastAsia="宋体" w:hint="default"/>
          <w:spacing w:val="-57"/>
          <w:sz w:val="21"/>
          <w:szCs w:val="21"/>
        </w:rPr>
        <w:t> </w:t>
      </w:r>
      <w:r>
        <w:rPr>
          <w:rFonts w:ascii="宋体" w:hAnsi="宋体" w:cs="宋体" w:eastAsia="宋体" w:hint="default"/>
          <w:sz w:val="21"/>
          <w:szCs w:val="21"/>
        </w:rPr>
        <w:t>年和</w:t>
      </w:r>
      <w:r>
        <w:rPr>
          <w:rFonts w:ascii="宋体" w:hAnsi="宋体" w:cs="宋体" w:eastAsia="宋体" w:hint="default"/>
          <w:spacing w:val="-59"/>
          <w:sz w:val="21"/>
          <w:szCs w:val="21"/>
        </w:rPr>
        <w:t> </w:t>
      </w:r>
      <w:r>
        <w:rPr>
          <w:rFonts w:ascii="宋体" w:hAnsi="宋体" w:cs="宋体" w:eastAsia="宋体" w:hint="default"/>
          <w:sz w:val="21"/>
          <w:szCs w:val="21"/>
        </w:rPr>
        <w:t>2004</w:t>
      </w:r>
      <w:r>
        <w:rPr>
          <w:rFonts w:ascii="宋体" w:hAnsi="宋体" w:cs="宋体" w:eastAsia="宋体" w:hint="default"/>
          <w:spacing w:val="-57"/>
          <w:sz w:val="21"/>
          <w:szCs w:val="21"/>
        </w:rPr>
        <w:t> </w:t>
      </w:r>
      <w:r>
        <w:rPr>
          <w:rFonts w:ascii="宋体" w:hAnsi="宋体" w:cs="宋体" w:eastAsia="宋体" w:hint="default"/>
          <w:sz w:val="21"/>
          <w:szCs w:val="21"/>
        </w:rPr>
        <w:t>年期间）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tabs>
          <w:tab w:pos="969" w:val="left" w:leader="none"/>
        </w:tabs>
        <w:spacing w:before="0"/>
        <w:ind w:left="136"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1"/>
          <w:sz w:val="21"/>
          <w:szCs w:val="21"/>
        </w:rPr>
        <w:t>8</w:t>
        <w:tab/>
      </w:r>
      <w:r>
        <w:rPr>
          <w:rFonts w:ascii="宋体" w:hAnsi="宋体" w:cs="宋体" w:eastAsia="宋体" w:hint="default"/>
          <w:b/>
          <w:bCs/>
          <w:sz w:val="21"/>
          <w:szCs w:val="21"/>
        </w:rPr>
        <w:t>关联方关系及其交易</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6"/>
        <w:rPr>
          <w:rFonts w:ascii="Times New Roman" w:hAnsi="Times New Roman" w:cs="Times New Roman" w:eastAsia="Times New Roman" w:hint="default"/>
          <w:b/>
          <w:bCs/>
          <w:sz w:val="30"/>
          <w:szCs w:val="30"/>
        </w:rPr>
      </w:pPr>
    </w:p>
    <w:p>
      <w:pPr>
        <w:tabs>
          <w:tab w:pos="969" w:val="left" w:leader="none"/>
        </w:tabs>
        <w:spacing w:before="0"/>
        <w:ind w:left="487"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8.3</w:t>
        <w:tab/>
      </w:r>
      <w:r>
        <w:rPr>
          <w:rFonts w:ascii="宋体" w:hAnsi="宋体" w:cs="宋体" w:eastAsia="宋体" w:hint="default"/>
          <w:sz w:val="21"/>
          <w:szCs w:val="21"/>
        </w:rPr>
        <w:t>关联方交易</w:t>
      </w:r>
    </w:p>
    <w:p>
      <w:pPr>
        <w:spacing w:line="240" w:lineRule="auto" w:before="1"/>
        <w:rPr>
          <w:rFonts w:ascii="宋体" w:hAnsi="宋体" w:cs="宋体" w:eastAsia="宋体" w:hint="default"/>
          <w:sz w:val="28"/>
          <w:szCs w:val="28"/>
        </w:rPr>
      </w:pPr>
    </w:p>
    <w:p>
      <w:pPr>
        <w:spacing w:line="280" w:lineRule="auto" w:before="0"/>
        <w:ind w:left="96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8.3.1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存在控制关系且已确认本公司合并会计报表范围的子公司，其相互间交易及母子公司交易 已作抵销。</w:t>
      </w:r>
    </w:p>
    <w:p>
      <w:pPr>
        <w:spacing w:line="240" w:lineRule="auto" w:before="4"/>
        <w:rPr>
          <w:rFonts w:ascii="宋体" w:hAnsi="宋体" w:cs="宋体" w:eastAsia="宋体" w:hint="default"/>
          <w:sz w:val="25"/>
          <w:szCs w:val="25"/>
        </w:rPr>
      </w:pPr>
    </w:p>
    <w:p>
      <w:pPr>
        <w:spacing w:before="0"/>
        <w:ind w:left="96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8.3.2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向关联方采购商品</w:t>
      </w:r>
    </w:p>
    <w:p>
      <w:pPr>
        <w:spacing w:after="0"/>
        <w:jc w:val="left"/>
        <w:rPr>
          <w:rFonts w:ascii="宋体" w:hAnsi="宋体" w:cs="宋体" w:eastAsia="宋体" w:hint="default"/>
          <w:sz w:val="21"/>
          <w:szCs w:val="21"/>
        </w:rPr>
        <w:sectPr>
          <w:pgSz w:w="11910" w:h="16840"/>
          <w:pgMar w:header="881" w:footer="1002" w:top="1140" w:bottom="1200" w:left="1060" w:right="8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tbl>
      <w:tblPr>
        <w:tblW w:w="0" w:type="auto"/>
        <w:jc w:val="left"/>
        <w:tblInd w:w="418" w:type="dxa"/>
        <w:tblLayout w:type="fixed"/>
        <w:tblCellMar>
          <w:top w:w="0" w:type="dxa"/>
          <w:left w:w="0" w:type="dxa"/>
          <w:bottom w:w="0" w:type="dxa"/>
          <w:right w:w="0" w:type="dxa"/>
        </w:tblCellMar>
        <w:tblLook w:val="01E0"/>
      </w:tblPr>
      <w:tblGrid>
        <w:gridCol w:w="3532"/>
        <w:gridCol w:w="500"/>
        <w:gridCol w:w="1600"/>
        <w:gridCol w:w="300"/>
        <w:gridCol w:w="1664"/>
        <w:gridCol w:w="253"/>
        <w:gridCol w:w="1154"/>
      </w:tblGrid>
      <w:tr>
        <w:trPr>
          <w:trHeight w:val="415" w:hRule="exact"/>
        </w:trPr>
        <w:tc>
          <w:tcPr>
            <w:tcW w:w="563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408" w:type="dxa"/>
            <w:gridSpan w:val="2"/>
            <w:tcBorders>
              <w:top w:val="nil" w:sz="6" w:space="0" w:color="auto"/>
              <w:left w:val="nil" w:sz="6" w:space="0" w:color="auto"/>
              <w:bottom w:val="nil" w:sz="6" w:space="0" w:color="auto"/>
              <w:right w:val="nil" w:sz="6" w:space="0" w:color="auto"/>
            </w:tcBorders>
          </w:tcPr>
          <w:p>
            <w:pPr/>
          </w:p>
        </w:tc>
      </w:tr>
      <w:tr>
        <w:trPr>
          <w:trHeight w:val="350" w:hRule="exact"/>
        </w:trPr>
        <w:tc>
          <w:tcPr>
            <w:tcW w:w="5632" w:type="dxa"/>
            <w:gridSpan w:val="3"/>
            <w:tcBorders>
              <w:top w:val="nil" w:sz="6" w:space="0" w:color="auto"/>
              <w:left w:val="nil" w:sz="6" w:space="0" w:color="auto"/>
              <w:bottom w:val="nil" w:sz="6" w:space="0" w:color="auto"/>
              <w:right w:val="nil" w:sz="6" w:space="0" w:color="auto"/>
            </w:tcBorders>
          </w:tcPr>
          <w:p>
            <w:pPr>
              <w:pStyle w:val="TableParagraph"/>
              <w:tabs>
                <w:tab w:pos="5110" w:val="left" w:leader="none"/>
              </w:tabs>
              <w:spacing w:line="246" w:lineRule="exact"/>
              <w:ind w:left="170" w:right="0"/>
              <w:jc w:val="left"/>
              <w:rPr>
                <w:rFonts w:ascii="宋体" w:hAnsi="宋体" w:cs="宋体" w:eastAsia="宋体" w:hint="default"/>
                <w:sz w:val="21"/>
                <w:szCs w:val="21"/>
              </w:rPr>
            </w:pPr>
            <w:r>
              <w:rPr>
                <w:rFonts w:ascii="宋体" w:hAnsi="宋体" w:cs="宋体" w:eastAsia="宋体" w:hint="default"/>
                <w:sz w:val="21"/>
                <w:szCs w:val="21"/>
              </w:rPr>
              <w:t>企业名称</w:t>
              <w:tab/>
              <w:t>金额</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金额</w:t>
            </w:r>
          </w:p>
        </w:tc>
        <w:tc>
          <w:tcPr>
            <w:tcW w:w="1408"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406" w:right="0"/>
              <w:jc w:val="left"/>
              <w:rPr>
                <w:rFonts w:ascii="宋体" w:hAnsi="宋体" w:cs="宋体" w:eastAsia="宋体" w:hint="default"/>
                <w:sz w:val="21"/>
                <w:szCs w:val="21"/>
              </w:rPr>
            </w:pPr>
            <w:r>
              <w:rPr>
                <w:rFonts w:ascii="宋体" w:hAnsi="宋体" w:cs="宋体" w:eastAsia="宋体" w:hint="default"/>
                <w:sz w:val="21"/>
                <w:szCs w:val="21"/>
              </w:rPr>
              <w:t>定价政策</w:t>
            </w:r>
          </w:p>
        </w:tc>
      </w:tr>
      <w:tr>
        <w:trPr>
          <w:trHeight w:val="308" w:hRule="exact"/>
        </w:trPr>
        <w:tc>
          <w:tcPr>
            <w:tcW w:w="3532" w:type="dxa"/>
            <w:tcBorders>
              <w:top w:val="single" w:sz="4" w:space="0" w:color="000000"/>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w:t>
            </w: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nil" w:sz="6" w:space="0" w:color="auto"/>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12,318,548.50</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8,101,260.44</w:t>
            </w:r>
          </w:p>
        </w:tc>
        <w:tc>
          <w:tcPr>
            <w:tcW w:w="253" w:type="dxa"/>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exact"/>
              <w:ind w:right="62"/>
              <w:jc w:val="right"/>
              <w:rPr>
                <w:rFonts w:ascii="宋体" w:hAnsi="宋体" w:cs="宋体" w:eastAsia="宋体" w:hint="default"/>
                <w:sz w:val="21"/>
                <w:szCs w:val="21"/>
              </w:rPr>
            </w:pPr>
            <w:r>
              <w:rPr>
                <w:rFonts w:ascii="宋体" w:hAnsi="宋体" w:cs="宋体" w:eastAsia="宋体" w:hint="default"/>
                <w:sz w:val="21"/>
                <w:szCs w:val="21"/>
              </w:rPr>
              <w:t>参照市场价</w:t>
            </w:r>
          </w:p>
        </w:tc>
      </w:tr>
      <w:tr>
        <w:trPr>
          <w:trHeight w:val="384"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33" w:right="0"/>
              <w:jc w:val="left"/>
              <w:rPr>
                <w:rFonts w:ascii="宋体" w:hAnsi="宋体" w:cs="宋体" w:eastAsia="宋体" w:hint="default"/>
                <w:sz w:val="21"/>
                <w:szCs w:val="21"/>
              </w:rPr>
            </w:pPr>
            <w:r>
              <w:rPr>
                <w:rFonts w:ascii="宋体" w:hAnsi="宋体" w:cs="宋体" w:eastAsia="宋体" w:hint="default"/>
                <w:spacing w:val="-12"/>
                <w:sz w:val="21"/>
                <w:szCs w:val="21"/>
              </w:rPr>
              <w:t>南京欧亚物流信息系统有限公司</w:t>
            </w:r>
            <w:r>
              <w:rPr>
                <w:rFonts w:ascii="宋体" w:hAnsi="宋体" w:cs="宋体" w:eastAsia="宋体" w:hint="default"/>
                <w:sz w:val="21"/>
                <w:szCs w:val="21"/>
              </w:rPr>
            </w: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106,500.00</w:t>
            </w:r>
          </w:p>
        </w:tc>
        <w:tc>
          <w:tcPr>
            <w:tcW w:w="253"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2"/>
              <w:jc w:val="right"/>
              <w:rPr>
                <w:rFonts w:ascii="宋体" w:hAnsi="宋体" w:cs="宋体" w:eastAsia="宋体" w:hint="default"/>
                <w:sz w:val="21"/>
                <w:szCs w:val="21"/>
              </w:rPr>
            </w:pPr>
            <w:r>
              <w:rPr>
                <w:rFonts w:ascii="宋体" w:hAnsi="宋体" w:cs="宋体" w:eastAsia="宋体" w:hint="default"/>
                <w:sz w:val="21"/>
                <w:szCs w:val="21"/>
              </w:rPr>
              <w:t>参照市场价</w:t>
            </w:r>
          </w:p>
        </w:tc>
      </w:tr>
      <w:tr>
        <w:trPr>
          <w:trHeight w:val="329" w:hRule="exact"/>
        </w:trPr>
        <w:tc>
          <w:tcPr>
            <w:tcW w:w="3532"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12,318,548.50</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single" w:sz="17" w:space="0" w:color="000000"/>
              <w:right w:val="nil" w:sz="6" w:space="0" w:color="auto"/>
            </w:tcBorders>
          </w:tcPr>
          <w:p>
            <w:pPr>
              <w:pStyle w:val="TableParagraph"/>
              <w:spacing w:line="240" w:lineRule="exact"/>
              <w:ind w:right="97"/>
              <w:jc w:val="right"/>
              <w:rPr>
                <w:rFonts w:ascii="Times New Roman" w:hAnsi="Times New Roman" w:cs="Times New Roman" w:eastAsia="Times New Roman" w:hint="default"/>
                <w:sz w:val="21"/>
                <w:szCs w:val="21"/>
              </w:rPr>
            </w:pPr>
            <w:r>
              <w:rPr>
                <w:rFonts w:ascii="Times New Roman"/>
                <w:spacing w:val="-1"/>
                <w:sz w:val="21"/>
              </w:rPr>
              <w:t>8,207,760.44</w:t>
            </w:r>
          </w:p>
        </w:tc>
        <w:tc>
          <w:tcPr>
            <w:tcW w:w="253"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786"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8.3.3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向关联方销售商品</w:t>
            </w: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single" w:sz="17"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single" w:sz="17" w:space="0" w:color="000000"/>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526" w:hRule="exact"/>
        </w:trPr>
        <w:tc>
          <w:tcPr>
            <w:tcW w:w="3532"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62"/>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53"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350" w:hRule="exact"/>
        </w:trPr>
        <w:tc>
          <w:tcPr>
            <w:tcW w:w="3532" w:type="dxa"/>
            <w:tcBorders>
              <w:top w:val="nil" w:sz="6" w:space="0" w:color="auto"/>
              <w:left w:val="nil" w:sz="6" w:space="0" w:color="auto"/>
              <w:bottom w:val="single" w:sz="4" w:space="0" w:color="000000"/>
              <w:right w:val="nil" w:sz="6" w:space="0" w:color="auto"/>
            </w:tcBorders>
          </w:tcPr>
          <w:p>
            <w:pPr>
              <w:pStyle w:val="TableParagraph"/>
              <w:spacing w:line="244" w:lineRule="exact"/>
              <w:ind w:left="170" w:right="0"/>
              <w:jc w:val="left"/>
              <w:rPr>
                <w:rFonts w:ascii="宋体" w:hAnsi="宋体" w:cs="宋体" w:eastAsia="宋体" w:hint="default"/>
                <w:sz w:val="21"/>
                <w:szCs w:val="21"/>
              </w:rPr>
            </w:pPr>
            <w:r>
              <w:rPr>
                <w:rFonts w:ascii="宋体" w:hAnsi="宋体" w:cs="宋体" w:eastAsia="宋体" w:hint="default"/>
                <w:sz w:val="21"/>
                <w:szCs w:val="21"/>
              </w:rPr>
              <w:t>企业名称</w:t>
            </w: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金额</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62"/>
              <w:jc w:val="right"/>
              <w:rPr>
                <w:rFonts w:ascii="宋体" w:hAnsi="宋体" w:cs="宋体" w:eastAsia="宋体" w:hint="default"/>
                <w:sz w:val="21"/>
                <w:szCs w:val="21"/>
              </w:rPr>
            </w:pPr>
            <w:r>
              <w:rPr>
                <w:rFonts w:ascii="宋体" w:hAnsi="宋体" w:cs="宋体" w:eastAsia="宋体" w:hint="default"/>
                <w:sz w:val="21"/>
                <w:szCs w:val="21"/>
              </w:rPr>
              <w:t>金额</w:t>
            </w:r>
          </w:p>
        </w:tc>
        <w:tc>
          <w:tcPr>
            <w:tcW w:w="253"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4" w:space="0" w:color="000000"/>
              <w:right w:val="nil" w:sz="6" w:space="0" w:color="auto"/>
            </w:tcBorders>
          </w:tcPr>
          <w:p>
            <w:pPr>
              <w:pStyle w:val="TableParagraph"/>
              <w:spacing w:line="244" w:lineRule="exact"/>
              <w:ind w:right="98"/>
              <w:jc w:val="right"/>
              <w:rPr>
                <w:rFonts w:ascii="宋体" w:hAnsi="宋体" w:cs="宋体" w:eastAsia="宋体" w:hint="default"/>
                <w:sz w:val="21"/>
                <w:szCs w:val="21"/>
              </w:rPr>
            </w:pPr>
            <w:r>
              <w:rPr>
                <w:rFonts w:ascii="宋体" w:hAnsi="宋体" w:cs="宋体" w:eastAsia="宋体" w:hint="default"/>
                <w:sz w:val="21"/>
                <w:szCs w:val="21"/>
              </w:rPr>
              <w:t>定价政策</w:t>
            </w:r>
          </w:p>
        </w:tc>
      </w:tr>
      <w:tr>
        <w:trPr>
          <w:trHeight w:val="327" w:hRule="exact"/>
        </w:trPr>
        <w:tc>
          <w:tcPr>
            <w:tcW w:w="3532" w:type="dxa"/>
            <w:tcBorders>
              <w:top w:val="single" w:sz="4" w:space="0" w:color="000000"/>
              <w:left w:val="nil" w:sz="6" w:space="0" w:color="auto"/>
              <w:bottom w:val="nil" w:sz="6" w:space="0" w:color="auto"/>
              <w:right w:val="nil" w:sz="6" w:space="0" w:color="auto"/>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日本欧姆龙株式会社</w:t>
            </w: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21,673,605.16</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61"/>
              <w:jc w:val="right"/>
              <w:rPr>
                <w:rFonts w:ascii="Times New Roman" w:hAnsi="Times New Roman" w:cs="Times New Roman" w:eastAsia="Times New Roman" w:hint="default"/>
                <w:sz w:val="21"/>
                <w:szCs w:val="21"/>
              </w:rPr>
            </w:pPr>
            <w:r>
              <w:rPr>
                <w:rFonts w:ascii="Times New Roman"/>
                <w:spacing w:val="-1"/>
                <w:sz w:val="21"/>
              </w:rPr>
              <w:t>17,841,930.21</w:t>
            </w:r>
          </w:p>
        </w:tc>
        <w:tc>
          <w:tcPr>
            <w:tcW w:w="253" w:type="dxa"/>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exact"/>
              <w:ind w:right="61"/>
              <w:jc w:val="right"/>
              <w:rPr>
                <w:rFonts w:ascii="宋体" w:hAnsi="宋体" w:cs="宋体" w:eastAsia="宋体" w:hint="default"/>
                <w:sz w:val="21"/>
                <w:szCs w:val="21"/>
              </w:rPr>
            </w:pPr>
            <w:r>
              <w:rPr>
                <w:rFonts w:ascii="宋体" w:hAnsi="宋体" w:cs="宋体" w:eastAsia="宋体" w:hint="default"/>
                <w:sz w:val="21"/>
                <w:szCs w:val="21"/>
              </w:rPr>
              <w:t>参照市场价</w:t>
            </w:r>
          </w:p>
        </w:tc>
      </w:tr>
      <w:tr>
        <w:trPr>
          <w:trHeight w:val="364"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58" w:lineRule="exact"/>
              <w:ind w:left="170" w:right="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w:t>
            </w: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7"/>
              <w:jc w:val="right"/>
              <w:rPr>
                <w:rFonts w:ascii="Times New Roman" w:hAnsi="Times New Roman" w:cs="Times New Roman" w:eastAsia="Times New Roman" w:hint="default"/>
                <w:sz w:val="21"/>
                <w:szCs w:val="21"/>
              </w:rPr>
            </w:pPr>
            <w:r>
              <w:rPr>
                <w:rFonts w:ascii="Times New Roman"/>
                <w:spacing w:val="-1"/>
                <w:sz w:val="21"/>
              </w:rPr>
              <w:t>1,745,570.15</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61"/>
              <w:jc w:val="right"/>
              <w:rPr>
                <w:rFonts w:ascii="Times New Roman" w:hAnsi="Times New Roman" w:cs="Times New Roman" w:eastAsia="Times New Roman" w:hint="default"/>
                <w:sz w:val="21"/>
                <w:szCs w:val="21"/>
              </w:rPr>
            </w:pPr>
            <w:r>
              <w:rPr>
                <w:rFonts w:ascii="Times New Roman"/>
                <w:spacing w:val="-1"/>
                <w:sz w:val="21"/>
              </w:rPr>
              <w:t>1,236,764.96</w:t>
            </w:r>
          </w:p>
        </w:tc>
        <w:tc>
          <w:tcPr>
            <w:tcW w:w="253"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58" w:lineRule="exact"/>
              <w:ind w:right="61"/>
              <w:jc w:val="right"/>
              <w:rPr>
                <w:rFonts w:ascii="宋体" w:hAnsi="宋体" w:cs="宋体" w:eastAsia="宋体" w:hint="default"/>
                <w:sz w:val="21"/>
                <w:szCs w:val="21"/>
              </w:rPr>
            </w:pPr>
            <w:r>
              <w:rPr>
                <w:rFonts w:ascii="宋体" w:hAnsi="宋体" w:cs="宋体" w:eastAsia="宋体" w:hint="default"/>
                <w:sz w:val="21"/>
                <w:szCs w:val="21"/>
              </w:rPr>
              <w:t>参照市场价</w:t>
            </w:r>
          </w:p>
        </w:tc>
      </w:tr>
      <w:tr>
        <w:trPr>
          <w:trHeight w:val="320" w:hRule="exact"/>
        </w:trPr>
        <w:tc>
          <w:tcPr>
            <w:tcW w:w="3532"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23,419,175.31</w:t>
            </w: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61"/>
              <w:jc w:val="right"/>
              <w:rPr>
                <w:rFonts w:ascii="Times New Roman" w:hAnsi="Times New Roman" w:cs="Times New Roman" w:eastAsia="Times New Roman" w:hint="default"/>
                <w:sz w:val="21"/>
                <w:szCs w:val="21"/>
              </w:rPr>
            </w:pPr>
            <w:r>
              <w:rPr>
                <w:rFonts w:ascii="Times New Roman"/>
                <w:spacing w:val="-1"/>
                <w:sz w:val="21"/>
              </w:rPr>
              <w:t>19,078,695.17</w:t>
            </w:r>
          </w:p>
        </w:tc>
        <w:tc>
          <w:tcPr>
            <w:tcW w:w="253"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670"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8.3.4</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关键管理人员薪酬</w:t>
            </w:r>
          </w:p>
        </w:tc>
        <w:tc>
          <w:tcPr>
            <w:tcW w:w="500" w:type="dxa"/>
            <w:tcBorders>
              <w:top w:val="nil" w:sz="6" w:space="0" w:color="auto"/>
              <w:left w:val="nil" w:sz="6" w:space="0" w:color="auto"/>
              <w:bottom w:val="nil" w:sz="6" w:space="0" w:color="auto"/>
              <w:right w:val="nil" w:sz="6" w:space="0" w:color="auto"/>
            </w:tcBorders>
          </w:tcPr>
          <w:p>
            <w:pPr/>
          </w:p>
        </w:tc>
        <w:tc>
          <w:tcPr>
            <w:tcW w:w="1600" w:type="dxa"/>
            <w:tcBorders>
              <w:top w:val="single" w:sz="12"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664" w:type="dxa"/>
            <w:tcBorders>
              <w:top w:val="single" w:sz="12" w:space="0" w:color="000000"/>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9"/>
          <w:szCs w:val="9"/>
        </w:rPr>
      </w:pPr>
    </w:p>
    <w:p>
      <w:pPr>
        <w:spacing w:line="242" w:lineRule="auto" w:before="35"/>
        <w:ind w:left="589" w:right="279" w:firstLine="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pacing w:val="-1"/>
          <w:sz w:val="21"/>
          <w:szCs w:val="21"/>
        </w:rPr>
        <w:t>年度本公司关键管理人员的报酬总额为</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392.44</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万元（</w:t>
      </w:r>
      <w:r>
        <w:rPr>
          <w:rFonts w:ascii="Times New Roman" w:hAnsi="Times New Roman" w:cs="Times New Roman" w:eastAsia="Times New Roman" w:hint="default"/>
          <w:spacing w:val="-3"/>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pacing w:val="-1"/>
          <w:sz w:val="21"/>
          <w:szCs w:val="21"/>
        </w:rPr>
        <w:t>年度为</w:t>
      </w:r>
      <w:r>
        <w:rPr>
          <w:rFonts w:ascii="宋体" w:hAnsi="宋体" w:cs="宋体" w:eastAsia="宋体" w:hint="default"/>
          <w:spacing w:val="-50"/>
          <w:sz w:val="21"/>
          <w:szCs w:val="21"/>
        </w:rPr>
        <w:t> </w:t>
      </w:r>
      <w:r>
        <w:rPr>
          <w:rFonts w:ascii="Times New Roman" w:hAnsi="Times New Roman" w:cs="Times New Roman" w:eastAsia="Times New Roman" w:hint="default"/>
          <w:spacing w:val="-1"/>
          <w:sz w:val="21"/>
          <w:szCs w:val="21"/>
        </w:rPr>
        <w:t>350.10</w:t>
      </w:r>
      <w:r>
        <w:rPr>
          <w:rFonts w:ascii="Times New Roman" w:hAnsi="Times New Roman" w:cs="Times New Roman" w:eastAsia="Times New Roman" w:hint="default"/>
          <w:spacing w:val="4"/>
          <w:sz w:val="21"/>
          <w:szCs w:val="21"/>
        </w:rPr>
        <w:t> </w:t>
      </w:r>
      <w:r>
        <w:rPr>
          <w:rFonts w:ascii="宋体" w:hAnsi="宋体" w:cs="宋体" w:eastAsia="宋体" w:hint="default"/>
          <w:spacing w:val="-16"/>
          <w:sz w:val="21"/>
          <w:szCs w:val="21"/>
        </w:rPr>
        <w:t>万元）。</w:t>
      </w:r>
      <w:r>
        <w:rPr>
          <w:rFonts w:ascii="Times New Roman" w:hAnsi="Times New Roman" w:cs="Times New Roman" w:eastAsia="Times New Roman" w:hint="default"/>
          <w:spacing w:val="-16"/>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 </w:t>
      </w:r>
      <w:r>
        <w:rPr>
          <w:rFonts w:ascii="宋体" w:hAnsi="宋体" w:cs="宋体" w:eastAsia="宋体" w:hint="default"/>
          <w:spacing w:val="-3"/>
          <w:sz w:val="21"/>
          <w:szCs w:val="21"/>
        </w:rPr>
        <w:t>本公司关键管理人员包括董事、监事、总经理、副总经理、董事会秘书、总经理助理和财务经理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等共</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pacing w:val="-1"/>
          <w:sz w:val="21"/>
          <w:szCs w:val="21"/>
        </w:rPr>
        <w:t>人（</w:t>
      </w:r>
      <w:r>
        <w:rPr>
          <w:rFonts w:ascii="Times New Roman" w:hAnsi="Times New Roman" w:cs="Times New Roman" w:eastAsia="Times New Roman" w:hint="default"/>
          <w:spacing w:val="-1"/>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pacing w:val="-1"/>
          <w:sz w:val="21"/>
          <w:szCs w:val="21"/>
        </w:rPr>
        <w:t>年度为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pacing w:val="-8"/>
          <w:sz w:val="21"/>
          <w:szCs w:val="21"/>
        </w:rPr>
        <w:t>人），其中在本公司领取报酬的为</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pacing w:val="-1"/>
          <w:sz w:val="21"/>
          <w:szCs w:val="21"/>
        </w:rPr>
        <w:t>人（</w:t>
      </w:r>
      <w:r>
        <w:rPr>
          <w:rFonts w:ascii="Times New Roman" w:hAnsi="Times New Roman" w:cs="Times New Roman" w:eastAsia="Times New Roman" w:hint="default"/>
          <w:spacing w:val="-1"/>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年度为</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pacing w:val="-36"/>
          <w:sz w:val="21"/>
          <w:szCs w:val="21"/>
        </w:rPr>
        <w:t>人）。</w:t>
      </w:r>
    </w:p>
    <w:p>
      <w:pPr>
        <w:spacing w:line="240" w:lineRule="auto" w:before="11"/>
        <w:rPr>
          <w:rFonts w:ascii="宋体" w:hAnsi="宋体" w:cs="宋体" w:eastAsia="宋体" w:hint="default"/>
          <w:sz w:val="18"/>
          <w:szCs w:val="18"/>
        </w:rPr>
      </w:pPr>
    </w:p>
    <w:p>
      <w:pPr>
        <w:tabs>
          <w:tab w:pos="589" w:val="left" w:leader="none"/>
        </w:tabs>
        <w:spacing w:before="0"/>
        <w:ind w:left="107"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8.4</w:t>
        <w:tab/>
      </w:r>
      <w:r>
        <w:rPr>
          <w:rFonts w:ascii="宋体" w:hAnsi="宋体" w:cs="宋体" w:eastAsia="宋体" w:hint="default"/>
          <w:sz w:val="21"/>
          <w:szCs w:val="21"/>
        </w:rPr>
        <w:t>关联方往来款项余额</w:t>
      </w:r>
    </w:p>
    <w:p>
      <w:pPr>
        <w:spacing w:line="240" w:lineRule="auto" w:before="2"/>
        <w:rPr>
          <w:rFonts w:ascii="宋体" w:hAnsi="宋体" w:cs="宋体" w:eastAsia="宋体" w:hint="default"/>
          <w:sz w:val="20"/>
          <w:szCs w:val="20"/>
        </w:rPr>
      </w:pPr>
    </w:p>
    <w:p>
      <w:pPr>
        <w:spacing w:before="0"/>
        <w:ind w:left="0" w:right="1990" w:firstLine="0"/>
        <w:jc w:val="right"/>
        <w:rPr>
          <w:rFonts w:ascii="宋体" w:hAnsi="宋体" w:cs="宋体" w:eastAsia="宋体" w:hint="default"/>
          <w:sz w:val="21"/>
          <w:szCs w:val="21"/>
        </w:rPr>
      </w:pPr>
      <w:r>
        <w:rPr>
          <w:rFonts w:ascii="宋体" w:hAnsi="宋体" w:cs="宋体" w:eastAsia="宋体" w:hint="default"/>
          <w:sz w:val="21"/>
          <w:szCs w:val="21"/>
        </w:rPr>
        <w:t>年末金额</w:t>
      </w:r>
    </w:p>
    <w:p>
      <w:pPr>
        <w:tabs>
          <w:tab w:pos="5918" w:val="left" w:leader="none"/>
          <w:tab w:pos="8690" w:val="left" w:leader="none"/>
        </w:tabs>
        <w:spacing w:before="25"/>
        <w:ind w:left="589" w:right="0" w:firstLine="0"/>
        <w:jc w:val="both"/>
        <w:rPr>
          <w:rFonts w:ascii="宋体" w:hAnsi="宋体" w:cs="宋体" w:eastAsia="宋体" w:hint="default"/>
          <w:sz w:val="21"/>
          <w:szCs w:val="21"/>
        </w:rPr>
      </w:pPr>
      <w:r>
        <w:rPr/>
        <w:pict>
          <v:group style="position:absolute;margin-left:319.5pt;margin-top:2.713974pt;width:223.65pt;height:.1pt;mso-position-horizontal-relative:page;mso-position-vertical-relative:paragraph;z-index:-447904" coordorigin="6390,54" coordsize="4473,2">
            <v:shape style="position:absolute;left:6390;top:54;width:4473;height:2" coordorigin="6390,54" coordsize="4473,0" path="m6390,54l10862,54e" filled="false" stroked="true" strokeweight=".48001pt" strokecolor="#000000">
              <v:path arrowok="t"/>
            </v:shape>
            <w10:wrap type="none"/>
          </v:group>
        </w:pict>
      </w:r>
      <w:r>
        <w:rPr>
          <w:rFonts w:ascii="宋体" w:hAnsi="宋体" w:cs="宋体" w:eastAsia="宋体" w:hint="default"/>
          <w:sz w:val="21"/>
          <w:szCs w:val="21"/>
        </w:rPr>
        <w:t>项目</w:t>
        <w:tab/>
        <w:t>本年末</w:t>
        <w:tab/>
        <w:t>上年末</w:t>
      </w:r>
    </w:p>
    <w:p>
      <w:pPr>
        <w:spacing w:before="30"/>
        <w:ind w:left="589" w:right="0" w:firstLine="0"/>
        <w:jc w:val="both"/>
        <w:rPr>
          <w:rFonts w:ascii="宋体" w:hAnsi="宋体" w:cs="宋体" w:eastAsia="宋体" w:hint="default"/>
          <w:sz w:val="21"/>
          <w:szCs w:val="21"/>
        </w:rPr>
      </w:pPr>
      <w:r>
        <w:rPr/>
        <w:pict>
          <v:group style="position:absolute;margin-left:95.699997pt;margin-top:2.723954pt;width:157.050pt;height:.1pt;mso-position-horizontal-relative:page;mso-position-vertical-relative:paragraph;z-index:-447880" coordorigin="1914,54" coordsize="3141,2">
            <v:shape style="position:absolute;left:1914;top:54;width:3141;height:2" coordorigin="1914,54" coordsize="3141,0" path="m1914,54l5054,54e" filled="false" stroked="true" strokeweight=".48001pt" strokecolor="#000000">
              <v:path arrowok="t"/>
            </v:shape>
            <w10:wrap type="none"/>
          </v:group>
        </w:pict>
      </w:r>
      <w:r>
        <w:rPr/>
        <w:pict>
          <v:group style="position:absolute;margin-left:319.5pt;margin-top:2.723954pt;width:85.05pt;height:.1pt;mso-position-horizontal-relative:page;mso-position-vertical-relative:paragraph;z-index:7552" coordorigin="6390,54" coordsize="1701,2">
            <v:shape style="position:absolute;left:6390;top:54;width:1701;height:2" coordorigin="6390,54" coordsize="1701,0" path="m6390,54l8090,54e" filled="false" stroked="true" strokeweight=".48001pt" strokecolor="#000000">
              <v:path arrowok="t"/>
            </v:shape>
            <w10:wrap type="none"/>
          </v:group>
        </w:pict>
      </w:r>
      <w:r>
        <w:rPr/>
        <w:pict>
          <v:group style="position:absolute;margin-left:454.5pt;margin-top:2.723954pt;width:88.65pt;height:.1pt;mso-position-horizontal-relative:page;mso-position-vertical-relative:paragraph;z-index:7576" coordorigin="9090,54" coordsize="1773,2">
            <v:shape style="position:absolute;left:9090;top:54;width:1773;height:2" coordorigin="9090,54" coordsize="1773,0" path="m9090,54l10862,54e" filled="false" stroked="true" strokeweight=".48001pt" strokecolor="#000000">
              <v:path arrowok="t"/>
            </v:shape>
            <w10:wrap type="none"/>
          </v:group>
        </w:pict>
      </w:r>
      <w:r>
        <w:rPr>
          <w:rFonts w:ascii="宋体" w:hAnsi="宋体" w:cs="宋体" w:eastAsia="宋体" w:hint="default"/>
          <w:b/>
          <w:bCs/>
          <w:sz w:val="21"/>
          <w:szCs w:val="21"/>
        </w:rPr>
        <w:t>应收账款：</w:t>
      </w:r>
      <w:r>
        <w:rPr>
          <w:rFonts w:ascii="宋体" w:hAnsi="宋体" w:cs="宋体" w:eastAsia="宋体" w:hint="default"/>
          <w:sz w:val="21"/>
          <w:szCs w:val="21"/>
        </w:rPr>
      </w:r>
    </w:p>
    <w:p>
      <w:pPr>
        <w:tabs>
          <w:tab w:pos="6478" w:val="left" w:leader="none"/>
          <w:tab w:pos="8479" w:val="left" w:leader="none"/>
        </w:tabs>
        <w:spacing w:line="303" w:lineRule="exact" w:before="8"/>
        <w:ind w:left="589" w:right="0" w:firstLine="0"/>
        <w:jc w:val="both"/>
        <w:rPr>
          <w:rFonts w:ascii="Times New Roman" w:hAnsi="Times New Roman" w:cs="Times New Roman" w:eastAsia="Times New Roman" w:hint="default"/>
          <w:sz w:val="21"/>
          <w:szCs w:val="21"/>
        </w:rPr>
      </w:pPr>
      <w:r>
        <w:rPr>
          <w:rFonts w:ascii="宋体" w:hAnsi="宋体" w:cs="宋体" w:eastAsia="宋体" w:hint="default"/>
          <w:position w:val="2"/>
          <w:sz w:val="21"/>
          <w:szCs w:val="21"/>
        </w:rPr>
        <w:t>南京欧亚物流信息系统有限公司</w:t>
        <w:tab/>
      </w:r>
      <w:r>
        <w:rPr>
          <w:rFonts w:ascii="Times New Roman" w:hAnsi="Times New Roman" w:cs="Times New Roman" w:eastAsia="Times New Roman" w:hint="default"/>
          <w:sz w:val="21"/>
          <w:szCs w:val="21"/>
        </w:rPr>
        <w:t>-</w:t>
        <w:tab/>
        <w:t>59,760.00</w:t>
      </w:r>
    </w:p>
    <w:p>
      <w:pPr>
        <w:spacing w:line="267" w:lineRule="exact" w:before="0"/>
        <w:ind w:left="589" w:right="0" w:firstLine="0"/>
        <w:jc w:val="both"/>
        <w:rPr>
          <w:rFonts w:ascii="宋体" w:hAnsi="宋体" w:cs="宋体" w:eastAsia="宋体" w:hint="default"/>
          <w:sz w:val="21"/>
          <w:szCs w:val="21"/>
        </w:rPr>
      </w:pPr>
      <w:r>
        <w:rPr>
          <w:rFonts w:ascii="宋体" w:hAnsi="宋体" w:cs="宋体" w:eastAsia="宋体" w:hint="default"/>
          <w:b/>
          <w:bCs/>
          <w:sz w:val="21"/>
          <w:szCs w:val="21"/>
        </w:rPr>
        <w:t>应付账款：</w:t>
      </w:r>
      <w:r>
        <w:rPr>
          <w:rFonts w:ascii="宋体" w:hAnsi="宋体" w:cs="宋体" w:eastAsia="宋体" w:hint="default"/>
          <w:sz w:val="21"/>
          <w:szCs w:val="21"/>
        </w:rPr>
      </w:r>
    </w:p>
    <w:p>
      <w:pPr>
        <w:tabs>
          <w:tab w:pos="5445" w:val="left" w:leader="none"/>
          <w:tab w:pos="8217" w:val="left" w:leader="none"/>
        </w:tabs>
        <w:spacing w:line="301" w:lineRule="exact" w:before="10"/>
        <w:ind w:left="589" w:right="0" w:firstLine="0"/>
        <w:jc w:val="both"/>
        <w:rPr>
          <w:rFonts w:ascii="Times New Roman" w:hAnsi="Times New Roman" w:cs="Times New Roman" w:eastAsia="Times New Roman" w:hint="default"/>
          <w:sz w:val="21"/>
          <w:szCs w:val="21"/>
        </w:rPr>
      </w:pPr>
      <w:r>
        <w:rPr>
          <w:rFonts w:ascii="宋体" w:hAnsi="宋体" w:cs="宋体" w:eastAsia="宋体" w:hint="default"/>
          <w:position w:val="2"/>
          <w:sz w:val="21"/>
          <w:szCs w:val="21"/>
        </w:rPr>
        <w:t>上海华钟计算机软件开发有限公司</w:t>
        <w:tab/>
      </w:r>
      <w:r>
        <w:rPr>
          <w:rFonts w:ascii="Times New Roman" w:hAnsi="Times New Roman" w:cs="Times New Roman" w:eastAsia="Times New Roman" w:hint="default"/>
          <w:spacing w:val="-1"/>
          <w:sz w:val="21"/>
          <w:szCs w:val="21"/>
        </w:rPr>
        <w:t>2,707,682.80</w:t>
        <w:tab/>
        <w:t>2,344,804.27</w:t>
      </w:r>
    </w:p>
    <w:p>
      <w:pPr>
        <w:tabs>
          <w:tab w:pos="6478" w:val="left" w:leader="none"/>
          <w:tab w:pos="8217" w:val="left" w:leader="none"/>
        </w:tabs>
        <w:spacing w:line="292" w:lineRule="exact" w:before="0"/>
        <w:ind w:left="589" w:right="0" w:firstLine="0"/>
        <w:jc w:val="both"/>
        <w:rPr>
          <w:rFonts w:ascii="Times New Roman" w:hAnsi="Times New Roman" w:cs="Times New Roman" w:eastAsia="Times New Roman" w:hint="default"/>
          <w:sz w:val="21"/>
          <w:szCs w:val="21"/>
        </w:rPr>
      </w:pPr>
      <w:r>
        <w:rPr>
          <w:rFonts w:ascii="宋体" w:hAnsi="宋体" w:cs="宋体" w:eastAsia="宋体" w:hint="default"/>
          <w:position w:val="2"/>
          <w:sz w:val="21"/>
          <w:szCs w:val="21"/>
        </w:rPr>
        <w:t>南京欧亚物流信息系统有限公司</w:t>
        <w:tab/>
      </w:r>
      <w:r>
        <w:rPr>
          <w:rFonts w:ascii="Times New Roman" w:hAnsi="Times New Roman" w:cs="Times New Roman" w:eastAsia="Times New Roman" w:hint="default"/>
          <w:sz w:val="21"/>
          <w:szCs w:val="21"/>
        </w:rPr>
        <w:t>-</w:t>
        <w:tab/>
        <w:t>1,097,000.00</w:t>
      </w:r>
    </w:p>
    <w:p>
      <w:pPr>
        <w:spacing w:line="266" w:lineRule="exact" w:before="0"/>
        <w:ind w:left="589" w:right="0" w:firstLine="0"/>
        <w:jc w:val="both"/>
        <w:rPr>
          <w:rFonts w:ascii="宋体" w:hAnsi="宋体" w:cs="宋体" w:eastAsia="宋体" w:hint="default"/>
          <w:sz w:val="21"/>
          <w:szCs w:val="21"/>
        </w:rPr>
      </w:pPr>
      <w:r>
        <w:rPr>
          <w:rFonts w:ascii="宋体" w:hAnsi="宋体" w:cs="宋体" w:eastAsia="宋体" w:hint="default"/>
          <w:b/>
          <w:bCs/>
          <w:sz w:val="21"/>
          <w:szCs w:val="21"/>
        </w:rPr>
        <w:t>预收账款：</w:t>
      </w:r>
      <w:r>
        <w:rPr>
          <w:rFonts w:ascii="宋体" w:hAnsi="宋体" w:cs="宋体" w:eastAsia="宋体" w:hint="default"/>
          <w:sz w:val="21"/>
          <w:szCs w:val="21"/>
        </w:rPr>
      </w:r>
    </w:p>
    <w:p>
      <w:pPr>
        <w:tabs>
          <w:tab w:pos="6478" w:val="left" w:leader="none"/>
          <w:tab w:pos="8217" w:val="left" w:leader="none"/>
        </w:tabs>
        <w:spacing w:before="11"/>
        <w:ind w:left="589" w:right="0" w:firstLine="0"/>
        <w:jc w:val="both"/>
        <w:rPr>
          <w:rFonts w:ascii="Times New Roman" w:hAnsi="Times New Roman" w:cs="Times New Roman" w:eastAsia="Times New Roman" w:hint="default"/>
          <w:sz w:val="21"/>
          <w:szCs w:val="21"/>
        </w:rPr>
      </w:pPr>
      <w:r>
        <w:rPr>
          <w:rFonts w:ascii="宋体" w:hAnsi="宋体" w:cs="宋体" w:eastAsia="宋体" w:hint="default"/>
          <w:position w:val="2"/>
          <w:sz w:val="21"/>
          <w:szCs w:val="21"/>
        </w:rPr>
        <w:t>日本欧姆龙株式会社</w:t>
        <w:tab/>
      </w:r>
      <w:r>
        <w:rPr>
          <w:rFonts w:ascii="Times New Roman" w:hAnsi="Times New Roman" w:cs="Times New Roman" w:eastAsia="Times New Roman" w:hint="default"/>
          <w:sz w:val="21"/>
          <w:szCs w:val="21"/>
        </w:rPr>
        <w:t>-</w:t>
        <w:tab/>
        <w:t>1,614,386.26</w:t>
      </w:r>
    </w:p>
    <w:p>
      <w:pPr>
        <w:spacing w:after="0"/>
        <w:jc w:val="both"/>
        <w:rPr>
          <w:rFonts w:ascii="Times New Roman" w:hAnsi="Times New Roman" w:cs="Times New Roman" w:eastAsia="Times New Roman" w:hint="default"/>
          <w:sz w:val="21"/>
          <w:szCs w:val="21"/>
        </w:rPr>
        <w:sectPr>
          <w:pgSz w:w="11910" w:h="16840"/>
          <w:pgMar w:header="881" w:footer="1002" w:top="1140" w:bottom="1200" w:left="1440" w:right="8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tabs>
          <w:tab w:pos="949" w:val="left" w:leader="none"/>
        </w:tabs>
        <w:spacing w:before="38"/>
        <w:ind w:left="116" w:right="169" w:firstLine="0"/>
        <w:jc w:val="left"/>
        <w:rPr>
          <w:rFonts w:ascii="宋体" w:hAnsi="宋体" w:cs="宋体" w:eastAsia="宋体" w:hint="default"/>
          <w:sz w:val="21"/>
          <w:szCs w:val="21"/>
        </w:rPr>
      </w:pPr>
      <w:r>
        <w:rPr>
          <w:rFonts w:ascii="Times New Roman" w:hAnsi="Times New Roman" w:cs="Times New Roman" w:eastAsia="Times New Roman" w:hint="default"/>
          <w:b/>
          <w:bCs/>
          <w:position w:val="1"/>
          <w:sz w:val="21"/>
          <w:szCs w:val="21"/>
        </w:rPr>
        <w:t>9</w:t>
        <w:tab/>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949" w:right="169"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日，本公司未发生影响本财务报表阅读和理解的重大或有事项。</w:t>
      </w:r>
    </w:p>
    <w:p>
      <w:pPr>
        <w:spacing w:line="240" w:lineRule="auto" w:before="2"/>
        <w:rPr>
          <w:rFonts w:ascii="宋体" w:hAnsi="宋体" w:cs="宋体" w:eastAsia="宋体" w:hint="default"/>
          <w:sz w:val="17"/>
          <w:szCs w:val="17"/>
        </w:rPr>
      </w:pPr>
    </w:p>
    <w:p>
      <w:pPr>
        <w:tabs>
          <w:tab w:pos="949" w:val="left" w:leader="none"/>
        </w:tabs>
        <w:spacing w:before="0"/>
        <w:ind w:left="116" w:right="169" w:firstLine="0"/>
        <w:jc w:val="left"/>
        <w:rPr>
          <w:rFonts w:ascii="宋体" w:hAnsi="宋体" w:cs="宋体" w:eastAsia="宋体" w:hint="default"/>
          <w:sz w:val="21"/>
          <w:szCs w:val="21"/>
        </w:rPr>
      </w:pPr>
      <w:r>
        <w:rPr>
          <w:rFonts w:ascii="Times New Roman" w:hAnsi="Times New Roman" w:cs="Times New Roman" w:eastAsia="Times New Roman" w:hint="default"/>
          <w:b/>
          <w:bCs/>
          <w:position w:val="1"/>
          <w:sz w:val="21"/>
          <w:szCs w:val="21"/>
        </w:rPr>
        <w:t>10</w:t>
        <w:tab/>
      </w:r>
      <w:r>
        <w:rPr>
          <w:rFonts w:ascii="宋体" w:hAnsi="宋体" w:cs="宋体" w:eastAsia="宋体" w:hint="default"/>
          <w:b/>
          <w:bCs/>
          <w:sz w:val="21"/>
          <w:szCs w:val="21"/>
        </w:rPr>
        <w:t>承诺事项</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949" w:right="169"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日，本公司未发生影响本财务报表阅读和理解的重大承诺事项。</w:t>
      </w:r>
    </w:p>
    <w:p>
      <w:pPr>
        <w:spacing w:line="240" w:lineRule="auto" w:before="0"/>
        <w:rPr>
          <w:rFonts w:ascii="宋体" w:hAnsi="宋体" w:cs="宋体" w:eastAsia="宋体" w:hint="default"/>
          <w:sz w:val="17"/>
          <w:szCs w:val="17"/>
        </w:rPr>
      </w:pPr>
    </w:p>
    <w:p>
      <w:pPr>
        <w:tabs>
          <w:tab w:pos="949" w:val="left" w:leader="none"/>
        </w:tabs>
        <w:spacing w:before="0"/>
        <w:ind w:left="116" w:right="169" w:firstLine="0"/>
        <w:jc w:val="left"/>
        <w:rPr>
          <w:rFonts w:ascii="宋体" w:hAnsi="宋体" w:cs="宋体" w:eastAsia="宋体" w:hint="default"/>
          <w:sz w:val="21"/>
          <w:szCs w:val="21"/>
        </w:rPr>
      </w:pPr>
      <w:r>
        <w:rPr>
          <w:rFonts w:ascii="Times New Roman" w:hAnsi="Times New Roman" w:cs="Times New Roman" w:eastAsia="Times New Roman" w:hint="default"/>
          <w:b/>
          <w:bCs/>
          <w:spacing w:val="-6"/>
          <w:position w:val="1"/>
          <w:sz w:val="21"/>
          <w:szCs w:val="21"/>
        </w:rPr>
        <w:t>11</w:t>
        <w:tab/>
      </w:r>
      <w:r>
        <w:rPr>
          <w:rFonts w:ascii="宋体" w:hAnsi="宋体" w:cs="宋体" w:eastAsia="宋体" w:hint="default"/>
          <w:b/>
          <w:bCs/>
          <w:sz w:val="21"/>
          <w:szCs w:val="21"/>
        </w:rPr>
        <w:t>资产负债表日后事项中的非调整事项</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tabs>
          <w:tab w:pos="949" w:val="left" w:leader="none"/>
        </w:tabs>
        <w:spacing w:line="274" w:lineRule="exact" w:before="0"/>
        <w:ind w:left="371" w:right="169" w:firstLine="0"/>
        <w:jc w:val="left"/>
        <w:rPr>
          <w:rFonts w:ascii="宋体" w:hAnsi="宋体" w:cs="宋体" w:eastAsia="宋体" w:hint="default"/>
          <w:sz w:val="21"/>
          <w:szCs w:val="21"/>
        </w:rPr>
      </w:pPr>
      <w:r>
        <w:rPr>
          <w:rFonts w:ascii="Times New Roman" w:hAnsi="Times New Roman" w:cs="Times New Roman" w:eastAsia="Times New Roman" w:hint="default"/>
          <w:spacing w:val="-2"/>
          <w:position w:val="2"/>
          <w:sz w:val="21"/>
          <w:szCs w:val="21"/>
        </w:rPr>
        <w:t>11.1</w:t>
        <w:tab/>
      </w:r>
      <w:r>
        <w:rPr>
          <w:rFonts w:ascii="宋体" w:hAnsi="宋体" w:cs="宋体" w:eastAsia="宋体" w:hint="default"/>
          <w:sz w:val="21"/>
          <w:szCs w:val="21"/>
        </w:rPr>
        <w:t>资产负债表日后公司利润分配方案</w:t>
      </w:r>
    </w:p>
    <w:p>
      <w:pPr>
        <w:spacing w:line="280" w:lineRule="exact" w:before="0"/>
        <w:ind w:left="949" w:right="169" w:firstLine="0"/>
        <w:jc w:val="left"/>
        <w:rPr>
          <w:rFonts w:ascii="宋体" w:hAnsi="宋体" w:cs="宋体" w:eastAsia="宋体" w:hint="default"/>
          <w:sz w:val="21"/>
          <w:szCs w:val="21"/>
        </w:rPr>
      </w:pPr>
      <w:r>
        <w:rPr>
          <w:rFonts w:ascii="宋体" w:hAnsi="宋体" w:cs="宋体" w:eastAsia="宋体" w:hint="default"/>
          <w:sz w:val="21"/>
          <w:szCs w:val="21"/>
        </w:rPr>
        <w:t>根据本公司第三届董事会第八次会议通过的关于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7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利润分配预案的决议</w:t>
      </w:r>
      <w:r>
        <w:rPr>
          <w:rFonts w:ascii="宋体" w:hAnsi="宋体" w:cs="宋体" w:eastAsia="宋体" w:hint="default"/>
          <w:spacing w:val="-88"/>
          <w:sz w:val="21"/>
          <w:szCs w:val="21"/>
        </w:rPr>
        <w:t>，</w:t>
      </w:r>
      <w:r>
        <w:rPr>
          <w:rFonts w:ascii="宋体" w:hAnsi="宋体" w:cs="宋体" w:eastAsia="宋体" w:hint="default"/>
          <w:sz w:val="21"/>
          <w:szCs w:val="21"/>
        </w:rPr>
        <w:t>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 </w:t>
      </w:r>
      <w:r>
        <w:rPr>
          <w:rFonts w:ascii="宋体" w:hAnsi="宋体" w:cs="宋体" w:eastAsia="宋体" w:hint="default"/>
          <w:sz w:val="21"/>
          <w:szCs w:val="21"/>
        </w:rPr>
        <w:t>年末总</w:t>
      </w:r>
    </w:p>
    <w:p>
      <w:pPr>
        <w:spacing w:line="272" w:lineRule="exact" w:before="0"/>
        <w:ind w:left="949" w:right="169"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股本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5,740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万股为基数，以资本公积向全体股东每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股，同时每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股派发现金红利</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spacing w:line="266" w:lineRule="exact" w:before="0"/>
        <w:ind w:left="949" w:right="91" w:firstLine="0"/>
        <w:jc w:val="left"/>
        <w:rPr>
          <w:rFonts w:ascii="宋体" w:hAnsi="宋体" w:cs="宋体" w:eastAsia="宋体" w:hint="default"/>
          <w:sz w:val="21"/>
          <w:szCs w:val="21"/>
        </w:rPr>
      </w:pPr>
      <w:r>
        <w:rPr>
          <w:rFonts w:ascii="宋体" w:hAnsi="宋体" w:cs="宋体" w:eastAsia="宋体" w:hint="default"/>
          <w:spacing w:val="-29"/>
          <w:sz w:val="21"/>
          <w:szCs w:val="21"/>
        </w:rPr>
        <w:t>元</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pacing w:val="-30"/>
          <w:sz w:val="21"/>
          <w:szCs w:val="21"/>
        </w:rPr>
        <w:t>，</w:t>
      </w:r>
      <w:r>
        <w:rPr>
          <w:rFonts w:ascii="宋体" w:hAnsi="宋体" w:cs="宋体" w:eastAsia="宋体" w:hint="default"/>
          <w:sz w:val="21"/>
          <w:szCs w:val="21"/>
        </w:rPr>
        <w:t>剩余可分配利润转入以后年度分配</w:t>
      </w:r>
      <w:r>
        <w:rPr>
          <w:rFonts w:ascii="宋体" w:hAnsi="宋体" w:cs="宋体" w:eastAsia="宋体" w:hint="default"/>
          <w:spacing w:val="-29"/>
          <w:sz w:val="21"/>
          <w:szCs w:val="21"/>
        </w:rPr>
        <w:t>。</w:t>
      </w:r>
      <w:r>
        <w:rPr>
          <w:rFonts w:ascii="宋体" w:hAnsi="宋体" w:cs="宋体" w:eastAsia="宋体" w:hint="default"/>
          <w:sz w:val="21"/>
          <w:szCs w:val="21"/>
        </w:rPr>
        <w:t>该利润分配预案尚需股东大会批准后方可实施。</w:t>
      </w:r>
    </w:p>
    <w:p>
      <w:pPr>
        <w:spacing w:line="240" w:lineRule="auto" w:before="5"/>
        <w:rPr>
          <w:rFonts w:ascii="宋体" w:hAnsi="宋体" w:cs="宋体" w:eastAsia="宋体" w:hint="default"/>
          <w:sz w:val="20"/>
          <w:szCs w:val="20"/>
        </w:rPr>
      </w:pPr>
    </w:p>
    <w:p>
      <w:pPr>
        <w:tabs>
          <w:tab w:pos="948" w:val="left" w:leader="none"/>
        </w:tabs>
        <w:spacing w:line="272" w:lineRule="exact" w:before="0"/>
        <w:ind w:left="949" w:right="282" w:hanging="578"/>
        <w:jc w:val="left"/>
        <w:rPr>
          <w:rFonts w:ascii="宋体" w:hAnsi="宋体" w:cs="宋体" w:eastAsia="宋体" w:hint="default"/>
          <w:sz w:val="21"/>
          <w:szCs w:val="21"/>
        </w:rPr>
      </w:pPr>
      <w:r>
        <w:rPr>
          <w:rFonts w:ascii="Times New Roman" w:hAnsi="Times New Roman" w:cs="Times New Roman" w:eastAsia="Times New Roman" w:hint="default"/>
          <w:spacing w:val="-2"/>
          <w:position w:val="2"/>
          <w:sz w:val="21"/>
          <w:szCs w:val="21"/>
        </w:rPr>
        <w:t>11.2</w:t>
        <w:tab/>
      </w:r>
      <w:r>
        <w:rPr>
          <w:rFonts w:ascii="宋体" w:hAnsi="宋体" w:cs="宋体" w:eastAsia="宋体" w:hint="default"/>
          <w:sz w:val="21"/>
          <w:szCs w:val="21"/>
        </w:rPr>
        <w:t>截至</w:t>
      </w:r>
      <w:r>
        <w:rPr>
          <w:rFonts w:ascii="宋体" w:hAnsi="宋体" w:cs="宋体" w:eastAsia="宋体" w:hint="default"/>
          <w:spacing w:val="-45"/>
          <w:sz w:val="21"/>
          <w:szCs w:val="21"/>
        </w:rPr>
        <w:t> </w:t>
      </w:r>
      <w:r>
        <w:rPr>
          <w:rFonts w:ascii="Times New Roman" w:hAnsi="Times New Roman" w:cs="Times New Roman" w:eastAsia="Times New Roman" w:hint="default"/>
          <w:spacing w:val="-1"/>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pacing w:val="-1"/>
          <w:sz w:val="21"/>
          <w:szCs w:val="21"/>
        </w:rPr>
        <w:t>日，除上述利润分配预案外，本公司未发生影响本财务报表阅读和理解的重</w:t>
      </w:r>
      <w:r>
        <w:rPr>
          <w:rFonts w:ascii="宋体" w:hAnsi="宋体" w:cs="宋体" w:eastAsia="宋体" w:hint="default"/>
          <w:sz w:val="21"/>
          <w:szCs w:val="21"/>
        </w:rPr>
        <w:t> 大资产负债表日后事项中的非调整事项。</w:t>
      </w:r>
    </w:p>
    <w:p>
      <w:pPr>
        <w:spacing w:line="240" w:lineRule="auto" w:before="5"/>
        <w:rPr>
          <w:rFonts w:ascii="宋体" w:hAnsi="宋体" w:cs="宋体" w:eastAsia="宋体" w:hint="default"/>
          <w:sz w:val="16"/>
          <w:szCs w:val="16"/>
        </w:rPr>
      </w:pPr>
    </w:p>
    <w:p>
      <w:pPr>
        <w:tabs>
          <w:tab w:pos="948" w:val="left" w:leader="none"/>
        </w:tabs>
        <w:spacing w:before="0"/>
        <w:ind w:left="116" w:right="169" w:firstLine="0"/>
        <w:jc w:val="left"/>
        <w:rPr>
          <w:rFonts w:ascii="宋体" w:hAnsi="宋体" w:cs="宋体" w:eastAsia="宋体" w:hint="default"/>
          <w:sz w:val="21"/>
          <w:szCs w:val="21"/>
        </w:rPr>
      </w:pPr>
      <w:r>
        <w:rPr>
          <w:rFonts w:ascii="Times New Roman" w:hAnsi="Times New Roman" w:cs="Times New Roman" w:eastAsia="Times New Roman" w:hint="default"/>
          <w:b/>
          <w:bCs/>
          <w:position w:val="1"/>
          <w:sz w:val="21"/>
          <w:szCs w:val="21"/>
        </w:rPr>
        <w:t>12</w:t>
        <w:tab/>
      </w:r>
      <w:r>
        <w:rPr>
          <w:rFonts w:ascii="宋体" w:hAnsi="宋体" w:cs="宋体" w:eastAsia="宋体" w:hint="default"/>
          <w:b/>
          <w:bCs/>
          <w:sz w:val="21"/>
          <w:szCs w:val="21"/>
        </w:rPr>
        <w:t>其他重要事项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72" w:lineRule="exact" w:before="0"/>
        <w:ind w:left="949" w:right="271" w:hanging="1"/>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日，本公司在本报告期内未发生重大的债务重组等其他影响本财务报表阅 读和理解的重要事项。</w:t>
      </w:r>
    </w:p>
    <w:p>
      <w:pPr>
        <w:spacing w:after="0" w:line="272" w:lineRule="exact"/>
        <w:jc w:val="left"/>
        <w:rPr>
          <w:rFonts w:ascii="宋体" w:hAnsi="宋体" w:cs="宋体" w:eastAsia="宋体" w:hint="default"/>
          <w:sz w:val="21"/>
          <w:szCs w:val="21"/>
        </w:rPr>
        <w:sectPr>
          <w:pgSz w:w="11910" w:h="16840"/>
          <w:pgMar w:header="881" w:footer="1002" w:top="1140" w:bottom="1200" w:left="1080" w:right="8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753"/>
        <w:gridCol w:w="4613"/>
        <w:gridCol w:w="1963"/>
        <w:gridCol w:w="2400"/>
      </w:tblGrid>
      <w:tr>
        <w:trPr>
          <w:trHeight w:val="463"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sz w:val="21"/>
              </w:rPr>
              <w:t>13</w:t>
            </w:r>
            <w:r>
              <w:rPr>
                <w:rFonts w:ascii="Times New Roman"/>
                <w:sz w:val="21"/>
              </w:rPr>
            </w:r>
          </w:p>
        </w:tc>
        <w:tc>
          <w:tcPr>
            <w:tcW w:w="461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5" w:right="0"/>
              <w:jc w:val="left"/>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4363" w:type="dxa"/>
            <w:gridSpan w:val="2"/>
            <w:vMerge w:val="restart"/>
            <w:tcBorders>
              <w:top w:val="nil" w:sz="6" w:space="0" w:color="auto"/>
              <w:left w:val="nil" w:sz="6" w:space="0" w:color="auto"/>
              <w:right w:val="nil" w:sz="6" w:space="0" w:color="auto"/>
            </w:tcBorders>
          </w:tcPr>
          <w:p>
            <w:pPr/>
          </w:p>
        </w:tc>
      </w:tr>
      <w:tr>
        <w:trPr>
          <w:trHeight w:val="522"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83" w:right="0"/>
              <w:jc w:val="left"/>
              <w:rPr>
                <w:rFonts w:ascii="Times New Roman" w:hAnsi="Times New Roman" w:cs="Times New Roman" w:eastAsia="Times New Roman" w:hint="default"/>
                <w:sz w:val="21"/>
                <w:szCs w:val="21"/>
              </w:rPr>
            </w:pPr>
            <w:r>
              <w:rPr>
                <w:rFonts w:ascii="Times New Roman"/>
                <w:sz w:val="21"/>
              </w:rPr>
              <w:t>13.1</w:t>
            </w:r>
          </w:p>
        </w:tc>
        <w:tc>
          <w:tcPr>
            <w:tcW w:w="461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15" w:right="0"/>
              <w:jc w:val="left"/>
              <w:rPr>
                <w:rFonts w:ascii="宋体" w:hAnsi="宋体" w:cs="宋体" w:eastAsia="宋体" w:hint="default"/>
                <w:sz w:val="21"/>
                <w:szCs w:val="21"/>
              </w:rPr>
            </w:pPr>
            <w:r>
              <w:rPr>
                <w:rFonts w:ascii="宋体" w:hAnsi="宋体" w:cs="宋体" w:eastAsia="宋体" w:hint="default"/>
                <w:sz w:val="21"/>
                <w:szCs w:val="21"/>
              </w:rPr>
              <w:t>新旧会计准则</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年度净利润差异调节表</w:t>
            </w:r>
          </w:p>
        </w:tc>
        <w:tc>
          <w:tcPr>
            <w:tcW w:w="4363" w:type="dxa"/>
            <w:gridSpan w:val="2"/>
            <w:vMerge/>
            <w:tcBorders>
              <w:left w:val="nil" w:sz="6" w:space="0" w:color="auto"/>
              <w:bottom w:val="nil" w:sz="6" w:space="0" w:color="auto"/>
              <w:right w:val="nil" w:sz="6" w:space="0" w:color="auto"/>
            </w:tcBorders>
          </w:tcPr>
          <w:p>
            <w:pPr/>
          </w:p>
        </w:tc>
      </w:tr>
      <w:tr>
        <w:trPr>
          <w:trHeight w:val="394" w:hRule="exact"/>
        </w:trPr>
        <w:tc>
          <w:tcPr>
            <w:tcW w:w="753" w:type="dxa"/>
            <w:tcBorders>
              <w:top w:val="nil" w:sz="6" w:space="0" w:color="auto"/>
              <w:left w:val="nil" w:sz="6" w:space="0" w:color="auto"/>
              <w:bottom w:val="nil" w:sz="6" w:space="0" w:color="auto"/>
              <w:right w:val="nil" w:sz="6" w:space="0" w:color="auto"/>
            </w:tcBorders>
          </w:tcPr>
          <w:p>
            <w:pPr/>
          </w:p>
        </w:tc>
        <w:tc>
          <w:tcPr>
            <w:tcW w:w="4613"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1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63"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101"/>
              <w:jc w:val="right"/>
              <w:rPr>
                <w:rFonts w:ascii="宋体" w:hAnsi="宋体" w:cs="宋体" w:eastAsia="宋体" w:hint="default"/>
                <w:sz w:val="21"/>
                <w:szCs w:val="21"/>
              </w:rPr>
            </w:pPr>
            <w:r>
              <w:rPr>
                <w:rFonts w:ascii="宋体" w:hAnsi="宋体" w:cs="宋体" w:eastAsia="宋体" w:hint="default"/>
                <w:sz w:val="21"/>
                <w:szCs w:val="21"/>
              </w:rPr>
              <w:t>金额</w:t>
            </w:r>
          </w:p>
        </w:tc>
      </w:tr>
      <w:tr>
        <w:trPr>
          <w:trHeight w:val="279" w:hRule="exact"/>
        </w:trPr>
        <w:tc>
          <w:tcPr>
            <w:tcW w:w="753" w:type="dxa"/>
            <w:tcBorders>
              <w:top w:val="nil" w:sz="6" w:space="0" w:color="auto"/>
              <w:left w:val="nil" w:sz="6" w:space="0" w:color="auto"/>
              <w:bottom w:val="nil" w:sz="6" w:space="0" w:color="auto"/>
              <w:right w:val="nil" w:sz="6" w:space="0" w:color="auto"/>
            </w:tcBorders>
          </w:tcPr>
          <w:p>
            <w:pPr/>
          </w:p>
        </w:tc>
        <w:tc>
          <w:tcPr>
            <w:tcW w:w="4613" w:type="dxa"/>
            <w:tcBorders>
              <w:top w:val="single" w:sz="4" w:space="0" w:color="000000"/>
              <w:left w:val="nil" w:sz="6" w:space="0" w:color="auto"/>
              <w:bottom w:val="nil" w:sz="6" w:space="0" w:color="auto"/>
              <w:right w:val="nil" w:sz="6" w:space="0" w:color="auto"/>
            </w:tcBorders>
          </w:tcPr>
          <w:p>
            <w:pPr>
              <w:pStyle w:val="TableParagraph"/>
              <w:spacing w:line="255"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年度净利润（原会计准则）</w:t>
            </w:r>
          </w:p>
        </w:tc>
        <w:tc>
          <w:tcPr>
            <w:tcW w:w="1963" w:type="dxa"/>
            <w:tcBorders>
              <w:top w:val="nil" w:sz="6" w:space="0" w:color="auto"/>
              <w:left w:val="nil" w:sz="6" w:space="0" w:color="auto"/>
              <w:bottom w:val="nil" w:sz="6" w:space="0" w:color="auto"/>
              <w:right w:val="nil" w:sz="6" w:space="0" w:color="auto"/>
            </w:tcBorders>
          </w:tcPr>
          <w:p>
            <w:pPr/>
          </w:p>
        </w:tc>
        <w:tc>
          <w:tcPr>
            <w:tcW w:w="2400" w:type="dxa"/>
            <w:tcBorders>
              <w:top w:val="single" w:sz="4" w:space="0" w:color="000000"/>
              <w:left w:val="nil" w:sz="6" w:space="0" w:color="auto"/>
              <w:bottom w:val="nil" w:sz="6" w:space="0" w:color="auto"/>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20,197,864.14</w:t>
            </w:r>
          </w:p>
        </w:tc>
      </w:tr>
      <w:tr>
        <w:trPr>
          <w:trHeight w:val="267" w:hRule="exact"/>
        </w:trPr>
        <w:tc>
          <w:tcPr>
            <w:tcW w:w="753" w:type="dxa"/>
            <w:tcBorders>
              <w:top w:val="nil" w:sz="6" w:space="0" w:color="auto"/>
              <w:left w:val="nil" w:sz="6" w:space="0" w:color="auto"/>
              <w:bottom w:val="nil" w:sz="6" w:space="0" w:color="auto"/>
              <w:right w:val="nil" w:sz="6" w:space="0" w:color="auto"/>
            </w:tcBorders>
          </w:tcPr>
          <w:p>
            <w:pPr/>
          </w:p>
        </w:tc>
        <w:tc>
          <w:tcPr>
            <w:tcW w:w="4613" w:type="dxa"/>
            <w:tcBorders>
              <w:top w:val="nil" w:sz="6" w:space="0" w:color="auto"/>
              <w:left w:val="nil" w:sz="6" w:space="0" w:color="auto"/>
              <w:bottom w:val="nil" w:sz="6" w:space="0" w:color="auto"/>
              <w:right w:val="nil" w:sz="6" w:space="0" w:color="auto"/>
            </w:tcBorders>
          </w:tcPr>
          <w:p>
            <w:pPr>
              <w:pStyle w:val="TableParagraph"/>
              <w:spacing w:line="237" w:lineRule="exact"/>
              <w:ind w:left="115" w:right="0"/>
              <w:jc w:val="left"/>
              <w:rPr>
                <w:rFonts w:ascii="宋体" w:hAnsi="宋体" w:cs="宋体" w:eastAsia="宋体" w:hint="default"/>
                <w:sz w:val="21"/>
                <w:szCs w:val="21"/>
              </w:rPr>
            </w:pPr>
            <w:r>
              <w:rPr>
                <w:rFonts w:ascii="宋体" w:hAnsi="宋体" w:cs="宋体" w:eastAsia="宋体" w:hint="default"/>
                <w:sz w:val="21"/>
                <w:szCs w:val="21"/>
              </w:rPr>
              <w:t>追溯调整项目影响合计数</w:t>
            </w:r>
          </w:p>
        </w:tc>
        <w:tc>
          <w:tcPr>
            <w:tcW w:w="1963"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42,050.69</w:t>
            </w:r>
          </w:p>
        </w:tc>
      </w:tr>
      <w:tr>
        <w:trPr>
          <w:trHeight w:val="281" w:hRule="exact"/>
        </w:trPr>
        <w:tc>
          <w:tcPr>
            <w:tcW w:w="753" w:type="dxa"/>
            <w:tcBorders>
              <w:top w:val="nil" w:sz="6" w:space="0" w:color="auto"/>
              <w:left w:val="nil" w:sz="6" w:space="0" w:color="auto"/>
              <w:bottom w:val="nil" w:sz="6" w:space="0" w:color="auto"/>
              <w:right w:val="nil" w:sz="6" w:space="0" w:color="auto"/>
            </w:tcBorders>
          </w:tcPr>
          <w:p>
            <w:pPr/>
          </w:p>
        </w:tc>
        <w:tc>
          <w:tcPr>
            <w:tcW w:w="4613" w:type="dxa"/>
            <w:tcBorders>
              <w:top w:val="nil" w:sz="6" w:space="0" w:color="auto"/>
              <w:left w:val="nil" w:sz="6" w:space="0" w:color="auto"/>
              <w:bottom w:val="nil" w:sz="6" w:space="0" w:color="auto"/>
              <w:right w:val="nil" w:sz="6" w:space="0" w:color="auto"/>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其中：计提资产减值准备影响递延所得税费用</w:t>
            </w:r>
          </w:p>
        </w:tc>
        <w:tc>
          <w:tcPr>
            <w:tcW w:w="1963"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9"/>
              <w:jc w:val="right"/>
              <w:rPr>
                <w:rFonts w:ascii="Times New Roman" w:hAnsi="Times New Roman" w:cs="Times New Roman" w:eastAsia="Times New Roman" w:hint="default"/>
                <w:sz w:val="21"/>
                <w:szCs w:val="21"/>
              </w:rPr>
            </w:pPr>
            <w:r>
              <w:rPr>
                <w:rFonts w:ascii="Times New Roman"/>
                <w:spacing w:val="-1"/>
                <w:sz w:val="21"/>
              </w:rPr>
              <w:t>42,050.69</w:t>
            </w:r>
          </w:p>
        </w:tc>
      </w:tr>
      <w:tr>
        <w:trPr>
          <w:trHeight w:val="402" w:hRule="exact"/>
        </w:trPr>
        <w:tc>
          <w:tcPr>
            <w:tcW w:w="753" w:type="dxa"/>
            <w:tcBorders>
              <w:top w:val="nil" w:sz="6" w:space="0" w:color="auto"/>
              <w:left w:val="nil" w:sz="6" w:space="0" w:color="auto"/>
              <w:bottom w:val="nil" w:sz="6" w:space="0" w:color="auto"/>
              <w:right w:val="nil" w:sz="6" w:space="0" w:color="auto"/>
            </w:tcBorders>
          </w:tcPr>
          <w:p>
            <w:pPr/>
          </w:p>
        </w:tc>
        <w:tc>
          <w:tcPr>
            <w:tcW w:w="4613" w:type="dxa"/>
            <w:tcBorders>
              <w:top w:val="nil" w:sz="6" w:space="0" w:color="auto"/>
              <w:left w:val="nil" w:sz="6" w:space="0" w:color="auto"/>
              <w:bottom w:val="nil" w:sz="6" w:space="0" w:color="auto"/>
              <w:right w:val="nil" w:sz="6" w:space="0" w:color="auto"/>
            </w:tcBorders>
          </w:tcPr>
          <w:p>
            <w:pPr>
              <w:pStyle w:val="TableParagraph"/>
              <w:spacing w:line="260"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年度归属于母公司的净利润（新会计准则）</w:t>
            </w:r>
          </w:p>
        </w:tc>
        <w:tc>
          <w:tcPr>
            <w:tcW w:w="1963" w:type="dxa"/>
            <w:tcBorders>
              <w:top w:val="nil" w:sz="6" w:space="0" w:color="auto"/>
              <w:left w:val="nil" w:sz="6" w:space="0" w:color="auto"/>
              <w:bottom w:val="nil" w:sz="6" w:space="0" w:color="auto"/>
              <w:right w:val="nil" w:sz="6" w:space="0" w:color="auto"/>
            </w:tcBorders>
          </w:tcPr>
          <w:p>
            <w:pPr/>
          </w:p>
        </w:tc>
        <w:tc>
          <w:tcPr>
            <w:tcW w:w="2400" w:type="dxa"/>
            <w:tcBorders>
              <w:top w:val="single" w:sz="4" w:space="0" w:color="000000"/>
              <w:left w:val="nil" w:sz="6" w:space="0" w:color="auto"/>
              <w:bottom w:val="nil" w:sz="6" w:space="0" w:color="auto"/>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20,239,914.83</w:t>
            </w:r>
          </w:p>
        </w:tc>
      </w:tr>
      <w:tr>
        <w:trPr>
          <w:trHeight w:val="387" w:hRule="exact"/>
        </w:trPr>
        <w:tc>
          <w:tcPr>
            <w:tcW w:w="753" w:type="dxa"/>
            <w:tcBorders>
              <w:top w:val="nil" w:sz="6" w:space="0" w:color="auto"/>
              <w:left w:val="nil" w:sz="6" w:space="0" w:color="auto"/>
              <w:bottom w:val="nil" w:sz="6" w:space="0" w:color="auto"/>
              <w:right w:val="nil" w:sz="6" w:space="0" w:color="auto"/>
            </w:tcBorders>
          </w:tcPr>
          <w:p>
            <w:pPr/>
          </w:p>
        </w:tc>
        <w:tc>
          <w:tcPr>
            <w:tcW w:w="461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15" w:right="0"/>
              <w:jc w:val="left"/>
              <w:rPr>
                <w:rFonts w:ascii="宋体" w:hAnsi="宋体" w:cs="宋体" w:eastAsia="宋体" w:hint="default"/>
                <w:sz w:val="21"/>
                <w:szCs w:val="21"/>
              </w:rPr>
            </w:pPr>
            <w:r>
              <w:rPr>
                <w:rFonts w:ascii="宋体" w:hAnsi="宋体" w:cs="宋体" w:eastAsia="宋体" w:hint="default"/>
                <w:sz w:val="21"/>
                <w:szCs w:val="21"/>
              </w:rPr>
              <w:t>假定全面执行新会计准则的备考信息</w:t>
            </w:r>
          </w:p>
        </w:tc>
        <w:tc>
          <w:tcPr>
            <w:tcW w:w="1963"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
        </w:tc>
      </w:tr>
      <w:tr>
        <w:trPr>
          <w:trHeight w:val="270" w:hRule="exact"/>
        </w:trPr>
        <w:tc>
          <w:tcPr>
            <w:tcW w:w="753" w:type="dxa"/>
            <w:tcBorders>
              <w:top w:val="nil" w:sz="6" w:space="0" w:color="auto"/>
              <w:left w:val="nil" w:sz="6" w:space="0" w:color="auto"/>
              <w:bottom w:val="nil" w:sz="6" w:space="0" w:color="auto"/>
              <w:right w:val="nil" w:sz="6" w:space="0" w:color="auto"/>
            </w:tcBorders>
          </w:tcPr>
          <w:p>
            <w:pPr/>
          </w:p>
        </w:tc>
        <w:tc>
          <w:tcPr>
            <w:tcW w:w="4613" w:type="dxa"/>
            <w:tcBorders>
              <w:top w:val="nil" w:sz="6" w:space="0" w:color="auto"/>
              <w:left w:val="nil" w:sz="6" w:space="0" w:color="auto"/>
              <w:bottom w:val="nil" w:sz="6" w:space="0" w:color="auto"/>
              <w:right w:val="nil" w:sz="6" w:space="0" w:color="auto"/>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调整数：</w:t>
            </w:r>
          </w:p>
        </w:tc>
        <w:tc>
          <w:tcPr>
            <w:tcW w:w="1963"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
        </w:tc>
      </w:tr>
      <w:tr>
        <w:trPr>
          <w:trHeight w:val="272" w:hRule="exact"/>
        </w:trPr>
        <w:tc>
          <w:tcPr>
            <w:tcW w:w="753" w:type="dxa"/>
            <w:tcBorders>
              <w:top w:val="nil" w:sz="6" w:space="0" w:color="auto"/>
              <w:left w:val="nil" w:sz="6" w:space="0" w:color="auto"/>
              <w:bottom w:val="nil" w:sz="6" w:space="0" w:color="auto"/>
              <w:right w:val="nil" w:sz="6" w:space="0" w:color="auto"/>
            </w:tcBorders>
          </w:tcPr>
          <w:p>
            <w:pPr/>
          </w:p>
        </w:tc>
        <w:tc>
          <w:tcPr>
            <w:tcW w:w="4613" w:type="dxa"/>
            <w:tcBorders>
              <w:top w:val="nil" w:sz="6" w:space="0" w:color="auto"/>
              <w:left w:val="nil" w:sz="6" w:space="0" w:color="auto"/>
              <w:bottom w:val="nil" w:sz="6" w:space="0" w:color="auto"/>
              <w:right w:val="nil" w:sz="6" w:space="0" w:color="auto"/>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其中：开发费用</w:t>
            </w:r>
          </w:p>
        </w:tc>
        <w:tc>
          <w:tcPr>
            <w:tcW w:w="1963"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Times New Roman" w:hAnsi="Times New Roman" w:cs="Times New Roman" w:eastAsia="Times New Roman" w:hint="default"/>
                <w:sz w:val="21"/>
                <w:szCs w:val="21"/>
              </w:rPr>
            </w:pPr>
            <w:r>
              <w:rPr>
                <w:rFonts w:ascii="Times New Roman"/>
                <w:sz w:val="21"/>
              </w:rPr>
              <w:t>-</w:t>
            </w:r>
          </w:p>
        </w:tc>
      </w:tr>
      <w:tr>
        <w:trPr>
          <w:trHeight w:val="272" w:hRule="exact"/>
        </w:trPr>
        <w:tc>
          <w:tcPr>
            <w:tcW w:w="753" w:type="dxa"/>
            <w:tcBorders>
              <w:top w:val="nil" w:sz="6" w:space="0" w:color="auto"/>
              <w:left w:val="nil" w:sz="6" w:space="0" w:color="auto"/>
              <w:bottom w:val="nil" w:sz="6" w:space="0" w:color="auto"/>
              <w:right w:val="nil" w:sz="6" w:space="0" w:color="auto"/>
            </w:tcBorders>
          </w:tcPr>
          <w:p>
            <w:pPr/>
          </w:p>
        </w:tc>
        <w:tc>
          <w:tcPr>
            <w:tcW w:w="4613" w:type="dxa"/>
            <w:tcBorders>
              <w:top w:val="nil" w:sz="6" w:space="0" w:color="auto"/>
              <w:left w:val="nil" w:sz="6" w:space="0" w:color="auto"/>
              <w:bottom w:val="nil" w:sz="6" w:space="0" w:color="auto"/>
              <w:right w:val="nil" w:sz="6" w:space="0" w:color="auto"/>
            </w:tcBorders>
          </w:tcPr>
          <w:p>
            <w:pPr>
              <w:pStyle w:val="TableParagraph"/>
              <w:spacing w:line="243" w:lineRule="exact"/>
              <w:ind w:left="746" w:right="0"/>
              <w:jc w:val="left"/>
              <w:rPr>
                <w:rFonts w:ascii="宋体" w:hAnsi="宋体" w:cs="宋体" w:eastAsia="宋体" w:hint="default"/>
                <w:sz w:val="21"/>
                <w:szCs w:val="21"/>
              </w:rPr>
            </w:pPr>
            <w:r>
              <w:rPr>
                <w:rFonts w:ascii="宋体" w:hAnsi="宋体" w:cs="宋体" w:eastAsia="宋体" w:hint="default"/>
                <w:sz w:val="21"/>
                <w:szCs w:val="21"/>
              </w:rPr>
              <w:t>债务重组收益</w:t>
            </w:r>
          </w:p>
        </w:tc>
        <w:tc>
          <w:tcPr>
            <w:tcW w:w="1963"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9"/>
              <w:jc w:val="right"/>
              <w:rPr>
                <w:rFonts w:ascii="Times New Roman" w:hAnsi="Times New Roman" w:cs="Times New Roman" w:eastAsia="Times New Roman" w:hint="default"/>
                <w:sz w:val="21"/>
                <w:szCs w:val="21"/>
              </w:rPr>
            </w:pPr>
            <w:r>
              <w:rPr>
                <w:rFonts w:ascii="Times New Roman"/>
                <w:sz w:val="21"/>
              </w:rPr>
              <w:t>-</w:t>
            </w:r>
          </w:p>
        </w:tc>
      </w:tr>
      <w:tr>
        <w:trPr>
          <w:trHeight w:val="281" w:hRule="exact"/>
        </w:trPr>
        <w:tc>
          <w:tcPr>
            <w:tcW w:w="753" w:type="dxa"/>
            <w:tcBorders>
              <w:top w:val="nil" w:sz="6" w:space="0" w:color="auto"/>
              <w:left w:val="nil" w:sz="6" w:space="0" w:color="auto"/>
              <w:bottom w:val="nil" w:sz="6" w:space="0" w:color="auto"/>
              <w:right w:val="nil" w:sz="6" w:space="0" w:color="auto"/>
            </w:tcBorders>
          </w:tcPr>
          <w:p>
            <w:pPr/>
          </w:p>
        </w:tc>
        <w:tc>
          <w:tcPr>
            <w:tcW w:w="4613" w:type="dxa"/>
            <w:tcBorders>
              <w:top w:val="nil" w:sz="6" w:space="0" w:color="auto"/>
              <w:left w:val="nil" w:sz="6" w:space="0" w:color="auto"/>
              <w:bottom w:val="nil" w:sz="6" w:space="0" w:color="auto"/>
              <w:right w:val="nil" w:sz="6" w:space="0" w:color="auto"/>
            </w:tcBorders>
          </w:tcPr>
          <w:p>
            <w:pPr>
              <w:pStyle w:val="TableParagraph"/>
              <w:spacing w:line="243" w:lineRule="exact"/>
              <w:ind w:left="745"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963"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9"/>
              <w:jc w:val="right"/>
              <w:rPr>
                <w:rFonts w:ascii="Times New Roman" w:hAnsi="Times New Roman" w:cs="Times New Roman" w:eastAsia="Times New Roman" w:hint="default"/>
                <w:sz w:val="21"/>
                <w:szCs w:val="21"/>
              </w:rPr>
            </w:pPr>
            <w:r>
              <w:rPr>
                <w:rFonts w:ascii="Times New Roman"/>
                <w:sz w:val="21"/>
              </w:rPr>
              <w:t>-</w:t>
            </w:r>
          </w:p>
        </w:tc>
      </w:tr>
      <w:tr>
        <w:trPr>
          <w:trHeight w:val="292" w:hRule="exact"/>
        </w:trPr>
        <w:tc>
          <w:tcPr>
            <w:tcW w:w="753" w:type="dxa"/>
            <w:tcBorders>
              <w:top w:val="nil" w:sz="6" w:space="0" w:color="auto"/>
              <w:left w:val="nil" w:sz="6" w:space="0" w:color="auto"/>
              <w:bottom w:val="nil" w:sz="6" w:space="0" w:color="auto"/>
              <w:right w:val="nil" w:sz="6" w:space="0" w:color="auto"/>
            </w:tcBorders>
          </w:tcPr>
          <w:p>
            <w:pPr/>
          </w:p>
        </w:tc>
        <w:tc>
          <w:tcPr>
            <w:tcW w:w="4613" w:type="dxa"/>
            <w:tcBorders>
              <w:top w:val="nil" w:sz="6" w:space="0" w:color="auto"/>
              <w:left w:val="nil" w:sz="6" w:space="0" w:color="auto"/>
              <w:bottom w:val="nil" w:sz="6" w:space="0" w:color="auto"/>
              <w:right w:val="nil" w:sz="6" w:space="0" w:color="auto"/>
            </w:tcBorders>
          </w:tcPr>
          <w:p>
            <w:pPr>
              <w:pStyle w:val="TableParagraph"/>
              <w:spacing w:line="260"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年度模拟净利润</w:t>
            </w:r>
          </w:p>
        </w:tc>
        <w:tc>
          <w:tcPr>
            <w:tcW w:w="1963" w:type="dxa"/>
            <w:tcBorders>
              <w:top w:val="nil" w:sz="6" w:space="0" w:color="auto"/>
              <w:left w:val="nil" w:sz="6" w:space="0" w:color="auto"/>
              <w:bottom w:val="nil" w:sz="6" w:space="0" w:color="auto"/>
              <w:right w:val="nil" w:sz="6" w:space="0" w:color="auto"/>
            </w:tcBorders>
          </w:tcPr>
          <w:p>
            <w:pPr/>
          </w:p>
        </w:tc>
        <w:tc>
          <w:tcPr>
            <w:tcW w:w="2400"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20,239,914.83</w:t>
            </w:r>
          </w:p>
        </w:tc>
      </w:tr>
    </w:tbl>
    <w:p>
      <w:pPr>
        <w:spacing w:line="240" w:lineRule="auto" w:before="2"/>
        <w:rPr>
          <w:rFonts w:ascii="宋体" w:hAnsi="宋体" w:cs="宋体" w:eastAsia="宋体" w:hint="default"/>
          <w:sz w:val="12"/>
          <w:szCs w:val="12"/>
        </w:rPr>
      </w:pPr>
    </w:p>
    <w:p>
      <w:pPr>
        <w:spacing w:line="223" w:lineRule="auto" w:before="52"/>
        <w:ind w:left="969" w:right="513" w:firstLine="0"/>
        <w:jc w:val="both"/>
        <w:rPr>
          <w:rFonts w:ascii="宋体" w:hAnsi="宋体" w:cs="宋体" w:eastAsia="宋体" w:hint="default"/>
          <w:sz w:val="21"/>
          <w:szCs w:val="21"/>
        </w:rPr>
      </w:pPr>
      <w:r>
        <w:rPr>
          <w:rFonts w:ascii="宋体" w:hAnsi="宋体" w:cs="宋体" w:eastAsia="宋体" w:hint="default"/>
          <w:spacing w:val="-3"/>
          <w:sz w:val="21"/>
          <w:szCs w:val="21"/>
        </w:rPr>
        <w:t>根据《公开发行证券的公司信息披露规范问答第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新旧会计准则过渡期间比较财务会计信 </w:t>
      </w:r>
      <w:r>
        <w:rPr>
          <w:rFonts w:ascii="宋体" w:hAnsi="宋体" w:cs="宋体" w:eastAsia="宋体" w:hint="default"/>
          <w:spacing w:val="-5"/>
          <w:sz w:val="21"/>
          <w:szCs w:val="21"/>
        </w:rPr>
        <w:t>息的编制和披露》（证监会计字</w:t>
      </w:r>
      <w:r>
        <w:rPr>
          <w:rFonts w:ascii="Times New Roman" w:hAnsi="Times New Roman" w:cs="Times New Roman" w:eastAsia="Times New Roman" w:hint="default"/>
          <w:spacing w:val="-5"/>
          <w:sz w:val="21"/>
          <w:szCs w:val="21"/>
        </w:rPr>
        <w:t>[2007]10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号）规定，假定首次执行日比较期初开始执行新会计准 则第</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号至第</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号，以可比期初（即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日）资产负债表为起点，对《企业会计准则</w:t>
      </w:r>
    </w:p>
    <w:p>
      <w:pPr>
        <w:spacing w:line="272" w:lineRule="exact" w:before="12"/>
        <w:ind w:left="969" w:right="508" w:firstLine="0"/>
        <w:jc w:val="both"/>
        <w:rPr>
          <w:rFonts w:ascii="宋体" w:hAnsi="宋体" w:cs="宋体" w:eastAsia="宋体" w:hint="default"/>
          <w:sz w:val="21"/>
          <w:szCs w:val="21"/>
        </w:rPr>
      </w:pPr>
      <w:r>
        <w:rPr>
          <w:rFonts w:ascii="宋体" w:hAnsi="宋体" w:cs="宋体" w:eastAsia="宋体" w:hint="default"/>
          <w:sz w:val="21"/>
          <w:szCs w:val="21"/>
        </w:rPr>
        <w:t>第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首次执行企业会计准则》相关规定事项进行追溯调整，以此执行新会计准则的净利 润与原准则下净利润差异调节如下：</w:t>
      </w:r>
    </w:p>
    <w:p>
      <w:pPr>
        <w:spacing w:line="240" w:lineRule="auto" w:before="7"/>
        <w:rPr>
          <w:rFonts w:ascii="宋体" w:hAnsi="宋体" w:cs="宋体" w:eastAsia="宋体" w:hint="default"/>
          <w:sz w:val="18"/>
          <w:szCs w:val="18"/>
        </w:rPr>
      </w:pPr>
    </w:p>
    <w:p>
      <w:pPr>
        <w:spacing w:line="272" w:lineRule="exact" w:before="0"/>
        <w:ind w:left="969" w:right="508" w:firstLine="0"/>
        <w:jc w:val="both"/>
        <w:rPr>
          <w:rFonts w:ascii="宋体" w:hAnsi="宋体" w:cs="宋体" w:eastAsia="宋体" w:hint="default"/>
          <w:sz w:val="21"/>
          <w:szCs w:val="21"/>
        </w:rPr>
      </w:pPr>
      <w:r>
        <w:rPr>
          <w:rFonts w:ascii="宋体" w:hAnsi="宋体" w:cs="宋体" w:eastAsia="宋体" w:hint="default"/>
          <w:spacing w:val="3"/>
          <w:sz w:val="21"/>
          <w:szCs w:val="21"/>
        </w:rPr>
        <w:t>根据企业会计准则规定应将各项资产减值准备等暂时性差异形成的资产负债的账面价值与计税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基础的差异计算递延所得税资产，调整当期损益，增加当期净利润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42,050.69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2"/>
          <w:szCs w:val="22"/>
        </w:rPr>
      </w:pPr>
    </w:p>
    <w:p>
      <w:pPr>
        <w:tabs>
          <w:tab w:pos="845" w:val="left" w:leader="none"/>
        </w:tabs>
        <w:spacing w:before="0"/>
        <w:ind w:left="136" w:right="0" w:firstLine="0"/>
        <w:jc w:val="left"/>
        <w:rPr>
          <w:rFonts w:ascii="宋体" w:hAnsi="宋体" w:cs="宋体" w:eastAsia="宋体" w:hint="default"/>
          <w:sz w:val="21"/>
          <w:szCs w:val="21"/>
        </w:rPr>
      </w:pPr>
      <w:r>
        <w:rPr>
          <w:rFonts w:ascii="Times New Roman" w:hAnsi="Times New Roman" w:cs="Times New Roman" w:eastAsia="Times New Roman" w:hint="default"/>
          <w:b/>
          <w:bCs/>
          <w:position w:val="1"/>
          <w:sz w:val="21"/>
          <w:szCs w:val="21"/>
        </w:rPr>
        <w:t>13</w:t>
        <w:tab/>
      </w:r>
      <w:r>
        <w:rPr>
          <w:rFonts w:ascii="宋体" w:hAnsi="宋体" w:cs="宋体" w:eastAsia="宋体" w:hint="default"/>
          <w:b/>
          <w:bCs/>
          <w:sz w:val="21"/>
          <w:szCs w:val="21"/>
        </w:rPr>
        <w:t>补充资料（续）</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tabs>
          <w:tab w:pos="845" w:val="left" w:leader="none"/>
        </w:tabs>
        <w:spacing w:before="0"/>
        <w:ind w:left="261"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13.2</w:t>
        <w:tab/>
      </w:r>
      <w:r>
        <w:rPr>
          <w:rFonts w:ascii="宋体" w:hAnsi="宋体" w:cs="宋体" w:eastAsia="宋体" w:hint="default"/>
          <w:sz w:val="21"/>
          <w:szCs w:val="21"/>
        </w:rPr>
        <w:t>新旧会计准则股东权益差异调节表</w:t>
      </w:r>
    </w:p>
    <w:p>
      <w:pPr>
        <w:spacing w:line="240" w:lineRule="auto" w:before="7"/>
        <w:rPr>
          <w:rFonts w:ascii="宋体" w:hAnsi="宋体" w:cs="宋体" w:eastAsia="宋体" w:hint="default"/>
          <w:sz w:val="15"/>
          <w:szCs w:val="15"/>
        </w:rPr>
      </w:pPr>
    </w:p>
    <w:tbl>
      <w:tblPr>
        <w:tblW w:w="0" w:type="auto"/>
        <w:jc w:val="left"/>
        <w:tblInd w:w="730" w:type="dxa"/>
        <w:tblLayout w:type="fixed"/>
        <w:tblCellMar>
          <w:top w:w="0" w:type="dxa"/>
          <w:left w:w="0" w:type="dxa"/>
          <w:bottom w:w="0" w:type="dxa"/>
          <w:right w:w="0" w:type="dxa"/>
        </w:tblCellMar>
        <w:tblLook w:val="01E0"/>
      </w:tblPr>
      <w:tblGrid>
        <w:gridCol w:w="4500"/>
        <w:gridCol w:w="236"/>
        <w:gridCol w:w="1399"/>
        <w:gridCol w:w="264"/>
        <w:gridCol w:w="1510"/>
        <w:gridCol w:w="227"/>
        <w:gridCol w:w="472"/>
        <w:gridCol w:w="228"/>
        <w:gridCol w:w="572"/>
      </w:tblGrid>
      <w:tr>
        <w:trPr>
          <w:trHeight w:val="620" w:hRule="exact"/>
        </w:trPr>
        <w:tc>
          <w:tcPr>
            <w:tcW w:w="450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6"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Style w:val="TableParagraph"/>
              <w:spacing w:line="272" w:lineRule="exact" w:before="63"/>
              <w:ind w:left="392" w:right="242" w:hanging="132"/>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年报 披露数</w:t>
            </w:r>
          </w:p>
        </w:tc>
        <w:tc>
          <w:tcPr>
            <w:tcW w:w="26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72" w:lineRule="exact" w:before="63"/>
              <w:ind w:left="39" w:right="0" w:firstLine="288"/>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年报 原准则应披露数</w:t>
            </w:r>
          </w:p>
        </w:tc>
        <w:tc>
          <w:tcPr>
            <w:tcW w:w="227" w:type="dxa"/>
            <w:tcBorders>
              <w:top w:val="nil" w:sz="6" w:space="0" w:color="auto"/>
              <w:left w:val="nil" w:sz="6" w:space="0" w:color="auto"/>
              <w:bottom w:val="nil" w:sz="6" w:space="0" w:color="auto"/>
              <w:right w:val="nil" w:sz="6" w:space="0" w:color="auto"/>
            </w:tcBorders>
          </w:tcPr>
          <w:p>
            <w:pPr/>
          </w:p>
        </w:tc>
        <w:tc>
          <w:tcPr>
            <w:tcW w:w="47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51" w:right="0"/>
              <w:jc w:val="left"/>
              <w:rPr>
                <w:rFonts w:ascii="宋体" w:hAnsi="宋体" w:cs="宋体" w:eastAsia="宋体" w:hint="default"/>
                <w:sz w:val="21"/>
                <w:szCs w:val="21"/>
              </w:rPr>
            </w:pPr>
            <w:r>
              <w:rPr>
                <w:rFonts w:ascii="宋体" w:hAnsi="宋体" w:cs="宋体" w:eastAsia="宋体" w:hint="default"/>
                <w:sz w:val="21"/>
                <w:szCs w:val="21"/>
              </w:rPr>
              <w:t>差异</w:t>
            </w:r>
          </w:p>
        </w:tc>
        <w:tc>
          <w:tcPr>
            <w:tcW w:w="228" w:type="dxa"/>
            <w:tcBorders>
              <w:top w:val="nil" w:sz="6" w:space="0" w:color="auto"/>
              <w:left w:val="nil" w:sz="6" w:space="0" w:color="auto"/>
              <w:bottom w:val="nil" w:sz="6" w:space="0" w:color="auto"/>
              <w:right w:val="nil" w:sz="6" w:space="0" w:color="auto"/>
            </w:tcBorders>
          </w:tcPr>
          <w:p>
            <w:pPr/>
          </w:p>
        </w:tc>
        <w:tc>
          <w:tcPr>
            <w:tcW w:w="572" w:type="dxa"/>
            <w:tcBorders>
              <w:top w:val="nil" w:sz="6" w:space="0" w:color="auto"/>
              <w:left w:val="nil" w:sz="6" w:space="0" w:color="auto"/>
              <w:bottom w:val="single" w:sz="4" w:space="0" w:color="000000"/>
              <w:right w:val="nil" w:sz="6" w:space="0" w:color="auto"/>
            </w:tcBorders>
          </w:tcPr>
          <w:p>
            <w:pPr>
              <w:pStyle w:val="TableParagraph"/>
              <w:spacing w:line="272" w:lineRule="exact" w:before="63"/>
              <w:ind w:left="98" w:right="52"/>
              <w:jc w:val="left"/>
              <w:rPr>
                <w:rFonts w:ascii="宋体" w:hAnsi="宋体" w:cs="宋体" w:eastAsia="宋体" w:hint="default"/>
                <w:sz w:val="21"/>
                <w:szCs w:val="21"/>
              </w:rPr>
            </w:pPr>
            <w:r>
              <w:rPr>
                <w:rFonts w:ascii="宋体" w:hAnsi="宋体" w:cs="宋体" w:eastAsia="宋体" w:hint="default"/>
                <w:sz w:val="21"/>
                <w:szCs w:val="21"/>
              </w:rPr>
              <w:t>原因 说明</w:t>
            </w:r>
          </w:p>
        </w:tc>
      </w:tr>
      <w:tr>
        <w:trPr>
          <w:trHeight w:val="1065" w:hRule="exact"/>
        </w:trPr>
        <w:tc>
          <w:tcPr>
            <w:tcW w:w="4500" w:type="dxa"/>
            <w:tcBorders>
              <w:top w:val="single" w:sz="4" w:space="0" w:color="000000"/>
              <w:left w:val="nil" w:sz="6" w:space="0" w:color="auto"/>
              <w:bottom w:val="nil" w:sz="6" w:space="0" w:color="auto"/>
              <w:right w:val="nil" w:sz="6" w:space="0" w:color="auto"/>
            </w:tcBorders>
          </w:tcPr>
          <w:p>
            <w:pPr>
              <w:pStyle w:val="TableParagraph"/>
              <w:spacing w:line="215" w:lineRule="exact"/>
              <w:ind w:left="1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日股东权益</w:t>
            </w:r>
            <w:r>
              <w:rPr>
                <w:rFonts w:ascii="Times New Roman" w:hAnsi="Times New Roman" w:cs="Times New Roman" w:eastAsia="Times New Roman" w:hint="default"/>
                <w:sz w:val="18"/>
                <w:szCs w:val="18"/>
              </w:rPr>
              <w:t>(</w:t>
            </w:r>
            <w:r>
              <w:rPr>
                <w:rFonts w:ascii="宋体" w:hAnsi="宋体" w:cs="宋体" w:eastAsia="宋体" w:hint="default"/>
                <w:sz w:val="18"/>
                <w:szCs w:val="18"/>
              </w:rPr>
              <w:t>原会计准则</w:t>
            </w:r>
            <w:r>
              <w:rPr>
                <w:rFonts w:ascii="Times New Roman" w:hAnsi="Times New Roman" w:cs="Times New Roman" w:eastAsia="Times New Roman" w:hint="default"/>
                <w:sz w:val="18"/>
                <w:szCs w:val="18"/>
              </w:rPr>
              <w:t>)</w:t>
            </w:r>
          </w:p>
          <w:p>
            <w:pPr>
              <w:pStyle w:val="TableParagraph"/>
              <w:spacing w:line="242" w:lineRule="exact" w:before="12"/>
              <w:ind w:left="295" w:right="98" w:hanging="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长期股权投资差额 </w:t>
            </w:r>
            <w:r>
              <w:rPr>
                <w:rFonts w:ascii="宋体" w:hAnsi="宋体" w:cs="宋体" w:eastAsia="宋体" w:hint="default"/>
                <w:spacing w:val="-2"/>
                <w:sz w:val="18"/>
                <w:szCs w:val="18"/>
              </w:rPr>
              <w:t>其中：同一控制下企业合并形成的长期股权投资差额</w:t>
            </w:r>
          </w:p>
          <w:p>
            <w:pPr>
              <w:pStyle w:val="TableParagraph"/>
              <w:spacing w:line="218" w:lineRule="exact"/>
              <w:ind w:left="745" w:right="0"/>
              <w:jc w:val="left"/>
              <w:rPr>
                <w:rFonts w:ascii="宋体" w:hAnsi="宋体" w:cs="宋体" w:eastAsia="宋体" w:hint="default"/>
                <w:sz w:val="18"/>
                <w:szCs w:val="18"/>
              </w:rPr>
            </w:pPr>
            <w:r>
              <w:rPr>
                <w:rFonts w:ascii="宋体" w:hAnsi="宋体" w:cs="宋体" w:eastAsia="宋体" w:hint="default"/>
                <w:sz w:val="18"/>
                <w:szCs w:val="18"/>
              </w:rPr>
              <w:t>其他采用权益法核算的长期股权投资贷方差额</w:t>
            </w:r>
          </w:p>
        </w:tc>
        <w:tc>
          <w:tcPr>
            <w:tcW w:w="236"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exact"/>
              <w:ind w:right="96"/>
              <w:jc w:val="right"/>
              <w:rPr>
                <w:rFonts w:ascii="Times New Roman" w:hAnsi="Times New Roman" w:cs="Times New Roman" w:eastAsia="Times New Roman" w:hint="default"/>
                <w:sz w:val="21"/>
                <w:szCs w:val="21"/>
              </w:rPr>
            </w:pPr>
            <w:r>
              <w:rPr>
                <w:rFonts w:ascii="Times New Roman"/>
                <w:spacing w:val="-1"/>
                <w:sz w:val="21"/>
              </w:rPr>
              <w:t>77,483,572.28</w:t>
            </w: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w:t>
            </w:r>
          </w:p>
          <w:p>
            <w:pPr>
              <w:pStyle w:val="TableParagraph"/>
              <w:spacing w:line="241" w:lineRule="exact" w:before="1"/>
              <w:ind w:right="97"/>
              <w:jc w:val="right"/>
              <w:rPr>
                <w:rFonts w:ascii="Times New Roman" w:hAnsi="Times New Roman" w:cs="Times New Roman" w:eastAsia="Times New Roman" w:hint="default"/>
                <w:sz w:val="21"/>
                <w:szCs w:val="21"/>
              </w:rPr>
            </w:pPr>
            <w:r>
              <w:rPr>
                <w:rFonts w:ascii="Times New Roman"/>
                <w:sz w:val="21"/>
              </w:rPr>
              <w:t>-</w:t>
            </w: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w:t>
            </w:r>
          </w:p>
        </w:tc>
        <w:tc>
          <w:tcPr>
            <w:tcW w:w="264"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exact"/>
              <w:ind w:right="108"/>
              <w:jc w:val="right"/>
              <w:rPr>
                <w:rFonts w:ascii="Times New Roman" w:hAnsi="Times New Roman" w:cs="Times New Roman" w:eastAsia="Times New Roman" w:hint="default"/>
                <w:sz w:val="21"/>
                <w:szCs w:val="21"/>
              </w:rPr>
            </w:pPr>
            <w:r>
              <w:rPr>
                <w:rFonts w:ascii="Times New Roman"/>
                <w:spacing w:val="-1"/>
                <w:sz w:val="21"/>
              </w:rPr>
              <w:t>77,483,572.28</w:t>
            </w:r>
          </w:p>
          <w:p>
            <w:pPr>
              <w:pStyle w:val="TableParagraph"/>
              <w:spacing w:line="240" w:lineRule="auto"/>
              <w:ind w:right="109"/>
              <w:jc w:val="right"/>
              <w:rPr>
                <w:rFonts w:ascii="Times New Roman" w:hAnsi="Times New Roman" w:cs="Times New Roman" w:eastAsia="Times New Roman" w:hint="default"/>
                <w:sz w:val="21"/>
                <w:szCs w:val="21"/>
              </w:rPr>
            </w:pPr>
            <w:r>
              <w:rPr>
                <w:rFonts w:ascii="Times New Roman"/>
                <w:sz w:val="21"/>
              </w:rPr>
              <w:t>-</w:t>
            </w:r>
          </w:p>
          <w:p>
            <w:pPr>
              <w:pStyle w:val="TableParagraph"/>
              <w:spacing w:line="241" w:lineRule="exact" w:before="1"/>
              <w:ind w:right="109"/>
              <w:jc w:val="right"/>
              <w:rPr>
                <w:rFonts w:ascii="Times New Roman" w:hAnsi="Times New Roman" w:cs="Times New Roman" w:eastAsia="Times New Roman" w:hint="default"/>
                <w:sz w:val="21"/>
                <w:szCs w:val="21"/>
              </w:rPr>
            </w:pPr>
            <w:r>
              <w:rPr>
                <w:rFonts w:ascii="Times New Roman"/>
                <w:sz w:val="21"/>
              </w:rPr>
              <w:t>-</w:t>
            </w:r>
          </w:p>
          <w:p>
            <w:pPr>
              <w:pStyle w:val="TableParagraph"/>
              <w:spacing w:line="240" w:lineRule="auto"/>
              <w:ind w:right="109"/>
              <w:jc w:val="right"/>
              <w:rPr>
                <w:rFonts w:ascii="Times New Roman" w:hAnsi="Times New Roman" w:cs="Times New Roman" w:eastAsia="Times New Roman" w:hint="default"/>
                <w:sz w:val="21"/>
                <w:szCs w:val="21"/>
              </w:rPr>
            </w:pPr>
            <w:r>
              <w:rPr>
                <w:rFonts w:ascii="Times New Roman"/>
                <w:sz w:val="21"/>
              </w:rPr>
              <w:t>-</w:t>
            </w:r>
          </w:p>
        </w:tc>
        <w:tc>
          <w:tcPr>
            <w:tcW w:w="227" w:type="dxa"/>
            <w:tcBorders>
              <w:top w:val="nil" w:sz="6" w:space="0" w:color="auto"/>
              <w:left w:val="nil" w:sz="6" w:space="0" w:color="auto"/>
              <w:bottom w:val="nil" w:sz="6" w:space="0" w:color="auto"/>
              <w:right w:val="nil" w:sz="6" w:space="0" w:color="auto"/>
            </w:tcBorders>
          </w:tcPr>
          <w:p>
            <w:pPr/>
          </w:p>
        </w:tc>
        <w:tc>
          <w:tcPr>
            <w:tcW w:w="472" w:type="dxa"/>
            <w:tcBorders>
              <w:top w:val="single" w:sz="4" w:space="0" w:color="000000"/>
              <w:left w:val="nil" w:sz="6" w:space="0" w:color="auto"/>
              <w:bottom w:val="nil" w:sz="6" w:space="0" w:color="auto"/>
              <w:right w:val="nil" w:sz="6" w:space="0" w:color="auto"/>
            </w:tcBorders>
          </w:tcPr>
          <w:p>
            <w:pPr>
              <w:pStyle w:val="TableParagraph"/>
              <w:spacing w:line="240" w:lineRule="exact"/>
              <w:ind w:left="294" w:right="0"/>
              <w:jc w:val="left"/>
              <w:rPr>
                <w:rFonts w:ascii="Times New Roman" w:hAnsi="Times New Roman" w:cs="Times New Roman" w:eastAsia="Times New Roman" w:hint="default"/>
                <w:sz w:val="21"/>
                <w:szCs w:val="21"/>
              </w:rPr>
            </w:pPr>
            <w:r>
              <w:rPr>
                <w:rFonts w:ascii="Times New Roman"/>
                <w:sz w:val="21"/>
              </w:rPr>
              <w:t>-</w:t>
            </w:r>
          </w:p>
        </w:tc>
        <w:tc>
          <w:tcPr>
            <w:tcW w:w="228" w:type="dxa"/>
            <w:tcBorders>
              <w:top w:val="nil" w:sz="6" w:space="0" w:color="auto"/>
              <w:left w:val="nil" w:sz="6" w:space="0" w:color="auto"/>
              <w:bottom w:val="nil" w:sz="6" w:space="0" w:color="auto"/>
              <w:right w:val="nil" w:sz="6" w:space="0" w:color="auto"/>
            </w:tcBorders>
          </w:tcPr>
          <w:p>
            <w:pPr/>
          </w:p>
        </w:tc>
        <w:tc>
          <w:tcPr>
            <w:tcW w:w="572" w:type="dxa"/>
            <w:tcBorders>
              <w:top w:val="single" w:sz="4" w:space="0" w:color="000000"/>
              <w:left w:val="nil" w:sz="6" w:space="0" w:color="auto"/>
              <w:bottom w:val="nil" w:sz="6" w:space="0" w:color="auto"/>
              <w:right w:val="nil" w:sz="6" w:space="0" w:color="auto"/>
            </w:tcBorders>
          </w:tcPr>
          <w:p>
            <w:pPr/>
          </w:p>
        </w:tc>
      </w:tr>
    </w:tbl>
    <w:p>
      <w:pPr>
        <w:spacing w:after="0"/>
        <w:sectPr>
          <w:pgSz w:w="11910" w:h="16840"/>
          <w:pgMar w:header="881" w:footer="1002" w:top="1140" w:bottom="1200" w:left="1060" w:right="600"/>
        </w:sectPr>
      </w:pPr>
    </w:p>
    <w:p>
      <w:pPr>
        <w:spacing w:line="240" w:lineRule="auto" w:before="3"/>
        <w:rPr>
          <w:rFonts w:ascii="宋体" w:hAnsi="宋体" w:cs="宋体" w:eastAsia="宋体" w:hint="default"/>
          <w:sz w:val="17"/>
          <w:szCs w:val="17"/>
        </w:rPr>
      </w:pPr>
    </w:p>
    <w:p>
      <w:pPr>
        <w:tabs>
          <w:tab w:pos="6676" w:val="left" w:leader="none"/>
          <w:tab w:pos="8438" w:val="left" w:leader="none"/>
        </w:tabs>
        <w:spacing w:line="253" w:lineRule="exact" w:before="49"/>
        <w:ind w:left="825" w:right="23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position w:val="1"/>
          <w:sz w:val="18"/>
          <w:szCs w:val="18"/>
        </w:rPr>
        <w:t>2.</w:t>
      </w:r>
      <w:r>
        <w:rPr>
          <w:rFonts w:ascii="宋体" w:hAnsi="宋体" w:cs="宋体" w:eastAsia="宋体" w:hint="default"/>
          <w:spacing w:val="-1"/>
          <w:position w:val="1"/>
          <w:sz w:val="18"/>
          <w:szCs w:val="18"/>
        </w:rPr>
        <w:t>拟公允价值模式计量的投资性房地产</w:t>
        <w:tab/>
      </w:r>
      <w:r>
        <w:rPr>
          <w:rFonts w:ascii="Times New Roman" w:hAnsi="Times New Roman" w:cs="Times New Roman" w:eastAsia="Times New Roman" w:hint="default"/>
          <w:sz w:val="21"/>
          <w:szCs w:val="21"/>
        </w:rPr>
        <w:t>-</w:t>
        <w:tab/>
        <w:t>-</w:t>
      </w:r>
    </w:p>
    <w:p>
      <w:pPr>
        <w:tabs>
          <w:tab w:pos="6676" w:val="left" w:leader="none"/>
          <w:tab w:pos="8438" w:val="left" w:leader="none"/>
        </w:tabs>
        <w:spacing w:line="241" w:lineRule="exact" w:before="0"/>
        <w:ind w:left="825" w:right="23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position w:val="1"/>
          <w:sz w:val="18"/>
          <w:szCs w:val="18"/>
        </w:rPr>
        <w:t>3.</w:t>
      </w:r>
      <w:r>
        <w:rPr>
          <w:rFonts w:ascii="宋体" w:hAnsi="宋体" w:cs="宋体" w:eastAsia="宋体" w:hint="default"/>
          <w:spacing w:val="-1"/>
          <w:position w:val="1"/>
          <w:sz w:val="18"/>
          <w:szCs w:val="18"/>
        </w:rPr>
        <w:t>因预计资产弃置费用应补提的以前年度折旧等</w:t>
        <w:tab/>
      </w:r>
      <w:r>
        <w:rPr>
          <w:rFonts w:ascii="Times New Roman" w:hAnsi="Times New Roman" w:cs="Times New Roman" w:eastAsia="Times New Roman" w:hint="default"/>
          <w:sz w:val="21"/>
          <w:szCs w:val="21"/>
        </w:rPr>
        <w:t>-</w:t>
        <w:tab/>
        <w:t>-</w:t>
      </w:r>
    </w:p>
    <w:p>
      <w:pPr>
        <w:tabs>
          <w:tab w:pos="6676" w:val="left" w:leader="none"/>
          <w:tab w:pos="8438" w:val="left" w:leader="none"/>
        </w:tabs>
        <w:spacing w:line="242" w:lineRule="exact" w:before="0"/>
        <w:ind w:left="825" w:right="23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position w:val="1"/>
          <w:sz w:val="18"/>
          <w:szCs w:val="18"/>
        </w:rPr>
        <w:t>4.</w:t>
      </w:r>
      <w:r>
        <w:rPr>
          <w:rFonts w:ascii="宋体" w:hAnsi="宋体" w:cs="宋体" w:eastAsia="宋体" w:hint="default"/>
          <w:spacing w:val="-1"/>
          <w:position w:val="1"/>
          <w:sz w:val="18"/>
          <w:szCs w:val="18"/>
        </w:rPr>
        <w:t>符合预计负债确认条件的辞退补偿</w:t>
        <w:tab/>
      </w:r>
      <w:r>
        <w:rPr>
          <w:rFonts w:ascii="Times New Roman" w:hAnsi="Times New Roman" w:cs="Times New Roman" w:eastAsia="Times New Roman" w:hint="default"/>
          <w:sz w:val="21"/>
          <w:szCs w:val="21"/>
        </w:rPr>
        <w:t>-</w:t>
        <w:tab/>
        <w:t>-</w:t>
      </w:r>
    </w:p>
    <w:p>
      <w:pPr>
        <w:tabs>
          <w:tab w:pos="6676" w:val="left" w:leader="none"/>
          <w:tab w:pos="8438" w:val="left" w:leader="none"/>
        </w:tabs>
        <w:spacing w:line="242" w:lineRule="exact" w:before="0"/>
        <w:ind w:left="825" w:right="23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18"/>
          <w:szCs w:val="18"/>
        </w:rPr>
        <w:t>5.</w:t>
      </w:r>
      <w:r>
        <w:rPr>
          <w:rFonts w:ascii="宋体" w:hAnsi="宋体" w:cs="宋体" w:eastAsia="宋体" w:hint="default"/>
          <w:position w:val="1"/>
          <w:sz w:val="18"/>
          <w:szCs w:val="18"/>
        </w:rPr>
        <w:t>股份支付</w:t>
        <w:tab/>
      </w:r>
      <w:r>
        <w:rPr>
          <w:rFonts w:ascii="Times New Roman" w:hAnsi="Times New Roman" w:cs="Times New Roman" w:eastAsia="Times New Roman" w:hint="default"/>
          <w:sz w:val="21"/>
          <w:szCs w:val="21"/>
        </w:rPr>
        <w:t>-</w:t>
        <w:tab/>
        <w:t>-</w:t>
      </w:r>
    </w:p>
    <w:p>
      <w:pPr>
        <w:tabs>
          <w:tab w:pos="6676" w:val="left" w:leader="none"/>
          <w:tab w:pos="8438" w:val="left" w:leader="none"/>
        </w:tabs>
        <w:spacing w:line="241" w:lineRule="exact" w:before="0"/>
        <w:ind w:left="825" w:right="23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position w:val="1"/>
          <w:sz w:val="18"/>
          <w:szCs w:val="18"/>
        </w:rPr>
        <w:t>6.</w:t>
      </w:r>
      <w:r>
        <w:rPr>
          <w:rFonts w:ascii="宋体" w:hAnsi="宋体" w:cs="宋体" w:eastAsia="宋体" w:hint="default"/>
          <w:spacing w:val="-1"/>
          <w:position w:val="1"/>
          <w:sz w:val="18"/>
          <w:szCs w:val="18"/>
        </w:rPr>
        <w:t>符合预计负债确认条件的重组义务</w:t>
        <w:tab/>
      </w:r>
      <w:r>
        <w:rPr>
          <w:rFonts w:ascii="Times New Roman" w:hAnsi="Times New Roman" w:cs="Times New Roman" w:eastAsia="Times New Roman" w:hint="default"/>
          <w:sz w:val="21"/>
          <w:szCs w:val="21"/>
        </w:rPr>
        <w:t>-</w:t>
        <w:tab/>
        <w:t>-</w:t>
      </w:r>
    </w:p>
    <w:p>
      <w:pPr>
        <w:tabs>
          <w:tab w:pos="6676" w:val="left" w:leader="none"/>
          <w:tab w:pos="8438" w:val="left" w:leader="none"/>
        </w:tabs>
        <w:spacing w:line="241" w:lineRule="exact" w:before="0"/>
        <w:ind w:left="825" w:right="23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1"/>
          <w:sz w:val="18"/>
          <w:szCs w:val="18"/>
        </w:rPr>
        <w:t>7.</w:t>
      </w:r>
      <w:r>
        <w:rPr>
          <w:rFonts w:ascii="宋体" w:hAnsi="宋体" w:cs="宋体" w:eastAsia="宋体" w:hint="default"/>
          <w:position w:val="1"/>
          <w:sz w:val="18"/>
          <w:szCs w:val="18"/>
        </w:rPr>
        <w:t>企业合并</w:t>
        <w:tab/>
      </w:r>
      <w:r>
        <w:rPr>
          <w:rFonts w:ascii="Times New Roman" w:hAnsi="Times New Roman" w:cs="Times New Roman" w:eastAsia="Times New Roman" w:hint="default"/>
          <w:sz w:val="21"/>
          <w:szCs w:val="21"/>
        </w:rPr>
        <w:t>-</w:t>
        <w:tab/>
        <w:t>-</w:t>
      </w:r>
    </w:p>
    <w:p>
      <w:pPr>
        <w:tabs>
          <w:tab w:pos="5671" w:val="left" w:leader="none"/>
          <w:tab w:pos="7432" w:val="left" w:leader="none"/>
        </w:tabs>
        <w:spacing w:line="242" w:lineRule="exact" w:before="0"/>
        <w:ind w:left="0" w:right="648" w:firstLine="0"/>
        <w:jc w:val="center"/>
        <w:rPr>
          <w:rFonts w:ascii="Times New Roman" w:hAnsi="Times New Roman" w:cs="Times New Roman" w:eastAsia="Times New Roman" w:hint="default"/>
          <w:sz w:val="21"/>
          <w:szCs w:val="21"/>
        </w:rPr>
      </w:pPr>
      <w:r>
        <w:rPr>
          <w:rFonts w:ascii="宋体" w:hAnsi="宋体" w:cs="宋体" w:eastAsia="宋体" w:hint="default"/>
          <w:position w:val="1"/>
          <w:sz w:val="18"/>
          <w:szCs w:val="18"/>
        </w:rPr>
        <w:t>其中：同一控制下企业合并商誉的账面价值</w:t>
        <w:tab/>
      </w:r>
      <w:r>
        <w:rPr>
          <w:rFonts w:ascii="Times New Roman" w:hAnsi="Times New Roman" w:cs="Times New Roman" w:eastAsia="Times New Roman" w:hint="default"/>
          <w:sz w:val="21"/>
          <w:szCs w:val="21"/>
        </w:rPr>
        <w:t>-</w:t>
        <w:tab/>
        <w:t>-</w:t>
      </w:r>
    </w:p>
    <w:p>
      <w:pPr>
        <w:tabs>
          <w:tab w:pos="6676" w:val="left" w:leader="none"/>
          <w:tab w:pos="8438" w:val="left" w:leader="none"/>
        </w:tabs>
        <w:spacing w:line="240" w:lineRule="exact" w:before="0"/>
        <w:ind w:left="1545" w:right="238" w:firstLine="0"/>
        <w:jc w:val="left"/>
        <w:rPr>
          <w:rFonts w:ascii="Times New Roman" w:hAnsi="Times New Roman" w:cs="Times New Roman" w:eastAsia="Times New Roman" w:hint="default"/>
          <w:sz w:val="21"/>
          <w:szCs w:val="21"/>
        </w:rPr>
      </w:pPr>
      <w:r>
        <w:rPr>
          <w:rFonts w:ascii="宋体" w:hAnsi="宋体" w:cs="宋体" w:eastAsia="宋体" w:hint="default"/>
          <w:position w:val="1"/>
          <w:sz w:val="18"/>
          <w:szCs w:val="18"/>
        </w:rPr>
        <w:t>根据新准则计提的商誉减值准备</w:t>
        <w:tab/>
      </w:r>
      <w:r>
        <w:rPr>
          <w:rFonts w:ascii="Times New Roman" w:hAnsi="Times New Roman" w:cs="Times New Roman" w:eastAsia="Times New Roman" w:hint="default"/>
          <w:sz w:val="21"/>
          <w:szCs w:val="21"/>
        </w:rPr>
        <w:t>-</w:t>
        <w:tab/>
        <w:t>-</w:t>
      </w:r>
    </w:p>
    <w:p>
      <w:pPr>
        <w:spacing w:line="235" w:lineRule="exact" w:before="0"/>
        <w:ind w:left="825" w:right="2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以公允价值计量且其变动计入当期损益的</w:t>
      </w:r>
    </w:p>
    <w:p>
      <w:pPr>
        <w:spacing w:line="240" w:lineRule="auto" w:before="6"/>
        <w:rPr>
          <w:rFonts w:ascii="宋体" w:hAnsi="宋体" w:cs="宋体" w:eastAsia="宋体" w:hint="default"/>
          <w:sz w:val="2"/>
          <w:szCs w:val="2"/>
        </w:rPr>
      </w:pPr>
    </w:p>
    <w:tbl>
      <w:tblPr>
        <w:tblW w:w="0" w:type="auto"/>
        <w:jc w:val="left"/>
        <w:tblInd w:w="790" w:type="dxa"/>
        <w:tblLayout w:type="fixed"/>
        <w:tblCellMar>
          <w:top w:w="0" w:type="dxa"/>
          <w:left w:w="0" w:type="dxa"/>
          <w:bottom w:w="0" w:type="dxa"/>
          <w:right w:w="0" w:type="dxa"/>
        </w:tblCellMar>
        <w:tblLook w:val="01E0"/>
      </w:tblPr>
      <w:tblGrid>
        <w:gridCol w:w="4393"/>
        <w:gridCol w:w="1795"/>
        <w:gridCol w:w="1897"/>
        <w:gridCol w:w="1176"/>
      </w:tblGrid>
      <w:tr>
        <w:trPr>
          <w:trHeight w:val="1192"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186" w:lineRule="exact"/>
              <w:ind w:left="214" w:right="0"/>
              <w:jc w:val="left"/>
              <w:rPr>
                <w:rFonts w:ascii="宋体" w:hAnsi="宋体" w:cs="宋体" w:eastAsia="宋体" w:hint="default"/>
                <w:sz w:val="18"/>
                <w:szCs w:val="18"/>
              </w:rPr>
            </w:pPr>
            <w:r>
              <w:rPr>
                <w:rFonts w:ascii="宋体" w:hAnsi="宋体" w:cs="宋体" w:eastAsia="宋体" w:hint="default"/>
                <w:sz w:val="18"/>
                <w:szCs w:val="18"/>
              </w:rPr>
              <w:t>金融资产以及可供出售金融资产</w:t>
            </w:r>
          </w:p>
          <w:p>
            <w:pPr>
              <w:pStyle w:val="TableParagraph"/>
              <w:spacing w:line="244"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以公允价值计量且其变动计入当期损益的金融负债</w:t>
            </w:r>
          </w:p>
          <w:p>
            <w:pPr>
              <w:pStyle w:val="TableParagraph"/>
              <w:spacing w:line="241"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金融工具分拆增加的权益</w:t>
            </w:r>
          </w:p>
          <w:p>
            <w:pPr>
              <w:pStyle w:val="TableParagraph"/>
              <w:spacing w:line="242"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衍生金融工具</w:t>
            </w:r>
          </w:p>
          <w:p>
            <w:pPr>
              <w:pStyle w:val="TableParagraph"/>
              <w:spacing w:line="246"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所得税</w:t>
            </w:r>
          </w:p>
        </w:tc>
        <w:tc>
          <w:tcPr>
            <w:tcW w:w="1795" w:type="dxa"/>
            <w:tcBorders>
              <w:top w:val="nil" w:sz="6" w:space="0" w:color="auto"/>
              <w:left w:val="nil" w:sz="6" w:space="0" w:color="auto"/>
              <w:bottom w:val="nil" w:sz="6" w:space="0" w:color="auto"/>
              <w:right w:val="nil" w:sz="6" w:space="0" w:color="auto"/>
            </w:tcBorders>
          </w:tcPr>
          <w:p>
            <w:pPr>
              <w:pStyle w:val="TableParagraph"/>
              <w:spacing w:line="214" w:lineRule="exact"/>
              <w:ind w:right="229"/>
              <w:jc w:val="right"/>
              <w:rPr>
                <w:rFonts w:ascii="Times New Roman" w:hAnsi="Times New Roman" w:cs="Times New Roman" w:eastAsia="Times New Roman" w:hint="default"/>
                <w:sz w:val="21"/>
                <w:szCs w:val="21"/>
              </w:rPr>
            </w:pPr>
            <w:r>
              <w:rPr>
                <w:rFonts w:ascii="Times New Roman"/>
                <w:sz w:val="21"/>
              </w:rPr>
              <w:t>-</w:t>
            </w:r>
          </w:p>
          <w:p>
            <w:pPr>
              <w:pStyle w:val="TableParagraph"/>
              <w:spacing w:line="241" w:lineRule="exact"/>
              <w:ind w:right="229"/>
              <w:jc w:val="right"/>
              <w:rPr>
                <w:rFonts w:ascii="Times New Roman" w:hAnsi="Times New Roman" w:cs="Times New Roman" w:eastAsia="Times New Roman" w:hint="default"/>
                <w:sz w:val="21"/>
                <w:szCs w:val="21"/>
              </w:rPr>
            </w:pPr>
            <w:r>
              <w:rPr>
                <w:rFonts w:ascii="Times New Roman"/>
                <w:sz w:val="21"/>
              </w:rPr>
              <w:t>-</w:t>
            </w:r>
          </w:p>
          <w:p>
            <w:pPr>
              <w:pStyle w:val="TableParagraph"/>
              <w:spacing w:line="241" w:lineRule="exact"/>
              <w:ind w:right="229"/>
              <w:jc w:val="right"/>
              <w:rPr>
                <w:rFonts w:ascii="Times New Roman" w:hAnsi="Times New Roman" w:cs="Times New Roman" w:eastAsia="Times New Roman" w:hint="default"/>
                <w:sz w:val="21"/>
                <w:szCs w:val="21"/>
              </w:rPr>
            </w:pPr>
            <w:r>
              <w:rPr>
                <w:rFonts w:ascii="Times New Roman"/>
                <w:sz w:val="21"/>
              </w:rPr>
              <w:t>-</w:t>
            </w:r>
          </w:p>
          <w:p>
            <w:pPr>
              <w:pStyle w:val="TableParagraph"/>
              <w:spacing w:line="240" w:lineRule="auto"/>
              <w:ind w:left="617" w:right="229" w:firstLine="876"/>
              <w:jc w:val="right"/>
              <w:rPr>
                <w:rFonts w:ascii="Times New Roman" w:hAnsi="Times New Roman" w:cs="Times New Roman" w:eastAsia="Times New Roman" w:hint="default"/>
                <w:sz w:val="21"/>
                <w:szCs w:val="21"/>
              </w:rPr>
            </w:pPr>
            <w:r>
              <w:rPr>
                <w:rFonts w:ascii="Times New Roman"/>
                <w:sz w:val="21"/>
              </w:rPr>
              <w:t>- </w:t>
            </w:r>
            <w:r>
              <w:rPr>
                <w:rFonts w:ascii="Times New Roman"/>
                <w:spacing w:val="-1"/>
                <w:sz w:val="21"/>
              </w:rPr>
              <w:t>283,768.59</w:t>
            </w:r>
            <w:r>
              <w:rPr>
                <w:rFonts w:ascii="Times New Roman"/>
                <w:sz w:val="21"/>
              </w:rPr>
            </w:r>
          </w:p>
        </w:tc>
        <w:tc>
          <w:tcPr>
            <w:tcW w:w="1897" w:type="dxa"/>
            <w:tcBorders>
              <w:top w:val="nil" w:sz="6" w:space="0" w:color="auto"/>
              <w:left w:val="nil" w:sz="6" w:space="0" w:color="auto"/>
              <w:bottom w:val="nil" w:sz="6" w:space="0" w:color="auto"/>
              <w:right w:val="nil" w:sz="6" w:space="0" w:color="auto"/>
            </w:tcBorders>
          </w:tcPr>
          <w:p>
            <w:pPr>
              <w:pStyle w:val="TableParagraph"/>
              <w:spacing w:line="214" w:lineRule="exact"/>
              <w:ind w:right="364"/>
              <w:jc w:val="right"/>
              <w:rPr>
                <w:rFonts w:ascii="Times New Roman" w:hAnsi="Times New Roman" w:cs="Times New Roman" w:eastAsia="Times New Roman" w:hint="default"/>
                <w:sz w:val="21"/>
                <w:szCs w:val="21"/>
              </w:rPr>
            </w:pPr>
            <w:r>
              <w:rPr>
                <w:rFonts w:ascii="Times New Roman"/>
                <w:sz w:val="21"/>
              </w:rPr>
              <w:t>-</w:t>
            </w:r>
          </w:p>
          <w:p>
            <w:pPr>
              <w:pStyle w:val="TableParagraph"/>
              <w:spacing w:line="241" w:lineRule="exact"/>
              <w:ind w:right="364"/>
              <w:jc w:val="right"/>
              <w:rPr>
                <w:rFonts w:ascii="Times New Roman" w:hAnsi="Times New Roman" w:cs="Times New Roman" w:eastAsia="Times New Roman" w:hint="default"/>
                <w:sz w:val="21"/>
                <w:szCs w:val="21"/>
              </w:rPr>
            </w:pPr>
            <w:r>
              <w:rPr>
                <w:rFonts w:ascii="Times New Roman"/>
                <w:sz w:val="21"/>
              </w:rPr>
              <w:t>-</w:t>
            </w:r>
          </w:p>
          <w:p>
            <w:pPr>
              <w:pStyle w:val="TableParagraph"/>
              <w:spacing w:line="241" w:lineRule="exact"/>
              <w:ind w:right="364"/>
              <w:jc w:val="right"/>
              <w:rPr>
                <w:rFonts w:ascii="Times New Roman" w:hAnsi="Times New Roman" w:cs="Times New Roman" w:eastAsia="Times New Roman" w:hint="default"/>
                <w:sz w:val="21"/>
                <w:szCs w:val="21"/>
              </w:rPr>
            </w:pPr>
            <w:r>
              <w:rPr>
                <w:rFonts w:ascii="Times New Roman"/>
                <w:sz w:val="21"/>
              </w:rPr>
              <w:t>-</w:t>
            </w:r>
          </w:p>
          <w:p>
            <w:pPr>
              <w:pStyle w:val="TableParagraph"/>
              <w:spacing w:line="240" w:lineRule="auto"/>
              <w:ind w:left="584" w:right="364" w:firstLine="876"/>
              <w:jc w:val="right"/>
              <w:rPr>
                <w:rFonts w:ascii="Times New Roman" w:hAnsi="Times New Roman" w:cs="Times New Roman" w:eastAsia="Times New Roman" w:hint="default"/>
                <w:sz w:val="21"/>
                <w:szCs w:val="21"/>
              </w:rPr>
            </w:pPr>
            <w:r>
              <w:rPr>
                <w:rFonts w:ascii="Times New Roman"/>
                <w:sz w:val="21"/>
              </w:rPr>
              <w:t>- </w:t>
            </w:r>
            <w:r>
              <w:rPr>
                <w:rFonts w:ascii="Times New Roman"/>
                <w:spacing w:val="-1"/>
                <w:sz w:val="21"/>
              </w:rPr>
              <w:t>283,768.59</w:t>
            </w:r>
            <w:r>
              <w:rPr>
                <w:rFonts w:ascii="Times New Roman"/>
                <w:sz w:val="21"/>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1036" w:val="left" w:leader="none"/>
              </w:tabs>
              <w:spacing w:line="240" w:lineRule="auto" w:before="153"/>
              <w:ind w:left="264" w:right="0"/>
              <w:jc w:val="left"/>
              <w:rPr>
                <w:rFonts w:ascii="Times New Roman" w:hAnsi="Times New Roman" w:cs="Times New Roman" w:eastAsia="Times New Roman" w:hint="default"/>
                <w:sz w:val="21"/>
                <w:szCs w:val="21"/>
              </w:rPr>
            </w:pPr>
            <w:r>
              <w:rPr>
                <w:rFonts w:ascii="Times New Roman"/>
                <w:sz w:val="21"/>
              </w:rPr>
              <w:t>-</w:t>
              <w:tab/>
              <w:t>1</w:t>
            </w:r>
          </w:p>
        </w:tc>
      </w:tr>
      <w:tr>
        <w:trPr>
          <w:trHeight w:val="729"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少数股东权益</w:t>
            </w:r>
          </w:p>
          <w:p>
            <w:pPr>
              <w:pStyle w:val="TableParagraph"/>
              <w:spacing w:line="241"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14.B </w:t>
            </w:r>
            <w:r>
              <w:rPr>
                <w:rFonts w:ascii="宋体" w:hAnsi="宋体" w:cs="宋体" w:eastAsia="宋体" w:hint="default"/>
                <w:sz w:val="18"/>
                <w:szCs w:val="18"/>
              </w:rPr>
              <w:t>股、</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股等上市公司特别追溯调整</w:t>
            </w:r>
          </w:p>
          <w:p>
            <w:pPr>
              <w:pStyle w:val="TableParagraph"/>
              <w:spacing w:line="245"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其他</w:t>
            </w:r>
          </w:p>
        </w:tc>
        <w:tc>
          <w:tcPr>
            <w:tcW w:w="1795" w:type="dxa"/>
            <w:tcBorders>
              <w:top w:val="nil" w:sz="6" w:space="0" w:color="auto"/>
              <w:left w:val="nil" w:sz="6" w:space="0" w:color="auto"/>
              <w:bottom w:val="nil" w:sz="6" w:space="0" w:color="auto"/>
              <w:right w:val="nil" w:sz="6" w:space="0" w:color="auto"/>
            </w:tcBorders>
          </w:tcPr>
          <w:p>
            <w:pPr>
              <w:pStyle w:val="TableParagraph"/>
              <w:spacing w:line="230" w:lineRule="exact"/>
              <w:ind w:right="232"/>
              <w:jc w:val="right"/>
              <w:rPr>
                <w:rFonts w:ascii="Times New Roman" w:hAnsi="Times New Roman" w:cs="Times New Roman" w:eastAsia="Times New Roman" w:hint="default"/>
                <w:sz w:val="21"/>
                <w:szCs w:val="21"/>
              </w:rPr>
            </w:pPr>
            <w:r>
              <w:rPr>
                <w:rFonts w:ascii="Times New Roman"/>
                <w:spacing w:val="-1"/>
                <w:sz w:val="21"/>
              </w:rPr>
              <w:t>148,236.91</w:t>
            </w:r>
            <w:r>
              <w:rPr>
                <w:rFonts w:ascii="Times New Roman"/>
                <w:sz w:val="21"/>
              </w:rPr>
            </w:r>
          </w:p>
          <w:p>
            <w:pPr>
              <w:pStyle w:val="TableParagraph"/>
              <w:spacing w:line="241" w:lineRule="exact"/>
              <w:ind w:right="229"/>
              <w:jc w:val="right"/>
              <w:rPr>
                <w:rFonts w:ascii="Times New Roman" w:hAnsi="Times New Roman" w:cs="Times New Roman" w:eastAsia="Times New Roman" w:hint="default"/>
                <w:sz w:val="21"/>
                <w:szCs w:val="21"/>
              </w:rPr>
            </w:pPr>
            <w:r>
              <w:rPr>
                <w:rFonts w:ascii="Times New Roman"/>
                <w:sz w:val="21"/>
              </w:rPr>
              <w:t>-</w:t>
            </w:r>
          </w:p>
          <w:p>
            <w:pPr>
              <w:pStyle w:val="TableParagraph"/>
              <w:tabs>
                <w:tab w:pos="1229" w:val="left" w:leader="none"/>
              </w:tabs>
              <w:spacing w:line="240" w:lineRule="auto"/>
              <w:ind w:right="130"/>
              <w:jc w:val="righ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1897" w:type="dxa"/>
            <w:tcBorders>
              <w:top w:val="nil" w:sz="6" w:space="0" w:color="auto"/>
              <w:left w:val="nil" w:sz="6" w:space="0" w:color="auto"/>
              <w:bottom w:val="nil" w:sz="6" w:space="0" w:color="auto"/>
              <w:right w:val="nil" w:sz="6" w:space="0" w:color="auto"/>
            </w:tcBorders>
          </w:tcPr>
          <w:p>
            <w:pPr>
              <w:pStyle w:val="TableParagraph"/>
              <w:spacing w:line="230" w:lineRule="exact"/>
              <w:ind w:right="366"/>
              <w:jc w:val="right"/>
              <w:rPr>
                <w:rFonts w:ascii="Times New Roman" w:hAnsi="Times New Roman" w:cs="Times New Roman" w:eastAsia="Times New Roman" w:hint="default"/>
                <w:sz w:val="21"/>
                <w:szCs w:val="21"/>
              </w:rPr>
            </w:pPr>
            <w:r>
              <w:rPr>
                <w:rFonts w:ascii="Times New Roman"/>
                <w:spacing w:val="-1"/>
                <w:sz w:val="21"/>
              </w:rPr>
              <w:t>148,236.91</w:t>
            </w:r>
            <w:r>
              <w:rPr>
                <w:rFonts w:ascii="Times New Roman"/>
                <w:sz w:val="21"/>
              </w:rPr>
            </w:r>
          </w:p>
          <w:p>
            <w:pPr>
              <w:pStyle w:val="TableParagraph"/>
              <w:spacing w:line="241" w:lineRule="exact"/>
              <w:ind w:right="364"/>
              <w:jc w:val="right"/>
              <w:rPr>
                <w:rFonts w:ascii="Times New Roman" w:hAnsi="Times New Roman" w:cs="Times New Roman" w:eastAsia="Times New Roman" w:hint="default"/>
                <w:sz w:val="21"/>
                <w:szCs w:val="21"/>
              </w:rPr>
            </w:pPr>
            <w:r>
              <w:rPr>
                <w:rFonts w:ascii="Times New Roman"/>
                <w:sz w:val="21"/>
              </w:rPr>
              <w:t>-</w:t>
            </w:r>
          </w:p>
          <w:p>
            <w:pPr>
              <w:pStyle w:val="TableParagraph"/>
              <w:tabs>
                <w:tab w:pos="1460" w:val="left" w:leader="none"/>
                <w:tab w:pos="1631" w:val="left" w:leader="none"/>
              </w:tabs>
              <w:spacing w:line="240" w:lineRule="auto"/>
              <w:ind w:left="132"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t>-</w:t>
              <w:tab/>
            </w:r>
            <w:r>
              <w:rPr>
                <w:rFonts w:ascii="Times New Roman"/>
                <w:sz w:val="21"/>
              </w:rPr>
            </w:r>
          </w:p>
        </w:tc>
        <w:tc>
          <w:tcPr>
            <w:tcW w:w="1176" w:type="dxa"/>
            <w:tcBorders>
              <w:top w:val="nil" w:sz="6" w:space="0" w:color="auto"/>
              <w:left w:val="nil" w:sz="6" w:space="0" w:color="auto"/>
              <w:bottom w:val="nil" w:sz="6" w:space="0" w:color="auto"/>
              <w:right w:val="nil" w:sz="6" w:space="0" w:color="auto"/>
            </w:tcBorders>
          </w:tcPr>
          <w:p>
            <w:pPr>
              <w:pStyle w:val="TableParagraph"/>
              <w:tabs>
                <w:tab w:pos="1036" w:val="left" w:leader="none"/>
              </w:tabs>
              <w:spacing w:line="230" w:lineRule="exact"/>
              <w:ind w:left="264" w:right="0"/>
              <w:jc w:val="left"/>
              <w:rPr>
                <w:rFonts w:ascii="Times New Roman" w:hAnsi="Times New Roman" w:cs="Times New Roman" w:eastAsia="Times New Roman" w:hint="default"/>
                <w:sz w:val="21"/>
                <w:szCs w:val="21"/>
              </w:rPr>
            </w:pPr>
            <w:r>
              <w:rPr>
                <w:rFonts w:ascii="Times New Roman"/>
                <w:sz w:val="21"/>
              </w:rPr>
              <w:t>-</w:t>
              <w:tab/>
              <w:t>2</w:t>
            </w:r>
          </w:p>
        </w:tc>
      </w:tr>
      <w:tr>
        <w:trPr>
          <w:trHeight w:val="331"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日股东权益</w:t>
            </w:r>
            <w:r>
              <w:rPr>
                <w:rFonts w:ascii="Times New Roman" w:hAnsi="Times New Roman" w:cs="Times New Roman" w:eastAsia="Times New Roman" w:hint="default"/>
                <w:sz w:val="18"/>
                <w:szCs w:val="18"/>
              </w:rPr>
              <w:t>(</w:t>
            </w:r>
            <w:r>
              <w:rPr>
                <w:rFonts w:ascii="宋体" w:hAnsi="宋体" w:cs="宋体" w:eastAsia="宋体" w:hint="default"/>
                <w:sz w:val="18"/>
                <w:szCs w:val="18"/>
              </w:rPr>
              <w:t>新会计准则</w:t>
            </w:r>
            <w:r>
              <w:rPr>
                <w:rFonts w:ascii="Times New Roman" w:hAnsi="Times New Roman" w:cs="Times New Roman" w:eastAsia="Times New Roman" w:hint="default"/>
                <w:sz w:val="18"/>
                <w:szCs w:val="18"/>
              </w:rPr>
              <w:t>)</w:t>
            </w:r>
          </w:p>
        </w:tc>
        <w:tc>
          <w:tcPr>
            <w:tcW w:w="1795" w:type="dxa"/>
            <w:tcBorders>
              <w:top w:val="nil" w:sz="6" w:space="0" w:color="auto"/>
              <w:left w:val="nil" w:sz="6" w:space="0" w:color="auto"/>
              <w:bottom w:val="nil" w:sz="6" w:space="0" w:color="auto"/>
              <w:right w:val="nil" w:sz="6" w:space="0" w:color="auto"/>
            </w:tcBorders>
          </w:tcPr>
          <w:p>
            <w:pPr>
              <w:pStyle w:val="TableParagraph"/>
              <w:tabs>
                <w:tab w:pos="1662" w:val="left" w:leader="none"/>
              </w:tabs>
              <w:spacing w:line="235" w:lineRule="exact"/>
              <w:ind w:left="263"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r>
            <w:r>
              <w:rPr>
                <w:rFonts w:ascii="Times New Roman"/>
                <w:spacing w:val="-13"/>
                <w:sz w:val="21"/>
                <w:u w:val="thick" w:color="000000"/>
              </w:rPr>
              <w:t> </w:t>
            </w:r>
            <w:r>
              <w:rPr>
                <w:rFonts w:ascii="Times New Roman"/>
                <w:sz w:val="21"/>
                <w:u w:val="thick" w:color="000000"/>
              </w:rPr>
              <w:t>77,915,577.78</w:t>
              <w:tab/>
            </w:r>
            <w:r>
              <w:rPr>
                <w:rFonts w:ascii="Times New Roman"/>
                <w:sz w:val="21"/>
              </w:rPr>
            </w:r>
          </w:p>
        </w:tc>
        <w:tc>
          <w:tcPr>
            <w:tcW w:w="1897" w:type="dxa"/>
            <w:tcBorders>
              <w:top w:val="nil" w:sz="6" w:space="0" w:color="auto"/>
              <w:left w:val="nil" w:sz="6" w:space="0" w:color="auto"/>
              <w:bottom w:val="nil" w:sz="6" w:space="0" w:color="auto"/>
              <w:right w:val="nil" w:sz="6" w:space="0" w:color="auto"/>
            </w:tcBorders>
          </w:tcPr>
          <w:p>
            <w:pPr>
              <w:pStyle w:val="TableParagraph"/>
              <w:tabs>
                <w:tab w:pos="1631" w:val="left" w:leader="none"/>
              </w:tabs>
              <w:spacing w:line="235" w:lineRule="exact"/>
              <w:ind w:left="132"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thick" w:color="000000"/>
              </w:rPr>
              <w:t>   </w:t>
            </w:r>
            <w:r>
              <w:rPr>
                <w:rFonts w:ascii="Times New Roman"/>
                <w:spacing w:val="-20"/>
                <w:sz w:val="21"/>
                <w:u w:val="thick" w:color="000000"/>
              </w:rPr>
              <w:t> </w:t>
            </w:r>
            <w:r>
              <w:rPr>
                <w:rFonts w:ascii="Times New Roman"/>
                <w:sz w:val="21"/>
                <w:u w:val="thick" w:color="000000"/>
              </w:rPr>
              <w:t>77,915,577.78</w:t>
              <w:tab/>
            </w:r>
            <w:r>
              <w:rPr>
                <w:rFonts w:ascii="Times New Roman"/>
                <w:sz w:val="21"/>
              </w:rPr>
            </w:r>
          </w:p>
        </w:tc>
        <w:tc>
          <w:tcPr>
            <w:tcW w:w="1176" w:type="dxa"/>
            <w:tcBorders>
              <w:top w:val="nil" w:sz="6" w:space="0" w:color="auto"/>
              <w:left w:val="nil" w:sz="6" w:space="0" w:color="auto"/>
              <w:bottom w:val="nil" w:sz="6" w:space="0" w:color="auto"/>
              <w:right w:val="nil" w:sz="6" w:space="0" w:color="auto"/>
            </w:tcBorders>
          </w:tcPr>
          <w:p>
            <w:pPr>
              <w:pStyle w:val="TableParagraph"/>
              <w:spacing w:line="235" w:lineRule="exact"/>
              <w:ind w:left="265" w:right="0"/>
              <w:jc w:val="left"/>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8"/>
          <w:szCs w:val="8"/>
        </w:rPr>
      </w:pPr>
    </w:p>
    <w:p>
      <w:pPr>
        <w:spacing w:line="282" w:lineRule="exact" w:before="35"/>
        <w:ind w:left="825" w:right="0" w:firstLine="0"/>
        <w:jc w:val="left"/>
        <w:rPr>
          <w:rFonts w:ascii="宋体" w:hAnsi="宋体" w:cs="宋体" w:eastAsia="宋体" w:hint="default"/>
          <w:sz w:val="21"/>
          <w:szCs w:val="21"/>
        </w:rPr>
      </w:pPr>
      <w:r>
        <w:rPr>
          <w:rFonts w:ascii="宋体" w:hAnsi="宋体" w:cs="宋体" w:eastAsia="宋体" w:hint="default"/>
          <w:sz w:val="21"/>
          <w:szCs w:val="21"/>
        </w:rPr>
        <w:t>本公司按</w:t>
      </w:r>
      <w:r>
        <w:rPr>
          <w:rFonts w:ascii="宋体" w:hAnsi="宋体" w:cs="宋体" w:eastAsia="宋体" w:hint="default"/>
          <w:spacing w:val="-12"/>
          <w:sz w:val="21"/>
          <w:szCs w:val="21"/>
        </w:rPr>
        <w:t>照</w:t>
      </w: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8 </w:t>
      </w:r>
      <w:r>
        <w:rPr>
          <w:rFonts w:ascii="宋体" w:hAnsi="宋体" w:cs="宋体" w:eastAsia="宋体" w:hint="default"/>
          <w:spacing w:val="-2"/>
          <w:sz w:val="21"/>
          <w:szCs w:val="21"/>
        </w:rPr>
        <w:t>号</w:t>
      </w:r>
      <w:r>
        <w:rPr>
          <w:rFonts w:ascii="宋体" w:hAnsi="宋体" w:cs="宋体" w:eastAsia="宋体" w:hint="default"/>
          <w:sz w:val="21"/>
          <w:szCs w:val="21"/>
        </w:rPr>
        <w:t>－首次执行企业会计准则</w:t>
      </w:r>
      <w:r>
        <w:rPr>
          <w:rFonts w:ascii="宋体" w:hAnsi="宋体" w:cs="宋体" w:eastAsia="宋体" w:hint="default"/>
          <w:spacing w:val="-12"/>
          <w:sz w:val="21"/>
          <w:szCs w:val="21"/>
        </w:rPr>
        <w:t>》和</w:t>
      </w:r>
      <w:r>
        <w:rPr>
          <w:rFonts w:ascii="宋体" w:hAnsi="宋体" w:cs="宋体" w:eastAsia="宋体" w:hint="default"/>
          <w:sz w:val="21"/>
          <w:szCs w:val="21"/>
        </w:rPr>
        <w:t>《企业会计准则解释第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2"/>
          <w:sz w:val="21"/>
          <w:szCs w:val="21"/>
        </w:rPr>
        <w:t>号</w:t>
      </w:r>
      <w:r>
        <w:rPr>
          <w:rFonts w:ascii="宋体" w:hAnsi="宋体" w:cs="宋体" w:eastAsia="宋体" w:hint="default"/>
          <w:spacing w:val="-118"/>
          <w:sz w:val="21"/>
          <w:szCs w:val="21"/>
        </w:rPr>
        <w:t>》</w:t>
      </w:r>
      <w:r>
        <w:rPr>
          <w:rFonts w:ascii="宋体" w:hAnsi="宋体" w:cs="宋体" w:eastAsia="宋体" w:hint="default"/>
          <w:sz w:val="21"/>
          <w:szCs w:val="21"/>
        </w:rPr>
        <w:t>（财会</w:t>
      </w:r>
    </w:p>
    <w:p>
      <w:pPr>
        <w:spacing w:line="272" w:lineRule="exact" w:before="18"/>
        <w:ind w:left="825" w:right="0"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2007</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14 </w:t>
      </w:r>
      <w:r>
        <w:rPr>
          <w:rFonts w:ascii="宋体" w:hAnsi="宋体" w:cs="宋体" w:eastAsia="宋体" w:hint="default"/>
          <w:spacing w:val="-7"/>
          <w:sz w:val="21"/>
          <w:szCs w:val="21"/>
        </w:rPr>
        <w:t>号）的要求，复核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日股东权益差异调节表，并将其与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年度报告中按原 准则应披露的原股东权益差异调节表进行对比和修正，修正原因如下：</w:t>
      </w:r>
    </w:p>
    <w:p>
      <w:pPr>
        <w:spacing w:line="240" w:lineRule="auto" w:before="6"/>
        <w:rPr>
          <w:rFonts w:ascii="宋体" w:hAnsi="宋体" w:cs="宋体" w:eastAsia="宋体" w:hint="default"/>
          <w:sz w:val="18"/>
          <w:szCs w:val="18"/>
        </w:rPr>
      </w:pPr>
    </w:p>
    <w:p>
      <w:pPr>
        <w:spacing w:line="272" w:lineRule="exact" w:before="0"/>
        <w:ind w:left="825" w:right="0"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、根据企业会计准则规定应将各资产减值准备等暂时性差异形成的资产负债的账面价值与计税基础</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的差异计算递延所得税资产，由此增加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年初的股东权益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283,768.59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6"/>
        <w:rPr>
          <w:rFonts w:ascii="宋体" w:hAnsi="宋体" w:cs="宋体" w:eastAsia="宋体" w:hint="default"/>
          <w:sz w:val="16"/>
          <w:szCs w:val="16"/>
        </w:rPr>
      </w:pPr>
    </w:p>
    <w:p>
      <w:pPr>
        <w:spacing w:line="282" w:lineRule="exact" w:before="0"/>
        <w:ind w:left="825"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4"/>
          <w:sz w:val="21"/>
          <w:szCs w:val="21"/>
        </w:rPr>
        <w:t>、</w:t>
      </w:r>
      <w:r>
        <w:rPr>
          <w:rFonts w:ascii="宋体" w:hAnsi="宋体" w:cs="宋体" w:eastAsia="宋体" w:hint="default"/>
          <w:sz w:val="21"/>
          <w:szCs w:val="21"/>
        </w:rPr>
        <w:t>根据企业会计准则规定应将少数股东权益归入股东权益</w:t>
      </w:r>
      <w:r>
        <w:rPr>
          <w:rFonts w:ascii="宋体" w:hAnsi="宋体" w:cs="宋体" w:eastAsia="宋体" w:hint="default"/>
          <w:spacing w:val="-104"/>
          <w:sz w:val="21"/>
          <w:szCs w:val="21"/>
        </w:rPr>
        <w:t>，</w:t>
      </w:r>
      <w:r>
        <w:rPr>
          <w:rFonts w:ascii="宋体" w:hAnsi="宋体" w:cs="宋体" w:eastAsia="宋体" w:hint="default"/>
          <w:sz w:val="21"/>
          <w:szCs w:val="21"/>
        </w:rPr>
        <w:t>由此增加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7 </w:t>
      </w:r>
      <w:r>
        <w:rPr>
          <w:rFonts w:ascii="宋体" w:hAnsi="宋体" w:cs="宋体" w:eastAsia="宋体" w:hint="default"/>
          <w:sz w:val="21"/>
          <w:szCs w:val="21"/>
        </w:rPr>
        <w:t>年初的股</w:t>
      </w:r>
      <w:r>
        <w:rPr>
          <w:rFonts w:ascii="宋体" w:hAnsi="宋体" w:cs="宋体" w:eastAsia="宋体" w:hint="default"/>
          <w:spacing w:val="-2"/>
          <w:sz w:val="21"/>
          <w:szCs w:val="21"/>
        </w:rPr>
        <w:t>东</w:t>
      </w:r>
      <w:r>
        <w:rPr>
          <w:rFonts w:ascii="宋体" w:hAnsi="宋体" w:cs="宋体" w:eastAsia="宋体" w:hint="default"/>
          <w:sz w:val="21"/>
          <w:szCs w:val="21"/>
        </w:rPr>
        <w:t>权益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4</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91</w:t>
      </w:r>
    </w:p>
    <w:p>
      <w:pPr>
        <w:spacing w:line="266" w:lineRule="exact" w:before="0"/>
        <w:ind w:left="825" w:right="238"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line="240" w:lineRule="auto" w:before="3"/>
        <w:rPr>
          <w:rFonts w:ascii="宋体" w:hAnsi="宋体" w:cs="宋体" w:eastAsia="宋体" w:hint="default"/>
          <w:sz w:val="18"/>
          <w:szCs w:val="18"/>
        </w:rPr>
      </w:pPr>
    </w:p>
    <w:p>
      <w:pPr>
        <w:spacing w:line="282" w:lineRule="exact" w:before="0"/>
        <w:ind w:left="825" w:right="0" w:firstLine="0"/>
        <w:jc w:val="left"/>
        <w:rPr>
          <w:rFonts w:ascii="宋体" w:hAnsi="宋体" w:cs="宋体" w:eastAsia="宋体" w:hint="default"/>
          <w:sz w:val="21"/>
          <w:szCs w:val="21"/>
        </w:rPr>
      </w:pPr>
      <w:r>
        <w:rPr>
          <w:rFonts w:ascii="宋体" w:hAnsi="宋体" w:cs="宋体" w:eastAsia="宋体" w:hint="default"/>
          <w:sz w:val="21"/>
          <w:szCs w:val="21"/>
        </w:rPr>
        <w:t>本公司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年度申报财务报表已按新会计准则要求编制并披露，按照上述要求复核后发生的差异并</w:t>
      </w:r>
    </w:p>
    <w:p>
      <w:pPr>
        <w:spacing w:line="282" w:lineRule="exact" w:before="0"/>
        <w:ind w:left="825" w:right="238" w:firstLine="0"/>
        <w:jc w:val="left"/>
        <w:rPr>
          <w:rFonts w:ascii="宋体" w:hAnsi="宋体" w:cs="宋体" w:eastAsia="宋体" w:hint="default"/>
          <w:sz w:val="21"/>
          <w:szCs w:val="21"/>
        </w:rPr>
      </w:pPr>
      <w:r>
        <w:rPr>
          <w:rFonts w:ascii="宋体" w:hAnsi="宋体" w:cs="宋体" w:eastAsia="宋体" w:hint="default"/>
          <w:sz w:val="21"/>
          <w:szCs w:val="21"/>
        </w:rPr>
        <w:t>不影响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日股东权益，相关调整详见本附注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6.21</w:t>
      </w:r>
      <w:r>
        <w:rPr>
          <w:rFonts w:ascii="宋体" w:hAnsi="宋体" w:cs="宋体" w:eastAsia="宋体" w:hint="default"/>
          <w:sz w:val="21"/>
          <w:szCs w:val="21"/>
        </w:rPr>
        <w:t>、</w:t>
      </w:r>
      <w:r>
        <w:rPr>
          <w:rFonts w:ascii="Times New Roman" w:hAnsi="Times New Roman" w:cs="Times New Roman" w:eastAsia="Times New Roman" w:hint="default"/>
          <w:sz w:val="21"/>
          <w:szCs w:val="21"/>
        </w:rPr>
        <w:t>6.22</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tabs>
          <w:tab w:pos="825" w:val="left" w:leader="none"/>
        </w:tabs>
        <w:spacing w:line="439" w:lineRule="auto" w:before="176"/>
        <w:ind w:left="825" w:right="5556" w:hanging="710"/>
        <w:jc w:val="left"/>
        <w:rPr>
          <w:rFonts w:ascii="宋体" w:hAnsi="宋体" w:cs="宋体" w:eastAsia="宋体" w:hint="default"/>
          <w:sz w:val="21"/>
          <w:szCs w:val="21"/>
        </w:rPr>
      </w:pPr>
      <w:r>
        <w:rPr>
          <w:rFonts w:ascii="Times New Roman" w:hAnsi="Times New Roman" w:cs="Times New Roman" w:eastAsia="Times New Roman" w:hint="default"/>
          <w:b/>
          <w:bCs/>
          <w:position w:val="1"/>
          <w:sz w:val="21"/>
          <w:szCs w:val="21"/>
        </w:rPr>
        <w:t>14</w:t>
        <w:tab/>
      </w:r>
      <w:r>
        <w:rPr>
          <w:rFonts w:ascii="宋体" w:hAnsi="宋体" w:cs="宋体" w:eastAsia="宋体" w:hint="default"/>
          <w:b/>
          <w:bCs/>
          <w:sz w:val="21"/>
          <w:szCs w:val="21"/>
        </w:rPr>
        <w:t>财务报表之批准</w:t>
      </w:r>
      <w:r>
        <w:rPr>
          <w:rFonts w:ascii="宋体" w:hAnsi="宋体" w:cs="宋体" w:eastAsia="宋体" w:hint="default"/>
          <w:b/>
          <w:bCs/>
          <w:w w:val="99"/>
          <w:sz w:val="21"/>
          <w:szCs w:val="21"/>
        </w:rPr>
        <w:t> </w:t>
      </w:r>
      <w:r>
        <w:rPr>
          <w:rFonts w:ascii="宋体" w:hAnsi="宋体" w:cs="宋体" w:eastAsia="宋体" w:hint="default"/>
          <w:sz w:val="21"/>
          <w:szCs w:val="21"/>
        </w:rPr>
        <w:t>本财务报表业经本公司董事会批准通过。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tabs>
          <w:tab w:pos="7021" w:val="left" w:leader="none"/>
          <w:tab w:pos="8052" w:val="left" w:leader="none"/>
        </w:tabs>
        <w:spacing w:line="448" w:lineRule="auto" w:before="0"/>
        <w:ind w:left="5761" w:right="2092" w:hanging="316"/>
        <w:jc w:val="left"/>
        <w:rPr>
          <w:rFonts w:ascii="宋体" w:hAnsi="宋体" w:cs="宋体" w:eastAsia="宋体" w:hint="default"/>
          <w:sz w:val="21"/>
          <w:szCs w:val="21"/>
        </w:rPr>
      </w:pPr>
      <w:r>
        <w:rPr>
          <w:rFonts w:ascii="宋体" w:hAnsi="宋体" w:cs="宋体" w:eastAsia="宋体" w:hint="default"/>
          <w:sz w:val="21"/>
          <w:szCs w:val="21"/>
        </w:rPr>
        <w:t>上海海隆软件股份有限公司 董事长：</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包叔平</w:t>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p>
    <w:p>
      <w:pPr>
        <w:tabs>
          <w:tab w:pos="7021" w:val="left" w:leader="none"/>
          <w:tab w:pos="8069" w:val="left" w:leader="none"/>
        </w:tabs>
        <w:spacing w:before="57"/>
        <w:ind w:left="5761" w:right="238" w:firstLine="0"/>
        <w:jc w:val="left"/>
        <w:rPr>
          <w:rFonts w:ascii="宋体" w:hAnsi="宋体" w:cs="宋体" w:eastAsia="宋体" w:hint="default"/>
          <w:sz w:val="21"/>
          <w:szCs w:val="21"/>
        </w:rPr>
      </w:pPr>
      <w:r>
        <w:rPr>
          <w:rFonts w:ascii="宋体" w:hAnsi="宋体" w:cs="宋体" w:eastAsia="宋体" w:hint="default"/>
          <w:sz w:val="21"/>
          <w:szCs w:val="21"/>
        </w:rPr>
        <w:t>总经理：</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包叔平</w:t>
        <w:tab/>
      </w:r>
      <w:r>
        <w:rPr>
          <w:rFonts w:ascii="宋体" w:hAnsi="宋体" w:cs="宋体" w:eastAsia="宋体" w:hint="default"/>
          <w:sz w:val="21"/>
          <w:szCs w:val="21"/>
        </w:rPr>
      </w:r>
    </w:p>
    <w:p>
      <w:pPr>
        <w:spacing w:line="240" w:lineRule="auto" w:before="7"/>
        <w:rPr>
          <w:rFonts w:ascii="宋体" w:hAnsi="宋体" w:cs="宋体" w:eastAsia="宋体" w:hint="default"/>
          <w:sz w:val="15"/>
          <w:szCs w:val="15"/>
        </w:rPr>
      </w:pPr>
    </w:p>
    <w:p>
      <w:pPr>
        <w:tabs>
          <w:tab w:pos="7063" w:val="left" w:leader="none"/>
          <w:tab w:pos="8111" w:val="left" w:leader="none"/>
        </w:tabs>
        <w:spacing w:before="35"/>
        <w:ind w:left="5593" w:right="238" w:firstLine="0"/>
        <w:jc w:val="left"/>
        <w:rPr>
          <w:rFonts w:ascii="宋体" w:hAnsi="宋体" w:cs="宋体" w:eastAsia="宋体" w:hint="default"/>
          <w:sz w:val="21"/>
          <w:szCs w:val="21"/>
        </w:rPr>
      </w:pPr>
      <w:r>
        <w:rPr>
          <w:rFonts w:ascii="宋体" w:hAnsi="宋体" w:cs="宋体" w:eastAsia="宋体" w:hint="default"/>
          <w:sz w:val="21"/>
          <w:szCs w:val="21"/>
        </w:rPr>
        <w:t>财务经理：</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董樑</w:t>
        <w:tab/>
      </w:r>
      <w:r>
        <w:rPr>
          <w:rFonts w:ascii="宋体" w:hAnsi="宋体" w:cs="宋体" w:eastAsia="宋体" w:hint="default"/>
          <w:sz w:val="21"/>
          <w:szCs w:val="21"/>
        </w:rPr>
      </w:r>
    </w:p>
    <w:p>
      <w:pPr>
        <w:spacing w:line="240" w:lineRule="auto" w:before="7"/>
        <w:rPr>
          <w:rFonts w:ascii="宋体" w:hAnsi="宋体" w:cs="宋体" w:eastAsia="宋体" w:hint="default"/>
          <w:sz w:val="15"/>
          <w:szCs w:val="15"/>
        </w:rPr>
      </w:pPr>
    </w:p>
    <w:p>
      <w:pPr>
        <w:spacing w:before="35"/>
        <w:ind w:left="5655" w:right="238" w:firstLine="0"/>
        <w:jc w:val="left"/>
        <w:rPr>
          <w:rFonts w:ascii="宋体" w:hAnsi="宋体" w:cs="宋体" w:eastAsia="宋体" w:hint="default"/>
          <w:sz w:val="21"/>
          <w:szCs w:val="21"/>
        </w:rPr>
      </w:pPr>
      <w:r>
        <w:rPr>
          <w:rFonts w:ascii="宋体" w:hAnsi="宋体" w:cs="宋体" w:eastAsia="宋体" w:hint="default"/>
          <w:sz w:val="21"/>
          <w:szCs w:val="21"/>
        </w:rPr>
        <w:t>日期：</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spacing w:after="0"/>
        <w:jc w:val="left"/>
        <w:rPr>
          <w:rFonts w:ascii="宋体" w:hAnsi="宋体" w:cs="宋体" w:eastAsia="宋体" w:hint="default"/>
          <w:sz w:val="21"/>
          <w:szCs w:val="21"/>
        </w:rPr>
        <w:sectPr>
          <w:pgSz w:w="11910" w:h="16840"/>
          <w:pgMar w:header="881" w:footer="1002" w:top="1140" w:bottom="1200" w:left="1080" w:right="660"/>
        </w:sectPr>
      </w:pPr>
    </w:p>
    <w:p>
      <w:pPr>
        <w:spacing w:line="240" w:lineRule="auto" w:before="4"/>
        <w:rPr>
          <w:rFonts w:ascii="宋体" w:hAnsi="宋体" w:cs="宋体" w:eastAsia="宋体" w:hint="default"/>
          <w:sz w:val="19"/>
          <w:szCs w:val="19"/>
        </w:rPr>
      </w:pPr>
    </w:p>
    <w:p>
      <w:pPr>
        <w:pStyle w:val="Heading1"/>
        <w:spacing w:line="488" w:lineRule="exact"/>
        <w:ind w:left="2793" w:right="122"/>
        <w:jc w:val="left"/>
        <w:rPr>
          <w:b w:val="0"/>
          <w:bCs w:val="0"/>
        </w:rPr>
      </w:pPr>
      <w:r>
        <w:rPr/>
        <w:t>第十一节 </w:t>
      </w:r>
      <w:r>
        <w:rPr>
          <w:spacing w:val="9"/>
        </w:rPr>
        <w:t> </w:t>
      </w:r>
      <w:r>
        <w:rPr/>
        <w:t>备查文件目录</w:t>
      </w:r>
      <w:r>
        <w:rPr>
          <w:b w:val="0"/>
          <w:bCs w:val="0"/>
        </w:rPr>
      </w:r>
    </w:p>
    <w:p>
      <w:pPr>
        <w:pStyle w:val="BodyText"/>
        <w:spacing w:line="299" w:lineRule="exact"/>
        <w:ind w:left="617" w:right="122"/>
        <w:jc w:val="left"/>
      </w:pPr>
      <w:r>
        <w:rPr/>
        <w:t>公司在办公地点备置有完整、齐备的下列文件：</w:t>
      </w:r>
    </w:p>
    <w:p>
      <w:pPr>
        <w:pStyle w:val="BodyText"/>
        <w:spacing w:line="312" w:lineRule="exact" w:before="29"/>
        <w:ind w:left="137" w:right="213" w:firstLine="480"/>
        <w:jc w:val="left"/>
      </w:pPr>
      <w:r>
        <w:rPr>
          <w:rFonts w:ascii="Arial" w:hAnsi="Arial" w:cs="Arial" w:eastAsia="Arial" w:hint="default"/>
        </w:rPr>
        <w:t>1</w:t>
      </w:r>
      <w:r>
        <w:rPr/>
        <w:t>、载有公司法定代表人、主管会计工作负责人、会计机构负责人签名并盖章的会 计报表。</w:t>
      </w:r>
    </w:p>
    <w:p>
      <w:pPr>
        <w:pStyle w:val="BodyText"/>
        <w:spacing w:line="290" w:lineRule="exact"/>
        <w:ind w:left="617" w:right="122"/>
        <w:jc w:val="left"/>
      </w:pPr>
      <w:r>
        <w:rPr>
          <w:rFonts w:ascii="Arial" w:hAnsi="Arial" w:cs="Arial" w:eastAsia="Arial" w:hint="default"/>
        </w:rPr>
        <w:t>2</w:t>
      </w:r>
      <w:r>
        <w:rPr/>
        <w:t>、载有上海众华沪银会计师事务所有限公司盖章、注册会计师签名并盖章的审计</w:t>
      </w:r>
    </w:p>
    <w:p>
      <w:pPr>
        <w:pStyle w:val="BodyText"/>
        <w:spacing w:line="303" w:lineRule="exact"/>
        <w:ind w:left="137" w:right="122"/>
        <w:jc w:val="left"/>
      </w:pPr>
      <w:r>
        <w:rPr/>
        <w:t>报告原件。</w:t>
      </w:r>
    </w:p>
    <w:p>
      <w:pPr>
        <w:pStyle w:val="BodyText"/>
        <w:spacing w:line="310" w:lineRule="exact" w:before="30"/>
        <w:ind w:left="137" w:right="213" w:firstLine="480"/>
        <w:jc w:val="left"/>
      </w:pPr>
      <w:r>
        <w:rPr>
          <w:rFonts w:ascii="Arial" w:hAnsi="Arial" w:cs="Arial" w:eastAsia="Arial" w:hint="default"/>
        </w:rPr>
        <w:t>3</w:t>
      </w:r>
      <w:r>
        <w:rPr/>
        <w:t>、报告期内在中国证监会指定信息披露报纸上公开披露过的所有公司文件的正本 及公告原稿。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7"/>
          <w:szCs w:val="27"/>
        </w:rPr>
      </w:pPr>
    </w:p>
    <w:p>
      <w:pPr>
        <w:pStyle w:val="BodyText"/>
        <w:spacing w:line="310" w:lineRule="exact"/>
        <w:ind w:left="6377" w:right="122" w:hanging="15"/>
        <w:jc w:val="left"/>
      </w:pPr>
      <w:r>
        <w:rPr/>
        <w:t>上海海隆软件股份有限公司 董事长：包叔平</w:t>
      </w:r>
    </w:p>
    <w:p>
      <w:pPr>
        <w:spacing w:line="240" w:lineRule="auto" w:before="0"/>
        <w:rPr>
          <w:rFonts w:ascii="宋体" w:hAnsi="宋体" w:cs="宋体" w:eastAsia="宋体" w:hint="default"/>
          <w:sz w:val="24"/>
          <w:szCs w:val="24"/>
        </w:rPr>
      </w:pPr>
    </w:p>
    <w:p>
      <w:pPr>
        <w:pStyle w:val="BodyText"/>
        <w:spacing w:line="240" w:lineRule="auto" w:before="206"/>
        <w:ind w:left="0" w:right="139"/>
        <w:jc w:val="right"/>
      </w:pPr>
      <w:r>
        <w:rPr>
          <w:rFonts w:ascii="Arial" w:hAnsi="Arial" w:cs="Arial" w:eastAsia="Arial" w:hint="default"/>
          <w:spacing w:val="-1"/>
        </w:rPr>
        <w:t>2008</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2</w:t>
      </w:r>
      <w:r>
        <w:rPr>
          <w:spacing w:val="-1"/>
        </w:rPr>
        <w:t>日</w:t>
      </w:r>
    </w:p>
    <w:sectPr>
      <w:pgSz w:w="11910" w:h="16840"/>
      <w:pgMar w:header="881" w:footer="1002" w:top="1140" w:bottom="1200" w:left="16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260010pt;margin-top:780.896851pt;width:18.75pt;height:12.05pt;mso-position-horizontal-relative:page;mso-position-vertical-relative:page;z-index:-454336"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- 0</w:t>
                </w:r>
                <w:r>
                  <w:rPr>
                    <w:rFonts w:ascii="Times New Roman"/>
                    <w:spacing w:val="-1"/>
                    <w:sz w:val="20"/>
                  </w:rPr>
                  <w:t> </w:t>
                </w:r>
                <w:r>
                  <w:rPr>
                    <w:rFonts w:ascii="Times New Roman"/>
                    <w:sz w:val="20"/>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80.90033pt;width:25.4pt;height:12.05pt;mso-position-horizontal-relative:page;mso-position-vertical-relative:page;z-index:-454000" type="#_x0000_t202" filled="false" stroked="false">
          <v:textbox inset="0,0,0,0">
            <w:txbxContent>
              <w:p>
                <w:pPr>
                  <w:spacing w:line="225" w:lineRule="exact" w:before="0"/>
                  <w:ind w:left="20" w:right="0" w:firstLine="0"/>
                  <w:jc w:val="left"/>
                  <w:rPr>
                    <w:rFonts w:ascii="Arial" w:hAnsi="Arial" w:cs="Arial" w:eastAsia="Arial" w:hint="default"/>
                    <w:sz w:val="20"/>
                    <w:szCs w:val="20"/>
                  </w:rPr>
                </w:pPr>
                <w:r>
                  <w:rPr>
                    <w:rFonts w:ascii="Arial"/>
                    <w:sz w:val="20"/>
                  </w:rPr>
                  <w:t>- </w:t>
                </w:r>
                <w:r>
                  <w:rPr/>
                  <w:fldChar w:fldCharType="begin"/>
                </w:r>
                <w:r>
                  <w:rPr>
                    <w:rFonts w:ascii="Arial"/>
                    <w:sz w:val="20"/>
                  </w:rPr>
                  <w:instrText> PAGE </w:instrText>
                </w:r>
                <w:r>
                  <w:rPr/>
                  <w:fldChar w:fldCharType="separate"/>
                </w:r>
                <w:r>
                  <w:rPr/>
                  <w:t>76</w:t>
                </w:r>
                <w:r>
                  <w:rPr/>
                  <w:fldChar w:fldCharType="end"/>
                </w:r>
                <w:r>
                  <w:rPr>
                    <w:rFonts w:ascii="Arial"/>
                    <w:sz w:val="20"/>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260010pt;margin-top:780.896851pt;width:18.75pt;height:12.05pt;mso-position-horizontal-relative:page;mso-position-vertical-relative:page;z-index:-454312"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1</w:t>
                </w:r>
                <w:r>
                  <w:rPr/>
                  <w:fldChar w:fldCharType="end"/>
                </w:r>
                <w:r>
                  <w:rPr>
                    <w:rFonts w:ascii="Times New Roman"/>
                    <w:spacing w:val="-1"/>
                    <w:sz w:val="20"/>
                  </w:rPr>
                  <w:t> </w:t>
                </w:r>
                <w:r>
                  <w:rPr>
                    <w:rFonts w:ascii="Times New Roman"/>
                    <w:sz w:val="20"/>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988pt;margin-top:780.896851pt;width:23.7pt;height:12.05pt;mso-position-horizontal-relative:page;mso-position-vertical-relative:page;z-index:-454288"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10</w:t>
                </w:r>
                <w:r>
                  <w:rPr/>
                  <w:fldChar w:fldCharType="end"/>
                </w:r>
                <w:r>
                  <w:rPr>
                    <w:rFonts w:ascii="Times New Roman"/>
                    <w:spacing w:val="-2"/>
                    <w:sz w:val="20"/>
                  </w:rPr>
                  <w:t> </w:t>
                </w:r>
                <w:r>
                  <w:rPr>
                    <w:rFonts w:ascii="Times New Roman"/>
                    <w:sz w:val="20"/>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59991pt;margin-top:780.896851pt;width:23.7pt;height:12.05pt;mso-position-horizontal-relative:page;mso-position-vertical-relative:page;z-index:-454216"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38</w:t>
                </w:r>
                <w:r>
                  <w:rPr/>
                  <w:fldChar w:fldCharType="end"/>
                </w:r>
                <w:r>
                  <w:rPr>
                    <w:rFonts w:ascii="Times New Roman"/>
                    <w:spacing w:val="-2"/>
                    <w:sz w:val="20"/>
                  </w:rPr>
                  <w:t> </w:t>
                </w:r>
                <w:r>
                  <w:rPr>
                    <w:rFonts w:ascii="Times New Roman"/>
                    <w:sz w:val="20"/>
                  </w:rPr>
                  <w: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9.090515pt;margin-top:534.29718pt;width:23.7pt;height:12.05pt;mso-position-horizontal-relative:page;mso-position-vertical-relative:page;z-index:-454144" type="#_x0000_t202" filled="false" stroked="false">
          <v:textbox inset="0,0,0,0">
            <w:txbxContent>
              <w:p>
                <w:pPr>
                  <w:spacing w:line="225"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44</w:t>
                </w:r>
                <w:r>
                  <w:rPr/>
                  <w:fldChar w:fldCharType="end"/>
                </w:r>
                <w:r>
                  <w:rPr>
                    <w:rFonts w:ascii="Times New Roman"/>
                    <w:spacing w:val="-2"/>
                    <w:sz w:val="20"/>
                  </w:rPr>
                  <w:t> </w:t>
                </w:r>
                <w:r>
                  <w:rPr>
                    <w:rFonts w:ascii="Times New Roman"/>
                    <w:sz w:val="20"/>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250488pt;margin-top:534.300537pt;width:25.4pt;height:12.05pt;mso-position-horizontal-relative:page;mso-position-vertical-relative:page;z-index:-454120" type="#_x0000_t202" filled="false" stroked="false">
          <v:textbox inset="0,0,0,0">
            <w:txbxContent>
              <w:p>
                <w:pPr>
                  <w:spacing w:line="225" w:lineRule="exact" w:before="0"/>
                  <w:ind w:left="20" w:right="0" w:firstLine="0"/>
                  <w:jc w:val="left"/>
                  <w:rPr>
                    <w:rFonts w:ascii="Arial" w:hAnsi="Arial" w:cs="Arial" w:eastAsia="Arial" w:hint="default"/>
                    <w:sz w:val="20"/>
                    <w:szCs w:val="20"/>
                  </w:rPr>
                </w:pPr>
                <w:r>
                  <w:rPr>
                    <w:rFonts w:ascii="Arial"/>
                    <w:sz w:val="20"/>
                  </w:rPr>
                  <w:t>- </w:t>
                </w:r>
                <w:r>
                  <w:rPr/>
                  <w:fldChar w:fldCharType="begin"/>
                </w:r>
                <w:r>
                  <w:rPr>
                    <w:rFonts w:ascii="Arial"/>
                    <w:sz w:val="20"/>
                  </w:rPr>
                  <w:instrText> PAGE </w:instrText>
                </w:r>
                <w:r>
                  <w:rPr/>
                  <w:fldChar w:fldCharType="separate"/>
                </w:r>
                <w:r>
                  <w:rPr/>
                  <w:t>49</w:t>
                </w:r>
                <w:r>
                  <w:rPr/>
                  <w:fldChar w:fldCharType="end"/>
                </w:r>
                <w:r>
                  <w:rPr>
                    <w:rFonts w:ascii="Arial"/>
                    <w:sz w:val="20"/>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80.90033pt;width:25.4pt;height:12.05pt;mso-position-horizontal-relative:page;mso-position-vertical-relative:page;z-index:-454048" type="#_x0000_t202" filled="false" stroked="false">
          <v:textbox inset="0,0,0,0">
            <w:txbxContent>
              <w:p>
                <w:pPr>
                  <w:spacing w:line="225" w:lineRule="exact" w:before="0"/>
                  <w:ind w:left="20" w:right="0" w:firstLine="0"/>
                  <w:jc w:val="left"/>
                  <w:rPr>
                    <w:rFonts w:ascii="Arial" w:hAnsi="Arial" w:cs="Arial" w:eastAsia="Arial" w:hint="default"/>
                    <w:sz w:val="20"/>
                    <w:szCs w:val="20"/>
                  </w:rPr>
                </w:pPr>
                <w:r>
                  <w:rPr>
                    <w:rFonts w:ascii="Arial"/>
                    <w:sz w:val="20"/>
                  </w:rPr>
                  <w:t>- </w:t>
                </w:r>
                <w:r>
                  <w:rPr/>
                  <w:fldChar w:fldCharType="begin"/>
                </w:r>
                <w:r>
                  <w:rPr>
                    <w:rFonts w:ascii="Arial"/>
                    <w:sz w:val="20"/>
                  </w:rPr>
                  <w:instrText> PAGE </w:instrText>
                </w:r>
                <w:r>
                  <w:rPr/>
                  <w:fldChar w:fldCharType="separate"/>
                </w:r>
                <w:r>
                  <w:rPr/>
                  <w:t>52</w:t>
                </w:r>
                <w:r>
                  <w:rPr/>
                  <w:fldChar w:fldCharType="end"/>
                </w:r>
                <w:r>
                  <w:rPr>
                    <w:rFonts w:ascii="Arial"/>
                    <w:sz w:val="20"/>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80.90033pt;width:25.4pt;height:12.05pt;mso-position-horizontal-relative:page;mso-position-vertical-relative:page;z-index:-454024" type="#_x0000_t202" filled="false" stroked="false">
          <v:textbox inset="0,0,0,0">
            <w:txbxContent>
              <w:p>
                <w:pPr>
                  <w:spacing w:line="225" w:lineRule="exact" w:before="0"/>
                  <w:ind w:left="20" w:right="0" w:firstLine="0"/>
                  <w:jc w:val="left"/>
                  <w:rPr>
                    <w:rFonts w:ascii="Arial" w:hAnsi="Arial" w:cs="Arial" w:eastAsia="Arial" w:hint="default"/>
                    <w:sz w:val="20"/>
                    <w:szCs w:val="20"/>
                  </w:rPr>
                </w:pPr>
                <w:r>
                  <w:rPr>
                    <w:rFonts w:ascii="Arial"/>
                    <w:sz w:val="20"/>
                  </w:rPr>
                  <w:t>- 75 -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759979pt;width:484.95pt;height:.1pt;mso-position-horizontal-relative:page;mso-position-vertical-relative:page;z-index:-454384" coordorigin="1104,1135" coordsize="9699,2">
          <v:shape style="position:absolute;left:1104;top:1135;width:9699;height:2" coordorigin="1104,1135" coordsize="9699,0" path="m1104,1135l10802,1135e" filled="false" stroked="true" strokeweight=".48004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9.200012pt;margin-top:43.068764pt;width:200.45pt;height:12.05pt;mso-position-horizontal-relative:page;mso-position-vertical-relative:page;z-index:-454360" type="#_x0000_t202" filled="false" stroked="false">
          <v:textbox inset="0,0,0,0">
            <w:txbxContent>
              <w:p>
                <w:pPr>
                  <w:spacing w:line="240" w:lineRule="exact" w:before="0"/>
                  <w:ind w:left="20"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上海海隆软件股份有限公司 2007</w:t>
                </w:r>
                <w:r>
                  <w:rPr>
                    <w:rFonts w:ascii="Microsoft JhengHei" w:hAnsi="Microsoft JhengHei" w:cs="Microsoft JhengHei" w:eastAsia="Microsoft JhengHei" w:hint="default"/>
                    <w:b/>
                    <w:bCs/>
                    <w:spacing w:val="-17"/>
                    <w:sz w:val="20"/>
                    <w:szCs w:val="20"/>
                  </w:rPr>
                  <w:t> </w:t>
                </w:r>
                <w:r>
                  <w:rPr>
                    <w:rFonts w:ascii="Microsoft JhengHei" w:hAnsi="Microsoft JhengHei" w:cs="Microsoft JhengHei" w:eastAsia="Microsoft JhengHei" w:hint="default"/>
                    <w:b/>
                    <w:bCs/>
                    <w:sz w:val="20"/>
                    <w:szCs w:val="20"/>
                  </w:rPr>
                  <w:t>年年度报告</w:t>
                </w:r>
                <w:r>
                  <w:rPr>
                    <w:rFonts w:ascii="Microsoft JhengHei" w:hAnsi="Microsoft JhengHei" w:cs="Microsoft JhengHei" w:eastAsia="Microsoft JhengHei" w:hint="default"/>
                    <w:sz w:val="20"/>
                    <w:szCs w:val="20"/>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759979pt;width:513.25pt;height:.1pt;mso-position-horizontal-relative:page;mso-position-vertical-relative:page;z-index:-454264" coordorigin="1104,1135" coordsize="10265,2">
          <v:shape style="position:absolute;left:1104;top:1135;width:10265;height:2" coordorigin="1104,1135" coordsize="10265,0" path="m1104,1135l11369,1135e" filled="false" stroked="true" strokeweight=".48004pt" strokecolor="#000000">
            <v:path arrowok="t"/>
          </v:shape>
          <w10:wrap type="none"/>
        </v:group>
      </w:pict>
    </w:r>
    <w:r>
      <w:rPr/>
      <w:pict>
        <v:shape style="position:absolute;margin-left:367.519989pt;margin-top:43.068764pt;width:200.45pt;height:12.05pt;mso-position-horizontal-relative:page;mso-position-vertical-relative:page;z-index:-454240" type="#_x0000_t202" filled="false" stroked="false">
          <v:textbox inset="0,0,0,0">
            <w:txbxContent>
              <w:p>
                <w:pPr>
                  <w:spacing w:line="240" w:lineRule="exact" w:before="0"/>
                  <w:ind w:left="20"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上海海隆软件股份有限公司 2007</w:t>
                </w:r>
                <w:r>
                  <w:rPr>
                    <w:rFonts w:ascii="Microsoft JhengHei" w:hAnsi="Microsoft JhengHei" w:cs="Microsoft JhengHei" w:eastAsia="Microsoft JhengHei" w:hint="default"/>
                    <w:b/>
                    <w:bCs/>
                    <w:spacing w:val="-17"/>
                    <w:sz w:val="20"/>
                    <w:szCs w:val="20"/>
                  </w:rPr>
                  <w:t> </w:t>
                </w:r>
                <w:r>
                  <w:rPr>
                    <w:rFonts w:ascii="Microsoft JhengHei" w:hAnsi="Microsoft JhengHei" w:cs="Microsoft JhengHei" w:eastAsia="Microsoft JhengHei" w:hint="default"/>
                    <w:b/>
                    <w:bCs/>
                    <w:sz w:val="20"/>
                    <w:szCs w:val="20"/>
                  </w:rPr>
                  <w:t>年年度报告</w:t>
                </w:r>
                <w:r>
                  <w:rPr>
                    <w:rFonts w:ascii="Microsoft JhengHei" w:hAnsi="Microsoft JhengHei" w:cs="Microsoft JhengHei" w:eastAsia="Microsoft JhengHei" w:hint="default"/>
                    <w:sz w:val="20"/>
                    <w:szCs w:val="20"/>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56.760006pt;width:731.55pt;height:.1pt;mso-position-horizontal-relative:page;mso-position-vertical-relative:page;z-index:-454192" coordorigin="1104,1135" coordsize="14631,2">
          <v:shape style="position:absolute;left:1104;top:1135;width:14631;height:2" coordorigin="1104,1135" coordsize="14631,0" path="m1104,1135l15734,1135e" filled="false" stroked="true" strokeweight=".48001pt" strokecolor="#000000">
            <v:path arrowok="t"/>
          </v:shape>
          <w10:wrap type="none"/>
        </v:group>
      </w:pict>
    </w:r>
    <w:r>
      <w:rPr/>
      <w:pict>
        <v:shape style="position:absolute;margin-left:585.790527pt;margin-top:43.069061pt;width:200.45pt;height:12.05pt;mso-position-horizontal-relative:page;mso-position-vertical-relative:page;z-index:-454168" type="#_x0000_t202" filled="false" stroked="false">
          <v:textbox inset="0,0,0,0">
            <w:txbxContent>
              <w:p>
                <w:pPr>
                  <w:spacing w:line="240" w:lineRule="exact" w:before="0"/>
                  <w:ind w:left="20"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上海海隆软件股份有限公司 2007</w:t>
                </w:r>
                <w:r>
                  <w:rPr>
                    <w:rFonts w:ascii="Microsoft JhengHei" w:hAnsi="Microsoft JhengHei" w:cs="Microsoft JhengHei" w:eastAsia="Microsoft JhengHei" w:hint="default"/>
                    <w:b/>
                    <w:bCs/>
                    <w:spacing w:val="-17"/>
                    <w:sz w:val="20"/>
                    <w:szCs w:val="20"/>
                  </w:rPr>
                  <w:t> </w:t>
                </w:r>
                <w:r>
                  <w:rPr>
                    <w:rFonts w:ascii="Microsoft JhengHei" w:hAnsi="Microsoft JhengHei" w:cs="Microsoft JhengHei" w:eastAsia="Microsoft JhengHei" w:hint="default"/>
                    <w:b/>
                    <w:bCs/>
                    <w:sz w:val="20"/>
                    <w:szCs w:val="20"/>
                  </w:rPr>
                  <w:t>年年度报告</w:t>
                </w:r>
                <w:r>
                  <w:rPr>
                    <w:rFonts w:ascii="Microsoft JhengHei" w:hAnsi="Microsoft JhengHei" w:cs="Microsoft JhengHei" w:eastAsia="Microsoft JhengHei" w:hint="default"/>
                    <w:sz w:val="20"/>
                    <w:szCs w:val="20"/>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6.759979pt;width:458.3pt;height:.1pt;mso-position-horizontal-relative:page;mso-position-vertical-relative:page;z-index:-454096" coordorigin="1768,1135" coordsize="9166,2">
          <v:shape style="position:absolute;left:1768;top:1135;width:9166;height:2" coordorigin="1768,1135" coordsize="9166,0" path="m1768,1135l10933,1135e" filled="false" stroked="true" strokeweight=".48004pt" strokecolor="#000000">
            <v:path arrowok="t"/>
          </v:shape>
          <w10:wrap type="none"/>
        </v:group>
      </w:pict>
    </w:r>
    <w:r>
      <w:rPr/>
      <w:pict>
        <v:shape style="position:absolute;margin-left:348.200012pt;margin-top:43.068764pt;width:198pt;height:12.05pt;mso-position-horizontal-relative:page;mso-position-vertical-relative:page;z-index:-454072" type="#_x0000_t202" filled="false" stroked="false">
          <v:textbox inset="0,0,0,0">
            <w:txbxContent>
              <w:p>
                <w:pPr>
                  <w:spacing w:line="240" w:lineRule="exact" w:before="0"/>
                  <w:ind w:left="20"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上海海隆软件股份有限公司  2007 </w:t>
                </w:r>
                <w:r>
                  <w:rPr>
                    <w:rFonts w:ascii="Microsoft JhengHei" w:hAnsi="Microsoft JhengHei" w:cs="Microsoft JhengHei" w:eastAsia="Microsoft JhengHei" w:hint="default"/>
                    <w:b/>
                    <w:bCs/>
                    <w:spacing w:val="34"/>
                    <w:w w:val="95"/>
                    <w:sz w:val="20"/>
                    <w:szCs w:val="20"/>
                  </w:rPr>
                  <w:t> </w:t>
                </w:r>
                <w:r>
                  <w:rPr>
                    <w:rFonts w:ascii="Microsoft JhengHei" w:hAnsi="Microsoft JhengHei" w:cs="Microsoft JhengHei" w:eastAsia="Microsoft JhengHei" w:hint="default"/>
                    <w:b/>
                    <w:bCs/>
                    <w:w w:val="95"/>
                    <w:sz w:val="20"/>
                    <w:szCs w:val="20"/>
                  </w:rPr>
                  <w:t>年年度报告</w:t>
                </w:r>
                <w:r>
                  <w:rPr>
                    <w:rFonts w:ascii="Microsoft JhengHei" w:hAnsi="Microsoft JhengHei" w:cs="Microsoft JhengHei" w:eastAsia="Microsoft JhengHei" w:hint="default"/>
                    <w:w w:val="95"/>
                    <w:sz w:val="20"/>
                    <w:szCs w:val="20"/>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634"/>
    </w:pPr>
    <w:rPr>
      <w:rFonts w:ascii="宋体" w:hAnsi="宋体" w:eastAsia="宋体"/>
      <w:sz w:val="24"/>
      <w:szCs w:val="24"/>
    </w:rPr>
  </w:style>
  <w:style w:styleId="Heading1" w:type="paragraph">
    <w:name w:val="Heading 1"/>
    <w:basedOn w:val="Normal"/>
    <w:uiPriority w:val="1"/>
    <w:qFormat/>
    <w:pPr>
      <w:ind w:left="2896"/>
      <w:outlineLvl w:val="1"/>
    </w:pPr>
    <w:rPr>
      <w:rFonts w:ascii="Microsoft JhengHei" w:hAnsi="Microsoft JhengHei" w:eastAsia="Microsoft JhengHei"/>
      <w:b/>
      <w:bCs/>
      <w:sz w:val="36"/>
      <w:szCs w:val="36"/>
    </w:rPr>
  </w:style>
  <w:style w:styleId="Heading2" w:type="paragraph">
    <w:name w:val="Heading 2"/>
    <w:basedOn w:val="Normal"/>
    <w:uiPriority w:val="1"/>
    <w:qFormat/>
    <w:pPr>
      <w:ind w:left="154"/>
      <w:outlineLvl w:val="2"/>
    </w:pPr>
    <w:rPr>
      <w:rFonts w:ascii="Microsoft JhengHei" w:hAnsi="Microsoft JhengHei" w:eastAsia="Microsoft JhengHei"/>
      <w:b/>
      <w:bCs/>
      <w:sz w:val="32"/>
      <w:szCs w:val="32"/>
    </w:rPr>
  </w:style>
  <w:style w:styleId="Heading3" w:type="paragraph">
    <w:name w:val="Heading 3"/>
    <w:basedOn w:val="Normal"/>
    <w:uiPriority w:val="1"/>
    <w:qFormat/>
    <w:pPr>
      <w:ind w:left="154"/>
      <w:outlineLvl w:val="3"/>
    </w:pPr>
    <w:rPr>
      <w:rFonts w:ascii="Microsoft JhengHei" w:hAnsi="Microsoft JhengHei" w:eastAsia="Microsoft JhengHei"/>
      <w:b/>
      <w:bCs/>
      <w:sz w:val="28"/>
      <w:szCs w:val="28"/>
    </w:rPr>
  </w:style>
  <w:style w:styleId="Heading4" w:type="paragraph">
    <w:name w:val="Heading 4"/>
    <w:basedOn w:val="Normal"/>
    <w:uiPriority w:val="1"/>
    <w:qFormat/>
    <w:pPr>
      <w:spacing w:before="93"/>
      <w:ind w:left="714"/>
      <w:outlineLvl w:val="4"/>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mailto:wanggang@hyron.com" TargetMode="External"/><Relationship Id="rId10" Type="http://schemas.openxmlformats.org/officeDocument/2006/relationships/hyperlink" Target="mailto:yangxiaoming@hyron.com" TargetMode="External"/><Relationship Id="rId11" Type="http://schemas.openxmlformats.org/officeDocument/2006/relationships/hyperlink" Target="http://www.hyron.com/"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header" Target="header4.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header" Target="header5.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huanglimin</dc:creator>
  <dc:title>Microsoft Word - 2007年度报告.doc</dc:title>
  <dcterms:created xsi:type="dcterms:W3CDTF">2020-05-07T12:25:04Z</dcterms:created>
  <dcterms:modified xsi:type="dcterms:W3CDTF">2020-05-07T12:25:04Z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2008-04-07T00:00:00Z</vt:filetime>
  </property>
  <property fmtid="{D5CDD505-2E9C-101B-9397-08002B2CF9AE}" pid="3" name="Creator">
    <vt:lpwstr>PScript5.dll Version 5.2.2</vt:lpwstr>
  </property>
  <property fmtid="{D5CDD505-2E9C-101B-9397-08002B2CF9AE}" pid="4" name="LastSaved">
    <vt:filetime>2020-05-07T00:00:00Z</vt:filetime>
  </property>
</Properties>
</file>